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3FCB03C5"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6C4EE6">
        <w:rPr>
          <w:rFonts w:ascii="Arial" w:hAnsi="Arial" w:cs="Arial"/>
          <w:b/>
          <w:sz w:val="20"/>
          <w:szCs w:val="20"/>
          <w:lang w:val="lt-LT"/>
        </w:rPr>
        <w:t>SUPAPRASTINTO</w:t>
      </w:r>
      <w:r w:rsidR="006C4EE6"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231E0502" w14:textId="77777777" w:rsidR="00290078" w:rsidRPr="00BC0A30" w:rsidRDefault="0020379A" w:rsidP="00290078">
      <w:pPr>
        <w:suppressAutoHyphens/>
        <w:spacing w:line="276" w:lineRule="auto"/>
        <w:jc w:val="center"/>
        <w:rPr>
          <w:rFonts w:ascii="Arial" w:hAnsi="Arial" w:cs="Arial"/>
          <w:b/>
          <w:caps/>
          <w:sz w:val="20"/>
          <w:szCs w:val="20"/>
          <w:lang w:val="lt-LT"/>
        </w:rPr>
      </w:pPr>
      <w:r w:rsidRPr="0020379A">
        <w:rPr>
          <w:rFonts w:ascii="Arial" w:hAnsi="Arial" w:cs="Arial"/>
          <w:b/>
          <w:bCs/>
          <w:caps/>
          <w:sz w:val="20"/>
          <w:szCs w:val="20"/>
        </w:rPr>
        <w:tab/>
      </w:r>
      <w:bookmarkStart w:id="0" w:name="_Hlk182483031"/>
    </w:p>
    <w:p w14:paraId="1AC277B0" w14:textId="77777777" w:rsidR="00290078" w:rsidRPr="00BC0A30" w:rsidRDefault="00290078" w:rsidP="00290078">
      <w:pPr>
        <w:suppressAutoHyphens/>
        <w:spacing w:line="276" w:lineRule="auto"/>
        <w:jc w:val="center"/>
        <w:rPr>
          <w:rFonts w:ascii="Arial" w:hAnsi="Arial" w:cs="Arial"/>
          <w:b/>
          <w:caps/>
          <w:sz w:val="20"/>
          <w:szCs w:val="20"/>
          <w:lang w:val="lt-LT"/>
        </w:rPr>
      </w:pPr>
      <w:r w:rsidRPr="00BC0A30">
        <w:rPr>
          <w:rFonts w:ascii="Arial" w:hAnsi="Arial" w:cs="Arial"/>
          <w:b/>
          <w:caps/>
          <w:sz w:val="20"/>
          <w:szCs w:val="20"/>
          <w:lang w:val="lt-LT"/>
        </w:rPr>
        <w:t>statinio projektuotojo civilinės atsakomybės privalomojo draudimo paslaugos</w:t>
      </w:r>
    </w:p>
    <w:bookmarkEnd w:id="0"/>
    <w:p w14:paraId="52BA19B6" w14:textId="062C5C03" w:rsidR="009415CD" w:rsidRDefault="009415CD" w:rsidP="00DA6C86">
      <w:pPr>
        <w:ind w:left="120" w:right="99"/>
        <w:jc w:val="center"/>
        <w:rPr>
          <w:rFonts w:ascii="Arial" w:hAnsi="Arial" w:cs="Arial"/>
          <w:b/>
          <w:bCs/>
          <w:caps/>
          <w:sz w:val="20"/>
          <w:szCs w:val="20"/>
        </w:rPr>
      </w:pPr>
    </w:p>
    <w:p w14:paraId="089C0728" w14:textId="77777777" w:rsidR="0020379A" w:rsidRDefault="0020379A" w:rsidP="00DA6C86">
      <w:pPr>
        <w:ind w:left="120" w:right="99"/>
        <w:jc w:val="center"/>
        <w:rPr>
          <w:rFonts w:ascii="Arial" w:hAnsi="Arial" w:cs="Arial"/>
          <w:b/>
          <w:bCs/>
          <w:caps/>
          <w:sz w:val="20"/>
          <w:szCs w:val="20"/>
          <w:lang w:val="lt-LT"/>
        </w:rPr>
      </w:pPr>
    </w:p>
    <w:p w14:paraId="7A5F35AE" w14:textId="5B78406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16884629" w:rsidR="00A570BC" w:rsidRPr="00DA6C86" w:rsidRDefault="00FC308D"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4</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 xml:space="preserve">m. </w:t>
      </w:r>
      <w:r w:rsidR="00290078">
        <w:rPr>
          <w:rFonts w:ascii="Arial" w:hAnsi="Arial" w:cs="Arial"/>
          <w:sz w:val="20"/>
          <w:szCs w:val="20"/>
          <w:lang w:val="lt-LT"/>
        </w:rPr>
        <w:t>gruodžio 16</w:t>
      </w:r>
      <w:r w:rsidR="0020269A" w:rsidRPr="00DA6C86">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DA6C86">
      <w:p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38F89C11" w14:textId="539B78F5" w:rsidR="00A570BC" w:rsidRPr="00DA6C86" w:rsidRDefault="00A570BC" w:rsidP="00DA6C86">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2507AD3F" w:rsidR="00A570BC" w:rsidRPr="00DA6C86" w:rsidRDefault="00A570BC" w:rsidP="58BD00A9">
      <w:pPr>
        <w:ind w:firstLine="567"/>
        <w:contextualSpacing/>
        <w:jc w:val="both"/>
        <w:rPr>
          <w:rFonts w:ascii="Arial" w:eastAsia="Calibri" w:hAnsi="Arial" w:cs="Arial"/>
          <w:color w:val="000000" w:themeColor="text1"/>
          <w:sz w:val="20"/>
          <w:szCs w:val="20"/>
          <w:lang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pirkimų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Pr="58BD00A9">
        <w:rPr>
          <w:rFonts w:ascii="Arial" w:eastAsia="Calibri" w:hAnsi="Arial" w:cs="Arial"/>
          <w:color w:val="000000" w:themeColor="text1"/>
          <w:sz w:val="20"/>
          <w:szCs w:val="20"/>
          <w:lang w:eastAsia="lt-LT"/>
        </w:rPr>
        <w:t xml:space="preserve"> </w:t>
      </w:r>
      <w:r w:rsidR="78BE1301" w:rsidRPr="58BD00A9">
        <w:rPr>
          <w:rFonts w:ascii="Arial" w:eastAsia="Calibri" w:hAnsi="Arial" w:cs="Arial"/>
          <w:color w:val="000000" w:themeColor="text1"/>
          <w:sz w:val="20"/>
          <w:szCs w:val="20"/>
          <w:lang w:eastAsia="lt-LT"/>
        </w:rPr>
        <w:t>CPO</w:t>
      </w:r>
      <w:r w:rsidR="00BB5BA5" w:rsidRPr="58BD00A9">
        <w:rPr>
          <w:rFonts w:ascii="Arial" w:eastAsia="Calibri" w:hAnsi="Arial" w:cs="Arial"/>
          <w:color w:val="000000" w:themeColor="text1"/>
          <w:sz w:val="20"/>
          <w:szCs w:val="20"/>
          <w:lang w:eastAsia="lt-LT"/>
        </w:rPr>
        <w:t xml:space="preserve"> </w:t>
      </w:r>
      <w:proofErr w:type="spellStart"/>
      <w:r w:rsidR="00BB5BA5" w:rsidRPr="58BD00A9">
        <w:rPr>
          <w:rFonts w:ascii="Arial" w:eastAsia="Calibri" w:hAnsi="Arial" w:cs="Arial"/>
          <w:color w:val="000000" w:themeColor="text1"/>
          <w:sz w:val="20"/>
          <w:szCs w:val="20"/>
          <w:lang w:eastAsia="lt-LT"/>
        </w:rPr>
        <w:t>suteikta</w:t>
      </w:r>
      <w:proofErr w:type="spellEnd"/>
      <w:r w:rsidR="78BE1301"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galimybė</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pirkti</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šilumos</w:t>
      </w:r>
      <w:proofErr w:type="spellEnd"/>
      <w:r w:rsidR="2BC9B9C2" w:rsidRPr="58BD00A9">
        <w:rPr>
          <w:rFonts w:ascii="Arial" w:eastAsia="Calibri" w:hAnsi="Arial" w:cs="Arial"/>
          <w:color w:val="000000" w:themeColor="text1"/>
          <w:sz w:val="20"/>
          <w:szCs w:val="20"/>
          <w:lang w:eastAsia="lt-LT"/>
        </w:rPr>
        <w:t xml:space="preserve"> tinklų tiesimo tik </w:t>
      </w:r>
      <w:proofErr w:type="spellStart"/>
      <w:r w:rsidR="59AD34A3" w:rsidRPr="58BD00A9">
        <w:rPr>
          <w:rFonts w:ascii="Arial" w:eastAsia="Calibri" w:hAnsi="Arial" w:cs="Arial"/>
          <w:color w:val="000000" w:themeColor="text1"/>
          <w:sz w:val="20"/>
          <w:szCs w:val="20"/>
          <w:lang w:eastAsia="lt-LT"/>
        </w:rPr>
        <w:t>lauko</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darbus</w:t>
      </w:r>
      <w:proofErr w:type="spellEnd"/>
      <w:r w:rsidR="6BEEF34E"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Planuojamų</w:t>
      </w:r>
      <w:proofErr w:type="spellEnd"/>
      <w:r w:rsidR="6C6936B1"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pirkti</w:t>
      </w:r>
      <w:proofErr w:type="spellEnd"/>
      <w:r w:rsidR="6C6936B1"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darbų</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projekto</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riba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yra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iki</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šilumos</w:t>
      </w:r>
      <w:proofErr w:type="spellEnd"/>
      <w:r w:rsidR="78BE1301" w:rsidRPr="58BD00A9">
        <w:rPr>
          <w:rFonts w:ascii="Arial" w:eastAsia="Calibri" w:hAnsi="Arial" w:cs="Arial"/>
          <w:color w:val="000000" w:themeColor="text1"/>
          <w:sz w:val="20"/>
          <w:szCs w:val="20"/>
          <w:lang w:eastAsia="lt-LT"/>
        </w:rPr>
        <w:t xml:space="preserve"> punkto (</w:t>
      </w:r>
      <w:proofErr w:type="spellStart"/>
      <w:r w:rsidR="78BE1301" w:rsidRPr="58BD00A9">
        <w:rPr>
          <w:rFonts w:ascii="Arial" w:eastAsia="Calibri" w:hAnsi="Arial" w:cs="Arial"/>
          <w:color w:val="000000" w:themeColor="text1"/>
          <w:sz w:val="20"/>
          <w:szCs w:val="20"/>
          <w:lang w:eastAsia="lt-LT"/>
        </w:rPr>
        <w:t>įvadinių</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sklendžių</w:t>
      </w:r>
      <w:proofErr w:type="spellEnd"/>
      <w:r w:rsidR="78BE1301" w:rsidRPr="58BD00A9">
        <w:rPr>
          <w:rFonts w:ascii="Arial" w:eastAsia="Calibri" w:hAnsi="Arial" w:cs="Arial"/>
          <w:color w:val="000000" w:themeColor="text1"/>
          <w:sz w:val="20"/>
          <w:szCs w:val="20"/>
          <w:lang w:eastAsia="lt-LT"/>
        </w:rPr>
        <w:t xml:space="preserve">), kas </w:t>
      </w:r>
      <w:proofErr w:type="spellStart"/>
      <w:r w:rsidR="78BE1301" w:rsidRPr="58BD00A9">
        <w:rPr>
          <w:rFonts w:ascii="Arial" w:eastAsia="Calibri" w:hAnsi="Arial" w:cs="Arial"/>
          <w:color w:val="000000" w:themeColor="text1"/>
          <w:sz w:val="20"/>
          <w:szCs w:val="20"/>
          <w:lang w:eastAsia="lt-LT"/>
        </w:rPr>
        <w:t>laikytina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pastato</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vidaus</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šildymo</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sistema</w:t>
      </w:r>
      <w:proofErr w:type="spellEnd"/>
      <w:r w:rsidR="78BE1301" w:rsidRPr="58BD00A9">
        <w:rPr>
          <w:rFonts w:ascii="Arial" w:eastAsia="Calibri" w:hAnsi="Arial" w:cs="Arial"/>
          <w:color w:val="000000" w:themeColor="text1"/>
          <w:sz w:val="20"/>
          <w:szCs w:val="20"/>
          <w:lang w:eastAsia="lt-LT"/>
        </w:rPr>
        <w:t>.</w:t>
      </w:r>
      <w:r w:rsidR="34C3B816" w:rsidRPr="58BD00A9">
        <w:rPr>
          <w:rFonts w:ascii="Arial" w:eastAsia="Calibri" w:hAnsi="Arial" w:cs="Arial"/>
          <w:color w:val="000000" w:themeColor="text1"/>
          <w:sz w:val="20"/>
          <w:szCs w:val="20"/>
          <w:lang w:eastAsia="lt-LT"/>
        </w:rPr>
        <w:t xml:space="preserve"> Taip pat, CPO </w:t>
      </w:r>
      <w:proofErr w:type="spellStart"/>
      <w:r w:rsidR="34C3B816" w:rsidRPr="58BD00A9">
        <w:rPr>
          <w:rFonts w:ascii="Arial" w:eastAsia="Calibri" w:hAnsi="Arial" w:cs="Arial"/>
          <w:color w:val="000000" w:themeColor="text1"/>
          <w:sz w:val="20"/>
          <w:szCs w:val="20"/>
          <w:lang w:eastAsia="lt-LT"/>
        </w:rPr>
        <w:t>yra</w:t>
      </w:r>
      <w:proofErr w:type="spellEnd"/>
      <w:r w:rsidR="34C3B816" w:rsidRPr="58BD00A9">
        <w:rPr>
          <w:rFonts w:ascii="Arial" w:eastAsia="Calibri" w:hAnsi="Arial" w:cs="Arial"/>
          <w:color w:val="000000" w:themeColor="text1"/>
          <w:sz w:val="20"/>
          <w:szCs w:val="20"/>
          <w:lang w:eastAsia="lt-LT"/>
        </w:rPr>
        <w:t xml:space="preserve"> </w:t>
      </w:r>
      <w:proofErr w:type="spellStart"/>
      <w:r w:rsidR="34C3B816" w:rsidRPr="58BD00A9">
        <w:rPr>
          <w:rFonts w:ascii="Arial" w:eastAsia="Calibri" w:hAnsi="Arial" w:cs="Arial"/>
          <w:color w:val="000000" w:themeColor="text1"/>
          <w:sz w:val="20"/>
          <w:szCs w:val="20"/>
          <w:lang w:eastAsia="lt-LT"/>
        </w:rPr>
        <w:t>iškėlusi</w:t>
      </w:r>
      <w:proofErr w:type="spellEnd"/>
      <w:r w:rsidR="34C3B816" w:rsidRPr="58BD00A9">
        <w:rPr>
          <w:rFonts w:ascii="Arial" w:eastAsia="Calibri" w:hAnsi="Arial" w:cs="Arial"/>
          <w:color w:val="000000" w:themeColor="text1"/>
          <w:sz w:val="20"/>
          <w:szCs w:val="20"/>
          <w:lang w:eastAsia="lt-LT"/>
        </w:rPr>
        <w:t xml:space="preserve"> </w:t>
      </w:r>
      <w:proofErr w:type="spellStart"/>
      <w:r w:rsidR="34C3B816" w:rsidRPr="58BD00A9">
        <w:rPr>
          <w:rFonts w:ascii="Arial" w:eastAsia="Calibri" w:hAnsi="Arial" w:cs="Arial"/>
          <w:color w:val="000000" w:themeColor="text1"/>
          <w:sz w:val="20"/>
          <w:szCs w:val="20"/>
          <w:lang w:eastAsia="lt-LT"/>
        </w:rPr>
        <w:t>vieną</w:t>
      </w:r>
      <w:proofErr w:type="spellEnd"/>
      <w:r w:rsidR="34C3B816" w:rsidRPr="58BD00A9">
        <w:rPr>
          <w:rFonts w:ascii="Arial" w:eastAsia="Calibri" w:hAnsi="Arial" w:cs="Arial"/>
          <w:color w:val="000000" w:themeColor="text1"/>
          <w:sz w:val="20"/>
          <w:szCs w:val="20"/>
          <w:lang w:eastAsia="lt-LT"/>
        </w:rPr>
        <w:t xml:space="preserve"> </w:t>
      </w:r>
      <w:proofErr w:type="spellStart"/>
      <w:r w:rsidR="34C3B816" w:rsidRPr="58BD00A9">
        <w:rPr>
          <w:rFonts w:ascii="Arial" w:eastAsia="Calibri" w:hAnsi="Arial" w:cs="Arial"/>
          <w:color w:val="000000" w:themeColor="text1"/>
          <w:sz w:val="20"/>
          <w:szCs w:val="20"/>
          <w:lang w:eastAsia="lt-LT"/>
        </w:rPr>
        <w:t>kvalifikacinį</w:t>
      </w:r>
      <w:proofErr w:type="spellEnd"/>
      <w:r w:rsidR="34C3B816" w:rsidRPr="58BD00A9">
        <w:rPr>
          <w:rFonts w:ascii="Arial" w:eastAsia="Calibri" w:hAnsi="Arial" w:cs="Arial"/>
          <w:color w:val="000000" w:themeColor="text1"/>
          <w:sz w:val="20"/>
          <w:szCs w:val="20"/>
          <w:lang w:eastAsia="lt-LT"/>
        </w:rPr>
        <w:t xml:space="preserve"> </w:t>
      </w:r>
      <w:proofErr w:type="spellStart"/>
      <w:r w:rsidR="34C3B816" w:rsidRPr="58BD00A9">
        <w:rPr>
          <w:rFonts w:ascii="Arial" w:eastAsia="Calibri" w:hAnsi="Arial" w:cs="Arial"/>
          <w:color w:val="000000" w:themeColor="text1"/>
          <w:sz w:val="20"/>
          <w:szCs w:val="20"/>
          <w:lang w:eastAsia="lt-LT"/>
        </w:rPr>
        <w:t>reikalavimą</w:t>
      </w:r>
      <w:proofErr w:type="spellEnd"/>
      <w:r w:rsidR="34C3B816" w:rsidRPr="58BD00A9">
        <w:rPr>
          <w:rFonts w:ascii="Arial" w:eastAsia="Calibri" w:hAnsi="Arial" w:cs="Arial"/>
          <w:color w:val="000000" w:themeColor="text1"/>
          <w:sz w:val="20"/>
          <w:szCs w:val="20"/>
          <w:lang w:eastAsia="lt-LT"/>
        </w:rPr>
        <w:t xml:space="preserve"> </w:t>
      </w:r>
      <w:r w:rsidR="24601CE2" w:rsidRPr="58BD00A9">
        <w:rPr>
          <w:rFonts w:ascii="Arial" w:eastAsia="Calibri" w:hAnsi="Arial" w:cs="Arial"/>
          <w:color w:val="000000" w:themeColor="text1"/>
          <w:sz w:val="20"/>
          <w:szCs w:val="20"/>
          <w:lang w:eastAsia="lt-LT"/>
        </w:rPr>
        <w:t xml:space="preserve">- </w:t>
      </w:r>
      <w:proofErr w:type="spellStart"/>
      <w:r w:rsidR="34C3B816" w:rsidRPr="58BD00A9">
        <w:rPr>
          <w:rFonts w:ascii="Arial" w:eastAsia="Calibri" w:hAnsi="Arial" w:cs="Arial"/>
          <w:color w:val="000000" w:themeColor="text1"/>
          <w:sz w:val="20"/>
          <w:szCs w:val="20"/>
          <w:lang w:eastAsia="lt-LT"/>
        </w:rPr>
        <w:t>turėti</w:t>
      </w:r>
      <w:proofErr w:type="spellEnd"/>
      <w:r w:rsidR="34C3B816" w:rsidRPr="58BD00A9">
        <w:rPr>
          <w:rFonts w:ascii="Arial" w:eastAsia="Calibri" w:hAnsi="Arial" w:cs="Arial"/>
          <w:color w:val="000000" w:themeColor="text1"/>
          <w:sz w:val="20"/>
          <w:szCs w:val="20"/>
          <w:lang w:eastAsia="lt-LT"/>
        </w:rPr>
        <w:t xml:space="preserve"> bent </w:t>
      </w:r>
      <w:proofErr w:type="spellStart"/>
      <w:r w:rsidR="34C3B816" w:rsidRPr="58BD00A9">
        <w:rPr>
          <w:rFonts w:ascii="Arial" w:eastAsia="Calibri" w:hAnsi="Arial" w:cs="Arial"/>
          <w:color w:val="000000" w:themeColor="text1"/>
          <w:sz w:val="20"/>
          <w:szCs w:val="20"/>
          <w:lang w:eastAsia="lt-LT"/>
        </w:rPr>
        <w:t>vieną</w:t>
      </w:r>
      <w:proofErr w:type="spellEnd"/>
      <w:r w:rsidR="34C3B816" w:rsidRPr="58BD00A9">
        <w:rPr>
          <w:rFonts w:ascii="Arial" w:eastAsia="Calibri" w:hAnsi="Arial" w:cs="Arial"/>
          <w:color w:val="000000" w:themeColor="text1"/>
          <w:sz w:val="20"/>
          <w:szCs w:val="20"/>
          <w:lang w:eastAsia="lt-LT"/>
        </w:rPr>
        <w:t xml:space="preserve"> </w:t>
      </w:r>
      <w:proofErr w:type="spellStart"/>
      <w:r w:rsidR="34C3B816" w:rsidRPr="58BD00A9">
        <w:rPr>
          <w:rFonts w:ascii="Arial" w:eastAsia="Calibri" w:hAnsi="Arial" w:cs="Arial"/>
          <w:color w:val="000000" w:themeColor="text1"/>
          <w:sz w:val="20"/>
          <w:szCs w:val="20"/>
          <w:lang w:eastAsia="lt-LT"/>
        </w:rPr>
        <w:t>atestuotą</w:t>
      </w:r>
      <w:proofErr w:type="spellEnd"/>
      <w:r w:rsidR="34C3B816" w:rsidRPr="58BD00A9">
        <w:rPr>
          <w:rFonts w:ascii="Arial" w:eastAsia="Calibri" w:hAnsi="Arial" w:cs="Arial"/>
          <w:color w:val="000000" w:themeColor="text1"/>
          <w:sz w:val="20"/>
          <w:szCs w:val="20"/>
          <w:lang w:eastAsia="lt-LT"/>
        </w:rPr>
        <w:t xml:space="preserve"> </w:t>
      </w:r>
      <w:proofErr w:type="spellStart"/>
      <w:r w:rsidR="34C3B816" w:rsidRPr="58BD00A9">
        <w:rPr>
          <w:rFonts w:ascii="Arial" w:eastAsia="Calibri" w:hAnsi="Arial" w:cs="Arial"/>
          <w:color w:val="000000" w:themeColor="text1"/>
          <w:sz w:val="20"/>
          <w:szCs w:val="20"/>
          <w:lang w:eastAsia="lt-LT"/>
        </w:rPr>
        <w:t>neypa</w:t>
      </w:r>
      <w:r w:rsidR="5D831E15" w:rsidRPr="58BD00A9">
        <w:rPr>
          <w:rFonts w:ascii="Arial" w:eastAsia="Calibri" w:hAnsi="Arial" w:cs="Arial"/>
          <w:color w:val="000000" w:themeColor="text1"/>
          <w:sz w:val="20"/>
          <w:szCs w:val="20"/>
          <w:lang w:eastAsia="lt-LT"/>
        </w:rPr>
        <w:t>tingojo</w:t>
      </w:r>
      <w:proofErr w:type="spellEnd"/>
      <w:r w:rsidR="5D831E15" w:rsidRPr="58BD00A9">
        <w:rPr>
          <w:rFonts w:ascii="Arial" w:eastAsia="Calibri" w:hAnsi="Arial" w:cs="Arial"/>
          <w:color w:val="000000" w:themeColor="text1"/>
          <w:sz w:val="20"/>
          <w:szCs w:val="20"/>
          <w:lang w:eastAsia="lt-LT"/>
        </w:rPr>
        <w:t xml:space="preserve"> </w:t>
      </w:r>
      <w:proofErr w:type="spellStart"/>
      <w:r w:rsidR="5D831E15" w:rsidRPr="58BD00A9">
        <w:rPr>
          <w:rFonts w:ascii="Arial" w:eastAsia="Calibri" w:hAnsi="Arial" w:cs="Arial"/>
          <w:color w:val="000000" w:themeColor="text1"/>
          <w:sz w:val="20"/>
          <w:szCs w:val="20"/>
          <w:lang w:eastAsia="lt-LT"/>
        </w:rPr>
        <w:t>statinio</w:t>
      </w:r>
      <w:proofErr w:type="spellEnd"/>
      <w:r w:rsidR="5D831E15" w:rsidRPr="58BD00A9">
        <w:rPr>
          <w:rFonts w:ascii="Arial" w:eastAsia="Calibri" w:hAnsi="Arial" w:cs="Arial"/>
          <w:color w:val="000000" w:themeColor="text1"/>
          <w:sz w:val="20"/>
          <w:szCs w:val="20"/>
          <w:lang w:eastAsia="lt-LT"/>
        </w:rPr>
        <w:t xml:space="preserve"> </w:t>
      </w:r>
      <w:proofErr w:type="spellStart"/>
      <w:r w:rsidR="5D831E15" w:rsidRPr="58BD00A9">
        <w:rPr>
          <w:rFonts w:ascii="Arial" w:eastAsia="Calibri" w:hAnsi="Arial" w:cs="Arial"/>
          <w:color w:val="000000" w:themeColor="text1"/>
          <w:sz w:val="20"/>
          <w:szCs w:val="20"/>
          <w:lang w:eastAsia="lt-LT"/>
        </w:rPr>
        <w:t>statybos</w:t>
      </w:r>
      <w:proofErr w:type="spellEnd"/>
      <w:r w:rsidR="5D831E15" w:rsidRPr="58BD00A9">
        <w:rPr>
          <w:rFonts w:ascii="Arial" w:eastAsia="Calibri" w:hAnsi="Arial" w:cs="Arial"/>
          <w:color w:val="000000" w:themeColor="text1"/>
          <w:sz w:val="20"/>
          <w:szCs w:val="20"/>
          <w:lang w:eastAsia="lt-LT"/>
        </w:rPr>
        <w:t xml:space="preserve"> </w:t>
      </w:r>
      <w:proofErr w:type="spellStart"/>
      <w:r w:rsidR="5D831E15" w:rsidRPr="58BD00A9">
        <w:rPr>
          <w:rFonts w:ascii="Arial" w:eastAsia="Calibri" w:hAnsi="Arial" w:cs="Arial"/>
          <w:color w:val="000000" w:themeColor="text1"/>
          <w:sz w:val="20"/>
          <w:szCs w:val="20"/>
          <w:lang w:eastAsia="lt-LT"/>
        </w:rPr>
        <w:t>vadov</w:t>
      </w:r>
      <w:r w:rsidR="00AE01BC">
        <w:rPr>
          <w:rFonts w:ascii="Arial" w:eastAsia="Calibri" w:hAnsi="Arial" w:cs="Arial"/>
          <w:color w:val="000000" w:themeColor="text1"/>
          <w:sz w:val="20"/>
          <w:szCs w:val="20"/>
          <w:lang w:eastAsia="lt-LT"/>
        </w:rPr>
        <w:t>ą</w:t>
      </w:r>
      <w:proofErr w:type="spellEnd"/>
      <w:r w:rsidR="5D831E15" w:rsidRPr="58BD00A9">
        <w:rPr>
          <w:rFonts w:ascii="Arial" w:eastAsia="Calibri" w:hAnsi="Arial" w:cs="Arial"/>
          <w:color w:val="000000" w:themeColor="text1"/>
          <w:sz w:val="20"/>
          <w:szCs w:val="20"/>
          <w:lang w:eastAsia="lt-LT"/>
        </w:rPr>
        <w:t>.</w:t>
      </w:r>
      <w:r w:rsidR="00AE01BC">
        <w:rPr>
          <w:rFonts w:ascii="Arial" w:eastAsia="Calibri" w:hAnsi="Arial" w:cs="Arial"/>
          <w:color w:val="000000" w:themeColor="text1"/>
          <w:sz w:val="20"/>
          <w:szCs w:val="20"/>
          <w:lang w:eastAsia="lt-LT"/>
        </w:rPr>
        <w:t xml:space="preserve"> </w:t>
      </w:r>
      <w:proofErr w:type="spellStart"/>
      <w:r w:rsidR="00AE01BC">
        <w:rPr>
          <w:rFonts w:ascii="Arial" w:eastAsia="Calibri" w:hAnsi="Arial" w:cs="Arial"/>
          <w:color w:val="000000" w:themeColor="text1"/>
          <w:sz w:val="20"/>
          <w:szCs w:val="20"/>
          <w:lang w:eastAsia="lt-LT"/>
        </w:rPr>
        <w:t>Paminėtina</w:t>
      </w:r>
      <w:proofErr w:type="spellEnd"/>
      <w:r w:rsidR="00AE01BC">
        <w:rPr>
          <w:rFonts w:ascii="Arial" w:eastAsia="Calibri" w:hAnsi="Arial" w:cs="Arial"/>
          <w:color w:val="000000" w:themeColor="text1"/>
          <w:sz w:val="20"/>
          <w:szCs w:val="20"/>
          <w:lang w:eastAsia="lt-LT"/>
        </w:rPr>
        <w:t xml:space="preserve">, </w:t>
      </w:r>
      <w:proofErr w:type="spellStart"/>
      <w:r w:rsidR="00AE01BC">
        <w:rPr>
          <w:rFonts w:ascii="Arial" w:eastAsia="Calibri" w:hAnsi="Arial" w:cs="Arial"/>
          <w:color w:val="000000" w:themeColor="text1"/>
          <w:sz w:val="20"/>
          <w:szCs w:val="20"/>
          <w:lang w:eastAsia="lt-LT"/>
        </w:rPr>
        <w:t>kad</w:t>
      </w:r>
      <w:proofErr w:type="spellEnd"/>
      <w:r w:rsidR="00AE01BC">
        <w:rPr>
          <w:rFonts w:ascii="Arial" w:eastAsia="Calibri" w:hAnsi="Arial" w:cs="Arial"/>
          <w:color w:val="000000" w:themeColor="text1"/>
          <w:sz w:val="20"/>
          <w:szCs w:val="20"/>
          <w:lang w:eastAsia="lt-LT"/>
        </w:rPr>
        <w:t xml:space="preserve"> </w:t>
      </w:r>
      <w:proofErr w:type="spellStart"/>
      <w:r w:rsidR="00AE01BC">
        <w:rPr>
          <w:rFonts w:ascii="Arial" w:eastAsia="Calibri" w:hAnsi="Arial" w:cs="Arial"/>
          <w:color w:val="000000" w:themeColor="text1"/>
          <w:sz w:val="20"/>
          <w:szCs w:val="20"/>
          <w:lang w:eastAsia="lt-LT"/>
        </w:rPr>
        <w:t>Perkančiajam</w:t>
      </w:r>
      <w:proofErr w:type="spellEnd"/>
      <w:r w:rsidR="00AE01BC">
        <w:rPr>
          <w:rFonts w:ascii="Arial" w:eastAsia="Calibri" w:hAnsi="Arial" w:cs="Arial"/>
          <w:color w:val="000000" w:themeColor="text1"/>
          <w:sz w:val="20"/>
          <w:szCs w:val="20"/>
          <w:lang w:eastAsia="lt-LT"/>
        </w:rPr>
        <w:t xml:space="preserve"> </w:t>
      </w:r>
      <w:proofErr w:type="spellStart"/>
      <w:r w:rsidR="00AE01BC">
        <w:rPr>
          <w:rFonts w:ascii="Arial" w:eastAsia="Calibri" w:hAnsi="Arial" w:cs="Arial"/>
          <w:color w:val="000000" w:themeColor="text1"/>
          <w:sz w:val="20"/>
          <w:szCs w:val="20"/>
          <w:lang w:eastAsia="lt-LT"/>
        </w:rPr>
        <w:t>subjektui</w:t>
      </w:r>
      <w:proofErr w:type="spellEnd"/>
      <w:r w:rsidR="00AE01BC">
        <w:rPr>
          <w:rFonts w:ascii="Arial" w:eastAsia="Calibri" w:hAnsi="Arial" w:cs="Arial"/>
          <w:color w:val="000000" w:themeColor="text1"/>
          <w:sz w:val="20"/>
          <w:szCs w:val="20"/>
          <w:lang w:eastAsia="lt-LT"/>
        </w:rPr>
        <w:t xml:space="preserve"> </w:t>
      </w:r>
      <w:proofErr w:type="spellStart"/>
      <w:r w:rsidR="00AE01BC">
        <w:rPr>
          <w:rFonts w:ascii="Arial" w:eastAsia="Calibri" w:hAnsi="Arial" w:cs="Arial"/>
          <w:color w:val="000000" w:themeColor="text1"/>
          <w:sz w:val="20"/>
          <w:szCs w:val="20"/>
          <w:lang w:eastAsia="lt-LT"/>
        </w:rPr>
        <w:t>vieno</w:t>
      </w:r>
      <w:proofErr w:type="spellEnd"/>
      <w:r w:rsidR="00AE01BC">
        <w:rPr>
          <w:rFonts w:ascii="Arial" w:eastAsia="Calibri" w:hAnsi="Arial" w:cs="Arial"/>
          <w:color w:val="000000" w:themeColor="text1"/>
          <w:sz w:val="20"/>
          <w:szCs w:val="20"/>
          <w:lang w:eastAsia="lt-LT"/>
        </w:rPr>
        <w:t xml:space="preserve"> </w:t>
      </w:r>
      <w:proofErr w:type="spellStart"/>
      <w:r w:rsidR="00AE01BC">
        <w:rPr>
          <w:rFonts w:ascii="Arial" w:eastAsia="Calibri" w:hAnsi="Arial" w:cs="Arial"/>
          <w:color w:val="000000" w:themeColor="text1"/>
          <w:sz w:val="20"/>
          <w:szCs w:val="20"/>
          <w:lang w:eastAsia="lt-LT"/>
        </w:rPr>
        <w:t>kvalifikacinio</w:t>
      </w:r>
      <w:proofErr w:type="spellEnd"/>
      <w:r w:rsidR="00AE01BC">
        <w:rPr>
          <w:rFonts w:ascii="Arial" w:eastAsia="Calibri" w:hAnsi="Arial" w:cs="Arial"/>
          <w:color w:val="000000" w:themeColor="text1"/>
          <w:sz w:val="20"/>
          <w:szCs w:val="20"/>
          <w:lang w:eastAsia="lt-LT"/>
        </w:rPr>
        <w:t xml:space="preserve"> </w:t>
      </w:r>
      <w:proofErr w:type="spellStart"/>
      <w:r w:rsidR="00AE01BC">
        <w:rPr>
          <w:rFonts w:ascii="Arial" w:eastAsia="Calibri" w:hAnsi="Arial" w:cs="Arial"/>
          <w:color w:val="000000" w:themeColor="text1"/>
          <w:sz w:val="20"/>
          <w:szCs w:val="20"/>
          <w:lang w:eastAsia="lt-LT"/>
        </w:rPr>
        <w:t>reikalavimo</w:t>
      </w:r>
      <w:proofErr w:type="spellEnd"/>
      <w:r w:rsidR="00AE01BC">
        <w:rPr>
          <w:rFonts w:ascii="Arial" w:eastAsia="Calibri" w:hAnsi="Arial" w:cs="Arial"/>
          <w:color w:val="000000" w:themeColor="text1"/>
          <w:sz w:val="20"/>
          <w:szCs w:val="20"/>
          <w:lang w:eastAsia="lt-LT"/>
        </w:rPr>
        <w:t xml:space="preserve"> </w:t>
      </w:r>
      <w:proofErr w:type="spellStart"/>
      <w:r w:rsidR="00AE01BC">
        <w:rPr>
          <w:rFonts w:ascii="Arial" w:eastAsia="Calibri" w:hAnsi="Arial" w:cs="Arial"/>
          <w:color w:val="000000" w:themeColor="text1"/>
          <w:sz w:val="20"/>
          <w:szCs w:val="20"/>
          <w:lang w:eastAsia="lt-LT"/>
        </w:rPr>
        <w:t>nepakanka</w:t>
      </w:r>
      <w:proofErr w:type="spellEnd"/>
      <w:r w:rsidR="006D03F4">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Perkantysis</w:t>
      </w:r>
      <w:proofErr w:type="spellEnd"/>
      <w:r w:rsidR="16585E72" w:rsidRPr="58BD00A9">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subjektas</w:t>
      </w:r>
      <w:proofErr w:type="spellEnd"/>
      <w:r w:rsidR="16585E72" w:rsidRPr="58BD00A9">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kelia</w:t>
      </w:r>
      <w:proofErr w:type="spellEnd"/>
      <w:r w:rsidR="16585E72" w:rsidRPr="58BD00A9">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daugiau</w:t>
      </w:r>
      <w:proofErr w:type="spellEnd"/>
      <w:r w:rsidR="16585E72" w:rsidRPr="58BD00A9">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kvalifikacinių</w:t>
      </w:r>
      <w:proofErr w:type="spellEnd"/>
      <w:r w:rsidR="16585E72" w:rsidRPr="58BD00A9">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reikalavimų</w:t>
      </w:r>
      <w:proofErr w:type="spellEnd"/>
      <w:r w:rsidR="16585E72" w:rsidRPr="58BD00A9">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kurie</w:t>
      </w:r>
      <w:proofErr w:type="spellEnd"/>
      <w:r w:rsidR="16585E72" w:rsidRPr="58BD00A9">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yra</w:t>
      </w:r>
      <w:proofErr w:type="spellEnd"/>
      <w:r w:rsidR="16585E72" w:rsidRPr="58BD00A9">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svarbūs</w:t>
      </w:r>
      <w:proofErr w:type="spellEnd"/>
      <w:r w:rsidR="16585E72" w:rsidRPr="58BD00A9">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tiekėjų</w:t>
      </w:r>
      <w:proofErr w:type="spellEnd"/>
      <w:r w:rsidR="16585E72" w:rsidRPr="58BD00A9">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atrankai</w:t>
      </w:r>
      <w:proofErr w:type="spellEnd"/>
      <w:r w:rsidR="16585E72" w:rsidRPr="58BD00A9">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teisė</w:t>
      </w:r>
      <w:proofErr w:type="spellEnd"/>
      <w:r w:rsidR="16585E72" w:rsidRPr="58BD00A9">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verstis</w:t>
      </w:r>
      <w:proofErr w:type="spellEnd"/>
      <w:r w:rsidR="16585E72" w:rsidRPr="58BD00A9">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veikla</w:t>
      </w:r>
      <w:proofErr w:type="spellEnd"/>
      <w:r w:rsidR="16585E72" w:rsidRPr="58BD00A9">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techninis</w:t>
      </w:r>
      <w:proofErr w:type="spellEnd"/>
      <w:r w:rsidR="16585E72" w:rsidRPr="58BD00A9">
        <w:rPr>
          <w:rFonts w:ascii="Arial" w:eastAsia="Calibri" w:hAnsi="Arial" w:cs="Arial"/>
          <w:color w:val="000000" w:themeColor="text1"/>
          <w:sz w:val="20"/>
          <w:szCs w:val="20"/>
          <w:lang w:eastAsia="lt-LT"/>
        </w:rPr>
        <w:t xml:space="preserve"> </w:t>
      </w:r>
      <w:proofErr w:type="spellStart"/>
      <w:r w:rsidR="16585E72" w:rsidRPr="58BD00A9">
        <w:rPr>
          <w:rFonts w:ascii="Arial" w:eastAsia="Calibri" w:hAnsi="Arial" w:cs="Arial"/>
          <w:color w:val="000000" w:themeColor="text1"/>
          <w:sz w:val="20"/>
          <w:szCs w:val="20"/>
          <w:lang w:eastAsia="lt-LT"/>
        </w:rPr>
        <w:t>pajėgum</w:t>
      </w:r>
      <w:r w:rsidR="253B6D8F" w:rsidRPr="58BD00A9">
        <w:rPr>
          <w:rFonts w:ascii="Arial" w:eastAsia="Calibri" w:hAnsi="Arial" w:cs="Arial"/>
          <w:color w:val="000000" w:themeColor="text1"/>
          <w:sz w:val="20"/>
          <w:szCs w:val="20"/>
          <w:lang w:eastAsia="lt-LT"/>
        </w:rPr>
        <w:t>as</w:t>
      </w:r>
      <w:proofErr w:type="spellEnd"/>
      <w:r w:rsidR="253B6D8F" w:rsidRPr="58BD00A9">
        <w:rPr>
          <w:rFonts w:ascii="Arial" w:eastAsia="Calibri" w:hAnsi="Arial" w:cs="Arial"/>
          <w:color w:val="000000" w:themeColor="text1"/>
          <w:sz w:val="20"/>
          <w:szCs w:val="20"/>
          <w:lang w:eastAsia="lt-LT"/>
        </w:rPr>
        <w:t>.</w:t>
      </w:r>
    </w:p>
    <w:p w14:paraId="2DCA4E61" w14:textId="0E7C40D3" w:rsidR="00C7725A" w:rsidRPr="00DA6C86" w:rsidRDefault="00A570BC" w:rsidP="00DA6C86">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18633581" w:rsidR="00DB202E" w:rsidRPr="00DB202E" w:rsidRDefault="00767083" w:rsidP="00DB202E">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7980A00D">
        <w:rPr>
          <w:rFonts w:ascii="Aptos" w:eastAsiaTheme="minorEastAsia"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Pirkimo sąlygos patvirtintos AB „Kauno energija“ pirkimų komisijos 2024-</w:t>
      </w:r>
      <w:r w:rsidR="00290078">
        <w:rPr>
          <w:rFonts w:ascii="Arial" w:eastAsia="Calibri" w:hAnsi="Arial" w:cs="Arial"/>
          <w:sz w:val="20"/>
          <w:szCs w:val="20"/>
          <w:lang w:val="lt-LT" w:eastAsia="lt-LT"/>
        </w:rPr>
        <w:t>12</w:t>
      </w:r>
      <w:r w:rsidR="00290078" w:rsidRPr="7980A00D">
        <w:rPr>
          <w:rFonts w:ascii="Arial" w:eastAsia="Calibri" w:hAnsi="Arial" w:cs="Arial"/>
          <w:sz w:val="20"/>
          <w:szCs w:val="20"/>
          <w:lang w:val="lt-LT" w:eastAsia="lt-LT"/>
        </w:rPr>
        <w:t>-</w:t>
      </w:r>
      <w:r w:rsidR="00290078" w:rsidRPr="006A3D90">
        <w:rPr>
          <w:rFonts w:ascii="Arial" w:eastAsia="Calibri" w:hAnsi="Arial" w:cs="Arial"/>
          <w:sz w:val="20"/>
          <w:szCs w:val="20"/>
          <w:lang w:val="lt-LT" w:eastAsia="lt-LT"/>
        </w:rPr>
        <w:t>16</w:t>
      </w:r>
      <w:r w:rsidR="00931417" w:rsidRPr="006A3D90">
        <w:rPr>
          <w:rFonts w:ascii="Arial" w:eastAsia="Calibri" w:hAnsi="Arial" w:cs="Arial"/>
          <w:sz w:val="20"/>
          <w:szCs w:val="20"/>
          <w:lang w:val="lt-LT" w:eastAsia="lt-LT"/>
        </w:rPr>
        <w:t xml:space="preserve"> </w:t>
      </w:r>
      <w:r w:rsidR="00DB202E" w:rsidRPr="006A3D90">
        <w:rPr>
          <w:rFonts w:ascii="Arial" w:eastAsia="Calibri" w:hAnsi="Arial" w:cs="Arial"/>
          <w:sz w:val="20"/>
          <w:szCs w:val="20"/>
          <w:lang w:val="lt-LT" w:eastAsia="lt-LT"/>
        </w:rPr>
        <w:t>(posėdžio protokolo Nr. P-106-</w:t>
      </w:r>
      <w:r w:rsidR="006A3D90" w:rsidRPr="006A3D90">
        <w:rPr>
          <w:rFonts w:ascii="Arial" w:eastAsia="Calibri" w:hAnsi="Arial" w:cs="Arial"/>
          <w:sz w:val="20"/>
          <w:szCs w:val="20"/>
          <w:lang w:val="lt-LT" w:eastAsia="lt-LT"/>
        </w:rPr>
        <w:t>485</w:t>
      </w:r>
      <w:r w:rsidR="00DB202E" w:rsidRPr="006A3D90">
        <w:rPr>
          <w:rFonts w:ascii="Arial" w:eastAsia="Calibri" w:hAnsi="Arial" w:cs="Arial"/>
          <w:sz w:val="20"/>
          <w:szCs w:val="20"/>
          <w:lang w:val="lt-LT" w:eastAsia="lt-LT"/>
        </w:rPr>
        <w:t>)</w:t>
      </w:r>
      <w:r w:rsidR="00DB202E" w:rsidRPr="00DB202E">
        <w:rPr>
          <w:rFonts w:ascii="Arial" w:eastAsia="Calibri" w:hAnsi="Arial" w:cs="Arial"/>
          <w:sz w:val="20"/>
          <w:szCs w:val="20"/>
          <w:lang w:val="lt-LT" w:eastAsia="lt-LT"/>
        </w:rPr>
        <w:t xml:space="preserve"> sprendimu.</w:t>
      </w:r>
    </w:p>
    <w:p w14:paraId="7B14FCE4" w14:textId="7A0ECD05" w:rsidR="00D046C7" w:rsidRPr="00BC0A30" w:rsidRDefault="00346C67" w:rsidP="005C11E0">
      <w:pPr>
        <w:pStyle w:val="Sraopastraipa"/>
        <w:tabs>
          <w:tab w:val="left" w:pos="993"/>
        </w:tabs>
        <w:spacing w:line="276" w:lineRule="auto"/>
        <w:ind w:left="0" w:firstLine="567"/>
        <w:jc w:val="both"/>
        <w:rPr>
          <w:rFonts w:ascii="Arial" w:hAnsi="Arial" w:cs="Arial"/>
          <w:lang w:val="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D046C7" w:rsidRPr="5F0843D7">
        <w:rPr>
          <w:rFonts w:ascii="Arial" w:eastAsia="Arial" w:hAnsi="Arial" w:cs="Arial"/>
          <w:sz w:val="20"/>
          <w:szCs w:val="20"/>
          <w:lang w:val="lt-LT"/>
        </w:rPr>
        <w:t xml:space="preserve">Vykdomas žaliasis pirkimas vadovaujantis Aplinkos apsaugos kriterijų taikymo tvarkos aprašo 4.4.3. p. - </w:t>
      </w:r>
      <w:r w:rsidR="00D046C7" w:rsidRPr="5F0843D7">
        <w:rPr>
          <w:rFonts w:ascii="Arial" w:hAnsi="Arial" w:cs="Arial"/>
          <w:sz w:val="20"/>
          <w:szCs w:val="20"/>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4AC03A83" w14:textId="00FC4210" w:rsidR="00C7725A" w:rsidRPr="00DA6C86" w:rsidRDefault="5CA818F4" w:rsidP="00DA6C86">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9111BB" w:rsidRPr="009111BB">
        <w:t xml:space="preserve"> </w:t>
      </w:r>
      <w:r w:rsidR="009111BB" w:rsidRPr="009111BB">
        <w:rPr>
          <w:rFonts w:ascii="Arial" w:eastAsia="Arial" w:hAnsi="Arial" w:cs="Arial"/>
          <w:sz w:val="20"/>
          <w:szCs w:val="20"/>
          <w:lang w:val="lt-LT" w:eastAsia="lt-LT"/>
        </w:rPr>
        <w:t xml:space="preserve">Reguliarus orientacinis skelbimas </w:t>
      </w:r>
      <w:r w:rsidR="7C3CB7CF" w:rsidRPr="00DA6C86">
        <w:rPr>
          <w:rFonts w:ascii="Arial" w:eastAsia="Arial" w:hAnsi="Arial" w:cs="Arial"/>
          <w:sz w:val="20"/>
          <w:szCs w:val="20"/>
          <w:lang w:val="lt-LT" w:eastAsia="lt-LT"/>
        </w:rPr>
        <w:t xml:space="preserve">nebuvo paskelbtas. </w:t>
      </w:r>
    </w:p>
    <w:p w14:paraId="3C6A0516" w14:textId="782DC51E" w:rsidR="00A570BC" w:rsidRPr="00DA6C86" w:rsidRDefault="00DF594B" w:rsidP="00DA6C86">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46CC0E87" w14:textId="33338DDF" w:rsidR="00A570BC" w:rsidRPr="00DA6C86" w:rsidRDefault="00B54950" w:rsidP="00DA6C86">
      <w:pPr>
        <w:tabs>
          <w:tab w:val="left" w:pos="709"/>
          <w:tab w:val="right" w:leader="dot" w:pos="9962"/>
        </w:tabs>
        <w:spacing w:after="100"/>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rPr>
      </w:pPr>
    </w:p>
    <w:p w14:paraId="29AD4E83" w14:textId="775B7E16" w:rsidR="00B54950" w:rsidRPr="00E57B4A" w:rsidRDefault="00B54950" w:rsidP="00865FAC">
      <w:pPr>
        <w:numPr>
          <w:ilvl w:val="1"/>
          <w:numId w:val="5"/>
        </w:numPr>
        <w:tabs>
          <w:tab w:val="left" w:pos="993"/>
        </w:tabs>
        <w:spacing w:after="120"/>
        <w:ind w:left="0" w:firstLine="567"/>
        <w:contextualSpacing/>
        <w:jc w:val="both"/>
        <w:rPr>
          <w:rFonts w:ascii="Arial" w:eastAsia="Calibri" w:hAnsi="Arial" w:cs="Arial"/>
          <w:sz w:val="20"/>
          <w:szCs w:val="20"/>
          <w:lang w:val="lt-LT" w:eastAsia="lt-LT"/>
        </w:rPr>
      </w:pPr>
      <w:r w:rsidRPr="72B2C716">
        <w:rPr>
          <w:rFonts w:ascii="Arial" w:eastAsia="Calibri" w:hAnsi="Arial" w:cs="Arial"/>
          <w:sz w:val="20"/>
          <w:szCs w:val="20"/>
          <w:lang w:val="lt-LT" w:eastAsia="lt-LT"/>
        </w:rPr>
        <w:t xml:space="preserve">Perkantysis subjektas numato įsigyti </w:t>
      </w:r>
      <w:r w:rsidR="00E35FF0" w:rsidRPr="72B2C716">
        <w:rPr>
          <w:rFonts w:ascii="Arial" w:hAnsi="Arial" w:cs="Arial"/>
          <w:b/>
          <w:bCs/>
          <w:sz w:val="20"/>
          <w:szCs w:val="20"/>
          <w:lang w:val="lt-LT"/>
        </w:rPr>
        <w:t>statinio projektuotojo civilinės atsakomybės privalomąjį draudimą</w:t>
      </w:r>
      <w:r w:rsidRPr="72B2C716">
        <w:rPr>
          <w:rFonts w:ascii="Arial" w:eastAsia="Calibri" w:hAnsi="Arial" w:cs="Arial"/>
          <w:sz w:val="20"/>
          <w:szCs w:val="20"/>
          <w:lang w:val="lt-LT" w:eastAsia="lt-LT"/>
        </w:rPr>
        <w:t xml:space="preserve">. </w:t>
      </w:r>
      <w:r w:rsidR="00F8313C" w:rsidRPr="72B2C716">
        <w:rPr>
          <w:rFonts w:ascii="Arial" w:hAnsi="Arial" w:cs="Arial"/>
          <w:sz w:val="20"/>
          <w:szCs w:val="20"/>
          <w:lang w:val="lt-LT" w:eastAsia="lt-LT"/>
        </w:rPr>
        <w:t xml:space="preserve">Reikalavimai Paslaugoms bei detalesnė informacija </w:t>
      </w:r>
      <w:r w:rsidR="00F8313C" w:rsidRPr="72B2C716">
        <w:rPr>
          <w:rFonts w:ascii="Arial" w:hAnsi="Arial" w:cs="Arial"/>
          <w:sz w:val="20"/>
          <w:szCs w:val="20"/>
          <w:lang w:val="lt-LT"/>
        </w:rPr>
        <w:t xml:space="preserve">yra pateikiama techninėje specifikacijoje (Sąlygų 1 priedas; toliau – </w:t>
      </w:r>
      <w:r w:rsidR="00F8313C" w:rsidRPr="72B2C716">
        <w:rPr>
          <w:rFonts w:ascii="Arial" w:hAnsi="Arial" w:cs="Arial"/>
          <w:b/>
          <w:bCs/>
          <w:sz w:val="20"/>
          <w:szCs w:val="20"/>
          <w:lang w:val="lt-LT"/>
        </w:rPr>
        <w:t>Techninė specifikacija</w:t>
      </w:r>
      <w:r w:rsidR="00F8313C" w:rsidRPr="72B2C716">
        <w:rPr>
          <w:rFonts w:ascii="Arial" w:hAnsi="Arial" w:cs="Arial"/>
          <w:sz w:val="20"/>
          <w:szCs w:val="20"/>
          <w:lang w:val="lt-LT"/>
        </w:rPr>
        <w:t xml:space="preserve">). </w:t>
      </w:r>
      <w:r w:rsidR="00F8313C" w:rsidRPr="72B2C716">
        <w:rPr>
          <w:rFonts w:ascii="Arial" w:hAnsi="Arial" w:cs="Arial"/>
          <w:sz w:val="20"/>
          <w:szCs w:val="20"/>
          <w:u w:val="single"/>
          <w:lang w:val="lt-LT"/>
        </w:rPr>
        <w:t>Paslaugų teikimo terminas –nuo 2025−01−</w:t>
      </w:r>
      <w:r w:rsidR="02969AC9" w:rsidRPr="72B2C716">
        <w:rPr>
          <w:rFonts w:ascii="Arial" w:hAnsi="Arial" w:cs="Arial"/>
          <w:sz w:val="20"/>
          <w:szCs w:val="20"/>
          <w:u w:val="single"/>
          <w:lang w:val="lt-LT"/>
        </w:rPr>
        <w:t>14</w:t>
      </w:r>
      <w:r w:rsidR="00F8313C" w:rsidRPr="72B2C716">
        <w:rPr>
          <w:rFonts w:ascii="Arial" w:hAnsi="Arial" w:cs="Arial"/>
          <w:sz w:val="20"/>
          <w:szCs w:val="20"/>
          <w:u w:val="single"/>
          <w:lang w:val="lt-LT"/>
        </w:rPr>
        <w:t xml:space="preserve"> iki 2026−01−1</w:t>
      </w:r>
      <w:r w:rsidR="42C72BAF" w:rsidRPr="72B2C716">
        <w:rPr>
          <w:rFonts w:ascii="Arial" w:hAnsi="Arial" w:cs="Arial"/>
          <w:sz w:val="20"/>
          <w:szCs w:val="20"/>
          <w:u w:val="single"/>
          <w:lang w:val="lt-LT"/>
        </w:rPr>
        <w:t>3</w:t>
      </w:r>
      <w:r w:rsidR="01A53EB0" w:rsidRPr="72B2C716">
        <w:rPr>
          <w:rFonts w:ascii="Arial" w:hAnsi="Arial" w:cs="Arial"/>
          <w:sz w:val="20"/>
          <w:szCs w:val="20"/>
          <w:u w:val="single"/>
          <w:lang w:val="lt-LT"/>
        </w:rPr>
        <w:t xml:space="preserve"> imtinai</w:t>
      </w:r>
      <w:r w:rsidRPr="72B2C716">
        <w:rPr>
          <w:rFonts w:ascii="Arial" w:eastAsia="Calibri" w:hAnsi="Arial" w:cs="Arial"/>
          <w:sz w:val="20"/>
          <w:szCs w:val="20"/>
          <w:lang w:val="lt-LT" w:eastAsia="lt-LT"/>
        </w:rPr>
        <w:t>.</w:t>
      </w:r>
    </w:p>
    <w:p w14:paraId="61BA6B0C" w14:textId="47B807CB" w:rsidR="00B54950" w:rsidRPr="00E57B4A" w:rsidRDefault="00B54950" w:rsidP="00865FAC">
      <w:pPr>
        <w:spacing w:after="120"/>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3520A0B" w14:textId="687F043A" w:rsidR="00B54950" w:rsidRPr="00E57B4A" w:rsidRDefault="00B54950" w:rsidP="00B84886">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w:t>
      </w:r>
      <w:r w:rsidR="00E11466">
        <w:rPr>
          <w:rFonts w:ascii="Arial" w:eastAsia="Calibri" w:hAnsi="Arial" w:cs="Arial"/>
          <w:sz w:val="20"/>
          <w:szCs w:val="20"/>
          <w:lang w:val="lt-LT" w:eastAsia="lt-LT"/>
        </w:rPr>
        <w:t xml:space="preserve"> </w:t>
      </w:r>
      <w:r w:rsidR="00E11466" w:rsidRPr="00BC0A30">
        <w:rPr>
          <w:rFonts w:ascii="Arial" w:hAnsi="Arial" w:cs="Arial"/>
          <w:sz w:val="20"/>
          <w:szCs w:val="20"/>
          <w:lang w:val="lt-LT"/>
        </w:rPr>
        <w:t xml:space="preserve">Pasiūlymas pateikiamas </w:t>
      </w:r>
      <w:r w:rsidR="00E11466" w:rsidRPr="00BC0A30">
        <w:rPr>
          <w:rFonts w:ascii="Arial" w:hAnsi="Arial" w:cs="Arial"/>
          <w:b/>
          <w:sz w:val="20"/>
          <w:szCs w:val="20"/>
          <w:lang w:val="lt-LT"/>
        </w:rPr>
        <w:t>siūlant visą Paslaugų apimtį, nurodytą Techninėje specifikacijoje  (Sąlygų 1 priedas)</w:t>
      </w:r>
      <w:r w:rsidR="00E11466" w:rsidRPr="00BC0A30">
        <w:rPr>
          <w:rFonts w:ascii="Arial" w:hAnsi="Arial" w:cs="Arial"/>
          <w:bCs/>
          <w:sz w:val="20"/>
          <w:szCs w:val="20"/>
          <w:lang w:val="lt-LT"/>
        </w:rPr>
        <w:t xml:space="preserve">, įvertinus visas Paslaugų teikimui būtinas išlaidas, atsižvelgiant į Pirkimo dokumentuose keliamus reikalavimus. Alternatyvių pasiūlymų pateikti neleidžiama. </w:t>
      </w:r>
      <w:r w:rsidR="00E11466" w:rsidRPr="00BC0A30">
        <w:rPr>
          <w:rFonts w:ascii="Arial" w:hAnsi="Arial" w:cs="Arial"/>
          <w:bCs/>
          <w:sz w:val="20"/>
          <w:szCs w:val="20"/>
          <w:u w:val="single"/>
          <w:lang w:val="lt-LT"/>
        </w:rPr>
        <w:t>Tiekėjui pateikus alternatyvų pasiūlymą, jo pasiūlymas ir alternatyvus pasiūlymas (alternatyvūs pasiūlymai) bus atmesti</w:t>
      </w:r>
      <w:r w:rsidRPr="00E57B4A">
        <w:rPr>
          <w:rFonts w:ascii="Arial" w:eastAsia="Calibri" w:hAnsi="Arial" w:cs="Arial"/>
          <w:sz w:val="20"/>
          <w:szCs w:val="20"/>
          <w:lang w:val="lt-LT" w:eastAsia="lt-LT"/>
        </w:rPr>
        <w:t xml:space="preserve">. </w:t>
      </w:r>
    </w:p>
    <w:p w14:paraId="6509223A" w14:textId="6211D92D" w:rsidR="00696A0E" w:rsidRPr="00E57B4A" w:rsidRDefault="00696A0E" w:rsidP="58BD00A9">
      <w:pPr>
        <w:tabs>
          <w:tab w:val="left" w:pos="284"/>
          <w:tab w:val="left" w:pos="426"/>
          <w:tab w:val="left" w:pos="709"/>
        </w:tabs>
        <w:spacing w:line="276" w:lineRule="auto"/>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E11466">
        <w:rPr>
          <w:rFonts w:ascii="Arial" w:hAnsi="Arial" w:cs="Arial"/>
          <w:b/>
          <w:bCs/>
          <w:sz w:val="20"/>
          <w:szCs w:val="20"/>
        </w:rPr>
        <w:t>2</w:t>
      </w:r>
      <w:r w:rsidR="00E11466" w:rsidRPr="58BD00A9">
        <w:rPr>
          <w:rFonts w:ascii="Arial" w:hAnsi="Arial" w:cs="Arial"/>
          <w:b/>
          <w:bCs/>
          <w:sz w:val="20"/>
          <w:szCs w:val="20"/>
        </w:rPr>
        <w:t>0 </w:t>
      </w:r>
      <w:r w:rsidR="00F54BC8" w:rsidRPr="58BD00A9">
        <w:rPr>
          <w:rFonts w:ascii="Arial" w:hAnsi="Arial" w:cs="Arial"/>
          <w:b/>
          <w:bCs/>
          <w:sz w:val="20"/>
          <w:szCs w:val="20"/>
        </w:rPr>
        <w:t xml:space="preserve">000,00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proofErr w:type="spellStart"/>
      <w:r w:rsidR="00E11466">
        <w:rPr>
          <w:rFonts w:ascii="Arial" w:hAnsi="Arial" w:cs="Arial"/>
          <w:b/>
          <w:bCs/>
          <w:sz w:val="20"/>
          <w:szCs w:val="20"/>
        </w:rPr>
        <w:t>dvidešimt</w:t>
      </w:r>
      <w:proofErr w:type="spellEnd"/>
      <w:r w:rsidR="008221BB" w:rsidRPr="58BD00A9">
        <w:rPr>
          <w:rFonts w:ascii="Arial" w:hAnsi="Arial" w:cs="Arial"/>
          <w:b/>
          <w:bCs/>
          <w:sz w:val="20"/>
          <w:szCs w:val="20"/>
        </w:rPr>
        <w:t xml:space="preserve"> </w:t>
      </w:r>
      <w:proofErr w:type="spellStart"/>
      <w:r w:rsidR="00F54BC8" w:rsidRPr="58BD00A9">
        <w:rPr>
          <w:rFonts w:ascii="Arial" w:hAnsi="Arial" w:cs="Arial"/>
          <w:b/>
          <w:bCs/>
          <w:sz w:val="20"/>
          <w:szCs w:val="20"/>
        </w:rPr>
        <w:t>tūkstančių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70536114" w:rsidR="00696A0E" w:rsidRDefault="00696A0E" w:rsidP="00696A0E">
      <w:pPr>
        <w:tabs>
          <w:tab w:val="left" w:pos="284"/>
          <w:tab w:val="left" w:pos="426"/>
          <w:tab w:val="left" w:pos="709"/>
        </w:tabs>
        <w:spacing w:line="276" w:lineRule="auto"/>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0018059E" w:rsidRPr="0018059E">
        <w:rPr>
          <w:rFonts w:ascii="Arial" w:eastAsia="Calibri" w:hAnsi="Arial" w:cs="Arial"/>
          <w:sz w:val="20"/>
          <w:szCs w:val="20"/>
          <w:lang w:val="lt-LT" w:eastAsia="lt-LT"/>
        </w:rPr>
        <w:t xml:space="preserve">fiksuoto įkainio </w:t>
      </w:r>
      <w:r w:rsidRPr="00E57B4A">
        <w:rPr>
          <w:rFonts w:ascii="Arial" w:hAnsi="Arial" w:cs="Arial"/>
          <w:sz w:val="20"/>
          <w:szCs w:val="20"/>
          <w:lang w:val="lt-LT"/>
        </w:rPr>
        <w:t xml:space="preserve">kainodara. Tiekėjas prisiima riziką dėl Sutarties vykdymo išlaidų dydžio pasikeitimo. </w:t>
      </w:r>
    </w:p>
    <w:p w14:paraId="4403784B" w14:textId="59115BB3" w:rsidR="3C46DF66" w:rsidRDefault="3C46DF66" w:rsidP="58BD00A9">
      <w:pPr>
        <w:tabs>
          <w:tab w:val="left" w:pos="284"/>
          <w:tab w:val="left" w:pos="426"/>
          <w:tab w:val="left" w:pos="709"/>
        </w:tabs>
        <w:spacing w:line="276" w:lineRule="auto"/>
        <w:contextualSpacing/>
        <w:jc w:val="both"/>
      </w:pPr>
    </w:p>
    <w:p w14:paraId="1800D32F" w14:textId="52896541" w:rsidR="00A570BC" w:rsidRPr="006D03F4" w:rsidRDefault="00A570BC" w:rsidP="58BD00A9">
      <w:pPr>
        <w:tabs>
          <w:tab w:val="left" w:pos="284"/>
          <w:tab w:val="left" w:pos="426"/>
          <w:tab w:val="left" w:pos="709"/>
        </w:tabs>
        <w:spacing w:after="100" w:line="276" w:lineRule="auto"/>
        <w:contextualSpacing/>
        <w:jc w:val="both"/>
        <w:rPr>
          <w:rFonts w:ascii="Arial" w:hAnsi="Arial" w:cs="Arial"/>
          <w:noProof/>
          <w:sz w:val="20"/>
          <w:szCs w:val="20"/>
          <w:highlight w:val="yellow"/>
          <w:lang w:val="lt-LT"/>
        </w:rPr>
      </w:pPr>
    </w:p>
    <w:p w14:paraId="2CD4AD95" w14:textId="65B76B8A" w:rsidR="00A570BC" w:rsidRPr="00DA6C86" w:rsidRDefault="00D33D40"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DA6C86">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3BFABDD2" w:rsidR="00B15749" w:rsidRPr="00DA6C86" w:rsidRDefault="00B15749"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18059E">
        <w:rPr>
          <w:rFonts w:ascii="Arial" w:eastAsia="Arial Unicode MS" w:hAnsi="Arial" w:cs="Arial"/>
          <w:color w:val="000000"/>
          <w:sz w:val="20"/>
          <w:szCs w:val="20"/>
          <w:lang w:val="lt-LT"/>
        </w:rPr>
        <w:t>6</w:t>
      </w:r>
      <w:r w:rsidR="0018059E" w:rsidRPr="00DA6C86">
        <w:rPr>
          <w:rFonts w:ascii="Arial" w:eastAsia="Arial Unicode MS" w:hAnsi="Arial" w:cs="Arial"/>
          <w:color w:val="000000"/>
          <w:sz w:val="20"/>
          <w:szCs w:val="20"/>
          <w:lang w:val="lt-LT"/>
        </w:rPr>
        <w:t xml:space="preserve"> (</w:t>
      </w:r>
      <w:r w:rsidR="0018059E">
        <w:rPr>
          <w:rFonts w:ascii="Arial" w:eastAsia="Arial Unicode MS" w:hAnsi="Arial" w:cs="Arial"/>
          <w:color w:val="000000"/>
          <w:sz w:val="20"/>
          <w:szCs w:val="20"/>
          <w:lang w:val="lt-LT"/>
        </w:rPr>
        <w:t>šeš</w:t>
      </w:r>
      <w:r w:rsidR="0018059E" w:rsidRPr="00DA6C86">
        <w:rPr>
          <w:rFonts w:ascii="Arial" w:eastAsia="Arial Unicode MS" w:hAnsi="Arial" w:cs="Arial"/>
          <w:color w:val="000000"/>
          <w:sz w:val="20"/>
          <w:szCs w:val="20"/>
          <w:lang w:val="lt-LT"/>
        </w:rPr>
        <w:t xml:space="preserve">ios) </w:t>
      </w:r>
      <w:r w:rsidRPr="00DA6C86">
        <w:rPr>
          <w:rFonts w:ascii="Arial" w:eastAsia="Arial Unicode MS" w:hAnsi="Arial" w:cs="Arial"/>
          <w:color w:val="000000"/>
          <w:sz w:val="20"/>
          <w:szCs w:val="20"/>
          <w:lang w:val="lt-LT"/>
        </w:rPr>
        <w:t>dienos iki pasiūlymų pateikimo termino pabaigos.</w:t>
      </w:r>
    </w:p>
    <w:p w14:paraId="6DE8B229" w14:textId="586F8C65" w:rsidR="00D005C2" w:rsidRPr="00DA6C86" w:rsidRDefault="00D005C2"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18059E">
        <w:rPr>
          <w:rFonts w:ascii="Arial" w:eastAsia="Arial Unicode MS" w:hAnsi="Arial" w:cs="Arial"/>
          <w:color w:val="000000"/>
          <w:sz w:val="20"/>
          <w:szCs w:val="20"/>
          <w:lang w:val="lt-LT"/>
        </w:rPr>
        <w:t>8</w:t>
      </w:r>
      <w:r w:rsidR="0018059E"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18059E">
        <w:rPr>
          <w:rFonts w:ascii="Arial" w:eastAsia="Arial Unicode MS" w:hAnsi="Arial" w:cs="Arial"/>
          <w:color w:val="000000"/>
          <w:sz w:val="20"/>
          <w:szCs w:val="20"/>
          <w:lang w:val="lt-LT"/>
        </w:rPr>
        <w:t>aštuoni</w:t>
      </w:r>
      <w:r w:rsidR="0018059E" w:rsidRPr="00DA6C86">
        <w:rPr>
          <w:rFonts w:ascii="Arial" w:eastAsia="Arial Unicode MS" w:hAnsi="Arial" w:cs="Arial"/>
          <w:color w:val="000000"/>
          <w:sz w:val="20"/>
          <w:szCs w:val="20"/>
          <w:lang w:val="lt-LT"/>
        </w:rPr>
        <w:t>os</w:t>
      </w:r>
      <w:r w:rsidR="0093074D" w:rsidRPr="00DA6C86">
        <w:rPr>
          <w:rFonts w:ascii="Arial" w:eastAsia="Arial Unicode MS" w:hAnsi="Arial" w:cs="Arial"/>
          <w:color w:val="000000"/>
          <w:sz w:val="20"/>
          <w:szCs w:val="20"/>
          <w:lang w:val="lt-LT"/>
        </w:rPr>
        <w:t>) dienos iki pasiūlymų pateikimo termino pabaigos.</w:t>
      </w:r>
    </w:p>
    <w:p w14:paraId="149B0C81"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2D188A5F" w14:textId="488695C4" w:rsidR="00DB6C5B" w:rsidRPr="00DA6C86" w:rsidRDefault="00DB6C5B" w:rsidP="00DA6C86">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7D7C831B" w:rsidR="00DB6C5B" w:rsidRPr="00DA6C86" w:rsidRDefault="00DB6C5B" w:rsidP="00DA6C86">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F549E2" w:rsidRPr="00161D24">
        <w:rPr>
          <w:rFonts w:ascii="Arial" w:eastAsia="Calibri" w:hAnsi="Arial" w:cs="Arial"/>
          <w:sz w:val="20"/>
          <w:szCs w:val="20"/>
          <w:lang w:val="lt-LT" w:eastAsia="lt-LT"/>
        </w:rPr>
        <w:t>4</w:t>
      </w:r>
      <w:r w:rsidRPr="00161D24">
        <w:rPr>
          <w:rFonts w:ascii="Arial" w:eastAsia="Calibri" w:hAnsi="Arial" w:cs="Arial"/>
          <w:sz w:val="20"/>
          <w:szCs w:val="20"/>
          <w:lang w:val="lt-LT" w:eastAsia="lt-LT"/>
        </w:rPr>
        <w:t xml:space="preserve"> priede. </w:t>
      </w:r>
    </w:p>
    <w:p w14:paraId="6F1C5454" w14:textId="77777777" w:rsidR="00DB6C5B" w:rsidRPr="00DA6C86" w:rsidRDefault="00DB6C5B" w:rsidP="00DA6C86">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DA6C86" w:rsidRDefault="00F549E2"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DA6C86">
      <w:pPr>
        <w:tabs>
          <w:tab w:val="left" w:pos="709"/>
          <w:tab w:val="right" w:leader="dot" w:pos="9962"/>
        </w:tabs>
        <w:spacing w:after="100"/>
        <w:ind w:firstLine="567"/>
        <w:rPr>
          <w:rFonts w:ascii="Arial" w:eastAsia="Yu Mincho" w:hAnsi="Arial" w:cs="Arial"/>
          <w:b/>
          <w:bCs/>
          <w:noProof/>
          <w:sz w:val="20"/>
          <w:szCs w:val="20"/>
          <w:lang w:val="it-IT"/>
        </w:rPr>
      </w:pPr>
    </w:p>
    <w:p w14:paraId="78626537" w14:textId="711D7E1C" w:rsidR="00DE1AB8" w:rsidRPr="00DE1AB8" w:rsidRDefault="00754F5B" w:rsidP="00DE1AB8">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Sutarties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paslaugos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239CAA30" w:rsidR="00DE1AB8" w:rsidRPr="00DE1AB8" w:rsidRDefault="00DE1AB8" w:rsidP="00DE1AB8">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 xml:space="preserve">Kartu su pasiūlymu tiekėjas/kiekvienas tiekėjų grupė narys, ūkio subjektas, kurio pajėgumais remiamasi, subtiekėjas (išskyrus </w:t>
      </w:r>
      <w:proofErr w:type="spellStart"/>
      <w:r w:rsidRPr="00DE1AB8">
        <w:rPr>
          <w:rFonts w:ascii="Arial" w:eastAsia="Calibri" w:hAnsi="Arial" w:cs="Arial"/>
          <w:b/>
          <w:bCs/>
          <w:color w:val="000000"/>
          <w:sz w:val="20"/>
          <w:szCs w:val="20"/>
          <w:lang w:val="lt-LT" w:eastAsia="lt-LT"/>
        </w:rPr>
        <w:t>kvazisubtiekėjus</w:t>
      </w:r>
      <w:proofErr w:type="spellEnd"/>
      <w:r w:rsidRPr="00DE1AB8">
        <w:rPr>
          <w:rFonts w:ascii="Arial" w:eastAsia="Calibri" w:hAnsi="Arial" w:cs="Arial"/>
          <w:b/>
          <w:bCs/>
          <w:color w:val="000000"/>
          <w:sz w:val="20"/>
          <w:szCs w:val="20"/>
          <w:lang w:val="lt-LT" w:eastAsia="lt-LT"/>
        </w:rPr>
        <w:t>)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77098E">
        <w:rPr>
          <w:rFonts w:ascii="Arial" w:eastAsia="Calibri" w:hAnsi="Arial" w:cs="Arial"/>
          <w:color w:val="000000"/>
          <w:sz w:val="20"/>
          <w:szCs w:val="20"/>
          <w:lang w:val="lt-LT" w:eastAsia="lt-LT"/>
        </w:rPr>
        <w:t>6</w:t>
      </w:r>
      <w:r w:rsidR="0077098E"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404A5B43" w14:textId="466EF725" w:rsidR="00754F5B" w:rsidRPr="00DA6C86" w:rsidRDefault="00754F5B" w:rsidP="00DE1AB8">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DA6C86">
      <w:pPr>
        <w:tabs>
          <w:tab w:val="left" w:pos="709"/>
          <w:tab w:val="right" w:leader="dot" w:pos="9962"/>
        </w:tabs>
        <w:spacing w:after="100"/>
        <w:ind w:firstLine="567"/>
        <w:rPr>
          <w:rFonts w:ascii="Arial" w:eastAsia="Yu Mincho" w:hAnsi="Arial" w:cs="Arial"/>
          <w:noProof/>
          <w:sz w:val="20"/>
          <w:szCs w:val="20"/>
          <w:lang w:val="it-IT"/>
        </w:rPr>
      </w:pPr>
    </w:p>
    <w:p w14:paraId="3FB0C40A" w14:textId="690D971E" w:rsidR="00754F5B" w:rsidRPr="00DA6C86" w:rsidRDefault="00EF5DB4" w:rsidP="00DA6C86">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42FBF30C" w:rsidR="00CB2186" w:rsidRPr="00DA6C86" w:rsidRDefault="00CB2186" w:rsidP="00DA6C86">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E17B22">
        <w:rPr>
          <w:rFonts w:ascii="Arial" w:eastAsia="Yu Mincho" w:hAnsi="Arial" w:cs="Arial"/>
          <w:noProof/>
          <w:sz w:val="20"/>
          <w:szCs w:val="20"/>
          <w:lang w:val="it-IT"/>
        </w:rPr>
        <w:t>30</w:t>
      </w:r>
      <w:r w:rsidR="00E17B22"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DA6C86">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DA6C86">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17E5059E" w:rsidR="00754F5B" w:rsidRPr="003A1BE8" w:rsidRDefault="002A6F73" w:rsidP="00D379DF">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w:t>
      </w:r>
      <w:r w:rsidR="004A4060" w:rsidRPr="003A1BE8">
        <w:rPr>
          <w:rFonts w:ascii="Arial" w:hAnsi="Arial" w:cs="Arial"/>
          <w:color w:val="2E74B5" w:themeColor="accent1" w:themeShade="BF"/>
          <w:sz w:val="20"/>
          <w:szCs w:val="20"/>
          <w:lang w:val="lt-LT"/>
        </w:rPr>
        <w:t>Specialiųjų s</w:t>
      </w:r>
      <w:r w:rsidRPr="003A1BE8">
        <w:rPr>
          <w:rFonts w:ascii="Arial" w:hAnsi="Arial" w:cs="Arial"/>
          <w:color w:val="2E74B5" w:themeColor="accent1" w:themeShade="BF"/>
          <w:sz w:val="20"/>
          <w:szCs w:val="20"/>
          <w:lang w:val="lt-LT"/>
        </w:rPr>
        <w:t>ąlygų 2 priedas);</w:t>
      </w:r>
      <w:r w:rsidR="00754F5B" w:rsidRPr="003A1BE8">
        <w:rPr>
          <w:rFonts w:ascii="Arial" w:eastAsia="Calibri" w:hAnsi="Arial" w:cs="Arial"/>
          <w:color w:val="2E74B5" w:themeColor="accent1" w:themeShade="BF"/>
          <w:sz w:val="20"/>
          <w:szCs w:val="20"/>
          <w:lang w:val="lt-LT" w:eastAsia="lt-LT"/>
        </w:rPr>
        <w:t>.</w:t>
      </w:r>
    </w:p>
    <w:p w14:paraId="3F399E08" w14:textId="76D78675" w:rsidR="00754F5B" w:rsidRPr="003A1BE8" w:rsidRDefault="005B242C" w:rsidP="00182AF4">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 sąlygų 3 priedas)</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182AF4">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182AF4">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0182AF4">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(Specialiųjų pirkimo sąlygų 5 priedas)</w:t>
      </w:r>
      <w:r w:rsidRPr="003A1BE8">
        <w:rPr>
          <w:rFonts w:ascii="Arial" w:eastAsia="Calibri" w:hAnsi="Arial" w:cs="Arial"/>
          <w:color w:val="2E74B5" w:themeColor="accent1" w:themeShade="BF"/>
          <w:sz w:val="20"/>
          <w:szCs w:val="20"/>
          <w:lang w:val="lt-LT" w:eastAsia="lt-LT"/>
        </w:rPr>
        <w:t>;</w:t>
      </w:r>
    </w:p>
    <w:p w14:paraId="1DC2A545" w14:textId="48152DD4" w:rsidR="00754F5B" w:rsidRPr="003A1BE8" w:rsidRDefault="00754F5B" w:rsidP="00182AF4">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5E7F85BE" w:rsidR="00C541BD" w:rsidRDefault="00754F5B" w:rsidP="003A1BE8">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w:t>
      </w:r>
      <w:r w:rsidR="00F12854" w:rsidRPr="003A1BE8">
        <w:rPr>
          <w:rFonts w:ascii="Arial" w:eastAsia="Calibri" w:hAnsi="Arial" w:cs="Arial"/>
          <w:color w:val="2E74B5" w:themeColor="accent1" w:themeShade="BF"/>
          <w:sz w:val="20"/>
          <w:szCs w:val="20"/>
          <w:lang w:val="lt-LT" w:eastAsia="lt-LT"/>
        </w:rPr>
        <w:t>4</w:t>
      </w:r>
      <w:r w:rsidRPr="003A1BE8">
        <w:rPr>
          <w:rFonts w:ascii="Arial" w:eastAsia="Calibri" w:hAnsi="Arial" w:cs="Arial"/>
          <w:color w:val="2E74B5" w:themeColor="accent1" w:themeShade="BF"/>
          <w:sz w:val="20"/>
          <w:szCs w:val="20"/>
          <w:lang w:val="lt-LT" w:eastAsia="lt-LT"/>
        </w:rPr>
        <w:t>.</w:t>
      </w:r>
      <w:r w:rsidR="00D66DAC">
        <w:rPr>
          <w:rFonts w:ascii="Arial" w:eastAsia="Calibri" w:hAnsi="Arial" w:cs="Arial"/>
          <w:color w:val="2E74B5" w:themeColor="accent1" w:themeShade="BF"/>
          <w:sz w:val="20"/>
          <w:szCs w:val="20"/>
          <w:lang w:val="lt-LT" w:eastAsia="lt-LT"/>
        </w:rPr>
        <w:t>7</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privalo užpildyti kiekvienas Tiekėjas ir (ar) kiekvienas Tiekėjų grupės (veikiančios pagal JVS) narys</w:t>
      </w:r>
      <w:r w:rsidR="00DE1AB8" w:rsidRPr="00DE1AB8">
        <w:rPr>
          <w:rFonts w:ascii="Arial" w:eastAsia="Calibri" w:hAnsi="Arial" w:cs="Arial"/>
          <w:b/>
          <w:bCs/>
          <w:color w:val="000000"/>
          <w:sz w:val="20"/>
          <w:szCs w:val="20"/>
          <w:lang w:val="lt-LT" w:eastAsia="lt-LT"/>
        </w:rPr>
        <w:t xml:space="preserve"> </w:t>
      </w:r>
      <w:r w:rsidR="00DE1AB8" w:rsidRPr="00DE1AB8">
        <w:rPr>
          <w:rFonts w:ascii="Arial" w:hAnsi="Arial" w:cs="Arial"/>
          <w:color w:val="2E74B5" w:themeColor="accent1" w:themeShade="BF"/>
          <w:sz w:val="20"/>
          <w:szCs w:val="20"/>
          <w:u w:val="single"/>
          <w:lang w:val="lt-LT"/>
        </w:rPr>
        <w:t xml:space="preserve">ir ūkio subjektas, kurio pajėgumais remiamasi, subtiekėjas (išskyrus </w:t>
      </w:r>
      <w:proofErr w:type="spellStart"/>
      <w:r w:rsidR="00DE1AB8" w:rsidRPr="00DE1AB8">
        <w:rPr>
          <w:rFonts w:ascii="Arial" w:hAnsi="Arial" w:cs="Arial"/>
          <w:color w:val="2E74B5" w:themeColor="accent1" w:themeShade="BF"/>
          <w:sz w:val="20"/>
          <w:szCs w:val="20"/>
          <w:u w:val="single"/>
          <w:lang w:val="lt-LT"/>
        </w:rPr>
        <w:t>kvazisubtiekėjus</w:t>
      </w:r>
      <w:proofErr w:type="spellEnd"/>
      <w:r w:rsidR="00DE1AB8" w:rsidRPr="00DE1AB8">
        <w:rPr>
          <w:rFonts w:ascii="Arial" w:hAnsi="Arial" w:cs="Arial"/>
          <w:color w:val="2E74B5" w:themeColor="accent1" w:themeShade="BF"/>
          <w:sz w:val="20"/>
          <w:szCs w:val="20"/>
          <w:u w:val="single"/>
          <w:lang w:val="lt-LT"/>
        </w:rPr>
        <w:t>)</w:t>
      </w:r>
      <w:r w:rsidR="004A4060" w:rsidRPr="003A1BE8">
        <w:rPr>
          <w:rFonts w:ascii="Arial" w:hAnsi="Arial" w:cs="Arial"/>
          <w:color w:val="2E74B5" w:themeColor="accent1" w:themeShade="BF"/>
          <w:sz w:val="20"/>
          <w:szCs w:val="20"/>
          <w:lang w:val="lt-LT"/>
        </w:rPr>
        <w:t xml:space="preserve"> (Specialiųjų sąlygų </w:t>
      </w:r>
      <w:r w:rsidR="00470078">
        <w:rPr>
          <w:rFonts w:ascii="Arial" w:hAnsi="Arial" w:cs="Arial"/>
          <w:color w:val="2E74B5" w:themeColor="accent1" w:themeShade="BF"/>
          <w:sz w:val="20"/>
          <w:szCs w:val="20"/>
          <w:lang w:val="lt-LT"/>
        </w:rPr>
        <w:t>6</w:t>
      </w:r>
      <w:r w:rsidR="00470078" w:rsidRPr="003A1BE8">
        <w:rPr>
          <w:rFonts w:ascii="Arial" w:hAnsi="Arial" w:cs="Arial"/>
          <w:color w:val="2E74B5" w:themeColor="accent1" w:themeShade="BF"/>
          <w:sz w:val="20"/>
          <w:szCs w:val="20"/>
          <w:lang w:val="lt-LT"/>
        </w:rPr>
        <w:t xml:space="preserve"> </w:t>
      </w:r>
      <w:r w:rsidR="004A4060" w:rsidRPr="003A1BE8">
        <w:rPr>
          <w:rFonts w:ascii="Arial" w:hAnsi="Arial" w:cs="Arial"/>
          <w:color w:val="2E74B5" w:themeColor="accent1" w:themeShade="BF"/>
          <w:sz w:val="20"/>
          <w:szCs w:val="20"/>
          <w:lang w:val="lt-LT"/>
        </w:rPr>
        <w:t>priedas)</w:t>
      </w:r>
      <w:r w:rsidR="005E3706" w:rsidRPr="003A1BE8">
        <w:rPr>
          <w:rFonts w:ascii="Arial" w:eastAsia="Calibri" w:hAnsi="Arial" w:cs="Arial"/>
          <w:color w:val="2E74B5" w:themeColor="accent1" w:themeShade="BF"/>
          <w:sz w:val="20"/>
          <w:szCs w:val="20"/>
          <w:lang w:val="lt-LT" w:eastAsia="lt-LT"/>
        </w:rPr>
        <w:t>;</w:t>
      </w:r>
    </w:p>
    <w:p w14:paraId="70A27404" w14:textId="5CE085D5" w:rsidR="003A1BE8" w:rsidRPr="003A1BE8" w:rsidRDefault="003A1BE8" w:rsidP="003A1BE8">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6.4.</w:t>
      </w:r>
      <w:r w:rsidR="00D66DAC">
        <w:rPr>
          <w:rFonts w:ascii="Arial" w:hAnsi="Arial" w:cs="Arial"/>
          <w:color w:val="2E74B5" w:themeColor="accent1" w:themeShade="BF"/>
          <w:sz w:val="20"/>
          <w:szCs w:val="20"/>
        </w:rPr>
        <w:t>8</w:t>
      </w:r>
      <w:r w:rsidRPr="003A1BE8">
        <w:rPr>
          <w:rFonts w:ascii="Arial" w:hAnsi="Arial" w:cs="Arial"/>
          <w:color w:val="2E74B5" w:themeColor="accent1" w:themeShade="BF"/>
          <w:sz w:val="20"/>
          <w:szCs w:val="20"/>
        </w:rPr>
        <w:t xml:space="preserve">. Perkančiojo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reikalavimus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4 </w:t>
      </w:r>
      <w:proofErr w:type="spellStart"/>
      <w:r w:rsidR="000A73BD" w:rsidRPr="003A1BE8">
        <w:rPr>
          <w:rFonts w:ascii="Arial" w:hAnsi="Arial" w:cs="Arial"/>
          <w:color w:val="2E74B5" w:themeColor="accent1" w:themeShade="BF"/>
          <w:sz w:val="20"/>
          <w:szCs w:val="20"/>
          <w:shd w:val="clear" w:color="auto" w:fill="FFFFFF" w:themeFill="background1"/>
        </w:rPr>
        <w:t>pried</w:t>
      </w:r>
      <w:r w:rsidR="000A73BD">
        <w:rPr>
          <w:rFonts w:ascii="Arial" w:hAnsi="Arial" w:cs="Arial"/>
          <w:color w:val="2E74B5" w:themeColor="accent1" w:themeShade="BF"/>
          <w:sz w:val="20"/>
          <w:szCs w:val="20"/>
          <w:shd w:val="clear" w:color="auto" w:fill="FFFFFF" w:themeFill="background1"/>
        </w:rPr>
        <w:t>e</w:t>
      </w:r>
      <w:proofErr w:type="spellEnd"/>
      <w:r w:rsidRPr="003A1BE8">
        <w:rPr>
          <w:rFonts w:ascii="Arial" w:hAnsi="Arial" w:cs="Arial"/>
          <w:color w:val="2E74B5" w:themeColor="accent1" w:themeShade="BF"/>
          <w:sz w:val="20"/>
          <w:szCs w:val="20"/>
          <w:shd w:val="clear" w:color="auto" w:fill="FFFFFF" w:themeFill="background1"/>
        </w:rPr>
        <w:t xml:space="preserve">. </w:t>
      </w:r>
    </w:p>
    <w:p w14:paraId="15516E3C" w14:textId="2349B078" w:rsidR="00754F5B" w:rsidRPr="00596EA8" w:rsidRDefault="00754F5B" w:rsidP="0049057E">
      <w:pPr>
        <w:ind w:firstLine="567"/>
        <w:jc w:val="both"/>
        <w:rPr>
          <w:rFonts w:ascii="Arial" w:eastAsia="Calibri" w:hAnsi="Arial" w:cs="Arial"/>
          <w:sz w:val="20"/>
          <w:szCs w:val="20"/>
          <w:lang w:val="lt-LT" w:eastAsia="lt-LT"/>
        </w:rPr>
      </w:pPr>
    </w:p>
    <w:p w14:paraId="03FE5B2F" w14:textId="0BBB3F74" w:rsidR="00DB6A94" w:rsidRPr="00DA6C86" w:rsidRDefault="00754F5B" w:rsidP="007A72DB">
      <w:pPr>
        <w:tabs>
          <w:tab w:val="left" w:pos="1134"/>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 xml:space="preserve">Visas pasiūlymas privalo būti pasirašytas </w:t>
      </w:r>
      <w:r w:rsidR="008966D2">
        <w:rPr>
          <w:rFonts w:ascii="Arial" w:eastAsia="Calibri" w:hAnsi="Arial" w:cs="Arial"/>
          <w:sz w:val="20"/>
          <w:szCs w:val="20"/>
          <w:lang w:val="lt-LT" w:eastAsia="lt-LT"/>
        </w:rPr>
        <w:t xml:space="preserve">el. parašu </w:t>
      </w:r>
      <w:r w:rsidRPr="00DA6C86">
        <w:rPr>
          <w:rFonts w:ascii="Arial" w:eastAsia="Calibri" w:hAnsi="Arial" w:cs="Arial"/>
          <w:sz w:val="20"/>
          <w:szCs w:val="20"/>
          <w:lang w:val="lt-LT" w:eastAsia="lt-LT"/>
        </w:rPr>
        <w:t xml:space="preserve">tiekėjo </w:t>
      </w:r>
      <w:r w:rsidR="00C2567D" w:rsidRPr="00DA6C86">
        <w:rPr>
          <w:rFonts w:ascii="Arial" w:eastAsia="Calibri" w:hAnsi="Arial" w:cs="Arial"/>
          <w:sz w:val="20"/>
          <w:szCs w:val="20"/>
          <w:lang w:val="lt-LT" w:eastAsia="lt-LT"/>
        </w:rPr>
        <w:t>vadov</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ar jo </w:t>
      </w:r>
      <w:r w:rsidR="00C2567D" w:rsidRPr="00DA6C86">
        <w:rPr>
          <w:rFonts w:ascii="Arial" w:eastAsia="Calibri" w:hAnsi="Arial" w:cs="Arial"/>
          <w:sz w:val="20"/>
          <w:szCs w:val="20"/>
          <w:lang w:val="lt-LT" w:eastAsia="lt-LT"/>
        </w:rPr>
        <w:t>įgaliot</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asm</w:t>
      </w:r>
      <w:r w:rsidR="00C2567D">
        <w:rPr>
          <w:rFonts w:ascii="Arial" w:eastAsia="Calibri" w:hAnsi="Arial" w:cs="Arial"/>
          <w:sz w:val="20"/>
          <w:szCs w:val="20"/>
          <w:lang w:val="lt-LT" w:eastAsia="lt-LT"/>
        </w:rPr>
        <w:t>ens</w:t>
      </w:r>
      <w:r w:rsidRPr="00DA6C86">
        <w:rPr>
          <w:rFonts w:ascii="Arial" w:eastAsia="Calibri" w:hAnsi="Arial" w:cs="Arial"/>
          <w:sz w:val="20"/>
          <w:szCs w:val="20"/>
          <w:lang w:val="lt-LT" w:eastAsia="lt-LT"/>
        </w:rPr>
        <w:t xml:space="preserve">. </w:t>
      </w:r>
      <w:r w:rsidR="003D5B5B">
        <w:rPr>
          <w:rFonts w:ascii="Arial" w:hAnsi="Arial" w:cs="Arial"/>
          <w:color w:val="2E74B5" w:themeColor="accent1" w:themeShade="BF"/>
          <w:sz w:val="20"/>
          <w:szCs w:val="20"/>
          <w:lang w:val="lt-LT"/>
        </w:rPr>
        <w:t>J</w:t>
      </w:r>
      <w:r w:rsidR="003D5B5B" w:rsidRPr="003A1BE8">
        <w:rPr>
          <w:rFonts w:ascii="Arial" w:hAnsi="Arial" w:cs="Arial"/>
          <w:color w:val="2E74B5" w:themeColor="accent1" w:themeShade="BF"/>
          <w:sz w:val="20"/>
          <w:szCs w:val="20"/>
          <w:lang w:val="lt-LT"/>
        </w:rPr>
        <w:t>eigu visą pasiūlymą pasirašo ne Tiekėjo/ tiekėjų grupę atstovaujančio nario vadovas, o jo  įgaliotas asmuo</w:t>
      </w:r>
      <w:r w:rsidR="003D5B5B">
        <w:rPr>
          <w:rFonts w:ascii="Arial" w:hAnsi="Arial" w:cs="Arial"/>
          <w:color w:val="2E74B5" w:themeColor="accent1" w:themeShade="BF"/>
          <w:sz w:val="20"/>
          <w:szCs w:val="20"/>
          <w:lang w:val="lt-LT"/>
        </w:rPr>
        <w:t>, būtina pateikti įgaliojimą pasirašyti pateikt</w:t>
      </w:r>
      <w:r w:rsidR="00CE5BC5">
        <w:rPr>
          <w:rFonts w:ascii="Arial" w:hAnsi="Arial" w:cs="Arial"/>
          <w:color w:val="2E74B5" w:themeColor="accent1" w:themeShade="BF"/>
          <w:sz w:val="20"/>
          <w:szCs w:val="20"/>
          <w:lang w:val="lt-LT"/>
        </w:rPr>
        <w:t>ą</w:t>
      </w:r>
      <w:r w:rsidR="003D5B5B">
        <w:rPr>
          <w:rFonts w:ascii="Arial" w:hAnsi="Arial" w:cs="Arial"/>
          <w:color w:val="2E74B5" w:themeColor="accent1" w:themeShade="BF"/>
          <w:sz w:val="20"/>
          <w:szCs w:val="20"/>
          <w:lang w:val="lt-LT"/>
        </w:rPr>
        <w:t xml:space="preserve"> pasiūlymą</w:t>
      </w:r>
      <w:r w:rsidR="002769C0">
        <w:rPr>
          <w:rFonts w:cstheme="minorHAnsi"/>
          <w:i/>
          <w:iCs/>
          <w:color w:val="7030A0"/>
          <w:sz w:val="22"/>
          <w:szCs w:val="22"/>
        </w:rPr>
        <w:t xml:space="preserve">. </w:t>
      </w:r>
      <w:r w:rsidR="002769C0" w:rsidRPr="002769C0">
        <w:rPr>
          <w:rFonts w:ascii="Arial" w:hAnsi="Arial" w:cs="Arial"/>
          <w:i/>
          <w:iCs/>
          <w:color w:val="2E74B5" w:themeColor="accent1" w:themeShade="BF"/>
          <w:sz w:val="20"/>
          <w:szCs w:val="20"/>
          <w:lang w:val="lt-LT"/>
        </w:rPr>
        <w:t>T</w:t>
      </w:r>
      <w:proofErr w:type="spellStart"/>
      <w:r w:rsidR="002769C0" w:rsidRPr="002769C0">
        <w:rPr>
          <w:rFonts w:ascii="Arial" w:hAnsi="Arial" w:cs="Arial"/>
          <w:i/>
          <w:iCs/>
          <w:color w:val="2E74B5" w:themeColor="accent1" w:themeShade="BF"/>
          <w:sz w:val="20"/>
          <w:szCs w:val="20"/>
        </w:rPr>
        <w:t>iekėjas</w:t>
      </w:r>
      <w:proofErr w:type="spellEnd"/>
      <w:r w:rsidR="002769C0" w:rsidRPr="002769C0">
        <w:rPr>
          <w:rFonts w:ascii="Arial" w:hAnsi="Arial" w:cs="Arial"/>
          <w:i/>
          <w:iCs/>
          <w:color w:val="2E74B5" w:themeColor="accent1" w:themeShade="BF"/>
          <w:sz w:val="20"/>
          <w:szCs w:val="20"/>
        </w:rPr>
        <w:t xml:space="preserve"> </w:t>
      </w:r>
      <w:proofErr w:type="spellStart"/>
      <w:r w:rsidR="002769C0">
        <w:rPr>
          <w:rFonts w:ascii="Arial" w:hAnsi="Arial" w:cs="Arial"/>
          <w:i/>
          <w:iCs/>
          <w:color w:val="2E74B5" w:themeColor="accent1" w:themeShade="BF"/>
          <w:sz w:val="20"/>
          <w:szCs w:val="20"/>
        </w:rPr>
        <w:t>pasiūlymą</w:t>
      </w:r>
      <w:proofErr w:type="spellEnd"/>
      <w:r w:rsidR="002769C0">
        <w:rPr>
          <w:rFonts w:ascii="Arial" w:hAnsi="Arial" w:cs="Arial"/>
          <w:i/>
          <w:iCs/>
          <w:color w:val="2E74B5" w:themeColor="accent1" w:themeShade="BF"/>
          <w:sz w:val="20"/>
          <w:szCs w:val="20"/>
        </w:rPr>
        <w:t xml:space="preserve"> </w:t>
      </w:r>
      <w:proofErr w:type="spellStart"/>
      <w:r w:rsidR="002769C0">
        <w:rPr>
          <w:rFonts w:ascii="Arial" w:hAnsi="Arial" w:cs="Arial"/>
          <w:i/>
          <w:iCs/>
          <w:color w:val="2E74B5" w:themeColor="accent1" w:themeShade="BF"/>
          <w:sz w:val="20"/>
          <w:szCs w:val="20"/>
        </w:rPr>
        <w:t>turi</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pasirašyti</w:t>
      </w:r>
      <w:proofErr w:type="spellEnd"/>
      <w:r w:rsidR="002769C0" w:rsidRPr="002769C0">
        <w:rPr>
          <w:rFonts w:ascii="Arial" w:hAnsi="Arial" w:cs="Arial"/>
          <w:i/>
          <w:iCs/>
          <w:color w:val="2E74B5" w:themeColor="accent1" w:themeShade="BF"/>
          <w:sz w:val="20"/>
          <w:szCs w:val="20"/>
        </w:rPr>
        <w:t xml:space="preserve"> el. </w:t>
      </w:r>
      <w:proofErr w:type="spellStart"/>
      <w:r w:rsidR="002769C0" w:rsidRPr="002769C0">
        <w:rPr>
          <w:rFonts w:ascii="Arial" w:hAnsi="Arial" w:cs="Arial"/>
          <w:i/>
          <w:iCs/>
          <w:color w:val="2E74B5" w:themeColor="accent1" w:themeShade="BF"/>
          <w:sz w:val="20"/>
          <w:szCs w:val="20"/>
        </w:rPr>
        <w:t>parašu</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kitomis</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elektroninėmis</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priemonėmis</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ir</w:t>
      </w:r>
      <w:proofErr w:type="spellEnd"/>
      <w:r w:rsidR="002769C0" w:rsidRPr="002769C0">
        <w:rPr>
          <w:rFonts w:ascii="Arial" w:hAnsi="Arial" w:cs="Arial"/>
          <w:i/>
          <w:iCs/>
          <w:color w:val="2E74B5" w:themeColor="accent1" w:themeShade="BF"/>
          <w:sz w:val="20"/>
          <w:szCs w:val="20"/>
        </w:rPr>
        <w:t xml:space="preserve"> į CVP IS </w:t>
      </w:r>
      <w:proofErr w:type="spellStart"/>
      <w:r w:rsidR="002769C0" w:rsidRPr="002769C0">
        <w:rPr>
          <w:rFonts w:ascii="Arial" w:hAnsi="Arial" w:cs="Arial"/>
          <w:i/>
          <w:iCs/>
          <w:color w:val="2E74B5" w:themeColor="accent1" w:themeShade="BF"/>
          <w:sz w:val="20"/>
          <w:szCs w:val="20"/>
        </w:rPr>
        <w:t>įkelti</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jau</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pasirašytą</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pasiūlymą</w:t>
      </w:r>
      <w:proofErr w:type="spellEnd"/>
    </w:p>
    <w:p w14:paraId="221D66A4" w14:textId="621BE90C" w:rsidR="00754F5B" w:rsidRPr="00DA6C86" w:rsidRDefault="00754F5B" w:rsidP="007A72DB">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7A72DB">
      <w:pPr>
        <w:pStyle w:val="Sraopastraipa"/>
        <w:numPr>
          <w:ilvl w:val="1"/>
          <w:numId w:val="11"/>
        </w:numPr>
        <w:tabs>
          <w:tab w:val="left" w:pos="1134"/>
        </w:tabs>
        <w:spacing w:after="160"/>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7A72DB">
      <w:pPr>
        <w:pStyle w:val="Sraopastraipa"/>
        <w:numPr>
          <w:ilvl w:val="1"/>
          <w:numId w:val="11"/>
        </w:numPr>
        <w:tabs>
          <w:tab w:val="left" w:pos="1134"/>
        </w:tabs>
        <w:spacing w:after="160"/>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DE1AB8">
      <w:pPr>
        <w:pStyle w:val="Sraopastraipa"/>
        <w:tabs>
          <w:tab w:val="left" w:pos="1134"/>
        </w:tabs>
        <w:spacing w:after="160"/>
        <w:ind w:left="567"/>
        <w:jc w:val="both"/>
        <w:rPr>
          <w:rFonts w:ascii="Arial" w:eastAsia="Calibri" w:hAnsi="Arial" w:cs="Arial"/>
          <w:sz w:val="20"/>
          <w:szCs w:val="20"/>
          <w:lang w:val="lt-LT" w:eastAsia="lt-LT"/>
        </w:rPr>
      </w:pPr>
    </w:p>
    <w:p w14:paraId="6DF0AB33" w14:textId="33509CB1" w:rsidR="00754F5B" w:rsidRPr="00DA6C86" w:rsidRDefault="00F12854" w:rsidP="00DA6C86">
      <w:pPr>
        <w:pStyle w:val="Sraopastraipa"/>
        <w:numPr>
          <w:ilvl w:val="0"/>
          <w:numId w:val="11"/>
        </w:numPr>
        <w:tabs>
          <w:tab w:val="left" w:pos="709"/>
          <w:tab w:val="right" w:leader="dot" w:pos="9962"/>
        </w:tabs>
        <w:spacing w:after="10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DA6C86">
      <w:pPr>
        <w:tabs>
          <w:tab w:val="left" w:pos="709"/>
          <w:tab w:val="right" w:leader="dot" w:pos="9962"/>
        </w:tabs>
        <w:spacing w:after="100"/>
        <w:ind w:firstLine="567"/>
        <w:rPr>
          <w:rFonts w:ascii="Arial" w:eastAsia="Yu Mincho" w:hAnsi="Arial" w:cs="Arial"/>
          <w:b/>
          <w:bCs/>
          <w:noProof/>
          <w:sz w:val="20"/>
          <w:szCs w:val="20"/>
          <w:lang w:val="lt-LT"/>
        </w:rPr>
      </w:pPr>
    </w:p>
    <w:p w14:paraId="120D77AC" w14:textId="04CF74DC" w:rsidR="00E26BA0" w:rsidRPr="00E26BA0" w:rsidRDefault="00CF1438" w:rsidP="005C11E0">
      <w:pPr>
        <w:pStyle w:val="Sraopastraipa"/>
        <w:tabs>
          <w:tab w:val="left" w:pos="1134"/>
        </w:tabs>
        <w:spacing w:line="276" w:lineRule="auto"/>
        <w:ind w:left="0" w:firstLine="567"/>
        <w:jc w:val="both"/>
        <w:rPr>
          <w:rFonts w:ascii="Arial" w:hAnsi="Arial" w:cs="Arial"/>
          <w:sz w:val="20"/>
          <w:szCs w:val="20"/>
          <w:lang w:val="lt-LT"/>
        </w:rPr>
      </w:pPr>
      <w:r w:rsidRPr="00E26BA0">
        <w:rPr>
          <w:rFonts w:ascii="Arial" w:eastAsia="Calibri" w:hAnsi="Arial" w:cs="Arial"/>
          <w:sz w:val="20"/>
          <w:szCs w:val="20"/>
          <w:lang w:val="lt-LT" w:eastAsia="lt-LT"/>
        </w:rPr>
        <w:t>7.1</w:t>
      </w:r>
      <w:r w:rsidR="00E26BA0" w:rsidRPr="00E26BA0">
        <w:rPr>
          <w:rFonts w:ascii="Arial" w:eastAsia="Calibri" w:hAnsi="Arial" w:cs="Arial"/>
          <w:sz w:val="20"/>
          <w:szCs w:val="20"/>
          <w:lang w:val="lt-LT" w:eastAsia="lt-LT"/>
        </w:rPr>
        <w:t xml:space="preserve">. </w:t>
      </w:r>
      <w:r w:rsidR="00E26BA0" w:rsidRPr="00E26BA0">
        <w:rPr>
          <w:rFonts w:ascii="Arial" w:hAnsi="Arial" w:cs="Arial"/>
          <w:sz w:val="20"/>
          <w:szCs w:val="20"/>
          <w:lang w:val="lt-LT"/>
        </w:rPr>
        <w:t xml:space="preserve">Perkantysis subjektas nereikalauja kartu su pasiūlymu pateikti pasiūlymo galiojimo užtikrinimą patvirtinančio dokumento, tačiau tiekėjas/ tiekėjų grupė, Perkančiajam subjektui raštu pareikalavus, turės sumokėti </w:t>
      </w:r>
      <w:r w:rsidR="00E6516D">
        <w:rPr>
          <w:rFonts w:ascii="Arial" w:hAnsi="Arial" w:cs="Arial"/>
          <w:b/>
          <w:bCs/>
          <w:sz w:val="20"/>
          <w:szCs w:val="20"/>
          <w:lang w:val="lt-LT"/>
        </w:rPr>
        <w:t>4</w:t>
      </w:r>
      <w:r w:rsidR="00E26BA0" w:rsidRPr="00E26BA0">
        <w:rPr>
          <w:rFonts w:ascii="Arial" w:hAnsi="Arial" w:cs="Arial"/>
          <w:b/>
          <w:bCs/>
          <w:sz w:val="20"/>
          <w:szCs w:val="20"/>
          <w:lang w:val="lt-LT"/>
        </w:rPr>
        <w:t>00,00 Eur (</w:t>
      </w:r>
      <w:r w:rsidR="00E6516D">
        <w:rPr>
          <w:rFonts w:ascii="Arial" w:hAnsi="Arial" w:cs="Arial"/>
          <w:b/>
          <w:bCs/>
          <w:sz w:val="20"/>
          <w:szCs w:val="20"/>
          <w:lang w:val="lt-LT"/>
        </w:rPr>
        <w:t>keturių</w:t>
      </w:r>
      <w:r w:rsidR="00E26BA0" w:rsidRPr="00E26BA0">
        <w:rPr>
          <w:rFonts w:ascii="Arial" w:hAnsi="Arial" w:cs="Arial"/>
          <w:b/>
          <w:bCs/>
          <w:sz w:val="20"/>
          <w:szCs w:val="20"/>
          <w:lang w:val="lt-LT"/>
        </w:rPr>
        <w:t xml:space="preserve"> šimtų eurų ir 00 ct) baudą</w:t>
      </w:r>
      <w:r w:rsidR="00E26BA0" w:rsidRPr="00E26BA0">
        <w:rPr>
          <w:rFonts w:ascii="Arial" w:hAnsi="Arial" w:cs="Arial"/>
          <w:sz w:val="20"/>
          <w:szCs w:val="20"/>
          <w:lang w:val="lt-LT"/>
        </w:rPr>
        <w:t>, šiais atvejais:</w:t>
      </w:r>
    </w:p>
    <w:p w14:paraId="29B4C48C" w14:textId="3882C079" w:rsidR="00E26BA0" w:rsidRPr="00BC0A30" w:rsidRDefault="00E6516D" w:rsidP="00E26BA0">
      <w:pPr>
        <w:pStyle w:val="Sraopastraipa"/>
        <w:tabs>
          <w:tab w:val="left" w:pos="1134"/>
        </w:tabs>
        <w:spacing w:line="276" w:lineRule="auto"/>
        <w:ind w:left="0" w:firstLine="567"/>
        <w:jc w:val="both"/>
        <w:rPr>
          <w:rFonts w:ascii="Arial" w:hAnsi="Arial" w:cs="Arial"/>
          <w:sz w:val="20"/>
          <w:szCs w:val="20"/>
          <w:lang w:val="lt-LT"/>
        </w:rPr>
      </w:pPr>
      <w:r>
        <w:rPr>
          <w:rFonts w:ascii="Arial" w:hAnsi="Arial" w:cs="Arial"/>
          <w:sz w:val="20"/>
          <w:szCs w:val="20"/>
          <w:lang w:val="lt-LT"/>
        </w:rPr>
        <w:t>7.</w:t>
      </w:r>
      <w:r w:rsidR="00E26BA0" w:rsidRPr="00BC0A30">
        <w:rPr>
          <w:rFonts w:ascii="Arial" w:hAnsi="Arial" w:cs="Arial"/>
          <w:sz w:val="20"/>
          <w:szCs w:val="20"/>
          <w:lang w:val="lt-LT"/>
        </w:rPr>
        <w:t>1.1.  jei tiekėjas/ tiekėjų grupė atsiima ar pakeičia pasiūlymą jo galiojimo laikotarpiu;</w:t>
      </w:r>
    </w:p>
    <w:p w14:paraId="394F7782" w14:textId="3CC78CA2" w:rsidR="00CF1438" w:rsidRDefault="00E6516D" w:rsidP="00E6516D">
      <w:pPr>
        <w:tabs>
          <w:tab w:val="left" w:pos="709"/>
          <w:tab w:val="right" w:leader="dot" w:pos="9962"/>
        </w:tabs>
        <w:ind w:firstLine="567"/>
        <w:rPr>
          <w:rFonts w:ascii="Arial" w:hAnsi="Arial" w:cs="Arial"/>
          <w:sz w:val="20"/>
          <w:szCs w:val="20"/>
          <w:lang w:val="lt-LT"/>
        </w:rPr>
      </w:pPr>
      <w:r>
        <w:rPr>
          <w:rFonts w:ascii="Arial" w:hAnsi="Arial" w:cs="Arial"/>
          <w:sz w:val="20"/>
          <w:szCs w:val="20"/>
          <w:lang w:val="lt-LT"/>
        </w:rPr>
        <w:t>7.</w:t>
      </w:r>
      <w:r w:rsidR="00E26BA0" w:rsidRPr="00BC0A30">
        <w:rPr>
          <w:rFonts w:ascii="Arial" w:hAnsi="Arial" w:cs="Arial"/>
          <w:sz w:val="20"/>
          <w:szCs w:val="20"/>
          <w:lang w:val="lt-LT"/>
        </w:rPr>
        <w:t>1.2. jei tiekėjas/</w:t>
      </w:r>
      <w:r w:rsidR="00E26BA0">
        <w:rPr>
          <w:rFonts w:ascii="Arial" w:hAnsi="Arial" w:cs="Arial"/>
          <w:sz w:val="20"/>
          <w:szCs w:val="20"/>
          <w:lang w:val="lt-LT"/>
        </w:rPr>
        <w:t xml:space="preserve"> </w:t>
      </w:r>
      <w:r w:rsidR="00E26BA0" w:rsidRPr="00BC0A30">
        <w:rPr>
          <w:rFonts w:ascii="Arial" w:hAnsi="Arial" w:cs="Arial"/>
          <w:sz w:val="20"/>
          <w:szCs w:val="20"/>
          <w:lang w:val="lt-LT"/>
        </w:rPr>
        <w:t>tiekėjų grupė – Pirkimo laimėtojas atsisako ar vengia pasirašyti Sutartį per</w:t>
      </w:r>
      <w:r w:rsidR="00E26BA0">
        <w:rPr>
          <w:rFonts w:ascii="Arial" w:hAnsi="Arial" w:cs="Arial"/>
          <w:sz w:val="20"/>
          <w:szCs w:val="20"/>
          <w:lang w:val="lt-LT"/>
        </w:rPr>
        <w:t xml:space="preserve"> </w:t>
      </w:r>
      <w:r w:rsidR="00E26BA0" w:rsidRPr="00BC0A30">
        <w:rPr>
          <w:rFonts w:ascii="Arial" w:hAnsi="Arial" w:cs="Arial"/>
          <w:sz w:val="20"/>
          <w:szCs w:val="20"/>
          <w:lang w:val="lt-LT"/>
        </w:rPr>
        <w:t>Perkančiojo subjekto nurodytą terminą</w:t>
      </w:r>
      <w:r>
        <w:rPr>
          <w:rFonts w:ascii="Arial" w:hAnsi="Arial" w:cs="Arial"/>
          <w:sz w:val="20"/>
          <w:szCs w:val="20"/>
          <w:lang w:val="lt-LT"/>
        </w:rPr>
        <w:t>.</w:t>
      </w:r>
    </w:p>
    <w:p w14:paraId="61D2A0DC" w14:textId="77777777" w:rsidR="00E6516D" w:rsidRPr="00DA6C86" w:rsidRDefault="00E6516D" w:rsidP="00E6516D">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4130A7">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DA6C86">
      <w:pPr>
        <w:tabs>
          <w:tab w:val="left" w:pos="709"/>
          <w:tab w:val="right" w:leader="dot" w:pos="9962"/>
        </w:tabs>
        <w:ind w:firstLine="567"/>
        <w:rPr>
          <w:rFonts w:ascii="Arial" w:eastAsia="Yu Mincho" w:hAnsi="Arial" w:cs="Arial"/>
          <w:b/>
          <w:bCs/>
          <w:noProof/>
          <w:sz w:val="20"/>
          <w:szCs w:val="20"/>
        </w:rPr>
      </w:pPr>
    </w:p>
    <w:p w14:paraId="0328F369" w14:textId="7CD31723" w:rsidR="0096695A" w:rsidRDefault="00FA4860" w:rsidP="005C11E0">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w:t>
      </w:r>
      <w:r w:rsidR="005C11E0" w:rsidRPr="00BC0A30">
        <w:rPr>
          <w:rFonts w:ascii="Arial" w:hAnsi="Arial" w:cs="Arial"/>
          <w:sz w:val="20"/>
          <w:szCs w:val="20"/>
          <w:lang w:val="lt-LT"/>
        </w:rPr>
        <w:t xml:space="preserve">Ekonomiškai naudingiausias pasiūlymas išrenkamas pagal </w:t>
      </w:r>
      <w:r w:rsidR="005C11E0" w:rsidRPr="00BC0A30">
        <w:rPr>
          <w:rFonts w:ascii="Arial" w:hAnsi="Arial" w:cs="Arial"/>
          <w:b/>
          <w:bCs/>
          <w:sz w:val="20"/>
          <w:szCs w:val="20"/>
          <w:lang w:val="lt-LT"/>
        </w:rPr>
        <w:t xml:space="preserve">kainos </w:t>
      </w:r>
      <w:r w:rsidR="005C11E0" w:rsidRPr="00BC0A30">
        <w:rPr>
          <w:rFonts w:ascii="Arial" w:hAnsi="Arial" w:cs="Arial"/>
          <w:sz w:val="20"/>
          <w:szCs w:val="20"/>
          <w:lang w:val="lt-LT"/>
        </w:rPr>
        <w:t>(be PVM)</w:t>
      </w:r>
      <w:r w:rsidR="005C11E0" w:rsidRPr="00BC0A30">
        <w:rPr>
          <w:rFonts w:ascii="Arial" w:hAnsi="Arial" w:cs="Arial"/>
          <w:b/>
          <w:bCs/>
          <w:sz w:val="20"/>
          <w:szCs w:val="20"/>
          <w:lang w:val="lt-LT"/>
        </w:rPr>
        <w:t xml:space="preserve"> kriterijų</w:t>
      </w:r>
      <w:r w:rsidR="005C11E0">
        <w:rPr>
          <w:rFonts w:ascii="Arial" w:hAnsi="Arial" w:cs="Arial"/>
          <w:b/>
          <w:bCs/>
          <w:sz w:val="20"/>
          <w:szCs w:val="20"/>
          <w:lang w:val="lt-LT"/>
        </w:rPr>
        <w:t>.</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sidR="002C4474">
        <w:rPr>
          <w:rFonts w:ascii="Arial" w:hAnsi="Arial" w:cs="Arial"/>
          <w:sz w:val="20"/>
          <w:szCs w:val="20"/>
          <w:lang w:val="lt-LT"/>
        </w:rPr>
        <w:tab/>
      </w:r>
    </w:p>
    <w:p w14:paraId="508BDAD6" w14:textId="00CF1801" w:rsidR="0096695A" w:rsidRDefault="0096695A" w:rsidP="005C11E0">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8.</w:t>
      </w:r>
      <w:r w:rsidR="005C11E0">
        <w:rPr>
          <w:rFonts w:ascii="Arial" w:eastAsia="Calibri" w:hAnsi="Arial" w:cs="Arial"/>
          <w:color w:val="000000"/>
          <w:sz w:val="20"/>
          <w:szCs w:val="20"/>
          <w:lang w:val="lt-LT" w:eastAsia="lt-LT"/>
        </w:rPr>
        <w:t>2</w:t>
      </w:r>
      <w:r>
        <w:rPr>
          <w:rFonts w:ascii="Arial" w:eastAsia="Calibri" w:hAnsi="Arial" w:cs="Arial"/>
          <w:color w:val="000000"/>
          <w:sz w:val="20"/>
          <w:szCs w:val="20"/>
          <w:lang w:val="lt-LT" w:eastAsia="lt-LT"/>
        </w:rPr>
        <w:t xml:space="preserve">.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23D88FF8" w:rsidR="00283339" w:rsidRPr="00DA6C86" w:rsidRDefault="0096695A" w:rsidP="005C11E0">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8.</w:t>
      </w:r>
      <w:r w:rsidR="005C11E0">
        <w:rPr>
          <w:rFonts w:ascii="Arial" w:eastAsia="Calibri" w:hAnsi="Arial" w:cs="Arial"/>
          <w:b/>
          <w:bCs/>
          <w:sz w:val="20"/>
          <w:szCs w:val="20"/>
          <w:lang w:val="lt-LT" w:eastAsia="lt-LT"/>
        </w:rPr>
        <w:t>3</w:t>
      </w:r>
      <w:r>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DA6C86">
      <w:pPr>
        <w:spacing w:after="160"/>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DA6C86">
      <w:pPr>
        <w:pStyle w:val="Sraopastraipa"/>
        <w:numPr>
          <w:ilvl w:val="0"/>
          <w:numId w:val="7"/>
        </w:num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DA6C86">
      <w:pPr>
        <w:tabs>
          <w:tab w:val="left" w:pos="709"/>
          <w:tab w:val="right" w:leader="dot" w:pos="9962"/>
        </w:tabs>
        <w:spacing w:after="100"/>
        <w:ind w:firstLine="567"/>
        <w:rPr>
          <w:rFonts w:ascii="Arial" w:eastAsia="Yu Mincho" w:hAnsi="Arial" w:cs="Arial"/>
          <w:b/>
          <w:bCs/>
          <w:noProof/>
          <w:sz w:val="20"/>
          <w:szCs w:val="20"/>
        </w:rPr>
      </w:pPr>
    </w:p>
    <w:p w14:paraId="66248344" w14:textId="77777777" w:rsidR="00E239DF" w:rsidRDefault="00E239DF" w:rsidP="00E239DF">
      <w:pPr>
        <w:pStyle w:val="Sraopastraipa"/>
        <w:numPr>
          <w:ilvl w:val="1"/>
          <w:numId w:val="7"/>
        </w:numPr>
        <w:tabs>
          <w:tab w:val="left" w:pos="993"/>
        </w:tabs>
        <w:spacing w:line="276" w:lineRule="auto"/>
        <w:ind w:left="-142" w:firstLine="709"/>
        <w:jc w:val="both"/>
        <w:rPr>
          <w:rFonts w:ascii="Arial" w:hAnsi="Arial" w:cs="Arial"/>
          <w:sz w:val="20"/>
          <w:szCs w:val="20"/>
          <w:lang w:val="lt-LT"/>
        </w:rPr>
      </w:pPr>
      <w:r w:rsidRPr="00BC0A30">
        <w:rPr>
          <w:rFonts w:ascii="Arial" w:hAnsi="Arial" w:cs="Arial"/>
          <w:sz w:val="20"/>
          <w:szCs w:val="20"/>
          <w:lang w:val="lt-LT"/>
        </w:rPr>
        <w:t>Sutartis negali būti sudaroma, kol nesibaigė Komunalinio sektoriaus pirkimų įstatyme nustatyti pretenzijų pateikimo ir ieškinio pareiškimo teismui terminai.</w:t>
      </w:r>
    </w:p>
    <w:p w14:paraId="7B9C92EE" w14:textId="77777777" w:rsidR="00EF6AFA" w:rsidRDefault="00E239DF" w:rsidP="00DD0EDA">
      <w:pPr>
        <w:pStyle w:val="Sraopastraipa"/>
        <w:numPr>
          <w:ilvl w:val="1"/>
          <w:numId w:val="7"/>
        </w:numPr>
        <w:tabs>
          <w:tab w:val="left" w:pos="993"/>
        </w:tabs>
        <w:spacing w:line="276" w:lineRule="auto"/>
        <w:ind w:left="0" w:firstLine="567"/>
        <w:jc w:val="both"/>
        <w:rPr>
          <w:rFonts w:ascii="Arial" w:hAnsi="Arial" w:cs="Arial"/>
          <w:sz w:val="20"/>
          <w:szCs w:val="20"/>
          <w:lang w:val="lt-LT"/>
        </w:rPr>
      </w:pPr>
      <w:r w:rsidRPr="00DD0EDA">
        <w:rPr>
          <w:rFonts w:ascii="Arial" w:hAnsi="Arial" w:cs="Arial"/>
          <w:sz w:val="20"/>
          <w:szCs w:val="20"/>
          <w:lang w:val="lt-LT"/>
        </w:rPr>
        <w:t xml:space="preserve">Maksimali Sutarties kaina – </w:t>
      </w:r>
      <w:r w:rsidR="00EF6AFA">
        <w:rPr>
          <w:rFonts w:ascii="Arial" w:hAnsi="Arial" w:cs="Arial"/>
          <w:sz w:val="20"/>
          <w:szCs w:val="20"/>
          <w:lang w:val="lt-LT"/>
        </w:rPr>
        <w:t>20</w:t>
      </w:r>
      <w:r w:rsidRPr="00DD0EDA">
        <w:rPr>
          <w:rFonts w:ascii="Arial" w:hAnsi="Arial" w:cs="Arial"/>
          <w:sz w:val="20"/>
          <w:szCs w:val="20"/>
          <w:lang w:val="lt-LT"/>
        </w:rPr>
        <w:t xml:space="preserve"> 000,00 </w:t>
      </w:r>
      <w:r w:rsidR="00EF6AFA">
        <w:rPr>
          <w:rFonts w:ascii="Arial" w:hAnsi="Arial" w:cs="Arial"/>
          <w:sz w:val="20"/>
          <w:szCs w:val="20"/>
          <w:lang w:val="lt-LT"/>
        </w:rPr>
        <w:t xml:space="preserve">(dvidešimt tūkstančių eurų ir 00 ct) </w:t>
      </w:r>
      <w:r w:rsidRPr="00DD0EDA">
        <w:rPr>
          <w:rFonts w:ascii="Arial" w:hAnsi="Arial" w:cs="Arial"/>
          <w:sz w:val="20"/>
          <w:szCs w:val="20"/>
          <w:lang w:val="lt-LT"/>
        </w:rPr>
        <w:t>Eur be PVM.</w:t>
      </w:r>
    </w:p>
    <w:p w14:paraId="55AC0F43" w14:textId="77777777" w:rsidR="00EF6AFA" w:rsidRPr="00DD0EDA" w:rsidRDefault="00E239DF" w:rsidP="00EF6AFA">
      <w:pPr>
        <w:pStyle w:val="Sraopastraipa"/>
        <w:numPr>
          <w:ilvl w:val="1"/>
          <w:numId w:val="7"/>
        </w:numPr>
        <w:tabs>
          <w:tab w:val="left" w:pos="993"/>
        </w:tabs>
        <w:spacing w:line="276" w:lineRule="auto"/>
        <w:ind w:left="0" w:firstLine="567"/>
        <w:jc w:val="both"/>
        <w:rPr>
          <w:rFonts w:ascii="Arial" w:hAnsi="Arial" w:cs="Arial"/>
          <w:sz w:val="20"/>
          <w:szCs w:val="20"/>
          <w:lang w:val="lt-LT"/>
        </w:rPr>
      </w:pPr>
      <w:r w:rsidRPr="00DD0EDA">
        <w:rPr>
          <w:rFonts w:ascii="Arial" w:hAnsi="Arial" w:cs="Arial"/>
          <w:noProof/>
          <w:sz w:val="20"/>
          <w:szCs w:val="20"/>
          <w:lang w:val="lt-LT"/>
        </w:rPr>
        <w:t>Sutarties  projektą rengia ir teikia derinimui tiekėjas/ tiekėjų grupė, kurio/ (</w:t>
      </w:r>
      <w:r w:rsidRPr="00DD0EDA">
        <w:rPr>
          <w:rFonts w:ascii="Arial" w:hAnsi="Arial" w:cs="Arial"/>
          <w:sz w:val="20"/>
          <w:szCs w:val="20"/>
          <w:lang w:val="lt-LT"/>
        </w:rPr>
        <w:t>–</w:t>
      </w:r>
      <w:proofErr w:type="spellStart"/>
      <w:r w:rsidRPr="00DD0EDA">
        <w:rPr>
          <w:rFonts w:ascii="Arial" w:hAnsi="Arial" w:cs="Arial"/>
          <w:noProof/>
          <w:sz w:val="20"/>
          <w:szCs w:val="20"/>
          <w:lang w:val="lt-LT"/>
        </w:rPr>
        <w:t>ios</w:t>
      </w:r>
      <w:proofErr w:type="spellEnd"/>
      <w:r w:rsidRPr="00DD0EDA">
        <w:rPr>
          <w:rFonts w:ascii="Arial" w:hAnsi="Arial" w:cs="Arial"/>
          <w:noProof/>
          <w:sz w:val="20"/>
          <w:szCs w:val="20"/>
          <w:lang w:val="lt-LT"/>
        </w:rPr>
        <w:t xml:space="preserve">) pasiūlymas pripažintas laimėjusiu pasiūlymu ir su kuriuo nutarta sudaryti Sutartį (–is). </w:t>
      </w:r>
      <w:r w:rsidRPr="00DD0EDA">
        <w:rPr>
          <w:rFonts w:ascii="Arial" w:hAnsi="Arial" w:cs="Arial"/>
          <w:b/>
          <w:bCs/>
          <w:noProof/>
          <w:sz w:val="20"/>
          <w:szCs w:val="20"/>
          <w:lang w:val="lt-LT"/>
        </w:rPr>
        <w:t>Sutartis turi būti sudaryta (−os) tarpininkaujant UADBB „Aon Baltic” (juridinio asmens kodas 110591289) su kuria Perkantysis subjektas yra sudaręs sutartį dėl draudimo brokerio paslaugų.</w:t>
      </w:r>
    </w:p>
    <w:p w14:paraId="22A3E301" w14:textId="1212B6A6" w:rsidR="00EF6AFA" w:rsidRDefault="00E239DF" w:rsidP="00EF6AFA">
      <w:pPr>
        <w:pStyle w:val="Sraopastraipa"/>
        <w:numPr>
          <w:ilvl w:val="1"/>
          <w:numId w:val="7"/>
        </w:numPr>
        <w:tabs>
          <w:tab w:val="left" w:pos="993"/>
        </w:tabs>
        <w:spacing w:line="276" w:lineRule="auto"/>
        <w:ind w:left="0" w:firstLine="567"/>
        <w:jc w:val="both"/>
        <w:rPr>
          <w:rFonts w:ascii="Arial" w:hAnsi="Arial" w:cs="Arial"/>
          <w:sz w:val="20"/>
          <w:szCs w:val="20"/>
          <w:lang w:val="lt-LT"/>
        </w:rPr>
      </w:pPr>
      <w:r w:rsidRPr="001B3EBB">
        <w:rPr>
          <w:rFonts w:ascii="Arial" w:hAnsi="Arial" w:cs="Arial"/>
          <w:sz w:val="20"/>
          <w:szCs w:val="20"/>
          <w:lang w:val="lt-LT"/>
        </w:rPr>
        <w:t>Sutartis laikoma sudaryta, kai ją pasirašo abi Sutarties šalys</w:t>
      </w:r>
      <w:r w:rsidRPr="00DD0EDA">
        <w:rPr>
          <w:rFonts w:ascii="Arial" w:hAnsi="Arial" w:cs="Arial"/>
          <w:sz w:val="20"/>
          <w:szCs w:val="20"/>
          <w:lang w:val="lt-LT"/>
        </w:rPr>
        <w:t xml:space="preserve"> (toliau – </w:t>
      </w:r>
      <w:r w:rsidRPr="00DD0EDA">
        <w:rPr>
          <w:rFonts w:ascii="Arial" w:hAnsi="Arial" w:cs="Arial"/>
          <w:b/>
          <w:bCs/>
          <w:sz w:val="20"/>
          <w:szCs w:val="20"/>
          <w:lang w:val="lt-LT"/>
        </w:rPr>
        <w:t>Šalys</w:t>
      </w:r>
      <w:r w:rsidRPr="00DD0EDA">
        <w:rPr>
          <w:rFonts w:ascii="Arial" w:hAnsi="Arial" w:cs="Arial"/>
          <w:sz w:val="20"/>
          <w:szCs w:val="20"/>
          <w:lang w:val="lt-LT"/>
        </w:rPr>
        <w:t xml:space="preserve">), t. y. nuo vėliausio Šalies parašo datos. </w:t>
      </w:r>
      <w:r w:rsidRPr="00DD0EDA">
        <w:rPr>
          <w:rFonts w:ascii="Arial" w:hAnsi="Arial" w:cs="Arial"/>
          <w:sz w:val="20"/>
          <w:szCs w:val="20"/>
          <w:u w:val="single"/>
          <w:lang w:val="lt-LT"/>
        </w:rPr>
        <w:t>Sutartis galioja 12 (dvylika) mėnesių</w:t>
      </w:r>
      <w:r w:rsidRPr="00DD0EDA">
        <w:rPr>
          <w:rFonts w:ascii="Arial" w:hAnsi="Arial" w:cs="Arial"/>
          <w:sz w:val="20"/>
          <w:szCs w:val="20"/>
          <w:lang w:val="lt-LT"/>
        </w:rPr>
        <w:t xml:space="preserve"> (įskaitant atsiskaitymo už tiekėjo suteiktas Paslaugas laikotarpį). </w:t>
      </w:r>
    </w:p>
    <w:p w14:paraId="6325F6A3" w14:textId="0DDAEC32" w:rsidR="00E239DF" w:rsidRPr="00DD0EDA" w:rsidRDefault="00E239DF" w:rsidP="00DD0EDA">
      <w:pPr>
        <w:pStyle w:val="Sraopastraipa"/>
        <w:numPr>
          <w:ilvl w:val="1"/>
          <w:numId w:val="7"/>
        </w:numPr>
        <w:tabs>
          <w:tab w:val="left" w:pos="993"/>
        </w:tabs>
        <w:spacing w:line="276" w:lineRule="auto"/>
        <w:ind w:left="0" w:firstLine="567"/>
        <w:jc w:val="both"/>
        <w:rPr>
          <w:rFonts w:ascii="Arial" w:hAnsi="Arial" w:cs="Arial"/>
          <w:sz w:val="20"/>
          <w:szCs w:val="20"/>
          <w:lang w:val="lt-LT"/>
        </w:rPr>
      </w:pPr>
      <w:r w:rsidRPr="00DD0EDA">
        <w:rPr>
          <w:rFonts w:ascii="Arial" w:hAnsi="Arial" w:cs="Arial"/>
          <w:b/>
          <w:bCs/>
          <w:noProof/>
          <w:sz w:val="20"/>
          <w:szCs w:val="20"/>
          <w:lang w:val="lt-LT"/>
        </w:rPr>
        <w:t>Šalių atsakomybė:</w:t>
      </w:r>
    </w:p>
    <w:p w14:paraId="66537E4A" w14:textId="77777777" w:rsidR="002E7DCC" w:rsidRDefault="00E239DF" w:rsidP="002E7DCC">
      <w:pPr>
        <w:pStyle w:val="Sraopastraipa"/>
        <w:numPr>
          <w:ilvl w:val="2"/>
          <w:numId w:val="7"/>
        </w:numPr>
        <w:tabs>
          <w:tab w:val="left" w:pos="567"/>
          <w:tab w:val="left" w:pos="993"/>
          <w:tab w:val="left" w:pos="1134"/>
        </w:tabs>
        <w:spacing w:line="276" w:lineRule="auto"/>
        <w:ind w:left="-142" w:firstLine="142"/>
        <w:jc w:val="both"/>
        <w:rPr>
          <w:rFonts w:ascii="Arial" w:hAnsi="Arial" w:cs="Arial"/>
          <w:sz w:val="20"/>
          <w:szCs w:val="20"/>
          <w:lang w:val="lt-LT"/>
        </w:rPr>
      </w:pPr>
      <w:r w:rsidRPr="00B4043A">
        <w:rPr>
          <w:rFonts w:ascii="Arial" w:hAnsi="Arial" w:cs="Arial"/>
          <w:sz w:val="20"/>
          <w:szCs w:val="20"/>
          <w:shd w:val="clear" w:color="auto" w:fill="FFFFFF" w:themeFill="background1"/>
          <w:lang w:val="lt-LT"/>
        </w:rPr>
        <w:t>tiekėjui ne dėl Perkančiojo subjekto kaltės neišmokėjus draudimo išmokos aktualios redakcijos Statinio projektuotojo civilinės atsakomybės privalomojo draudimo taisyklėse (patvirtintose Lietuvos banko valdybos 2012 m. spalio 23 d. nutarimu Nr. 03−225) nurodytais terminais, Perkantysis</w:t>
      </w:r>
      <w:r w:rsidRPr="00BC0A30">
        <w:rPr>
          <w:rFonts w:ascii="Arial" w:hAnsi="Arial" w:cs="Arial"/>
          <w:sz w:val="20"/>
          <w:szCs w:val="20"/>
          <w:lang w:val="lt-LT"/>
        </w:rPr>
        <w:t xml:space="preserve"> subjektas turi teisę be oficialaus įspėjimo pradėti skaičiuoti tiekėjui 0,02 proc. dydžio delspinigius nuo laiku neišmokėtos sumos už kiekvieną uždelstą dieną;</w:t>
      </w:r>
    </w:p>
    <w:p w14:paraId="4637ADDE" w14:textId="77777777" w:rsidR="002E7DCC" w:rsidRDefault="00E239DF" w:rsidP="002E7DCC">
      <w:pPr>
        <w:pStyle w:val="Sraopastraipa"/>
        <w:numPr>
          <w:ilvl w:val="2"/>
          <w:numId w:val="7"/>
        </w:numPr>
        <w:tabs>
          <w:tab w:val="left" w:pos="567"/>
          <w:tab w:val="left" w:pos="993"/>
          <w:tab w:val="left" w:pos="1134"/>
        </w:tabs>
        <w:spacing w:line="276" w:lineRule="auto"/>
        <w:ind w:left="-142" w:firstLine="142"/>
        <w:jc w:val="both"/>
        <w:rPr>
          <w:rFonts w:ascii="Arial" w:hAnsi="Arial" w:cs="Arial"/>
          <w:sz w:val="20"/>
          <w:szCs w:val="20"/>
          <w:lang w:val="lt-LT"/>
        </w:rPr>
      </w:pPr>
      <w:r w:rsidRPr="00DD0EDA">
        <w:rPr>
          <w:rFonts w:ascii="Arial" w:hAnsi="Arial" w:cs="Arial"/>
          <w:color w:val="000000" w:themeColor="text1"/>
          <w:sz w:val="20"/>
          <w:szCs w:val="20"/>
          <w:lang w:val="lt-LT"/>
        </w:rPr>
        <w:t>Perkančiajam subjektui</w:t>
      </w:r>
      <w:r w:rsidRPr="00DD0EDA">
        <w:rPr>
          <w:rFonts w:ascii="Arial" w:hAnsi="Arial" w:cs="Arial"/>
          <w:sz w:val="20"/>
          <w:szCs w:val="20"/>
          <w:lang w:val="lt-LT"/>
        </w:rPr>
        <w:t xml:space="preserve"> neatlikus apmokėjimo už Paslaugas per Sutartyje nurodytą terminą, tiekėjui raštu pareikalavus, Perkantysis subjektas sumoka tiekėjui 0,02 proc. dydžio delspinigius nuo laiku neapmokėtos sumos už kiekvieną uždelstą dieną;</w:t>
      </w:r>
    </w:p>
    <w:p w14:paraId="7528FB8F" w14:textId="77777777" w:rsidR="00AE39C3" w:rsidRPr="00DD0EDA" w:rsidRDefault="00E239DF" w:rsidP="00AE39C3">
      <w:pPr>
        <w:pStyle w:val="Sraopastraipa"/>
        <w:numPr>
          <w:ilvl w:val="2"/>
          <w:numId w:val="7"/>
        </w:numPr>
        <w:tabs>
          <w:tab w:val="left" w:pos="567"/>
          <w:tab w:val="left" w:pos="993"/>
          <w:tab w:val="left" w:pos="1134"/>
        </w:tabs>
        <w:spacing w:line="276" w:lineRule="auto"/>
        <w:ind w:left="-142" w:firstLine="142"/>
        <w:jc w:val="both"/>
        <w:rPr>
          <w:rFonts w:ascii="Arial" w:hAnsi="Arial" w:cs="Arial"/>
          <w:sz w:val="20"/>
          <w:szCs w:val="20"/>
          <w:lang w:val="lt-LT"/>
        </w:rPr>
      </w:pPr>
      <w:r w:rsidRPr="00DD0EDA">
        <w:rPr>
          <w:rFonts w:ascii="Arial" w:hAnsi="Arial" w:cs="Arial"/>
          <w:color w:val="000000" w:themeColor="text1"/>
          <w:sz w:val="20"/>
          <w:szCs w:val="20"/>
          <w:lang w:val="lt-LT"/>
        </w:rPr>
        <w:t>tiekėjui vienašališkai nutraukus Sutartį ne dėl Perkančiojo subjekto kaltės ar Perkančiajam subjektui nutraukus Sutartį dėl tiekėjo kaltės, tiekėjas sumoka Perkančiajam subjektui 10 proc. dydžio baudą nuo maksimalios Sutarties kainos be PVM bei atlygina kitus dėl minėto nutraukimo patirtus nuostolius, kurių nepadengia bauda;</w:t>
      </w:r>
    </w:p>
    <w:p w14:paraId="47F957BC" w14:textId="77777777" w:rsidR="00AE39C3" w:rsidRPr="00DD0EDA" w:rsidRDefault="00E239DF" w:rsidP="00AE39C3">
      <w:pPr>
        <w:pStyle w:val="Sraopastraipa"/>
        <w:numPr>
          <w:ilvl w:val="2"/>
          <w:numId w:val="7"/>
        </w:numPr>
        <w:tabs>
          <w:tab w:val="left" w:pos="567"/>
          <w:tab w:val="left" w:pos="993"/>
          <w:tab w:val="left" w:pos="1134"/>
        </w:tabs>
        <w:spacing w:line="276" w:lineRule="auto"/>
        <w:ind w:left="-142" w:firstLine="142"/>
        <w:jc w:val="both"/>
        <w:rPr>
          <w:rFonts w:ascii="Arial" w:hAnsi="Arial" w:cs="Arial"/>
          <w:sz w:val="20"/>
          <w:szCs w:val="20"/>
          <w:lang w:val="lt-LT"/>
        </w:rPr>
      </w:pPr>
      <w:r w:rsidRPr="00DD0EDA">
        <w:rPr>
          <w:rFonts w:ascii="Arial" w:hAnsi="Arial" w:cs="Arial"/>
          <w:color w:val="000000" w:themeColor="text1"/>
          <w:sz w:val="20"/>
          <w:szCs w:val="20"/>
          <w:lang w:val="lt-LT"/>
        </w:rPr>
        <w:t>nurodytos baudos sumokėjimas neatleidžia tiekėjo nuo pareigos atlyginti Perkančiojo subjekto patirtus nuostolius dėl Sutarties nevykdymo arba netinkamo vykdymo;</w:t>
      </w:r>
    </w:p>
    <w:p w14:paraId="210EAAF5" w14:textId="77777777" w:rsidR="00AE39C3" w:rsidRPr="00DD0EDA" w:rsidRDefault="00E239DF" w:rsidP="00AE39C3">
      <w:pPr>
        <w:pStyle w:val="Sraopastraipa"/>
        <w:numPr>
          <w:ilvl w:val="2"/>
          <w:numId w:val="7"/>
        </w:numPr>
        <w:tabs>
          <w:tab w:val="left" w:pos="567"/>
          <w:tab w:val="left" w:pos="993"/>
          <w:tab w:val="left" w:pos="1134"/>
        </w:tabs>
        <w:spacing w:line="276" w:lineRule="auto"/>
        <w:ind w:left="-142" w:firstLine="142"/>
        <w:jc w:val="both"/>
        <w:rPr>
          <w:rFonts w:ascii="Arial" w:hAnsi="Arial" w:cs="Arial"/>
          <w:sz w:val="20"/>
          <w:szCs w:val="20"/>
          <w:lang w:val="lt-LT"/>
        </w:rPr>
      </w:pPr>
      <w:r w:rsidRPr="00DD0EDA">
        <w:rPr>
          <w:rFonts w:ascii="Arial" w:hAnsi="Arial" w:cs="Arial"/>
          <w:color w:val="000000" w:themeColor="text1"/>
          <w:sz w:val="20"/>
          <w:szCs w:val="20"/>
          <w:lang w:val="pt-BR"/>
        </w:rPr>
        <w:t>tiekėjui priskaičiuotos netesybos (delspinigiai, baudos) yra laikomos minimaliais neginčijamais Perkančiojo subjekto nuostoliais. Tiekėjui priskaičiuotos netesybos ir Perkančiojo subjekto dėl tiekėjo kaltės patirtos išlaidos (nuostoliai), tiekėjui nevykdant ar netinkamai vykdant sutartinius įsipareigojimus yra išskaitomos iš tiekėjui mokėtinų sumų;</w:t>
      </w:r>
    </w:p>
    <w:p w14:paraId="2CBDD375" w14:textId="77777777" w:rsidR="00AE39C3" w:rsidRPr="00DD0EDA" w:rsidRDefault="00E239DF" w:rsidP="00AE39C3">
      <w:pPr>
        <w:pStyle w:val="Sraopastraipa"/>
        <w:numPr>
          <w:ilvl w:val="2"/>
          <w:numId w:val="7"/>
        </w:numPr>
        <w:tabs>
          <w:tab w:val="left" w:pos="567"/>
          <w:tab w:val="left" w:pos="993"/>
          <w:tab w:val="left" w:pos="1134"/>
        </w:tabs>
        <w:spacing w:line="276" w:lineRule="auto"/>
        <w:ind w:left="-142" w:firstLine="142"/>
        <w:jc w:val="both"/>
        <w:rPr>
          <w:rFonts w:ascii="Arial" w:hAnsi="Arial" w:cs="Arial"/>
          <w:sz w:val="20"/>
          <w:szCs w:val="20"/>
          <w:lang w:val="lt-LT"/>
        </w:rPr>
      </w:pPr>
      <w:r w:rsidRPr="00DD0EDA">
        <w:rPr>
          <w:rFonts w:ascii="Arial" w:hAnsi="Arial" w:cs="Arial"/>
          <w:color w:val="000000" w:themeColor="text1"/>
          <w:sz w:val="20"/>
          <w:szCs w:val="20"/>
          <w:lang w:val="lt-LT"/>
        </w:rPr>
        <w:t>nesant mokėtinų sumų ar jų nepakankant, Perkantysis subjektas turi teisę pateikti tiekėjui rašytinį reikalavimą dėl netesybų/ nuostolių apmokėjimo, kurį jis turi įvykdyti per 30 (trisdešimt) kalendorinių dienų nuo rašytinio pareikalavimo pateikimo dienos;</w:t>
      </w:r>
    </w:p>
    <w:p w14:paraId="00047AB7" w14:textId="77777777" w:rsidR="00AE39C3" w:rsidRPr="00DD0EDA" w:rsidRDefault="00E239DF" w:rsidP="00AE39C3">
      <w:pPr>
        <w:pStyle w:val="Sraopastraipa"/>
        <w:numPr>
          <w:ilvl w:val="2"/>
          <w:numId w:val="7"/>
        </w:numPr>
        <w:tabs>
          <w:tab w:val="left" w:pos="567"/>
          <w:tab w:val="left" w:pos="993"/>
          <w:tab w:val="left" w:pos="1134"/>
        </w:tabs>
        <w:spacing w:line="276" w:lineRule="auto"/>
        <w:ind w:left="-142" w:firstLine="142"/>
        <w:jc w:val="both"/>
        <w:rPr>
          <w:rFonts w:ascii="Arial" w:hAnsi="Arial" w:cs="Arial"/>
          <w:sz w:val="20"/>
          <w:szCs w:val="20"/>
          <w:lang w:val="lt-LT"/>
        </w:rPr>
      </w:pPr>
      <w:r w:rsidRPr="00DD0EDA">
        <w:rPr>
          <w:rFonts w:ascii="Arial" w:hAnsi="Arial" w:cs="Arial"/>
          <w:color w:val="000000" w:themeColor="text1"/>
          <w:sz w:val="20"/>
          <w:szCs w:val="20"/>
          <w:lang w:val="lt-LT"/>
        </w:rPr>
        <w:t>Šalys atsako už Sutartyje nurodytų įsipareigojimų nevykdymą Lietuvos Respublikos civilinio kodekso ir kitų teisės aktų nustatyta tvarka;</w:t>
      </w:r>
    </w:p>
    <w:p w14:paraId="1B20D5A3" w14:textId="77777777" w:rsidR="006B7BED" w:rsidRPr="00DD0EDA" w:rsidRDefault="00E239DF" w:rsidP="006B7BED">
      <w:pPr>
        <w:pStyle w:val="Sraopastraipa"/>
        <w:numPr>
          <w:ilvl w:val="2"/>
          <w:numId w:val="7"/>
        </w:numPr>
        <w:tabs>
          <w:tab w:val="left" w:pos="567"/>
          <w:tab w:val="left" w:pos="993"/>
          <w:tab w:val="left" w:pos="1134"/>
        </w:tabs>
        <w:spacing w:line="276" w:lineRule="auto"/>
        <w:ind w:left="-142" w:firstLine="142"/>
        <w:jc w:val="both"/>
        <w:rPr>
          <w:rFonts w:ascii="Arial" w:hAnsi="Arial" w:cs="Arial"/>
          <w:sz w:val="20"/>
          <w:szCs w:val="20"/>
          <w:lang w:val="lt-LT"/>
        </w:rPr>
      </w:pPr>
      <w:r w:rsidRPr="00DD0EDA">
        <w:rPr>
          <w:rFonts w:ascii="Arial" w:hAnsi="Arial" w:cs="Arial"/>
          <w:color w:val="000000" w:themeColor="text1"/>
          <w:sz w:val="20"/>
          <w:szCs w:val="20"/>
          <w:lang w:val="lt-LT"/>
        </w:rPr>
        <w:t>nutraukus Sutartį ir draudimo polisą/ liudijimą, Perkančiajam subjektui grąžinama sumokėta draudimo įmoka, iš kurios tiekėjas turi teisę išskaičiuoti Sutarties ir draudimo poliso/ liudijimo sudarymo ir vykdymo išlaidas (ne daugiau kaip 15 (penkiolika) procentų visos draudimo įmokos) bei draudimo įmokos dalį už iki Sutarties ir draudimo poliso/ liudijimo nutraukimo dienos suteiktą draudimo apsaugą.</w:t>
      </w:r>
    </w:p>
    <w:p w14:paraId="0F1C94D8" w14:textId="72E6CBAE" w:rsidR="00E239DF" w:rsidRPr="00DD0EDA" w:rsidRDefault="00E239DF" w:rsidP="00DD0EDA">
      <w:pPr>
        <w:pStyle w:val="Sraopastraipa"/>
        <w:numPr>
          <w:ilvl w:val="2"/>
          <w:numId w:val="7"/>
        </w:numPr>
        <w:tabs>
          <w:tab w:val="left" w:pos="567"/>
          <w:tab w:val="left" w:pos="993"/>
          <w:tab w:val="left" w:pos="1134"/>
        </w:tabs>
        <w:spacing w:line="276" w:lineRule="auto"/>
        <w:ind w:left="-142" w:firstLine="142"/>
        <w:jc w:val="both"/>
        <w:rPr>
          <w:rFonts w:ascii="Arial" w:hAnsi="Arial" w:cs="Arial"/>
          <w:sz w:val="20"/>
          <w:szCs w:val="20"/>
          <w:lang w:val="lt-LT"/>
        </w:rPr>
      </w:pPr>
      <w:r w:rsidRPr="00DD0EDA">
        <w:rPr>
          <w:rFonts w:ascii="Arial" w:hAnsi="Arial" w:cs="Arial"/>
          <w:sz w:val="20"/>
          <w:szCs w:val="20"/>
          <w:u w:val="single"/>
          <w:lang w:val="lt-LT"/>
        </w:rPr>
        <w:t xml:space="preserve">Tiekėjo įsipareigojimai: </w:t>
      </w:r>
    </w:p>
    <w:p w14:paraId="7D657545" w14:textId="6E5EFB23" w:rsidR="002E47A4" w:rsidRPr="00DD0EDA" w:rsidRDefault="00E239DF" w:rsidP="00DD0EDA">
      <w:pPr>
        <w:pStyle w:val="Sraopastraipa"/>
        <w:numPr>
          <w:ilvl w:val="3"/>
          <w:numId w:val="7"/>
        </w:numPr>
        <w:shd w:val="clear" w:color="auto" w:fill="FFFFFF" w:themeFill="background1"/>
        <w:tabs>
          <w:tab w:val="left" w:pos="567"/>
          <w:tab w:val="left" w:pos="993"/>
          <w:tab w:val="left" w:pos="1134"/>
        </w:tabs>
        <w:spacing w:line="276" w:lineRule="auto"/>
        <w:ind w:left="0" w:firstLine="0"/>
        <w:jc w:val="both"/>
        <w:rPr>
          <w:rFonts w:ascii="Arial" w:hAnsi="Arial" w:cs="Arial"/>
          <w:u w:val="single"/>
          <w:lang w:val="lt-LT"/>
        </w:rPr>
      </w:pPr>
      <w:r w:rsidRPr="72B2C716">
        <w:rPr>
          <w:rFonts w:ascii="Arial" w:hAnsi="Arial" w:cs="Arial"/>
          <w:sz w:val="20"/>
          <w:szCs w:val="20"/>
          <w:lang w:val="lt-LT"/>
        </w:rPr>
        <w:t>suteikti Paslaugas Perkančiajam subjektui pagal Pirkimo dokumentuose nurodytus reikalavimus;</w:t>
      </w:r>
      <w:r w:rsidR="2CC58118" w:rsidRPr="72B2C716">
        <w:rPr>
          <w:rFonts w:ascii="Arial" w:hAnsi="Arial" w:cs="Arial"/>
          <w:sz w:val="20"/>
          <w:szCs w:val="20"/>
          <w:lang w:val="lt-LT"/>
        </w:rPr>
        <w:t xml:space="preserve"> </w:t>
      </w:r>
      <w:r w:rsidRPr="72B2C716">
        <w:rPr>
          <w:rFonts w:ascii="Arial" w:hAnsi="Arial" w:cs="Arial"/>
          <w:b/>
          <w:bCs/>
          <w:sz w:val="20"/>
          <w:szCs w:val="20"/>
          <w:lang w:val="lt-LT"/>
        </w:rPr>
        <w:t>pateikti Perkančiajam subjektui draudimo polisą/ liudijimą</w:t>
      </w:r>
      <w:r w:rsidRPr="72B2C716">
        <w:rPr>
          <w:rFonts w:ascii="Arial" w:hAnsi="Arial" w:cs="Arial"/>
          <w:sz w:val="20"/>
          <w:szCs w:val="20"/>
          <w:lang w:val="lt-LT"/>
        </w:rPr>
        <w:t xml:space="preserve"> (abiem Šalims priimtinu ir Sutartyje nurodytu būdu), </w:t>
      </w:r>
      <w:r w:rsidRPr="72B2C716">
        <w:rPr>
          <w:rFonts w:ascii="Arial" w:hAnsi="Arial" w:cs="Arial"/>
          <w:b/>
          <w:bCs/>
          <w:sz w:val="20"/>
          <w:szCs w:val="20"/>
          <w:lang w:val="lt-LT"/>
        </w:rPr>
        <w:t>galiojantį nuo 202</w:t>
      </w:r>
      <w:r w:rsidR="006B7BED" w:rsidRPr="72B2C716">
        <w:rPr>
          <w:rFonts w:ascii="Arial" w:hAnsi="Arial" w:cs="Arial"/>
          <w:b/>
          <w:bCs/>
          <w:sz w:val="20"/>
          <w:szCs w:val="20"/>
          <w:lang w:val="lt-LT"/>
        </w:rPr>
        <w:t>5</w:t>
      </w:r>
      <w:r w:rsidRPr="72B2C716">
        <w:rPr>
          <w:rFonts w:ascii="Arial" w:hAnsi="Arial" w:cs="Arial"/>
          <w:b/>
          <w:bCs/>
          <w:sz w:val="20"/>
          <w:szCs w:val="20"/>
          <w:lang w:val="lt-LT"/>
        </w:rPr>
        <w:t>−01−1</w:t>
      </w:r>
      <w:r w:rsidR="052E652B" w:rsidRPr="72B2C716">
        <w:rPr>
          <w:rFonts w:ascii="Arial" w:hAnsi="Arial" w:cs="Arial"/>
          <w:b/>
          <w:bCs/>
          <w:sz w:val="20"/>
          <w:szCs w:val="20"/>
          <w:lang w:val="lt-LT"/>
        </w:rPr>
        <w:t>4</w:t>
      </w:r>
      <w:r w:rsidRPr="72B2C716">
        <w:rPr>
          <w:rFonts w:ascii="Arial" w:hAnsi="Arial" w:cs="Arial"/>
          <w:b/>
          <w:bCs/>
          <w:sz w:val="20"/>
          <w:szCs w:val="20"/>
          <w:lang w:val="lt-LT"/>
        </w:rPr>
        <w:t xml:space="preserve"> iki 202</w:t>
      </w:r>
      <w:r w:rsidR="006B7BED" w:rsidRPr="72B2C716">
        <w:rPr>
          <w:rFonts w:ascii="Arial" w:hAnsi="Arial" w:cs="Arial"/>
          <w:b/>
          <w:bCs/>
          <w:sz w:val="20"/>
          <w:szCs w:val="20"/>
          <w:lang w:val="lt-LT"/>
        </w:rPr>
        <w:t>6</w:t>
      </w:r>
      <w:r w:rsidRPr="72B2C716">
        <w:rPr>
          <w:rFonts w:ascii="Arial" w:hAnsi="Arial" w:cs="Arial"/>
          <w:b/>
          <w:bCs/>
          <w:sz w:val="20"/>
          <w:szCs w:val="20"/>
          <w:lang w:val="lt-LT"/>
        </w:rPr>
        <w:t>−01−1</w:t>
      </w:r>
      <w:r w:rsidR="65734759" w:rsidRPr="72B2C716">
        <w:rPr>
          <w:rFonts w:ascii="Arial" w:hAnsi="Arial" w:cs="Arial"/>
          <w:b/>
          <w:bCs/>
          <w:sz w:val="20"/>
          <w:szCs w:val="20"/>
          <w:lang w:val="lt-LT"/>
        </w:rPr>
        <w:t>3</w:t>
      </w:r>
      <w:r w:rsidRPr="72B2C716">
        <w:rPr>
          <w:rFonts w:ascii="Arial" w:hAnsi="Arial" w:cs="Arial"/>
          <w:sz w:val="20"/>
          <w:szCs w:val="20"/>
          <w:lang w:val="lt-LT"/>
        </w:rPr>
        <w:t xml:space="preserve">, </w:t>
      </w:r>
      <w:r w:rsidRPr="72B2C716">
        <w:rPr>
          <w:rFonts w:ascii="Arial" w:hAnsi="Arial" w:cs="Arial"/>
          <w:sz w:val="20"/>
          <w:szCs w:val="20"/>
          <w:u w:val="single"/>
          <w:lang w:val="lt-LT"/>
        </w:rPr>
        <w:t xml:space="preserve">ne vėliau kaip per 3 (tris) darbo dienas nuo Sutarties įsigaliojimo datos. </w:t>
      </w:r>
    </w:p>
    <w:p w14:paraId="11510DFB" w14:textId="2B6C8635" w:rsidR="00E239DF" w:rsidRPr="00DD0EDA" w:rsidRDefault="00E239DF" w:rsidP="00DD0EDA">
      <w:pPr>
        <w:pStyle w:val="Sraopastraipa"/>
        <w:numPr>
          <w:ilvl w:val="3"/>
          <w:numId w:val="7"/>
        </w:numPr>
        <w:shd w:val="clear" w:color="auto" w:fill="FFFFFF" w:themeFill="background1"/>
        <w:tabs>
          <w:tab w:val="left" w:pos="567"/>
          <w:tab w:val="left" w:pos="993"/>
          <w:tab w:val="left" w:pos="1134"/>
        </w:tabs>
        <w:spacing w:line="276" w:lineRule="auto"/>
        <w:ind w:left="0" w:firstLine="0"/>
        <w:jc w:val="both"/>
        <w:rPr>
          <w:rFonts w:ascii="Arial" w:hAnsi="Arial" w:cs="Arial"/>
          <w:u w:val="single"/>
          <w:lang w:val="lt-LT"/>
        </w:rPr>
      </w:pPr>
      <w:r w:rsidRPr="00DD0EDA">
        <w:rPr>
          <w:rFonts w:ascii="Arial" w:hAnsi="Arial" w:cs="Arial"/>
          <w:sz w:val="20"/>
          <w:szCs w:val="20"/>
          <w:lang w:val="lt-LT"/>
        </w:rPr>
        <w:t xml:space="preserve">Perkantysis subjektas sumoka metinę draudimo įmoką tiekėjui </w:t>
      </w:r>
      <w:r w:rsidRPr="00DD0EDA">
        <w:rPr>
          <w:rFonts w:ascii="Arial" w:hAnsi="Arial" w:cs="Arial"/>
          <w:b/>
          <w:bCs/>
          <w:sz w:val="20"/>
          <w:szCs w:val="20"/>
          <w:lang w:val="lt-LT"/>
        </w:rPr>
        <w:t>per 15 (penkiolika) kalendorinių dienų nuo tiekėjo sąskaitos faktūros pateikimo dienos</w:t>
      </w:r>
      <w:r w:rsidRPr="00DD0EDA">
        <w:rPr>
          <w:rFonts w:ascii="Arial" w:hAnsi="Arial" w:cs="Arial"/>
          <w:sz w:val="20"/>
          <w:szCs w:val="20"/>
          <w:lang w:val="lt-LT"/>
        </w:rPr>
        <w:t>. Vykdant Sutartį, sąskaitos faktūros turi būti teikiamos elektroniniu būdu Komunalinio sektoriaus pirkimų įstatymo 34 straipsnio 3 dalyje nustatyta tvarka, išskyrus šio įstatymo 34 straipsnio 12 dalyje nustatytu atveju. Tiekėjui pateikus sąskaitą faktūrą kitais būdais ar priemonėmis, bus laikoma, kad sąskaita faktūra nepateikta.</w:t>
      </w:r>
    </w:p>
    <w:p w14:paraId="6D92138C" w14:textId="17585D13" w:rsidR="00E239DF" w:rsidRPr="00BC0A30" w:rsidRDefault="002E47A4" w:rsidP="00DD0EDA">
      <w:pPr>
        <w:shd w:val="clear" w:color="auto" w:fill="FFFFFF" w:themeFill="background1"/>
        <w:tabs>
          <w:tab w:val="left" w:pos="0"/>
          <w:tab w:val="left" w:pos="1134"/>
        </w:tabs>
        <w:spacing w:line="276" w:lineRule="auto"/>
        <w:jc w:val="both"/>
        <w:rPr>
          <w:rFonts w:ascii="Arial" w:hAnsi="Arial" w:cs="Arial"/>
          <w:sz w:val="20"/>
          <w:szCs w:val="20"/>
          <w:lang w:val="lt-LT"/>
        </w:rPr>
      </w:pPr>
      <w:r>
        <w:rPr>
          <w:rFonts w:ascii="Arial" w:hAnsi="Arial" w:cs="Arial"/>
          <w:sz w:val="20"/>
          <w:szCs w:val="20"/>
          <w:u w:val="single"/>
          <w:lang w:val="lt-LT"/>
        </w:rPr>
        <w:t xml:space="preserve">9.5.10. </w:t>
      </w:r>
      <w:r w:rsidR="00E239DF" w:rsidRPr="00BC0A30">
        <w:rPr>
          <w:rFonts w:ascii="Arial" w:hAnsi="Arial" w:cs="Arial"/>
          <w:sz w:val="20"/>
          <w:szCs w:val="20"/>
          <w:u w:val="single"/>
          <w:lang w:val="lt-LT"/>
        </w:rPr>
        <w:t>Perkančiojo subjekto įsipareigojimai:</w:t>
      </w:r>
      <w:r w:rsidR="00E239DF" w:rsidRPr="00BC0A30">
        <w:rPr>
          <w:rFonts w:ascii="Arial" w:hAnsi="Arial" w:cs="Arial"/>
          <w:sz w:val="20"/>
          <w:szCs w:val="20"/>
          <w:lang w:val="lt-LT"/>
        </w:rPr>
        <w:t xml:space="preserve"> </w:t>
      </w:r>
    </w:p>
    <w:p w14:paraId="71766BF6" w14:textId="77777777" w:rsidR="00B03293" w:rsidRDefault="00B03293" w:rsidP="00B03293">
      <w:pPr>
        <w:shd w:val="clear" w:color="auto" w:fill="FFFFFF" w:themeFill="background1"/>
        <w:tabs>
          <w:tab w:val="left" w:pos="0"/>
          <w:tab w:val="left" w:pos="1134"/>
        </w:tabs>
        <w:spacing w:line="276" w:lineRule="auto"/>
        <w:jc w:val="both"/>
        <w:rPr>
          <w:rFonts w:ascii="Arial" w:hAnsi="Arial" w:cs="Arial"/>
          <w:sz w:val="20"/>
          <w:szCs w:val="20"/>
          <w:lang w:val="lt-LT"/>
        </w:rPr>
      </w:pPr>
      <w:r>
        <w:rPr>
          <w:rFonts w:ascii="Arial" w:hAnsi="Arial" w:cs="Arial"/>
          <w:sz w:val="20"/>
          <w:szCs w:val="20"/>
          <w:lang w:val="lt-LT"/>
        </w:rPr>
        <w:t xml:space="preserve">9.5.10.1. </w:t>
      </w:r>
      <w:r w:rsidR="00E239DF" w:rsidRPr="00BC0A30">
        <w:rPr>
          <w:rFonts w:ascii="Arial" w:hAnsi="Arial" w:cs="Arial"/>
          <w:sz w:val="20"/>
          <w:szCs w:val="20"/>
          <w:lang w:val="lt-LT"/>
        </w:rPr>
        <w:t xml:space="preserve">sumokėti tiekėjui </w:t>
      </w:r>
      <w:r w:rsidR="00E239DF">
        <w:rPr>
          <w:rFonts w:ascii="Arial" w:hAnsi="Arial" w:cs="Arial"/>
          <w:sz w:val="20"/>
          <w:szCs w:val="20"/>
          <w:lang w:val="lt-LT"/>
        </w:rPr>
        <w:t xml:space="preserve">metinę </w:t>
      </w:r>
      <w:r w:rsidR="00E239DF" w:rsidRPr="00BC0A30">
        <w:rPr>
          <w:rFonts w:ascii="Arial" w:hAnsi="Arial" w:cs="Arial"/>
          <w:sz w:val="20"/>
          <w:szCs w:val="20"/>
          <w:lang w:val="lt-LT"/>
        </w:rPr>
        <w:t>draudimo įmoką už Paslaugų suteikimą Sutartyje nustatytais terminais;</w:t>
      </w:r>
    </w:p>
    <w:p w14:paraId="0D058149" w14:textId="19191FE9" w:rsidR="00E239DF" w:rsidRPr="00BC0A30" w:rsidRDefault="00B03293" w:rsidP="00DD0EDA">
      <w:pPr>
        <w:shd w:val="clear" w:color="auto" w:fill="FFFFFF" w:themeFill="background1"/>
        <w:tabs>
          <w:tab w:val="left" w:pos="0"/>
          <w:tab w:val="left" w:pos="1134"/>
        </w:tabs>
        <w:spacing w:line="276" w:lineRule="auto"/>
        <w:jc w:val="both"/>
        <w:rPr>
          <w:rFonts w:ascii="Arial" w:hAnsi="Arial" w:cs="Arial"/>
          <w:sz w:val="20"/>
          <w:szCs w:val="20"/>
          <w:lang w:val="lt-LT"/>
        </w:rPr>
      </w:pPr>
      <w:r>
        <w:rPr>
          <w:rFonts w:ascii="Arial" w:hAnsi="Arial" w:cs="Arial"/>
          <w:sz w:val="20"/>
          <w:szCs w:val="20"/>
          <w:lang w:val="lt-LT"/>
        </w:rPr>
        <w:t xml:space="preserve">9.5.10.2. </w:t>
      </w:r>
      <w:r w:rsidR="00E239DF" w:rsidRPr="00BC0A30">
        <w:rPr>
          <w:rFonts w:ascii="Arial" w:hAnsi="Arial" w:cs="Arial"/>
          <w:sz w:val="20"/>
          <w:szCs w:val="20"/>
          <w:lang w:val="lt-LT"/>
        </w:rPr>
        <w:t>nustačius įvykio, kuris gali būti priskiriamas prie draudžiamojo, faktą, nedelsiant, bet ne ilgiau nei per 3 (tris) darbo dienas informuoti tiekėją apie draudiminį įvykį, t. y. apie aplinkybes dėl kurių gali būti pareikštos pretenzijos, draudžiamos pagal Sutartį.</w:t>
      </w:r>
    </w:p>
    <w:p w14:paraId="273D8E69" w14:textId="46BFEA00" w:rsidR="00E239DF" w:rsidRPr="00BC0A30" w:rsidRDefault="00E239DF" w:rsidP="00DD0EDA">
      <w:pPr>
        <w:tabs>
          <w:tab w:val="left" w:pos="567"/>
          <w:tab w:val="left" w:pos="1134"/>
        </w:tabs>
        <w:spacing w:line="276" w:lineRule="auto"/>
        <w:jc w:val="both"/>
        <w:rPr>
          <w:rFonts w:ascii="Arial" w:hAnsi="Arial" w:cs="Arial"/>
          <w:sz w:val="20"/>
          <w:szCs w:val="20"/>
          <w:lang w:val="lt-LT"/>
        </w:rPr>
      </w:pPr>
      <w:r w:rsidRPr="00BC0A30">
        <w:rPr>
          <w:rFonts w:ascii="Arial" w:hAnsi="Arial" w:cs="Arial"/>
          <w:sz w:val="20"/>
          <w:szCs w:val="20"/>
          <w:lang w:val="lt-LT"/>
        </w:rPr>
        <w:t>9</w:t>
      </w:r>
      <w:r w:rsidR="00910BA1">
        <w:rPr>
          <w:rFonts w:ascii="Arial" w:hAnsi="Arial" w:cs="Arial"/>
          <w:sz w:val="20"/>
          <w:szCs w:val="20"/>
          <w:lang w:val="lt-LT"/>
        </w:rPr>
        <w:t>.5.</w:t>
      </w:r>
      <w:r>
        <w:rPr>
          <w:rFonts w:ascii="Arial" w:hAnsi="Arial" w:cs="Arial"/>
          <w:sz w:val="20"/>
          <w:szCs w:val="20"/>
          <w:lang w:val="lt-LT"/>
        </w:rPr>
        <w:t>1</w:t>
      </w:r>
      <w:r w:rsidR="00910BA1">
        <w:rPr>
          <w:rFonts w:ascii="Arial" w:hAnsi="Arial" w:cs="Arial"/>
          <w:sz w:val="20"/>
          <w:szCs w:val="20"/>
          <w:lang w:val="lt-LT"/>
        </w:rPr>
        <w:t>0</w:t>
      </w:r>
      <w:r w:rsidRPr="00BC0A30">
        <w:rPr>
          <w:rFonts w:ascii="Arial" w:hAnsi="Arial" w:cs="Arial"/>
          <w:sz w:val="20"/>
          <w:szCs w:val="20"/>
          <w:lang w:val="lt-LT"/>
        </w:rPr>
        <w:t xml:space="preserve">.3. </w:t>
      </w:r>
      <w:r>
        <w:rPr>
          <w:rFonts w:ascii="Arial" w:hAnsi="Arial" w:cs="Arial"/>
          <w:sz w:val="20"/>
          <w:szCs w:val="20"/>
          <w:lang w:val="lt-LT"/>
        </w:rPr>
        <w:t xml:space="preserve"> </w:t>
      </w:r>
      <w:r w:rsidRPr="00BC0A30">
        <w:rPr>
          <w:rFonts w:ascii="Arial" w:hAnsi="Arial" w:cs="Arial"/>
          <w:sz w:val="20"/>
          <w:szCs w:val="20"/>
          <w:lang w:val="lt-LT"/>
        </w:rPr>
        <w:t>ne vėliau kaip per 20 (dvidešimt) kalendorinių dienų nuo draudžiamojo laikotarpio pasibaigimo, ar Sutarties nutraukimo dienos pateikti tiekėjui patikslintus duomenis apie faktinę Perkančiojo subjekto parengtų projektų sąmatinę vertę. Jeigu faktinė Perkančiojo subjekto projektų sąmatinė vertė viršys 2 500 000,00 Eur be PVM, tuomet Perkantysis subjektas turi sumokėti papildomą įmoką, apskaičiuotą pagal tiekėjo pasiūlyme nurodytą tarifą</w:t>
      </w:r>
      <w:r w:rsidRPr="009469C9">
        <w:rPr>
          <w:rFonts w:ascii="Arial" w:hAnsi="Arial" w:cs="Arial"/>
          <w:sz w:val="20"/>
          <w:szCs w:val="20"/>
          <w:lang w:val="lt-LT"/>
        </w:rPr>
        <w:t>, per 15 (penkiolika) kalendorinių dienų nuo tiekėjo sąskaitos faktūros pateikimo dienos.</w:t>
      </w:r>
    </w:p>
    <w:p w14:paraId="7F8D1128" w14:textId="1D0539CC" w:rsidR="00E239DF" w:rsidRPr="00BC0A30" w:rsidRDefault="00E239DF" w:rsidP="00DD0EDA">
      <w:pPr>
        <w:shd w:val="clear" w:color="auto" w:fill="FFFFFF" w:themeFill="background1"/>
        <w:tabs>
          <w:tab w:val="left" w:pos="0"/>
          <w:tab w:val="left" w:pos="142"/>
          <w:tab w:val="left" w:pos="540"/>
          <w:tab w:val="left" w:pos="993"/>
        </w:tabs>
        <w:autoSpaceDE w:val="0"/>
        <w:autoSpaceDN w:val="0"/>
        <w:adjustRightInd w:val="0"/>
        <w:spacing w:line="276" w:lineRule="auto"/>
        <w:jc w:val="both"/>
        <w:rPr>
          <w:rFonts w:ascii="Arial" w:hAnsi="Arial" w:cs="Arial"/>
          <w:sz w:val="20"/>
          <w:szCs w:val="20"/>
          <w:lang w:val="pt-BR"/>
        </w:rPr>
      </w:pPr>
      <w:r w:rsidRPr="00BC0A30">
        <w:rPr>
          <w:rFonts w:ascii="Arial" w:hAnsi="Arial" w:cs="Arial"/>
          <w:sz w:val="20"/>
          <w:szCs w:val="20"/>
          <w:lang w:val="lt-LT"/>
        </w:rPr>
        <w:t>9</w:t>
      </w:r>
      <w:r w:rsidR="00910BA1">
        <w:rPr>
          <w:rFonts w:ascii="Arial" w:hAnsi="Arial" w:cs="Arial"/>
          <w:sz w:val="20"/>
          <w:szCs w:val="20"/>
          <w:lang w:val="lt-LT"/>
        </w:rPr>
        <w:t>.5.11</w:t>
      </w:r>
      <w:r w:rsidRPr="00BC0A30">
        <w:rPr>
          <w:rFonts w:ascii="Arial" w:hAnsi="Arial" w:cs="Arial"/>
          <w:sz w:val="20"/>
          <w:szCs w:val="20"/>
          <w:lang w:val="lt-LT"/>
        </w:rPr>
        <w:t xml:space="preserve"> </w:t>
      </w:r>
      <w:r w:rsidRPr="00BC0A30">
        <w:rPr>
          <w:rFonts w:ascii="Arial" w:hAnsi="Arial" w:cs="Arial"/>
          <w:sz w:val="20"/>
          <w:szCs w:val="20"/>
          <w:lang w:val="pt-BR"/>
        </w:rPr>
        <w:t>Sutartis gali būti nutraukta rašytiniu Šalių susitarimu. Kiekviena Šalis turi teisę nutraukti Sutartį raštu įspėjusi kitą Šalį ne vėliau kaip prieš 30 (trisdešimt) kalendorinių dienų, jeigu kita Šalis nevykdo arba netinkamai vykdo Sutartį.</w:t>
      </w:r>
    </w:p>
    <w:p w14:paraId="61D82284" w14:textId="7494733B" w:rsidR="00E239DF" w:rsidRPr="00BC0A30" w:rsidRDefault="00E239DF" w:rsidP="00DD0EDA">
      <w:pPr>
        <w:shd w:val="clear" w:color="auto" w:fill="FFFFFF" w:themeFill="background1"/>
        <w:tabs>
          <w:tab w:val="left" w:pos="0"/>
          <w:tab w:val="left" w:pos="142"/>
          <w:tab w:val="left" w:pos="540"/>
          <w:tab w:val="left" w:pos="993"/>
        </w:tabs>
        <w:autoSpaceDE w:val="0"/>
        <w:autoSpaceDN w:val="0"/>
        <w:adjustRightInd w:val="0"/>
        <w:spacing w:line="276" w:lineRule="auto"/>
        <w:jc w:val="both"/>
        <w:rPr>
          <w:rFonts w:ascii="Arial" w:hAnsi="Arial" w:cs="Arial"/>
          <w:sz w:val="20"/>
          <w:szCs w:val="20"/>
          <w:lang w:val="pt-BR"/>
        </w:rPr>
      </w:pPr>
      <w:r w:rsidRPr="00BC0A30">
        <w:rPr>
          <w:rFonts w:ascii="Arial" w:hAnsi="Arial" w:cs="Arial"/>
          <w:sz w:val="20"/>
          <w:szCs w:val="20"/>
          <w:lang w:val="pt-BR"/>
        </w:rPr>
        <w:t>9</w:t>
      </w:r>
      <w:r w:rsidR="00910BA1">
        <w:rPr>
          <w:rFonts w:ascii="Arial" w:hAnsi="Arial" w:cs="Arial"/>
          <w:sz w:val="20"/>
          <w:szCs w:val="20"/>
          <w:lang w:val="pt-BR"/>
        </w:rPr>
        <w:t>5.12</w:t>
      </w:r>
      <w:r w:rsidRPr="00BC0A30">
        <w:rPr>
          <w:rFonts w:ascii="Arial" w:hAnsi="Arial" w:cs="Arial"/>
          <w:sz w:val="20"/>
          <w:szCs w:val="20"/>
          <w:lang w:val="pt-BR"/>
        </w:rPr>
        <w:t>. Sutarties galiojimas baigiasi anksčiau termino (priklausomai, kuris įvykis/ atvejis įvyksta anksčiau):</w:t>
      </w:r>
    </w:p>
    <w:p w14:paraId="3BB10CE0" w14:textId="3831CD14" w:rsidR="00E239DF" w:rsidRPr="00BC0A30" w:rsidRDefault="00E239DF" w:rsidP="00DD0EDA">
      <w:pPr>
        <w:shd w:val="clear" w:color="auto" w:fill="FFFFFF" w:themeFill="background1"/>
        <w:tabs>
          <w:tab w:val="left" w:pos="0"/>
          <w:tab w:val="left" w:pos="142"/>
          <w:tab w:val="left" w:pos="540"/>
          <w:tab w:val="left" w:pos="993"/>
        </w:tabs>
        <w:autoSpaceDE w:val="0"/>
        <w:autoSpaceDN w:val="0"/>
        <w:adjustRightInd w:val="0"/>
        <w:spacing w:line="276" w:lineRule="auto"/>
        <w:jc w:val="both"/>
        <w:rPr>
          <w:rFonts w:ascii="Arial" w:hAnsi="Arial" w:cs="Arial"/>
          <w:sz w:val="20"/>
          <w:szCs w:val="20"/>
          <w:lang w:val="lt-LT"/>
        </w:rPr>
      </w:pPr>
      <w:r w:rsidRPr="00BC0A30">
        <w:rPr>
          <w:rFonts w:ascii="Arial" w:hAnsi="Arial" w:cs="Arial"/>
          <w:sz w:val="20"/>
          <w:szCs w:val="20"/>
        </w:rPr>
        <w:t>9</w:t>
      </w:r>
      <w:r w:rsidR="00910BA1">
        <w:rPr>
          <w:rFonts w:ascii="Arial" w:hAnsi="Arial" w:cs="Arial"/>
          <w:sz w:val="20"/>
          <w:szCs w:val="20"/>
        </w:rPr>
        <w:t>.5.12</w:t>
      </w:r>
      <w:r w:rsidRPr="00BC0A30">
        <w:rPr>
          <w:rFonts w:ascii="Arial" w:hAnsi="Arial" w:cs="Arial"/>
          <w:sz w:val="20"/>
          <w:szCs w:val="20"/>
        </w:rPr>
        <w:t xml:space="preserve">.1. </w:t>
      </w:r>
      <w:r w:rsidRPr="00BC0A30">
        <w:rPr>
          <w:rFonts w:ascii="Arial" w:hAnsi="Arial" w:cs="Arial"/>
          <w:sz w:val="20"/>
          <w:szCs w:val="20"/>
          <w:lang w:val="lt-LT"/>
        </w:rPr>
        <w:t>pilnai išnaudojus maksimalią Sutarties kainą be PVM;</w:t>
      </w:r>
    </w:p>
    <w:p w14:paraId="1247CEEF" w14:textId="0996D503" w:rsidR="00E239DF" w:rsidRPr="00BC0A30" w:rsidRDefault="005F12D7" w:rsidP="00DD0EDA">
      <w:pPr>
        <w:shd w:val="clear" w:color="auto" w:fill="FFFFFF" w:themeFill="background1"/>
        <w:tabs>
          <w:tab w:val="left" w:pos="0"/>
          <w:tab w:val="left" w:pos="142"/>
          <w:tab w:val="left" w:pos="540"/>
          <w:tab w:val="left" w:pos="993"/>
        </w:tabs>
        <w:autoSpaceDE w:val="0"/>
        <w:autoSpaceDN w:val="0"/>
        <w:adjustRightInd w:val="0"/>
        <w:spacing w:line="276" w:lineRule="auto"/>
        <w:jc w:val="both"/>
        <w:rPr>
          <w:rFonts w:ascii="Arial" w:hAnsi="Arial" w:cs="Arial"/>
          <w:sz w:val="20"/>
          <w:szCs w:val="20"/>
          <w:lang w:val="lt-LT"/>
        </w:rPr>
      </w:pPr>
      <w:r w:rsidRPr="00BC0A30">
        <w:rPr>
          <w:rFonts w:ascii="Arial" w:hAnsi="Arial" w:cs="Arial"/>
          <w:sz w:val="20"/>
          <w:szCs w:val="20"/>
        </w:rPr>
        <w:t>9</w:t>
      </w:r>
      <w:r>
        <w:rPr>
          <w:rFonts w:ascii="Arial" w:hAnsi="Arial" w:cs="Arial"/>
          <w:sz w:val="20"/>
          <w:szCs w:val="20"/>
        </w:rPr>
        <w:t>.5.12</w:t>
      </w:r>
      <w:r w:rsidR="00E239DF" w:rsidRPr="00BC0A30">
        <w:rPr>
          <w:rFonts w:ascii="Arial" w:hAnsi="Arial" w:cs="Arial"/>
          <w:sz w:val="20"/>
          <w:szCs w:val="20"/>
          <w:lang w:val="lt-LT"/>
        </w:rPr>
        <w:t xml:space="preserve">.2. Šalys </w:t>
      </w:r>
      <w:bookmarkStart w:id="1" w:name="651z"/>
      <w:r w:rsidR="00E239DF" w:rsidRPr="00BC0A30">
        <w:rPr>
          <w:rFonts w:ascii="Arial" w:hAnsi="Arial" w:cs="Arial"/>
          <w:sz w:val="20"/>
          <w:szCs w:val="20"/>
          <w:lang w:val="lt-LT"/>
        </w:rPr>
        <w:t>sutari</w:t>
      </w:r>
      <w:bookmarkEnd w:id="1"/>
      <w:r w:rsidR="00E239DF" w:rsidRPr="00BC0A30">
        <w:rPr>
          <w:rFonts w:ascii="Arial" w:hAnsi="Arial" w:cs="Arial"/>
          <w:sz w:val="20"/>
          <w:szCs w:val="20"/>
          <w:lang w:val="lt-LT"/>
        </w:rPr>
        <w:t>a ją nutraukti;</w:t>
      </w:r>
    </w:p>
    <w:p w14:paraId="67DA6D54" w14:textId="260794FB" w:rsidR="00E239DF" w:rsidRPr="00BC0A30" w:rsidRDefault="005F12D7" w:rsidP="00DD0EDA">
      <w:pPr>
        <w:shd w:val="clear" w:color="auto" w:fill="FFFFFF" w:themeFill="background1"/>
        <w:tabs>
          <w:tab w:val="left" w:pos="0"/>
          <w:tab w:val="left" w:pos="142"/>
          <w:tab w:val="left" w:pos="540"/>
          <w:tab w:val="left" w:pos="993"/>
        </w:tabs>
        <w:autoSpaceDE w:val="0"/>
        <w:autoSpaceDN w:val="0"/>
        <w:adjustRightInd w:val="0"/>
        <w:spacing w:line="276" w:lineRule="auto"/>
        <w:jc w:val="both"/>
        <w:rPr>
          <w:rFonts w:ascii="Arial" w:hAnsi="Arial" w:cs="Arial"/>
          <w:sz w:val="20"/>
          <w:szCs w:val="20"/>
          <w:lang w:val="lt-LT"/>
        </w:rPr>
      </w:pPr>
      <w:bookmarkStart w:id="2" w:name="652z"/>
      <w:r w:rsidRPr="00BC0A30">
        <w:rPr>
          <w:rFonts w:ascii="Arial" w:hAnsi="Arial" w:cs="Arial"/>
          <w:sz w:val="20"/>
          <w:szCs w:val="20"/>
        </w:rPr>
        <w:t>9</w:t>
      </w:r>
      <w:r>
        <w:rPr>
          <w:rFonts w:ascii="Arial" w:hAnsi="Arial" w:cs="Arial"/>
          <w:sz w:val="20"/>
          <w:szCs w:val="20"/>
        </w:rPr>
        <w:t>.5.12</w:t>
      </w:r>
      <w:r w:rsidR="00E239DF" w:rsidRPr="00BC0A30">
        <w:rPr>
          <w:rFonts w:ascii="Arial" w:hAnsi="Arial" w:cs="Arial"/>
          <w:sz w:val="20"/>
          <w:szCs w:val="20"/>
          <w:lang w:val="lt-LT"/>
        </w:rPr>
        <w:t>.3. Sutartis</w:t>
      </w:r>
      <w:bookmarkEnd w:id="2"/>
      <w:r w:rsidR="00E239DF" w:rsidRPr="00BC0A30">
        <w:rPr>
          <w:rFonts w:ascii="Arial" w:hAnsi="Arial" w:cs="Arial"/>
          <w:sz w:val="20"/>
          <w:szCs w:val="20"/>
          <w:lang w:val="lt-LT"/>
        </w:rPr>
        <w:t xml:space="preserve"> nutraukiama Lietuvos Respublikos norminiuose teisės aktuose ar </w:t>
      </w:r>
      <w:bookmarkStart w:id="3" w:name="653z"/>
      <w:r w:rsidR="00E239DF" w:rsidRPr="00BC0A30">
        <w:rPr>
          <w:rFonts w:ascii="Arial" w:hAnsi="Arial" w:cs="Arial"/>
          <w:sz w:val="20"/>
          <w:szCs w:val="20"/>
          <w:lang w:val="lt-LT"/>
        </w:rPr>
        <w:t>Sutartyje</w:t>
      </w:r>
      <w:bookmarkEnd w:id="3"/>
      <w:r w:rsidR="00E239DF" w:rsidRPr="00BC0A30">
        <w:rPr>
          <w:rFonts w:ascii="Arial" w:hAnsi="Arial" w:cs="Arial"/>
          <w:sz w:val="20"/>
          <w:szCs w:val="20"/>
          <w:lang w:val="lt-LT"/>
        </w:rPr>
        <w:t xml:space="preserve"> nustatytais atvejais. </w:t>
      </w:r>
    </w:p>
    <w:p w14:paraId="41A12CCC" w14:textId="3C6C5D93" w:rsidR="00E239DF" w:rsidRPr="00BC0A30" w:rsidRDefault="00E239DF" w:rsidP="00DD0EDA">
      <w:pPr>
        <w:tabs>
          <w:tab w:val="left" w:pos="567"/>
          <w:tab w:val="left" w:pos="851"/>
          <w:tab w:val="left" w:pos="993"/>
          <w:tab w:val="left" w:pos="1134"/>
        </w:tabs>
        <w:spacing w:line="276" w:lineRule="auto"/>
        <w:jc w:val="both"/>
        <w:outlineLvl w:val="0"/>
        <w:rPr>
          <w:rFonts w:ascii="Arial" w:hAnsi="Arial" w:cs="Arial"/>
          <w:sz w:val="20"/>
          <w:szCs w:val="20"/>
          <w:lang w:val="lt-LT"/>
        </w:rPr>
      </w:pPr>
      <w:r w:rsidRPr="00BC0A30">
        <w:rPr>
          <w:rFonts w:ascii="Arial" w:hAnsi="Arial" w:cs="Arial"/>
          <w:sz w:val="20"/>
          <w:szCs w:val="20"/>
          <w:lang w:val="lt-LT"/>
        </w:rPr>
        <w:t>9</w:t>
      </w:r>
      <w:r w:rsidR="005F12D7">
        <w:rPr>
          <w:rFonts w:ascii="Arial" w:hAnsi="Arial" w:cs="Arial"/>
          <w:sz w:val="20"/>
          <w:szCs w:val="20"/>
          <w:lang w:val="lt-LT"/>
        </w:rPr>
        <w:t>.5.13</w:t>
      </w:r>
      <w:r w:rsidRPr="00BC0A30">
        <w:rPr>
          <w:rFonts w:ascii="Arial" w:hAnsi="Arial" w:cs="Arial"/>
          <w:sz w:val="20"/>
          <w:szCs w:val="20"/>
          <w:lang w:val="lt-LT"/>
        </w:rPr>
        <w:t>.Tiekėjas neprieštarauja, kad vadovaujantis Komunalinio sektoriaus pirkimų įstatymo 94 straipsnio 9 dalimi, laimėjusio tiekėjo pasiūlymas, Sutarties sąlygos ir jos pakeitimai (jei tokių bus) būtų paskelbtos CVP IS, ir patvirtina, kad tokios informacijos atskleidimas nepažeis teisėtų jo komercinių interesų.</w:t>
      </w:r>
    </w:p>
    <w:p w14:paraId="7331D4CD" w14:textId="77777777" w:rsidR="00575F76" w:rsidRDefault="00575F76" w:rsidP="00575F76">
      <w:pPr>
        <w:pStyle w:val="Sraopastraipa"/>
        <w:tabs>
          <w:tab w:val="left" w:pos="567"/>
          <w:tab w:val="left" w:pos="851"/>
          <w:tab w:val="left" w:pos="1134"/>
        </w:tabs>
        <w:spacing w:line="276" w:lineRule="auto"/>
        <w:ind w:left="0"/>
        <w:jc w:val="both"/>
        <w:outlineLvl w:val="0"/>
        <w:rPr>
          <w:rFonts w:ascii="Arial" w:hAnsi="Arial" w:cs="Arial"/>
          <w:sz w:val="20"/>
          <w:szCs w:val="20"/>
          <w:lang w:val="lt"/>
        </w:rPr>
      </w:pPr>
      <w:r>
        <w:rPr>
          <w:rFonts w:ascii="Arial" w:hAnsi="Arial" w:cs="Arial"/>
          <w:sz w:val="20"/>
          <w:szCs w:val="20"/>
          <w:lang w:val="lt-LT"/>
        </w:rPr>
        <w:t>9.5.14</w:t>
      </w:r>
      <w:r w:rsidR="00E239DF" w:rsidRPr="00BC0A30">
        <w:rPr>
          <w:rFonts w:ascii="Arial" w:hAnsi="Arial" w:cs="Arial"/>
          <w:sz w:val="20"/>
          <w:szCs w:val="20"/>
          <w:lang w:val="lt-LT"/>
        </w:rPr>
        <w:t>. Tiekėjas</w:t>
      </w:r>
      <w:r w:rsidR="00E239DF" w:rsidRPr="00BC0A30">
        <w:rPr>
          <w:rFonts w:ascii="Arial" w:hAnsi="Arial" w:cs="Arial"/>
          <w:sz w:val="20"/>
          <w:szCs w:val="20"/>
          <w:lang w:val="lt"/>
        </w:rPr>
        <w:t xml:space="preserve"> patvirtina, kad yra susipažinęs su Perkančiojo subjekto ir jo dukterinių įmonių korupcijos prevencijos politika, kuri viešai skelbiama Perkančiojo subjekto interneto svetainėje </w:t>
      </w:r>
      <w:hyperlink r:id="rId12" w:history="1">
        <w:r w:rsidR="00E239DF" w:rsidRPr="00BC0A30">
          <w:rPr>
            <w:rStyle w:val="Hipersaitas"/>
            <w:rFonts w:ascii="Arial" w:hAnsi="Arial" w:cs="Arial"/>
            <w:sz w:val="20"/>
            <w:szCs w:val="20"/>
            <w:lang w:val="lt"/>
          </w:rPr>
          <w:t>www.kaunoenergija.lt</w:t>
        </w:r>
      </w:hyperlink>
      <w:r w:rsidR="00E239DF" w:rsidRPr="00BC0A30">
        <w:rPr>
          <w:rFonts w:ascii="Arial" w:hAnsi="Arial" w:cs="Arial"/>
          <w:sz w:val="20"/>
          <w:szCs w:val="20"/>
          <w:lang w:val="lt-LT"/>
        </w:rPr>
        <w:t xml:space="preserve">  </w:t>
      </w:r>
      <w:r w:rsidR="00E239DF" w:rsidRPr="00BC0A30">
        <w:rPr>
          <w:rFonts w:ascii="Arial" w:hAnsi="Arial" w:cs="Arial"/>
          <w:sz w:val="20"/>
          <w:szCs w:val="20"/>
          <w:lang w:val="lt"/>
        </w:rPr>
        <w:t>ir įsipareigoja laikytis jos nuostatų.</w:t>
      </w:r>
    </w:p>
    <w:p w14:paraId="780676C7" w14:textId="77777777" w:rsidR="00575F76" w:rsidRDefault="00575F76" w:rsidP="00575F76">
      <w:pPr>
        <w:pStyle w:val="Sraopastraipa"/>
        <w:tabs>
          <w:tab w:val="left" w:pos="567"/>
          <w:tab w:val="left" w:pos="851"/>
          <w:tab w:val="left" w:pos="1134"/>
        </w:tabs>
        <w:spacing w:line="276" w:lineRule="auto"/>
        <w:ind w:left="0"/>
        <w:jc w:val="both"/>
        <w:outlineLvl w:val="0"/>
        <w:rPr>
          <w:rFonts w:ascii="Arial" w:hAnsi="Arial" w:cs="Arial"/>
          <w:sz w:val="20"/>
          <w:szCs w:val="20"/>
          <w:lang w:val="lt"/>
        </w:rPr>
      </w:pPr>
      <w:r>
        <w:rPr>
          <w:rFonts w:ascii="Arial" w:hAnsi="Arial" w:cs="Arial"/>
          <w:sz w:val="20"/>
          <w:szCs w:val="20"/>
          <w:lang w:val="lt"/>
        </w:rPr>
        <w:t xml:space="preserve">9.5.15. </w:t>
      </w:r>
      <w:r w:rsidR="00E239DF" w:rsidRPr="00DD0EDA">
        <w:rPr>
          <w:rFonts w:ascii="Arial" w:hAnsi="Arial" w:cs="Arial"/>
          <w:sz w:val="20"/>
          <w:szCs w:val="20"/>
          <w:lang w:val="lt"/>
        </w:rPr>
        <w:t xml:space="preserve">Tiekėjas patvirtina, kad yra susipažinęs su Perkančiojo subjekto privatumo politika, kuri viešai skelbiama Perkančiojo subjekto interneto svetainėje </w:t>
      </w:r>
      <w:hyperlink r:id="rId13" w:history="1">
        <w:r w:rsidR="00E239DF" w:rsidRPr="00575F76">
          <w:rPr>
            <w:rStyle w:val="Hipersaitas"/>
            <w:rFonts w:ascii="Arial" w:hAnsi="Arial" w:cs="Arial"/>
            <w:sz w:val="20"/>
            <w:szCs w:val="20"/>
            <w:lang w:val="lt"/>
          </w:rPr>
          <w:t>www.kaunoenergija.lt</w:t>
        </w:r>
      </w:hyperlink>
      <w:r w:rsidR="00E239DF" w:rsidRPr="00DD0EDA">
        <w:rPr>
          <w:rFonts w:ascii="Arial" w:hAnsi="Arial" w:cs="Arial"/>
          <w:sz w:val="20"/>
          <w:szCs w:val="20"/>
          <w:lang w:val="lt"/>
        </w:rPr>
        <w:t xml:space="preserve"> ir įsipareigoja laikytis jos nuostatų ta apimtimi, kuri reikalinga tinkamai asmens duomenų apsaugai užtikrinti</w:t>
      </w:r>
      <w:r>
        <w:rPr>
          <w:rFonts w:ascii="Arial" w:hAnsi="Arial" w:cs="Arial"/>
          <w:sz w:val="20"/>
          <w:szCs w:val="20"/>
          <w:lang w:val="lt"/>
        </w:rPr>
        <w:t>.</w:t>
      </w:r>
    </w:p>
    <w:p w14:paraId="65B4850D" w14:textId="77777777" w:rsidR="0085720F" w:rsidRPr="00DA6C86" w:rsidRDefault="0085720F" w:rsidP="00DA6C86">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DA6C86">
      <w:pPr>
        <w:pStyle w:val="Sraopastraipa"/>
        <w:numPr>
          <w:ilvl w:val="0"/>
          <w:numId w:val="7"/>
        </w:num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DA6C86">
      <w:pPr>
        <w:tabs>
          <w:tab w:val="left" w:pos="709"/>
          <w:tab w:val="right" w:leader="dot" w:pos="9962"/>
        </w:tabs>
        <w:spacing w:after="100"/>
        <w:rPr>
          <w:rFonts w:ascii="Arial" w:eastAsia="Yu Mincho" w:hAnsi="Arial" w:cs="Arial"/>
          <w:b/>
          <w:bCs/>
          <w:noProof/>
          <w:sz w:val="20"/>
          <w:szCs w:val="20"/>
        </w:rPr>
      </w:pPr>
    </w:p>
    <w:p w14:paraId="09B542B7" w14:textId="190247B5" w:rsidR="00DB6C5B" w:rsidRPr="00DA6C86" w:rsidRDefault="006175F7" w:rsidP="00DA6C86">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1937A508" w14:textId="77777777" w:rsidR="00E17B22" w:rsidRPr="00BC0A30" w:rsidRDefault="00E17B22" w:rsidP="00E17B22">
      <w:pPr>
        <w:pStyle w:val="Sraopastraipa"/>
        <w:tabs>
          <w:tab w:val="left" w:pos="1701"/>
        </w:tabs>
        <w:spacing w:line="276" w:lineRule="auto"/>
        <w:ind w:left="567"/>
        <w:jc w:val="both"/>
        <w:rPr>
          <w:rFonts w:ascii="Arial" w:hAnsi="Arial" w:cs="Arial"/>
          <w:bCs/>
          <w:sz w:val="20"/>
          <w:szCs w:val="20"/>
          <w:lang w:val="lt-LT"/>
        </w:rPr>
      </w:pPr>
      <w:bookmarkStart w:id="4" w:name="_Ref274738013"/>
      <w:bookmarkStart w:id="5" w:name="_Ref316455210"/>
      <w:bookmarkStart w:id="6" w:name="_Toc489267957"/>
      <w:bookmarkStart w:id="7" w:name="_Toc529451261"/>
      <w:r w:rsidRPr="00BC0A30">
        <w:rPr>
          <w:rFonts w:ascii="Arial" w:hAnsi="Arial" w:cs="Arial"/>
          <w:bCs/>
          <w:sz w:val="20"/>
          <w:szCs w:val="20"/>
          <w:lang w:val="lt-LT"/>
        </w:rPr>
        <w:t xml:space="preserve">1 priedas   –  Techninė specifikacija; </w:t>
      </w:r>
    </w:p>
    <w:p w14:paraId="06C2DA3C" w14:textId="77777777" w:rsidR="00E17B22" w:rsidRPr="00BC0A30" w:rsidRDefault="00E17B22" w:rsidP="00E17B22">
      <w:pPr>
        <w:pStyle w:val="Sraopastraipa"/>
        <w:numPr>
          <w:ilvl w:val="0"/>
          <w:numId w:val="18"/>
        </w:numPr>
        <w:tabs>
          <w:tab w:val="left" w:pos="1560"/>
        </w:tabs>
        <w:spacing w:line="276" w:lineRule="auto"/>
        <w:ind w:hanging="153"/>
        <w:jc w:val="both"/>
        <w:rPr>
          <w:rFonts w:ascii="Arial" w:hAnsi="Arial" w:cs="Arial"/>
          <w:bCs/>
          <w:sz w:val="20"/>
          <w:szCs w:val="20"/>
          <w:lang w:val="lt-LT"/>
        </w:rPr>
      </w:pPr>
      <w:r w:rsidRPr="00BC0A30">
        <w:rPr>
          <w:rFonts w:ascii="Arial" w:hAnsi="Arial" w:cs="Arial"/>
          <w:bCs/>
          <w:sz w:val="20"/>
          <w:szCs w:val="20"/>
          <w:lang w:val="lt-LT"/>
        </w:rPr>
        <w:t>–  P</w:t>
      </w:r>
      <w:r w:rsidRPr="00BC0A30">
        <w:rPr>
          <w:rFonts w:ascii="Arial" w:hAnsi="Arial" w:cs="Arial"/>
          <w:bCs/>
          <w:color w:val="000000" w:themeColor="text1"/>
          <w:sz w:val="20"/>
          <w:szCs w:val="20"/>
          <w:lang w:val="lt-LT"/>
        </w:rPr>
        <w:t>asiūlymo</w:t>
      </w:r>
      <w:r w:rsidRPr="00BC0A30">
        <w:rPr>
          <w:rFonts w:ascii="Arial" w:hAnsi="Arial" w:cs="Arial"/>
          <w:color w:val="000000" w:themeColor="text1"/>
          <w:sz w:val="20"/>
          <w:szCs w:val="20"/>
          <w:lang w:val="lt-LT"/>
        </w:rPr>
        <w:t xml:space="preserve"> forma</w:t>
      </w:r>
      <w:r w:rsidRPr="00BC0A30">
        <w:rPr>
          <w:rFonts w:ascii="Arial" w:hAnsi="Arial" w:cs="Arial"/>
          <w:sz w:val="20"/>
          <w:szCs w:val="20"/>
          <w:lang w:val="lt-LT"/>
        </w:rPr>
        <w:t>;</w:t>
      </w:r>
    </w:p>
    <w:p w14:paraId="7C3AD75B" w14:textId="77777777" w:rsidR="00E17B22" w:rsidRPr="00BC0A30" w:rsidRDefault="00E17B22" w:rsidP="00E17B22">
      <w:pPr>
        <w:pStyle w:val="Sraopastraipa"/>
        <w:numPr>
          <w:ilvl w:val="0"/>
          <w:numId w:val="18"/>
        </w:numPr>
        <w:tabs>
          <w:tab w:val="left" w:pos="1560"/>
        </w:tabs>
        <w:spacing w:line="276" w:lineRule="auto"/>
        <w:ind w:hanging="153"/>
        <w:jc w:val="both"/>
        <w:rPr>
          <w:rFonts w:ascii="Arial" w:hAnsi="Arial" w:cs="Arial"/>
          <w:color w:val="000000" w:themeColor="text1"/>
          <w:sz w:val="20"/>
          <w:szCs w:val="20"/>
          <w:lang w:val="lt-LT"/>
        </w:rPr>
      </w:pPr>
      <w:r w:rsidRPr="00BC0A30">
        <w:rPr>
          <w:rFonts w:ascii="Arial" w:hAnsi="Arial" w:cs="Arial"/>
          <w:color w:val="000000" w:themeColor="text1"/>
          <w:sz w:val="20"/>
          <w:szCs w:val="20"/>
          <w:lang w:val="lt-LT"/>
        </w:rPr>
        <w:t xml:space="preserve">–  </w:t>
      </w:r>
      <w:r w:rsidRPr="00BC0A30">
        <w:rPr>
          <w:rFonts w:ascii="Arial" w:hAnsi="Arial" w:cs="Arial"/>
          <w:bCs/>
          <w:sz w:val="20"/>
          <w:szCs w:val="20"/>
          <w:lang w:val="lt-LT"/>
        </w:rPr>
        <w:t>Tiekėjams keliami reikalavimai;</w:t>
      </w:r>
    </w:p>
    <w:p w14:paraId="7864BAA9" w14:textId="77777777" w:rsidR="00E17B22" w:rsidRPr="00BC0A30" w:rsidRDefault="00E17B22" w:rsidP="00E17B22">
      <w:pPr>
        <w:pStyle w:val="Sraopastraipa"/>
        <w:numPr>
          <w:ilvl w:val="0"/>
          <w:numId w:val="18"/>
        </w:numPr>
        <w:tabs>
          <w:tab w:val="left" w:pos="1560"/>
        </w:tabs>
        <w:spacing w:line="276" w:lineRule="auto"/>
        <w:ind w:hanging="153"/>
        <w:jc w:val="both"/>
        <w:rPr>
          <w:rFonts w:ascii="Arial" w:hAnsi="Arial" w:cs="Arial"/>
          <w:bCs/>
          <w:color w:val="000000" w:themeColor="text1"/>
          <w:sz w:val="20"/>
          <w:szCs w:val="20"/>
          <w:lang w:val="lt-LT"/>
        </w:rPr>
      </w:pPr>
      <w:r w:rsidRPr="00BC0A30">
        <w:rPr>
          <w:rFonts w:ascii="Arial" w:hAnsi="Arial" w:cs="Arial"/>
          <w:bCs/>
          <w:color w:val="000000" w:themeColor="text1"/>
          <w:sz w:val="20"/>
          <w:szCs w:val="20"/>
          <w:lang w:val="lt-LT"/>
        </w:rPr>
        <w:t>–  Europos bendrojo viešųjų pirkimų dokumento forma;</w:t>
      </w:r>
    </w:p>
    <w:p w14:paraId="3626A8FE" w14:textId="77777777" w:rsidR="0077098E" w:rsidRDefault="00E17B22" w:rsidP="0077098E">
      <w:pPr>
        <w:pStyle w:val="Sraopastraipa"/>
        <w:numPr>
          <w:ilvl w:val="0"/>
          <w:numId w:val="18"/>
        </w:numPr>
        <w:shd w:val="clear" w:color="auto" w:fill="FFFFFF" w:themeFill="background1"/>
        <w:tabs>
          <w:tab w:val="left" w:pos="1560"/>
        </w:tabs>
        <w:spacing w:line="276" w:lineRule="auto"/>
        <w:ind w:hanging="153"/>
        <w:jc w:val="both"/>
        <w:rPr>
          <w:rFonts w:ascii="Arial" w:hAnsi="Arial" w:cs="Arial"/>
          <w:bCs/>
          <w:color w:val="000000" w:themeColor="text1"/>
          <w:sz w:val="20"/>
          <w:szCs w:val="20"/>
          <w:lang w:val="lt-LT"/>
        </w:rPr>
      </w:pPr>
      <w:r w:rsidRPr="00BC0A30">
        <w:rPr>
          <w:rFonts w:ascii="Arial" w:hAnsi="Arial" w:cs="Arial"/>
          <w:bCs/>
          <w:color w:val="000000" w:themeColor="text1"/>
          <w:sz w:val="20"/>
          <w:szCs w:val="20"/>
          <w:lang w:val="lt-LT"/>
        </w:rPr>
        <w:t>–  Subtiekėjo sutikimo forma</w:t>
      </w:r>
      <w:r w:rsidR="0077098E">
        <w:rPr>
          <w:rFonts w:ascii="Arial" w:hAnsi="Arial" w:cs="Arial"/>
          <w:bCs/>
          <w:color w:val="000000" w:themeColor="text1"/>
          <w:sz w:val="20"/>
          <w:szCs w:val="20"/>
          <w:lang w:val="lt-LT"/>
        </w:rPr>
        <w:t>;</w:t>
      </w:r>
    </w:p>
    <w:p w14:paraId="4B59E84B" w14:textId="08E59248" w:rsidR="00E17B22" w:rsidRPr="0077098E" w:rsidRDefault="0077098E" w:rsidP="0077098E">
      <w:pPr>
        <w:pStyle w:val="Sraopastraipa"/>
        <w:numPr>
          <w:ilvl w:val="0"/>
          <w:numId w:val="18"/>
        </w:numPr>
        <w:shd w:val="clear" w:color="auto" w:fill="FFFFFF" w:themeFill="background1"/>
        <w:tabs>
          <w:tab w:val="left" w:pos="1560"/>
        </w:tabs>
        <w:spacing w:line="276" w:lineRule="auto"/>
        <w:ind w:hanging="153"/>
        <w:jc w:val="both"/>
        <w:rPr>
          <w:rFonts w:ascii="Arial" w:hAnsi="Arial" w:cs="Arial"/>
          <w:bCs/>
          <w:color w:val="000000" w:themeColor="text1"/>
          <w:sz w:val="20"/>
          <w:szCs w:val="20"/>
          <w:lang w:val="lt-LT"/>
        </w:rPr>
      </w:pPr>
      <w:r>
        <w:rPr>
          <w:rFonts w:ascii="Arial" w:hAnsi="Arial" w:cs="Arial"/>
          <w:bCs/>
          <w:color w:val="000000" w:themeColor="text1"/>
          <w:sz w:val="20"/>
          <w:szCs w:val="20"/>
          <w:lang w:val="lt-LT"/>
        </w:rPr>
        <w:t xml:space="preserve">- </w:t>
      </w:r>
      <w:r w:rsidRPr="0077098E">
        <w:rPr>
          <w:rFonts w:ascii="Arial" w:hAnsi="Arial" w:cs="Arial"/>
          <w:bCs/>
          <w:color w:val="000000" w:themeColor="text1"/>
          <w:sz w:val="20"/>
          <w:szCs w:val="20"/>
          <w:lang w:val="lt-LT"/>
        </w:rPr>
        <w:t>Deklaracija</w:t>
      </w:r>
    </w:p>
    <w:bookmarkEnd w:id="4"/>
    <w:bookmarkEnd w:id="5"/>
    <w:bookmarkEnd w:id="6"/>
    <w:bookmarkEnd w:id="7"/>
    <w:p w14:paraId="6CC4A877" w14:textId="77777777" w:rsidR="00FA6F52" w:rsidRDefault="00FA6F52" w:rsidP="00BC0A30">
      <w:pPr>
        <w:tabs>
          <w:tab w:val="left" w:pos="1560"/>
        </w:tabs>
        <w:spacing w:line="276" w:lineRule="auto"/>
        <w:rPr>
          <w:rFonts w:ascii="Arial" w:hAnsi="Arial" w:cs="Arial"/>
          <w:bCs/>
          <w:color w:val="000000" w:themeColor="text1"/>
          <w:sz w:val="18"/>
          <w:szCs w:val="18"/>
          <w:lang w:val="lt-LT"/>
        </w:rPr>
      </w:pPr>
    </w:p>
    <w:p w14:paraId="555FE7CD"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59FFBE02"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764F24B5"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3BCF4479"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5B2006BA"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3082E6B6"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518F3726"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5B63D35A"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40D17D95"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23194143"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76212364"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21D1A943"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4601227F"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0991F196" w14:textId="77777777" w:rsidR="00E17B22" w:rsidRDefault="00E17B22" w:rsidP="00BC0A30">
      <w:pPr>
        <w:tabs>
          <w:tab w:val="left" w:pos="1560"/>
        </w:tabs>
        <w:spacing w:line="276" w:lineRule="auto"/>
        <w:rPr>
          <w:rFonts w:ascii="Arial" w:hAnsi="Arial" w:cs="Arial"/>
          <w:bCs/>
          <w:color w:val="000000" w:themeColor="text1"/>
          <w:sz w:val="18"/>
          <w:szCs w:val="18"/>
          <w:lang w:val="lt-LT"/>
        </w:rPr>
      </w:pPr>
    </w:p>
    <w:p w14:paraId="2CB77EE2" w14:textId="77777777" w:rsidR="00E17B22" w:rsidRDefault="00E17B22" w:rsidP="00BC0A30">
      <w:pPr>
        <w:tabs>
          <w:tab w:val="left" w:pos="1560"/>
        </w:tabs>
        <w:spacing w:line="276" w:lineRule="auto"/>
        <w:rPr>
          <w:rFonts w:ascii="Arial" w:hAnsi="Arial" w:cs="Arial"/>
          <w:bCs/>
          <w:color w:val="000000" w:themeColor="text1"/>
          <w:sz w:val="18"/>
          <w:szCs w:val="18"/>
          <w:lang w:val="lt-LT"/>
        </w:rPr>
      </w:pPr>
    </w:p>
    <w:p w14:paraId="06F95E90" w14:textId="77777777" w:rsidR="00E17B22" w:rsidRDefault="00E17B22" w:rsidP="00BC0A30">
      <w:pPr>
        <w:tabs>
          <w:tab w:val="left" w:pos="1560"/>
        </w:tabs>
        <w:spacing w:line="276" w:lineRule="auto"/>
        <w:rPr>
          <w:rFonts w:ascii="Arial" w:hAnsi="Arial" w:cs="Arial"/>
          <w:bCs/>
          <w:color w:val="000000" w:themeColor="text1"/>
          <w:sz w:val="18"/>
          <w:szCs w:val="18"/>
          <w:lang w:val="lt-LT"/>
        </w:rPr>
      </w:pPr>
    </w:p>
    <w:p w14:paraId="5190C404" w14:textId="77777777" w:rsidR="00E17B22" w:rsidRDefault="00E17B22" w:rsidP="00BC0A30">
      <w:pPr>
        <w:tabs>
          <w:tab w:val="left" w:pos="1560"/>
        </w:tabs>
        <w:spacing w:line="276" w:lineRule="auto"/>
        <w:rPr>
          <w:rFonts w:ascii="Arial" w:hAnsi="Arial" w:cs="Arial"/>
          <w:bCs/>
          <w:color w:val="000000" w:themeColor="text1"/>
          <w:sz w:val="18"/>
          <w:szCs w:val="18"/>
          <w:lang w:val="lt-LT"/>
        </w:rPr>
      </w:pPr>
    </w:p>
    <w:p w14:paraId="7BF11AF9" w14:textId="77777777" w:rsidR="00E17B22" w:rsidRDefault="00E17B22" w:rsidP="00BC0A30">
      <w:pPr>
        <w:tabs>
          <w:tab w:val="left" w:pos="1560"/>
        </w:tabs>
        <w:spacing w:line="276" w:lineRule="auto"/>
        <w:rPr>
          <w:rFonts w:ascii="Arial" w:hAnsi="Arial" w:cs="Arial"/>
          <w:bCs/>
          <w:color w:val="000000" w:themeColor="text1"/>
          <w:sz w:val="18"/>
          <w:szCs w:val="18"/>
          <w:lang w:val="lt-LT"/>
        </w:rPr>
      </w:pPr>
    </w:p>
    <w:p w14:paraId="19814306" w14:textId="77777777" w:rsidR="00E17B22" w:rsidRDefault="00E17B22" w:rsidP="00BC0A30">
      <w:pPr>
        <w:tabs>
          <w:tab w:val="left" w:pos="1560"/>
        </w:tabs>
        <w:spacing w:line="276" w:lineRule="auto"/>
        <w:rPr>
          <w:rFonts w:ascii="Arial" w:hAnsi="Arial" w:cs="Arial"/>
          <w:bCs/>
          <w:color w:val="000000" w:themeColor="text1"/>
          <w:sz w:val="18"/>
          <w:szCs w:val="18"/>
          <w:lang w:val="lt-LT"/>
        </w:rPr>
      </w:pPr>
    </w:p>
    <w:p w14:paraId="434F2D5E" w14:textId="77777777" w:rsidR="00E17B22" w:rsidRDefault="00E17B22" w:rsidP="00BC0A30">
      <w:pPr>
        <w:tabs>
          <w:tab w:val="left" w:pos="1560"/>
        </w:tabs>
        <w:spacing w:line="276" w:lineRule="auto"/>
        <w:rPr>
          <w:rFonts w:ascii="Arial" w:hAnsi="Arial" w:cs="Arial"/>
          <w:bCs/>
          <w:color w:val="000000" w:themeColor="text1"/>
          <w:sz w:val="18"/>
          <w:szCs w:val="18"/>
          <w:lang w:val="lt-LT"/>
        </w:rPr>
      </w:pPr>
    </w:p>
    <w:p w14:paraId="7EDC2967" w14:textId="77777777" w:rsidR="00E17B22" w:rsidRDefault="00E17B22" w:rsidP="00BC0A30">
      <w:pPr>
        <w:tabs>
          <w:tab w:val="left" w:pos="1560"/>
        </w:tabs>
        <w:spacing w:line="276" w:lineRule="auto"/>
        <w:rPr>
          <w:rFonts w:ascii="Arial" w:hAnsi="Arial" w:cs="Arial"/>
          <w:bCs/>
          <w:color w:val="000000" w:themeColor="text1"/>
          <w:sz w:val="18"/>
          <w:szCs w:val="18"/>
          <w:lang w:val="lt-LT"/>
        </w:rPr>
      </w:pPr>
    </w:p>
    <w:p w14:paraId="1AF039BA" w14:textId="77777777" w:rsidR="00E17B22" w:rsidRDefault="00E17B22" w:rsidP="00BC0A30">
      <w:pPr>
        <w:tabs>
          <w:tab w:val="left" w:pos="1560"/>
        </w:tabs>
        <w:spacing w:line="276" w:lineRule="auto"/>
        <w:rPr>
          <w:rFonts w:ascii="Arial" w:hAnsi="Arial" w:cs="Arial"/>
          <w:bCs/>
          <w:color w:val="000000" w:themeColor="text1"/>
          <w:sz w:val="18"/>
          <w:szCs w:val="18"/>
          <w:lang w:val="lt-LT"/>
        </w:rPr>
      </w:pPr>
    </w:p>
    <w:p w14:paraId="2036F0CC" w14:textId="77777777" w:rsidR="00E17B22" w:rsidRDefault="00E17B22" w:rsidP="00BC0A30">
      <w:pPr>
        <w:tabs>
          <w:tab w:val="left" w:pos="1560"/>
        </w:tabs>
        <w:spacing w:line="276" w:lineRule="auto"/>
        <w:rPr>
          <w:rFonts w:ascii="Arial" w:hAnsi="Arial" w:cs="Arial"/>
          <w:bCs/>
          <w:color w:val="000000" w:themeColor="text1"/>
          <w:sz w:val="18"/>
          <w:szCs w:val="18"/>
          <w:lang w:val="lt-LT"/>
        </w:rPr>
      </w:pPr>
    </w:p>
    <w:p w14:paraId="0575FA12"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79C80178"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27594CA2"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1EA9BB80"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60592C5C"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4"/>
      <w:headerReference w:type="first" r:id="rId15"/>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9FDE9" w14:textId="77777777" w:rsidR="00B94164" w:rsidRDefault="00B94164" w:rsidP="00D26066">
      <w:r>
        <w:separator/>
      </w:r>
    </w:p>
  </w:endnote>
  <w:endnote w:type="continuationSeparator" w:id="0">
    <w:p w14:paraId="5C2525BD" w14:textId="77777777" w:rsidR="00B94164" w:rsidRDefault="00B94164" w:rsidP="00D26066">
      <w:r>
        <w:continuationSeparator/>
      </w:r>
    </w:p>
  </w:endnote>
  <w:endnote w:type="continuationNotice" w:id="1">
    <w:p w14:paraId="795F6368" w14:textId="77777777" w:rsidR="00B94164" w:rsidRDefault="00B94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101DC" w14:textId="77777777" w:rsidR="00B94164" w:rsidRDefault="00B94164" w:rsidP="00D26066">
      <w:r>
        <w:separator/>
      </w:r>
    </w:p>
  </w:footnote>
  <w:footnote w:type="continuationSeparator" w:id="0">
    <w:p w14:paraId="2A9A4FA1" w14:textId="77777777" w:rsidR="00B94164" w:rsidRDefault="00B94164" w:rsidP="00D26066">
      <w:r>
        <w:continuationSeparator/>
      </w:r>
    </w:p>
  </w:footnote>
  <w:footnote w:type="continuationNotice" w:id="1">
    <w:p w14:paraId="4192EA0E" w14:textId="77777777" w:rsidR="00B94164" w:rsidRDefault="00B94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EndPr/>
    <w:sdtContent>
      <w:p w14:paraId="437C5757" w14:textId="474FD877"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760CCE"/>
    <w:multiLevelType w:val="multilevel"/>
    <w:tmpl w:val="DC16D5D0"/>
    <w:lvl w:ilvl="0">
      <w:start w:val="11"/>
      <w:numFmt w:val="decimal"/>
      <w:lvlText w:val="%1."/>
      <w:lvlJc w:val="left"/>
      <w:pPr>
        <w:ind w:left="360" w:hanging="360"/>
      </w:pPr>
      <w:rPr>
        <w:rFonts w:hint="default"/>
        <w:b w:val="0"/>
        <w:b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C1450"/>
    <w:multiLevelType w:val="multilevel"/>
    <w:tmpl w:val="6790668A"/>
    <w:lvl w:ilvl="0">
      <w:start w:val="2"/>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74ECA"/>
    <w:multiLevelType w:val="multilevel"/>
    <w:tmpl w:val="DE28364E"/>
    <w:lvl w:ilvl="0">
      <w:start w:val="77"/>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3"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4" w15:restartNumberingAfterBreak="0">
    <w:nsid w:val="67A166F3"/>
    <w:multiLevelType w:val="multilevel"/>
    <w:tmpl w:val="31283834"/>
    <w:lvl w:ilvl="0">
      <w:start w:val="39"/>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5"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6C3507D0"/>
    <w:multiLevelType w:val="multilevel"/>
    <w:tmpl w:val="7DDAB964"/>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7"/>
  </w:num>
  <w:num w:numId="3" w16cid:durableId="410352447">
    <w:abstractNumId w:val="11"/>
  </w:num>
  <w:num w:numId="4" w16cid:durableId="2045321155">
    <w:abstractNumId w:val="15"/>
  </w:num>
  <w:num w:numId="5" w16cid:durableId="1884169656">
    <w:abstractNumId w:val="10"/>
  </w:num>
  <w:num w:numId="6" w16cid:durableId="1220442059">
    <w:abstractNumId w:val="1"/>
  </w:num>
  <w:num w:numId="7" w16cid:durableId="296107434">
    <w:abstractNumId w:val="16"/>
  </w:num>
  <w:num w:numId="8" w16cid:durableId="1404179286">
    <w:abstractNumId w:val="5"/>
  </w:num>
  <w:num w:numId="9" w16cid:durableId="645939441">
    <w:abstractNumId w:val="4"/>
  </w:num>
  <w:num w:numId="10" w16cid:durableId="1203591896">
    <w:abstractNumId w:val="13"/>
  </w:num>
  <w:num w:numId="11" w16cid:durableId="1900550367">
    <w:abstractNumId w:val="6"/>
  </w:num>
  <w:num w:numId="12" w16cid:durableId="141046775">
    <w:abstractNumId w:val="0"/>
  </w:num>
  <w:num w:numId="13" w16cid:durableId="654605952">
    <w:abstractNumId w:val="9"/>
  </w:num>
  <w:num w:numId="14" w16cid:durableId="80762774">
    <w:abstractNumId w:val="8"/>
  </w:num>
  <w:num w:numId="15" w16cid:durableId="980233780">
    <w:abstractNumId w:val="3"/>
  </w:num>
  <w:num w:numId="16" w16cid:durableId="528107933">
    <w:abstractNumId w:val="14"/>
  </w:num>
  <w:num w:numId="17" w16cid:durableId="404493198">
    <w:abstractNumId w:val="12"/>
  </w:num>
  <w:num w:numId="18" w16cid:durableId="196812330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59E"/>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EBB"/>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9A"/>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258F"/>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078"/>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7A4"/>
    <w:rsid w:val="002E486E"/>
    <w:rsid w:val="002E4B28"/>
    <w:rsid w:val="002E4E64"/>
    <w:rsid w:val="002E5080"/>
    <w:rsid w:val="002E54B0"/>
    <w:rsid w:val="002E5D40"/>
    <w:rsid w:val="002E5D52"/>
    <w:rsid w:val="002E6037"/>
    <w:rsid w:val="002E64C5"/>
    <w:rsid w:val="002E68B9"/>
    <w:rsid w:val="002E6F5F"/>
    <w:rsid w:val="002E7164"/>
    <w:rsid w:val="002E7677"/>
    <w:rsid w:val="002E77F6"/>
    <w:rsid w:val="002E7DCC"/>
    <w:rsid w:val="002E7FB6"/>
    <w:rsid w:val="002F036E"/>
    <w:rsid w:val="002F06FA"/>
    <w:rsid w:val="002F0EB5"/>
    <w:rsid w:val="002F1160"/>
    <w:rsid w:val="002F1288"/>
    <w:rsid w:val="002F165F"/>
    <w:rsid w:val="002F182C"/>
    <w:rsid w:val="002F1CC8"/>
    <w:rsid w:val="002F1D4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2FED"/>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ED0"/>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66E"/>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07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970"/>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5F76"/>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4"/>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1E0"/>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2D7"/>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3D90"/>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BE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4EE6"/>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383"/>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98E"/>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0B"/>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271"/>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87CD1"/>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405"/>
    <w:rsid w:val="009105AA"/>
    <w:rsid w:val="009105E4"/>
    <w:rsid w:val="00910790"/>
    <w:rsid w:val="009108F4"/>
    <w:rsid w:val="00910930"/>
    <w:rsid w:val="0091099F"/>
    <w:rsid w:val="00910AE6"/>
    <w:rsid w:val="00910BA1"/>
    <w:rsid w:val="00910D9B"/>
    <w:rsid w:val="00910DE4"/>
    <w:rsid w:val="009111BB"/>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DD5"/>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9C3"/>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72C"/>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93"/>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886"/>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6C7"/>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DAC"/>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B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0EDA"/>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067"/>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66"/>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B2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9DF"/>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BA0"/>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5FF0"/>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16D"/>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D62"/>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AFA"/>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13C"/>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E59"/>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1A53EB0"/>
    <w:rsid w:val="02969AC9"/>
    <w:rsid w:val="052E652B"/>
    <w:rsid w:val="07B55400"/>
    <w:rsid w:val="10D0974C"/>
    <w:rsid w:val="16585E72"/>
    <w:rsid w:val="1B677514"/>
    <w:rsid w:val="1BF65816"/>
    <w:rsid w:val="1DE790EF"/>
    <w:rsid w:val="1E1D501E"/>
    <w:rsid w:val="22C46713"/>
    <w:rsid w:val="2456273E"/>
    <w:rsid w:val="24601CE2"/>
    <w:rsid w:val="253B6D8F"/>
    <w:rsid w:val="2A175AD2"/>
    <w:rsid w:val="2B921B22"/>
    <w:rsid w:val="2BA2EC2D"/>
    <w:rsid w:val="2BC9B9C2"/>
    <w:rsid w:val="2CC58118"/>
    <w:rsid w:val="2DB039C7"/>
    <w:rsid w:val="33B5FD5C"/>
    <w:rsid w:val="34C3B816"/>
    <w:rsid w:val="36719F94"/>
    <w:rsid w:val="36D1135A"/>
    <w:rsid w:val="38989610"/>
    <w:rsid w:val="3982CD9E"/>
    <w:rsid w:val="3C46DF66"/>
    <w:rsid w:val="3CFF3928"/>
    <w:rsid w:val="3EE3911F"/>
    <w:rsid w:val="42C72BA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5734759"/>
    <w:rsid w:val="66797EEE"/>
    <w:rsid w:val="6871F703"/>
    <w:rsid w:val="6A83ABD6"/>
    <w:rsid w:val="6BEEF34E"/>
    <w:rsid w:val="6C6936B1"/>
    <w:rsid w:val="6D15AD13"/>
    <w:rsid w:val="71C6C23B"/>
    <w:rsid w:val="72B2C716"/>
    <w:rsid w:val="74691EA8"/>
    <w:rsid w:val="7476AA7F"/>
    <w:rsid w:val="78BE1301"/>
    <w:rsid w:val="7980A00D"/>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opopova\Desktop\2022-10-11%20Nekilnojamojo%20ir%20kilnojamojo%20turto%20draudimas\www.kaunoenergi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opopova\Desktop\2022-10-11%20Nekilnojamojo%20ir%20kilnojamojo%20turto%20draudimas\www.kaunoenergij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2125</Words>
  <Characters>15380</Characters>
  <Application>Microsoft Office Word</Application>
  <DocSecurity>0</DocSecurity>
  <Lines>128</Lines>
  <Paragraphs>34</Paragraphs>
  <ScaleCrop>false</ScaleCrop>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2</cp:revision>
  <cp:lastPrinted>2022-03-11T06:47:00Z</cp:lastPrinted>
  <dcterms:created xsi:type="dcterms:W3CDTF">2024-12-17T05:47:00Z</dcterms:created>
  <dcterms:modified xsi:type="dcterms:W3CDTF">2024-12-17T05:47:00Z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