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CD5418" w:rsidRDefault="00040B67" w:rsidP="008E6250">
      <w:pPr>
        <w:ind w:right="-178"/>
        <w:jc w:val="center"/>
        <w:rPr>
          <w:rFonts w:ascii="Cambria" w:hAnsi="Cambria"/>
        </w:rPr>
      </w:pPr>
      <w:r w:rsidRPr="00CD5418">
        <w:rPr>
          <w:rFonts w:ascii="Cambria" w:hAnsi="Cambria"/>
        </w:rPr>
        <w:t>Herbas arba prekių ženklas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(Tiekėjo pavadinimas)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_________________________________________________________________________________________</w:t>
      </w:r>
    </w:p>
    <w:p w:rsidR="00040B67" w:rsidRPr="00CD5418" w:rsidRDefault="00B658B6" w:rsidP="008E6250">
      <w:pPr>
        <w:tabs>
          <w:tab w:val="center" w:pos="2520"/>
        </w:tabs>
        <w:jc w:val="both"/>
        <w:rPr>
          <w:rFonts w:ascii="Cambria" w:hAnsi="Cambria"/>
        </w:rPr>
      </w:pPr>
      <w:r w:rsidRPr="00CD5418">
        <w:rPr>
          <w:rFonts w:ascii="Cambria" w:hAnsi="Cambria"/>
        </w:rPr>
        <w:t xml:space="preserve"> </w:t>
      </w:r>
      <w:r w:rsidR="00040B67" w:rsidRPr="00CD5418">
        <w:rPr>
          <w:rFonts w:ascii="Cambria" w:hAnsi="Cambria"/>
        </w:rPr>
        <w:t>(Adresatas (perkančioji organizacija))</w:t>
      </w:r>
    </w:p>
    <w:p w:rsidR="00040B67" w:rsidRPr="00CD5418" w:rsidRDefault="00040B67" w:rsidP="008E6250">
      <w:pPr>
        <w:jc w:val="center"/>
        <w:rPr>
          <w:rFonts w:ascii="Cambria" w:hAnsi="Cambria"/>
          <w:b/>
        </w:rPr>
      </w:pPr>
    </w:p>
    <w:p w:rsidR="00040B67" w:rsidRPr="00CD5418" w:rsidRDefault="00040B67" w:rsidP="008E6250">
      <w:pPr>
        <w:jc w:val="center"/>
        <w:rPr>
          <w:rFonts w:ascii="Cambria" w:hAnsi="Cambria"/>
          <w:b/>
        </w:rPr>
      </w:pPr>
      <w:r w:rsidRPr="00CD5418">
        <w:rPr>
          <w:rFonts w:ascii="Cambria" w:hAnsi="Cambria"/>
          <w:b/>
        </w:rPr>
        <w:t>PASIŪLYMAS</w:t>
      </w:r>
    </w:p>
    <w:p w:rsidR="00040B67" w:rsidRPr="00CD5418" w:rsidRDefault="00040B67" w:rsidP="008E6250">
      <w:pPr>
        <w:jc w:val="center"/>
        <w:rPr>
          <w:rFonts w:ascii="Cambria" w:hAnsi="Cambria"/>
          <w:b/>
        </w:rPr>
      </w:pPr>
    </w:p>
    <w:p w:rsidR="00040B67" w:rsidRPr="00CD5418" w:rsidRDefault="00040B67" w:rsidP="008E6250">
      <w:pPr>
        <w:tabs>
          <w:tab w:val="right" w:leader="underscore" w:pos="8505"/>
        </w:tabs>
        <w:jc w:val="center"/>
        <w:rPr>
          <w:rFonts w:ascii="Cambria" w:hAnsi="Cambria"/>
          <w:b/>
          <w:bCs/>
        </w:rPr>
      </w:pPr>
      <w:r w:rsidRPr="00CD5418">
        <w:rPr>
          <w:rFonts w:ascii="Cambria" w:hAnsi="Cambria"/>
          <w:b/>
          <w:bCs/>
        </w:rPr>
        <w:t xml:space="preserve">DĖL </w:t>
      </w:r>
      <w:r w:rsidR="00E3460B" w:rsidRPr="00CD5418">
        <w:rPr>
          <w:rFonts w:ascii="Cambria" w:hAnsi="Cambria"/>
          <w:b/>
          <w:bCs/>
        </w:rPr>
        <w:t xml:space="preserve">ANESTEZIJOS APARATO PRITAIKYTO NAUDOTI MRT APARATO APLINKOJE IR PACIENTO GYVYBINIŲ PARAMETRŲ MONITORIAUS PRITAIKYTO NAUDOTI MRT APARATO APLINKOJE  </w:t>
      </w:r>
      <w:r w:rsidRPr="00CD5418">
        <w:rPr>
          <w:rFonts w:ascii="Cambria" w:hAnsi="Cambria"/>
          <w:b/>
          <w:bCs/>
        </w:rPr>
        <w:t>PIRKIMO</w:t>
      </w:r>
    </w:p>
    <w:p w:rsidR="00040B67" w:rsidRPr="00CD5418" w:rsidRDefault="00040B67" w:rsidP="008E6250">
      <w:pPr>
        <w:shd w:val="clear" w:color="auto" w:fill="FFFFFF"/>
        <w:jc w:val="center"/>
        <w:rPr>
          <w:rFonts w:ascii="Cambria" w:hAnsi="Cambria"/>
        </w:rPr>
      </w:pPr>
    </w:p>
    <w:p w:rsidR="00040B67" w:rsidRPr="00CD5418" w:rsidRDefault="00040B67" w:rsidP="008E6250">
      <w:pPr>
        <w:shd w:val="clear" w:color="auto" w:fill="FFFFFF"/>
        <w:jc w:val="center"/>
        <w:rPr>
          <w:rFonts w:ascii="Cambria" w:hAnsi="Cambria"/>
          <w:b/>
          <w:bCs/>
        </w:rPr>
      </w:pPr>
      <w:r w:rsidRPr="00CD5418">
        <w:rPr>
          <w:rFonts w:ascii="Cambria" w:hAnsi="Cambria"/>
        </w:rPr>
        <w:t>____________</w:t>
      </w:r>
      <w:r w:rsidRPr="00CD5418">
        <w:rPr>
          <w:rFonts w:ascii="Cambria" w:hAnsi="Cambria"/>
          <w:b/>
          <w:bCs/>
        </w:rPr>
        <w:t xml:space="preserve"> </w:t>
      </w:r>
      <w:r w:rsidRPr="00CD5418">
        <w:rPr>
          <w:rFonts w:ascii="Cambria" w:hAnsi="Cambria"/>
        </w:rPr>
        <w:t>Nr.______</w:t>
      </w:r>
    </w:p>
    <w:p w:rsidR="00040B67" w:rsidRPr="00CD5418" w:rsidRDefault="00040B67" w:rsidP="008E6250">
      <w:pPr>
        <w:shd w:val="clear" w:color="auto" w:fill="FFFFFF"/>
        <w:jc w:val="center"/>
        <w:rPr>
          <w:rFonts w:ascii="Cambria" w:hAnsi="Cambria"/>
          <w:bCs/>
        </w:rPr>
      </w:pPr>
      <w:r w:rsidRPr="00CD5418">
        <w:rPr>
          <w:rFonts w:ascii="Cambria" w:hAnsi="Cambria"/>
          <w:bCs/>
        </w:rPr>
        <w:t>(Data)</w:t>
      </w:r>
    </w:p>
    <w:p w:rsidR="00040B67" w:rsidRPr="00CD5418" w:rsidRDefault="00040B67" w:rsidP="008E6250">
      <w:pPr>
        <w:shd w:val="clear" w:color="auto" w:fill="FFFFFF"/>
        <w:jc w:val="center"/>
        <w:rPr>
          <w:rFonts w:ascii="Cambria" w:hAnsi="Cambria"/>
          <w:bCs/>
        </w:rPr>
      </w:pPr>
      <w:r w:rsidRPr="00CD5418">
        <w:rPr>
          <w:rFonts w:ascii="Cambria" w:hAnsi="Cambria"/>
          <w:bCs/>
        </w:rPr>
        <w:t>_____________</w:t>
      </w:r>
    </w:p>
    <w:p w:rsidR="00040B67" w:rsidRPr="00CD5418" w:rsidRDefault="00040B67" w:rsidP="008E6250">
      <w:pPr>
        <w:shd w:val="clear" w:color="auto" w:fill="FFFFFF"/>
        <w:jc w:val="center"/>
        <w:rPr>
          <w:rFonts w:ascii="Cambria" w:hAnsi="Cambria"/>
          <w:bCs/>
        </w:rPr>
      </w:pPr>
      <w:r w:rsidRPr="00CD5418">
        <w:rPr>
          <w:rFonts w:ascii="Cambria" w:hAnsi="Cambria"/>
          <w:bCs/>
        </w:rPr>
        <w:t>(Sudarymo vieta)</w:t>
      </w:r>
    </w:p>
    <w:p w:rsidR="00040B67" w:rsidRPr="00CD5418" w:rsidRDefault="00040B67" w:rsidP="008E6250">
      <w:pPr>
        <w:jc w:val="center"/>
        <w:rPr>
          <w:rFonts w:ascii="Cambria" w:hAnsi="Cambria"/>
        </w:rPr>
      </w:pPr>
    </w:p>
    <w:p w:rsidR="00040B67" w:rsidRPr="00CD5418" w:rsidRDefault="00040B67" w:rsidP="008E6250">
      <w:pPr>
        <w:ind w:right="-149"/>
        <w:jc w:val="right"/>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1 lentelė</w:t>
      </w:r>
    </w:p>
    <w:p w:rsidR="00040B67" w:rsidRPr="00CD5418" w:rsidRDefault="00040B67" w:rsidP="008E6250">
      <w:pPr>
        <w:jc w:val="center"/>
        <w:rPr>
          <w:rFonts w:ascii="Cambria" w:hAnsi="Cambria"/>
          <w:b/>
        </w:rPr>
      </w:pPr>
      <w:r w:rsidRPr="00CD5418">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CD5418" w:rsidTr="005967E6">
        <w:trPr>
          <w:trHeight w:val="32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p w:rsidR="005967E6" w:rsidRPr="00CD5418" w:rsidRDefault="005967E6" w:rsidP="008E6250">
            <w:pPr>
              <w:jc w:val="both"/>
              <w:rPr>
                <w:rFonts w:ascii="Cambria" w:hAnsi="Cambria"/>
              </w:rPr>
            </w:pPr>
          </w:p>
        </w:tc>
      </w:tr>
      <w:tr w:rsidR="005967E6" w:rsidRPr="00CD5418" w:rsidTr="005967E6">
        <w:trPr>
          <w:trHeight w:val="38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0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3"/>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395"/>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bl>
    <w:p w:rsidR="00040B67" w:rsidRPr="00CD5418" w:rsidRDefault="00040B67" w:rsidP="008E6250">
      <w:pPr>
        <w:jc w:val="center"/>
        <w:rPr>
          <w:rFonts w:ascii="Cambria" w:hAnsi="Cambria"/>
        </w:rPr>
      </w:pPr>
    </w:p>
    <w:p w:rsidR="007845E7" w:rsidRPr="00CD5418" w:rsidRDefault="007845E7" w:rsidP="008E6250">
      <w:pPr>
        <w:ind w:firstLine="720"/>
        <w:jc w:val="both"/>
        <w:rPr>
          <w:rFonts w:ascii="Cambria" w:hAnsi="Cambria"/>
        </w:rPr>
      </w:pPr>
      <w:r w:rsidRPr="00CD5418">
        <w:rPr>
          <w:rFonts w:ascii="Cambria" w:hAnsi="Cambria"/>
        </w:rPr>
        <w:t>Jei Tiekėjas yra fizinis asmuo, skiltys atitinkamai pakoreguojamos.</w:t>
      </w:r>
    </w:p>
    <w:p w:rsidR="00040B67" w:rsidRPr="00CD5418" w:rsidRDefault="00040B67" w:rsidP="008E6250">
      <w:pPr>
        <w:ind w:firstLine="720"/>
        <w:jc w:val="both"/>
        <w:rPr>
          <w:rFonts w:ascii="Cambria" w:hAnsi="Cambria"/>
        </w:rPr>
      </w:pPr>
      <w:r w:rsidRPr="00CD5418">
        <w:rPr>
          <w:rFonts w:ascii="Cambria" w:hAnsi="Cambria"/>
        </w:rPr>
        <w:t>Šiuo pasiūlymu pažymime, kad sutinkame su visomis pirkimo sąlygomis, nustatytomis:</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atviro konkurso skelbime, paskelbtame Viešųjų pirkimų įstatymo nustatyta tvarka;</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 xml:space="preserve">kituose pirkimo dokumentuose (jų paaiškinimuose, </w:t>
      </w:r>
      <w:proofErr w:type="spellStart"/>
      <w:r w:rsidRPr="00CD5418">
        <w:rPr>
          <w:rFonts w:ascii="Cambria" w:hAnsi="Cambria"/>
        </w:rPr>
        <w:t>papildymuose</w:t>
      </w:r>
      <w:proofErr w:type="spellEnd"/>
      <w:r w:rsidRPr="00CD5418">
        <w:rPr>
          <w:rFonts w:ascii="Cambria" w:hAnsi="Cambria"/>
        </w:rPr>
        <w:t>).</w:t>
      </w:r>
    </w:p>
    <w:p w:rsidR="00040B67" w:rsidRPr="00CD5418" w:rsidRDefault="00040B67" w:rsidP="008E6250">
      <w:pPr>
        <w:pStyle w:val="ListParagraph"/>
        <w:numPr>
          <w:ilvl w:val="0"/>
          <w:numId w:val="1"/>
        </w:numPr>
        <w:spacing w:after="0" w:line="240" w:lineRule="auto"/>
        <w:jc w:val="both"/>
        <w:rPr>
          <w:rFonts w:ascii="Cambria" w:hAnsi="Cambria"/>
          <w:sz w:val="20"/>
          <w:szCs w:val="20"/>
        </w:rPr>
      </w:pPr>
      <w:r w:rsidRPr="00CD5418">
        <w:rPr>
          <w:rFonts w:ascii="Cambria" w:hAnsi="Cambria"/>
          <w:spacing w:val="-4"/>
          <w:sz w:val="20"/>
          <w:szCs w:val="20"/>
        </w:rPr>
        <w:t>Pasirašydamas CVP IS priemonėmis pateiktą pasiūlymą saugiu elektroniniu ir/arba įprastu parašu, patvirtinu, kad dokumentų skaitmeninės</w:t>
      </w:r>
      <w:r w:rsidRPr="00CD5418">
        <w:rPr>
          <w:rFonts w:ascii="Cambria" w:hAnsi="Cambria"/>
          <w:sz w:val="20"/>
          <w:szCs w:val="20"/>
        </w:rPr>
        <w:t xml:space="preserve"> kopijos ir elektroninėmis priemonėmis pateikti duomenys yra tikri.</w:t>
      </w:r>
      <w:r w:rsidRPr="00CD5418">
        <w:rPr>
          <w:rFonts w:ascii="Cambria" w:hAnsi="Cambria"/>
          <w:b/>
          <w:sz w:val="20"/>
          <w:szCs w:val="20"/>
        </w:rPr>
        <w:tab/>
      </w:r>
      <w:r w:rsidRPr="00CD5418">
        <w:rPr>
          <w:rFonts w:ascii="Cambria" w:hAnsi="Cambria"/>
          <w:sz w:val="20"/>
          <w:szCs w:val="20"/>
        </w:rPr>
        <w:tab/>
      </w:r>
      <w:r w:rsidRPr="00CD5418">
        <w:rPr>
          <w:rFonts w:ascii="Cambria" w:hAnsi="Cambria"/>
          <w:sz w:val="20"/>
          <w:szCs w:val="20"/>
        </w:rPr>
        <w:tab/>
        <w:t xml:space="preserve">                 </w:t>
      </w:r>
    </w:p>
    <w:p w:rsidR="00040B67" w:rsidRPr="00CD5418" w:rsidRDefault="00040B67" w:rsidP="008E6250">
      <w:pPr>
        <w:ind w:right="-149"/>
        <w:contextualSpacing/>
        <w:jc w:val="both"/>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t xml:space="preserve">                                         </w:t>
      </w:r>
      <w:r w:rsidR="00B658B6" w:rsidRPr="00CD5418">
        <w:rPr>
          <w:rFonts w:ascii="Cambria" w:hAnsi="Cambria"/>
        </w:rPr>
        <w:t xml:space="preserve">    </w:t>
      </w:r>
      <w:r w:rsidRPr="00CD5418">
        <w:rPr>
          <w:rFonts w:ascii="Cambria" w:hAnsi="Cambria"/>
        </w:rPr>
        <w:t>2 lentelė</w:t>
      </w:r>
    </w:p>
    <w:p w:rsidR="00040B67" w:rsidRPr="00CD5418" w:rsidRDefault="00040B67" w:rsidP="008E6250">
      <w:pPr>
        <w:jc w:val="center"/>
        <w:rPr>
          <w:rFonts w:ascii="Cambria" w:hAnsi="Cambria"/>
          <w:b/>
        </w:rPr>
      </w:pPr>
      <w:r w:rsidRPr="00CD5418">
        <w:rPr>
          <w:rFonts w:ascii="Cambria" w:hAnsi="Cambria"/>
          <w:b/>
        </w:rPr>
        <w:t>SUBTIEKĖJO REKVIZITAI</w:t>
      </w:r>
      <w:r w:rsidR="0093029F" w:rsidRPr="00CD5418">
        <w:rPr>
          <w:rFonts w:ascii="Cambria" w:hAnsi="Cambria"/>
          <w:b/>
        </w:rPr>
        <w:t>*</w:t>
      </w:r>
    </w:p>
    <w:p w:rsidR="00040B67" w:rsidRPr="00CD5418"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rPr>
              <w:t>Eil.</w:t>
            </w:r>
          </w:p>
          <w:p w:rsidR="00040B67" w:rsidRPr="00CD5418" w:rsidRDefault="00040B67" w:rsidP="008E6250">
            <w:pPr>
              <w:jc w:val="center"/>
              <w:rPr>
                <w:rFonts w:ascii="Cambria" w:hAnsi="Cambria"/>
              </w:rPr>
            </w:pPr>
            <w:r w:rsidRPr="00CD5418">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spacing w:val="-4"/>
              </w:rPr>
              <w:t xml:space="preserve">Subtiekėjo (-ų) </w:t>
            </w:r>
            <w:r w:rsidRPr="00CD5418">
              <w:rPr>
                <w:rFonts w:ascii="Cambria" w:hAnsi="Cambria"/>
              </w:rPr>
              <w:t>pavadinimas (-ai), adresas (-ai)</w:t>
            </w:r>
          </w:p>
          <w:p w:rsidR="00040B67" w:rsidRPr="00CD5418" w:rsidRDefault="00040B67" w:rsidP="008E6250">
            <w:pPr>
              <w:jc w:val="center"/>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bl>
    <w:p w:rsidR="00040B67" w:rsidRPr="00CD5418" w:rsidRDefault="00040B67" w:rsidP="008E6250">
      <w:pPr>
        <w:pStyle w:val="Header"/>
        <w:widowControl/>
        <w:tabs>
          <w:tab w:val="clear" w:pos="4153"/>
          <w:tab w:val="clear" w:pos="8306"/>
        </w:tabs>
        <w:spacing w:after="0"/>
        <w:jc w:val="left"/>
        <w:rPr>
          <w:rFonts w:ascii="Cambria" w:hAnsi="Cambria"/>
          <w:i/>
          <w:spacing w:val="-4"/>
        </w:rPr>
      </w:pPr>
      <w:r w:rsidRPr="00CD5418">
        <w:rPr>
          <w:rFonts w:ascii="Cambria" w:hAnsi="Cambria"/>
          <w:i/>
          <w:spacing w:val="-4"/>
        </w:rPr>
        <w:t>*Pastaba: pildoma, jei tiekėjas ketina pasitelkti subtiekėją (-</w:t>
      </w:r>
      <w:proofErr w:type="spellStart"/>
      <w:r w:rsidRPr="00CD5418">
        <w:rPr>
          <w:rFonts w:ascii="Cambria" w:hAnsi="Cambria"/>
          <w:i/>
          <w:spacing w:val="-4"/>
        </w:rPr>
        <w:t>us</w:t>
      </w:r>
      <w:proofErr w:type="spellEnd"/>
      <w:r w:rsidRPr="00CD5418">
        <w:rPr>
          <w:rFonts w:ascii="Cambria" w:hAnsi="Cambria"/>
          <w:i/>
          <w:spacing w:val="-4"/>
        </w:rPr>
        <w:t>)</w:t>
      </w:r>
    </w:p>
    <w:p w:rsidR="00797561"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040B67"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r w:rsidR="00040B67" w:rsidRPr="00CD5418">
        <w:rPr>
          <w:rFonts w:ascii="Cambria" w:hAnsi="Cambria"/>
        </w:rPr>
        <w:t xml:space="preserve">  3 lentelė</w:t>
      </w:r>
    </w:p>
    <w:p w:rsidR="00040B67" w:rsidRPr="00CD5418" w:rsidRDefault="00040B67" w:rsidP="008E6250">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PASIŪLYMO KAINA</w:t>
      </w:r>
    </w:p>
    <w:p w:rsidR="00B7103E" w:rsidRPr="00CD5418" w:rsidRDefault="00B7103E" w:rsidP="008E6250">
      <w:pPr>
        <w:pStyle w:val="Header"/>
        <w:widowControl/>
        <w:tabs>
          <w:tab w:val="clear" w:pos="4153"/>
          <w:tab w:val="clear" w:pos="8306"/>
        </w:tabs>
        <w:spacing w:after="0"/>
        <w:jc w:val="center"/>
        <w:rPr>
          <w:rFonts w:ascii="Cambria" w:hAnsi="Cambria"/>
          <w:b/>
          <w:lang w:eastAsia="en-US"/>
        </w:rPr>
      </w:pPr>
    </w:p>
    <w:p w:rsidR="00B7103E" w:rsidRPr="00CD5418" w:rsidRDefault="00B7103E" w:rsidP="00B7103E">
      <w:pPr>
        <w:pStyle w:val="Header"/>
        <w:jc w:val="center"/>
        <w:rPr>
          <w:rFonts w:ascii="Cambria" w:hAnsi="Cambria"/>
          <w:b/>
          <w:lang w:eastAsia="en-US"/>
        </w:rPr>
      </w:pPr>
      <w:r w:rsidRPr="00CD5418">
        <w:rPr>
          <w:rFonts w:ascii="Cambria" w:hAnsi="Cambria"/>
          <w:b/>
          <w:lang w:eastAsia="en-US"/>
        </w:rPr>
        <w:t>I PIRKIMO DALIS</w:t>
      </w:r>
    </w:p>
    <w:p w:rsidR="00B7103E" w:rsidRPr="00CD5418" w:rsidRDefault="00B7103E" w:rsidP="00B7103E">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00E3460B" w:rsidRPr="00CD5418">
        <w:rPr>
          <w:rFonts w:ascii="Cambria" w:hAnsi="Cambria"/>
          <w:b/>
          <w:lang w:eastAsia="en-US"/>
        </w:rPr>
        <w:t>Anestezijos aparatas pritaikytas naudoti MRT aparato aplinkoje</w:t>
      </w:r>
      <w:r w:rsidR="00C326C0" w:rsidRPr="00CD5418">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BD4B58" w:rsidRPr="00CD5418" w:rsidTr="00C326C0">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BD4B58" w:rsidRPr="00CD5418" w:rsidRDefault="00BD4B58" w:rsidP="008E6250">
            <w:pPr>
              <w:jc w:val="center"/>
              <w:rPr>
                <w:rFonts w:ascii="Cambria" w:hAnsi="Cambria"/>
              </w:rPr>
            </w:pPr>
            <w:r w:rsidRPr="00CD5418">
              <w:rPr>
                <w:rFonts w:ascii="Cambria" w:hAnsi="Cambria"/>
              </w:rPr>
              <w:t>Kiekis</w:t>
            </w:r>
          </w:p>
        </w:tc>
        <w:tc>
          <w:tcPr>
            <w:tcW w:w="1099"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BD4B58" w:rsidRPr="00CD5418" w:rsidRDefault="00BD4B58" w:rsidP="008E6250">
            <w:pPr>
              <w:jc w:val="center"/>
              <w:rPr>
                <w:rFonts w:ascii="Cambria" w:hAnsi="Cambria"/>
              </w:rPr>
            </w:pPr>
            <w:r w:rsidRPr="00CD5418">
              <w:rPr>
                <w:rFonts w:ascii="Cambria" w:hAnsi="Cambria"/>
              </w:rPr>
              <w:t>(be PVM)</w:t>
            </w:r>
          </w:p>
        </w:tc>
        <w:tc>
          <w:tcPr>
            <w:tcW w:w="1271"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8E6250" w:rsidRPr="00CD5418" w:rsidTr="00C326C0">
        <w:trPr>
          <w:trHeight w:val="578"/>
        </w:trPr>
        <w:tc>
          <w:tcPr>
            <w:tcW w:w="696"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926" w:type="dxa"/>
            <w:vAlign w:val="center"/>
          </w:tcPr>
          <w:p w:rsidR="00BD4B58" w:rsidRPr="00CD5418" w:rsidRDefault="00E3460B"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D5418">
              <w:rPr>
                <w:rFonts w:ascii="Cambria" w:hAnsi="Cambria"/>
              </w:rPr>
              <w:t>Anestezijos aparatas pritaikytas naudoti MRT aparato aplinkoje</w:t>
            </w:r>
          </w:p>
        </w:tc>
        <w:tc>
          <w:tcPr>
            <w:tcW w:w="1864"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Vnt.</w:t>
            </w:r>
          </w:p>
        </w:tc>
        <w:tc>
          <w:tcPr>
            <w:tcW w:w="843" w:type="dxa"/>
            <w:vAlign w:val="center"/>
          </w:tcPr>
          <w:p w:rsidR="00E3460B" w:rsidRPr="00CD5418" w:rsidRDefault="00E3460B" w:rsidP="00E346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099"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0552A5" w:rsidRPr="00CD5418">
              <w:rPr>
                <w:rFonts w:ascii="Cambria" w:hAnsi="Cambria"/>
              </w:rPr>
              <w:t xml:space="preserve">1 pirkimo dalis </w:t>
            </w:r>
            <w:r w:rsidRPr="00CD5418">
              <w:rPr>
                <w:rFonts w:ascii="Cambria" w:hAnsi="Cambria"/>
              </w:rPr>
              <w:t>pasiūlymo kaina EUR (be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766FE3">
        <w:tc>
          <w:tcPr>
            <w:tcW w:w="8513"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CD5418">
              <w:rPr>
                <w:rFonts w:ascii="Cambria" w:hAnsi="Cambria"/>
              </w:rPr>
              <w:t>Bendra</w:t>
            </w:r>
            <w:r w:rsidR="000552A5" w:rsidRPr="00CD5418">
              <w:rPr>
                <w:rFonts w:ascii="Cambria" w:hAnsi="Cambria"/>
              </w:rPr>
              <w:t xml:space="preserve"> 1 pirkimo dalis</w:t>
            </w:r>
            <w:r w:rsidRPr="00CD5418">
              <w:rPr>
                <w:rFonts w:ascii="Cambria" w:hAnsi="Cambria"/>
              </w:rPr>
              <w:t xml:space="preserve"> pasiūlymo kaina EUR (su PVM):</w:t>
            </w:r>
          </w:p>
        </w:tc>
        <w:tc>
          <w:tcPr>
            <w:tcW w:w="1263"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CD5418" w:rsidRDefault="00D6680F" w:rsidP="008E6250">
      <w:pPr>
        <w:jc w:val="right"/>
        <w:rPr>
          <w:rFonts w:ascii="Cambria" w:hAnsi="Cambria"/>
        </w:rPr>
      </w:pPr>
    </w:p>
    <w:p w:rsidR="000552A5" w:rsidRPr="00CD5418" w:rsidRDefault="000552A5" w:rsidP="000552A5">
      <w:pPr>
        <w:pStyle w:val="Header"/>
        <w:jc w:val="center"/>
        <w:rPr>
          <w:rFonts w:ascii="Cambria" w:hAnsi="Cambria"/>
          <w:b/>
          <w:lang w:eastAsia="en-US"/>
        </w:rPr>
      </w:pPr>
      <w:r w:rsidRPr="00CD5418">
        <w:rPr>
          <w:rFonts w:ascii="Cambria" w:hAnsi="Cambria"/>
          <w:b/>
          <w:lang w:eastAsia="en-US"/>
        </w:rPr>
        <w:t>II PIRKIMO DALIS</w:t>
      </w:r>
    </w:p>
    <w:p w:rsidR="000552A5" w:rsidRPr="00CD5418" w:rsidRDefault="000552A5" w:rsidP="000552A5">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w:t>
      </w:r>
      <w:r w:rsidR="00DD384D" w:rsidRPr="00CD5418">
        <w:rPr>
          <w:rFonts w:ascii="Cambria" w:hAnsi="Cambria"/>
          <w:b/>
          <w:lang w:eastAsia="en-US"/>
        </w:rPr>
        <w:t>Paciento gyvybinių parametrų monitorius pritaikytas naudoti MRT aparato aplinkoje</w:t>
      </w:r>
      <w:r w:rsidR="00E1488F" w:rsidRPr="00CD5418">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0552A5" w:rsidRPr="00CD5418" w:rsidTr="00527C01">
        <w:tc>
          <w:tcPr>
            <w:tcW w:w="69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6"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1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0552A5" w:rsidRPr="00CD5418" w:rsidRDefault="000552A5" w:rsidP="00527C01">
            <w:pPr>
              <w:jc w:val="center"/>
              <w:rPr>
                <w:rFonts w:ascii="Cambria" w:hAnsi="Cambria"/>
              </w:rPr>
            </w:pPr>
            <w:r w:rsidRPr="00CD5418">
              <w:rPr>
                <w:rFonts w:ascii="Cambria" w:hAnsi="Cambria"/>
              </w:rPr>
              <w:t>Kiekis</w:t>
            </w:r>
          </w:p>
        </w:tc>
        <w:tc>
          <w:tcPr>
            <w:tcW w:w="1099"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0552A5" w:rsidRPr="00CD5418" w:rsidRDefault="000552A5" w:rsidP="00527C01">
            <w:pPr>
              <w:jc w:val="center"/>
              <w:rPr>
                <w:rFonts w:ascii="Cambria" w:hAnsi="Cambria"/>
              </w:rPr>
            </w:pPr>
            <w:r w:rsidRPr="00CD5418">
              <w:rPr>
                <w:rFonts w:ascii="Cambria" w:hAnsi="Cambria"/>
              </w:rPr>
              <w:t>(be PVM)</w:t>
            </w:r>
          </w:p>
        </w:tc>
        <w:tc>
          <w:tcPr>
            <w:tcW w:w="1271"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3"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0552A5" w:rsidRPr="00CD5418" w:rsidTr="00527C01">
        <w:trPr>
          <w:trHeight w:val="578"/>
        </w:trPr>
        <w:tc>
          <w:tcPr>
            <w:tcW w:w="696" w:type="dxa"/>
            <w:vAlign w:val="center"/>
          </w:tcPr>
          <w:p w:rsidR="000552A5" w:rsidRPr="00CD5418" w:rsidRDefault="00E1488F"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r w:rsidR="000552A5" w:rsidRPr="00CD5418">
              <w:rPr>
                <w:rFonts w:ascii="Cambria" w:hAnsi="Cambria"/>
              </w:rPr>
              <w:t xml:space="preserve">. </w:t>
            </w:r>
          </w:p>
        </w:tc>
        <w:tc>
          <w:tcPr>
            <w:tcW w:w="1926" w:type="dxa"/>
            <w:vAlign w:val="center"/>
          </w:tcPr>
          <w:p w:rsidR="000552A5" w:rsidRPr="00CD5418" w:rsidRDefault="00DD384D"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D5418">
              <w:rPr>
                <w:rFonts w:ascii="Cambria" w:hAnsi="Cambria"/>
              </w:rPr>
              <w:t>Paciento gyvybinių parametrų monitorius pritaikytas naudoti MRT aparato aplinkoje</w:t>
            </w:r>
          </w:p>
        </w:tc>
        <w:tc>
          <w:tcPr>
            <w:tcW w:w="1864"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Vnt.</w:t>
            </w:r>
          </w:p>
        </w:tc>
        <w:tc>
          <w:tcPr>
            <w:tcW w:w="843" w:type="dxa"/>
            <w:vAlign w:val="center"/>
          </w:tcPr>
          <w:p w:rsidR="000552A5" w:rsidRPr="00CD5418" w:rsidRDefault="00DD384D" w:rsidP="00527C0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099"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E1488F">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(be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0552A5" w:rsidRPr="00CD5418" w:rsidTr="00527C01">
        <w:tc>
          <w:tcPr>
            <w:tcW w:w="8513" w:type="dxa"/>
            <w:gridSpan w:val="7"/>
          </w:tcPr>
          <w:p w:rsidR="000552A5" w:rsidRPr="00CD5418" w:rsidRDefault="000552A5" w:rsidP="00374EEA">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CD5418">
              <w:rPr>
                <w:rFonts w:ascii="Cambria" w:hAnsi="Cambria"/>
              </w:rPr>
              <w:t xml:space="preserve">Bendra </w:t>
            </w:r>
            <w:r w:rsidR="00E1488F" w:rsidRPr="00CD5418">
              <w:rPr>
                <w:rFonts w:ascii="Cambria" w:hAnsi="Cambria"/>
              </w:rPr>
              <w:t>2</w:t>
            </w:r>
            <w:r w:rsidRPr="00CD5418">
              <w:rPr>
                <w:rFonts w:ascii="Cambria" w:hAnsi="Cambria"/>
              </w:rPr>
              <w:t xml:space="preserve"> pirkimo dalis pasiūlymo kaina EUR (su PVM):</w:t>
            </w:r>
          </w:p>
        </w:tc>
        <w:tc>
          <w:tcPr>
            <w:tcW w:w="1263" w:type="dxa"/>
          </w:tcPr>
          <w:p w:rsidR="000552A5" w:rsidRPr="00CD5418" w:rsidRDefault="000552A5" w:rsidP="00527C01">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0552A5" w:rsidRPr="00CD5418" w:rsidRDefault="000552A5" w:rsidP="000552A5">
      <w:pPr>
        <w:jc w:val="right"/>
        <w:rPr>
          <w:rFonts w:ascii="Cambria" w:hAnsi="Cambria"/>
        </w:rPr>
      </w:pPr>
    </w:p>
    <w:p w:rsidR="00C326C0" w:rsidRPr="00CD5418" w:rsidRDefault="00C326C0" w:rsidP="00560089">
      <w:pPr>
        <w:jc w:val="right"/>
        <w:rPr>
          <w:rFonts w:ascii="Cambria" w:hAnsi="Cambria"/>
        </w:rPr>
      </w:pPr>
    </w:p>
    <w:p w:rsidR="00C326C0" w:rsidRPr="00CD5418" w:rsidRDefault="00C326C0" w:rsidP="00560089">
      <w:pPr>
        <w:jc w:val="right"/>
        <w:rPr>
          <w:rFonts w:ascii="Cambria" w:hAnsi="Cambria"/>
        </w:rPr>
        <w:sectPr w:rsidR="00C326C0" w:rsidRPr="00CD5418" w:rsidSect="0051498F">
          <w:footerReference w:type="default" r:id="rId7"/>
          <w:footerReference w:type="first" r:id="rId8"/>
          <w:pgSz w:w="11900" w:h="16840" w:code="9"/>
          <w:pgMar w:top="1021" w:right="567" w:bottom="1021" w:left="1701" w:header="720" w:footer="720" w:gutter="0"/>
          <w:cols w:space="720"/>
          <w:titlePg/>
          <w:docGrid w:linePitch="326"/>
        </w:sectPr>
      </w:pPr>
    </w:p>
    <w:p w:rsidR="00C326C0" w:rsidRPr="00CD5418" w:rsidRDefault="00C326C0" w:rsidP="00560089">
      <w:pPr>
        <w:jc w:val="right"/>
        <w:rPr>
          <w:rFonts w:ascii="Cambria" w:hAnsi="Cambria"/>
        </w:rPr>
      </w:pPr>
    </w:p>
    <w:p w:rsidR="003B63C6" w:rsidRPr="00CD5418" w:rsidRDefault="003B63C6" w:rsidP="00560089">
      <w:pPr>
        <w:jc w:val="right"/>
        <w:rPr>
          <w:rFonts w:ascii="Cambria" w:hAnsi="Cambria"/>
        </w:rPr>
      </w:pPr>
      <w:r w:rsidRPr="00CD5418">
        <w:rPr>
          <w:rFonts w:ascii="Cambria" w:hAnsi="Cambria"/>
        </w:rPr>
        <w:t>4 lentelė</w:t>
      </w:r>
    </w:p>
    <w:p w:rsidR="003B63C6" w:rsidRPr="00CD5418" w:rsidRDefault="003B63C6" w:rsidP="00560089">
      <w:pPr>
        <w:jc w:val="right"/>
        <w:rPr>
          <w:rFonts w:ascii="Cambria" w:hAnsi="Cambria"/>
        </w:rPr>
      </w:pPr>
    </w:p>
    <w:p w:rsidR="005F2F48" w:rsidRPr="00CD5418" w:rsidRDefault="005F2F48" w:rsidP="008E6250">
      <w:pPr>
        <w:pStyle w:val="BodyTextIndent3"/>
        <w:spacing w:after="0"/>
        <w:jc w:val="center"/>
        <w:rPr>
          <w:rFonts w:ascii="Cambria" w:hAnsi="Cambria"/>
          <w:b/>
          <w:sz w:val="20"/>
          <w:szCs w:val="20"/>
        </w:rPr>
      </w:pPr>
      <w:r w:rsidRPr="00CD5418">
        <w:rPr>
          <w:rFonts w:ascii="Cambria" w:hAnsi="Cambria"/>
          <w:b/>
          <w:sz w:val="20"/>
          <w:szCs w:val="20"/>
        </w:rPr>
        <w:t>SIŪLOMŲ PREKIŲ CHARAKTERISTIKŲ PALYGINIMAS REIKALAUJAMOMS</w:t>
      </w:r>
    </w:p>
    <w:p w:rsidR="003F63BE" w:rsidRPr="00CD5418" w:rsidRDefault="003F63BE" w:rsidP="008E6250">
      <w:pPr>
        <w:pStyle w:val="BodyTextIndent3"/>
        <w:spacing w:after="0"/>
        <w:jc w:val="center"/>
        <w:rPr>
          <w:rFonts w:ascii="Cambria" w:hAnsi="Cambria"/>
          <w:b/>
          <w:sz w:val="20"/>
          <w:szCs w:val="20"/>
        </w:rPr>
      </w:pPr>
    </w:p>
    <w:p w:rsidR="00CD5418" w:rsidRPr="00CD5418" w:rsidRDefault="00CD5418" w:rsidP="00CD5418">
      <w:pPr>
        <w:pStyle w:val="Title"/>
        <w:ind w:left="-142"/>
        <w:jc w:val="left"/>
        <w:rPr>
          <w:rFonts w:ascii="Cambria" w:hAnsi="Cambria"/>
          <w:color w:val="000000"/>
          <w:sz w:val="22"/>
          <w:szCs w:val="22"/>
        </w:rPr>
      </w:pPr>
      <w:r w:rsidRPr="00CD5418">
        <w:rPr>
          <w:rFonts w:ascii="Cambria" w:hAnsi="Cambria"/>
          <w:noProof/>
          <w:color w:val="000000"/>
          <w:sz w:val="22"/>
          <w:szCs w:val="22"/>
        </w:rPr>
        <w:t>Pirma pirkimo dalis. Anestezijos aparatas pritaikytas naudoti MRT aparato aplinkoje - 1 vnt.</w:t>
      </w:r>
    </w:p>
    <w:p w:rsidR="00C326C0" w:rsidRPr="00CD5418" w:rsidRDefault="00C326C0" w:rsidP="008E6250">
      <w:pPr>
        <w:pStyle w:val="BodyTextIndent3"/>
        <w:spacing w:after="0"/>
        <w:jc w:val="center"/>
        <w:rPr>
          <w:rFonts w:ascii="Cambria" w:hAnsi="Cambria"/>
          <w:b/>
          <w:sz w:val="20"/>
          <w:szCs w:val="20"/>
        </w:rPr>
      </w:pPr>
    </w:p>
    <w:tbl>
      <w:tblPr>
        <w:tblW w:w="154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715"/>
        <w:gridCol w:w="6379"/>
        <w:gridCol w:w="4678"/>
      </w:tblGrid>
      <w:tr w:rsidR="00C326C0" w:rsidRPr="00CD5418" w:rsidTr="0013727C">
        <w:tc>
          <w:tcPr>
            <w:tcW w:w="709" w:type="dxa"/>
            <w:tcBorders>
              <w:top w:val="single" w:sz="4" w:space="0" w:color="auto"/>
              <w:left w:val="single" w:sz="4" w:space="0" w:color="auto"/>
              <w:bottom w:val="single" w:sz="4" w:space="0" w:color="auto"/>
              <w:right w:val="single" w:sz="4" w:space="0" w:color="auto"/>
            </w:tcBorders>
            <w:vAlign w:val="center"/>
          </w:tcPr>
          <w:p w:rsidR="00C326C0" w:rsidRPr="00D039F2" w:rsidRDefault="00C326C0" w:rsidP="006306B4">
            <w:pPr>
              <w:rPr>
                <w:rFonts w:ascii="Cambria" w:hAnsi="Cambria"/>
                <w:b/>
                <w:noProof/>
                <w:color w:val="000000"/>
                <w:sz w:val="22"/>
                <w:szCs w:val="22"/>
              </w:rPr>
            </w:pPr>
            <w:r w:rsidRPr="00D039F2">
              <w:rPr>
                <w:rFonts w:ascii="Cambria" w:hAnsi="Cambria"/>
                <w:b/>
                <w:noProof/>
                <w:color w:val="000000"/>
                <w:sz w:val="22"/>
                <w:szCs w:val="22"/>
              </w:rPr>
              <w:t>Eil.</w:t>
            </w:r>
          </w:p>
          <w:p w:rsidR="00C326C0" w:rsidRPr="00D039F2" w:rsidRDefault="00C326C0" w:rsidP="006306B4">
            <w:pPr>
              <w:rPr>
                <w:rFonts w:ascii="Cambria" w:hAnsi="Cambria"/>
                <w:b/>
                <w:noProof/>
                <w:color w:val="000000"/>
                <w:sz w:val="22"/>
                <w:szCs w:val="22"/>
              </w:rPr>
            </w:pPr>
            <w:r w:rsidRPr="00D039F2">
              <w:rPr>
                <w:rFonts w:ascii="Cambria" w:hAnsi="Cambria"/>
                <w:b/>
                <w:noProof/>
                <w:color w:val="000000"/>
                <w:sz w:val="22"/>
                <w:szCs w:val="22"/>
              </w:rPr>
              <w:t>Nr.</w:t>
            </w:r>
          </w:p>
        </w:tc>
        <w:tc>
          <w:tcPr>
            <w:tcW w:w="3715" w:type="dxa"/>
            <w:tcBorders>
              <w:top w:val="single" w:sz="4" w:space="0" w:color="auto"/>
              <w:left w:val="single" w:sz="4" w:space="0" w:color="auto"/>
              <w:bottom w:val="single" w:sz="4" w:space="0" w:color="auto"/>
              <w:right w:val="single" w:sz="4" w:space="0" w:color="auto"/>
            </w:tcBorders>
            <w:vAlign w:val="center"/>
          </w:tcPr>
          <w:p w:rsidR="00C326C0" w:rsidRPr="00D039F2" w:rsidRDefault="00C326C0" w:rsidP="006306B4">
            <w:pPr>
              <w:rPr>
                <w:rFonts w:ascii="Cambria" w:hAnsi="Cambria"/>
                <w:b/>
                <w:noProof/>
                <w:color w:val="000000"/>
                <w:sz w:val="22"/>
                <w:szCs w:val="22"/>
              </w:rPr>
            </w:pPr>
            <w:r w:rsidRPr="00D039F2">
              <w:rPr>
                <w:rFonts w:ascii="Cambria" w:hAnsi="Cambria"/>
                <w:b/>
                <w:noProof/>
                <w:color w:val="000000"/>
                <w:sz w:val="22"/>
                <w:szCs w:val="22"/>
              </w:rPr>
              <w:t>Parametrai (specifikacija)</w:t>
            </w:r>
          </w:p>
        </w:tc>
        <w:tc>
          <w:tcPr>
            <w:tcW w:w="6379" w:type="dxa"/>
            <w:tcBorders>
              <w:top w:val="single" w:sz="4" w:space="0" w:color="auto"/>
              <w:left w:val="single" w:sz="4" w:space="0" w:color="auto"/>
              <w:bottom w:val="single" w:sz="4" w:space="0" w:color="auto"/>
              <w:right w:val="single" w:sz="4" w:space="0" w:color="auto"/>
            </w:tcBorders>
            <w:vAlign w:val="center"/>
          </w:tcPr>
          <w:p w:rsidR="00C326C0" w:rsidRPr="00D039F2" w:rsidRDefault="00C326C0" w:rsidP="006306B4">
            <w:pPr>
              <w:pStyle w:val="Heading3"/>
              <w:rPr>
                <w:rFonts w:ascii="Cambria" w:hAnsi="Cambria"/>
                <w:noProof/>
                <w:color w:val="000000"/>
                <w:sz w:val="22"/>
                <w:szCs w:val="22"/>
              </w:rPr>
            </w:pPr>
            <w:r w:rsidRPr="00D039F2">
              <w:rPr>
                <w:rFonts w:ascii="Cambria" w:hAnsi="Cambria"/>
                <w:noProof/>
                <w:color w:val="000000"/>
                <w:sz w:val="22"/>
                <w:szCs w:val="22"/>
              </w:rPr>
              <w:t>Reikalaujamos parametrų reikšmės</w:t>
            </w:r>
          </w:p>
        </w:tc>
        <w:tc>
          <w:tcPr>
            <w:tcW w:w="4678" w:type="dxa"/>
            <w:tcBorders>
              <w:top w:val="single" w:sz="4" w:space="0" w:color="auto"/>
              <w:left w:val="single" w:sz="4" w:space="0" w:color="auto"/>
              <w:bottom w:val="single" w:sz="4" w:space="0" w:color="auto"/>
              <w:right w:val="single" w:sz="4" w:space="0" w:color="auto"/>
            </w:tcBorders>
          </w:tcPr>
          <w:p w:rsidR="00C326C0" w:rsidRPr="00D039F2" w:rsidRDefault="00C326C0" w:rsidP="006306B4">
            <w:pPr>
              <w:pStyle w:val="Heading3"/>
              <w:rPr>
                <w:rFonts w:ascii="Cambria" w:hAnsi="Cambria"/>
                <w:noProof/>
                <w:color w:val="000000"/>
                <w:sz w:val="22"/>
                <w:szCs w:val="22"/>
              </w:rPr>
            </w:pPr>
            <w:r w:rsidRPr="00D039F2">
              <w:rPr>
                <w:rFonts w:ascii="Cambria" w:hAnsi="Cambria"/>
                <w:noProof/>
                <w:color w:val="000000"/>
                <w:sz w:val="22"/>
                <w:szCs w:val="22"/>
              </w:rPr>
              <w:t>Siūlomi techniniai parametrai ir parametrų reikšmės (reikalavimų  atitikimas) ir nuorodos į atitinkamus gamintojo techninės dokumentacijos puslapius</w:t>
            </w:r>
          </w:p>
        </w:tc>
      </w:tr>
      <w:tr w:rsidR="00CD5418" w:rsidRPr="00CD5418" w:rsidTr="0013727C">
        <w:trPr>
          <w:trHeight w:val="289"/>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ind w:left="15"/>
              <w:jc w:val="center"/>
              <w:rPr>
                <w:rFonts w:ascii="Cambria" w:hAnsi="Cambria"/>
                <w:bCs/>
                <w:color w:val="000000"/>
                <w:sz w:val="22"/>
                <w:szCs w:val="22"/>
              </w:rPr>
            </w:pPr>
            <w:r w:rsidRPr="00D039F2">
              <w:rPr>
                <w:rFonts w:ascii="Cambria" w:hAnsi="Cambria"/>
                <w:bCs/>
                <w:color w:val="000000"/>
                <w:sz w:val="22"/>
                <w:szCs w:val="22"/>
              </w:rPr>
              <w:t>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bCs/>
                <w:color w:val="000000"/>
                <w:sz w:val="22"/>
                <w:szCs w:val="22"/>
              </w:rPr>
              <w:t>Taikymas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bCs/>
                <w:color w:val="000000"/>
                <w:sz w:val="22"/>
                <w:szCs w:val="22"/>
              </w:rPr>
              <w:t>Aparatas pritaikytas įvairių amžiaus grupių pacientams: naujagimiams, vaikams, suaugusiems</w:t>
            </w:r>
          </w:p>
        </w:tc>
        <w:tc>
          <w:tcPr>
            <w:tcW w:w="4678" w:type="dxa"/>
            <w:tcBorders>
              <w:top w:val="single" w:sz="4" w:space="0" w:color="auto"/>
            </w:tcBorders>
          </w:tcPr>
          <w:p w:rsidR="00CD5418" w:rsidRPr="00D039F2" w:rsidRDefault="00CD5418" w:rsidP="006306B4">
            <w:pPr>
              <w:rPr>
                <w:rFonts w:ascii="Cambria" w:hAnsi="Cambria"/>
                <w:noProof/>
                <w:color w:val="000000"/>
                <w:sz w:val="22"/>
                <w:szCs w:val="22"/>
              </w:rPr>
            </w:pPr>
          </w:p>
        </w:tc>
      </w:tr>
      <w:tr w:rsidR="00CD5418" w:rsidRPr="00CD5418" w:rsidTr="0013727C">
        <w:trPr>
          <w:trHeight w:val="548"/>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Pritaikymas darbui magnetinio rezonanso tomografijos (MRT) aparato aplinkoje</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Anestezijos aparatas pritaikytas darbui MRT aparatų, kurių magnetinio lauko stiprumas siekia 3 T, aplinkoje</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Anestezijos aparate integruotas magnetinio lauko stiprumo monitorius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Pageidautinas</w:t>
            </w:r>
          </w:p>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64"/>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4.</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 xml:space="preserve">Magnetinio lauko stiprumo aliarmas </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Būtinas garsinis per didelio magnetinio lauko stiprumo aliarmas</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78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5.</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Aparato maitinimo šaltinis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 230V, 50 Hz elektros tinklas;</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2. Vidinis avarinis maitinimo šaltinis, aparato veikimo laikas nuo jo - ne trumpiau kaip 45 min.</w:t>
            </w:r>
          </w:p>
        </w:tc>
        <w:tc>
          <w:tcPr>
            <w:tcW w:w="4678" w:type="dxa"/>
          </w:tcPr>
          <w:p w:rsidR="00CD5418" w:rsidRPr="00D039F2" w:rsidRDefault="00CD5418" w:rsidP="006306B4">
            <w:pPr>
              <w:rPr>
                <w:rFonts w:ascii="Cambria" w:hAnsi="Cambria"/>
                <w:bCs/>
                <w:noProof/>
                <w:color w:val="000000"/>
                <w:sz w:val="22"/>
                <w:szCs w:val="22"/>
              </w:rPr>
            </w:pPr>
          </w:p>
        </w:tc>
      </w:tr>
      <w:tr w:rsidR="00CD5418" w:rsidRPr="00CD5418" w:rsidTr="0013727C">
        <w:trPr>
          <w:trHeight w:val="380"/>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6.</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Anestezijos aparato naudojamos dujos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O</w:t>
            </w:r>
            <w:r w:rsidRPr="00D039F2">
              <w:rPr>
                <w:rFonts w:ascii="Cambria" w:hAnsi="Cambria"/>
                <w:color w:val="000000"/>
                <w:sz w:val="22"/>
                <w:szCs w:val="22"/>
                <w:vertAlign w:val="subscript"/>
              </w:rPr>
              <w:t>2</w:t>
            </w:r>
            <w:r w:rsidRPr="00D039F2">
              <w:rPr>
                <w:rFonts w:ascii="Cambria" w:hAnsi="Cambria"/>
                <w:color w:val="000000"/>
                <w:sz w:val="22"/>
                <w:szCs w:val="22"/>
              </w:rPr>
              <w:t xml:space="preserve"> ir suspaustas oras tiekiami iš magistralinio vamzdyno</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80"/>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7.</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Aparato dujų srauto matuokliai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proofErr w:type="spellStart"/>
            <w:r w:rsidRPr="00D039F2">
              <w:rPr>
                <w:rFonts w:ascii="Cambria" w:hAnsi="Cambria"/>
                <w:bCs/>
                <w:color w:val="000000"/>
                <w:sz w:val="22"/>
                <w:szCs w:val="22"/>
                <w:lang w:val="en-US"/>
              </w:rPr>
              <w:t>Pritaikyti</w:t>
            </w:r>
            <w:proofErr w:type="spellEnd"/>
            <w:r w:rsidRPr="00D039F2">
              <w:rPr>
                <w:rFonts w:ascii="Cambria" w:hAnsi="Cambria"/>
                <w:bCs/>
                <w:color w:val="000000"/>
                <w:sz w:val="22"/>
                <w:szCs w:val="22"/>
                <w:lang w:val="en-US"/>
              </w:rPr>
              <w:t xml:space="preserve"> ma</w:t>
            </w:r>
            <w:r w:rsidRPr="00D039F2">
              <w:rPr>
                <w:rFonts w:ascii="Cambria" w:hAnsi="Cambria"/>
                <w:bCs/>
                <w:color w:val="000000"/>
                <w:sz w:val="22"/>
                <w:szCs w:val="22"/>
              </w:rPr>
              <w:t>ž</w:t>
            </w:r>
            <w:proofErr w:type="spellStart"/>
            <w:r w:rsidRPr="00D039F2">
              <w:rPr>
                <w:rFonts w:ascii="Cambria" w:hAnsi="Cambria"/>
                <w:bCs/>
                <w:color w:val="000000"/>
                <w:sz w:val="22"/>
                <w:szCs w:val="22"/>
                <w:lang w:val="en-US"/>
              </w:rPr>
              <w:t>os</w:t>
            </w:r>
            <w:proofErr w:type="spellEnd"/>
            <w:r w:rsidRPr="00D039F2">
              <w:rPr>
                <w:rFonts w:ascii="Cambria" w:hAnsi="Cambria"/>
                <w:bCs/>
                <w:color w:val="000000"/>
                <w:sz w:val="22"/>
                <w:szCs w:val="22"/>
                <w:lang w:val="en-US"/>
              </w:rPr>
              <w:t xml:space="preserve"> </w:t>
            </w:r>
            <w:proofErr w:type="spellStart"/>
            <w:r w:rsidRPr="00D039F2">
              <w:rPr>
                <w:rFonts w:ascii="Cambria" w:hAnsi="Cambria"/>
                <w:bCs/>
                <w:color w:val="000000"/>
                <w:sz w:val="22"/>
                <w:szCs w:val="22"/>
                <w:lang w:val="en-US"/>
              </w:rPr>
              <w:t>tėkm</w:t>
            </w:r>
            <w:proofErr w:type="spellEnd"/>
            <w:r w:rsidRPr="00D039F2">
              <w:rPr>
                <w:rFonts w:ascii="Cambria" w:hAnsi="Cambria"/>
                <w:bCs/>
                <w:color w:val="000000"/>
                <w:sz w:val="22"/>
                <w:szCs w:val="22"/>
              </w:rPr>
              <w:t>ės ventiliacijai</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478"/>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8.</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E935FC">
            <w:pPr>
              <w:pStyle w:val="Standard"/>
              <w:rPr>
                <w:rFonts w:ascii="Cambria" w:hAnsi="Cambria"/>
                <w:color w:val="000000"/>
                <w:sz w:val="22"/>
                <w:szCs w:val="22"/>
              </w:rPr>
            </w:pPr>
            <w:r w:rsidRPr="00D039F2">
              <w:rPr>
                <w:rFonts w:ascii="Cambria" w:hAnsi="Cambria"/>
                <w:color w:val="000000"/>
                <w:sz w:val="22"/>
                <w:szCs w:val="22"/>
              </w:rPr>
              <w:t>Paduodamų dujų srauto reguliavimo ribos automatinės ventiliacijos režime (ne siauresnės už nurodytas)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0,1 l/min - 10 l/min</w:t>
            </w:r>
          </w:p>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bCs/>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9.</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 xml:space="preserve">Apsauga nuo </w:t>
            </w:r>
            <w:proofErr w:type="spellStart"/>
            <w:r w:rsidRPr="00D039F2">
              <w:rPr>
                <w:rFonts w:ascii="Cambria" w:hAnsi="Cambria"/>
                <w:color w:val="000000"/>
                <w:sz w:val="22"/>
                <w:szCs w:val="22"/>
              </w:rPr>
              <w:t>hipoksinio</w:t>
            </w:r>
            <w:proofErr w:type="spellEnd"/>
            <w:r w:rsidRPr="00D039F2">
              <w:rPr>
                <w:rFonts w:ascii="Cambria" w:hAnsi="Cambria"/>
                <w:color w:val="000000"/>
                <w:sz w:val="22"/>
                <w:szCs w:val="22"/>
              </w:rPr>
              <w:t xml:space="preserve"> dujų mišinio tiekimo pacientui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Būtina, ne mažiau 23% O</w:t>
            </w:r>
            <w:r w:rsidRPr="00D039F2">
              <w:rPr>
                <w:rFonts w:ascii="Cambria" w:hAnsi="Cambria"/>
                <w:color w:val="000000"/>
                <w:sz w:val="22"/>
                <w:szCs w:val="22"/>
                <w:vertAlign w:val="subscript"/>
              </w:rPr>
              <w:t>2</w:t>
            </w:r>
            <w:r w:rsidRPr="00D039F2">
              <w:rPr>
                <w:rFonts w:ascii="Cambria" w:hAnsi="Cambria"/>
                <w:color w:val="000000"/>
                <w:sz w:val="22"/>
                <w:szCs w:val="22"/>
              </w:rPr>
              <w:t xml:space="preserve"> pacientui tiekiamų dujų mišinyje</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425"/>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10.</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Greito O</w:t>
            </w:r>
            <w:r w:rsidRPr="00D039F2">
              <w:rPr>
                <w:rFonts w:ascii="Cambria" w:hAnsi="Cambria"/>
                <w:color w:val="000000"/>
                <w:sz w:val="22"/>
                <w:szCs w:val="22"/>
                <w:vertAlign w:val="subscript"/>
              </w:rPr>
              <w:t>2</w:t>
            </w:r>
            <w:r w:rsidRPr="00D039F2">
              <w:rPr>
                <w:rFonts w:ascii="Cambria" w:hAnsi="Cambria"/>
                <w:color w:val="000000"/>
                <w:sz w:val="22"/>
                <w:szCs w:val="22"/>
              </w:rPr>
              <w:t xml:space="preserve"> padavimo į kvėpavimo kontūrą vožtuvas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Būtinas, ne mažiau 35 l/min</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Absorbento talpa</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Talpinanti ne mažiau kaip 900 g absorberio</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143"/>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Tvirtinamų garintuvų pozicijos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Ne mažiau kaip 2 (</w:t>
            </w:r>
            <w:proofErr w:type="spellStart"/>
            <w:r w:rsidRPr="00D039F2">
              <w:rPr>
                <w:rFonts w:ascii="Cambria" w:hAnsi="Cambria"/>
                <w:color w:val="000000"/>
                <w:sz w:val="22"/>
                <w:szCs w:val="22"/>
              </w:rPr>
              <w:t>dviems</w:t>
            </w:r>
            <w:proofErr w:type="spellEnd"/>
            <w:r w:rsidRPr="00D039F2">
              <w:rPr>
                <w:rFonts w:ascii="Cambria" w:hAnsi="Cambria"/>
                <w:color w:val="000000"/>
                <w:sz w:val="22"/>
                <w:szCs w:val="22"/>
              </w:rPr>
              <w:t xml:space="preserve"> garintuvams)</w:t>
            </w:r>
          </w:p>
        </w:tc>
        <w:tc>
          <w:tcPr>
            <w:tcW w:w="4678" w:type="dxa"/>
            <w:tcBorders>
              <w:bottom w:val="single" w:sz="4" w:space="0" w:color="auto"/>
            </w:tcBorders>
          </w:tcPr>
          <w:p w:rsidR="00CD5418" w:rsidRPr="00D039F2" w:rsidRDefault="00CD5418" w:rsidP="006306B4">
            <w:pPr>
              <w:rPr>
                <w:rFonts w:ascii="Cambria" w:hAnsi="Cambria"/>
                <w:noProof/>
                <w:color w:val="000000"/>
                <w:sz w:val="22"/>
                <w:szCs w:val="22"/>
              </w:rPr>
            </w:pPr>
          </w:p>
        </w:tc>
      </w:tr>
      <w:tr w:rsidR="00CD5418" w:rsidRPr="00CD5418" w:rsidTr="0013727C">
        <w:trPr>
          <w:trHeight w:val="178"/>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b/>
                <w:color w:val="000000"/>
                <w:sz w:val="22"/>
                <w:szCs w:val="22"/>
              </w:rPr>
            </w:pPr>
            <w:r w:rsidRPr="00D039F2">
              <w:rPr>
                <w:rFonts w:ascii="Cambria" w:hAnsi="Cambria"/>
                <w:b/>
                <w:color w:val="000000"/>
                <w:sz w:val="22"/>
                <w:szCs w:val="22"/>
              </w:rPr>
              <w:t>Reikalavimai anestezijos aparato ventiliatoriui: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p>
        </w:tc>
        <w:tc>
          <w:tcPr>
            <w:tcW w:w="4678" w:type="dxa"/>
            <w:tcBorders>
              <w:top w:val="single" w:sz="4" w:space="0" w:color="auto"/>
            </w:tcBorders>
          </w:tcPr>
          <w:p w:rsidR="00CD5418" w:rsidRPr="00D039F2" w:rsidRDefault="00CD5418" w:rsidP="006306B4">
            <w:pPr>
              <w:rPr>
                <w:rFonts w:ascii="Cambria" w:hAnsi="Cambria"/>
                <w:color w:val="000000"/>
                <w:sz w:val="22"/>
                <w:szCs w:val="22"/>
              </w:rPr>
            </w:pPr>
          </w:p>
        </w:tc>
      </w:tr>
      <w:tr w:rsidR="00CD5418" w:rsidRPr="00CD5418" w:rsidTr="0013727C">
        <w:trPr>
          <w:trHeight w:val="582"/>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13.1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Ventiliavimo režimai: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E935FC">
            <w:pPr>
              <w:pStyle w:val="Standard"/>
              <w:ind w:right="-107"/>
              <w:rPr>
                <w:rFonts w:ascii="Cambria" w:hAnsi="Cambria"/>
                <w:color w:val="000000"/>
                <w:sz w:val="22"/>
                <w:szCs w:val="22"/>
              </w:rPr>
            </w:pPr>
            <w:r w:rsidRPr="00D039F2">
              <w:rPr>
                <w:rFonts w:ascii="Cambria" w:hAnsi="Cambria"/>
                <w:color w:val="000000"/>
                <w:sz w:val="22"/>
                <w:szCs w:val="22"/>
              </w:rPr>
              <w:t>1. Priverstinė valdoma tūriu</w:t>
            </w:r>
          </w:p>
          <w:p w:rsidR="00CD5418" w:rsidRPr="00D039F2" w:rsidRDefault="00CD5418" w:rsidP="00E935FC">
            <w:pPr>
              <w:pStyle w:val="Standard"/>
              <w:ind w:right="-107"/>
              <w:rPr>
                <w:rFonts w:ascii="Cambria" w:hAnsi="Cambria"/>
                <w:color w:val="000000"/>
                <w:sz w:val="22"/>
                <w:szCs w:val="22"/>
              </w:rPr>
            </w:pPr>
            <w:r w:rsidRPr="00D039F2">
              <w:rPr>
                <w:rFonts w:ascii="Cambria" w:hAnsi="Cambria"/>
                <w:color w:val="000000"/>
                <w:sz w:val="22"/>
                <w:szCs w:val="22"/>
              </w:rPr>
              <w:t>2. Priverstinė valdoma slėgiu</w:t>
            </w:r>
          </w:p>
          <w:p w:rsidR="00CD5418" w:rsidRPr="00D039F2" w:rsidRDefault="00CD5418" w:rsidP="00E935FC">
            <w:pPr>
              <w:pStyle w:val="Standard"/>
              <w:ind w:right="-107"/>
              <w:rPr>
                <w:rFonts w:ascii="Cambria" w:hAnsi="Cambria"/>
                <w:color w:val="000000"/>
                <w:sz w:val="22"/>
                <w:szCs w:val="22"/>
              </w:rPr>
            </w:pPr>
            <w:r w:rsidRPr="00D039F2">
              <w:rPr>
                <w:rFonts w:ascii="Cambria" w:hAnsi="Cambria"/>
                <w:color w:val="000000"/>
                <w:sz w:val="22"/>
                <w:szCs w:val="22"/>
              </w:rPr>
              <w:t>3. Slėgiu palaikoma ventiliacija, pageidautina su „</w:t>
            </w:r>
            <w:proofErr w:type="spellStart"/>
            <w:r w:rsidRPr="00D039F2">
              <w:rPr>
                <w:rFonts w:ascii="Cambria" w:hAnsi="Cambria"/>
                <w:color w:val="000000"/>
                <w:sz w:val="22"/>
                <w:szCs w:val="22"/>
              </w:rPr>
              <w:t>Apnea</w:t>
            </w:r>
            <w:proofErr w:type="spellEnd"/>
            <w:r w:rsidRPr="00D039F2">
              <w:rPr>
                <w:rFonts w:ascii="Cambria" w:hAnsi="Cambria"/>
                <w:color w:val="000000"/>
                <w:sz w:val="22"/>
                <w:szCs w:val="22"/>
              </w:rPr>
              <w:t xml:space="preserve"> </w:t>
            </w:r>
            <w:proofErr w:type="spellStart"/>
            <w:r w:rsidRPr="00D039F2">
              <w:rPr>
                <w:rFonts w:ascii="Cambria" w:hAnsi="Cambria"/>
                <w:color w:val="000000"/>
                <w:sz w:val="22"/>
                <w:szCs w:val="22"/>
              </w:rPr>
              <w:t>BackUp</w:t>
            </w:r>
            <w:proofErr w:type="spellEnd"/>
            <w:r w:rsidRPr="00D039F2">
              <w:rPr>
                <w:rFonts w:ascii="Cambria" w:hAnsi="Cambria"/>
                <w:color w:val="000000"/>
                <w:sz w:val="22"/>
                <w:szCs w:val="22"/>
              </w:rPr>
              <w:t>“ funkcija</w:t>
            </w:r>
          </w:p>
          <w:p w:rsidR="00CD5418" w:rsidRPr="00D039F2" w:rsidRDefault="00CD5418" w:rsidP="00E935FC">
            <w:pPr>
              <w:pStyle w:val="Standard"/>
              <w:ind w:right="-107"/>
              <w:rPr>
                <w:rFonts w:ascii="Cambria" w:hAnsi="Cambria"/>
                <w:color w:val="000000"/>
                <w:sz w:val="22"/>
                <w:szCs w:val="22"/>
              </w:rPr>
            </w:pPr>
            <w:r w:rsidRPr="00D039F2">
              <w:rPr>
                <w:rFonts w:ascii="Cambria" w:hAnsi="Cambria"/>
                <w:color w:val="000000"/>
                <w:sz w:val="22"/>
                <w:szCs w:val="22"/>
              </w:rPr>
              <w:t xml:space="preserve">4. Sinchronizuota </w:t>
            </w:r>
            <w:proofErr w:type="spellStart"/>
            <w:r w:rsidRPr="00D039F2">
              <w:rPr>
                <w:rFonts w:ascii="Cambria" w:hAnsi="Cambria"/>
                <w:color w:val="000000"/>
                <w:sz w:val="22"/>
                <w:szCs w:val="22"/>
              </w:rPr>
              <w:t>intermituojanti</w:t>
            </w:r>
            <w:proofErr w:type="spellEnd"/>
            <w:r w:rsidRPr="00D039F2">
              <w:rPr>
                <w:rFonts w:ascii="Cambria" w:hAnsi="Cambria"/>
                <w:color w:val="000000"/>
                <w:sz w:val="22"/>
                <w:szCs w:val="22"/>
              </w:rPr>
              <w:t xml:space="preserve"> ventiliacija</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183"/>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13.2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Perjungimas tarp rankinės/automatinės ventiliacijos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u w:val="single"/>
                <w:lang w:val="en-US"/>
              </w:rPr>
            </w:pPr>
            <w:r w:rsidRPr="00D039F2">
              <w:rPr>
                <w:rFonts w:ascii="Cambria" w:hAnsi="Cambria"/>
                <w:color w:val="000000"/>
                <w:sz w:val="22"/>
                <w:szCs w:val="22"/>
              </w:rPr>
              <w:t xml:space="preserve">Vienu jungikliu </w:t>
            </w:r>
            <w:r w:rsidRPr="00D039F2">
              <w:rPr>
                <w:rFonts w:ascii="Cambria" w:hAnsi="Cambria"/>
                <w:sz w:val="22"/>
                <w:szCs w:val="22"/>
              </w:rPr>
              <w:t>arba vienu klavišo/</w:t>
            </w:r>
            <w:proofErr w:type="spellStart"/>
            <w:r w:rsidRPr="00D039F2">
              <w:rPr>
                <w:rFonts w:ascii="Cambria" w:hAnsi="Cambria"/>
                <w:sz w:val="22"/>
                <w:szCs w:val="22"/>
              </w:rPr>
              <w:t>myg</w:t>
            </w:r>
            <w:r w:rsidRPr="00D039F2">
              <w:rPr>
                <w:rFonts w:ascii="Cambria" w:hAnsi="Cambria"/>
                <w:sz w:val="22"/>
                <w:szCs w:val="22"/>
                <w:lang w:val="en-US"/>
              </w:rPr>
              <w:t>tuko</w:t>
            </w:r>
            <w:proofErr w:type="spellEnd"/>
            <w:r w:rsidRPr="00D039F2">
              <w:rPr>
                <w:rFonts w:ascii="Cambria" w:hAnsi="Cambria"/>
                <w:sz w:val="22"/>
                <w:szCs w:val="22"/>
                <w:lang w:val="en-US"/>
              </w:rPr>
              <w:t xml:space="preserve"> </w:t>
            </w:r>
            <w:proofErr w:type="spellStart"/>
            <w:r w:rsidRPr="00D039F2">
              <w:rPr>
                <w:rFonts w:ascii="Cambria" w:hAnsi="Cambria"/>
                <w:sz w:val="22"/>
                <w:szCs w:val="22"/>
                <w:lang w:val="en-US"/>
              </w:rPr>
              <w:t>paspaudimu</w:t>
            </w:r>
            <w:proofErr w:type="spellEnd"/>
          </w:p>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240"/>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13.3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Rankinės ventiliacijos slėgio ribojimo vožtuvas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Būtinas, reguliuojamas ne siauresnėse kaip 5,1-70 cmH</w:t>
            </w:r>
            <w:r w:rsidRPr="00D039F2">
              <w:rPr>
                <w:rFonts w:ascii="Cambria" w:hAnsi="Cambria"/>
                <w:color w:val="000000"/>
                <w:sz w:val="22"/>
                <w:szCs w:val="22"/>
                <w:vertAlign w:val="subscript"/>
              </w:rPr>
              <w:t>2</w:t>
            </w:r>
            <w:r w:rsidRPr="00D039F2">
              <w:rPr>
                <w:rFonts w:ascii="Cambria" w:hAnsi="Cambria"/>
                <w:color w:val="000000"/>
                <w:sz w:val="22"/>
                <w:szCs w:val="22"/>
              </w:rPr>
              <w:t>O ribose</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7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13.4</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Ventiliatorius privalo užtikrinti sekančius ventiliacijos parametrus (</w:t>
            </w:r>
            <w:r w:rsidRPr="00D039F2">
              <w:rPr>
                <w:rFonts w:ascii="Cambria" w:hAnsi="Cambria"/>
                <w:b/>
                <w:color w:val="000000"/>
                <w:sz w:val="22"/>
                <w:szCs w:val="22"/>
              </w:rPr>
              <w:t>reguliavimo ribos ne siauresnės už nurodytas</w:t>
            </w:r>
            <w:r w:rsidRPr="00D039F2">
              <w:rPr>
                <w:rFonts w:ascii="Cambria" w:hAnsi="Cambria"/>
                <w:color w:val="000000"/>
                <w:sz w:val="22"/>
                <w:szCs w:val="22"/>
              </w:rPr>
              <w:t>):</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221"/>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ind w:left="-221" w:right="-137"/>
              <w:jc w:val="center"/>
              <w:rPr>
                <w:rFonts w:ascii="Cambria" w:hAnsi="Cambria"/>
                <w:color w:val="000000"/>
                <w:sz w:val="22"/>
                <w:szCs w:val="22"/>
              </w:rPr>
            </w:pPr>
            <w:r w:rsidRPr="00D039F2">
              <w:rPr>
                <w:rFonts w:ascii="Cambria" w:hAnsi="Cambria"/>
                <w:color w:val="000000"/>
                <w:sz w:val="22"/>
                <w:szCs w:val="22"/>
              </w:rPr>
              <w:t>13.4.1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Vienkartinis įpūtimo tūris tūriniame ventiliacijos režime</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20-1400 ml</w:t>
            </w:r>
          </w:p>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7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ind w:left="-221" w:right="-137"/>
              <w:jc w:val="center"/>
              <w:rPr>
                <w:rFonts w:ascii="Cambria" w:hAnsi="Cambria"/>
                <w:color w:val="000000"/>
                <w:sz w:val="22"/>
                <w:szCs w:val="22"/>
              </w:rPr>
            </w:pPr>
            <w:r w:rsidRPr="00D039F2">
              <w:rPr>
                <w:rFonts w:ascii="Cambria" w:hAnsi="Cambria"/>
                <w:color w:val="000000"/>
                <w:sz w:val="22"/>
                <w:szCs w:val="22"/>
              </w:rPr>
              <w:t>13.4.2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Slėginės ventiliacijos ribos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10,2-60 cmH</w:t>
            </w:r>
            <w:r w:rsidRPr="00D039F2">
              <w:rPr>
                <w:rFonts w:ascii="Cambria" w:hAnsi="Cambria"/>
                <w:color w:val="000000"/>
                <w:sz w:val="22"/>
                <w:szCs w:val="22"/>
                <w:vertAlign w:val="subscript"/>
              </w:rPr>
              <w:t>2</w:t>
            </w:r>
            <w:r w:rsidRPr="00D039F2">
              <w:rPr>
                <w:rFonts w:ascii="Cambria" w:hAnsi="Cambria"/>
                <w:color w:val="000000"/>
                <w:sz w:val="22"/>
                <w:szCs w:val="22"/>
              </w:rPr>
              <w:t>O</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70"/>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ind w:left="-221" w:right="-137"/>
              <w:jc w:val="center"/>
              <w:rPr>
                <w:rFonts w:ascii="Cambria" w:hAnsi="Cambria"/>
                <w:color w:val="000000"/>
                <w:sz w:val="22"/>
                <w:szCs w:val="22"/>
              </w:rPr>
            </w:pPr>
            <w:r w:rsidRPr="00D039F2">
              <w:rPr>
                <w:rFonts w:ascii="Cambria" w:hAnsi="Cambria"/>
                <w:color w:val="000000"/>
                <w:sz w:val="22"/>
                <w:szCs w:val="22"/>
              </w:rPr>
              <w:t>13.4.3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Ventiliacijos dažnis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4-60 k/min</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7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ind w:left="-221" w:right="-137"/>
              <w:jc w:val="center"/>
              <w:rPr>
                <w:rFonts w:ascii="Cambria" w:hAnsi="Cambria"/>
                <w:color w:val="000000"/>
                <w:sz w:val="22"/>
                <w:szCs w:val="22"/>
              </w:rPr>
            </w:pPr>
            <w:r w:rsidRPr="00D039F2">
              <w:rPr>
                <w:rFonts w:ascii="Cambria" w:hAnsi="Cambria"/>
                <w:color w:val="000000"/>
                <w:sz w:val="22"/>
                <w:szCs w:val="22"/>
              </w:rPr>
              <w:t>13.4.4</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Nustatomas tėkmės trigerio jautrumas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2,0 -4,0 l/min</w:t>
            </w:r>
          </w:p>
          <w:p w:rsidR="00CD5418" w:rsidRPr="00D039F2" w:rsidRDefault="00CD5418" w:rsidP="006306B4">
            <w:pPr>
              <w:pStyle w:val="Standard"/>
              <w:rPr>
                <w:rFonts w:ascii="Cambria" w:hAnsi="Cambria"/>
                <w:color w:val="000000"/>
                <w:sz w:val="22"/>
                <w:szCs w:val="22"/>
              </w:rPr>
            </w:pP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7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ind w:left="-221" w:right="-137"/>
              <w:jc w:val="center"/>
              <w:rPr>
                <w:rFonts w:ascii="Cambria" w:hAnsi="Cambria"/>
                <w:color w:val="000000"/>
                <w:sz w:val="22"/>
                <w:szCs w:val="22"/>
              </w:rPr>
            </w:pPr>
            <w:r w:rsidRPr="00D039F2">
              <w:rPr>
                <w:rFonts w:ascii="Cambria" w:hAnsi="Cambria"/>
                <w:color w:val="000000"/>
                <w:sz w:val="22"/>
                <w:szCs w:val="22"/>
              </w:rPr>
              <w:t>13.4.5</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Aliarmų sistema</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Įdiegta ventiliacijos parametrų aliarmų sistema</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267"/>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14.</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proofErr w:type="spellStart"/>
            <w:r w:rsidRPr="00D039F2">
              <w:rPr>
                <w:rFonts w:ascii="Cambria" w:hAnsi="Cambria"/>
                <w:color w:val="000000"/>
                <w:sz w:val="22"/>
                <w:szCs w:val="22"/>
              </w:rPr>
              <w:t>Monitoruojami</w:t>
            </w:r>
            <w:proofErr w:type="spellEnd"/>
            <w:r w:rsidRPr="00D039F2">
              <w:rPr>
                <w:rFonts w:ascii="Cambria" w:hAnsi="Cambria"/>
                <w:color w:val="000000"/>
                <w:sz w:val="22"/>
                <w:szCs w:val="22"/>
              </w:rPr>
              <w:t xml:space="preserve"> ventiliavimo ir kvėpuojamųjų dujų parametrai: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 Maksimalus slėgis (</w:t>
            </w:r>
            <w:proofErr w:type="spellStart"/>
            <w:r w:rsidRPr="00D039F2">
              <w:rPr>
                <w:rFonts w:ascii="Cambria" w:hAnsi="Cambria"/>
                <w:color w:val="000000"/>
                <w:sz w:val="22"/>
                <w:szCs w:val="22"/>
              </w:rPr>
              <w:t>Ppeak</w:t>
            </w:r>
            <w:proofErr w:type="spellEnd"/>
            <w:r w:rsidRPr="00D039F2">
              <w:rPr>
                <w:rFonts w:ascii="Cambria" w:hAnsi="Cambria"/>
                <w:color w:val="000000"/>
                <w:sz w:val="22"/>
                <w:szCs w:val="22"/>
              </w:rPr>
              <w:t>)</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2. Vidutinis slėgis (</w:t>
            </w:r>
            <w:proofErr w:type="spellStart"/>
            <w:r w:rsidRPr="00D039F2">
              <w:rPr>
                <w:rFonts w:ascii="Cambria" w:hAnsi="Cambria"/>
                <w:color w:val="000000"/>
                <w:sz w:val="22"/>
                <w:szCs w:val="22"/>
              </w:rPr>
              <w:t>Pmean</w:t>
            </w:r>
            <w:proofErr w:type="spellEnd"/>
            <w:r w:rsidRPr="00D039F2">
              <w:rPr>
                <w:rFonts w:ascii="Cambria" w:hAnsi="Cambria"/>
                <w:color w:val="000000"/>
                <w:sz w:val="22"/>
                <w:szCs w:val="22"/>
              </w:rPr>
              <w:t>)</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3. Minimalus slėgis (</w:t>
            </w:r>
            <w:proofErr w:type="spellStart"/>
            <w:r w:rsidRPr="00D039F2">
              <w:rPr>
                <w:rFonts w:ascii="Cambria" w:hAnsi="Cambria"/>
                <w:color w:val="000000"/>
                <w:sz w:val="22"/>
                <w:szCs w:val="22"/>
              </w:rPr>
              <w:t>Pmin</w:t>
            </w:r>
            <w:proofErr w:type="spellEnd"/>
            <w:r w:rsidRPr="00D039F2">
              <w:rPr>
                <w:rFonts w:ascii="Cambria" w:hAnsi="Cambria"/>
                <w:color w:val="000000"/>
                <w:sz w:val="22"/>
                <w:szCs w:val="22"/>
              </w:rPr>
              <w:t xml:space="preserve">) - </w:t>
            </w:r>
            <w:r w:rsidRPr="00D039F2">
              <w:rPr>
                <w:rFonts w:ascii="Cambria" w:hAnsi="Cambria"/>
                <w:i/>
                <w:color w:val="000000"/>
                <w:sz w:val="22"/>
                <w:szCs w:val="22"/>
              </w:rPr>
              <w:t>pageidaujamas parametras</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4. PEEP</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5. Kvėpavimo takų slėgio kreivė</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6. Iškvėpimo minutinis tūris</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7. Iškvėpimo kvėpuojamasis tūris</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8. Deguonies koncentracija (ne siauresnėse kaip 10-100% ribose)</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 xml:space="preserve">9. I:E santykis - </w:t>
            </w:r>
            <w:r w:rsidRPr="00D039F2">
              <w:rPr>
                <w:rFonts w:ascii="Cambria" w:hAnsi="Cambria"/>
                <w:i/>
                <w:color w:val="000000"/>
                <w:sz w:val="22"/>
                <w:szCs w:val="22"/>
              </w:rPr>
              <w:t>pageidaujamas parametras</w:t>
            </w:r>
          </w:p>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10. Kvėpavimo dažnis</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1120"/>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15.</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proofErr w:type="spellStart"/>
            <w:r w:rsidRPr="00D039F2">
              <w:rPr>
                <w:rFonts w:ascii="Cambria" w:hAnsi="Cambria"/>
                <w:color w:val="000000"/>
                <w:sz w:val="22"/>
                <w:szCs w:val="22"/>
              </w:rPr>
              <w:t>Anestetinių</w:t>
            </w:r>
            <w:proofErr w:type="spellEnd"/>
            <w:r w:rsidRPr="00D039F2">
              <w:rPr>
                <w:rFonts w:ascii="Cambria" w:hAnsi="Cambria"/>
                <w:color w:val="000000"/>
                <w:sz w:val="22"/>
                <w:szCs w:val="22"/>
              </w:rPr>
              <w:t xml:space="preserve"> dujų šalinimas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jc w:val="both"/>
              <w:rPr>
                <w:rFonts w:ascii="Cambria" w:hAnsi="Cambria"/>
                <w:color w:val="000000"/>
                <w:sz w:val="22"/>
                <w:szCs w:val="22"/>
              </w:rPr>
            </w:pPr>
            <w:r w:rsidRPr="00D039F2">
              <w:rPr>
                <w:rFonts w:ascii="Cambria" w:hAnsi="Cambria"/>
                <w:color w:val="000000"/>
                <w:sz w:val="22"/>
                <w:szCs w:val="22"/>
              </w:rPr>
              <w:t xml:space="preserve">Panaudotos </w:t>
            </w:r>
            <w:proofErr w:type="spellStart"/>
            <w:r w:rsidRPr="00D039F2">
              <w:rPr>
                <w:rFonts w:ascii="Cambria" w:hAnsi="Cambria"/>
                <w:color w:val="000000"/>
                <w:sz w:val="22"/>
                <w:szCs w:val="22"/>
              </w:rPr>
              <w:t>anestetinės</w:t>
            </w:r>
            <w:proofErr w:type="spellEnd"/>
            <w:r w:rsidRPr="00D039F2">
              <w:rPr>
                <w:rFonts w:ascii="Cambria" w:hAnsi="Cambria"/>
                <w:color w:val="000000"/>
                <w:sz w:val="22"/>
                <w:szCs w:val="22"/>
              </w:rPr>
              <w:t xml:space="preserve"> dujos šalinamos per komplekte su anestezijos aparatu pateikiamą ne mažiau kaip 5 m ilgio žarnelę su jungtimi, skirta pajungimui prie ligoninės panaudotų </w:t>
            </w:r>
            <w:proofErr w:type="spellStart"/>
            <w:r w:rsidRPr="00D039F2">
              <w:rPr>
                <w:rFonts w:ascii="Cambria" w:hAnsi="Cambria"/>
                <w:color w:val="000000"/>
                <w:sz w:val="22"/>
                <w:szCs w:val="22"/>
              </w:rPr>
              <w:t>anestetinių</w:t>
            </w:r>
            <w:proofErr w:type="spellEnd"/>
            <w:r w:rsidRPr="00D039F2">
              <w:rPr>
                <w:rFonts w:ascii="Cambria" w:hAnsi="Cambria"/>
                <w:color w:val="000000"/>
                <w:sz w:val="22"/>
                <w:szCs w:val="22"/>
              </w:rPr>
              <w:t xml:space="preserve"> dujų šalinimo sistemos lizdo (jungties tipas suderinamas užsakant įrangą).</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135"/>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16.</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ind w:right="-108"/>
              <w:rPr>
                <w:rFonts w:ascii="Cambria" w:hAnsi="Cambria"/>
                <w:color w:val="000000"/>
                <w:sz w:val="22"/>
                <w:szCs w:val="22"/>
              </w:rPr>
            </w:pPr>
            <w:r w:rsidRPr="00D039F2">
              <w:rPr>
                <w:rFonts w:ascii="Cambria" w:hAnsi="Cambria"/>
                <w:color w:val="000000"/>
                <w:sz w:val="22"/>
                <w:szCs w:val="22"/>
              </w:rPr>
              <w:t>Reikalavimai anestezijos aparato komplektavimui (išskyrus anestetiko garintuvą, kurį pateiks anestetiko tiekėjas):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jc w:val="both"/>
              <w:rPr>
                <w:rFonts w:ascii="Cambria" w:hAnsi="Cambria"/>
                <w:color w:val="000000"/>
                <w:sz w:val="22"/>
                <w:szCs w:val="22"/>
              </w:rPr>
            </w:pPr>
            <w:r w:rsidRPr="00D039F2">
              <w:rPr>
                <w:rFonts w:ascii="Cambria" w:hAnsi="Cambria"/>
                <w:color w:val="000000"/>
                <w:sz w:val="22"/>
                <w:szCs w:val="22"/>
              </w:rPr>
              <w:t xml:space="preserve">Aparatas turi būti sukomplektuotas taip, kad galėtų atlikti visas šioje techninėje specifikacijoje nurodytas funkcijas </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296"/>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16.1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Aparato elektros maitinimo kabelis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Ne trumpesnis kaip 5 m.</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693"/>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16.2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Aparatui tiekiamų dujų vamzdeliai</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jc w:val="both"/>
              <w:rPr>
                <w:rFonts w:ascii="Cambria" w:hAnsi="Cambria"/>
                <w:color w:val="000000"/>
                <w:sz w:val="22"/>
                <w:szCs w:val="22"/>
              </w:rPr>
            </w:pPr>
            <w:r w:rsidRPr="00D039F2">
              <w:rPr>
                <w:rFonts w:ascii="Cambria" w:hAnsi="Cambria"/>
                <w:color w:val="000000"/>
                <w:sz w:val="22"/>
                <w:szCs w:val="22"/>
              </w:rPr>
              <w:t>Skirtingų spalvų (pagal DIN standartą), ne trumpesni kaip 5 m, sukomplektuoti su jungtimis (jungčių tipai patikslinami  užsakant įrangą), skirtomis aparato pajungimui prie magistralinio vamzdyno</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479"/>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16.3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Papildomas deguonies išvadas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 vnt.</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16.4</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ind w:right="-108"/>
              <w:rPr>
                <w:rFonts w:ascii="Cambria" w:hAnsi="Cambria"/>
                <w:color w:val="000000"/>
                <w:sz w:val="22"/>
                <w:szCs w:val="22"/>
              </w:rPr>
            </w:pPr>
            <w:r w:rsidRPr="00D039F2">
              <w:rPr>
                <w:rFonts w:ascii="Cambria" w:hAnsi="Cambria"/>
                <w:color w:val="000000"/>
                <w:sz w:val="22"/>
                <w:szCs w:val="22"/>
              </w:rPr>
              <w:t>Integruota siurbimo sistema, jungiama prie ligoninėje esančios  centrinės vakuumo tiekimo sistemos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rPr>
            </w:pPr>
            <w:r w:rsidRPr="00D039F2">
              <w:rPr>
                <w:rFonts w:ascii="Cambria" w:hAnsi="Cambria"/>
                <w:color w:val="000000"/>
                <w:sz w:val="22"/>
                <w:szCs w:val="22"/>
              </w:rPr>
              <w:t>1 vnt.</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712"/>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17.</w:t>
            </w:r>
          </w:p>
        </w:tc>
        <w:tc>
          <w:tcPr>
            <w:tcW w:w="3715" w:type="dxa"/>
            <w:tcBorders>
              <w:top w:val="single" w:sz="4" w:space="0" w:color="auto"/>
              <w:left w:val="single" w:sz="4" w:space="0" w:color="auto"/>
              <w:bottom w:val="single" w:sz="4" w:space="0" w:color="auto"/>
              <w:right w:val="single" w:sz="4" w:space="0" w:color="auto"/>
            </w:tcBorders>
          </w:tcPr>
          <w:p w:rsidR="00CD5418" w:rsidRPr="00D039F2" w:rsidRDefault="00CD5418" w:rsidP="006306B4">
            <w:pPr>
              <w:rPr>
                <w:rFonts w:ascii="Cambria" w:hAnsi="Cambria"/>
                <w:noProof/>
                <w:color w:val="000000"/>
                <w:sz w:val="22"/>
                <w:szCs w:val="22"/>
              </w:rPr>
            </w:pPr>
            <w:r w:rsidRPr="00D039F2">
              <w:rPr>
                <w:rFonts w:ascii="Cambria" w:hAnsi="Cambria"/>
                <w:noProof/>
                <w:color w:val="000000"/>
                <w:sz w:val="22"/>
                <w:szCs w:val="22"/>
              </w:rPr>
              <w:t>Įrangos pristatymas ir instaliavimas</w:t>
            </w:r>
          </w:p>
        </w:tc>
        <w:tc>
          <w:tcPr>
            <w:tcW w:w="6379" w:type="dxa"/>
            <w:tcBorders>
              <w:top w:val="single" w:sz="4" w:space="0" w:color="auto"/>
              <w:left w:val="single" w:sz="4" w:space="0" w:color="auto"/>
              <w:bottom w:val="single" w:sz="4" w:space="0" w:color="auto"/>
              <w:right w:val="single" w:sz="4" w:space="0" w:color="auto"/>
            </w:tcBorders>
          </w:tcPr>
          <w:p w:rsidR="00CD5418" w:rsidRPr="00D039F2" w:rsidRDefault="00CD5418" w:rsidP="00651C97">
            <w:pPr>
              <w:jc w:val="both"/>
              <w:rPr>
                <w:rFonts w:ascii="Cambria" w:hAnsi="Cambria"/>
                <w:noProof/>
                <w:color w:val="000000"/>
                <w:sz w:val="22"/>
                <w:szCs w:val="22"/>
              </w:rPr>
            </w:pPr>
            <w:r w:rsidRPr="00D039F2">
              <w:rPr>
                <w:rFonts w:ascii="Cambria" w:hAnsi="Cambria"/>
                <w:noProof/>
                <w:color w:val="000000"/>
                <w:sz w:val="22"/>
                <w:szCs w:val="22"/>
              </w:rPr>
              <w:t>Įrangos pristatymo, iškrovimo, pervežimo į instaliavimo vietą, instaliavimo, po instaliavimo likusių įpakavimo medžiagų išvežimo (utilizavimo) išlaidos įskaičiuotos į pasiūlymo kainą.</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569"/>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18.</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lang w:val="en-US"/>
              </w:rPr>
              <w:t>Medicininio personalo apmokymas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jc w:val="both"/>
              <w:rPr>
                <w:rFonts w:ascii="Cambria" w:hAnsi="Cambria"/>
                <w:color w:val="000000"/>
                <w:sz w:val="22"/>
                <w:szCs w:val="22"/>
                <w:highlight w:val="yellow"/>
              </w:rPr>
            </w:pPr>
            <w:r w:rsidRPr="00D039F2">
              <w:rPr>
                <w:rFonts w:ascii="Cambria" w:hAnsi="Cambria"/>
                <w:noProof/>
                <w:color w:val="000000"/>
                <w:sz w:val="22"/>
                <w:szCs w:val="22"/>
                <w:lang w:val="en-US"/>
              </w:rPr>
              <w:t>Medicininio personalo apmokymas naudoti įrangą įskaičiuotas į pasiūlymo kainą.</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19.</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lang w:val="en-US"/>
              </w:rPr>
              <w:t>Techninio personalo apmokymas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51C97">
            <w:pPr>
              <w:pStyle w:val="Standard"/>
              <w:jc w:val="both"/>
              <w:rPr>
                <w:rFonts w:ascii="Cambria" w:hAnsi="Cambria"/>
                <w:noProof/>
                <w:color w:val="000000"/>
                <w:sz w:val="22"/>
                <w:szCs w:val="22"/>
                <w:lang w:val="en-US"/>
              </w:rPr>
            </w:pPr>
            <w:r w:rsidRPr="00D039F2">
              <w:rPr>
                <w:rFonts w:ascii="Cambria" w:hAnsi="Cambria"/>
                <w:noProof/>
                <w:color w:val="000000"/>
                <w:sz w:val="22"/>
                <w:szCs w:val="22"/>
                <w:lang w:val="en-US"/>
              </w:rPr>
              <w:t>LSMU ligoninės Kauno klinikų Medicininės technikos tarnybos inžinierių įvadinis apmokymas atlikti įrangos pogarantinę techninę priežiūrą įskaičiuotas į pasiūlymo kainą.</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4094"/>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20.</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lang w:val="en-US"/>
              </w:rPr>
              <w:t>Kartu su įranga pateikiama dokumentacija</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noProof/>
                <w:color w:val="000000"/>
                <w:sz w:val="22"/>
                <w:szCs w:val="22"/>
              </w:rPr>
            </w:pPr>
            <w:r w:rsidRPr="00D039F2">
              <w:rPr>
                <w:rFonts w:ascii="Cambria" w:eastAsia="Times New Roman" w:hAnsi="Cambria"/>
                <w:noProof/>
                <w:color w:val="000000"/>
                <w:sz w:val="22"/>
                <w:szCs w:val="22"/>
              </w:rPr>
              <w:t>Vartotojo instrukcija lietuvių kalba;</w:t>
            </w:r>
          </w:p>
          <w:p w:rsidR="00CD5418" w:rsidRPr="00D039F2" w:rsidRDefault="00CD5418" w:rsidP="006306B4">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noProof/>
                <w:color w:val="000000"/>
                <w:sz w:val="22"/>
                <w:szCs w:val="22"/>
              </w:rPr>
            </w:pPr>
            <w:r w:rsidRPr="00D039F2">
              <w:rPr>
                <w:rFonts w:ascii="Cambria" w:eastAsia="Times New Roman" w:hAnsi="Cambria"/>
                <w:noProof/>
                <w:color w:val="000000"/>
                <w:sz w:val="22"/>
                <w:szCs w:val="22"/>
                <w:lang w:val="x-none"/>
              </w:rPr>
              <w:t>Serviso dokumentacija lietuvių arba anglų kalba:</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rPr>
              <w:t>s</w:t>
            </w:r>
            <w:r w:rsidRPr="00D039F2">
              <w:rPr>
                <w:rFonts w:ascii="Cambria" w:eastAsia="Times New Roman" w:hAnsi="Cambria"/>
                <w:noProof/>
                <w:color w:val="000000"/>
                <w:sz w:val="22"/>
                <w:szCs w:val="22"/>
                <w:lang w:val="x-none"/>
              </w:rPr>
              <w:t>truktūrinė schema ir/arba atskirų blokų funkcijų aprašymas;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instaliavimo instrukcijos;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funkcionalumo patikrinimo instrukcijos;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aptarnavimo instrukcijos;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gedimų nustatymo instrukcijos;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išardymo-surinkimo instrukcijos;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atsarginių dalių katalogas;</w:t>
            </w:r>
          </w:p>
          <w:p w:rsidR="00CD5418" w:rsidRPr="00D039F2" w:rsidRDefault="00CD5418" w:rsidP="00651C97">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459" w:hanging="284"/>
              <w:jc w:val="both"/>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periodinio techninės būklės tikrinimo instrukcijos;</w:t>
            </w:r>
          </w:p>
          <w:p w:rsidR="00CD5418" w:rsidRPr="00D039F2" w:rsidRDefault="00CD5418" w:rsidP="00E935FC">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ind w:left="175" w:firstLine="0"/>
              <w:jc w:val="both"/>
              <w:rPr>
                <w:rFonts w:ascii="Cambria" w:eastAsia="Times New Roman" w:hAnsi="Cambria"/>
                <w:noProof/>
                <w:color w:val="000000"/>
                <w:sz w:val="22"/>
                <w:szCs w:val="22"/>
                <w:lang w:val="x-none"/>
              </w:rPr>
            </w:pPr>
            <w:r w:rsidRPr="00D039F2">
              <w:rPr>
                <w:rFonts w:ascii="Cambria" w:eastAsia="Times New Roman" w:hAnsi="Cambria"/>
                <w:noProof/>
                <w:color w:val="000000"/>
                <w:sz w:val="22"/>
                <w:szCs w:val="22"/>
                <w:lang w:val="x-none"/>
              </w:rPr>
              <w:t>derinimo/kalibravimo instrukcijos (</w:t>
            </w:r>
            <w:r w:rsidRPr="00D039F2">
              <w:rPr>
                <w:rFonts w:ascii="Cambria" w:eastAsia="Times New Roman" w:hAnsi="Cambria"/>
                <w:i/>
                <w:noProof/>
                <w:color w:val="000000"/>
                <w:sz w:val="22"/>
                <w:szCs w:val="22"/>
                <w:lang w:val="x-none"/>
              </w:rPr>
              <w:t>taikoma, jei šios procedūros yra numatytos siūlomos įrangos gamintojo</w:t>
            </w:r>
            <w:r w:rsidRPr="00D039F2">
              <w:rPr>
                <w:rFonts w:ascii="Cambria" w:eastAsia="Times New Roman" w:hAnsi="Cambria"/>
                <w:noProof/>
                <w:color w:val="000000"/>
                <w:sz w:val="22"/>
                <w:szCs w:val="22"/>
                <w:lang w:val="x-none"/>
              </w:rPr>
              <w:t>);</w:t>
            </w:r>
          </w:p>
          <w:p w:rsidR="00CD5418" w:rsidRPr="00D039F2" w:rsidRDefault="00CD5418" w:rsidP="00E935FC">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ind w:left="175" w:firstLine="0"/>
              <w:jc w:val="both"/>
              <w:rPr>
                <w:rFonts w:ascii="Cambria" w:eastAsia="Times New Roman" w:hAnsi="Cambria"/>
                <w:noProof/>
                <w:color w:val="000000"/>
                <w:sz w:val="22"/>
                <w:szCs w:val="22"/>
                <w:lang w:val="x-none"/>
              </w:rPr>
            </w:pPr>
            <w:r w:rsidRPr="00D039F2">
              <w:rPr>
                <w:rFonts w:ascii="Cambria" w:hAnsi="Cambria"/>
                <w:noProof/>
                <w:color w:val="000000"/>
                <w:sz w:val="22"/>
                <w:szCs w:val="22"/>
              </w:rPr>
              <w:t>programinė įranga, serviso slaptažodžiai bei aparatūriniai „raktai“ b), c), d), e), h) ir i) punktuose nurodytiems darbams atlikti (</w:t>
            </w:r>
            <w:r w:rsidRPr="00D039F2">
              <w:rPr>
                <w:rFonts w:ascii="Cambria" w:hAnsi="Cambria"/>
                <w:i/>
                <w:noProof/>
                <w:color w:val="000000"/>
                <w:sz w:val="22"/>
                <w:szCs w:val="22"/>
              </w:rPr>
              <w:t>taikoma, jei šios priemonės yra numatytos siūlomos įrangos gamintojo</w:t>
            </w:r>
            <w:r w:rsidRPr="00D039F2">
              <w:rPr>
                <w:rFonts w:ascii="Cambria" w:hAnsi="Cambria"/>
                <w:noProof/>
                <w:color w:val="000000"/>
                <w:sz w:val="22"/>
                <w:szCs w:val="22"/>
              </w:rPr>
              <w:t>).</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696"/>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21.</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rPr>
              <w:t>Garantinio aptarnavimo laikotarpis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jc w:val="both"/>
              <w:rPr>
                <w:rFonts w:ascii="Cambria" w:hAnsi="Cambria"/>
                <w:color w:val="000000"/>
                <w:sz w:val="22"/>
                <w:szCs w:val="22"/>
                <w:highlight w:val="yellow"/>
              </w:rPr>
            </w:pPr>
            <w:r w:rsidRPr="00D039F2">
              <w:rPr>
                <w:rFonts w:ascii="Cambria" w:hAnsi="Cambria"/>
                <w:noProof/>
                <w:color w:val="000000"/>
                <w:sz w:val="22"/>
                <w:szCs w:val="22"/>
              </w:rPr>
              <w:t>Įrangai (neįskaitant eksploatacinių priedų) suteikiama garantija ne trumpesnė kaip 36 mėn.,  įrangos eksploataciniams priedams suteikiama garantija ne trumpesnė kaip 12 mėn.</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22.</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rPr>
              <w:t>Garantijos sąlygos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jc w:val="both"/>
              <w:rPr>
                <w:rFonts w:ascii="Cambria" w:hAnsi="Cambria"/>
                <w:color w:val="000000"/>
                <w:sz w:val="22"/>
                <w:szCs w:val="22"/>
                <w:highlight w:val="yellow"/>
              </w:rPr>
            </w:pPr>
            <w:r w:rsidRPr="00D039F2">
              <w:rPr>
                <w:rFonts w:ascii="Cambria" w:hAnsi="Cambria"/>
                <w:noProof/>
                <w:color w:val="000000"/>
                <w:sz w:val="22"/>
                <w:szCs w:val="22"/>
                <w:lang w:val="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r w:rsidRPr="00D039F2">
              <w:rPr>
                <w:rFonts w:ascii="Cambria" w:hAnsi="Cambria"/>
                <w:noProof/>
                <w:color w:val="000000"/>
                <w:sz w:val="22"/>
                <w:szCs w:val="22"/>
              </w:rPr>
              <w:t xml:space="preserve"> Reikalavimai netaikomi garantijos sąlygų neatitinkančių gedimų atvejams, kai įranga sugenda dėl vartotojo kaltės.</w:t>
            </w:r>
          </w:p>
        </w:tc>
        <w:tc>
          <w:tcPr>
            <w:tcW w:w="4678" w:type="dxa"/>
          </w:tcPr>
          <w:p w:rsidR="00CD5418" w:rsidRPr="00D039F2" w:rsidRDefault="00CD5418" w:rsidP="006306B4">
            <w:pPr>
              <w:rPr>
                <w:rFonts w:ascii="Cambria" w:hAnsi="Cambria"/>
                <w:noProof/>
                <w:color w:val="000000"/>
                <w:sz w:val="22"/>
                <w:szCs w:val="22"/>
              </w:rPr>
            </w:pPr>
          </w:p>
        </w:tc>
      </w:tr>
      <w:tr w:rsidR="00CD5418" w:rsidRPr="00CD5418" w:rsidTr="0013727C">
        <w:trPr>
          <w:trHeight w:val="3102"/>
        </w:trPr>
        <w:tc>
          <w:tcPr>
            <w:tcW w:w="70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center"/>
              <w:rPr>
                <w:rFonts w:ascii="Cambria" w:hAnsi="Cambria"/>
                <w:color w:val="000000"/>
                <w:sz w:val="22"/>
                <w:szCs w:val="22"/>
              </w:rPr>
            </w:pPr>
            <w:r w:rsidRPr="00D039F2">
              <w:rPr>
                <w:rFonts w:ascii="Cambria" w:hAnsi="Cambria"/>
                <w:color w:val="000000"/>
                <w:sz w:val="22"/>
                <w:szCs w:val="22"/>
              </w:rPr>
              <w:t>23.</w:t>
            </w:r>
          </w:p>
        </w:tc>
        <w:tc>
          <w:tcPr>
            <w:tcW w:w="3715"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pStyle w:val="Standard"/>
              <w:rPr>
                <w:rFonts w:ascii="Cambria" w:hAnsi="Cambria"/>
                <w:color w:val="000000"/>
                <w:sz w:val="22"/>
                <w:szCs w:val="22"/>
                <w:highlight w:val="yellow"/>
              </w:rPr>
            </w:pPr>
            <w:r w:rsidRPr="00D039F2">
              <w:rPr>
                <w:rFonts w:ascii="Cambria" w:hAnsi="Cambria"/>
                <w:noProof/>
                <w:color w:val="000000"/>
                <w:sz w:val="22"/>
                <w:szCs w:val="22"/>
                <w:lang w:val="de-DE"/>
              </w:rPr>
              <w:t>Galimybė įsigyti originalias (arba joms lygiavertes) atsargines dalis</w:t>
            </w:r>
          </w:p>
        </w:tc>
        <w:tc>
          <w:tcPr>
            <w:tcW w:w="6379" w:type="dxa"/>
            <w:tcBorders>
              <w:top w:val="single" w:sz="4" w:space="0" w:color="00000A"/>
              <w:left w:val="single" w:sz="4" w:space="0" w:color="00000A"/>
              <w:bottom w:val="single" w:sz="4" w:space="0" w:color="00000A"/>
              <w:right w:val="single" w:sz="4" w:space="0" w:color="00000A"/>
            </w:tcBorders>
          </w:tcPr>
          <w:p w:rsidR="00CD5418" w:rsidRPr="00D039F2" w:rsidRDefault="00CD5418" w:rsidP="006306B4">
            <w:pPr>
              <w:jc w:val="both"/>
              <w:rPr>
                <w:rFonts w:ascii="Cambria" w:eastAsia="Times New Roman" w:hAnsi="Cambria"/>
                <w:noProof/>
                <w:color w:val="000000"/>
                <w:sz w:val="22"/>
                <w:szCs w:val="22"/>
                <w:lang w:val="de-DE"/>
              </w:rPr>
            </w:pPr>
            <w:r w:rsidRPr="00D039F2">
              <w:rPr>
                <w:rFonts w:ascii="Cambria" w:eastAsia="Times New Roman" w:hAnsi="Cambria"/>
                <w:noProof/>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D5418" w:rsidRPr="00D039F2" w:rsidRDefault="00CD5418" w:rsidP="006306B4">
            <w:pPr>
              <w:pStyle w:val="Standard"/>
              <w:jc w:val="both"/>
              <w:rPr>
                <w:rFonts w:ascii="Cambria" w:hAnsi="Cambria"/>
                <w:color w:val="000000"/>
                <w:sz w:val="22"/>
                <w:szCs w:val="22"/>
                <w:highlight w:val="yellow"/>
              </w:rPr>
            </w:pPr>
            <w:r w:rsidRPr="00D039F2">
              <w:rPr>
                <w:rFonts w:ascii="Cambria" w:hAnsi="Cambria"/>
                <w:noProof/>
                <w:color w:val="000000"/>
                <w:kern w:val="0"/>
                <w:sz w:val="22"/>
                <w:szCs w:val="22"/>
                <w:lang w:val="en-US"/>
              </w:rPr>
              <w:t>Pastaba: Reikalavimas taikomas vadovaujantis Lietuvos Respublikos aplinkos ministro 2022 m. gruodžio 13 d. įsakymu Nr. D1-401 patvirtinto aplinkos apsaugos kriterijų taikymo, vykdant žaliuosius pirkimus, tvarkos aprašo II skyriaus 4.4.4.4 punktu.</w:t>
            </w:r>
          </w:p>
        </w:tc>
        <w:tc>
          <w:tcPr>
            <w:tcW w:w="4678" w:type="dxa"/>
          </w:tcPr>
          <w:p w:rsidR="00CD5418" w:rsidRPr="00D039F2" w:rsidRDefault="00CD5418" w:rsidP="006306B4">
            <w:pPr>
              <w:rPr>
                <w:rFonts w:ascii="Cambria" w:hAnsi="Cambria"/>
                <w:noProof/>
                <w:color w:val="000000"/>
                <w:sz w:val="22"/>
                <w:szCs w:val="22"/>
              </w:rPr>
            </w:pPr>
          </w:p>
        </w:tc>
      </w:tr>
    </w:tbl>
    <w:p w:rsidR="00C326C0" w:rsidRPr="00CD5418" w:rsidRDefault="00C326C0" w:rsidP="008E6250">
      <w:pPr>
        <w:pStyle w:val="BodyTextIndent3"/>
        <w:spacing w:after="0"/>
        <w:jc w:val="center"/>
        <w:rPr>
          <w:rFonts w:ascii="Cambria" w:hAnsi="Cambria"/>
          <w:b/>
          <w:sz w:val="20"/>
          <w:szCs w:val="20"/>
        </w:rPr>
      </w:pPr>
    </w:p>
    <w:p w:rsidR="00C326C0" w:rsidRPr="00CD5418" w:rsidRDefault="00C326C0" w:rsidP="008E6250">
      <w:pPr>
        <w:pStyle w:val="BodyTextIndent3"/>
        <w:spacing w:after="0"/>
        <w:jc w:val="center"/>
        <w:rPr>
          <w:rFonts w:ascii="Cambria" w:hAnsi="Cambria"/>
          <w:b/>
          <w:sz w:val="20"/>
          <w:szCs w:val="20"/>
        </w:rPr>
      </w:pPr>
    </w:p>
    <w:p w:rsidR="00C326C0" w:rsidRPr="00CD5418" w:rsidRDefault="00C326C0" w:rsidP="00C326C0">
      <w:pPr>
        <w:pStyle w:val="BodyTextIndent3"/>
        <w:spacing w:after="0"/>
        <w:rPr>
          <w:rFonts w:ascii="Cambria" w:hAnsi="Cambria"/>
          <w:b/>
          <w:sz w:val="20"/>
          <w:szCs w:val="20"/>
        </w:rPr>
      </w:pPr>
      <w:r w:rsidRPr="00CD5418">
        <w:rPr>
          <w:rFonts w:ascii="Cambria" w:hAnsi="Cambria"/>
          <w:b/>
          <w:noProof/>
          <w:color w:val="000000"/>
          <w:sz w:val="22"/>
          <w:szCs w:val="22"/>
        </w:rPr>
        <w:t xml:space="preserve">Antra pirkimo dalis. </w:t>
      </w:r>
      <w:r w:rsidR="00CD5418" w:rsidRPr="00CD5418">
        <w:rPr>
          <w:rFonts w:ascii="Cambria" w:hAnsi="Cambria"/>
          <w:b/>
          <w:noProof/>
          <w:color w:val="000000"/>
          <w:sz w:val="22"/>
          <w:szCs w:val="22"/>
        </w:rPr>
        <w:t>Paciento gyvybinių parametrų monitorius pritaikytas naudoti MRT aparato aplinkoje - 1 vnt.</w:t>
      </w:r>
    </w:p>
    <w:p w:rsidR="00C326C0" w:rsidRPr="00CD5418" w:rsidRDefault="00C326C0" w:rsidP="008E6250">
      <w:pPr>
        <w:pStyle w:val="BodyTextIndent3"/>
        <w:spacing w:after="0"/>
        <w:jc w:val="center"/>
        <w:rPr>
          <w:rFonts w:ascii="Cambria" w:hAnsi="Cambria"/>
          <w:b/>
          <w:sz w:val="20"/>
          <w:szCs w:val="20"/>
        </w:rPr>
      </w:pPr>
    </w:p>
    <w:tbl>
      <w:tblPr>
        <w:tblW w:w="15480" w:type="dxa"/>
        <w:tblInd w:w="-176" w:type="dxa"/>
        <w:tblLayout w:type="fixed"/>
        <w:tblLook w:val="0000" w:firstRow="0" w:lastRow="0" w:firstColumn="0" w:lastColumn="0" w:noHBand="0" w:noVBand="0"/>
      </w:tblPr>
      <w:tblGrid>
        <w:gridCol w:w="710"/>
        <w:gridCol w:w="3714"/>
        <w:gridCol w:w="6379"/>
        <w:gridCol w:w="4677"/>
      </w:tblGrid>
      <w:tr w:rsidR="00C326C0" w:rsidRPr="00FE2012" w:rsidTr="0013727C">
        <w:tc>
          <w:tcPr>
            <w:tcW w:w="710" w:type="dxa"/>
            <w:tcBorders>
              <w:top w:val="single" w:sz="4" w:space="0" w:color="000000"/>
              <w:left w:val="single" w:sz="4" w:space="0" w:color="000000"/>
              <w:bottom w:val="single" w:sz="4" w:space="0" w:color="000000"/>
            </w:tcBorders>
            <w:shd w:val="clear" w:color="auto" w:fill="auto"/>
            <w:vAlign w:val="center"/>
          </w:tcPr>
          <w:p w:rsidR="00C326C0" w:rsidRPr="00FE2012" w:rsidRDefault="00C326C0" w:rsidP="00E3460B">
            <w:pPr>
              <w:rPr>
                <w:rFonts w:ascii="Cambria" w:hAnsi="Cambria"/>
                <w:b/>
                <w:noProof/>
                <w:color w:val="000000"/>
                <w:sz w:val="22"/>
                <w:szCs w:val="22"/>
              </w:rPr>
            </w:pPr>
            <w:r w:rsidRPr="00FE2012">
              <w:rPr>
                <w:rFonts w:ascii="Cambria" w:hAnsi="Cambria"/>
                <w:b/>
                <w:noProof/>
                <w:color w:val="000000"/>
                <w:sz w:val="22"/>
                <w:szCs w:val="22"/>
              </w:rPr>
              <w:t>Eil. Nr.</w:t>
            </w:r>
          </w:p>
        </w:tc>
        <w:tc>
          <w:tcPr>
            <w:tcW w:w="3714" w:type="dxa"/>
            <w:tcBorders>
              <w:top w:val="single" w:sz="4" w:space="0" w:color="000000"/>
              <w:left w:val="single" w:sz="4" w:space="0" w:color="000000"/>
              <w:bottom w:val="single" w:sz="4" w:space="0" w:color="000000"/>
              <w:right w:val="single" w:sz="4" w:space="0" w:color="auto"/>
            </w:tcBorders>
            <w:shd w:val="clear" w:color="auto" w:fill="auto"/>
            <w:vAlign w:val="center"/>
          </w:tcPr>
          <w:p w:rsidR="00C326C0" w:rsidRPr="00FE2012" w:rsidRDefault="00C326C0" w:rsidP="00E3460B">
            <w:pPr>
              <w:rPr>
                <w:rFonts w:ascii="Cambria" w:hAnsi="Cambria"/>
                <w:b/>
                <w:noProof/>
                <w:color w:val="000000"/>
                <w:sz w:val="22"/>
                <w:szCs w:val="22"/>
              </w:rPr>
            </w:pPr>
            <w:r w:rsidRPr="00FE2012">
              <w:rPr>
                <w:rFonts w:ascii="Cambria" w:hAnsi="Cambria"/>
                <w:b/>
                <w:noProof/>
                <w:color w:val="000000"/>
                <w:sz w:val="22"/>
                <w:szCs w:val="22"/>
              </w:rPr>
              <w:t>Parametrai (specifikacija)</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C326C0" w:rsidRPr="00FE2012" w:rsidRDefault="00C326C0" w:rsidP="00E3460B">
            <w:pPr>
              <w:rPr>
                <w:rFonts w:ascii="Cambria" w:hAnsi="Cambria"/>
                <w:b/>
                <w:noProof/>
                <w:color w:val="000000"/>
                <w:sz w:val="22"/>
                <w:szCs w:val="22"/>
              </w:rPr>
            </w:pPr>
            <w:r w:rsidRPr="00FE2012">
              <w:rPr>
                <w:rFonts w:ascii="Cambria" w:hAnsi="Cambria"/>
                <w:b/>
                <w:noProof/>
                <w:color w:val="000000"/>
                <w:sz w:val="22"/>
                <w:szCs w:val="22"/>
              </w:rPr>
              <w:t>Reikalaujamos parametrų reikšmės</w:t>
            </w:r>
          </w:p>
        </w:tc>
        <w:tc>
          <w:tcPr>
            <w:tcW w:w="4677" w:type="dxa"/>
            <w:tcBorders>
              <w:top w:val="single" w:sz="4" w:space="0" w:color="auto"/>
              <w:left w:val="single" w:sz="4" w:space="0" w:color="auto"/>
              <w:bottom w:val="single" w:sz="4" w:space="0" w:color="auto"/>
              <w:right w:val="single" w:sz="4" w:space="0" w:color="auto"/>
            </w:tcBorders>
          </w:tcPr>
          <w:p w:rsidR="00C326C0" w:rsidRPr="00FE2012" w:rsidRDefault="00C326C0" w:rsidP="00E3460B">
            <w:pPr>
              <w:rPr>
                <w:rFonts w:ascii="Cambria" w:hAnsi="Cambria"/>
                <w:b/>
                <w:noProof/>
                <w:color w:val="000000"/>
                <w:sz w:val="22"/>
                <w:szCs w:val="22"/>
              </w:rPr>
            </w:pPr>
            <w:r w:rsidRPr="00FE2012">
              <w:rPr>
                <w:rFonts w:ascii="Cambria" w:hAnsi="Cambria"/>
                <w:b/>
                <w:noProof/>
                <w:color w:val="000000"/>
                <w:sz w:val="22"/>
                <w:szCs w:val="22"/>
              </w:rPr>
              <w:t>Siūlomi techniniai parametrai ir parametrų reikšmės (reikalavimų  atitikimas) ir nuorodos į atitinkamus gamintojo techninės dokumentacijos puslapius</w:t>
            </w: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Taikymas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Paciento gyvybinių parametrų monitorius</w:t>
            </w:r>
            <w:r w:rsidRPr="00FE2012">
              <w:rPr>
                <w:rFonts w:ascii="Cambria" w:eastAsia="Times New Roman" w:hAnsi="Cambria"/>
                <w:color w:val="000000"/>
                <w:sz w:val="22"/>
                <w:szCs w:val="22"/>
              </w:rPr>
              <w:t xml:space="preserve"> pritaikytas įvairių amžiaus grupių pacientams: naujagimiams, vaikams, suaugusiesiems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2.</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Pritaikymas darbui magnetinio rezonanso tomografijos (MRT) aparato aplinkoje</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 xml:space="preserve">Paciento gyvybinių parametrų monitorius pritaikytas </w:t>
            </w:r>
            <w:r w:rsidRPr="00FE2012">
              <w:rPr>
                <w:rFonts w:ascii="Cambria" w:eastAsia="Calibri" w:hAnsi="Cambria"/>
                <w:noProof/>
                <w:color w:val="000000"/>
                <w:sz w:val="22"/>
                <w:szCs w:val="22"/>
              </w:rPr>
              <w:t>darbui MRT aparatų, kurių magnetinio lauko stiprumas siekia 3 T, aplinkoje</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3.</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Magnetinio lauko stiprumo matavimas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Monitoriuje integruotas magnetinio lauko stiprumo indikatorius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4.</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Monitoriaus maitinimo šaltiniai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230V, 50 Hz elektros tinklas;</w:t>
            </w:r>
          </w:p>
          <w:p w:rsidR="00CD5418" w:rsidRPr="00FE2012" w:rsidRDefault="00CD5418" w:rsidP="00CD541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Yra vidinis avarinis maitinimo šaltinis (akumuliatorius): aparato veikimo laikas, maitinant iš šio šaltinio ≥ 6 val.</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5.</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Reikalavimai monitoriaus ekranui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Ekrano dydis ≥ 15 colių (≥ 38 cm);</w:t>
            </w:r>
          </w:p>
          <w:p w:rsidR="00CD5418" w:rsidRPr="00FE2012" w:rsidRDefault="00CD5418" w:rsidP="00CD541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Raiška ne mažesnė negu 1024 × 768 taškų;</w:t>
            </w:r>
          </w:p>
          <w:p w:rsidR="00CD5418" w:rsidRPr="00FE2012" w:rsidRDefault="00CD5418" w:rsidP="00CD541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Spalvotas;</w:t>
            </w:r>
          </w:p>
          <w:p w:rsidR="00CD5418" w:rsidRPr="00FE2012" w:rsidRDefault="00CD5418" w:rsidP="00CD541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Liečiamas ekranas.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243"/>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6.</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Stebimi (</w:t>
            </w:r>
            <w:proofErr w:type="spellStart"/>
            <w:r w:rsidRPr="00FE2012">
              <w:rPr>
                <w:rFonts w:ascii="Cambria" w:eastAsia="Times New Roman" w:hAnsi="Cambria"/>
                <w:color w:val="000000"/>
                <w:sz w:val="22"/>
                <w:szCs w:val="22"/>
              </w:rPr>
              <w:t>monitoruojami</w:t>
            </w:r>
            <w:proofErr w:type="spellEnd"/>
            <w:r w:rsidRPr="00FE2012">
              <w:rPr>
                <w:rFonts w:ascii="Cambria" w:eastAsia="Times New Roman" w:hAnsi="Cambria"/>
                <w:color w:val="000000"/>
                <w:sz w:val="22"/>
                <w:szCs w:val="22"/>
              </w:rPr>
              <w:t>) parametrai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Elektrokardiograma (EKG);</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 xml:space="preserve">Kraujo prisotinimas deguonimi / pulso </w:t>
            </w:r>
            <w:proofErr w:type="spellStart"/>
            <w:r w:rsidRPr="00FE2012">
              <w:rPr>
                <w:rFonts w:ascii="Cambria" w:eastAsia="Calibri" w:hAnsi="Cambria"/>
                <w:color w:val="000000"/>
                <w:sz w:val="22"/>
                <w:szCs w:val="22"/>
              </w:rPr>
              <w:t>oksimetrija</w:t>
            </w:r>
            <w:proofErr w:type="spellEnd"/>
            <w:r w:rsidRPr="00FE2012">
              <w:rPr>
                <w:rFonts w:ascii="Cambria" w:eastAsia="Calibri" w:hAnsi="Cambria"/>
                <w:color w:val="000000"/>
                <w:sz w:val="22"/>
                <w:szCs w:val="22"/>
              </w:rPr>
              <w:t xml:space="preserve"> (SpO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Neinvazinis kraujospūdis (NIBP);</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CO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matavimas;</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Kvėpavimo dažnis;</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w:t>
            </w:r>
            <w:r w:rsidRPr="00FE2012">
              <w:rPr>
                <w:rFonts w:ascii="Cambria" w:eastAsia="Times New Roman" w:hAnsi="Cambria"/>
                <w:noProof/>
                <w:color w:val="000000"/>
                <w:sz w:val="22"/>
                <w:szCs w:val="22"/>
              </w:rPr>
              <w:t>įkvepiamame dujų mišinyje</w:t>
            </w:r>
            <w:r w:rsidRPr="00FE2012">
              <w:rPr>
                <w:rFonts w:ascii="Cambria" w:eastAsia="Calibri" w:hAnsi="Cambria"/>
                <w:color w:val="000000"/>
                <w:sz w:val="22"/>
                <w:szCs w:val="22"/>
              </w:rPr>
              <w:t>;</w:t>
            </w:r>
          </w:p>
          <w:p w:rsidR="00CD5418" w:rsidRPr="00FE2012" w:rsidRDefault="00CD5418" w:rsidP="00CD5418">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Times New Roman" w:hAnsi="Cambria"/>
                <w:color w:val="000000"/>
                <w:sz w:val="22"/>
                <w:szCs w:val="22"/>
              </w:rPr>
            </w:pPr>
            <w:r w:rsidRPr="00FE2012">
              <w:rPr>
                <w:rFonts w:ascii="Cambria" w:eastAsia="Calibri" w:hAnsi="Cambria"/>
                <w:color w:val="000000"/>
                <w:sz w:val="22"/>
                <w:szCs w:val="22"/>
              </w:rPr>
              <w:t xml:space="preserve">Anesteziologinių dujų </w:t>
            </w:r>
            <w:proofErr w:type="spellStart"/>
            <w:r w:rsidRPr="00FE2012">
              <w:rPr>
                <w:rFonts w:ascii="Cambria" w:eastAsia="Calibri" w:hAnsi="Cambria"/>
                <w:color w:val="000000"/>
                <w:sz w:val="22"/>
                <w:szCs w:val="22"/>
              </w:rPr>
              <w:t>monitoravimas</w:t>
            </w:r>
            <w:proofErr w:type="spellEnd"/>
            <w:r w:rsidRPr="00FE2012">
              <w:rPr>
                <w:rFonts w:ascii="Cambria" w:eastAsia="Calibri" w:hAnsi="Cambria"/>
                <w:color w:val="000000"/>
                <w:sz w:val="22"/>
                <w:szCs w:val="22"/>
              </w:rPr>
              <w:t xml:space="preserve"> – garinio anestetiko koncentracija </w:t>
            </w:r>
            <w:r w:rsidRPr="00FE2012">
              <w:rPr>
                <w:rFonts w:ascii="Cambria" w:eastAsia="Times New Roman" w:hAnsi="Cambria"/>
                <w:color w:val="000000"/>
                <w:sz w:val="22"/>
                <w:szCs w:val="22"/>
              </w:rPr>
              <w:t>įkvepiamame ir iškvepiamame dujų mišinyje.</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243"/>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7.</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7C00EA">
            <w:pPr>
              <w:ind w:left="-80"/>
              <w:rPr>
                <w:rFonts w:ascii="Cambria" w:eastAsia="Times New Roman" w:hAnsi="Cambria"/>
                <w:color w:val="000000"/>
                <w:sz w:val="22"/>
                <w:szCs w:val="22"/>
              </w:rPr>
            </w:pPr>
            <w:r w:rsidRPr="00FE2012">
              <w:rPr>
                <w:rFonts w:ascii="Cambria" w:eastAsia="Times New Roman" w:hAnsi="Cambria"/>
                <w:color w:val="000000"/>
                <w:sz w:val="22"/>
                <w:szCs w:val="22"/>
              </w:rPr>
              <w:t>Reikalavimai stebimų (</w:t>
            </w:r>
            <w:proofErr w:type="spellStart"/>
            <w:r w:rsidRPr="00FE2012">
              <w:rPr>
                <w:rFonts w:ascii="Cambria" w:eastAsia="Times New Roman" w:hAnsi="Cambria"/>
                <w:color w:val="000000"/>
                <w:sz w:val="22"/>
                <w:szCs w:val="22"/>
              </w:rPr>
              <w:t>monitoruojamų</w:t>
            </w:r>
            <w:proofErr w:type="spellEnd"/>
            <w:r w:rsidRPr="00FE2012">
              <w:rPr>
                <w:rFonts w:ascii="Cambria" w:eastAsia="Times New Roman" w:hAnsi="Cambria"/>
                <w:color w:val="000000"/>
                <w:sz w:val="22"/>
                <w:szCs w:val="22"/>
              </w:rPr>
              <w:t>) parametrų kanalams: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contextualSpacing/>
              <w:rPr>
                <w:rFonts w:ascii="Cambria" w:eastAsia="Calibri" w:hAnsi="Cambria"/>
                <w:color w:val="000000"/>
                <w:sz w:val="22"/>
                <w:szCs w:val="22"/>
              </w:rPr>
            </w:pP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243"/>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7.1.</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EKG</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 xml:space="preserve">EKG </w:t>
            </w:r>
            <w:proofErr w:type="spellStart"/>
            <w:r w:rsidRPr="00FE2012">
              <w:rPr>
                <w:rFonts w:ascii="Cambria" w:eastAsia="Calibri" w:hAnsi="Cambria"/>
                <w:color w:val="000000"/>
                <w:sz w:val="22"/>
                <w:szCs w:val="22"/>
              </w:rPr>
              <w:t>derivacijos</w:t>
            </w:r>
            <w:proofErr w:type="spellEnd"/>
            <w:r w:rsidRPr="00FE2012">
              <w:rPr>
                <w:rFonts w:ascii="Cambria" w:eastAsia="Calibri" w:hAnsi="Cambria"/>
                <w:color w:val="000000"/>
                <w:sz w:val="22"/>
                <w:szCs w:val="22"/>
              </w:rPr>
              <w:t>: I, II, III;</w:t>
            </w:r>
          </w:p>
          <w:p w:rsidR="00CD5418" w:rsidRPr="00FE2012" w:rsidRDefault="00CD5418" w:rsidP="00CD5418">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Širdies susitraukimų dažnio (ŠSD) matavimo ribos ne siauresnės negu 30–300 k/min.</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7.2.</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SpO</w:t>
            </w:r>
            <w:r w:rsidRPr="00FE2012">
              <w:rPr>
                <w:rFonts w:ascii="Cambria" w:eastAsia="Times New Roman" w:hAnsi="Cambria"/>
                <w:color w:val="000000"/>
                <w:sz w:val="22"/>
                <w:szCs w:val="22"/>
                <w:vertAlign w:val="subscript"/>
              </w:rPr>
              <w:t>2</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SpO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matavimo diapazonas ne siauresnis negu 30–100%;</w:t>
            </w:r>
          </w:p>
          <w:p w:rsidR="00CD5418" w:rsidRPr="00FE2012" w:rsidRDefault="00CD5418" w:rsidP="00CD541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Matavimo paklaida: ≤ ± 3% arba ≤ ± 2 </w:t>
            </w:r>
            <w:proofErr w:type="spellStart"/>
            <w:r w:rsidRPr="00FE2012">
              <w:rPr>
                <w:rFonts w:ascii="Cambria" w:eastAsia="Calibri" w:hAnsi="Cambria"/>
                <w:color w:val="000000"/>
                <w:sz w:val="22"/>
                <w:szCs w:val="22"/>
              </w:rPr>
              <w:t>Arms</w:t>
            </w:r>
            <w:proofErr w:type="spellEnd"/>
            <w:r w:rsidRPr="00FE2012">
              <w:rPr>
                <w:rFonts w:ascii="Cambria" w:eastAsia="Calibri" w:hAnsi="Cambria"/>
                <w:color w:val="000000"/>
                <w:sz w:val="22"/>
                <w:szCs w:val="22"/>
              </w:rPr>
              <w:t xml:space="preserve"> (diapazone 70–100%).</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7.3.</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Neinvazinio kraujospūdžio</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Times New Roman" w:hAnsi="Cambria"/>
                <w:color w:val="000000"/>
                <w:sz w:val="22"/>
                <w:szCs w:val="22"/>
              </w:rPr>
              <w:t xml:space="preserve">Matavimo metodas: </w:t>
            </w:r>
            <w:proofErr w:type="spellStart"/>
            <w:r w:rsidRPr="00FE2012">
              <w:rPr>
                <w:rFonts w:ascii="Cambria" w:eastAsia="Times New Roman" w:hAnsi="Cambria"/>
                <w:color w:val="000000"/>
                <w:sz w:val="22"/>
                <w:szCs w:val="22"/>
              </w:rPr>
              <w:t>oscilometrinis</w:t>
            </w:r>
            <w:proofErr w:type="spellEnd"/>
            <w:r w:rsidRPr="00FE2012">
              <w:rPr>
                <w:rFonts w:ascii="Cambria" w:eastAsia="Times New Roman" w:hAnsi="Cambria"/>
                <w:color w:val="000000"/>
                <w:sz w:val="22"/>
                <w:szCs w:val="22"/>
              </w:rPr>
              <w:t xml:space="preserve"> arba lygiavertis;</w:t>
            </w:r>
          </w:p>
          <w:p w:rsidR="00CD5418" w:rsidRPr="00FE2012" w:rsidRDefault="00CD5418" w:rsidP="00CD54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 xml:space="preserve">Kraujospūdžio matavimo ribos ne siauresnės negu 15–255 </w:t>
            </w:r>
            <w:proofErr w:type="spellStart"/>
            <w:r w:rsidRPr="00FE2012">
              <w:rPr>
                <w:rFonts w:ascii="Cambria" w:eastAsia="Calibri" w:hAnsi="Cambria"/>
                <w:color w:val="000000"/>
                <w:sz w:val="22"/>
                <w:szCs w:val="22"/>
              </w:rPr>
              <w:t>mmHg</w:t>
            </w:r>
            <w:proofErr w:type="spellEnd"/>
            <w:r w:rsidRPr="00FE2012">
              <w:rPr>
                <w:rFonts w:ascii="Cambria" w:eastAsia="Calibri" w:hAnsi="Cambria"/>
                <w:color w:val="000000"/>
                <w:sz w:val="22"/>
                <w:szCs w:val="22"/>
              </w:rPr>
              <w:t>;</w:t>
            </w:r>
          </w:p>
          <w:p w:rsidR="00CD5418" w:rsidRPr="00FE2012" w:rsidRDefault="00CD5418" w:rsidP="00CD541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Darbo režimai: rankinis, automatinis (arba intervalinis).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7.4.</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CO</w:t>
            </w:r>
            <w:r w:rsidRPr="00FE2012">
              <w:rPr>
                <w:rFonts w:ascii="Cambria" w:eastAsia="Times New Roman" w:hAnsi="Cambria"/>
                <w:color w:val="000000"/>
                <w:sz w:val="22"/>
                <w:szCs w:val="22"/>
                <w:vertAlign w:val="subscript"/>
              </w:rPr>
              <w:t>2</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 xml:space="preserve">Matavimo diapazonas ne siauresnis negu 5-75 </w:t>
            </w:r>
            <w:proofErr w:type="spellStart"/>
            <w:r w:rsidRPr="00FE2012">
              <w:rPr>
                <w:rFonts w:ascii="Cambria" w:eastAsia="Calibri" w:hAnsi="Cambria"/>
                <w:color w:val="000000"/>
                <w:sz w:val="22"/>
                <w:szCs w:val="22"/>
              </w:rPr>
              <w:t>mmHg</w:t>
            </w:r>
            <w:proofErr w:type="spellEnd"/>
            <w:r w:rsidRPr="00FE2012">
              <w:rPr>
                <w:rFonts w:ascii="Cambria" w:eastAsia="Calibri" w:hAnsi="Cambria"/>
                <w:color w:val="000000"/>
                <w:sz w:val="22"/>
                <w:szCs w:val="22"/>
              </w:rPr>
              <w:t>;</w:t>
            </w:r>
          </w:p>
          <w:p w:rsidR="00CD5418" w:rsidRPr="00FE2012" w:rsidRDefault="00CD5418" w:rsidP="00CD5418">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rPr>
                <w:rFonts w:ascii="Cambria" w:eastAsia="Calibri" w:hAnsi="Cambria"/>
                <w:color w:val="000000"/>
                <w:sz w:val="22"/>
                <w:szCs w:val="22"/>
              </w:rPr>
            </w:pPr>
            <w:r w:rsidRPr="00FE2012">
              <w:rPr>
                <w:rFonts w:ascii="Cambria" w:eastAsia="Calibri" w:hAnsi="Cambria"/>
                <w:color w:val="000000"/>
                <w:sz w:val="22"/>
                <w:szCs w:val="22"/>
              </w:rPr>
              <w:t>Kvėpavimo dažnio matavimo ribos ne siauresnės kaip 4–100 k/min.</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8.</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Vaizduojamų kreivių skaičius ekrane</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Times New Roman" w:hAnsi="Cambria"/>
                <w:color w:val="000000"/>
                <w:sz w:val="22"/>
                <w:szCs w:val="22"/>
              </w:rPr>
              <w:t>Didžiausias vaizduojamų kreivių skaičius ekrane vienu metu</w:t>
            </w:r>
            <w:r w:rsidRPr="00FE2012">
              <w:rPr>
                <w:rFonts w:ascii="Cambria" w:eastAsia="Calibri" w:hAnsi="Cambria"/>
                <w:color w:val="000000"/>
                <w:sz w:val="22"/>
                <w:szCs w:val="22"/>
              </w:rPr>
              <w:t xml:space="preserve"> ne mažiau kaip 4</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716"/>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9.</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Parametrų įrašymo atminties trukmė</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Times New Roman" w:hAnsi="Cambria"/>
                <w:color w:val="000000"/>
                <w:sz w:val="22"/>
                <w:szCs w:val="22"/>
              </w:rPr>
              <w:t>Stebimų (</w:t>
            </w:r>
            <w:proofErr w:type="spellStart"/>
            <w:r w:rsidRPr="00FE2012">
              <w:rPr>
                <w:rFonts w:ascii="Cambria" w:eastAsia="Times New Roman" w:hAnsi="Cambria"/>
                <w:color w:val="000000"/>
                <w:sz w:val="22"/>
                <w:szCs w:val="22"/>
              </w:rPr>
              <w:t>monitoruojamų</w:t>
            </w:r>
            <w:proofErr w:type="spellEnd"/>
            <w:r w:rsidRPr="00FE2012">
              <w:rPr>
                <w:rFonts w:ascii="Cambria" w:eastAsia="Times New Roman" w:hAnsi="Cambria"/>
                <w:color w:val="000000"/>
                <w:sz w:val="22"/>
                <w:szCs w:val="22"/>
              </w:rPr>
              <w:t>) parametrų įrašymo atminties trukmė</w:t>
            </w:r>
            <w:r w:rsidRPr="00FE2012">
              <w:rPr>
                <w:rFonts w:ascii="Cambria" w:eastAsia="Calibri" w:hAnsi="Cambria"/>
                <w:color w:val="000000"/>
                <w:sz w:val="22"/>
                <w:szCs w:val="22"/>
              </w:rPr>
              <w:t xml:space="preserve"> ne mažesnė negu 8 val.</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mbria" w:hAnsi="Cambria"/>
                <w:noProof/>
                <w:color w:val="000000"/>
                <w:sz w:val="22"/>
                <w:szCs w:val="22"/>
              </w:rPr>
            </w:pPr>
          </w:p>
        </w:tc>
      </w:tr>
      <w:tr w:rsidR="00CD5418" w:rsidRPr="00FE2012" w:rsidTr="0013727C">
        <w:trPr>
          <w:trHeight w:val="571"/>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10.</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EKG ir SpO</w:t>
            </w:r>
            <w:r w:rsidRPr="00FE2012">
              <w:rPr>
                <w:rFonts w:ascii="Cambria" w:eastAsia="Times New Roman" w:hAnsi="Cambria"/>
                <w:color w:val="000000"/>
                <w:sz w:val="22"/>
                <w:szCs w:val="22"/>
                <w:vertAlign w:val="subscript"/>
              </w:rPr>
              <w:t>2</w:t>
            </w:r>
            <w:r w:rsidRPr="00FE2012">
              <w:rPr>
                <w:rFonts w:ascii="Cambria" w:eastAsia="Times New Roman" w:hAnsi="Cambria"/>
                <w:color w:val="000000"/>
                <w:sz w:val="22"/>
                <w:szCs w:val="22"/>
              </w:rPr>
              <w:t xml:space="preserve"> matavimas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EKG ir SpO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matavimo jutikliai jungiami prie monitoriaus beviele technologija</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rPr>
          <w:trHeight w:val="410"/>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11.</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Pavojaus signalai (aliarmai)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Garsiniai ir vizualiniai</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12.</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Monitoriaus priedų pritaikymas dirbti MRT aplinkoje</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Visi komplektuojami monitoriaus priedai yra pritaikyti dirbti MRT aparato aplinkoje</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Komplektacija (kartu su monitoriumi pateikiami priedai):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631"/>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13.1.</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Times New Roman" w:hAnsi="Cambria"/>
                <w:color w:val="000000"/>
                <w:sz w:val="22"/>
                <w:szCs w:val="22"/>
              </w:rPr>
              <w:t>EKG bevielis modulis su kabeliu</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 xml:space="preserve">1 komplektas (su priedais pritaikytais naujagimiams, vaikams ir suaugusiems </w:t>
            </w:r>
            <w:r w:rsidRPr="00FE2012">
              <w:rPr>
                <w:rFonts w:ascii="Cambria" w:eastAsia="Times New Roman" w:hAnsi="Cambria"/>
                <w:color w:val="000000"/>
                <w:sz w:val="22"/>
                <w:szCs w:val="22"/>
              </w:rPr>
              <w:t>–</w:t>
            </w:r>
            <w:r w:rsidRPr="00FE2012">
              <w:rPr>
                <w:rFonts w:ascii="Cambria" w:eastAsia="Calibri" w:hAnsi="Cambria"/>
                <w:color w:val="000000"/>
                <w:sz w:val="22"/>
                <w:szCs w:val="22"/>
              </w:rPr>
              <w:t xml:space="preserve"> po 1 vnt.)</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9D63AF">
        <w:trPr>
          <w:trHeight w:val="615"/>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13.2.</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SpO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matavimo bevielis modulis su davikliu</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proofErr w:type="spellStart"/>
            <w:r w:rsidRPr="00FE2012">
              <w:rPr>
                <w:rFonts w:ascii="Cambria" w:eastAsia="Calibri" w:hAnsi="Cambria"/>
                <w:color w:val="000000"/>
                <w:sz w:val="22"/>
                <w:szCs w:val="22"/>
              </w:rPr>
              <w:t>Saturacijos</w:t>
            </w:r>
            <w:proofErr w:type="spellEnd"/>
            <w:r w:rsidRPr="00FE2012">
              <w:rPr>
                <w:rFonts w:ascii="Cambria" w:eastAsia="Calibri" w:hAnsi="Cambria"/>
                <w:color w:val="000000"/>
                <w:sz w:val="22"/>
                <w:szCs w:val="22"/>
              </w:rPr>
              <w:t xml:space="preserve"> daviklių adapteriai naujagimių, vaikų ir suaugusiųjų </w:t>
            </w:r>
            <w:proofErr w:type="spellStart"/>
            <w:r w:rsidRPr="00FE2012">
              <w:rPr>
                <w:rFonts w:ascii="Cambria" w:eastAsia="Calibri" w:hAnsi="Cambria"/>
                <w:color w:val="000000"/>
                <w:sz w:val="22"/>
                <w:szCs w:val="22"/>
              </w:rPr>
              <w:t>saturacijai</w:t>
            </w:r>
            <w:proofErr w:type="spellEnd"/>
            <w:r w:rsidRPr="00FE2012">
              <w:rPr>
                <w:rFonts w:ascii="Cambria" w:eastAsia="Calibri" w:hAnsi="Cambria"/>
                <w:color w:val="000000"/>
                <w:sz w:val="22"/>
                <w:szCs w:val="22"/>
              </w:rPr>
              <w:t xml:space="preserve"> matuoti </w:t>
            </w:r>
            <w:r w:rsidRPr="00FE2012">
              <w:rPr>
                <w:rFonts w:ascii="Cambria" w:eastAsia="Times New Roman" w:hAnsi="Cambria"/>
                <w:color w:val="000000"/>
                <w:sz w:val="22"/>
                <w:szCs w:val="22"/>
              </w:rPr>
              <w:t>–</w:t>
            </w:r>
            <w:r w:rsidRPr="00FE2012">
              <w:rPr>
                <w:rFonts w:ascii="Cambria" w:eastAsia="Calibri" w:hAnsi="Cambria"/>
                <w:color w:val="000000"/>
                <w:sz w:val="22"/>
                <w:szCs w:val="22"/>
              </w:rPr>
              <w:t xml:space="preserve"> po 1 vnt. kiekvieno</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Cs/>
                <w:noProof/>
                <w:color w:val="000000"/>
                <w:sz w:val="22"/>
                <w:szCs w:val="22"/>
              </w:rPr>
            </w:pPr>
          </w:p>
        </w:tc>
      </w:tr>
      <w:tr w:rsidR="00CD5418" w:rsidRPr="00FE2012" w:rsidTr="0013727C">
        <w:trPr>
          <w:trHeight w:val="2070"/>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13.3.</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 xml:space="preserve">Žarnelė su </w:t>
            </w:r>
            <w:proofErr w:type="spellStart"/>
            <w:r w:rsidRPr="00FE2012">
              <w:rPr>
                <w:rFonts w:ascii="Cambria" w:eastAsia="Calibri" w:hAnsi="Cambria"/>
                <w:color w:val="000000"/>
                <w:sz w:val="22"/>
                <w:szCs w:val="22"/>
              </w:rPr>
              <w:t>manžetėmis</w:t>
            </w:r>
            <w:proofErr w:type="spellEnd"/>
            <w:r w:rsidRPr="00FE2012">
              <w:rPr>
                <w:rFonts w:ascii="Cambria" w:eastAsia="Calibri" w:hAnsi="Cambria"/>
                <w:color w:val="000000"/>
                <w:sz w:val="22"/>
                <w:szCs w:val="22"/>
              </w:rPr>
              <w:t xml:space="preserve"> neinvaziniam AKS matuoti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9D63A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 xml:space="preserve">Žarnelė pritaikyta įvairaus amžiaus grupių (naujagimių, kūdikių, vaikų, suaugusiųjų) neinvazinio AKS matavimo </w:t>
            </w:r>
            <w:proofErr w:type="spellStart"/>
            <w:r w:rsidRPr="00FE2012">
              <w:rPr>
                <w:rFonts w:ascii="Cambria" w:eastAsia="Calibri" w:hAnsi="Cambria"/>
                <w:color w:val="000000"/>
                <w:sz w:val="22"/>
                <w:szCs w:val="22"/>
              </w:rPr>
              <w:t>manžečių</w:t>
            </w:r>
            <w:proofErr w:type="spellEnd"/>
            <w:r w:rsidRPr="00FE2012">
              <w:rPr>
                <w:rFonts w:ascii="Cambria" w:eastAsia="Calibri" w:hAnsi="Cambria"/>
                <w:color w:val="000000"/>
                <w:sz w:val="22"/>
                <w:szCs w:val="22"/>
              </w:rPr>
              <w:t xml:space="preserve"> prijungimui;</w:t>
            </w:r>
          </w:p>
          <w:p w:rsidR="00CD5418" w:rsidRPr="00FE2012" w:rsidRDefault="00CD5418" w:rsidP="009D63A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 xml:space="preserve">Naujagimių </w:t>
            </w:r>
            <w:proofErr w:type="spellStart"/>
            <w:r w:rsidRPr="00FE2012">
              <w:rPr>
                <w:rFonts w:ascii="Cambria" w:eastAsia="Calibri" w:hAnsi="Cambria"/>
                <w:color w:val="000000"/>
                <w:sz w:val="22"/>
                <w:szCs w:val="22"/>
              </w:rPr>
              <w:t>manžečių</w:t>
            </w:r>
            <w:proofErr w:type="spellEnd"/>
            <w:r w:rsidRPr="00FE2012">
              <w:rPr>
                <w:rFonts w:ascii="Cambria" w:eastAsia="Calibri" w:hAnsi="Cambria"/>
                <w:color w:val="000000"/>
                <w:sz w:val="22"/>
                <w:szCs w:val="22"/>
              </w:rPr>
              <w:t xml:space="preserve"> komplektas ≥ 3 dydžiai;</w:t>
            </w:r>
          </w:p>
          <w:p w:rsidR="00CD5418" w:rsidRPr="00FE2012" w:rsidRDefault="00CD5418" w:rsidP="009D63A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 xml:space="preserve">Vaikų </w:t>
            </w:r>
            <w:proofErr w:type="spellStart"/>
            <w:r w:rsidRPr="00FE2012">
              <w:rPr>
                <w:rFonts w:ascii="Cambria" w:eastAsia="Calibri" w:hAnsi="Cambria"/>
                <w:color w:val="000000"/>
                <w:sz w:val="22"/>
                <w:szCs w:val="22"/>
              </w:rPr>
              <w:t>manžečių</w:t>
            </w:r>
            <w:proofErr w:type="spellEnd"/>
            <w:r w:rsidRPr="00FE2012">
              <w:rPr>
                <w:rFonts w:ascii="Cambria" w:eastAsia="Calibri" w:hAnsi="Cambria"/>
                <w:color w:val="000000"/>
                <w:sz w:val="22"/>
                <w:szCs w:val="22"/>
              </w:rPr>
              <w:t xml:space="preserve"> komplektas ≥ 2 dydžiai;</w:t>
            </w:r>
          </w:p>
          <w:p w:rsidR="00CD5418" w:rsidRPr="00FE2012" w:rsidRDefault="00CD5418" w:rsidP="009D63A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 xml:space="preserve">Suaugusiųjų </w:t>
            </w:r>
            <w:proofErr w:type="spellStart"/>
            <w:r w:rsidRPr="00FE2012">
              <w:rPr>
                <w:rFonts w:ascii="Cambria" w:eastAsia="Calibri" w:hAnsi="Cambria"/>
                <w:color w:val="000000"/>
                <w:sz w:val="22"/>
                <w:szCs w:val="22"/>
              </w:rPr>
              <w:t>manžečių</w:t>
            </w:r>
            <w:proofErr w:type="spellEnd"/>
            <w:r w:rsidRPr="00FE2012">
              <w:rPr>
                <w:rFonts w:ascii="Cambria" w:eastAsia="Calibri" w:hAnsi="Cambria"/>
                <w:color w:val="000000"/>
                <w:sz w:val="22"/>
                <w:szCs w:val="22"/>
              </w:rPr>
              <w:t xml:space="preserve"> komplektas ≥ 3 dydžiai (tarp kurių: mažas, vidutinis, didelis);</w:t>
            </w:r>
          </w:p>
          <w:p w:rsidR="00CD5418" w:rsidRPr="00FE2012" w:rsidRDefault="00CD5418" w:rsidP="009D63AF">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proofErr w:type="spellStart"/>
            <w:r w:rsidRPr="00FE2012">
              <w:rPr>
                <w:rFonts w:ascii="Cambria" w:eastAsia="Calibri" w:hAnsi="Cambria"/>
                <w:color w:val="000000"/>
                <w:sz w:val="22"/>
                <w:szCs w:val="22"/>
              </w:rPr>
              <w:t>Manžetės</w:t>
            </w:r>
            <w:proofErr w:type="spellEnd"/>
            <w:r w:rsidRPr="00FE2012">
              <w:rPr>
                <w:rFonts w:ascii="Cambria" w:eastAsia="Calibri" w:hAnsi="Cambria"/>
                <w:color w:val="000000"/>
                <w:sz w:val="22"/>
                <w:szCs w:val="22"/>
              </w:rPr>
              <w:t xml:space="preserve"> prijungimo žarnelės ilgis ≥ 3 m.</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13.4.</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CO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kaniulės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Calibri" w:hAnsi="Cambria"/>
                <w:color w:val="000000"/>
                <w:sz w:val="22"/>
                <w:szCs w:val="22"/>
              </w:rPr>
            </w:pPr>
            <w:r w:rsidRPr="00FE2012">
              <w:rPr>
                <w:rFonts w:ascii="Cambria" w:eastAsia="Calibri" w:hAnsi="Cambria"/>
                <w:color w:val="000000"/>
                <w:sz w:val="22"/>
                <w:szCs w:val="22"/>
              </w:rPr>
              <w:t>Su paciento gyvybinių parametrų monitoriumi pateikiamos CO</w:t>
            </w:r>
            <w:r w:rsidRPr="00FE2012">
              <w:rPr>
                <w:rFonts w:ascii="Cambria" w:eastAsia="Calibri" w:hAnsi="Cambria"/>
                <w:color w:val="000000"/>
                <w:sz w:val="22"/>
                <w:szCs w:val="22"/>
                <w:vertAlign w:val="subscript"/>
              </w:rPr>
              <w:t>2</w:t>
            </w:r>
            <w:r w:rsidRPr="00FE2012">
              <w:rPr>
                <w:rFonts w:ascii="Cambria" w:eastAsia="Calibri" w:hAnsi="Cambria"/>
                <w:color w:val="000000"/>
                <w:sz w:val="22"/>
                <w:szCs w:val="22"/>
              </w:rPr>
              <w:t xml:space="preserve"> kaniulės </w:t>
            </w:r>
            <w:r w:rsidRPr="00FE2012">
              <w:rPr>
                <w:rFonts w:ascii="Cambria" w:eastAsia="Times New Roman" w:hAnsi="Cambria"/>
                <w:color w:val="000000"/>
                <w:sz w:val="22"/>
                <w:szCs w:val="22"/>
              </w:rPr>
              <w:t xml:space="preserve">– po </w:t>
            </w:r>
            <w:r w:rsidRPr="00FE2012">
              <w:rPr>
                <w:rFonts w:ascii="Cambria" w:eastAsia="Calibri" w:hAnsi="Cambria"/>
                <w:color w:val="000000"/>
                <w:sz w:val="22"/>
                <w:szCs w:val="22"/>
              </w:rPr>
              <w:t>1 komplektą:</w:t>
            </w:r>
          </w:p>
          <w:p w:rsidR="00CD5418" w:rsidRPr="00FE2012" w:rsidRDefault="00CD5418" w:rsidP="009D63AF">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Kaniulė/-ės naujagimiams;</w:t>
            </w:r>
          </w:p>
          <w:p w:rsidR="00CD5418" w:rsidRPr="00FE2012" w:rsidRDefault="00CD5418" w:rsidP="009D63AF">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Kaniulė/-ės vaikams;</w:t>
            </w:r>
          </w:p>
          <w:p w:rsidR="00CD5418" w:rsidRPr="00FE2012" w:rsidRDefault="00CD5418" w:rsidP="009D63AF">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5" w:hanging="175"/>
              <w:contextualSpacing/>
              <w:rPr>
                <w:rFonts w:ascii="Cambria" w:eastAsia="Calibri" w:hAnsi="Cambria"/>
                <w:color w:val="000000"/>
                <w:sz w:val="22"/>
                <w:szCs w:val="22"/>
              </w:rPr>
            </w:pPr>
            <w:r w:rsidRPr="00FE2012">
              <w:rPr>
                <w:rFonts w:ascii="Cambria" w:eastAsia="Calibri" w:hAnsi="Cambria"/>
                <w:color w:val="000000"/>
                <w:sz w:val="22"/>
                <w:szCs w:val="22"/>
              </w:rPr>
              <w:t>Kaniulė/-ės suaugusiems.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13.5.</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Mobilus stovas arba vežimėlis monitoriui su specialia vieta priedams laikyti arba stalčiumi monitoriaus priedams sudėti</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color w:val="000000"/>
                <w:sz w:val="22"/>
                <w:szCs w:val="22"/>
              </w:rPr>
              <w:t>1 vnt.</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rPr>
          <w:trHeight w:val="836"/>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14.</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Įrangos pristatymas ir instaliavimas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Įrangos pristatymo, iškrovimo, pervežimo į instaliavimo vietą, instaliavimo, po instaliavimo likusių įpakavimo medžiagų išvežimo (utilizavimo) išlaidos įskaičiuotos į pasiūlymo kainą.</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9D63AF">
        <w:trPr>
          <w:trHeight w:val="487"/>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15.</w:t>
            </w:r>
          </w:p>
        </w:tc>
        <w:tc>
          <w:tcPr>
            <w:tcW w:w="3714" w:type="dxa"/>
            <w:tcBorders>
              <w:top w:val="single" w:sz="4" w:space="0" w:color="00000A"/>
              <w:left w:val="single" w:sz="4" w:space="0" w:color="00000A"/>
              <w:bottom w:val="single" w:sz="4" w:space="0" w:color="00000A"/>
              <w:right w:val="single" w:sz="4" w:space="0" w:color="00000A"/>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Medicininio personalo apmokymas</w:t>
            </w:r>
          </w:p>
        </w:tc>
        <w:tc>
          <w:tcPr>
            <w:tcW w:w="6379" w:type="dxa"/>
            <w:tcBorders>
              <w:top w:val="single" w:sz="4" w:space="0" w:color="00000A"/>
              <w:left w:val="single" w:sz="4" w:space="0" w:color="00000A"/>
              <w:bottom w:val="single" w:sz="4" w:space="0" w:color="00000A"/>
              <w:right w:val="single" w:sz="4" w:space="0" w:color="00000A"/>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Medicininio personalo apmokymas naudoti įrangą įskaičiuotas į pasiūlymo kainą.</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16.</w:t>
            </w:r>
          </w:p>
        </w:tc>
        <w:tc>
          <w:tcPr>
            <w:tcW w:w="3714" w:type="dxa"/>
            <w:tcBorders>
              <w:top w:val="single" w:sz="4" w:space="0" w:color="00000A"/>
              <w:left w:val="single" w:sz="4" w:space="0" w:color="00000A"/>
              <w:bottom w:val="single" w:sz="4" w:space="0" w:color="00000A"/>
              <w:right w:val="single" w:sz="4" w:space="0" w:color="00000A"/>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Techninio personalo apmokymas</w:t>
            </w:r>
          </w:p>
        </w:tc>
        <w:tc>
          <w:tcPr>
            <w:tcW w:w="6379" w:type="dxa"/>
            <w:tcBorders>
              <w:top w:val="single" w:sz="4" w:space="0" w:color="00000A"/>
              <w:left w:val="single" w:sz="4" w:space="0" w:color="00000A"/>
              <w:bottom w:val="single" w:sz="4" w:space="0" w:color="00000A"/>
              <w:right w:val="single" w:sz="4" w:space="0" w:color="00000A"/>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LSMU ligoninės Kauno klinikų Medicininės technikos tarnybos inžinierių įvadinis apmokymas atlikti įrangos pogarantinę techninę priežiūrą įskaičiuotas į pasiūlymo kainą.</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17.</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Kartu su įranga pateikiama dokumentacija</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noProof/>
                <w:color w:val="000000"/>
                <w:sz w:val="22"/>
                <w:szCs w:val="22"/>
              </w:rPr>
            </w:pPr>
            <w:r w:rsidRPr="00FE2012">
              <w:rPr>
                <w:rFonts w:ascii="Cambria" w:eastAsia="Times New Roman" w:hAnsi="Cambria"/>
                <w:noProof/>
                <w:color w:val="000000"/>
                <w:sz w:val="22"/>
                <w:szCs w:val="22"/>
              </w:rPr>
              <w:t>Vartotojo instrukcija lietuvių kalba;</w:t>
            </w:r>
          </w:p>
          <w:p w:rsidR="00CD5418" w:rsidRPr="00FE2012" w:rsidRDefault="00CD5418" w:rsidP="00CD5418">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Cambria" w:eastAsia="Times New Roman" w:hAnsi="Cambria"/>
                <w:noProof/>
                <w:color w:val="000000"/>
                <w:sz w:val="22"/>
                <w:szCs w:val="22"/>
              </w:rPr>
            </w:pPr>
            <w:r w:rsidRPr="00FE2012">
              <w:rPr>
                <w:rFonts w:ascii="Cambria" w:eastAsia="Times New Roman" w:hAnsi="Cambria"/>
                <w:noProof/>
                <w:color w:val="000000"/>
                <w:sz w:val="22"/>
                <w:szCs w:val="22"/>
                <w:lang w:val="x-none"/>
              </w:rPr>
              <w:t>Serviso dokumentacija lietuvių arba anglų kalba:</w:t>
            </w:r>
          </w:p>
          <w:p w:rsidR="00CD5418" w:rsidRPr="00FE2012" w:rsidRDefault="00CD5418" w:rsidP="0013727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rPr>
              <w:t>s</w:t>
            </w:r>
            <w:r w:rsidRPr="00FE2012">
              <w:rPr>
                <w:rFonts w:ascii="Cambria" w:eastAsia="Times New Roman" w:hAnsi="Cambria"/>
                <w:noProof/>
                <w:color w:val="000000"/>
                <w:sz w:val="22"/>
                <w:szCs w:val="22"/>
                <w:lang w:val="x-none"/>
              </w:rPr>
              <w:t>truktūrinė schema ir/arba atskirų blokų funkcijų aprašymas;</w:t>
            </w:r>
          </w:p>
          <w:p w:rsidR="00CD5418" w:rsidRPr="00FE2012" w:rsidRDefault="00CD5418" w:rsidP="0013727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instaliavimo instrukcijos;</w:t>
            </w:r>
          </w:p>
          <w:p w:rsidR="00CD5418" w:rsidRPr="00FE2012" w:rsidRDefault="00CD5418" w:rsidP="0013727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funkcionalumo patikrinimo instrukcijos;</w:t>
            </w:r>
          </w:p>
          <w:p w:rsidR="00CD5418" w:rsidRPr="00FE2012" w:rsidRDefault="00CD5418" w:rsidP="0013727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aptarnavimo instrukcijos;</w:t>
            </w:r>
          </w:p>
          <w:p w:rsidR="00CD5418" w:rsidRPr="00FE2012" w:rsidRDefault="00CD5418" w:rsidP="0013727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gedimų nustatymo instrukcijos;</w:t>
            </w:r>
          </w:p>
          <w:p w:rsidR="00CD5418" w:rsidRPr="00FE2012" w:rsidRDefault="00CD5418" w:rsidP="007C00EA">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right="-108"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išardymo-surinkimo instrukcijos;</w:t>
            </w:r>
          </w:p>
          <w:p w:rsidR="00CD5418" w:rsidRPr="00FE2012" w:rsidRDefault="00CD5418" w:rsidP="007C00EA">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right="-108"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atsarginių dalių katalogas;</w:t>
            </w:r>
          </w:p>
          <w:p w:rsidR="00CD5418" w:rsidRPr="00FE2012" w:rsidRDefault="00CD5418" w:rsidP="007C00EA">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right="-108"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periodinio techninės būklės tikrinimo instrukcijos;</w:t>
            </w:r>
          </w:p>
          <w:p w:rsidR="00CD5418" w:rsidRPr="00FE2012" w:rsidRDefault="00CD5418" w:rsidP="007C00EA">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right="-108" w:firstLine="0"/>
              <w:rPr>
                <w:rFonts w:ascii="Cambria" w:eastAsia="Times New Roman" w:hAnsi="Cambria"/>
                <w:noProof/>
                <w:color w:val="000000"/>
                <w:sz w:val="22"/>
                <w:szCs w:val="22"/>
                <w:lang w:val="x-none"/>
              </w:rPr>
            </w:pPr>
            <w:r w:rsidRPr="00FE2012">
              <w:rPr>
                <w:rFonts w:ascii="Cambria" w:eastAsia="Times New Roman" w:hAnsi="Cambria"/>
                <w:noProof/>
                <w:color w:val="000000"/>
                <w:sz w:val="22"/>
                <w:szCs w:val="22"/>
                <w:lang w:val="x-none"/>
              </w:rPr>
              <w:t>derinimo/kalibravimo instrukcijos (</w:t>
            </w:r>
            <w:r w:rsidRPr="00FE2012">
              <w:rPr>
                <w:rFonts w:ascii="Cambria" w:eastAsia="Times New Roman" w:hAnsi="Cambria"/>
                <w:i/>
                <w:noProof/>
                <w:color w:val="000000"/>
                <w:sz w:val="22"/>
                <w:szCs w:val="22"/>
                <w:lang w:val="x-none"/>
              </w:rPr>
              <w:t>taikoma, jei šios procedūros yra numatytos siūlomos įrangos gamintojo</w:t>
            </w:r>
            <w:r w:rsidRPr="00FE2012">
              <w:rPr>
                <w:rFonts w:ascii="Cambria" w:eastAsia="Times New Roman" w:hAnsi="Cambria"/>
                <w:noProof/>
                <w:color w:val="000000"/>
                <w:sz w:val="22"/>
                <w:szCs w:val="22"/>
                <w:lang w:val="x-none"/>
              </w:rPr>
              <w:t>);</w:t>
            </w:r>
          </w:p>
          <w:p w:rsidR="00CD5418" w:rsidRPr="00FE2012" w:rsidRDefault="00CD5418" w:rsidP="007C00EA">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uppressAutoHyphens/>
              <w:ind w:left="175" w:right="-108" w:firstLine="0"/>
              <w:rPr>
                <w:rFonts w:ascii="Cambria" w:eastAsia="Times New Roman" w:hAnsi="Cambria"/>
                <w:noProof/>
                <w:color w:val="000000"/>
                <w:sz w:val="22"/>
                <w:szCs w:val="22"/>
                <w:lang w:val="x-none"/>
              </w:rPr>
            </w:pPr>
            <w:r w:rsidRPr="00FE2012">
              <w:rPr>
                <w:rFonts w:ascii="Cambria" w:hAnsi="Cambria"/>
                <w:noProof/>
                <w:color w:val="000000"/>
                <w:sz w:val="22"/>
                <w:szCs w:val="22"/>
              </w:rPr>
              <w:t>programinė įranga, serviso slaptažodžiai bei aparatūriniai „raktai“ b), c), d), e), h) ir i) punktuose nurodytiems darbams atlikti (</w:t>
            </w:r>
            <w:r w:rsidRPr="00FE2012">
              <w:rPr>
                <w:rFonts w:ascii="Cambria" w:hAnsi="Cambria"/>
                <w:i/>
                <w:noProof/>
                <w:color w:val="000000"/>
                <w:sz w:val="22"/>
                <w:szCs w:val="22"/>
              </w:rPr>
              <w:t>taikoma, jei šios priemonės yra numatytos siūlomos įrangos gamintojo</w:t>
            </w:r>
            <w:r w:rsidRPr="00FE2012">
              <w:rPr>
                <w:rFonts w:ascii="Cambria" w:hAnsi="Cambria"/>
                <w:noProof/>
                <w:color w:val="000000"/>
                <w:sz w:val="22"/>
                <w:szCs w:val="22"/>
              </w:rPr>
              <w:t>).</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Cambria" w:hAnsi="Cambria"/>
                <w:noProof/>
                <w:color w:val="000000"/>
                <w:sz w:val="22"/>
                <w:szCs w:val="22"/>
              </w:rPr>
            </w:pPr>
          </w:p>
        </w:tc>
      </w:tr>
      <w:tr w:rsidR="00CD5418" w:rsidRPr="00FE2012" w:rsidTr="0013727C">
        <w:trPr>
          <w:trHeight w:val="807"/>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18.</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Garantinio aptarnavimo laikotarpis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Įrangai (neįskaitant eksploatacinių priedų) suteikiama garantija ne trumpesnė kaip 36 mėn.,  įrangos eksploataciniams priedams suteikiama garantija ne trumpesnė kaip 12 mėn.</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b/>
                <w:noProof/>
                <w:color w:val="000000"/>
                <w:sz w:val="22"/>
                <w:szCs w:val="22"/>
              </w:rPr>
            </w:pPr>
          </w:p>
        </w:tc>
      </w:tr>
      <w:tr w:rsidR="00CD5418" w:rsidRPr="00FE2012" w:rsidTr="0013727C">
        <w:trPr>
          <w:trHeight w:val="1838"/>
        </w:trPr>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19.</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Garantijos sąlygos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r w:rsidR="00CD5418" w:rsidRPr="00FE2012" w:rsidTr="0013727C">
        <w:tc>
          <w:tcPr>
            <w:tcW w:w="710"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jc w:val="center"/>
              <w:rPr>
                <w:rFonts w:ascii="Cambria" w:eastAsia="Times New Roman" w:hAnsi="Cambria"/>
                <w:bCs/>
                <w:color w:val="000000"/>
                <w:sz w:val="22"/>
                <w:szCs w:val="22"/>
              </w:rPr>
            </w:pPr>
            <w:r w:rsidRPr="00FE2012">
              <w:rPr>
                <w:rFonts w:ascii="Cambria" w:eastAsia="Times New Roman" w:hAnsi="Cambria"/>
                <w:bCs/>
                <w:color w:val="000000"/>
                <w:sz w:val="22"/>
                <w:szCs w:val="22"/>
              </w:rPr>
              <w:t>20.</w:t>
            </w:r>
          </w:p>
        </w:tc>
        <w:tc>
          <w:tcPr>
            <w:tcW w:w="3714"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eastAsia="Times New Roman" w:hAnsi="Cambria"/>
                <w:color w:val="000000"/>
                <w:sz w:val="22"/>
                <w:szCs w:val="22"/>
              </w:rPr>
            </w:pPr>
            <w:r w:rsidRPr="00FE2012">
              <w:rPr>
                <w:rFonts w:ascii="Cambria" w:eastAsia="Calibri" w:hAnsi="Cambria"/>
                <w:noProof/>
                <w:color w:val="000000"/>
                <w:sz w:val="22"/>
                <w:szCs w:val="22"/>
                <w:lang w:val="de-DE"/>
              </w:rPr>
              <w:t>Galimybė įsigyti originalias (arba joms lygiavertes) atsargines dalis</w:t>
            </w:r>
          </w:p>
        </w:tc>
        <w:tc>
          <w:tcPr>
            <w:tcW w:w="6379" w:type="dxa"/>
            <w:tcBorders>
              <w:top w:val="single" w:sz="4" w:space="0" w:color="auto"/>
              <w:left w:val="single" w:sz="4" w:space="0" w:color="auto"/>
              <w:bottom w:val="single" w:sz="4" w:space="0" w:color="auto"/>
              <w:right w:val="single" w:sz="4" w:space="0" w:color="auto"/>
            </w:tcBorders>
          </w:tcPr>
          <w:p w:rsidR="00CD5418" w:rsidRPr="00FE2012" w:rsidRDefault="00CD5418" w:rsidP="009D63AF">
            <w:pPr>
              <w:ind w:right="-108"/>
              <w:rPr>
                <w:rFonts w:ascii="Cambria" w:eastAsia="Times New Roman" w:hAnsi="Cambria"/>
                <w:noProof/>
                <w:color w:val="000000"/>
                <w:sz w:val="22"/>
                <w:szCs w:val="22"/>
                <w:lang w:val="de-DE"/>
              </w:rPr>
            </w:pPr>
            <w:r w:rsidRPr="00FE2012">
              <w:rPr>
                <w:rFonts w:ascii="Cambria" w:eastAsia="Times New Roman" w:hAnsi="Cambria"/>
                <w:noProof/>
                <w:color w:val="000000"/>
                <w:sz w:val="22"/>
                <w:szCs w:val="22"/>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CD5418" w:rsidRPr="00FE2012" w:rsidRDefault="00CD5418" w:rsidP="009D63AF">
            <w:pPr>
              <w:ind w:right="-108"/>
              <w:rPr>
                <w:rFonts w:ascii="Cambria" w:eastAsia="Times New Roman" w:hAnsi="Cambria"/>
                <w:color w:val="000000"/>
                <w:sz w:val="22"/>
                <w:szCs w:val="22"/>
              </w:rPr>
            </w:pPr>
            <w:r w:rsidRPr="00FE2012">
              <w:rPr>
                <w:rFonts w:ascii="Cambria" w:hAnsi="Cambria"/>
                <w:noProof/>
                <w:color w:val="000000"/>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4677" w:type="dxa"/>
            <w:tcBorders>
              <w:top w:val="single" w:sz="4" w:space="0" w:color="auto"/>
              <w:left w:val="single" w:sz="4" w:space="0" w:color="auto"/>
              <w:bottom w:val="single" w:sz="4" w:space="0" w:color="auto"/>
              <w:right w:val="single" w:sz="4" w:space="0" w:color="auto"/>
            </w:tcBorders>
          </w:tcPr>
          <w:p w:rsidR="00CD5418" w:rsidRPr="00FE2012" w:rsidRDefault="00CD5418" w:rsidP="00CD5418">
            <w:pPr>
              <w:rPr>
                <w:rFonts w:ascii="Cambria" w:hAnsi="Cambria"/>
                <w:noProof/>
                <w:color w:val="000000"/>
                <w:sz w:val="22"/>
                <w:szCs w:val="22"/>
              </w:rPr>
            </w:pPr>
          </w:p>
        </w:tc>
      </w:tr>
    </w:tbl>
    <w:p w:rsidR="00C326C0" w:rsidRPr="00CD5418" w:rsidRDefault="00C326C0" w:rsidP="008E6250">
      <w:pPr>
        <w:pStyle w:val="BodyTextIndent3"/>
        <w:spacing w:after="0"/>
        <w:jc w:val="center"/>
        <w:rPr>
          <w:rFonts w:ascii="Cambria" w:hAnsi="Cambria"/>
          <w:b/>
          <w:sz w:val="20"/>
          <w:szCs w:val="20"/>
        </w:rPr>
      </w:pPr>
    </w:p>
    <w:p w:rsidR="00EF70D5" w:rsidRPr="00CD5418" w:rsidRDefault="007B5E0A" w:rsidP="008F65AE">
      <w:pPr>
        <w:pBdr>
          <w:top w:val="none" w:sz="0" w:space="0" w:color="auto"/>
          <w:left w:val="none" w:sz="0" w:space="0" w:color="auto"/>
          <w:bottom w:val="none" w:sz="0" w:space="0" w:color="auto"/>
          <w:right w:val="none" w:sz="0" w:space="0" w:color="auto"/>
          <w:between w:val="none" w:sz="0" w:space="0" w:color="auto"/>
          <w:bar w:val="none" w:sz="0" w:color="auto"/>
        </w:pBdr>
        <w:ind w:left="-284" w:right="-511"/>
        <w:rPr>
          <w:rFonts w:ascii="Cambria" w:hAnsi="Cambria"/>
        </w:rPr>
      </w:pPr>
      <w:r w:rsidRPr="00CD5418">
        <w:rPr>
          <w:rFonts w:ascii="Cambria" w:eastAsiaTheme="minorEastAsia" w:hAnsi="Cambria"/>
          <w:b/>
          <w:color w:val="000000" w:themeColor="text1"/>
          <w:lang w:eastAsia="ko-KR"/>
        </w:rPr>
        <w:t xml:space="preserve">  </w:t>
      </w:r>
      <w:r w:rsidR="00EF70D5" w:rsidRPr="00CD5418">
        <w:rPr>
          <w:rFonts w:ascii="Cambria" w:hAnsi="Cambria"/>
        </w:rPr>
        <w:t>Pastabos: Grafoje „</w:t>
      </w:r>
      <w:r w:rsidR="00033B8F" w:rsidRPr="00CD5418">
        <w:rPr>
          <w:rFonts w:ascii="Cambria" w:hAnsi="Cambria"/>
        </w:rPr>
        <w:t>Siūlomi techniniai parametrai ir parametrų reikšmės (reikalavimų  atitikimas) ir nuorodos į atitinkamus gamintojo techninės dokumentacijos puslapius</w:t>
      </w:r>
      <w:r w:rsidR="00EF70D5" w:rsidRPr="00CD5418">
        <w:rPr>
          <w:rFonts w:ascii="Cambria" w:hAnsi="Cambria"/>
        </w:rPr>
        <w:t>“ nurodomi konkretūs siūlomi parametrai (rašyti „Atitinka“ arba „Taip“ neleidžiama), taip pat pateikiamos nuorodos į konkrečius pasiūlymo puslapius, kaip tai reikalaujama pirkimo dokumentų 5.11.</w:t>
      </w:r>
      <w:r w:rsidR="00880E28" w:rsidRPr="00CD5418">
        <w:rPr>
          <w:rFonts w:ascii="Cambria" w:hAnsi="Cambria"/>
        </w:rPr>
        <w:t>7</w:t>
      </w:r>
      <w:r w:rsidR="00EF70D5" w:rsidRPr="00CD5418">
        <w:rPr>
          <w:rFonts w:ascii="Cambria" w:hAnsi="Cambria"/>
        </w:rPr>
        <w:t xml:space="preserve"> punkte.</w:t>
      </w:r>
    </w:p>
    <w:p w:rsidR="00C326C0" w:rsidRPr="00CD5418" w:rsidRDefault="00C326C0" w:rsidP="00C326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284"/>
        <w:jc w:val="both"/>
        <w:rPr>
          <w:rFonts w:ascii="Cambria" w:hAnsi="Cambria"/>
        </w:rPr>
        <w:sectPr w:rsidR="00C326C0" w:rsidRPr="00CD5418" w:rsidSect="007C00EA">
          <w:pgSz w:w="16840" w:h="11900" w:orient="landscape" w:code="9"/>
          <w:pgMar w:top="567" w:right="1021" w:bottom="1021" w:left="1021" w:header="720" w:footer="720" w:gutter="0"/>
          <w:cols w:space="720"/>
          <w:titlePg/>
          <w:docGrid w:linePitch="326"/>
        </w:sectPr>
      </w:pPr>
    </w:p>
    <w:p w:rsidR="00143511" w:rsidRPr="00CD5418" w:rsidRDefault="00E26E28" w:rsidP="008E6250">
      <w:pPr>
        <w:jc w:val="right"/>
        <w:rPr>
          <w:rFonts w:ascii="Cambria" w:hAnsi="Cambria"/>
        </w:rPr>
      </w:pPr>
      <w:r w:rsidRPr="00CD5418">
        <w:rPr>
          <w:rFonts w:ascii="Cambria" w:hAnsi="Cambria"/>
        </w:rPr>
        <w:t>5</w:t>
      </w:r>
      <w:r w:rsidR="00143511" w:rsidRPr="00CD5418">
        <w:rPr>
          <w:rFonts w:ascii="Cambria" w:hAnsi="Cambria"/>
        </w:rPr>
        <w:t xml:space="preserve"> lentelė</w:t>
      </w:r>
    </w:p>
    <w:p w:rsidR="00143511" w:rsidRPr="00CD5418" w:rsidRDefault="00143511" w:rsidP="008E6250">
      <w:pPr>
        <w:jc w:val="center"/>
        <w:rPr>
          <w:rFonts w:ascii="Cambria" w:hAnsi="Cambria"/>
          <w:b/>
        </w:rPr>
      </w:pPr>
      <w:r w:rsidRPr="00CD5418">
        <w:rPr>
          <w:rFonts w:ascii="Cambria" w:hAnsi="Cambria"/>
          <w:b/>
        </w:rPr>
        <w:t>PATEIKIAMŲ DOKUMENTŲ SĄRAŠAS</w:t>
      </w:r>
    </w:p>
    <w:p w:rsidR="00143511" w:rsidRPr="00CD5418"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Eil.</w:t>
            </w:r>
            <w:r w:rsidR="0051498F" w:rsidRPr="00CD5418">
              <w:rPr>
                <w:rFonts w:ascii="Cambria" w:hAnsi="Cambria"/>
              </w:rPr>
              <w:t xml:space="preserve"> </w:t>
            </w:r>
            <w:r w:rsidRPr="00CD5418">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Failo, kuriame yra dokumentas, pavadinimas</w:t>
            </w: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CD5418" w:rsidRDefault="00143511" w:rsidP="008E6250">
            <w:pPr>
              <w:ind w:right="34"/>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Pasiūlymas galioja iki termino, nustatyto pirkimo dokumentuose.</w:t>
            </w:r>
          </w:p>
          <w:p w:rsidR="00143511" w:rsidRPr="00CD5418" w:rsidRDefault="00143511" w:rsidP="008E6250">
            <w:pPr>
              <w:ind w:right="34" w:firstLine="720"/>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Pasiūlymo konfidencialią informaciją sudaro (tiekėjai turi nurodyti, kokia pasiūlyme pateikta</w:t>
            </w:r>
            <w:r w:rsidR="00B33069" w:rsidRPr="00CD5418">
              <w:rPr>
                <w:rFonts w:ascii="Cambria" w:hAnsi="Cambria"/>
              </w:rPr>
              <w:t xml:space="preserve"> informacija yra konfidenciali)</w:t>
            </w:r>
            <w:r w:rsidRPr="00CD5418">
              <w:rPr>
                <w:rFonts w:ascii="Cambria" w:hAnsi="Cambria"/>
              </w:rPr>
              <w:t>:</w:t>
            </w:r>
          </w:p>
          <w:p w:rsidR="00143511" w:rsidRPr="00CD5418" w:rsidRDefault="00143511" w:rsidP="008E6250">
            <w:pPr>
              <w:ind w:right="34"/>
              <w:jc w:val="both"/>
              <w:rPr>
                <w:rFonts w:ascii="Cambria" w:hAnsi="Cambria"/>
              </w:rPr>
            </w:pPr>
            <w:r w:rsidRPr="00CD5418">
              <w:rPr>
                <w:rFonts w:ascii="Cambria" w:hAnsi="Cambria"/>
              </w:rPr>
              <w:t>________________________________________________________________________________________________________________________________________________</w:t>
            </w:r>
            <w:r w:rsidR="00726AAB" w:rsidRPr="00CD5418">
              <w:rPr>
                <w:rFonts w:ascii="Cambria" w:hAnsi="Cambria"/>
              </w:rPr>
              <w:t>____________________________</w:t>
            </w:r>
          </w:p>
          <w:p w:rsidR="007845E7" w:rsidRPr="00CD5418" w:rsidRDefault="007845E7" w:rsidP="008E6250">
            <w:pPr>
              <w:ind w:right="34"/>
              <w:jc w:val="both"/>
              <w:rPr>
                <w:rFonts w:ascii="Cambria" w:hAnsi="Cambria"/>
              </w:rPr>
            </w:pPr>
            <w:r w:rsidRPr="00CD5418">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D5418">
              <w:rPr>
                <w:rFonts w:ascii="Cambria" w:eastAsia="Times New Roman" w:hAnsi="Cambria"/>
                <w:lang w:eastAsia="zh-CN"/>
              </w:rPr>
              <w:t xml:space="preserve"> </w:t>
            </w:r>
            <w:r w:rsidRPr="00CD5418">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CD5418" w:rsidRDefault="007845E7" w:rsidP="008E6250">
            <w:pPr>
              <w:ind w:right="34"/>
              <w:jc w:val="both"/>
              <w:rPr>
                <w:rFonts w:ascii="Cambria" w:hAnsi="Cambria"/>
              </w:rPr>
            </w:pPr>
          </w:p>
          <w:p w:rsidR="007845E7" w:rsidRPr="00CD5418" w:rsidRDefault="00F76609" w:rsidP="008C51DC">
            <w:pPr>
              <w:ind w:right="34"/>
              <w:jc w:val="both"/>
              <w:rPr>
                <w:rFonts w:ascii="Cambria" w:hAnsi="Cambria"/>
              </w:rPr>
            </w:pPr>
            <w:r w:rsidRPr="00CD5418">
              <w:rPr>
                <w:rFonts w:ascii="Cambria" w:hAnsi="Cambria"/>
                <w:b/>
              </w:rPr>
              <w:t>Pastaba.</w:t>
            </w:r>
            <w:r w:rsidRPr="00CD5418">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CD5418"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CD5418" w:rsidTr="00527C01">
              <w:trPr>
                <w:trHeight w:val="60"/>
              </w:trPr>
              <w:tc>
                <w:tcPr>
                  <w:tcW w:w="3284" w:type="dxa"/>
                  <w:tcBorders>
                    <w:top w:val="nil"/>
                    <w:left w:val="nil"/>
                    <w:bottom w:val="single" w:sz="4" w:space="0" w:color="auto"/>
                    <w:right w:val="nil"/>
                  </w:tcBorders>
                </w:tcPr>
                <w:p w:rsidR="00040B67" w:rsidRPr="00CD5418" w:rsidRDefault="00040B67" w:rsidP="008E6250">
                  <w:pPr>
                    <w:rPr>
                      <w:rFonts w:ascii="Cambria" w:hAnsi="Cambria"/>
                    </w:rPr>
                  </w:pPr>
                </w:p>
              </w:tc>
              <w:tc>
                <w:tcPr>
                  <w:tcW w:w="604" w:type="dxa"/>
                </w:tcPr>
                <w:p w:rsidR="00040B67" w:rsidRPr="00CD5418"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CD5418" w:rsidRDefault="00040B67" w:rsidP="008E6250">
                  <w:pPr>
                    <w:rPr>
                      <w:rFonts w:ascii="Cambria" w:hAnsi="Cambria"/>
                      <w:color w:val="FF0000"/>
                    </w:rPr>
                  </w:pPr>
                </w:p>
              </w:tc>
              <w:tc>
                <w:tcPr>
                  <w:tcW w:w="701" w:type="dxa"/>
                </w:tcPr>
                <w:p w:rsidR="00040B67" w:rsidRPr="00CD5418"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CD5418" w:rsidRDefault="00040B67" w:rsidP="008E6250">
                  <w:pPr>
                    <w:jc w:val="right"/>
                    <w:rPr>
                      <w:rFonts w:ascii="Cambria" w:hAnsi="Cambria"/>
                    </w:rPr>
                  </w:pPr>
                </w:p>
              </w:tc>
              <w:tc>
                <w:tcPr>
                  <w:tcW w:w="789" w:type="dxa"/>
                </w:tcPr>
                <w:p w:rsidR="00040B67" w:rsidRPr="00CD5418" w:rsidRDefault="00040B67" w:rsidP="008E6250">
                  <w:pPr>
                    <w:jc w:val="right"/>
                    <w:rPr>
                      <w:rFonts w:ascii="Cambria" w:hAnsi="Cambria"/>
                    </w:rPr>
                  </w:pPr>
                </w:p>
              </w:tc>
            </w:tr>
            <w:tr w:rsidR="00040B67" w:rsidRPr="00CD5418" w:rsidTr="00527C01">
              <w:trPr>
                <w:trHeight w:val="186"/>
              </w:trPr>
              <w:tc>
                <w:tcPr>
                  <w:tcW w:w="3284"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(Tiekėjo arba jo įgalioto asmens pareigų pavadinimas)</w:t>
                  </w:r>
                </w:p>
              </w:tc>
              <w:tc>
                <w:tcPr>
                  <w:tcW w:w="604" w:type="dxa"/>
                </w:tcPr>
                <w:p w:rsidR="00040B67" w:rsidRPr="00CD5418" w:rsidRDefault="00040B67" w:rsidP="008E6250">
                  <w:pPr>
                    <w:rPr>
                      <w:rFonts w:ascii="Cambria" w:hAnsi="Cambria"/>
                    </w:rPr>
                  </w:pPr>
                </w:p>
              </w:tc>
              <w:tc>
                <w:tcPr>
                  <w:tcW w:w="1980" w:type="dxa"/>
                  <w:tcBorders>
                    <w:top w:val="single" w:sz="4" w:space="0" w:color="auto"/>
                    <w:left w:val="nil"/>
                    <w:bottom w:val="nil"/>
                    <w:right w:val="nil"/>
                  </w:tcBorders>
                </w:tcPr>
                <w:p w:rsidR="00040B67" w:rsidRPr="00CD5418" w:rsidRDefault="00040B67" w:rsidP="008E6250">
                  <w:pPr>
                    <w:jc w:val="center"/>
                    <w:rPr>
                      <w:rFonts w:ascii="Cambria" w:hAnsi="Cambria"/>
                      <w:color w:val="FF0000"/>
                    </w:rPr>
                  </w:pPr>
                  <w:r w:rsidRPr="00CD5418">
                    <w:rPr>
                      <w:rFonts w:ascii="Cambria" w:hAnsi="Cambria"/>
                    </w:rPr>
                    <w:t>(Parašas)</w:t>
                  </w:r>
                </w:p>
              </w:tc>
              <w:tc>
                <w:tcPr>
                  <w:tcW w:w="701" w:type="dxa"/>
                </w:tcPr>
                <w:p w:rsidR="00040B67" w:rsidRPr="00CD5418" w:rsidRDefault="00040B67" w:rsidP="008E6250">
                  <w:pPr>
                    <w:rPr>
                      <w:rFonts w:ascii="Cambria" w:hAnsi="Cambria"/>
                    </w:rPr>
                  </w:pPr>
                </w:p>
              </w:tc>
              <w:tc>
                <w:tcPr>
                  <w:tcW w:w="2470"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(Vardas ir pavardė)</w:t>
                  </w:r>
                </w:p>
                <w:p w:rsidR="00040B67" w:rsidRPr="00CD5418" w:rsidRDefault="00040B67" w:rsidP="008E6250">
                  <w:pPr>
                    <w:rPr>
                      <w:rFonts w:ascii="Cambria" w:hAnsi="Cambria"/>
                    </w:rPr>
                  </w:pPr>
                </w:p>
              </w:tc>
              <w:tc>
                <w:tcPr>
                  <w:tcW w:w="789" w:type="dxa"/>
                </w:tcPr>
                <w:p w:rsidR="00040B67" w:rsidRPr="00CD5418" w:rsidRDefault="00040B67" w:rsidP="008E6250">
                  <w:pPr>
                    <w:rPr>
                      <w:rFonts w:ascii="Cambria" w:hAnsi="Cambria"/>
                    </w:rPr>
                  </w:pPr>
                </w:p>
              </w:tc>
            </w:tr>
          </w:tbl>
          <w:p w:rsidR="0051498F" w:rsidRPr="00CD5418" w:rsidRDefault="0051498F" w:rsidP="008E6250">
            <w:pPr>
              <w:ind w:right="-108" w:firstLine="720"/>
              <w:jc w:val="both"/>
              <w:rPr>
                <w:rFonts w:ascii="Cambria" w:hAnsi="Cambria"/>
              </w:rPr>
            </w:pPr>
          </w:p>
        </w:tc>
      </w:tr>
    </w:tbl>
    <w:p w:rsidR="005E201E" w:rsidRPr="00CD5418" w:rsidRDefault="005E201E" w:rsidP="008C51DC">
      <w:pPr>
        <w:rPr>
          <w:rFonts w:ascii="Cambria" w:hAnsi="Cambria"/>
        </w:rPr>
      </w:pPr>
      <w:bookmarkStart w:id="0" w:name="_GoBack"/>
      <w:bookmarkEnd w:id="0"/>
    </w:p>
    <w:sectPr w:rsidR="005E201E" w:rsidRPr="00CD5418" w:rsidSect="00C326C0">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60B" w:rsidRDefault="00E3460B">
      <w:r>
        <w:separator/>
      </w:r>
    </w:p>
  </w:endnote>
  <w:endnote w:type="continuationSeparator" w:id="0">
    <w:p w:rsidR="00E3460B" w:rsidRDefault="00E3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0B" w:rsidRDefault="00E3460B">
    <w:pPr>
      <w:pStyle w:val="Footer"/>
      <w:jc w:val="right"/>
    </w:pPr>
  </w:p>
  <w:p w:rsidR="00E3460B" w:rsidRDefault="00E3460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60B" w:rsidRDefault="00E3460B">
    <w:pPr>
      <w:pStyle w:val="Footer"/>
      <w:jc w:val="right"/>
    </w:pPr>
  </w:p>
  <w:p w:rsidR="00E3460B" w:rsidRDefault="00E34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60B" w:rsidRDefault="00E3460B">
      <w:r>
        <w:separator/>
      </w:r>
    </w:p>
  </w:footnote>
  <w:footnote w:type="continuationSeparator" w:id="0">
    <w:p w:rsidR="00E3460B" w:rsidRDefault="00E3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0C3"/>
    <w:multiLevelType w:val="hybridMultilevel"/>
    <w:tmpl w:val="BB3214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1D4A75"/>
    <w:multiLevelType w:val="hybridMultilevel"/>
    <w:tmpl w:val="3FC24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D13F7"/>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5" w15:restartNumberingAfterBreak="0">
    <w:nsid w:val="16992B6E"/>
    <w:multiLevelType w:val="hybridMultilevel"/>
    <w:tmpl w:val="A5B8EECC"/>
    <w:lvl w:ilvl="0" w:tplc="8C9018B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1B250049"/>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07263DF"/>
    <w:multiLevelType w:val="hybridMultilevel"/>
    <w:tmpl w:val="DCDC95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90B49A3"/>
    <w:multiLevelType w:val="multilevel"/>
    <w:tmpl w:val="AC92D0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A27626D"/>
    <w:multiLevelType w:val="hybridMultilevel"/>
    <w:tmpl w:val="853CB6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E035285"/>
    <w:multiLevelType w:val="hybridMultilevel"/>
    <w:tmpl w:val="F8AA31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4182FE2"/>
    <w:multiLevelType w:val="multilevel"/>
    <w:tmpl w:val="8F9849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34817EC7"/>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5E25BB6"/>
    <w:multiLevelType w:val="hybridMultilevel"/>
    <w:tmpl w:val="DFF097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8DB77ED"/>
    <w:multiLevelType w:val="hybridMultilevel"/>
    <w:tmpl w:val="BDCAA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36CFE"/>
    <w:multiLevelType w:val="hybridMultilevel"/>
    <w:tmpl w:val="8DDCAB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3B3BE7"/>
    <w:multiLevelType w:val="multilevel"/>
    <w:tmpl w:val="FA7879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3CCC12D6"/>
    <w:multiLevelType w:val="hybridMultilevel"/>
    <w:tmpl w:val="87C65142"/>
    <w:lvl w:ilvl="0" w:tplc="9B688526">
      <w:start w:val="1"/>
      <w:numFmt w:val="decimal"/>
      <w:lvlText w:val="%1."/>
      <w:lvlJc w:val="left"/>
      <w:pPr>
        <w:ind w:left="394"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DA0E34"/>
    <w:multiLevelType w:val="hybridMultilevel"/>
    <w:tmpl w:val="6FD4B0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EE81E3D"/>
    <w:multiLevelType w:val="hybridMultilevel"/>
    <w:tmpl w:val="E1CAA6A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B386047"/>
    <w:multiLevelType w:val="hybridMultilevel"/>
    <w:tmpl w:val="A5CAC2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466186A"/>
    <w:multiLevelType w:val="hybridMultilevel"/>
    <w:tmpl w:val="CFCE9C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AC9210D"/>
    <w:multiLevelType w:val="hybridMultilevel"/>
    <w:tmpl w:val="37F8AA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18C13C2"/>
    <w:multiLevelType w:val="hybridMultilevel"/>
    <w:tmpl w:val="6D6E9590"/>
    <w:lvl w:ilvl="0" w:tplc="0427000F">
      <w:start w:val="1"/>
      <w:numFmt w:val="decimal"/>
      <w:lvlText w:val="%1."/>
      <w:lvlJc w:val="left"/>
      <w:pPr>
        <w:ind w:left="394" w:hanging="360"/>
      </w:pPr>
      <w:rPr>
        <w:rFonts w:ascii="Times New Roman" w:hAnsi="Times New Roman" w:cs="Times New Roman"/>
      </w:rPr>
    </w:lvl>
    <w:lvl w:ilvl="1" w:tplc="6D20E7AC">
      <w:start w:val="1"/>
      <w:numFmt w:val="decimal"/>
      <w:lvlText w:val="%2."/>
      <w:lvlJc w:val="left"/>
      <w:pPr>
        <w:tabs>
          <w:tab w:val="num" w:pos="360"/>
        </w:tabs>
        <w:ind w:left="360" w:hanging="360"/>
      </w:pPr>
      <w:rPr>
        <w:rFonts w:ascii="Times New Roman" w:eastAsia="Times New Roman" w:hAnsi="Times New Roman" w:cs="Times New Roman"/>
      </w:rPr>
    </w:lvl>
    <w:lvl w:ilvl="2" w:tplc="0427001B">
      <w:start w:val="1"/>
      <w:numFmt w:val="decimal"/>
      <w:lvlText w:val="%3."/>
      <w:lvlJc w:val="left"/>
      <w:pPr>
        <w:tabs>
          <w:tab w:val="num" w:pos="2160"/>
        </w:tabs>
        <w:ind w:left="2160" w:hanging="36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decimal"/>
      <w:lvlText w:val="%5."/>
      <w:lvlJc w:val="left"/>
      <w:pPr>
        <w:tabs>
          <w:tab w:val="num" w:pos="3600"/>
        </w:tabs>
        <w:ind w:left="3600" w:hanging="360"/>
      </w:pPr>
      <w:rPr>
        <w:rFonts w:ascii="Times New Roman" w:hAnsi="Times New Roman" w:cs="Times New Roman"/>
      </w:rPr>
    </w:lvl>
    <w:lvl w:ilvl="5" w:tplc="0427001B">
      <w:start w:val="1"/>
      <w:numFmt w:val="decimal"/>
      <w:lvlText w:val="%6."/>
      <w:lvlJc w:val="left"/>
      <w:pPr>
        <w:tabs>
          <w:tab w:val="num" w:pos="4320"/>
        </w:tabs>
        <w:ind w:left="4320" w:hanging="36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decimal"/>
      <w:lvlText w:val="%8."/>
      <w:lvlJc w:val="left"/>
      <w:pPr>
        <w:tabs>
          <w:tab w:val="num" w:pos="5760"/>
        </w:tabs>
        <w:ind w:left="5760" w:hanging="360"/>
      </w:pPr>
      <w:rPr>
        <w:rFonts w:ascii="Times New Roman" w:hAnsi="Times New Roman" w:cs="Times New Roman"/>
      </w:rPr>
    </w:lvl>
    <w:lvl w:ilvl="8" w:tplc="0427001B">
      <w:start w:val="1"/>
      <w:numFmt w:val="decimal"/>
      <w:lvlText w:val="%9."/>
      <w:lvlJc w:val="left"/>
      <w:pPr>
        <w:tabs>
          <w:tab w:val="num" w:pos="6480"/>
        </w:tabs>
        <w:ind w:left="6480" w:hanging="360"/>
      </w:pPr>
      <w:rPr>
        <w:rFonts w:ascii="Times New Roman" w:hAnsi="Times New Roman" w:cs="Times New Roman"/>
      </w:rPr>
    </w:lvl>
  </w:abstractNum>
  <w:abstractNum w:abstractNumId="29" w15:restartNumberingAfterBreak="0">
    <w:nsid w:val="6507039D"/>
    <w:multiLevelType w:val="hybridMultilevel"/>
    <w:tmpl w:val="90DCF3DA"/>
    <w:lvl w:ilvl="0" w:tplc="8AF42A7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0320D2"/>
    <w:multiLevelType w:val="hybridMultilevel"/>
    <w:tmpl w:val="9650EB24"/>
    <w:lvl w:ilvl="0" w:tplc="DC0E869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E56B9F"/>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66435A"/>
    <w:multiLevelType w:val="hybridMultilevel"/>
    <w:tmpl w:val="353A40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0E57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5A338BF"/>
    <w:multiLevelType w:val="hybridMultilevel"/>
    <w:tmpl w:val="D07E3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6B265EE"/>
    <w:multiLevelType w:val="multilevel"/>
    <w:tmpl w:val="A2263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893EC4"/>
    <w:multiLevelType w:val="hybridMultilevel"/>
    <w:tmpl w:val="267CB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A9B55A6"/>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AAE4850"/>
    <w:multiLevelType w:val="hybridMultilevel"/>
    <w:tmpl w:val="168682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C3A12B5"/>
    <w:multiLevelType w:val="hybridMultilevel"/>
    <w:tmpl w:val="AD74EA5E"/>
    <w:lvl w:ilvl="0" w:tplc="92C88B0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34"/>
  </w:num>
  <w:num w:numId="4">
    <w:abstractNumId w:val="6"/>
  </w:num>
  <w:num w:numId="5">
    <w:abstractNumId w:val="4"/>
  </w:num>
  <w:num w:numId="6">
    <w:abstractNumId w:val="40"/>
  </w:num>
  <w:num w:numId="7">
    <w:abstractNumId w:val="2"/>
  </w:num>
  <w:num w:numId="8">
    <w:abstractNumId w:val="37"/>
  </w:num>
  <w:num w:numId="9">
    <w:abstractNumId w:val="3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5"/>
  </w:num>
  <w:num w:numId="15">
    <w:abstractNumId w:val="21"/>
  </w:num>
  <w:num w:numId="16">
    <w:abstractNumId w:val="11"/>
  </w:num>
  <w:num w:numId="17">
    <w:abstractNumId w:val="17"/>
  </w:num>
  <w:num w:numId="18">
    <w:abstractNumId w:val="3"/>
  </w:num>
  <w:num w:numId="19">
    <w:abstractNumId w:val="42"/>
  </w:num>
  <w:num w:numId="20">
    <w:abstractNumId w:val="7"/>
  </w:num>
  <w:num w:numId="21">
    <w:abstractNumId w:val="31"/>
  </w:num>
  <w:num w:numId="22">
    <w:abstractNumId w:val="19"/>
  </w:num>
  <w:num w:numId="23">
    <w:abstractNumId w:val="33"/>
  </w:num>
  <w:num w:numId="24">
    <w:abstractNumId w:val="1"/>
  </w:num>
  <w:num w:numId="25">
    <w:abstractNumId w:val="13"/>
  </w:num>
  <w:num w:numId="26">
    <w:abstractNumId w:val="43"/>
  </w:num>
  <w:num w:numId="27">
    <w:abstractNumId w:val="29"/>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8"/>
  </w:num>
  <w:num w:numId="32">
    <w:abstractNumId w:val="20"/>
  </w:num>
  <w:num w:numId="33">
    <w:abstractNumId w:val="8"/>
  </w:num>
  <w:num w:numId="34">
    <w:abstractNumId w:val="24"/>
  </w:num>
  <w:num w:numId="35">
    <w:abstractNumId w:val="44"/>
  </w:num>
  <w:num w:numId="36">
    <w:abstractNumId w:val="39"/>
  </w:num>
  <w:num w:numId="37">
    <w:abstractNumId w:val="25"/>
  </w:num>
  <w:num w:numId="38">
    <w:abstractNumId w:val="26"/>
  </w:num>
  <w:num w:numId="39">
    <w:abstractNumId w:val="35"/>
  </w:num>
  <w:num w:numId="40">
    <w:abstractNumId w:val="41"/>
  </w:num>
  <w:num w:numId="41">
    <w:abstractNumId w:val="32"/>
  </w:num>
  <w:num w:numId="42">
    <w:abstractNumId w:val="27"/>
  </w:num>
  <w:num w:numId="43">
    <w:abstractNumId w:val="14"/>
  </w:num>
  <w:num w:numId="44">
    <w:abstractNumId w:val="9"/>
  </w:num>
  <w:num w:numId="45">
    <w:abstractNumId w:val="0"/>
  </w:num>
  <w:num w:numId="46">
    <w:abstractNumId w:val="30"/>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519E4"/>
    <w:rsid w:val="000552A5"/>
    <w:rsid w:val="000871B6"/>
    <w:rsid w:val="00090E4C"/>
    <w:rsid w:val="000A51A0"/>
    <w:rsid w:val="000F36E3"/>
    <w:rsid w:val="00107098"/>
    <w:rsid w:val="001110AC"/>
    <w:rsid w:val="001204A2"/>
    <w:rsid w:val="0012327D"/>
    <w:rsid w:val="0013727C"/>
    <w:rsid w:val="00143511"/>
    <w:rsid w:val="00155721"/>
    <w:rsid w:val="00170CCD"/>
    <w:rsid w:val="00204848"/>
    <w:rsid w:val="002122C6"/>
    <w:rsid w:val="00235BD4"/>
    <w:rsid w:val="00256AF8"/>
    <w:rsid w:val="00291751"/>
    <w:rsid w:val="002C3764"/>
    <w:rsid w:val="002E2BB9"/>
    <w:rsid w:val="002F08D9"/>
    <w:rsid w:val="00323D0D"/>
    <w:rsid w:val="0033115C"/>
    <w:rsid w:val="00347DA8"/>
    <w:rsid w:val="00364161"/>
    <w:rsid w:val="00364F47"/>
    <w:rsid w:val="00374EEA"/>
    <w:rsid w:val="003862ED"/>
    <w:rsid w:val="003B63C6"/>
    <w:rsid w:val="003F0259"/>
    <w:rsid w:val="003F63BE"/>
    <w:rsid w:val="00403C49"/>
    <w:rsid w:val="00487322"/>
    <w:rsid w:val="004C6635"/>
    <w:rsid w:val="0050378E"/>
    <w:rsid w:val="0051498F"/>
    <w:rsid w:val="00527C01"/>
    <w:rsid w:val="005332BD"/>
    <w:rsid w:val="00560089"/>
    <w:rsid w:val="00573076"/>
    <w:rsid w:val="005967E6"/>
    <w:rsid w:val="005D736E"/>
    <w:rsid w:val="005E201E"/>
    <w:rsid w:val="005F2F48"/>
    <w:rsid w:val="006306B4"/>
    <w:rsid w:val="00636D75"/>
    <w:rsid w:val="00651C97"/>
    <w:rsid w:val="006944D9"/>
    <w:rsid w:val="006E136C"/>
    <w:rsid w:val="006E3D16"/>
    <w:rsid w:val="00723C9A"/>
    <w:rsid w:val="00726AAB"/>
    <w:rsid w:val="0074756A"/>
    <w:rsid w:val="00766FE3"/>
    <w:rsid w:val="007845E7"/>
    <w:rsid w:val="00797561"/>
    <w:rsid w:val="007A3ACC"/>
    <w:rsid w:val="007B5E0A"/>
    <w:rsid w:val="007C00EA"/>
    <w:rsid w:val="007C2433"/>
    <w:rsid w:val="007C56C2"/>
    <w:rsid w:val="007E4F06"/>
    <w:rsid w:val="007E5334"/>
    <w:rsid w:val="008039EA"/>
    <w:rsid w:val="0081088B"/>
    <w:rsid w:val="00872462"/>
    <w:rsid w:val="00880E28"/>
    <w:rsid w:val="008956FF"/>
    <w:rsid w:val="008C22BA"/>
    <w:rsid w:val="008C51DC"/>
    <w:rsid w:val="008E6250"/>
    <w:rsid w:val="008F65AE"/>
    <w:rsid w:val="0093029F"/>
    <w:rsid w:val="009468CA"/>
    <w:rsid w:val="009766D0"/>
    <w:rsid w:val="009A45D4"/>
    <w:rsid w:val="009A57A1"/>
    <w:rsid w:val="009D63AF"/>
    <w:rsid w:val="00A94B9A"/>
    <w:rsid w:val="00AF44CC"/>
    <w:rsid w:val="00B33069"/>
    <w:rsid w:val="00B658B6"/>
    <w:rsid w:val="00B677C0"/>
    <w:rsid w:val="00B7103E"/>
    <w:rsid w:val="00B87E2B"/>
    <w:rsid w:val="00BA10F3"/>
    <w:rsid w:val="00BD4B58"/>
    <w:rsid w:val="00C326C0"/>
    <w:rsid w:val="00C42612"/>
    <w:rsid w:val="00C45F0D"/>
    <w:rsid w:val="00CA3E51"/>
    <w:rsid w:val="00CD5418"/>
    <w:rsid w:val="00CF07F9"/>
    <w:rsid w:val="00D039F2"/>
    <w:rsid w:val="00D5043C"/>
    <w:rsid w:val="00D6680F"/>
    <w:rsid w:val="00DD3343"/>
    <w:rsid w:val="00DD384D"/>
    <w:rsid w:val="00DD3D7D"/>
    <w:rsid w:val="00E1488F"/>
    <w:rsid w:val="00E26E28"/>
    <w:rsid w:val="00E3460B"/>
    <w:rsid w:val="00E935FC"/>
    <w:rsid w:val="00EC2040"/>
    <w:rsid w:val="00EF50F7"/>
    <w:rsid w:val="00EF70D5"/>
    <w:rsid w:val="00F459AC"/>
    <w:rsid w:val="00F521A8"/>
    <w:rsid w:val="00F64B3B"/>
    <w:rsid w:val="00F76609"/>
    <w:rsid w:val="00F96C50"/>
    <w:rsid w:val="00FC2818"/>
    <w:rsid w:val="00FE2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63319-217B-48EC-8D3B-2F3835A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326C0"/>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3">
    <w:name w:val="heading 3"/>
    <w:basedOn w:val="Normal"/>
    <w:next w:val="Normal"/>
    <w:link w:val="Heading3Char"/>
    <w:qFormat/>
    <w:rsid w:val="00C326C0"/>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326C0"/>
    <w:pPr>
      <w:spacing w:after="0" w:line="240" w:lineRule="auto"/>
    </w:pPr>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326C0"/>
    <w:rPr>
      <w:rFonts w:ascii="Times New Roman" w:eastAsia="Times New Roman" w:hAnsi="Times New Roman" w:cs="Times New Roman"/>
      <w:b/>
      <w:sz w:val="20"/>
      <w:szCs w:val="20"/>
    </w:rPr>
  </w:style>
  <w:style w:type="paragraph" w:styleId="Title">
    <w:name w:val="Title"/>
    <w:basedOn w:val="Normal"/>
    <w:link w:val="TitleChar"/>
    <w:qFormat/>
    <w:rsid w:val="00CD541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4"/>
      <w:szCs w:val="18"/>
    </w:rPr>
  </w:style>
  <w:style w:type="character" w:customStyle="1" w:styleId="TitleChar">
    <w:name w:val="Title Char"/>
    <w:basedOn w:val="DefaultParagraphFont"/>
    <w:link w:val="Title"/>
    <w:rsid w:val="00CD5418"/>
    <w:rPr>
      <w:rFonts w:ascii="Times New Roman" w:eastAsia="Times New Roman" w:hAnsi="Times New Roman" w:cs="Times New Roman"/>
      <w:b/>
      <w:sz w:val="24"/>
      <w:szCs w:val="18"/>
    </w:rPr>
  </w:style>
  <w:style w:type="paragraph" w:customStyle="1" w:styleId="Standard">
    <w:name w:val="Standard"/>
    <w:rsid w:val="00CD5418"/>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11381</Words>
  <Characters>6488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cp:revision>
  <dcterms:created xsi:type="dcterms:W3CDTF">2022-08-02T06:18:00Z</dcterms:created>
  <dcterms:modified xsi:type="dcterms:W3CDTF">2025-10-10T11:09:00Z</dcterms:modified>
</cp:coreProperties>
</file>