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FF2483" w14:textId="39DD4973" w:rsidR="004709A2" w:rsidRDefault="004709A2" w:rsidP="004709A2">
      <w:pPr>
        <w:tabs>
          <w:tab w:val="left" w:pos="567"/>
          <w:tab w:val="left" w:pos="709"/>
          <w:tab w:val="left" w:pos="851"/>
        </w:tabs>
        <w:spacing w:after="0" w:line="240" w:lineRule="auto"/>
        <w:ind w:firstLine="567"/>
        <w:jc w:val="both"/>
        <w:rPr>
          <w:rFonts w:ascii="Times New Roman" w:eastAsia="Times New Roman" w:hAnsi="Times New Roman" w:cs="Times New Roman"/>
          <w:bCs/>
          <w:color w:val="000000"/>
          <w:kern w:val="0"/>
          <w:lang w:eastAsia="lt-LT"/>
          <w14:ligatures w14:val="none"/>
        </w:rPr>
      </w:pPr>
      <w:r>
        <w:rPr>
          <w:rFonts w:ascii="Times New Roman" w:eastAsia="Times New Roman" w:hAnsi="Times New Roman" w:cs="Times New Roman"/>
          <w:bCs/>
          <w:color w:val="000000"/>
          <w:kern w:val="0"/>
          <w:lang w:eastAsia="lt-LT"/>
          <w14:ligatures w14:val="none"/>
        </w:rPr>
        <w:t xml:space="preserve">1. </w:t>
      </w:r>
      <w:r w:rsidRPr="004709A2">
        <w:rPr>
          <w:rFonts w:ascii="Times New Roman" w:eastAsia="Times New Roman" w:hAnsi="Times New Roman" w:cs="Times New Roman"/>
          <w:bCs/>
          <w:color w:val="000000"/>
          <w:kern w:val="0"/>
          <w:lang w:eastAsia="lt-LT"/>
          <w14:ligatures w14:val="none"/>
        </w:rPr>
        <w:t xml:space="preserve">2025-10-10 CVP IS pranešimu gautas </w:t>
      </w:r>
      <w:r>
        <w:rPr>
          <w:rFonts w:ascii="Times New Roman" w:eastAsia="Times New Roman" w:hAnsi="Times New Roman" w:cs="Times New Roman"/>
          <w:bCs/>
          <w:color w:val="000000"/>
          <w:kern w:val="0"/>
          <w:lang w:eastAsia="lt-LT"/>
          <w14:ligatures w14:val="none"/>
        </w:rPr>
        <w:t>vieno iš pirkimo dalyvių (toliau – Tiekėjas)</w:t>
      </w:r>
      <w:r w:rsidRPr="004709A2">
        <w:rPr>
          <w:rFonts w:ascii="Times New Roman" w:eastAsia="Times New Roman" w:hAnsi="Times New Roman" w:cs="Times New Roman"/>
          <w:bCs/>
          <w:color w:val="000000"/>
          <w:kern w:val="0"/>
          <w:lang w:eastAsia="lt-LT"/>
          <w14:ligatures w14:val="none"/>
        </w:rPr>
        <w:t xml:space="preserve"> prašymas nukelti pasiūlymų pateikimo terminą iki 2025-10-21.</w:t>
      </w:r>
    </w:p>
    <w:p w14:paraId="48FC99A9" w14:textId="2F96E371" w:rsidR="00987895" w:rsidRDefault="004709A2" w:rsidP="004709A2">
      <w:pPr>
        <w:tabs>
          <w:tab w:val="left" w:pos="567"/>
          <w:tab w:val="left" w:pos="709"/>
          <w:tab w:val="left" w:pos="851"/>
        </w:tabs>
        <w:spacing w:after="0" w:line="240" w:lineRule="auto"/>
        <w:ind w:firstLine="567"/>
        <w:jc w:val="both"/>
        <w:rPr>
          <w:rFonts w:ascii="Times New Roman" w:eastAsia="Times New Roman" w:hAnsi="Times New Roman" w:cs="Times New Roman"/>
          <w:bCs/>
          <w:color w:val="000000"/>
          <w:kern w:val="0"/>
          <w:lang w:eastAsia="lt-LT"/>
          <w14:ligatures w14:val="none"/>
        </w:rPr>
      </w:pPr>
      <w:r w:rsidRPr="004709A2">
        <w:rPr>
          <w:rFonts w:ascii="Times New Roman" w:eastAsia="Times New Roman" w:hAnsi="Times New Roman" w:cs="Times New Roman"/>
          <w:bCs/>
          <w:color w:val="000000"/>
          <w:kern w:val="0"/>
          <w:lang w:eastAsia="lt-LT"/>
          <w14:ligatures w14:val="none"/>
        </w:rPr>
        <w:t>Atsižvelg</w:t>
      </w:r>
      <w:r>
        <w:rPr>
          <w:rFonts w:ascii="Times New Roman" w:eastAsia="Times New Roman" w:hAnsi="Times New Roman" w:cs="Times New Roman"/>
          <w:bCs/>
          <w:color w:val="000000"/>
          <w:kern w:val="0"/>
          <w:lang w:eastAsia="lt-LT"/>
          <w14:ligatures w14:val="none"/>
        </w:rPr>
        <w:t>dami</w:t>
      </w:r>
      <w:r w:rsidRPr="004709A2">
        <w:rPr>
          <w:rFonts w:ascii="Times New Roman" w:eastAsia="Times New Roman" w:hAnsi="Times New Roman" w:cs="Times New Roman"/>
          <w:bCs/>
          <w:color w:val="000000"/>
          <w:kern w:val="0"/>
          <w:lang w:eastAsia="lt-LT"/>
          <w14:ligatures w14:val="none"/>
        </w:rPr>
        <w:t xml:space="preserve"> į tai, kad Apsauginio kopagūbrio sutvirtinimo šakų klojiniais darbų pirkimas nėra didelės apimties, taip pat į tai, kad darbus būtina pradėti nedelsiant,</w:t>
      </w:r>
      <w:r>
        <w:rPr>
          <w:rFonts w:ascii="Times New Roman" w:eastAsia="Times New Roman" w:hAnsi="Times New Roman" w:cs="Times New Roman"/>
          <w:bCs/>
          <w:color w:val="000000"/>
          <w:kern w:val="0"/>
          <w:lang w:eastAsia="lt-LT"/>
          <w14:ligatures w14:val="none"/>
        </w:rPr>
        <w:t xml:space="preserve"> </w:t>
      </w:r>
      <w:r w:rsidRPr="004709A2">
        <w:rPr>
          <w:rFonts w:ascii="Times New Roman" w:eastAsia="Times New Roman" w:hAnsi="Times New Roman" w:cs="Times New Roman"/>
          <w:bCs/>
          <w:color w:val="000000"/>
          <w:kern w:val="0"/>
          <w:lang w:eastAsia="lt-LT"/>
          <w14:ligatures w14:val="none"/>
        </w:rPr>
        <w:t>Tiekėjo prašymą tenkin</w:t>
      </w:r>
      <w:r>
        <w:rPr>
          <w:rFonts w:ascii="Times New Roman" w:eastAsia="Times New Roman" w:hAnsi="Times New Roman" w:cs="Times New Roman"/>
          <w:bCs/>
          <w:color w:val="000000"/>
          <w:kern w:val="0"/>
          <w:lang w:eastAsia="lt-LT"/>
          <w14:ligatures w14:val="none"/>
        </w:rPr>
        <w:t>ame</w:t>
      </w:r>
      <w:r w:rsidRPr="004709A2">
        <w:rPr>
          <w:rFonts w:ascii="Times New Roman" w:eastAsia="Times New Roman" w:hAnsi="Times New Roman" w:cs="Times New Roman"/>
          <w:bCs/>
          <w:color w:val="000000"/>
          <w:kern w:val="0"/>
          <w:lang w:eastAsia="lt-LT"/>
          <w14:ligatures w14:val="none"/>
        </w:rPr>
        <w:t xml:space="preserve"> iš dalies ir pasiūlymų pateikimo terminą nukel</w:t>
      </w:r>
      <w:r>
        <w:rPr>
          <w:rFonts w:ascii="Times New Roman" w:eastAsia="Times New Roman" w:hAnsi="Times New Roman" w:cs="Times New Roman"/>
          <w:bCs/>
          <w:color w:val="000000"/>
          <w:kern w:val="0"/>
          <w:lang w:eastAsia="lt-LT"/>
          <w14:ligatures w14:val="none"/>
        </w:rPr>
        <w:t>iame</w:t>
      </w:r>
      <w:r w:rsidRPr="004709A2">
        <w:rPr>
          <w:rFonts w:ascii="Times New Roman" w:eastAsia="Times New Roman" w:hAnsi="Times New Roman" w:cs="Times New Roman"/>
          <w:bCs/>
          <w:color w:val="000000"/>
          <w:kern w:val="0"/>
          <w:lang w:eastAsia="lt-LT"/>
          <w14:ligatures w14:val="none"/>
        </w:rPr>
        <w:t xml:space="preserve"> iki 2025 m. spalio 17 d. 9 val. 00 min.</w:t>
      </w:r>
    </w:p>
    <w:p w14:paraId="7FC8AA9E" w14:textId="77777777" w:rsidR="004709A2" w:rsidRDefault="004709A2" w:rsidP="004709A2">
      <w:pPr>
        <w:tabs>
          <w:tab w:val="left" w:pos="567"/>
          <w:tab w:val="left" w:pos="709"/>
          <w:tab w:val="left" w:pos="851"/>
        </w:tabs>
        <w:spacing w:after="0" w:line="240" w:lineRule="auto"/>
        <w:ind w:firstLine="567"/>
        <w:jc w:val="both"/>
        <w:rPr>
          <w:rFonts w:ascii="Times New Roman" w:eastAsia="Times New Roman" w:hAnsi="Times New Roman" w:cs="Times New Roman"/>
          <w:bCs/>
          <w:color w:val="000000"/>
          <w:kern w:val="0"/>
          <w:lang w:eastAsia="lt-LT"/>
          <w14:ligatures w14:val="none"/>
        </w:rPr>
      </w:pPr>
    </w:p>
    <w:p w14:paraId="3A81A9B1" w14:textId="77777777" w:rsidR="004709A2" w:rsidRDefault="004709A2" w:rsidP="004709A2">
      <w:pPr>
        <w:tabs>
          <w:tab w:val="left" w:pos="567"/>
          <w:tab w:val="left" w:pos="709"/>
          <w:tab w:val="left" w:pos="851"/>
        </w:tabs>
        <w:spacing w:after="0" w:line="240" w:lineRule="auto"/>
        <w:ind w:firstLine="567"/>
        <w:jc w:val="both"/>
        <w:rPr>
          <w:rFonts w:ascii="Times New Roman" w:eastAsia="Times New Roman" w:hAnsi="Times New Roman" w:cs="Times New Roman"/>
          <w:bCs/>
          <w:color w:val="000000"/>
          <w:kern w:val="0"/>
          <w:lang w:eastAsia="lt-LT"/>
          <w14:ligatures w14:val="none"/>
        </w:rPr>
      </w:pPr>
    </w:p>
    <w:p w14:paraId="0A98885E" w14:textId="77777777" w:rsidR="004709A2" w:rsidRDefault="004709A2" w:rsidP="004709A2">
      <w:pPr>
        <w:tabs>
          <w:tab w:val="left" w:pos="567"/>
          <w:tab w:val="left" w:pos="709"/>
          <w:tab w:val="left" w:pos="851"/>
        </w:tabs>
        <w:spacing w:after="0" w:line="240" w:lineRule="auto"/>
        <w:ind w:firstLine="567"/>
        <w:jc w:val="both"/>
        <w:rPr>
          <w:rFonts w:ascii="Times New Roman" w:eastAsia="Times New Roman" w:hAnsi="Times New Roman" w:cs="Times New Roman"/>
          <w:bCs/>
          <w:color w:val="000000"/>
          <w:kern w:val="0"/>
          <w:lang w:eastAsia="lt-LT"/>
          <w14:ligatures w14:val="none"/>
        </w:rPr>
      </w:pPr>
      <w:r>
        <w:rPr>
          <w:rFonts w:ascii="Times New Roman" w:eastAsia="Times New Roman" w:hAnsi="Times New Roman" w:cs="Times New Roman"/>
          <w:bCs/>
          <w:color w:val="000000"/>
          <w:kern w:val="0"/>
          <w:lang w:eastAsia="lt-LT"/>
          <w14:ligatures w14:val="none"/>
        </w:rPr>
        <w:t xml:space="preserve">2. </w:t>
      </w:r>
      <w:r w:rsidRPr="004709A2">
        <w:rPr>
          <w:rFonts w:ascii="Times New Roman" w:eastAsia="Times New Roman" w:hAnsi="Times New Roman" w:cs="Times New Roman"/>
          <w:bCs/>
          <w:color w:val="000000"/>
          <w:kern w:val="0"/>
          <w:lang w:eastAsia="lt-LT"/>
          <w14:ligatures w14:val="none"/>
        </w:rPr>
        <w:t xml:space="preserve">2025-10-10 CVP IS pranešimu gautas </w:t>
      </w:r>
      <w:r>
        <w:rPr>
          <w:rFonts w:ascii="Times New Roman" w:eastAsia="Times New Roman" w:hAnsi="Times New Roman" w:cs="Times New Roman"/>
          <w:bCs/>
          <w:color w:val="000000"/>
          <w:kern w:val="0"/>
          <w:lang w:eastAsia="lt-LT"/>
          <w14:ligatures w14:val="none"/>
        </w:rPr>
        <w:t>vieno iš pirkimo dalyvių (toliau – Tiekėjas)</w:t>
      </w:r>
      <w:r w:rsidRPr="004709A2">
        <w:rPr>
          <w:rFonts w:ascii="Times New Roman" w:eastAsia="Times New Roman" w:hAnsi="Times New Roman" w:cs="Times New Roman"/>
          <w:bCs/>
          <w:color w:val="000000"/>
          <w:kern w:val="0"/>
          <w:lang w:eastAsia="lt-LT"/>
          <w14:ligatures w14:val="none"/>
        </w:rPr>
        <w:t xml:space="preserve"> prašymas nurodyti krantotvarkos priemonių (kopagūbrio tvirtinimo šakų klojiniais) įgyvendinimo vietas (kvartalus) arba įvardinti skirtingų vietų (kvartalų), kuriose numatomas kopagūbrio tvirtinimas šakų klojiniais, skaičių.</w:t>
      </w:r>
      <w:r>
        <w:rPr>
          <w:rFonts w:ascii="Times New Roman" w:eastAsia="Times New Roman" w:hAnsi="Times New Roman" w:cs="Times New Roman"/>
          <w:bCs/>
          <w:color w:val="000000"/>
          <w:kern w:val="0"/>
          <w:lang w:eastAsia="lt-LT"/>
          <w14:ligatures w14:val="none"/>
        </w:rPr>
        <w:t xml:space="preserve"> </w:t>
      </w:r>
    </w:p>
    <w:p w14:paraId="31658EEA" w14:textId="6FA43BD7" w:rsidR="004709A2" w:rsidRPr="004709A2" w:rsidRDefault="004709A2" w:rsidP="004709A2">
      <w:pPr>
        <w:tabs>
          <w:tab w:val="left" w:pos="567"/>
          <w:tab w:val="left" w:pos="709"/>
          <w:tab w:val="left" w:pos="851"/>
        </w:tabs>
        <w:spacing w:after="0" w:line="240" w:lineRule="auto"/>
        <w:ind w:firstLine="567"/>
        <w:jc w:val="both"/>
        <w:rPr>
          <w:rFonts w:ascii="Times New Roman" w:eastAsia="Times New Roman" w:hAnsi="Times New Roman" w:cs="Times New Roman"/>
          <w:bCs/>
          <w:color w:val="000000"/>
          <w:kern w:val="0"/>
          <w:lang w:eastAsia="lt-LT"/>
          <w14:ligatures w14:val="none"/>
        </w:rPr>
      </w:pPr>
      <w:r w:rsidRPr="004709A2">
        <w:rPr>
          <w:rFonts w:ascii="Times New Roman" w:eastAsia="Times New Roman" w:hAnsi="Times New Roman" w:cs="Times New Roman"/>
          <w:bCs/>
          <w:color w:val="000000"/>
          <w:kern w:val="0"/>
          <w:lang w:eastAsia="lt-LT"/>
          <w14:ligatures w14:val="none"/>
        </w:rPr>
        <w:t>Pažym</w:t>
      </w:r>
      <w:r>
        <w:rPr>
          <w:rFonts w:ascii="Times New Roman" w:eastAsia="Times New Roman" w:hAnsi="Times New Roman" w:cs="Times New Roman"/>
          <w:bCs/>
          <w:color w:val="000000"/>
          <w:kern w:val="0"/>
          <w:lang w:eastAsia="lt-LT"/>
          <w14:ligatures w14:val="none"/>
        </w:rPr>
        <w:t>ime</w:t>
      </w:r>
      <w:r w:rsidRPr="004709A2">
        <w:rPr>
          <w:rFonts w:ascii="Times New Roman" w:eastAsia="Times New Roman" w:hAnsi="Times New Roman" w:cs="Times New Roman"/>
          <w:bCs/>
          <w:color w:val="000000"/>
          <w:kern w:val="0"/>
          <w:lang w:eastAsia="lt-LT"/>
          <w14:ligatures w14:val="none"/>
        </w:rPr>
        <w:t>, kad šiuo metu yra toks metų laikas, kai gamtinės sąlygos labai kinta ir gali pasikeisti labai greitai. Todėl ir konkrečios darbų vietos bei darbų kiekių žiniaraščiai laibai tikėtina keisis. Tai reiškia, kad prieš pasirašant sutartį nurodyti tikslias darbų vykdymo vietas yra neįmanoma ir netikslinga.</w:t>
      </w:r>
    </w:p>
    <w:p w14:paraId="202869C5" w14:textId="77777777" w:rsidR="004709A2" w:rsidRPr="004709A2" w:rsidRDefault="004709A2" w:rsidP="004709A2">
      <w:pPr>
        <w:tabs>
          <w:tab w:val="left" w:pos="567"/>
          <w:tab w:val="left" w:pos="709"/>
          <w:tab w:val="left" w:pos="851"/>
        </w:tabs>
        <w:spacing w:after="0" w:line="240" w:lineRule="auto"/>
        <w:ind w:firstLine="567"/>
        <w:jc w:val="both"/>
        <w:rPr>
          <w:rFonts w:ascii="Times New Roman" w:eastAsia="Times New Roman" w:hAnsi="Times New Roman" w:cs="Times New Roman"/>
          <w:bCs/>
          <w:color w:val="000000"/>
          <w:kern w:val="0"/>
          <w:lang w:eastAsia="lt-LT"/>
          <w14:ligatures w14:val="none"/>
        </w:rPr>
      </w:pPr>
      <w:r w:rsidRPr="004709A2">
        <w:rPr>
          <w:rFonts w:ascii="Times New Roman" w:eastAsia="Times New Roman" w:hAnsi="Times New Roman" w:cs="Times New Roman"/>
          <w:bCs/>
          <w:color w:val="000000"/>
          <w:kern w:val="0"/>
          <w:lang w:eastAsia="lt-LT"/>
          <w14:ligatures w14:val="none"/>
        </w:rPr>
        <w:t xml:space="preserve">Po sutarties pasirašymo, kurios trukmė bus 12 mėn., dalis darbų kiekių žiniaraščių su nurodytomis darbų vykdymo vietomis bus pateikti dar šiems metams. Kitų metų darbų kiekių žiniaraščiai su nurodytomis darbų vykdymo vietomis bus pateikti tik po kopagūbrio apžiūros. </w:t>
      </w:r>
    </w:p>
    <w:p w14:paraId="0F867B06" w14:textId="372830B7" w:rsidR="004709A2" w:rsidRPr="004709A2" w:rsidRDefault="004709A2" w:rsidP="004709A2">
      <w:pPr>
        <w:tabs>
          <w:tab w:val="left" w:pos="567"/>
          <w:tab w:val="left" w:pos="709"/>
          <w:tab w:val="left" w:pos="851"/>
        </w:tabs>
        <w:spacing w:after="0" w:line="240" w:lineRule="auto"/>
        <w:ind w:firstLine="567"/>
        <w:jc w:val="both"/>
        <w:rPr>
          <w:rFonts w:ascii="Times New Roman" w:eastAsia="Times New Roman" w:hAnsi="Times New Roman" w:cs="Times New Roman"/>
          <w:bCs/>
          <w:color w:val="000000"/>
          <w:kern w:val="0"/>
          <w:lang w:eastAsia="lt-LT"/>
          <w14:ligatures w14:val="none"/>
        </w:rPr>
      </w:pPr>
      <w:r w:rsidRPr="004709A2">
        <w:rPr>
          <w:rFonts w:ascii="Times New Roman" w:eastAsia="Times New Roman" w:hAnsi="Times New Roman" w:cs="Times New Roman"/>
          <w:bCs/>
          <w:color w:val="000000"/>
          <w:kern w:val="0"/>
          <w:lang w:eastAsia="lt-LT"/>
          <w14:ligatures w14:val="none"/>
        </w:rPr>
        <w:t>Atsižvelg</w:t>
      </w:r>
      <w:r>
        <w:rPr>
          <w:rFonts w:ascii="Times New Roman" w:eastAsia="Times New Roman" w:hAnsi="Times New Roman" w:cs="Times New Roman"/>
          <w:bCs/>
          <w:color w:val="000000"/>
          <w:kern w:val="0"/>
          <w:lang w:eastAsia="lt-LT"/>
          <w14:ligatures w14:val="none"/>
        </w:rPr>
        <w:t>dami</w:t>
      </w:r>
      <w:r w:rsidRPr="004709A2">
        <w:rPr>
          <w:rFonts w:ascii="Times New Roman" w:eastAsia="Times New Roman" w:hAnsi="Times New Roman" w:cs="Times New Roman"/>
          <w:bCs/>
          <w:color w:val="000000"/>
          <w:kern w:val="0"/>
          <w:lang w:eastAsia="lt-LT"/>
          <w14:ligatures w14:val="none"/>
        </w:rPr>
        <w:t xml:space="preserve"> į tai,</w:t>
      </w:r>
      <w:r>
        <w:rPr>
          <w:rFonts w:ascii="Times New Roman" w:eastAsia="Times New Roman" w:hAnsi="Times New Roman" w:cs="Times New Roman"/>
          <w:bCs/>
          <w:color w:val="000000"/>
          <w:kern w:val="0"/>
          <w:lang w:eastAsia="lt-LT"/>
          <w14:ligatures w14:val="none"/>
        </w:rPr>
        <w:t xml:space="preserve"> kas pirmiau išdėstyta, priėmėme sprendimą netenkinti</w:t>
      </w:r>
      <w:r w:rsidRPr="004709A2">
        <w:rPr>
          <w:rFonts w:ascii="Times New Roman" w:eastAsia="Times New Roman" w:hAnsi="Times New Roman" w:cs="Times New Roman"/>
          <w:bCs/>
          <w:color w:val="000000"/>
          <w:kern w:val="0"/>
          <w:lang w:eastAsia="lt-LT"/>
          <w14:ligatures w14:val="none"/>
        </w:rPr>
        <w:t xml:space="preserve"> </w:t>
      </w:r>
      <w:r>
        <w:rPr>
          <w:rFonts w:ascii="Times New Roman" w:eastAsia="Times New Roman" w:hAnsi="Times New Roman" w:cs="Times New Roman"/>
          <w:bCs/>
          <w:color w:val="000000"/>
          <w:kern w:val="0"/>
          <w:lang w:eastAsia="lt-LT"/>
          <w14:ligatures w14:val="none"/>
        </w:rPr>
        <w:t>T</w:t>
      </w:r>
      <w:r w:rsidRPr="004709A2">
        <w:rPr>
          <w:rFonts w:ascii="Times New Roman" w:eastAsia="Times New Roman" w:hAnsi="Times New Roman" w:cs="Times New Roman"/>
          <w:bCs/>
          <w:color w:val="000000"/>
          <w:kern w:val="0"/>
          <w:lang w:eastAsia="lt-LT"/>
          <w14:ligatures w14:val="none"/>
        </w:rPr>
        <w:t>iekėjo prašymo ir nenurod</w:t>
      </w:r>
      <w:r>
        <w:rPr>
          <w:rFonts w:ascii="Times New Roman" w:eastAsia="Times New Roman" w:hAnsi="Times New Roman" w:cs="Times New Roman"/>
          <w:bCs/>
          <w:color w:val="000000"/>
          <w:kern w:val="0"/>
          <w:lang w:eastAsia="lt-LT"/>
          <w14:ligatures w14:val="none"/>
        </w:rPr>
        <w:t>yti</w:t>
      </w:r>
      <w:r w:rsidRPr="004709A2">
        <w:rPr>
          <w:rFonts w:ascii="Times New Roman" w:eastAsia="Times New Roman" w:hAnsi="Times New Roman" w:cs="Times New Roman"/>
          <w:bCs/>
          <w:color w:val="000000"/>
          <w:kern w:val="0"/>
          <w:lang w:eastAsia="lt-LT"/>
          <w14:ligatures w14:val="none"/>
        </w:rPr>
        <w:t xml:space="preserve"> kopagūbrio tvirtinimo šakų klojiniais įgyvendinimo vietų bei neįvardin</w:t>
      </w:r>
      <w:r w:rsidR="00D6774F">
        <w:rPr>
          <w:rFonts w:ascii="Times New Roman" w:eastAsia="Times New Roman" w:hAnsi="Times New Roman" w:cs="Times New Roman"/>
          <w:bCs/>
          <w:color w:val="000000"/>
          <w:kern w:val="0"/>
          <w:lang w:eastAsia="lt-LT"/>
          <w14:ligatures w14:val="none"/>
        </w:rPr>
        <w:t>ti</w:t>
      </w:r>
      <w:r w:rsidRPr="004709A2">
        <w:rPr>
          <w:rFonts w:ascii="Times New Roman" w:eastAsia="Times New Roman" w:hAnsi="Times New Roman" w:cs="Times New Roman"/>
          <w:bCs/>
          <w:color w:val="000000"/>
          <w:kern w:val="0"/>
          <w:lang w:eastAsia="lt-LT"/>
          <w14:ligatures w14:val="none"/>
        </w:rPr>
        <w:t xml:space="preserve"> skirtingų kopagūbrio tvirtinimas šakų klojiniais vietų skaičiaus.</w:t>
      </w:r>
    </w:p>
    <w:sectPr w:rsidR="004709A2" w:rsidRPr="004709A2">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553F5A"/>
    <w:multiLevelType w:val="hybridMultilevel"/>
    <w:tmpl w:val="A810F4EE"/>
    <w:lvl w:ilvl="0" w:tplc="027E114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37CA02E8"/>
    <w:multiLevelType w:val="hybridMultilevel"/>
    <w:tmpl w:val="E1A62D6E"/>
    <w:lvl w:ilvl="0" w:tplc="108AF8A2">
      <w:start w:val="1"/>
      <w:numFmt w:val="low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441E7C66"/>
    <w:multiLevelType w:val="hybridMultilevel"/>
    <w:tmpl w:val="4852C260"/>
    <w:lvl w:ilvl="0" w:tplc="42EA82F0">
      <w:start w:val="2"/>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3" w15:restartNumberingAfterBreak="0">
    <w:nsid w:val="49D401E5"/>
    <w:multiLevelType w:val="multilevel"/>
    <w:tmpl w:val="C30E67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DD932E1"/>
    <w:multiLevelType w:val="multilevel"/>
    <w:tmpl w:val="5A9EC9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0F21241"/>
    <w:multiLevelType w:val="hybridMultilevel"/>
    <w:tmpl w:val="77124ED8"/>
    <w:lvl w:ilvl="0" w:tplc="412CAFE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 w15:restartNumberingAfterBreak="0">
    <w:nsid w:val="63FE60B1"/>
    <w:multiLevelType w:val="multilevel"/>
    <w:tmpl w:val="699600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D353410"/>
    <w:multiLevelType w:val="hybridMultilevel"/>
    <w:tmpl w:val="3F7243F4"/>
    <w:lvl w:ilvl="0" w:tplc="1EA28F20">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num w:numId="1" w16cid:durableId="1201670563">
    <w:abstractNumId w:val="3"/>
  </w:num>
  <w:num w:numId="2" w16cid:durableId="948779370">
    <w:abstractNumId w:val="6"/>
  </w:num>
  <w:num w:numId="3" w16cid:durableId="151720024">
    <w:abstractNumId w:val="4"/>
  </w:num>
  <w:num w:numId="4" w16cid:durableId="1235239637">
    <w:abstractNumId w:val="5"/>
  </w:num>
  <w:num w:numId="5" w16cid:durableId="973407222">
    <w:abstractNumId w:val="2"/>
  </w:num>
  <w:num w:numId="6" w16cid:durableId="809518878">
    <w:abstractNumId w:val="7"/>
  </w:num>
  <w:num w:numId="7" w16cid:durableId="2123912941">
    <w:abstractNumId w:val="0"/>
  </w:num>
  <w:num w:numId="8" w16cid:durableId="6914149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E7B"/>
    <w:rsid w:val="0000398E"/>
    <w:rsid w:val="00012416"/>
    <w:rsid w:val="00034DA2"/>
    <w:rsid w:val="000603BA"/>
    <w:rsid w:val="00065125"/>
    <w:rsid w:val="00075C56"/>
    <w:rsid w:val="000A1508"/>
    <w:rsid w:val="000C6516"/>
    <w:rsid w:val="000C6BA4"/>
    <w:rsid w:val="000F14EF"/>
    <w:rsid w:val="00106280"/>
    <w:rsid w:val="0010769F"/>
    <w:rsid w:val="0011429D"/>
    <w:rsid w:val="001218E0"/>
    <w:rsid w:val="001305CE"/>
    <w:rsid w:val="001363B9"/>
    <w:rsid w:val="00147714"/>
    <w:rsid w:val="00175068"/>
    <w:rsid w:val="00180610"/>
    <w:rsid w:val="00185CDF"/>
    <w:rsid w:val="0019402B"/>
    <w:rsid w:val="00197EB7"/>
    <w:rsid w:val="001B60D2"/>
    <w:rsid w:val="001E68FB"/>
    <w:rsid w:val="002112F5"/>
    <w:rsid w:val="002170F4"/>
    <w:rsid w:val="00221B57"/>
    <w:rsid w:val="002749E9"/>
    <w:rsid w:val="002869A0"/>
    <w:rsid w:val="002A2CA1"/>
    <w:rsid w:val="002C72D8"/>
    <w:rsid w:val="002D119C"/>
    <w:rsid w:val="002D563B"/>
    <w:rsid w:val="00302375"/>
    <w:rsid w:val="00310011"/>
    <w:rsid w:val="00317889"/>
    <w:rsid w:val="00323986"/>
    <w:rsid w:val="00334042"/>
    <w:rsid w:val="00360B29"/>
    <w:rsid w:val="00385627"/>
    <w:rsid w:val="003A74A3"/>
    <w:rsid w:val="003D3675"/>
    <w:rsid w:val="003E4F90"/>
    <w:rsid w:val="003E7149"/>
    <w:rsid w:val="00410CCA"/>
    <w:rsid w:val="0043236D"/>
    <w:rsid w:val="004338EE"/>
    <w:rsid w:val="0044770C"/>
    <w:rsid w:val="0046585D"/>
    <w:rsid w:val="004709A2"/>
    <w:rsid w:val="004971B2"/>
    <w:rsid w:val="004A15EC"/>
    <w:rsid w:val="004B378C"/>
    <w:rsid w:val="004E65FB"/>
    <w:rsid w:val="004F6765"/>
    <w:rsid w:val="00537ECC"/>
    <w:rsid w:val="005447AC"/>
    <w:rsid w:val="0055474F"/>
    <w:rsid w:val="005641FD"/>
    <w:rsid w:val="005848D2"/>
    <w:rsid w:val="00595393"/>
    <w:rsid w:val="005B120C"/>
    <w:rsid w:val="005B4FB6"/>
    <w:rsid w:val="005C0601"/>
    <w:rsid w:val="005D12E2"/>
    <w:rsid w:val="005D351D"/>
    <w:rsid w:val="0060463D"/>
    <w:rsid w:val="00612812"/>
    <w:rsid w:val="00634E5B"/>
    <w:rsid w:val="00645A35"/>
    <w:rsid w:val="00653D51"/>
    <w:rsid w:val="00675CD0"/>
    <w:rsid w:val="00683FA6"/>
    <w:rsid w:val="0068652A"/>
    <w:rsid w:val="00697D60"/>
    <w:rsid w:val="006A007A"/>
    <w:rsid w:val="006A1363"/>
    <w:rsid w:val="006C477E"/>
    <w:rsid w:val="006E61DC"/>
    <w:rsid w:val="00710F07"/>
    <w:rsid w:val="00712A60"/>
    <w:rsid w:val="00715E45"/>
    <w:rsid w:val="0077771D"/>
    <w:rsid w:val="0079119A"/>
    <w:rsid w:val="007D0A30"/>
    <w:rsid w:val="007D7928"/>
    <w:rsid w:val="00811206"/>
    <w:rsid w:val="00811CA3"/>
    <w:rsid w:val="008156DE"/>
    <w:rsid w:val="0083021C"/>
    <w:rsid w:val="008304D4"/>
    <w:rsid w:val="008437FB"/>
    <w:rsid w:val="008470A5"/>
    <w:rsid w:val="0085573E"/>
    <w:rsid w:val="008617B7"/>
    <w:rsid w:val="008A28BE"/>
    <w:rsid w:val="008B0188"/>
    <w:rsid w:val="008B7725"/>
    <w:rsid w:val="008D1AFB"/>
    <w:rsid w:val="00956814"/>
    <w:rsid w:val="00957F1F"/>
    <w:rsid w:val="00987895"/>
    <w:rsid w:val="009A3EAA"/>
    <w:rsid w:val="009E3006"/>
    <w:rsid w:val="009F2902"/>
    <w:rsid w:val="00A045BC"/>
    <w:rsid w:val="00A3229A"/>
    <w:rsid w:val="00A33A97"/>
    <w:rsid w:val="00A54820"/>
    <w:rsid w:val="00A5771C"/>
    <w:rsid w:val="00A71E3F"/>
    <w:rsid w:val="00AB0FAD"/>
    <w:rsid w:val="00AC59EE"/>
    <w:rsid w:val="00AE515A"/>
    <w:rsid w:val="00AF4D02"/>
    <w:rsid w:val="00B30581"/>
    <w:rsid w:val="00B5707C"/>
    <w:rsid w:val="00B60FE1"/>
    <w:rsid w:val="00B7288B"/>
    <w:rsid w:val="00B74BC6"/>
    <w:rsid w:val="00B7758A"/>
    <w:rsid w:val="00B838AC"/>
    <w:rsid w:val="00B922DB"/>
    <w:rsid w:val="00BA025A"/>
    <w:rsid w:val="00BB290C"/>
    <w:rsid w:val="00C03E7B"/>
    <w:rsid w:val="00C2411F"/>
    <w:rsid w:val="00C56E00"/>
    <w:rsid w:val="00C65D07"/>
    <w:rsid w:val="00C708E6"/>
    <w:rsid w:val="00C87FD2"/>
    <w:rsid w:val="00CC2A0A"/>
    <w:rsid w:val="00CD212A"/>
    <w:rsid w:val="00CF2201"/>
    <w:rsid w:val="00CF36F9"/>
    <w:rsid w:val="00CF5D42"/>
    <w:rsid w:val="00D023CA"/>
    <w:rsid w:val="00D142F3"/>
    <w:rsid w:val="00D35DCD"/>
    <w:rsid w:val="00D35E6A"/>
    <w:rsid w:val="00D56AB4"/>
    <w:rsid w:val="00D6774F"/>
    <w:rsid w:val="00DC5A2C"/>
    <w:rsid w:val="00E0011B"/>
    <w:rsid w:val="00E43DC2"/>
    <w:rsid w:val="00EA4130"/>
    <w:rsid w:val="00EA7EA0"/>
    <w:rsid w:val="00EE5535"/>
    <w:rsid w:val="00F008EC"/>
    <w:rsid w:val="00F16DC5"/>
    <w:rsid w:val="00F3233E"/>
    <w:rsid w:val="00F47E78"/>
    <w:rsid w:val="00F81909"/>
    <w:rsid w:val="00F8518A"/>
    <w:rsid w:val="00F90EC4"/>
    <w:rsid w:val="00FB5B7C"/>
    <w:rsid w:val="00FD0445"/>
    <w:rsid w:val="00FF04FF"/>
    <w:rsid w:val="00FF768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B17B2B"/>
  <w15:chartTrackingRefBased/>
  <w15:docId w15:val="{D41FCEEE-A053-4E69-9C8A-FA68BA2D7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9402B"/>
  </w:style>
  <w:style w:type="paragraph" w:styleId="Antrat1">
    <w:name w:val="heading 1"/>
    <w:basedOn w:val="prastasis"/>
    <w:next w:val="prastasis"/>
    <w:link w:val="Antrat1Diagrama"/>
    <w:uiPriority w:val="9"/>
    <w:qFormat/>
    <w:rsid w:val="00C03E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C03E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C03E7B"/>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C03E7B"/>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C03E7B"/>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C03E7B"/>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03E7B"/>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C03E7B"/>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03E7B"/>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03E7B"/>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C03E7B"/>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C03E7B"/>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C03E7B"/>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C03E7B"/>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C03E7B"/>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03E7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03E7B"/>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03E7B"/>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C03E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03E7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03E7B"/>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03E7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03E7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03E7B"/>
    <w:rPr>
      <w:i/>
      <w:iCs/>
      <w:color w:val="404040" w:themeColor="text1" w:themeTint="BF"/>
    </w:rPr>
  </w:style>
  <w:style w:type="paragraph" w:styleId="Sraopastraipa">
    <w:name w:val="List Paragraph"/>
    <w:basedOn w:val="prastasis"/>
    <w:uiPriority w:val="34"/>
    <w:qFormat/>
    <w:rsid w:val="00C03E7B"/>
    <w:pPr>
      <w:ind w:left="720"/>
      <w:contextualSpacing/>
    </w:pPr>
  </w:style>
  <w:style w:type="character" w:styleId="Rykuspabraukimas">
    <w:name w:val="Intense Emphasis"/>
    <w:basedOn w:val="Numatytasispastraiposriftas"/>
    <w:uiPriority w:val="21"/>
    <w:qFormat/>
    <w:rsid w:val="00C03E7B"/>
    <w:rPr>
      <w:i/>
      <w:iCs/>
      <w:color w:val="0F4761" w:themeColor="accent1" w:themeShade="BF"/>
    </w:rPr>
  </w:style>
  <w:style w:type="paragraph" w:styleId="Iskirtacitata">
    <w:name w:val="Intense Quote"/>
    <w:basedOn w:val="prastasis"/>
    <w:next w:val="prastasis"/>
    <w:link w:val="IskirtacitataDiagrama"/>
    <w:uiPriority w:val="30"/>
    <w:qFormat/>
    <w:rsid w:val="00C03E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C03E7B"/>
    <w:rPr>
      <w:i/>
      <w:iCs/>
      <w:color w:val="0F4761" w:themeColor="accent1" w:themeShade="BF"/>
    </w:rPr>
  </w:style>
  <w:style w:type="character" w:styleId="Rykinuoroda">
    <w:name w:val="Intense Reference"/>
    <w:basedOn w:val="Numatytasispastraiposriftas"/>
    <w:uiPriority w:val="32"/>
    <w:qFormat/>
    <w:rsid w:val="00C03E7B"/>
    <w:rPr>
      <w:b/>
      <w:bCs/>
      <w:smallCaps/>
      <w:color w:val="0F4761" w:themeColor="accent1" w:themeShade="BF"/>
      <w:spacing w:val="5"/>
    </w:rPr>
  </w:style>
  <w:style w:type="paragraph" w:styleId="Pataisymai">
    <w:name w:val="Revision"/>
    <w:hidden/>
    <w:uiPriority w:val="99"/>
    <w:semiHidden/>
    <w:rsid w:val="0068652A"/>
    <w:pPr>
      <w:spacing w:after="0" w:line="240" w:lineRule="auto"/>
    </w:pPr>
  </w:style>
  <w:style w:type="character" w:styleId="Grietas">
    <w:name w:val="Strong"/>
    <w:basedOn w:val="Numatytasispastraiposriftas"/>
    <w:uiPriority w:val="22"/>
    <w:qFormat/>
    <w:rsid w:val="00302375"/>
    <w:rPr>
      <w:b/>
      <w:bCs/>
    </w:rPr>
  </w:style>
  <w:style w:type="character" w:styleId="Hipersaitas">
    <w:name w:val="Hyperlink"/>
    <w:basedOn w:val="Numatytasispastraiposriftas"/>
    <w:uiPriority w:val="99"/>
    <w:unhideWhenUsed/>
    <w:rsid w:val="0019402B"/>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6967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4B7635-C507-45F1-9402-847EF8A57E9A}">
  <ds:schemaRefs>
    <ds:schemaRef ds:uri="http://schemas.openxmlformats.org/officeDocument/2006/bibliography"/>
  </ds:schemaRefs>
</ds:datastoreItem>
</file>

<file path=docMetadata/LabelInfo.xml><?xml version="1.0" encoding="utf-8"?>
<clbl:labelList xmlns:clbl="http://schemas.microsoft.com/office/2020/mipLabelMetadata">
  <clbl:label id="{9df55435-53b1-437a-8ee5-e6f247d37c36}" enabled="0" method="" siteId="{9df55435-53b1-437a-8ee5-e6f247d37c36}" removed="1"/>
</clbl:labelList>
</file>

<file path=docProps/app.xml><?xml version="1.0" encoding="utf-8"?>
<Properties xmlns="http://schemas.openxmlformats.org/officeDocument/2006/extended-properties" xmlns:vt="http://schemas.openxmlformats.org/officeDocument/2006/docPropsVTypes">
  <Template>Normal</Template>
  <TotalTime>9</TotalTime>
  <Pages>1</Pages>
  <Words>232</Words>
  <Characters>1329</Characters>
  <Application>Microsoft Office Word</Application>
  <DocSecurity>0</DocSecurity>
  <Lines>11</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Žygimantas Norkus</dc:creator>
  <cp:keywords/>
  <dc:description/>
  <cp:lastModifiedBy>Žygimantas Norkus</cp:lastModifiedBy>
  <cp:revision>3</cp:revision>
  <dcterms:created xsi:type="dcterms:W3CDTF">2025-10-13T12:15:00Z</dcterms:created>
  <dcterms:modified xsi:type="dcterms:W3CDTF">2025-10-13T12:25:00Z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2025-09-10T10:15:48Z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7d0c2e9d-b962-4240-bfaf-bdf5fb3116dc</vt:lpwstr>
  </property>
  <property fmtid="{D5CDD505-2E9C-101B-9397-08002B2CF9AE}" pid="7" name="MSIP_Label_defa4170-0d19-0005-0004-bc88714345d2_ActionId">
    <vt:lpwstr>c9bea7a5-9c94-4e99-b947-840eb37da9aa</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