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403D3" w14:textId="77777777" w:rsidR="004E5F02" w:rsidRPr="00705F7D" w:rsidRDefault="004E5F02" w:rsidP="00705F7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15B52A55" w14:textId="77777777" w:rsidR="004E5F02" w:rsidRPr="00705F7D" w:rsidRDefault="004E5F02" w:rsidP="00705F7D">
      <w:pPr>
        <w:tabs>
          <w:tab w:val="left" w:pos="993"/>
        </w:tabs>
        <w:spacing w:after="0"/>
        <w:ind w:firstLine="720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lt-LT" w:eastAsia="lt-LT"/>
          <w14:ligatures w14:val="none"/>
        </w:rPr>
      </w:pPr>
      <w:bookmarkStart w:id="0" w:name="_Hlk158008212"/>
      <w:r w:rsidRPr="00705F7D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lt-LT" w:eastAsia="lt-LT"/>
          <w14:ligatures w14:val="none"/>
        </w:rPr>
        <w:t>Tiekėjams</w:t>
      </w:r>
    </w:p>
    <w:p w14:paraId="6225BB0B" w14:textId="0CC3D4A0" w:rsidR="004E5F02" w:rsidRPr="00705F7D" w:rsidRDefault="004E5F02" w:rsidP="00705F7D">
      <w:pPr>
        <w:tabs>
          <w:tab w:val="left" w:pos="993"/>
        </w:tabs>
        <w:spacing w:after="0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705F7D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lt-LT" w:eastAsia="lt-LT"/>
          <w14:ligatures w14:val="none"/>
        </w:rPr>
        <w:t>Teikiama CVP IS priemonėmis</w:t>
      </w:r>
      <w:r w:rsidRPr="00705F7D">
        <w:rPr>
          <w:rFonts w:ascii="Times New Roman" w:eastAsia="Calibri" w:hAnsi="Times New Roman" w:cs="Times New Roman"/>
          <w:kern w:val="0"/>
          <w:sz w:val="24"/>
          <w:szCs w:val="24"/>
          <w:lang w:val="lt-LT" w:eastAsia="lt-LT"/>
          <w14:ligatures w14:val="none"/>
        </w:rPr>
        <w:tab/>
      </w:r>
      <w:r w:rsidRPr="00705F7D">
        <w:rPr>
          <w:rFonts w:ascii="Times New Roman" w:eastAsia="Calibri" w:hAnsi="Times New Roman" w:cs="Times New Roman"/>
          <w:kern w:val="0"/>
          <w:sz w:val="24"/>
          <w:szCs w:val="24"/>
          <w:lang w:val="lt-LT" w:eastAsia="lt-LT"/>
          <w14:ligatures w14:val="none"/>
        </w:rPr>
        <w:tab/>
      </w:r>
      <w:r w:rsidRPr="00705F7D">
        <w:rPr>
          <w:rFonts w:ascii="Times New Roman" w:eastAsia="Calibri" w:hAnsi="Times New Roman" w:cs="Times New Roman"/>
          <w:kern w:val="0"/>
          <w:sz w:val="24"/>
          <w:szCs w:val="24"/>
          <w:lang w:val="lt-LT" w:eastAsia="lt-LT"/>
          <w14:ligatures w14:val="none"/>
        </w:rPr>
        <w:tab/>
      </w:r>
      <w:r w:rsidRPr="00705F7D">
        <w:rPr>
          <w:rFonts w:ascii="Times New Roman" w:eastAsia="Calibri" w:hAnsi="Times New Roman" w:cs="Times New Roman"/>
          <w:kern w:val="0"/>
          <w:sz w:val="24"/>
          <w:szCs w:val="24"/>
          <w:lang w:val="lt-LT" w:eastAsia="lt-LT"/>
          <w14:ligatures w14:val="none"/>
        </w:rPr>
        <w:tab/>
        <w:t>2025-10-</w:t>
      </w:r>
      <w:r w:rsidR="00623901" w:rsidRPr="00705F7D">
        <w:rPr>
          <w:rFonts w:ascii="Times New Roman" w:eastAsia="Calibri" w:hAnsi="Times New Roman" w:cs="Times New Roman"/>
          <w:kern w:val="0"/>
          <w:sz w:val="24"/>
          <w:szCs w:val="24"/>
          <w:lang w:val="lt-LT" w:eastAsia="lt-LT"/>
          <w14:ligatures w14:val="none"/>
        </w:rPr>
        <w:t>1</w:t>
      </w:r>
      <w:r w:rsidR="001A3D2B">
        <w:rPr>
          <w:rFonts w:ascii="Times New Roman" w:eastAsia="Calibri" w:hAnsi="Times New Roman" w:cs="Times New Roman"/>
          <w:kern w:val="0"/>
          <w:sz w:val="24"/>
          <w:szCs w:val="24"/>
          <w:lang w:val="lt-LT" w:eastAsia="lt-LT"/>
          <w14:ligatures w14:val="none"/>
        </w:rPr>
        <w:t>4</w:t>
      </w:r>
    </w:p>
    <w:p w14:paraId="5C858FBA" w14:textId="77777777" w:rsidR="004E5F02" w:rsidRPr="00705F7D" w:rsidRDefault="004E5F02" w:rsidP="00705F7D">
      <w:pPr>
        <w:tabs>
          <w:tab w:val="left" w:pos="993"/>
        </w:tabs>
        <w:spacing w:after="0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lt-LT" w:eastAsia="lt-LT"/>
          <w14:ligatures w14:val="none"/>
        </w:rPr>
      </w:pPr>
    </w:p>
    <w:p w14:paraId="0AE7C0A5" w14:textId="77777777" w:rsidR="004E5F02" w:rsidRPr="00705F7D" w:rsidRDefault="004E5F02" w:rsidP="00705F7D">
      <w:pPr>
        <w:tabs>
          <w:tab w:val="left" w:pos="993"/>
        </w:tabs>
        <w:spacing w:after="0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lt-LT" w:eastAsia="lt-LT"/>
          <w14:ligatures w14:val="none"/>
        </w:rPr>
      </w:pPr>
    </w:p>
    <w:p w14:paraId="77D626E5" w14:textId="77777777" w:rsidR="004E5F02" w:rsidRPr="00705F7D" w:rsidRDefault="004E5F02" w:rsidP="00705F7D">
      <w:pPr>
        <w:tabs>
          <w:tab w:val="left" w:pos="993"/>
        </w:tabs>
        <w:spacing w:after="0"/>
        <w:ind w:firstLine="720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lt-LT" w:eastAsia="lt-LT"/>
          <w14:ligatures w14:val="none"/>
        </w:rPr>
      </w:pPr>
      <w:r w:rsidRPr="00705F7D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lt-LT" w:eastAsia="lt-LT"/>
          <w14:ligatures w14:val="none"/>
        </w:rPr>
        <w:t>DĖL TIEKĖJŲ PAKLAUSIMŲ NAGRINĖJIMO</w:t>
      </w:r>
    </w:p>
    <w:p w14:paraId="6D9F1ECB" w14:textId="77777777" w:rsidR="004E5F02" w:rsidRPr="00705F7D" w:rsidRDefault="004E5F02" w:rsidP="00705F7D">
      <w:pPr>
        <w:tabs>
          <w:tab w:val="left" w:pos="993"/>
        </w:tabs>
        <w:spacing w:after="0"/>
        <w:ind w:firstLine="720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lt-LT" w:eastAsia="lt-LT"/>
          <w14:ligatures w14:val="none"/>
        </w:rPr>
      </w:pPr>
    </w:p>
    <w:p w14:paraId="0C6D387A" w14:textId="4DB3AC5D" w:rsidR="004E5F02" w:rsidRPr="00705F7D" w:rsidRDefault="004E5F02" w:rsidP="00705F7D">
      <w:pPr>
        <w:spacing w:after="0" w:line="264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705F7D">
        <w:rPr>
          <w:rFonts w:ascii="Times New Roman" w:eastAsia="Times New Roman" w:hAnsi="Times New Roman" w:cs="Times New Roman"/>
          <w:sz w:val="24"/>
          <w:szCs w:val="24"/>
          <w:lang w:val="lt-LT"/>
        </w:rPr>
        <w:t>Kauno rajono savivaldybės administracijos</w:t>
      </w:r>
      <w:r w:rsidRPr="00705F7D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lt-LT"/>
        </w:rPr>
        <w:t xml:space="preserve"> </w:t>
      </w:r>
      <w:r w:rsidRPr="00705F7D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sudaryta Nuolatinė viešųjų pirkimų komisija (toliau – Komisija) vykdydama pirkimo </w:t>
      </w:r>
      <w:r w:rsidRPr="00705F7D">
        <w:rPr>
          <w:rFonts w:ascii="Times New Roman" w:eastAsia="Calibri" w:hAnsi="Times New Roman" w:cs="Times New Roman"/>
          <w:b/>
          <w:iCs/>
          <w:sz w:val="24"/>
          <w:szCs w:val="24"/>
          <w:lang w:val="lt-LT"/>
        </w:rPr>
        <w:t>Mokslo paskirties pastato Ledos g. 2, 2B, Užliedžių k., Užliedžių sen., Kauno r. sav., rekonstravimo darbų pirkim</w:t>
      </w:r>
      <w:r w:rsidR="0080640B" w:rsidRPr="00705F7D">
        <w:rPr>
          <w:rFonts w:ascii="Times New Roman" w:eastAsia="Calibri" w:hAnsi="Times New Roman" w:cs="Times New Roman"/>
          <w:b/>
          <w:iCs/>
          <w:sz w:val="24"/>
          <w:szCs w:val="24"/>
          <w:lang w:val="lt-LT"/>
        </w:rPr>
        <w:t>o</w:t>
      </w:r>
      <w:r w:rsidRPr="00705F7D">
        <w:rPr>
          <w:rFonts w:ascii="Times New Roman" w:eastAsia="Calibri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</w:t>
      </w:r>
      <w:r w:rsidR="0080640B" w:rsidRPr="00705F7D">
        <w:rPr>
          <w:rFonts w:ascii="Times New Roman" w:eastAsia="Calibri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(KARTOJAMAS) </w:t>
      </w:r>
      <w:r w:rsidRPr="00705F7D">
        <w:rPr>
          <w:rFonts w:ascii="Times New Roman" w:eastAsia="Calibri" w:hAnsi="Times New Roman" w:cs="Times New Roman"/>
          <w:kern w:val="0"/>
          <w:sz w:val="24"/>
          <w:szCs w:val="24"/>
          <w:lang w:val="lt-LT" w:eastAsia="lt-LT"/>
          <w14:ligatures w14:val="none"/>
        </w:rPr>
        <w:t>(toliau – Pirkimas</w:t>
      </w:r>
      <w:r w:rsidRPr="00705F7D">
        <w:rPr>
          <w:rFonts w:ascii="Times New Roman" w:eastAsia="Calibri" w:hAnsi="Times New Roman" w:cs="Times New Roman"/>
          <w:sz w:val="24"/>
          <w:szCs w:val="24"/>
          <w:lang w:val="lt-LT"/>
        </w:rPr>
        <w:t>)</w:t>
      </w:r>
      <w:r w:rsidRPr="00705F7D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 procedūras, 2025-10-</w:t>
      </w:r>
      <w:r w:rsidR="00581623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14</w:t>
      </w:r>
      <w:r w:rsidRPr="00705F7D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 posėdyje </w:t>
      </w:r>
      <w:r w:rsidRPr="00705F7D">
        <w:rPr>
          <w:rFonts w:ascii="Times New Roman" w:eastAsia="Calibri" w:hAnsi="Times New Roman" w:cs="Times New Roman"/>
          <w:sz w:val="24"/>
          <w:szCs w:val="24"/>
          <w:lang w:val="lt-LT"/>
        </w:rPr>
        <w:t>Centrinės viešųjų pirkimų informacinės sistemos (CVP IS ) priemonėmis 2025-10-</w:t>
      </w:r>
      <w:r w:rsidR="005942F7" w:rsidRPr="00705F7D">
        <w:rPr>
          <w:rFonts w:ascii="Times New Roman" w:eastAsia="Calibri" w:hAnsi="Times New Roman" w:cs="Times New Roman"/>
          <w:sz w:val="24"/>
          <w:szCs w:val="24"/>
          <w:lang w:val="lt-LT"/>
        </w:rPr>
        <w:t>10</w:t>
      </w:r>
      <w:r w:rsidR="006A1507" w:rsidRPr="00705F7D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Pr="00705F7D">
        <w:rPr>
          <w:rFonts w:ascii="Times New Roman" w:eastAsia="Calibri" w:hAnsi="Times New Roman" w:cs="Times New Roman"/>
          <w:sz w:val="24"/>
          <w:szCs w:val="24"/>
          <w:lang w:val="lt-LT"/>
        </w:rPr>
        <w:t>gautus tiekėjų paklausimus ir pateikia atsakymus:</w:t>
      </w:r>
    </w:p>
    <w:p w14:paraId="65827BB7" w14:textId="77777777" w:rsidR="005942F7" w:rsidRPr="005942F7" w:rsidRDefault="005942F7" w:rsidP="00705F7D">
      <w:pPr>
        <w:spacing w:after="160" w:line="259" w:lineRule="auto"/>
        <w:jc w:val="both"/>
        <w:rPr>
          <w:rFonts w:ascii="Times New Roman" w:eastAsia="Aptos" w:hAnsi="Times New Roman" w:cs="Times New Roman"/>
          <w:sz w:val="24"/>
          <w:szCs w:val="24"/>
          <w:lang w:val="lt-LT"/>
        </w:rPr>
      </w:pPr>
      <w:r w:rsidRPr="005942F7">
        <w:rPr>
          <w:rFonts w:ascii="Times New Roman" w:eastAsia="Aptos" w:hAnsi="Times New Roman" w:cs="Times New Roman"/>
          <w:sz w:val="24"/>
          <w:szCs w:val="24"/>
          <w:lang w:val="lt-LT"/>
        </w:rPr>
        <w:t>Prašome paaiškinti arba patikslinti kvalifikacijos reikalavimus, kadangi:</w:t>
      </w:r>
    </w:p>
    <w:p w14:paraId="59D0FEAF" w14:textId="03596AF7" w:rsidR="005942F7" w:rsidRPr="00705F7D" w:rsidRDefault="005942F7" w:rsidP="00705F7D">
      <w:pPr>
        <w:pStyle w:val="Sraopastraipa"/>
        <w:numPr>
          <w:ilvl w:val="0"/>
          <w:numId w:val="5"/>
        </w:numPr>
        <w:spacing w:after="160" w:line="259" w:lineRule="auto"/>
        <w:ind w:left="0"/>
        <w:jc w:val="both"/>
        <w:rPr>
          <w:rFonts w:ascii="Times New Roman" w:eastAsia="Aptos" w:hAnsi="Times New Roman" w:cs="Times New Roman"/>
          <w:sz w:val="24"/>
          <w:szCs w:val="24"/>
          <w:lang w:val="lt-LT"/>
        </w:rPr>
      </w:pPr>
      <w:r w:rsidRPr="00705F7D">
        <w:rPr>
          <w:rFonts w:ascii="Times New Roman" w:eastAsia="Aptos" w:hAnsi="Times New Roman" w:cs="Times New Roman"/>
          <w:sz w:val="24"/>
          <w:szCs w:val="24"/>
          <w:lang w:val="lt-LT"/>
        </w:rPr>
        <w:t>KLAUSIMAS:</w:t>
      </w:r>
    </w:p>
    <w:p w14:paraId="41C76C4C" w14:textId="6C05A2CD" w:rsidR="005942F7" w:rsidRPr="005942F7" w:rsidRDefault="005942F7" w:rsidP="00705F7D">
      <w:pPr>
        <w:spacing w:after="160" w:line="259" w:lineRule="auto"/>
        <w:jc w:val="both"/>
        <w:rPr>
          <w:rFonts w:ascii="Times New Roman" w:eastAsia="Aptos" w:hAnsi="Times New Roman" w:cs="Times New Roman"/>
          <w:sz w:val="24"/>
          <w:szCs w:val="24"/>
          <w:lang w:val="lt-LT"/>
        </w:rPr>
      </w:pPr>
      <w:r w:rsidRPr="005942F7">
        <w:rPr>
          <w:rFonts w:ascii="Times New Roman" w:eastAsia="Aptos" w:hAnsi="Times New Roman" w:cs="Times New Roman"/>
          <w:sz w:val="24"/>
          <w:szCs w:val="24"/>
          <w:lang w:val="lt-LT"/>
        </w:rPr>
        <w:t>4_5 priedas (</w:t>
      </w:r>
      <w:r w:rsidR="00581623" w:rsidRPr="005942F7">
        <w:rPr>
          <w:rFonts w:ascii="Times New Roman" w:eastAsia="Aptos" w:hAnsi="Times New Roman" w:cs="Times New Roman"/>
          <w:sz w:val="24"/>
          <w:szCs w:val="24"/>
          <w:lang w:val="lt-LT"/>
        </w:rPr>
        <w:t>pašalinimo</w:t>
      </w:r>
      <w:r w:rsidRPr="005942F7">
        <w:rPr>
          <w:rFonts w:ascii="Times New Roman" w:eastAsia="Aptos" w:hAnsi="Times New Roman" w:cs="Times New Roman"/>
          <w:sz w:val="24"/>
          <w:szCs w:val="24"/>
          <w:lang w:val="lt-LT"/>
        </w:rPr>
        <w:t xml:space="preserve"> pagrindai kvalifikacijos reikalavimai ir kt.).</w:t>
      </w:r>
    </w:p>
    <w:p w14:paraId="1A926898" w14:textId="77777777" w:rsidR="005942F7" w:rsidRPr="005942F7" w:rsidRDefault="005942F7" w:rsidP="00705F7D">
      <w:pPr>
        <w:suppressAutoHyphens/>
        <w:autoSpaceDN w:val="0"/>
        <w:spacing w:after="16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lt-LT"/>
        </w:rPr>
      </w:pPr>
      <w:r w:rsidRPr="005942F7">
        <w:rPr>
          <w:rFonts w:ascii="Times New Roman" w:eastAsia="Aptos" w:hAnsi="Times New Roman" w:cs="Times New Roman"/>
          <w:sz w:val="24"/>
          <w:szCs w:val="24"/>
          <w:lang w:val="lt-LT"/>
        </w:rPr>
        <w:t xml:space="preserve">Skyriuje </w:t>
      </w:r>
      <w:r w:rsidRPr="005942F7">
        <w:rPr>
          <w:rFonts w:ascii="Times New Roman" w:eastAsia="Times New Roman" w:hAnsi="Times New Roman" w:cs="Times New Roman"/>
          <w:b/>
          <w:bCs/>
          <w:iCs/>
          <w:color w:val="7030A0"/>
          <w:sz w:val="24"/>
          <w:szCs w:val="24"/>
          <w:lang w:val="lt-LT"/>
        </w:rPr>
        <w:t>Techninis ir profesinis pajėgumas</w:t>
      </w:r>
    </w:p>
    <w:p w14:paraId="7DC33F8B" w14:textId="77777777" w:rsidR="005942F7" w:rsidRPr="005942F7" w:rsidRDefault="005942F7" w:rsidP="00705F7D">
      <w:pPr>
        <w:spacing w:after="160" w:line="259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  <w:lang w:val="lt-LT"/>
        </w:rPr>
      </w:pPr>
      <w:r w:rsidRPr="005942F7">
        <w:rPr>
          <w:rFonts w:ascii="Times New Roman" w:eastAsia="Aptos" w:hAnsi="Times New Roman" w:cs="Times New Roman"/>
          <w:b/>
          <w:bCs/>
          <w:sz w:val="24"/>
          <w:szCs w:val="24"/>
          <w:lang w:val="lt-LT"/>
        </w:rPr>
        <w:t>p. 2.1 ir 2.2 nurodyti dviprasmiškai skirtingi reikalavimai:</w:t>
      </w:r>
    </w:p>
    <w:p w14:paraId="4669BDC4" w14:textId="77777777" w:rsidR="005942F7" w:rsidRPr="005942F7" w:rsidRDefault="005942F7" w:rsidP="00705F7D">
      <w:pPr>
        <w:spacing w:after="160" w:line="259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  <w:lang w:val="lt-LT"/>
        </w:rPr>
      </w:pPr>
      <w:r w:rsidRPr="005942F7">
        <w:rPr>
          <w:rFonts w:ascii="Times New Roman" w:eastAsia="Aptos" w:hAnsi="Times New Roman" w:cs="Times New Roman"/>
          <w:b/>
          <w:bCs/>
          <w:sz w:val="24"/>
          <w:szCs w:val="24"/>
          <w:lang w:val="lt-LT"/>
        </w:rPr>
        <w:t xml:space="preserve">p. 2.1 </w:t>
      </w:r>
    </w:p>
    <w:p w14:paraId="61A1F539" w14:textId="77777777" w:rsidR="005942F7" w:rsidRPr="005942F7" w:rsidRDefault="005942F7" w:rsidP="00705F7D">
      <w:pPr>
        <w:spacing w:after="160" w:line="259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lt-LT"/>
        </w:rPr>
      </w:pPr>
      <w:r w:rsidRPr="005942F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lt-LT"/>
        </w:rPr>
        <w:t>Pastabos</w:t>
      </w:r>
    </w:p>
    <w:p w14:paraId="1D497090" w14:textId="77777777" w:rsidR="005942F7" w:rsidRPr="005942F7" w:rsidRDefault="005942F7" w:rsidP="00705F7D">
      <w:pPr>
        <w:widowControl w:val="0"/>
        <w:tabs>
          <w:tab w:val="left" w:pos="1418"/>
        </w:tabs>
        <w:autoSpaceDE w:val="0"/>
        <w:autoSpaceDN w:val="0"/>
        <w:adjustRightInd w:val="0"/>
        <w:spacing w:after="16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</w:pPr>
      <w:r w:rsidRPr="005942F7"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  <w:t xml:space="preserve">Tiekėjai reikalaujamą patirtį gali įrodinėti tiek baigtomis, tiek nebaigtų vykdyti sutarčių jau įvykdytomis dalimis. Tiekėjas gali teikti informaciją: </w:t>
      </w:r>
    </w:p>
    <w:p w14:paraId="25700A86" w14:textId="77777777" w:rsidR="005942F7" w:rsidRPr="005942F7" w:rsidRDefault="005942F7" w:rsidP="00705F7D">
      <w:pPr>
        <w:widowControl w:val="0"/>
        <w:tabs>
          <w:tab w:val="left" w:pos="1418"/>
        </w:tabs>
        <w:autoSpaceDE w:val="0"/>
        <w:autoSpaceDN w:val="0"/>
        <w:adjustRightInd w:val="0"/>
        <w:spacing w:after="16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</w:pPr>
      <w:r w:rsidRPr="005942F7"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  <w:t>1) apie atliktus darbus, kurie pradėti ir baigti vykdyti per paskutinius 5 metus iki pasiūlymo pateikimo galutinio termino pabaigos;</w:t>
      </w:r>
    </w:p>
    <w:p w14:paraId="565071B9" w14:textId="77777777" w:rsidR="005942F7" w:rsidRPr="005942F7" w:rsidRDefault="005942F7" w:rsidP="00705F7D">
      <w:pPr>
        <w:widowControl w:val="0"/>
        <w:tabs>
          <w:tab w:val="left" w:pos="1418"/>
        </w:tabs>
        <w:autoSpaceDE w:val="0"/>
        <w:autoSpaceDN w:val="0"/>
        <w:adjustRightInd w:val="0"/>
        <w:spacing w:after="16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</w:pPr>
      <w:r w:rsidRPr="005942F7"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  <w:t>2) apie atliktus darbus, kurie pradėti vykdyti anksčiau nei per  paskutinius 5 metus iki pasiūlymo pateikimo galutinio termino pabaigos, tačiau pabaigti vykdyti per paskutinius 5 metus iki pasiūlymo pateikimo galutinio termino pabaigos, tokiu atveju nurodoma per paskutinius 5 metus iki pasiūlymo pateikimo galutinio termino pabaigos atliktų darbų vertė, kuri turi būti ne mažesnė nei šiame reikalavime nurodyta suma.</w:t>
      </w:r>
    </w:p>
    <w:p w14:paraId="6727A524" w14:textId="77777777" w:rsidR="005942F7" w:rsidRPr="005942F7" w:rsidRDefault="005942F7" w:rsidP="00705F7D">
      <w:pPr>
        <w:widowControl w:val="0"/>
        <w:tabs>
          <w:tab w:val="left" w:pos="1418"/>
        </w:tabs>
        <w:autoSpaceDE w:val="0"/>
        <w:autoSpaceDN w:val="0"/>
        <w:adjustRightInd w:val="0"/>
        <w:spacing w:after="16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</w:pPr>
      <w:r w:rsidRPr="005942F7"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  <w:t>3) apie dar nebaigtų vykdyti sutarčių jau įvykdytas dalis (jau atliktus darbus), tokiu atveju nurodoma per paskutinius 5 metus iki pasiūlymo pateikimo galutinio termino pabaigos jau atliktų darbų vertė, kuri turi būti ne mažesnė nei šiame reikalavime nurodyta suma.</w:t>
      </w:r>
    </w:p>
    <w:p w14:paraId="76F7353C" w14:textId="77777777" w:rsidR="005942F7" w:rsidRPr="005942F7" w:rsidRDefault="005942F7" w:rsidP="00705F7D">
      <w:pPr>
        <w:spacing w:after="160" w:line="259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  <w:lang w:val="lt-LT"/>
        </w:rPr>
      </w:pPr>
      <w:r w:rsidRPr="005942F7">
        <w:rPr>
          <w:rFonts w:ascii="Times New Roman" w:eastAsia="Aptos" w:hAnsi="Times New Roman" w:cs="Times New Roman"/>
          <w:b/>
          <w:bCs/>
          <w:sz w:val="24"/>
          <w:szCs w:val="24"/>
          <w:lang w:val="lt-LT"/>
        </w:rPr>
        <w:t xml:space="preserve">p. 2.2 </w:t>
      </w:r>
    </w:p>
    <w:p w14:paraId="04C232DD" w14:textId="1CBE6DD5" w:rsidR="005942F7" w:rsidRPr="005942F7" w:rsidRDefault="005942F7" w:rsidP="00705F7D">
      <w:pPr>
        <w:spacing w:after="160" w:line="259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lt-LT"/>
        </w:rPr>
      </w:pPr>
      <w:r w:rsidRPr="005942F7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Tiekėjas per paskutinius 3 (tris) metus iki </w:t>
      </w:r>
      <w:r w:rsidRPr="005942F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lt-LT"/>
        </w:rPr>
        <w:t xml:space="preserve">pasiūlymų pateikimo termino pabaigos, nurodytos skelbime apie Pirkimą, arba per laiką nuo tiekėjo įregistravimo dienos (jeigu tiekėjas vykdė veiklą mažiau nei 3 (tris) metus), savo jėgomis yra  tinkamai įvykdęs bent vieno objekto (pastatų pagal paskirtį tipas: negyvenamieji pastatai) statybos ir (ar) rekonstravimo darbus, kurių vertė būtų ne mažiau nei </w:t>
      </w:r>
      <w:r w:rsidRPr="005942F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lt-LT"/>
        </w:rPr>
        <w:t xml:space="preserve"> 5 000 000 Eur be PVM</w:t>
      </w:r>
      <w:r w:rsidRPr="005942F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lt-LT"/>
        </w:rPr>
        <w:t xml:space="preserve"> ir darbų atlikimas bei galutiniai rezultatai buvo tinkami ir atlikti laiku. Galutinį rezultatą tiekėjas turi būti pasiekęs pagal vieną ar kelias sutartis, sudarytas dėl to paties objekto</w:t>
      </w:r>
    </w:p>
    <w:p w14:paraId="292609B3" w14:textId="77777777" w:rsidR="005942F7" w:rsidRPr="005942F7" w:rsidRDefault="005942F7" w:rsidP="00705F7D">
      <w:pPr>
        <w:spacing w:after="16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5942F7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Šio reikalavimo pastabose nėra nurodyta, kad bus vertinama tik darbų vertė atlikta per 3 (tris) metus iki pasiūlymo pateikimo termino pabaigos.</w:t>
      </w:r>
    </w:p>
    <w:p w14:paraId="742C1FA4" w14:textId="0F49F0F2" w:rsidR="005942F7" w:rsidRPr="00705F7D" w:rsidRDefault="005942F7" w:rsidP="00705F7D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5942F7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lastRenderedPageBreak/>
        <w:t>Ar teisingai suprantame, kad objektas gali būti pradėtas anksčiau, bet darbų pabaiga turi būti per 3 (tris) metus iki pasiūlymo termino pabaigos?</w:t>
      </w:r>
    </w:p>
    <w:p w14:paraId="60A26919" w14:textId="77777777" w:rsidR="001A3D2B" w:rsidRDefault="001A3D2B" w:rsidP="001A3D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EE0000"/>
          <w:sz w:val="24"/>
          <w:szCs w:val="24"/>
          <w:lang w:val="lt-LT"/>
        </w:rPr>
      </w:pPr>
    </w:p>
    <w:p w14:paraId="00CEBA49" w14:textId="4471E671" w:rsidR="00292511" w:rsidRPr="00705F7D" w:rsidRDefault="005942F7" w:rsidP="001A3D2B">
      <w:pPr>
        <w:spacing w:after="0" w:line="240" w:lineRule="auto"/>
        <w:jc w:val="both"/>
        <w:rPr>
          <w:rFonts w:ascii="Times New Roman" w:hAnsi="Times New Roman" w:cs="Times New Roman"/>
          <w:noProof/>
          <w:lang w:val="lt-LT"/>
        </w:rPr>
      </w:pPr>
      <w:r w:rsidRPr="001A3D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t-LT"/>
        </w:rPr>
        <w:t xml:space="preserve">ATSAKYMAS. Prašome </w:t>
      </w:r>
      <w:r w:rsidRPr="00705F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t-LT"/>
        </w:rPr>
        <w:t>vadovautis Pirkimo sąlygų 5 priedo 2 lentelės</w:t>
      </w:r>
      <w:r w:rsidR="00F01506" w:rsidRPr="00705F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t-LT"/>
        </w:rPr>
        <w:t xml:space="preserve"> „Tiekėjo kvalifikacijos reikalavimai“</w:t>
      </w:r>
      <w:r w:rsidRPr="00705F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t-LT"/>
        </w:rPr>
        <w:t xml:space="preserve"> 2.2 p. nustatytu kvalifikacijos reikalavimu</w:t>
      </w:r>
      <w:r w:rsidR="00292511" w:rsidRPr="00705F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t-LT"/>
        </w:rPr>
        <w:t xml:space="preserve">, kurio formuluotė, kad: </w:t>
      </w:r>
      <w:r w:rsidR="00F01506" w:rsidRPr="00705F7D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lt-LT"/>
        </w:rPr>
        <w:t>“</w:t>
      </w:r>
      <w:r w:rsidR="00292511" w:rsidRPr="00705F7D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lt-LT"/>
        </w:rPr>
        <w:t xml:space="preserve">Tiekėjas </w:t>
      </w:r>
      <w:r w:rsidR="00F01506" w:rsidRPr="00705F7D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lt-LT"/>
        </w:rPr>
        <w:t xml:space="preserve">&lt;…&gt; </w:t>
      </w:r>
      <w:r w:rsidR="00F01506" w:rsidRPr="00705F7D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val="lt-LT"/>
        </w:rPr>
        <w:t>savo jėgomis yra tinkamai įvykdęs</w:t>
      </w:r>
      <w:r w:rsidR="00292511" w:rsidRPr="00705F7D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val="lt-LT"/>
        </w:rPr>
        <w:t xml:space="preserve"> </w:t>
      </w:r>
      <w:r w:rsidR="00F01506" w:rsidRPr="00705F7D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lt-LT"/>
        </w:rPr>
        <w:t>bent vieno objekto &lt;..&gt; statybos ir (ar) rekonstravimo darbus, &lt;…&gt;</w:t>
      </w:r>
      <w:r w:rsidR="003751B8" w:rsidRPr="00705F7D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lt-LT"/>
        </w:rPr>
        <w:t xml:space="preserve"> ir darbų atlikimas bei galutiniai rezultatai buvo tinkami ir atlikti laiku. Galutinį rezultatą tiekėjas turi būti pasiekęs pagal vieną ar kelias sutartis, sudarytas dėl to paties objekto</w:t>
      </w:r>
      <w:r w:rsidR="00F01506" w:rsidRPr="00705F7D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lt-LT"/>
        </w:rPr>
        <w:t xml:space="preserve">” </w:t>
      </w:r>
      <w:r w:rsidR="00292511" w:rsidRPr="00705F7D">
        <w:rPr>
          <w:rFonts w:ascii="Times New Roman" w:eastAsia="Times New Roman" w:hAnsi="Times New Roman"/>
          <w:color w:val="000000" w:themeColor="text1"/>
          <w:sz w:val="24"/>
          <w:szCs w:val="24"/>
          <w:lang w:val="lt-LT"/>
        </w:rPr>
        <w:t>aiškiai indikuoja, jog tiekėjas</w:t>
      </w:r>
      <w:r w:rsidR="00F01506" w:rsidRPr="00705F7D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lt-LT"/>
        </w:rPr>
        <w:t xml:space="preserve"> </w:t>
      </w:r>
      <w:r w:rsidR="00F01506" w:rsidRPr="00705F7D">
        <w:rPr>
          <w:rFonts w:ascii="Times New Roman" w:eastAsia="Times New Roman" w:hAnsi="Times New Roman"/>
          <w:color w:val="000000" w:themeColor="text1"/>
          <w:sz w:val="24"/>
          <w:szCs w:val="24"/>
          <w:lang w:val="lt-LT"/>
        </w:rPr>
        <w:t>turi</w:t>
      </w:r>
      <w:r w:rsidRPr="00705F7D">
        <w:rPr>
          <w:rFonts w:ascii="Times New Roman" w:eastAsia="Times New Roman" w:hAnsi="Times New Roman"/>
          <w:color w:val="000000" w:themeColor="text1"/>
          <w:sz w:val="24"/>
          <w:szCs w:val="24"/>
          <w:lang w:val="lt-LT"/>
        </w:rPr>
        <w:t xml:space="preserve"> </w:t>
      </w:r>
      <w:r w:rsidR="00F01506" w:rsidRPr="00705F7D">
        <w:rPr>
          <w:rFonts w:ascii="Times New Roman" w:eastAsia="Times New Roman" w:hAnsi="Times New Roman"/>
          <w:color w:val="000000" w:themeColor="text1"/>
          <w:sz w:val="24"/>
          <w:szCs w:val="24"/>
          <w:lang w:val="lt-LT"/>
        </w:rPr>
        <w:t>pa</w:t>
      </w:r>
      <w:r w:rsidRPr="00705F7D">
        <w:rPr>
          <w:rFonts w:ascii="Times New Roman" w:eastAsia="Times New Roman" w:hAnsi="Times New Roman"/>
          <w:color w:val="000000" w:themeColor="text1"/>
          <w:sz w:val="24"/>
          <w:szCs w:val="24"/>
          <w:lang w:val="lt-LT"/>
        </w:rPr>
        <w:t>teikti informaciją</w:t>
      </w:r>
      <w:r w:rsidR="00F01506" w:rsidRPr="00705F7D">
        <w:rPr>
          <w:rFonts w:ascii="Times New Roman" w:eastAsia="Times New Roman" w:hAnsi="Times New Roman"/>
          <w:color w:val="000000" w:themeColor="text1"/>
          <w:sz w:val="24"/>
          <w:szCs w:val="24"/>
          <w:lang w:val="lt-LT"/>
        </w:rPr>
        <w:t xml:space="preserve"> </w:t>
      </w:r>
      <w:r w:rsidRPr="00705F7D">
        <w:rPr>
          <w:rFonts w:ascii="Times New Roman" w:eastAsia="Times New Roman" w:hAnsi="Times New Roman"/>
          <w:color w:val="000000" w:themeColor="text1"/>
          <w:sz w:val="24"/>
          <w:szCs w:val="24"/>
          <w:lang w:val="lt-LT"/>
        </w:rPr>
        <w:t xml:space="preserve">apie atliktus </w:t>
      </w:r>
      <w:r w:rsidR="00292511" w:rsidRPr="00705F7D">
        <w:rPr>
          <w:rFonts w:ascii="Times New Roman" w:eastAsia="Times New Roman" w:hAnsi="Times New Roman"/>
          <w:color w:val="000000" w:themeColor="text1"/>
          <w:sz w:val="24"/>
          <w:szCs w:val="24"/>
          <w:lang w:val="lt-LT"/>
        </w:rPr>
        <w:t xml:space="preserve">statybos ir (ar) rekonstravimo </w:t>
      </w:r>
      <w:r w:rsidRPr="00705F7D">
        <w:rPr>
          <w:rFonts w:ascii="Times New Roman" w:eastAsia="Times New Roman" w:hAnsi="Times New Roman"/>
          <w:color w:val="000000" w:themeColor="text1"/>
          <w:sz w:val="24"/>
          <w:szCs w:val="24"/>
          <w:lang w:val="lt-LT"/>
        </w:rPr>
        <w:t xml:space="preserve">darbus, kurie pradėti ir baigti vykdyti per paskutinius </w:t>
      </w:r>
      <w:r w:rsidR="00F01506" w:rsidRPr="00705F7D">
        <w:rPr>
          <w:rFonts w:ascii="Times New Roman" w:eastAsia="Times New Roman" w:hAnsi="Times New Roman"/>
          <w:color w:val="000000" w:themeColor="text1"/>
          <w:sz w:val="24"/>
          <w:szCs w:val="24"/>
          <w:lang w:val="lt-LT"/>
        </w:rPr>
        <w:t>3</w:t>
      </w:r>
      <w:r w:rsidRPr="00705F7D">
        <w:rPr>
          <w:rFonts w:ascii="Times New Roman" w:eastAsia="Times New Roman" w:hAnsi="Times New Roman"/>
          <w:color w:val="000000" w:themeColor="text1"/>
          <w:sz w:val="24"/>
          <w:szCs w:val="24"/>
          <w:lang w:val="lt-LT"/>
        </w:rPr>
        <w:t xml:space="preserve"> metus iki pasiūlymo pateikimo galutinio termino pabaigos</w:t>
      </w:r>
      <w:r w:rsidR="00226B84" w:rsidRPr="00705F7D">
        <w:rPr>
          <w:rFonts w:ascii="Times New Roman" w:eastAsia="Times New Roman" w:hAnsi="Times New Roman"/>
          <w:color w:val="000000" w:themeColor="text1"/>
          <w:sz w:val="24"/>
          <w:szCs w:val="24"/>
          <w:lang w:val="lt-LT"/>
        </w:rPr>
        <w:t xml:space="preserve">, nustatyto reikalavimo esmė, kad tiekėjas būtų įgijęs reikalaujamą patirtį nedalomame objekte, koks yra ir pirkimo objektas, pirkimo sutartis bus sudaroma dėl galutinio rezultato sukūrimo </w:t>
      </w:r>
      <w:r w:rsidR="00226B84" w:rsidRPr="00705F7D">
        <w:rPr>
          <w:rFonts w:ascii="Times New Roman" w:hAnsi="Times New Roman" w:cs="Times New Roman"/>
          <w:noProof/>
          <w:sz w:val="24"/>
          <w:szCs w:val="24"/>
          <w:lang w:val="lt-LT"/>
        </w:rPr>
        <w:t>(vadovaujantis Statybos įstatymu, statybos užbaigimo procedūros gali būti pradėtos tik užbaigus visus statybos darbus ir juos priėmus statytojui/užsakovui).</w:t>
      </w:r>
      <w:r w:rsidR="00226B84" w:rsidRPr="00705F7D">
        <w:rPr>
          <w:rFonts w:ascii="Times New Roman" w:hAnsi="Times New Roman" w:cs="Times New Roman"/>
          <w:noProof/>
          <w:lang w:val="lt-LT"/>
        </w:rPr>
        <w:t xml:space="preserve"> </w:t>
      </w:r>
      <w:r w:rsidR="00292511" w:rsidRPr="00705F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t-LT"/>
        </w:rPr>
        <w:t>Papildomai paaiškiname, kad Tiekėjai reikalaujamą patirtį gali įrodinėti tik baigta vykdyti sutartimi (-is) sudaryta dėl to paties objekto, kaip numatyta 2.2 p.</w:t>
      </w:r>
    </w:p>
    <w:p w14:paraId="39C3A6A3" w14:textId="77777777" w:rsidR="00705F7D" w:rsidRPr="00705F7D" w:rsidRDefault="00705F7D" w:rsidP="00705F7D">
      <w:pPr>
        <w:widowControl w:val="0"/>
        <w:tabs>
          <w:tab w:val="left" w:pos="1418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</w:p>
    <w:p w14:paraId="6B704F19" w14:textId="682049FF" w:rsidR="005942F7" w:rsidRPr="00705F7D" w:rsidRDefault="005942F7" w:rsidP="00705F7D">
      <w:pPr>
        <w:widowControl w:val="0"/>
        <w:tabs>
          <w:tab w:val="left" w:pos="1418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705F7D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KLAUSIMAS:</w:t>
      </w:r>
    </w:p>
    <w:p w14:paraId="5BC6C41F" w14:textId="0BFC4B94" w:rsidR="005942F7" w:rsidRPr="005942F7" w:rsidRDefault="005942F7" w:rsidP="00705F7D">
      <w:pPr>
        <w:spacing w:after="160" w:line="259" w:lineRule="auto"/>
        <w:jc w:val="both"/>
        <w:rPr>
          <w:rFonts w:ascii="Times New Roman" w:eastAsia="Aptos" w:hAnsi="Times New Roman" w:cs="Times New Roman"/>
          <w:sz w:val="24"/>
          <w:szCs w:val="24"/>
          <w:lang w:val="lt-LT"/>
        </w:rPr>
      </w:pPr>
      <w:r w:rsidRPr="005942F7">
        <w:rPr>
          <w:rFonts w:ascii="Times New Roman" w:eastAsia="Aptos" w:hAnsi="Times New Roman" w:cs="Times New Roman"/>
          <w:b/>
          <w:bCs/>
          <w:sz w:val="24"/>
          <w:szCs w:val="24"/>
          <w:lang w:val="lt-LT"/>
        </w:rPr>
        <w:t xml:space="preserve">„7_8 priedas Atliktų statybos darbų </w:t>
      </w:r>
      <w:r w:rsidR="00581623" w:rsidRPr="005942F7">
        <w:rPr>
          <w:rFonts w:ascii="Times New Roman" w:eastAsia="Aptos" w:hAnsi="Times New Roman" w:cs="Times New Roman"/>
          <w:b/>
          <w:bCs/>
          <w:sz w:val="24"/>
          <w:szCs w:val="24"/>
          <w:lang w:val="lt-LT"/>
        </w:rPr>
        <w:t>sąrašas</w:t>
      </w:r>
      <w:r w:rsidRPr="005942F7">
        <w:rPr>
          <w:rFonts w:ascii="Times New Roman" w:eastAsia="Aptos" w:hAnsi="Times New Roman" w:cs="Times New Roman"/>
          <w:b/>
          <w:bCs/>
          <w:sz w:val="24"/>
          <w:szCs w:val="24"/>
          <w:lang w:val="lt-LT"/>
        </w:rPr>
        <w:t>“ yra pritaikytas tik objektams pagal kvalifikacijos</w:t>
      </w:r>
      <w:r w:rsidRPr="005942F7">
        <w:rPr>
          <w:rFonts w:ascii="Times New Roman" w:eastAsia="Aptos" w:hAnsi="Times New Roman" w:cs="Times New Roman"/>
          <w:sz w:val="24"/>
          <w:szCs w:val="24"/>
          <w:lang w:val="lt-LT"/>
        </w:rPr>
        <w:t xml:space="preserve"> reikalavimų p. 2.1, kadangi lentelės užpildymo reikalavimuose yra:</w:t>
      </w:r>
    </w:p>
    <w:p w14:paraId="735EC887" w14:textId="77777777" w:rsidR="005942F7" w:rsidRPr="005942F7" w:rsidRDefault="005942F7" w:rsidP="00705F7D">
      <w:pPr>
        <w:spacing w:after="160" w:line="259" w:lineRule="auto"/>
        <w:jc w:val="both"/>
        <w:rPr>
          <w:rFonts w:ascii="Times New Roman" w:eastAsia="Aptos" w:hAnsi="Times New Roman" w:cs="Times New Roman"/>
          <w:i/>
          <w:sz w:val="24"/>
          <w:szCs w:val="24"/>
          <w:lang w:val="lt-LT"/>
        </w:rPr>
      </w:pPr>
      <w:r w:rsidRPr="005942F7">
        <w:rPr>
          <w:rFonts w:ascii="Times New Roman" w:eastAsia="Aptos" w:hAnsi="Times New Roman" w:cs="Times New Roman"/>
          <w:sz w:val="24"/>
          <w:szCs w:val="24"/>
          <w:lang w:val="lt-LT"/>
        </w:rPr>
        <w:t xml:space="preserve">** - </w:t>
      </w:r>
      <w:r w:rsidRPr="005942F7">
        <w:rPr>
          <w:rFonts w:ascii="Times New Roman" w:eastAsia="Aptos" w:hAnsi="Times New Roman" w:cs="Times New Roman"/>
          <w:i/>
          <w:sz w:val="24"/>
          <w:szCs w:val="24"/>
          <w:lang w:val="lt-LT"/>
        </w:rPr>
        <w:t xml:space="preserve">Atliktų statybos darbų sąraše turi būti nurodyti darbai per </w:t>
      </w:r>
      <w:r w:rsidRPr="005942F7">
        <w:rPr>
          <w:rFonts w:ascii="Times New Roman" w:eastAsia="Aptos" w:hAnsi="Times New Roman" w:cs="Times New Roman"/>
          <w:i/>
          <w:color w:val="EE0000"/>
          <w:sz w:val="24"/>
          <w:szCs w:val="24"/>
          <w:lang w:val="lt-LT"/>
        </w:rPr>
        <w:t xml:space="preserve">pastaruosius 5 metus </w:t>
      </w:r>
      <w:r w:rsidRPr="005942F7">
        <w:rPr>
          <w:rFonts w:ascii="Times New Roman" w:eastAsia="Aptos" w:hAnsi="Times New Roman" w:cs="Times New Roman"/>
          <w:b/>
          <w:bCs/>
          <w:i/>
          <w:sz w:val="24"/>
          <w:szCs w:val="24"/>
          <w:lang w:val="lt-LT"/>
        </w:rPr>
        <w:t>iki</w:t>
      </w:r>
      <w:r w:rsidRPr="005942F7">
        <w:rPr>
          <w:rFonts w:ascii="Times New Roman" w:eastAsia="Aptos" w:hAnsi="Times New Roman" w:cs="Times New Roman"/>
          <w:i/>
          <w:sz w:val="24"/>
          <w:szCs w:val="24"/>
          <w:lang w:val="lt-LT"/>
        </w:rPr>
        <w:t xml:space="preserve"> pasiūlymo pateikimo </w:t>
      </w:r>
      <w:r w:rsidRPr="005942F7">
        <w:rPr>
          <w:rFonts w:ascii="Times New Roman" w:eastAsia="Aptos" w:hAnsi="Times New Roman" w:cs="Times New Roman"/>
          <w:b/>
          <w:bCs/>
          <w:i/>
          <w:sz w:val="24"/>
          <w:szCs w:val="24"/>
          <w:lang w:val="lt-LT"/>
        </w:rPr>
        <w:t>galutinio termino pabaigos dienos</w:t>
      </w:r>
      <w:r w:rsidRPr="005942F7">
        <w:rPr>
          <w:rFonts w:ascii="Times New Roman" w:eastAsia="Aptos" w:hAnsi="Times New Roman" w:cs="Times New Roman"/>
          <w:i/>
          <w:sz w:val="24"/>
          <w:szCs w:val="24"/>
          <w:lang w:val="lt-LT"/>
        </w:rPr>
        <w:t>. Atsižvelgiant į tai, šiame sąraše turi būti nurodytos tikslios darbų atlikimo (pradžia ir pabaiga) datos.</w:t>
      </w:r>
    </w:p>
    <w:p w14:paraId="163FD922" w14:textId="77777777" w:rsidR="005942F7" w:rsidRPr="005942F7" w:rsidRDefault="005942F7" w:rsidP="00705F7D">
      <w:pPr>
        <w:spacing w:after="160" w:line="259" w:lineRule="auto"/>
        <w:jc w:val="both"/>
        <w:rPr>
          <w:rFonts w:ascii="Times New Roman" w:eastAsia="Aptos" w:hAnsi="Times New Roman" w:cs="Times New Roman"/>
          <w:sz w:val="24"/>
          <w:szCs w:val="24"/>
          <w:lang w:val="lt-LT"/>
        </w:rPr>
      </w:pPr>
      <w:r w:rsidRPr="005942F7">
        <w:rPr>
          <w:rFonts w:ascii="Times New Roman" w:eastAsia="Aptos" w:hAnsi="Times New Roman" w:cs="Times New Roman"/>
          <w:b/>
          <w:bCs/>
          <w:iCs/>
          <w:sz w:val="24"/>
          <w:szCs w:val="24"/>
          <w:lang w:val="lt-LT"/>
        </w:rPr>
        <w:t>Ar dėl objekto pagal p. 2.2 nereikia pildyti 8 priedo „Atliktų darbų sąrašas“ stulpelio „5“?</w:t>
      </w:r>
    </w:p>
    <w:p w14:paraId="2BCB3FF7" w14:textId="13ACFC83" w:rsidR="00F01506" w:rsidRPr="00705F7D" w:rsidRDefault="00F01506" w:rsidP="00705F7D">
      <w:pPr>
        <w:spacing w:after="0" w:line="264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1A3D2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ATSAKYMAS: </w:t>
      </w:r>
      <w:r w:rsidRPr="00705F7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Kaip nustatyta Pirkimo sąlygų 5 priedo 2 lentelės „Tiekėjo kvalifikacijos reikalavimai“ 2.2 p. tiekėjas turi pateikti užpildytą Atliktų statybos darbų sąrašą (Pirkimo sąlygų 8 priedą)</w:t>
      </w:r>
      <w:r w:rsidR="00292511" w:rsidRPr="00705F7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, įskaitant ir 5</w:t>
      </w:r>
      <w:r w:rsidRPr="00705F7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lentelės stulpel</w:t>
      </w:r>
      <w:r w:rsidR="00292511" w:rsidRPr="00705F7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į</w:t>
      </w:r>
      <w:r w:rsidRPr="00705F7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. </w:t>
      </w:r>
    </w:p>
    <w:p w14:paraId="5C7F6784" w14:textId="19E401EB" w:rsidR="005942F7" w:rsidRPr="00705F7D" w:rsidRDefault="00F01506" w:rsidP="00705F7D">
      <w:pPr>
        <w:spacing w:after="0" w:line="264" w:lineRule="auto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lt-LT"/>
        </w:rPr>
      </w:pPr>
      <w:r w:rsidRPr="00705F7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Komisija</w:t>
      </w:r>
      <w:r w:rsidR="00292511" w:rsidRPr="00705F7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savo iniciatyva</w:t>
      </w:r>
      <w:r w:rsidRPr="00705F7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ištaiso</w:t>
      </w:r>
      <w:r w:rsidR="005074A6" w:rsidRPr="00705F7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EF4235" w:rsidRPr="00705F7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Pirkimo sąlygų 8 priedo pastaboje pažymėtoje ženklu „**“ </w:t>
      </w:r>
      <w:r w:rsidR="005074A6" w:rsidRPr="00705F7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padarytą</w:t>
      </w:r>
      <w:r w:rsidRPr="00705F7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techninę klaidą</w:t>
      </w:r>
      <w:r w:rsidR="00292511" w:rsidRPr="00705F7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, nurodant, kad: „</w:t>
      </w:r>
      <w:r w:rsidR="00292511" w:rsidRPr="00705F7D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lt-LT"/>
        </w:rPr>
        <w:t>** - Šiame sąraše turi būti nurodytos tikslios darbų atlikimo (pradžia ir pabaiga) datos (įvertinus Pirkimo sąlygų 5 priede “Tiekėjo kvalifikacijos reikalavimai“ 2.1 ir 2.2 p. nustatytus kvalifikacijos reikalavimus).”</w:t>
      </w:r>
    </w:p>
    <w:p w14:paraId="759B2CBF" w14:textId="77777777" w:rsidR="00F01506" w:rsidRPr="00705F7D" w:rsidRDefault="00F01506" w:rsidP="00705F7D">
      <w:pPr>
        <w:spacing w:after="0" w:line="264" w:lineRule="auto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lt-LT"/>
        </w:rPr>
      </w:pPr>
    </w:p>
    <w:p w14:paraId="59B211F2" w14:textId="68EC257C" w:rsidR="00F01506" w:rsidRPr="00705F7D" w:rsidRDefault="005074A6" w:rsidP="00705F7D">
      <w:pPr>
        <w:spacing w:after="0" w:line="264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705F7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PRIDEDAMA. Patikslintas Pirkimo sąlygų 8 priedas.</w:t>
      </w:r>
    </w:p>
    <w:p w14:paraId="08F6D87F" w14:textId="77777777" w:rsidR="005942F7" w:rsidRPr="00705F7D" w:rsidRDefault="005942F7" w:rsidP="00705F7D">
      <w:pPr>
        <w:spacing w:after="0" w:line="264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bookmarkEnd w:id="0"/>
    <w:p w14:paraId="046CF42E" w14:textId="17A1A151" w:rsidR="0080640B" w:rsidRPr="00705F7D" w:rsidRDefault="0080640B" w:rsidP="00705F7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705F7D">
        <w:rPr>
          <w:rFonts w:ascii="Times New Roman" w:hAnsi="Times New Roman" w:cs="Times New Roman"/>
          <w:sz w:val="24"/>
          <w:szCs w:val="24"/>
          <w:lang w:val="lt-LT"/>
        </w:rPr>
        <w:t>Nuolatinė viešųjų pirkimų komisija</w:t>
      </w:r>
    </w:p>
    <w:sectPr w:rsidR="0080640B" w:rsidRPr="00705F7D" w:rsidSect="00044E25">
      <w:pgSz w:w="12240" w:h="15840"/>
      <w:pgMar w:top="851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602EF"/>
    <w:multiLevelType w:val="hybridMultilevel"/>
    <w:tmpl w:val="C02CEE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072D6"/>
    <w:multiLevelType w:val="hybridMultilevel"/>
    <w:tmpl w:val="0908E5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22555"/>
    <w:multiLevelType w:val="hybridMultilevel"/>
    <w:tmpl w:val="0908E5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36BBC"/>
    <w:multiLevelType w:val="hybridMultilevel"/>
    <w:tmpl w:val="0540C3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0514E9"/>
    <w:multiLevelType w:val="hybridMultilevel"/>
    <w:tmpl w:val="F13C35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780350">
    <w:abstractNumId w:val="2"/>
  </w:num>
  <w:num w:numId="2" w16cid:durableId="1204292415">
    <w:abstractNumId w:val="1"/>
  </w:num>
  <w:num w:numId="3" w16cid:durableId="1033728264">
    <w:abstractNumId w:val="3"/>
  </w:num>
  <w:num w:numId="4" w16cid:durableId="1664117921">
    <w:abstractNumId w:val="4"/>
  </w:num>
  <w:num w:numId="5" w16cid:durableId="1056515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13B"/>
    <w:rsid w:val="00044E25"/>
    <w:rsid w:val="00052A70"/>
    <w:rsid w:val="001075D7"/>
    <w:rsid w:val="00164DAA"/>
    <w:rsid w:val="001A3D2B"/>
    <w:rsid w:val="001C3AD7"/>
    <w:rsid w:val="001D60C5"/>
    <w:rsid w:val="001F2464"/>
    <w:rsid w:val="00226B84"/>
    <w:rsid w:val="00292511"/>
    <w:rsid w:val="003751B8"/>
    <w:rsid w:val="003A183C"/>
    <w:rsid w:val="003F278F"/>
    <w:rsid w:val="00443FCA"/>
    <w:rsid w:val="004475EF"/>
    <w:rsid w:val="004E5F02"/>
    <w:rsid w:val="00502AAE"/>
    <w:rsid w:val="005074A6"/>
    <w:rsid w:val="00581623"/>
    <w:rsid w:val="00581ED0"/>
    <w:rsid w:val="005942F7"/>
    <w:rsid w:val="00623901"/>
    <w:rsid w:val="00632418"/>
    <w:rsid w:val="00657619"/>
    <w:rsid w:val="006A1507"/>
    <w:rsid w:val="006A5D53"/>
    <w:rsid w:val="006A71DC"/>
    <w:rsid w:val="006D692F"/>
    <w:rsid w:val="00705F7D"/>
    <w:rsid w:val="00734317"/>
    <w:rsid w:val="00774B8C"/>
    <w:rsid w:val="0080640B"/>
    <w:rsid w:val="008812BF"/>
    <w:rsid w:val="00891A86"/>
    <w:rsid w:val="008B16D4"/>
    <w:rsid w:val="008F73F3"/>
    <w:rsid w:val="00923C67"/>
    <w:rsid w:val="009530B8"/>
    <w:rsid w:val="00991D81"/>
    <w:rsid w:val="00A02B68"/>
    <w:rsid w:val="00A02E0F"/>
    <w:rsid w:val="00A11228"/>
    <w:rsid w:val="00A635BA"/>
    <w:rsid w:val="00AA2677"/>
    <w:rsid w:val="00AF68CC"/>
    <w:rsid w:val="00B971C4"/>
    <w:rsid w:val="00D67FD3"/>
    <w:rsid w:val="00EF4235"/>
    <w:rsid w:val="00F01506"/>
    <w:rsid w:val="00F0413B"/>
    <w:rsid w:val="00F3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BEB22"/>
  <w15:chartTrackingRefBased/>
  <w15:docId w15:val="{1F83B004-DC2D-458F-BD48-1B3DBB2F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04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04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0413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04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0413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04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04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04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04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0413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0413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0413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0413B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0413B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0413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0413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0413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0413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04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04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041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04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041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0413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0413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0413B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0413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0413B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0413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3226</Words>
  <Characters>1840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Ruta Urnikienė</dc:creator>
  <cp:keywords/>
  <dc:description/>
  <cp:lastModifiedBy>Giedrė Zuzevičiūtė</cp:lastModifiedBy>
  <cp:revision>8</cp:revision>
  <dcterms:created xsi:type="dcterms:W3CDTF">2025-10-13T10:33:00Z</dcterms:created>
  <dcterms:modified xsi:type="dcterms:W3CDTF">2025-10-14T06:43:00Z</dcterms:modified>
</cp:coreProperties>
</file>