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0DE" w:rsidRPr="004220DE" w:rsidRDefault="004220DE" w:rsidP="004220DE">
      <w:pPr>
        <w:numPr>
          <w:ilvl w:val="0"/>
          <w:numId w:val="1"/>
        </w:numPr>
        <w:overflowPunct w:val="0"/>
        <w:autoSpaceDE w:val="0"/>
        <w:autoSpaceDN w:val="0"/>
        <w:adjustRightInd w:val="0"/>
        <w:spacing w:after="0" w:line="252" w:lineRule="auto"/>
        <w:textAlignment w:val="baseline"/>
        <w:rPr>
          <w:rFonts w:ascii="Times New Roman" w:eastAsia="Calibri" w:hAnsi="Times New Roman" w:cs="Times New Roman"/>
          <w:b/>
          <w:bCs/>
          <w:sz w:val="24"/>
          <w:szCs w:val="24"/>
          <w:u w:val="single"/>
        </w:rPr>
      </w:pPr>
      <w:r w:rsidRPr="004220DE">
        <w:rPr>
          <w:rFonts w:ascii="Times New Roman" w:eastAsia="Calibri" w:hAnsi="Times New Roman" w:cs="Times New Roman"/>
          <w:b/>
          <w:bCs/>
          <w:sz w:val="24"/>
          <w:szCs w:val="24"/>
          <w:u w:val="single"/>
        </w:rPr>
        <w:t xml:space="preserve">Vienkartiniai rinkiniai laparoskopinei vertikalios skrandžio </w:t>
      </w:r>
      <w:proofErr w:type="spellStart"/>
      <w:r w:rsidRPr="004220DE">
        <w:rPr>
          <w:rFonts w:ascii="Times New Roman" w:eastAsia="Calibri" w:hAnsi="Times New Roman" w:cs="Times New Roman"/>
          <w:b/>
          <w:bCs/>
          <w:sz w:val="24"/>
          <w:szCs w:val="24"/>
          <w:u w:val="single"/>
        </w:rPr>
        <w:t>rezekcijos</w:t>
      </w:r>
      <w:proofErr w:type="spellEnd"/>
      <w:r w:rsidRPr="004220DE">
        <w:rPr>
          <w:rFonts w:ascii="Times New Roman" w:eastAsia="Calibri" w:hAnsi="Times New Roman" w:cs="Times New Roman"/>
          <w:b/>
          <w:bCs/>
          <w:sz w:val="24"/>
          <w:szCs w:val="24"/>
          <w:u w:val="single"/>
        </w:rPr>
        <w:t xml:space="preserve"> operacijai (</w:t>
      </w:r>
      <w:proofErr w:type="spellStart"/>
      <w:r w:rsidRPr="004220DE">
        <w:rPr>
          <w:rFonts w:ascii="Times New Roman" w:eastAsia="Calibri" w:hAnsi="Times New Roman" w:cs="Times New Roman"/>
          <w:b/>
          <w:bCs/>
          <w:sz w:val="24"/>
          <w:szCs w:val="24"/>
          <w:u w:val="single"/>
        </w:rPr>
        <w:t>Bariatrinė</w:t>
      </w:r>
      <w:proofErr w:type="spellEnd"/>
      <w:r w:rsidRPr="004220DE">
        <w:rPr>
          <w:rFonts w:ascii="Times New Roman" w:eastAsia="Calibri" w:hAnsi="Times New Roman" w:cs="Times New Roman"/>
          <w:b/>
          <w:bCs/>
          <w:sz w:val="24"/>
          <w:szCs w:val="24"/>
          <w:u w:val="single"/>
        </w:rPr>
        <w:t xml:space="preserve"> chirurgija):</w:t>
      </w:r>
    </w:p>
    <w:tbl>
      <w:tblPr>
        <w:tblW w:w="1107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2454"/>
        <w:gridCol w:w="4500"/>
        <w:gridCol w:w="3510"/>
      </w:tblGrid>
      <w:tr w:rsidR="004220DE" w:rsidRPr="004220DE" w:rsidTr="00C81E03">
        <w:trPr>
          <w:trHeight w:val="70"/>
        </w:trPr>
        <w:tc>
          <w:tcPr>
            <w:tcW w:w="606" w:type="dxa"/>
          </w:tcPr>
          <w:p w:rsidR="004220DE" w:rsidRPr="004220DE" w:rsidRDefault="004220DE" w:rsidP="004220DE">
            <w:pPr>
              <w:spacing w:after="0" w:line="252" w:lineRule="auto"/>
              <w:jc w:val="center"/>
              <w:rPr>
                <w:rFonts w:ascii="Times New Roman" w:eastAsia="Calibri" w:hAnsi="Times New Roman" w:cs="Times New Roman"/>
                <w:b/>
                <w:bCs/>
              </w:rPr>
            </w:pPr>
            <w:r w:rsidRPr="004220DE">
              <w:rPr>
                <w:rFonts w:ascii="Times New Roman" w:eastAsia="Calibri" w:hAnsi="Times New Roman" w:cs="Times New Roman"/>
                <w:b/>
                <w:bCs/>
              </w:rPr>
              <w:t>Eil. Nr.</w:t>
            </w:r>
          </w:p>
        </w:tc>
        <w:tc>
          <w:tcPr>
            <w:tcW w:w="2454" w:type="dxa"/>
            <w:noWrap/>
            <w:vAlign w:val="center"/>
            <w:hideMark/>
          </w:tcPr>
          <w:p w:rsidR="004220DE" w:rsidRPr="004220DE" w:rsidRDefault="004220DE" w:rsidP="004220DE">
            <w:pPr>
              <w:keepNext/>
              <w:spacing w:after="0" w:line="252" w:lineRule="auto"/>
              <w:jc w:val="center"/>
              <w:outlineLvl w:val="0"/>
              <w:rPr>
                <w:rFonts w:ascii="Times New Roman" w:eastAsia="Calibri" w:hAnsi="Times New Roman" w:cs="Times New Roman"/>
                <w:b/>
                <w:bCs/>
              </w:rPr>
            </w:pPr>
            <w:r w:rsidRPr="004220DE">
              <w:rPr>
                <w:rFonts w:ascii="Times New Roman" w:eastAsia="Calibri" w:hAnsi="Times New Roman" w:cs="Times New Roman"/>
                <w:b/>
                <w:bCs/>
              </w:rPr>
              <w:t>Parametrai (specifikacija)</w:t>
            </w:r>
          </w:p>
        </w:tc>
        <w:tc>
          <w:tcPr>
            <w:tcW w:w="4500" w:type="dxa"/>
            <w:noWrap/>
            <w:vAlign w:val="center"/>
            <w:hideMark/>
          </w:tcPr>
          <w:p w:rsidR="004220DE" w:rsidRPr="004220DE" w:rsidRDefault="004220DE" w:rsidP="004220DE">
            <w:pPr>
              <w:keepNext/>
              <w:spacing w:after="0" w:line="252" w:lineRule="auto"/>
              <w:jc w:val="center"/>
              <w:outlineLvl w:val="1"/>
              <w:rPr>
                <w:rFonts w:ascii="Times New Roman" w:eastAsia="Calibri" w:hAnsi="Times New Roman" w:cs="Times New Roman"/>
                <w:b/>
                <w:bCs/>
              </w:rPr>
            </w:pPr>
            <w:r w:rsidRPr="004220DE">
              <w:rPr>
                <w:rFonts w:ascii="Times New Roman" w:eastAsia="Calibri" w:hAnsi="Times New Roman" w:cs="Times New Roman"/>
                <w:b/>
                <w:bCs/>
              </w:rPr>
              <w:t>Reikalaujamos parametrų reikšmės</w:t>
            </w:r>
          </w:p>
        </w:tc>
        <w:tc>
          <w:tcPr>
            <w:tcW w:w="3510" w:type="dxa"/>
            <w:vAlign w:val="center"/>
          </w:tcPr>
          <w:p w:rsidR="004220DE" w:rsidRPr="004220DE" w:rsidRDefault="004220DE" w:rsidP="004220DE">
            <w:pPr>
              <w:keepNext/>
              <w:spacing w:after="0" w:line="252" w:lineRule="auto"/>
              <w:jc w:val="center"/>
              <w:outlineLvl w:val="1"/>
              <w:rPr>
                <w:rFonts w:ascii="Times New Roman" w:eastAsia="Calibri" w:hAnsi="Times New Roman" w:cs="Times New Roman"/>
                <w:b/>
                <w:bCs/>
              </w:rPr>
            </w:pPr>
            <w:r w:rsidRPr="004220DE">
              <w:rPr>
                <w:rFonts w:ascii="Times New Roman" w:eastAsia="Calibri" w:hAnsi="Times New Roman" w:cs="Times New Roman"/>
                <w:b/>
                <w:bCs/>
              </w:rPr>
              <w:t>Siūloma parametrų reikšmė</w:t>
            </w:r>
          </w:p>
        </w:tc>
      </w:tr>
      <w:tr w:rsidR="004220DE" w:rsidRPr="004220DE" w:rsidTr="00C81E03">
        <w:trPr>
          <w:trHeight w:val="2244"/>
        </w:trPr>
        <w:tc>
          <w:tcPr>
            <w:tcW w:w="606" w:type="dxa"/>
          </w:tcPr>
          <w:p w:rsidR="004220DE" w:rsidRPr="004220DE" w:rsidRDefault="004220DE" w:rsidP="004220DE">
            <w:pPr>
              <w:spacing w:after="0" w:line="252" w:lineRule="auto"/>
              <w:jc w:val="center"/>
              <w:rPr>
                <w:rFonts w:ascii="Times New Roman" w:eastAsia="Calibri" w:hAnsi="Times New Roman" w:cs="Times New Roman"/>
              </w:rPr>
            </w:pPr>
            <w:r w:rsidRPr="004220DE">
              <w:rPr>
                <w:rFonts w:ascii="Times New Roman" w:eastAsia="Calibri" w:hAnsi="Times New Roman" w:cs="Times New Roman"/>
              </w:rPr>
              <w:t>2.1.</w:t>
            </w:r>
          </w:p>
        </w:tc>
        <w:tc>
          <w:tcPr>
            <w:tcW w:w="2454" w:type="dxa"/>
            <w:hideMark/>
          </w:tcPr>
          <w:p w:rsidR="004220DE" w:rsidRPr="004220DE" w:rsidRDefault="004220DE" w:rsidP="004220DE">
            <w:pPr>
              <w:spacing w:after="0" w:line="252" w:lineRule="auto"/>
              <w:rPr>
                <w:rFonts w:ascii="Times New Roman" w:eastAsia="Calibri" w:hAnsi="Times New Roman" w:cs="Times New Roman"/>
              </w:rPr>
            </w:pPr>
            <w:r w:rsidRPr="004220DE">
              <w:rPr>
                <w:rFonts w:ascii="Times New Roman" w:eastAsia="Calibri" w:hAnsi="Times New Roman" w:cs="Times New Roman"/>
              </w:rPr>
              <w:t xml:space="preserve">Vienkartinio naudojimo endoskopinis linijinis pjovimo instrumentas, </w:t>
            </w:r>
          </w:p>
          <w:p w:rsidR="004220DE" w:rsidRPr="004220DE" w:rsidRDefault="004220DE" w:rsidP="004220DE">
            <w:pPr>
              <w:spacing w:after="0" w:line="252" w:lineRule="auto"/>
              <w:rPr>
                <w:rFonts w:ascii="Times New Roman" w:eastAsia="Calibri" w:hAnsi="Times New Roman" w:cs="Times New Roman"/>
              </w:rPr>
            </w:pPr>
            <w:r w:rsidRPr="004220DE">
              <w:rPr>
                <w:rFonts w:ascii="Times New Roman" w:eastAsia="Calibri" w:hAnsi="Times New Roman" w:cs="Times New Roman"/>
              </w:rPr>
              <w:t>arba,</w:t>
            </w:r>
          </w:p>
          <w:p w:rsidR="004220DE" w:rsidRPr="004220DE" w:rsidRDefault="004220DE" w:rsidP="004220DE">
            <w:pPr>
              <w:spacing w:after="0" w:line="252" w:lineRule="auto"/>
              <w:rPr>
                <w:rFonts w:ascii="Times New Roman" w:eastAsia="Calibri" w:hAnsi="Times New Roman" w:cs="Times New Roman"/>
              </w:rPr>
            </w:pPr>
            <w:r w:rsidRPr="004220DE">
              <w:rPr>
                <w:rFonts w:ascii="Times New Roman" w:eastAsia="Calibri" w:hAnsi="Times New Roman" w:cs="Times New Roman"/>
              </w:rPr>
              <w:t>Daugkartinio naudojimo endoskopinis linijinis pjovimo instrumentas.</w:t>
            </w:r>
          </w:p>
          <w:p w:rsidR="004220DE" w:rsidRPr="004220DE" w:rsidRDefault="004220DE" w:rsidP="004220DE">
            <w:pPr>
              <w:spacing w:after="0" w:line="252" w:lineRule="auto"/>
              <w:rPr>
                <w:rFonts w:ascii="Times New Roman" w:eastAsia="Calibri" w:hAnsi="Times New Roman" w:cs="Times New Roman"/>
              </w:rPr>
            </w:pPr>
            <w:r w:rsidRPr="004220DE">
              <w:rPr>
                <w:rFonts w:ascii="Times New Roman" w:eastAsia="Calibri" w:hAnsi="Times New Roman" w:cs="Times New Roman"/>
              </w:rPr>
              <w:t>(kiekis viename rinkinyje 1 vnt.)</w:t>
            </w:r>
          </w:p>
        </w:tc>
        <w:tc>
          <w:tcPr>
            <w:tcW w:w="4500" w:type="dxa"/>
            <w:hideMark/>
          </w:tcPr>
          <w:p w:rsidR="004220DE" w:rsidRPr="004220DE" w:rsidRDefault="004220DE" w:rsidP="004220DE">
            <w:pPr>
              <w:spacing w:after="0" w:line="240" w:lineRule="auto"/>
              <w:ind w:left="255" w:hanging="255"/>
              <w:rPr>
                <w:rFonts w:ascii="Times New Roman" w:eastAsia="Calibri" w:hAnsi="Times New Roman" w:cs="Times New Roman"/>
              </w:rPr>
            </w:pPr>
            <w:r w:rsidRPr="004220DE">
              <w:rPr>
                <w:rFonts w:ascii="Times New Roman" w:eastAsia="Calibri" w:hAnsi="Times New Roman" w:cs="Times New Roman"/>
              </w:rPr>
              <w:t>1</w:t>
            </w:r>
            <w:r w:rsidRPr="004220DE">
              <w:rPr>
                <w:rFonts w:ascii="Times New Roman" w:eastAsia="Calibri" w:hAnsi="Times New Roman" w:cs="Times New Roman"/>
                <w:color w:val="000000"/>
              </w:rPr>
              <w:t xml:space="preserve">. </w:t>
            </w:r>
            <w:r w:rsidRPr="004220DE">
              <w:rPr>
                <w:rFonts w:ascii="Times New Roman" w:eastAsia="Calibri" w:hAnsi="Times New Roman" w:cs="Times New Roman"/>
              </w:rPr>
              <w:t>Instrumento ilgis</w:t>
            </w:r>
            <w:r w:rsidRPr="004220DE">
              <w:rPr>
                <w:rFonts w:ascii="Times New Roman" w:eastAsia="Calibri" w:hAnsi="Times New Roman" w:cs="Times New Roman"/>
                <w:bCs/>
              </w:rPr>
              <w:t xml:space="preserve"> 350</w:t>
            </w:r>
            <w:r w:rsidRPr="004220DE">
              <w:rPr>
                <w:rFonts w:ascii="Times New Roman" w:eastAsia="Calibri" w:hAnsi="Times New Roman" w:cs="Times New Roman"/>
              </w:rPr>
              <w:t xml:space="preserve"> ± 20 mm;</w:t>
            </w:r>
          </w:p>
          <w:p w:rsidR="004220DE" w:rsidRPr="004220DE" w:rsidRDefault="004220DE" w:rsidP="004220DE">
            <w:pPr>
              <w:spacing w:after="0" w:line="240" w:lineRule="auto"/>
              <w:ind w:left="255" w:hanging="255"/>
              <w:rPr>
                <w:rFonts w:ascii="Times New Roman" w:eastAsia="Calibri" w:hAnsi="Times New Roman" w:cs="Times New Roman"/>
              </w:rPr>
            </w:pPr>
            <w:r w:rsidRPr="004220DE">
              <w:rPr>
                <w:rFonts w:ascii="Times New Roman" w:eastAsia="Calibri" w:hAnsi="Times New Roman" w:cs="Times New Roman"/>
              </w:rPr>
              <w:t xml:space="preserve">2. Rankenos atžvilgiu darbinė instrumento dalis rotuojama 360°, artikuliuojama viena ranka ne </w:t>
            </w:r>
            <w:r w:rsidRPr="004220DE">
              <w:rPr>
                <w:rFonts w:ascii="Times New Roman" w:eastAsia="Calibri" w:hAnsi="Times New Roman" w:cs="Times New Roman"/>
                <w:color w:val="000000"/>
              </w:rPr>
              <w:t>mažiau kaip 45° į abi puses;</w:t>
            </w:r>
          </w:p>
          <w:p w:rsidR="004220DE" w:rsidRPr="004220DE" w:rsidRDefault="004220DE" w:rsidP="004220DE">
            <w:pPr>
              <w:spacing w:after="0" w:line="240" w:lineRule="auto"/>
              <w:ind w:left="255" w:hanging="255"/>
              <w:rPr>
                <w:rFonts w:ascii="Times New Roman" w:eastAsia="Calibri" w:hAnsi="Times New Roman" w:cs="Times New Roman"/>
              </w:rPr>
            </w:pPr>
            <w:r w:rsidRPr="004220DE">
              <w:rPr>
                <w:rFonts w:ascii="Times New Roman" w:eastAsia="Calibri" w:hAnsi="Times New Roman" w:cs="Times New Roman"/>
              </w:rPr>
              <w:t>3. Instrumentas sukabina audinius kabutėmis ir tuo pačiu pjauna audinius tarp kabučių eilių;</w:t>
            </w:r>
          </w:p>
          <w:p w:rsidR="004220DE" w:rsidRPr="004220DE" w:rsidRDefault="004220DE" w:rsidP="004220DE">
            <w:pPr>
              <w:spacing w:after="0" w:line="240" w:lineRule="auto"/>
              <w:ind w:left="255" w:hanging="255"/>
              <w:rPr>
                <w:rFonts w:ascii="Times New Roman" w:eastAsia="Calibri" w:hAnsi="Times New Roman" w:cs="Times New Roman"/>
              </w:rPr>
            </w:pPr>
            <w:r w:rsidRPr="004220DE">
              <w:rPr>
                <w:rFonts w:ascii="Times New Roman" w:eastAsia="Calibri" w:hAnsi="Times New Roman" w:cs="Times New Roman"/>
              </w:rPr>
              <w:t>4. Aparatas turi būti užtaisytas vienkartine (reikalavimas taikomas vienkartinio naudojimo endoskopiniam linijiniam pjovimo instrumentui) arba pakraunama baterija (reikalavimas taikomas daugkartinio naudojimo endoskopiniam linijiniam pjovimo instrumentui), kuri aktyvuoja elektrinį variklį, skirtą audinių sukabinimui ir pjovimui (jei baterijos nėra instrumento komplekte, tiekėjas turi pateikti bateriją nemokamai);</w:t>
            </w:r>
          </w:p>
          <w:p w:rsidR="004220DE" w:rsidRPr="004220DE" w:rsidRDefault="004220DE" w:rsidP="004220DE">
            <w:pPr>
              <w:spacing w:after="0" w:line="240" w:lineRule="auto"/>
              <w:ind w:left="273" w:hanging="239"/>
              <w:rPr>
                <w:rFonts w:ascii="Times New Roman" w:eastAsia="Calibri" w:hAnsi="Times New Roman" w:cs="Times New Roman"/>
              </w:rPr>
            </w:pPr>
            <w:r w:rsidRPr="004220DE">
              <w:rPr>
                <w:rFonts w:ascii="Times New Roman" w:eastAsia="Calibri" w:hAnsi="Times New Roman" w:cs="Times New Roman"/>
              </w:rPr>
              <w:t>5. Tuo atveju, jei pjovimo peilis yra įmontuotas instrumento distalinėje darbinėje dalyje, jis turi būti pagamintas iš UNS S42000 markės nerūdijančio plieno ar lygiavertės medžiagos, jei įmontuotas kasetėje – iš titano arba medicininio 440 markės plieno arba lygiaverčių medžiagų;</w:t>
            </w:r>
          </w:p>
          <w:p w:rsidR="004220DE" w:rsidRPr="004220DE" w:rsidRDefault="004220DE" w:rsidP="004220DE">
            <w:pPr>
              <w:spacing w:after="0" w:line="240" w:lineRule="auto"/>
              <w:ind w:left="273" w:hanging="273"/>
              <w:rPr>
                <w:rFonts w:ascii="Times New Roman" w:eastAsia="Calibri" w:hAnsi="Times New Roman" w:cs="Times New Roman"/>
              </w:rPr>
            </w:pPr>
            <w:r w:rsidRPr="004220DE">
              <w:rPr>
                <w:rFonts w:ascii="Times New Roman" w:eastAsia="Calibri" w:hAnsi="Times New Roman" w:cs="Times New Roman"/>
              </w:rPr>
              <w:t>6. Formuojamos siūlės ilgis 60 ± 1 mm;</w:t>
            </w:r>
          </w:p>
          <w:p w:rsidR="004220DE" w:rsidRPr="004220DE" w:rsidRDefault="004220DE" w:rsidP="004220DE">
            <w:pPr>
              <w:spacing w:after="0" w:line="240" w:lineRule="auto"/>
              <w:ind w:left="255" w:hanging="255"/>
              <w:rPr>
                <w:rFonts w:ascii="Times New Roman" w:eastAsia="Calibri" w:hAnsi="Times New Roman" w:cs="Times New Roman"/>
              </w:rPr>
            </w:pPr>
            <w:r w:rsidRPr="004220DE">
              <w:rPr>
                <w:rFonts w:ascii="Times New Roman" w:eastAsia="Calibri" w:hAnsi="Times New Roman" w:cs="Times New Roman"/>
              </w:rPr>
              <w:t>7. Automatinis saugumo mechanizmas neleidžia iššauti panaudotos kasetės;</w:t>
            </w:r>
          </w:p>
          <w:p w:rsidR="004220DE" w:rsidRPr="004220DE" w:rsidRDefault="004220DE" w:rsidP="004220DE">
            <w:pPr>
              <w:spacing w:after="0" w:line="240" w:lineRule="auto"/>
              <w:ind w:left="255" w:hanging="255"/>
              <w:rPr>
                <w:rFonts w:ascii="Times New Roman" w:eastAsia="Calibri" w:hAnsi="Times New Roman" w:cs="Times New Roman"/>
              </w:rPr>
            </w:pPr>
            <w:r w:rsidRPr="004220DE">
              <w:rPr>
                <w:rFonts w:ascii="Times New Roman" w:eastAsia="Calibri" w:hAnsi="Times New Roman" w:cs="Times New Roman"/>
              </w:rPr>
              <w:t>8. Leidžiamas daugkartinis instrumento uždarymas ir atidarymas prieš iššaunant;</w:t>
            </w:r>
          </w:p>
          <w:p w:rsidR="004220DE" w:rsidRPr="004220DE" w:rsidRDefault="004220DE" w:rsidP="004220DE">
            <w:pPr>
              <w:spacing w:after="0" w:line="240" w:lineRule="auto"/>
              <w:ind w:left="255" w:hanging="255"/>
              <w:rPr>
                <w:rFonts w:ascii="Times New Roman" w:eastAsia="Calibri" w:hAnsi="Times New Roman" w:cs="Times New Roman"/>
              </w:rPr>
            </w:pPr>
            <w:r w:rsidRPr="004220DE">
              <w:rPr>
                <w:rFonts w:ascii="Times New Roman" w:eastAsia="Calibri" w:hAnsi="Times New Roman" w:cs="Times New Roman"/>
              </w:rPr>
              <w:t>9.</w:t>
            </w:r>
            <w:r w:rsidRPr="004220DE">
              <w:rPr>
                <w:rFonts w:ascii="Calibri" w:eastAsia="Calibri" w:hAnsi="Calibri" w:cs="Times New Roman"/>
              </w:rPr>
              <w:t xml:space="preserve"> </w:t>
            </w:r>
            <w:r w:rsidRPr="004220DE">
              <w:rPr>
                <w:rFonts w:ascii="Times New Roman" w:eastAsia="Calibri" w:hAnsi="Times New Roman" w:cs="Times New Roman"/>
              </w:rPr>
              <w:t>Daugkartinės rankenos naudojimo resursas ne mažesnis nei 200 operacijų (reikalavimas taikomas daugkartinio naudojimo endoskopiniam linijiniam pjovimo instrumentui);</w:t>
            </w:r>
          </w:p>
          <w:p w:rsidR="004220DE" w:rsidRPr="004220DE" w:rsidRDefault="004220DE" w:rsidP="004220DE">
            <w:pPr>
              <w:spacing w:after="0" w:line="240" w:lineRule="auto"/>
              <w:ind w:left="255" w:hanging="255"/>
              <w:rPr>
                <w:rFonts w:ascii="Times New Roman" w:eastAsia="Calibri" w:hAnsi="Times New Roman" w:cs="Times New Roman"/>
              </w:rPr>
            </w:pPr>
            <w:r w:rsidRPr="004220DE">
              <w:rPr>
                <w:rFonts w:ascii="Times New Roman" w:eastAsia="Calibri" w:hAnsi="Times New Roman" w:cs="Times New Roman"/>
              </w:rPr>
              <w:t xml:space="preserve">10. Instrumentas tinka 12 ± 0,01 mm skersmens </w:t>
            </w:r>
            <w:proofErr w:type="spellStart"/>
            <w:r w:rsidRPr="004220DE">
              <w:rPr>
                <w:rFonts w:ascii="Times New Roman" w:eastAsia="Calibri" w:hAnsi="Times New Roman" w:cs="Times New Roman"/>
              </w:rPr>
              <w:t>troakarams</w:t>
            </w:r>
            <w:proofErr w:type="spellEnd"/>
            <w:r w:rsidRPr="004220DE">
              <w:rPr>
                <w:rFonts w:ascii="Times New Roman" w:eastAsia="Calibri" w:hAnsi="Times New Roman" w:cs="Times New Roman"/>
              </w:rPr>
              <w:t>;</w:t>
            </w:r>
          </w:p>
          <w:p w:rsidR="004220DE" w:rsidRPr="004220DE" w:rsidRDefault="004220DE" w:rsidP="004220DE">
            <w:pPr>
              <w:spacing w:after="0" w:line="240" w:lineRule="auto"/>
              <w:ind w:left="269" w:hanging="269"/>
              <w:rPr>
                <w:rFonts w:ascii="Times New Roman" w:eastAsia="Calibri" w:hAnsi="Times New Roman" w:cs="Times New Roman"/>
              </w:rPr>
            </w:pPr>
            <w:r w:rsidRPr="004220DE">
              <w:rPr>
                <w:rFonts w:ascii="Times New Roman" w:eastAsia="Calibri" w:hAnsi="Times New Roman" w:cs="Times New Roman"/>
              </w:rPr>
              <w:t xml:space="preserve">11. Pateikiamų (įskaičiuotų į perkamų vienkartinių instrumentų rinkinių kainą) pjovimo instrumento daugkartinių, </w:t>
            </w:r>
            <w:proofErr w:type="spellStart"/>
            <w:r w:rsidRPr="004220DE">
              <w:rPr>
                <w:rFonts w:ascii="Times New Roman" w:eastAsia="Calibri" w:hAnsi="Times New Roman" w:cs="Times New Roman"/>
              </w:rPr>
              <w:t>autoklavuojamų</w:t>
            </w:r>
            <w:proofErr w:type="spellEnd"/>
            <w:r w:rsidRPr="004220DE">
              <w:rPr>
                <w:rFonts w:ascii="Times New Roman" w:eastAsia="Calibri" w:hAnsi="Times New Roman" w:cs="Times New Roman"/>
              </w:rPr>
              <w:t xml:space="preserve"> komponentų kiekis apskaičiuojamas visam vienkartinių instrumentų rinkinių </w:t>
            </w:r>
            <w:bookmarkStart w:id="0" w:name="OLE_LINK1"/>
            <w:bookmarkStart w:id="1" w:name="OLE_LINK2"/>
            <w:r w:rsidRPr="004220DE">
              <w:rPr>
                <w:rFonts w:ascii="Times New Roman" w:eastAsia="Calibri" w:hAnsi="Times New Roman" w:cs="Times New Roman"/>
              </w:rPr>
              <w:t xml:space="preserve">laparoskopinėms vertikalios skrandžio </w:t>
            </w:r>
            <w:proofErr w:type="spellStart"/>
            <w:r w:rsidRPr="004220DE">
              <w:rPr>
                <w:rFonts w:ascii="Times New Roman" w:eastAsia="Calibri" w:hAnsi="Times New Roman" w:cs="Times New Roman"/>
              </w:rPr>
              <w:t>rezekcijos</w:t>
            </w:r>
            <w:proofErr w:type="spellEnd"/>
            <w:r w:rsidRPr="004220DE">
              <w:rPr>
                <w:rFonts w:ascii="Times New Roman" w:eastAsia="Calibri" w:hAnsi="Times New Roman" w:cs="Times New Roman"/>
                <w:sz w:val="24"/>
                <w:szCs w:val="24"/>
              </w:rPr>
              <w:t xml:space="preserve"> </w:t>
            </w:r>
            <w:r w:rsidRPr="004220DE">
              <w:rPr>
                <w:rFonts w:ascii="Times New Roman" w:eastAsia="Calibri" w:hAnsi="Times New Roman" w:cs="Times New Roman"/>
              </w:rPr>
              <w:t>operacijoms</w:t>
            </w:r>
            <w:bookmarkEnd w:id="0"/>
            <w:bookmarkEnd w:id="1"/>
            <w:r w:rsidRPr="004220DE">
              <w:rPr>
                <w:rFonts w:ascii="Times New Roman" w:eastAsia="Calibri" w:hAnsi="Times New Roman" w:cs="Times New Roman"/>
              </w:rPr>
              <w:t xml:space="preserve"> kiekiui, proporcingai gamintojo numatytiems jų darbiniams resursams (kartu su pasiūlymu konkursui privaloma pateikti kiekių paskaičiavimus bei gamintojo dokumentus, patvirtinančius skaičiavimams naudotų davinių (pjovimo instrumento daugkartinių komponentų darbinių resursų) teisingumą); pateikiamų pjovimo instrumento vienkartinių komponentų kiekis turi atitikti perkamą </w:t>
            </w:r>
            <w:r w:rsidRPr="004220DE">
              <w:rPr>
                <w:rFonts w:ascii="Times New Roman" w:eastAsia="Calibri" w:hAnsi="Times New Roman" w:cs="Times New Roman"/>
              </w:rPr>
              <w:lastRenderedPageBreak/>
              <w:t xml:space="preserve">vienkartinių instrumentų rinkinių laparoskopinėms vertikalios skrandžio </w:t>
            </w:r>
            <w:proofErr w:type="spellStart"/>
            <w:r w:rsidRPr="004220DE">
              <w:rPr>
                <w:rFonts w:ascii="Times New Roman" w:eastAsia="Calibri" w:hAnsi="Times New Roman" w:cs="Times New Roman"/>
              </w:rPr>
              <w:t>rezekcijos</w:t>
            </w:r>
            <w:proofErr w:type="spellEnd"/>
            <w:r w:rsidRPr="004220DE">
              <w:rPr>
                <w:rFonts w:ascii="Times New Roman" w:eastAsia="Calibri" w:hAnsi="Times New Roman" w:cs="Times New Roman"/>
                <w:sz w:val="24"/>
                <w:szCs w:val="24"/>
              </w:rPr>
              <w:t xml:space="preserve"> </w:t>
            </w:r>
            <w:r w:rsidRPr="004220DE">
              <w:rPr>
                <w:rFonts w:ascii="Times New Roman" w:eastAsia="Calibri" w:hAnsi="Times New Roman" w:cs="Times New Roman"/>
              </w:rPr>
              <w:t>operacijoms kiekį (reikalavimas taikomas daugkartinio naudojimo endoskopiniam linijiniam pjovimo instrumentui);</w:t>
            </w:r>
          </w:p>
          <w:p w:rsidR="004220DE" w:rsidRPr="004220DE" w:rsidRDefault="004220DE" w:rsidP="004220DE">
            <w:pPr>
              <w:spacing w:after="0" w:line="240" w:lineRule="auto"/>
              <w:ind w:left="269" w:hanging="269"/>
              <w:rPr>
                <w:rFonts w:ascii="Times New Roman" w:eastAsia="Calibri" w:hAnsi="Times New Roman" w:cs="Times New Roman"/>
              </w:rPr>
            </w:pPr>
            <w:r w:rsidRPr="004220DE">
              <w:rPr>
                <w:rFonts w:ascii="Times New Roman" w:eastAsia="Calibri" w:hAnsi="Times New Roman" w:cs="Times New Roman"/>
              </w:rPr>
              <w:t xml:space="preserve">12. Gavęs pirmą </w:t>
            </w:r>
            <w:r w:rsidRPr="004220DE">
              <w:rPr>
                <w:rFonts w:ascii="Times New Roman" w:eastAsia="Calibri" w:hAnsi="Times New Roman" w:cs="Times New Roman"/>
                <w:bCs/>
              </w:rPr>
              <w:t>vienkartinių instrumentų rinkinio (-</w:t>
            </w:r>
            <w:proofErr w:type="spellStart"/>
            <w:r w:rsidRPr="004220DE">
              <w:rPr>
                <w:rFonts w:ascii="Times New Roman" w:eastAsia="Calibri" w:hAnsi="Times New Roman" w:cs="Times New Roman"/>
                <w:bCs/>
              </w:rPr>
              <w:t>ių</w:t>
            </w:r>
            <w:proofErr w:type="spellEnd"/>
            <w:r w:rsidRPr="004220DE">
              <w:rPr>
                <w:rFonts w:ascii="Times New Roman" w:eastAsia="Calibri" w:hAnsi="Times New Roman" w:cs="Times New Roman"/>
                <w:bCs/>
              </w:rPr>
              <w:t xml:space="preserve">) </w:t>
            </w:r>
            <w:r w:rsidRPr="004220DE">
              <w:rPr>
                <w:rFonts w:ascii="Times New Roman" w:eastAsia="Calibri" w:hAnsi="Times New Roman" w:cs="Times New Roman"/>
              </w:rPr>
              <w:t>laparoskopinėms skrandžio apylankos operacijoms</w:t>
            </w:r>
            <w:r w:rsidRPr="004220DE">
              <w:rPr>
                <w:rFonts w:ascii="Times New Roman" w:eastAsia="Calibri" w:hAnsi="Times New Roman" w:cs="Times New Roman"/>
                <w:bCs/>
              </w:rPr>
              <w:t xml:space="preserve"> užsakymą, tiekėjas privalo pateikti visą kiekį daugkartinių pjovimo instrumento komponentų, o taip pat ir  pjovimo instrumentų baterijų </w:t>
            </w:r>
            <w:proofErr w:type="spellStart"/>
            <w:r w:rsidRPr="004220DE">
              <w:rPr>
                <w:rFonts w:ascii="Times New Roman" w:eastAsia="Calibri" w:hAnsi="Times New Roman" w:cs="Times New Roman"/>
                <w:bCs/>
              </w:rPr>
              <w:t>pakroviklį</w:t>
            </w:r>
            <w:proofErr w:type="spellEnd"/>
            <w:r w:rsidRPr="004220DE">
              <w:rPr>
                <w:rFonts w:ascii="Times New Roman" w:eastAsia="Calibri" w:hAnsi="Times New Roman" w:cs="Times New Roman"/>
                <w:bCs/>
              </w:rPr>
              <w:t xml:space="preserve">, reikiamo </w:t>
            </w:r>
            <w:proofErr w:type="spellStart"/>
            <w:r w:rsidRPr="004220DE">
              <w:rPr>
                <w:rFonts w:ascii="Times New Roman" w:eastAsia="Calibri" w:hAnsi="Times New Roman" w:cs="Times New Roman"/>
                <w:bCs/>
              </w:rPr>
              <w:t>pakroviklio</w:t>
            </w:r>
            <w:proofErr w:type="spellEnd"/>
            <w:r w:rsidRPr="004220DE">
              <w:rPr>
                <w:rFonts w:ascii="Times New Roman" w:eastAsia="Calibri" w:hAnsi="Times New Roman" w:cs="Times New Roman"/>
                <w:bCs/>
              </w:rPr>
              <w:t xml:space="preserve"> kaina taip pat turi būti įskaičiuota </w:t>
            </w:r>
            <w:r w:rsidRPr="004220DE">
              <w:rPr>
                <w:rFonts w:ascii="Times New Roman" w:eastAsia="Calibri" w:hAnsi="Times New Roman" w:cs="Times New Roman"/>
              </w:rPr>
              <w:t>į perkamų vienkartinių instrumentų rinkinių kainą (reikalavimas taikomas daugkartinio naudojimo endoskopiniam linijiniam pjovimo instrumentui);</w:t>
            </w:r>
          </w:p>
          <w:p w:rsidR="004220DE" w:rsidRPr="004220DE" w:rsidRDefault="004220DE" w:rsidP="004220DE">
            <w:pPr>
              <w:spacing w:after="0" w:line="240" w:lineRule="auto"/>
              <w:rPr>
                <w:rFonts w:ascii="Times New Roman" w:eastAsia="Calibri" w:hAnsi="Times New Roman" w:cs="Times New Roman"/>
              </w:rPr>
            </w:pPr>
            <w:r w:rsidRPr="004220DE">
              <w:rPr>
                <w:rFonts w:ascii="Times New Roman" w:eastAsia="Calibri" w:hAnsi="Times New Roman" w:cs="Times New Roman"/>
              </w:rPr>
              <w:t xml:space="preserve">13. Įsigytų laparoskopinėms vertikalios skrandžio </w:t>
            </w:r>
            <w:proofErr w:type="spellStart"/>
            <w:r w:rsidRPr="004220DE">
              <w:rPr>
                <w:rFonts w:ascii="Times New Roman" w:eastAsia="Calibri" w:hAnsi="Times New Roman" w:cs="Times New Roman"/>
              </w:rPr>
              <w:t>rezekcijos</w:t>
            </w:r>
            <w:proofErr w:type="spellEnd"/>
            <w:r w:rsidRPr="004220DE">
              <w:rPr>
                <w:rFonts w:ascii="Times New Roman" w:eastAsia="Calibri" w:hAnsi="Times New Roman" w:cs="Times New Roman"/>
                <w:sz w:val="24"/>
                <w:szCs w:val="24"/>
              </w:rPr>
              <w:t xml:space="preserve"> </w:t>
            </w:r>
            <w:r w:rsidRPr="004220DE">
              <w:rPr>
                <w:rFonts w:ascii="Times New Roman" w:eastAsia="Calibri" w:hAnsi="Times New Roman" w:cs="Times New Roman"/>
              </w:rPr>
              <w:t xml:space="preserve">operacijoms instrumentų rinkinių naudojimo laikotarpyje sugedus daugkartiniam pjovimo instrumentui arba kuriai nors iš jo keičiamų daugkartinių dalių (neskaitant atvejų, kai instrumentas ar jo dalis nebetinka tolesniam naudojimui dėl normalaus susidėvėjimo, </w:t>
            </w:r>
            <w:proofErr w:type="spellStart"/>
            <w:r w:rsidRPr="004220DE">
              <w:rPr>
                <w:rFonts w:ascii="Times New Roman" w:eastAsia="Calibri" w:hAnsi="Times New Roman" w:cs="Times New Roman"/>
              </w:rPr>
              <w:t>t.y</w:t>
            </w:r>
            <w:proofErr w:type="spellEnd"/>
            <w:r w:rsidRPr="004220DE">
              <w:rPr>
                <w:rFonts w:ascii="Times New Roman" w:eastAsia="Calibri" w:hAnsi="Times New Roman" w:cs="Times New Roman"/>
              </w:rPr>
              <w:t xml:space="preserve">. pasibaigus gamintojo numatytam darbiniam resursui) arba baterijos </w:t>
            </w:r>
            <w:proofErr w:type="spellStart"/>
            <w:r w:rsidRPr="004220DE">
              <w:rPr>
                <w:rFonts w:ascii="Times New Roman" w:eastAsia="Calibri" w:hAnsi="Times New Roman" w:cs="Times New Roman"/>
              </w:rPr>
              <w:t>pakrovikliui</w:t>
            </w:r>
            <w:proofErr w:type="spellEnd"/>
            <w:r w:rsidRPr="004220DE">
              <w:rPr>
                <w:rFonts w:ascii="Times New Roman" w:eastAsia="Calibri" w:hAnsi="Times New Roman" w:cs="Times New Roman"/>
              </w:rPr>
              <w:t xml:space="preserve">, tiekėjas privalo tokį instrumentą, jo dalį ar baterijos </w:t>
            </w:r>
            <w:proofErr w:type="spellStart"/>
            <w:r w:rsidRPr="004220DE">
              <w:rPr>
                <w:rFonts w:ascii="Times New Roman" w:eastAsia="Calibri" w:hAnsi="Times New Roman" w:cs="Times New Roman"/>
              </w:rPr>
              <w:t>pakroviklį</w:t>
            </w:r>
            <w:proofErr w:type="spellEnd"/>
            <w:r w:rsidRPr="004220DE">
              <w:rPr>
                <w:rFonts w:ascii="Times New Roman" w:eastAsia="Calibri" w:hAnsi="Times New Roman" w:cs="Times New Roman"/>
              </w:rPr>
              <w:t xml:space="preserve"> nemokamai pakeisti nauju (-ja) (reikalavimas taikomas daugkartinio naudojimo endoskopiniam linijiniam pjovimo instrumentui).</w:t>
            </w:r>
          </w:p>
          <w:p w:rsidR="004220DE" w:rsidRPr="004220DE" w:rsidRDefault="004220DE" w:rsidP="004220DE">
            <w:pPr>
              <w:spacing w:after="0" w:line="240" w:lineRule="auto"/>
              <w:rPr>
                <w:rFonts w:ascii="Times New Roman" w:eastAsia="Calibri" w:hAnsi="Times New Roman" w:cs="Times New Roman"/>
              </w:rPr>
            </w:pPr>
          </w:p>
        </w:tc>
        <w:tc>
          <w:tcPr>
            <w:tcW w:w="3510" w:type="dxa"/>
          </w:tcPr>
          <w:p w:rsidR="004220DE" w:rsidRPr="004220DE" w:rsidRDefault="004220DE" w:rsidP="004220DE">
            <w:pPr>
              <w:spacing w:after="0" w:line="240" w:lineRule="auto"/>
              <w:ind w:left="255" w:hanging="255"/>
              <w:rPr>
                <w:rFonts w:ascii="Times New Roman" w:eastAsia="Calibri" w:hAnsi="Times New Roman" w:cs="Times New Roman"/>
              </w:rPr>
            </w:pPr>
          </w:p>
        </w:tc>
      </w:tr>
      <w:tr w:rsidR="004220DE" w:rsidRPr="004220DE" w:rsidTr="00C81E03">
        <w:trPr>
          <w:trHeight w:val="787"/>
        </w:trPr>
        <w:tc>
          <w:tcPr>
            <w:tcW w:w="606" w:type="dxa"/>
          </w:tcPr>
          <w:p w:rsidR="004220DE" w:rsidRPr="004220DE" w:rsidRDefault="004220DE" w:rsidP="004220DE">
            <w:pPr>
              <w:spacing w:after="0" w:line="252" w:lineRule="auto"/>
              <w:jc w:val="center"/>
              <w:rPr>
                <w:rFonts w:ascii="Times New Roman" w:eastAsia="Calibri" w:hAnsi="Times New Roman" w:cs="Times New Roman"/>
              </w:rPr>
            </w:pPr>
            <w:r w:rsidRPr="004220DE">
              <w:rPr>
                <w:rFonts w:ascii="Times New Roman" w:eastAsia="Calibri" w:hAnsi="Times New Roman" w:cs="Times New Roman"/>
              </w:rPr>
              <w:t>2.2.</w:t>
            </w:r>
          </w:p>
        </w:tc>
        <w:tc>
          <w:tcPr>
            <w:tcW w:w="2454" w:type="dxa"/>
            <w:hideMark/>
          </w:tcPr>
          <w:p w:rsidR="004220DE" w:rsidRPr="004220DE" w:rsidRDefault="004220DE" w:rsidP="004220DE">
            <w:pPr>
              <w:spacing w:after="0" w:line="252" w:lineRule="auto"/>
              <w:rPr>
                <w:rFonts w:ascii="Times New Roman" w:eastAsia="Calibri" w:hAnsi="Times New Roman" w:cs="Times New Roman"/>
              </w:rPr>
            </w:pPr>
            <w:r w:rsidRPr="004220DE">
              <w:rPr>
                <w:rFonts w:ascii="Times New Roman" w:eastAsia="Calibri" w:hAnsi="Times New Roman" w:cs="Times New Roman"/>
              </w:rPr>
              <w:t>Kasetė endoskopiniam pjovimo instrumentui (kiekis viename rinkinyje 5 vnt.)</w:t>
            </w:r>
          </w:p>
        </w:tc>
        <w:tc>
          <w:tcPr>
            <w:tcW w:w="4500" w:type="dxa"/>
            <w:hideMark/>
          </w:tcPr>
          <w:p w:rsidR="004220DE" w:rsidRPr="004220DE" w:rsidRDefault="004220DE" w:rsidP="004220DE">
            <w:pPr>
              <w:spacing w:after="0" w:line="252" w:lineRule="auto"/>
              <w:ind w:left="255" w:hanging="255"/>
              <w:rPr>
                <w:rFonts w:ascii="Times New Roman" w:eastAsia="Calibri" w:hAnsi="Times New Roman" w:cs="Times New Roman"/>
              </w:rPr>
            </w:pPr>
            <w:r w:rsidRPr="004220DE">
              <w:rPr>
                <w:rFonts w:ascii="Times New Roman" w:eastAsia="Calibri" w:hAnsi="Times New Roman" w:cs="Times New Roman"/>
              </w:rPr>
              <w:t xml:space="preserve">1. Siūlės ilgis 60 ± 1 mm, pjūvio ilgis 53 </w:t>
            </w:r>
            <w:r w:rsidRPr="004220DE">
              <w:rPr>
                <w:rFonts w:ascii="Times New Roman" w:eastAsia="Calibri" w:hAnsi="Times New Roman" w:cs="Times New Roman"/>
                <w:b/>
              </w:rPr>
              <w:t>±</w:t>
            </w:r>
            <w:r w:rsidRPr="004220DE">
              <w:rPr>
                <w:rFonts w:ascii="Times New Roman" w:eastAsia="Calibri" w:hAnsi="Times New Roman" w:cs="Times New Roman"/>
                <w:bCs/>
              </w:rPr>
              <w:t xml:space="preserve"> 4</w:t>
            </w:r>
            <w:r w:rsidRPr="004220DE">
              <w:rPr>
                <w:rFonts w:ascii="Times New Roman" w:eastAsia="Calibri" w:hAnsi="Times New Roman" w:cs="Times New Roman"/>
              </w:rPr>
              <w:t xml:space="preserve"> mm, 6 kabučių eilės;</w:t>
            </w:r>
          </w:p>
          <w:p w:rsidR="004220DE" w:rsidRPr="004220DE" w:rsidRDefault="004220DE" w:rsidP="004220DE">
            <w:pPr>
              <w:spacing w:after="0" w:line="252" w:lineRule="auto"/>
              <w:ind w:left="255" w:hanging="255"/>
              <w:rPr>
                <w:rFonts w:ascii="Times New Roman" w:eastAsia="Calibri" w:hAnsi="Times New Roman" w:cs="Times New Roman"/>
              </w:rPr>
            </w:pPr>
            <w:r w:rsidRPr="004220DE">
              <w:rPr>
                <w:rFonts w:ascii="Times New Roman" w:eastAsia="Calibri" w:hAnsi="Times New Roman" w:cs="Times New Roman"/>
              </w:rPr>
              <w:t>2. Kabutės pagamintos iš titano, titano ir plieno mišinio arba lygiaverčių medžiagų;</w:t>
            </w:r>
          </w:p>
          <w:p w:rsidR="004220DE" w:rsidRPr="004220DE" w:rsidRDefault="004220DE" w:rsidP="004220DE">
            <w:pPr>
              <w:spacing w:after="0" w:line="252" w:lineRule="auto"/>
              <w:ind w:left="255" w:hanging="255"/>
              <w:rPr>
                <w:rFonts w:ascii="Times New Roman" w:eastAsia="Calibri" w:hAnsi="Times New Roman" w:cs="Times New Roman"/>
              </w:rPr>
            </w:pPr>
            <w:r w:rsidRPr="004220DE">
              <w:rPr>
                <w:rFonts w:ascii="Times New Roman" w:eastAsia="Calibri" w:hAnsi="Times New Roman" w:cs="Times New Roman"/>
              </w:rPr>
              <w:t>3. Uždarytų kabučių aukštis - 1,5 mm, jei kasetė yra užpildyta vienodo aukščio kabutėmis, arba intervale nuo 0,75 mm iki 1,25 mm, jei kasetė yra užpildyta skirtingo aukščio kabutėmis.</w:t>
            </w:r>
          </w:p>
          <w:p w:rsidR="004220DE" w:rsidRPr="004220DE" w:rsidRDefault="004220DE" w:rsidP="004220DE">
            <w:pPr>
              <w:spacing w:after="0" w:line="252" w:lineRule="auto"/>
              <w:rPr>
                <w:rFonts w:ascii="Times New Roman" w:eastAsia="Calibri" w:hAnsi="Times New Roman" w:cs="Times New Roman"/>
                <w:b/>
                <w:bCs/>
                <w:i/>
                <w:iCs/>
              </w:rPr>
            </w:pPr>
          </w:p>
        </w:tc>
        <w:tc>
          <w:tcPr>
            <w:tcW w:w="3510" w:type="dxa"/>
          </w:tcPr>
          <w:p w:rsidR="004220DE" w:rsidRPr="004220DE" w:rsidRDefault="004220DE" w:rsidP="004220DE">
            <w:pPr>
              <w:spacing w:after="0" w:line="252" w:lineRule="auto"/>
              <w:ind w:left="255" w:hanging="255"/>
              <w:rPr>
                <w:rFonts w:ascii="Times New Roman" w:eastAsia="Calibri" w:hAnsi="Times New Roman" w:cs="Times New Roman"/>
              </w:rPr>
            </w:pPr>
          </w:p>
        </w:tc>
      </w:tr>
      <w:tr w:rsidR="004220DE" w:rsidRPr="004220DE" w:rsidTr="00C81E03">
        <w:trPr>
          <w:trHeight w:val="620"/>
        </w:trPr>
        <w:tc>
          <w:tcPr>
            <w:tcW w:w="606" w:type="dxa"/>
          </w:tcPr>
          <w:p w:rsidR="004220DE" w:rsidRPr="004220DE" w:rsidRDefault="004220DE" w:rsidP="004220DE">
            <w:pPr>
              <w:spacing w:after="0" w:line="252" w:lineRule="auto"/>
              <w:jc w:val="center"/>
              <w:rPr>
                <w:rFonts w:ascii="Times New Roman" w:eastAsia="Calibri" w:hAnsi="Times New Roman" w:cs="Times New Roman"/>
              </w:rPr>
            </w:pPr>
            <w:r w:rsidRPr="004220DE">
              <w:rPr>
                <w:rFonts w:ascii="Times New Roman" w:eastAsia="Calibri" w:hAnsi="Times New Roman" w:cs="Times New Roman"/>
              </w:rPr>
              <w:t>2.3.</w:t>
            </w:r>
          </w:p>
        </w:tc>
        <w:tc>
          <w:tcPr>
            <w:tcW w:w="2454" w:type="dxa"/>
            <w:hideMark/>
          </w:tcPr>
          <w:p w:rsidR="004220DE" w:rsidRPr="004220DE" w:rsidRDefault="004220DE" w:rsidP="004220DE">
            <w:pPr>
              <w:spacing w:after="0" w:line="252" w:lineRule="auto"/>
              <w:rPr>
                <w:rFonts w:ascii="Times New Roman" w:eastAsia="Calibri" w:hAnsi="Times New Roman" w:cs="Times New Roman"/>
              </w:rPr>
            </w:pPr>
            <w:r w:rsidRPr="004220DE">
              <w:rPr>
                <w:rFonts w:ascii="Times New Roman" w:eastAsia="Calibri" w:hAnsi="Times New Roman" w:cs="Times New Roman"/>
              </w:rPr>
              <w:t>Kasetė endoskopiniam pjovimo instrumentui (kiekis viename rinkinyje 2 vnt.)</w:t>
            </w:r>
          </w:p>
        </w:tc>
        <w:tc>
          <w:tcPr>
            <w:tcW w:w="4500" w:type="dxa"/>
            <w:hideMark/>
          </w:tcPr>
          <w:p w:rsidR="004220DE" w:rsidRPr="004220DE" w:rsidRDefault="004220DE" w:rsidP="004220DE">
            <w:pPr>
              <w:spacing w:after="0" w:line="252" w:lineRule="auto"/>
              <w:ind w:left="255" w:hanging="255"/>
              <w:rPr>
                <w:rFonts w:ascii="Times New Roman" w:eastAsia="Calibri" w:hAnsi="Times New Roman" w:cs="Times New Roman"/>
              </w:rPr>
            </w:pPr>
            <w:r w:rsidRPr="004220DE">
              <w:rPr>
                <w:rFonts w:ascii="Times New Roman" w:eastAsia="Calibri" w:hAnsi="Times New Roman" w:cs="Times New Roman"/>
              </w:rPr>
              <w:t xml:space="preserve">1. Siūlės ilgis 60 ± 1 mm, pjūvio ilgis 53 </w:t>
            </w:r>
            <w:r w:rsidRPr="004220DE">
              <w:rPr>
                <w:rFonts w:ascii="Times New Roman" w:eastAsia="Calibri" w:hAnsi="Times New Roman" w:cs="Times New Roman"/>
                <w:b/>
              </w:rPr>
              <w:t>±</w:t>
            </w:r>
            <w:r w:rsidRPr="004220DE">
              <w:rPr>
                <w:rFonts w:ascii="Times New Roman" w:eastAsia="Calibri" w:hAnsi="Times New Roman" w:cs="Times New Roman"/>
                <w:bCs/>
              </w:rPr>
              <w:t xml:space="preserve"> 4</w:t>
            </w:r>
            <w:r w:rsidRPr="004220DE">
              <w:rPr>
                <w:rFonts w:ascii="Times New Roman" w:eastAsia="Calibri" w:hAnsi="Times New Roman" w:cs="Times New Roman"/>
              </w:rPr>
              <w:t xml:space="preserve"> mm, 6 kabučių eilės; </w:t>
            </w:r>
          </w:p>
          <w:p w:rsidR="004220DE" w:rsidRPr="004220DE" w:rsidRDefault="004220DE" w:rsidP="004220DE">
            <w:pPr>
              <w:spacing w:after="0" w:line="252" w:lineRule="auto"/>
              <w:ind w:left="255" w:hanging="255"/>
              <w:rPr>
                <w:rFonts w:ascii="Times New Roman" w:eastAsia="Calibri" w:hAnsi="Times New Roman" w:cs="Times New Roman"/>
              </w:rPr>
            </w:pPr>
            <w:r w:rsidRPr="004220DE">
              <w:rPr>
                <w:rFonts w:ascii="Times New Roman" w:eastAsia="Calibri" w:hAnsi="Times New Roman" w:cs="Times New Roman"/>
              </w:rPr>
              <w:t>2. Kabutės pagamintos iš titano, titano ir plieno mišinio arba lygiaverčių medžiagų;</w:t>
            </w:r>
          </w:p>
          <w:p w:rsidR="004220DE" w:rsidRPr="004220DE" w:rsidRDefault="004220DE" w:rsidP="004220DE">
            <w:pPr>
              <w:spacing w:after="0" w:line="252" w:lineRule="auto"/>
              <w:ind w:left="255" w:hanging="255"/>
              <w:rPr>
                <w:rFonts w:ascii="Times New Roman" w:eastAsia="Calibri" w:hAnsi="Times New Roman" w:cs="Times New Roman"/>
              </w:rPr>
            </w:pPr>
            <w:r w:rsidRPr="004220DE">
              <w:rPr>
                <w:rFonts w:ascii="Times New Roman" w:eastAsia="Calibri" w:hAnsi="Times New Roman" w:cs="Times New Roman"/>
              </w:rPr>
              <w:t>3. Uždarytų kabučių aukštis – 2 ± 0,05 mm, jei kasetė yra užpildyta vienodo aukščio kabutėmis, arba intervale nuo 1,25 mm iki 1,75 mm, jei kasetė yra užpildyta skirtingo aukščio kabutėmis.</w:t>
            </w:r>
          </w:p>
          <w:p w:rsidR="004220DE" w:rsidRPr="004220DE" w:rsidRDefault="004220DE" w:rsidP="004220DE">
            <w:pPr>
              <w:spacing w:after="0" w:line="252" w:lineRule="auto"/>
              <w:rPr>
                <w:rFonts w:ascii="Times New Roman" w:eastAsia="Calibri" w:hAnsi="Times New Roman" w:cs="Times New Roman"/>
              </w:rPr>
            </w:pPr>
          </w:p>
        </w:tc>
        <w:tc>
          <w:tcPr>
            <w:tcW w:w="3510" w:type="dxa"/>
          </w:tcPr>
          <w:p w:rsidR="004220DE" w:rsidRPr="004220DE" w:rsidRDefault="004220DE" w:rsidP="004220DE">
            <w:pPr>
              <w:spacing w:after="0" w:line="252" w:lineRule="auto"/>
              <w:ind w:left="255" w:hanging="255"/>
              <w:rPr>
                <w:rFonts w:ascii="Times New Roman" w:eastAsia="Calibri" w:hAnsi="Times New Roman" w:cs="Times New Roman"/>
              </w:rPr>
            </w:pPr>
          </w:p>
        </w:tc>
      </w:tr>
      <w:tr w:rsidR="004220DE" w:rsidRPr="004220DE" w:rsidTr="00C81E03">
        <w:trPr>
          <w:trHeight w:val="3676"/>
        </w:trPr>
        <w:tc>
          <w:tcPr>
            <w:tcW w:w="606" w:type="dxa"/>
          </w:tcPr>
          <w:p w:rsidR="004220DE" w:rsidRPr="004220DE" w:rsidRDefault="004220DE" w:rsidP="004220DE">
            <w:pPr>
              <w:spacing w:after="0" w:line="252" w:lineRule="auto"/>
              <w:jc w:val="center"/>
              <w:rPr>
                <w:rFonts w:ascii="Times New Roman" w:eastAsia="Calibri" w:hAnsi="Times New Roman" w:cs="Times New Roman"/>
              </w:rPr>
            </w:pPr>
            <w:r w:rsidRPr="004220DE">
              <w:rPr>
                <w:rFonts w:ascii="Times New Roman" w:eastAsia="Calibri" w:hAnsi="Times New Roman" w:cs="Times New Roman"/>
              </w:rPr>
              <w:lastRenderedPageBreak/>
              <w:t>2.4.</w:t>
            </w:r>
          </w:p>
        </w:tc>
        <w:tc>
          <w:tcPr>
            <w:tcW w:w="2454" w:type="dxa"/>
            <w:hideMark/>
          </w:tcPr>
          <w:p w:rsidR="004220DE" w:rsidRPr="004220DE" w:rsidRDefault="004220DE" w:rsidP="004220DE">
            <w:pPr>
              <w:spacing w:after="0" w:line="252" w:lineRule="auto"/>
              <w:rPr>
                <w:rFonts w:ascii="Times New Roman" w:eastAsia="Calibri" w:hAnsi="Times New Roman" w:cs="Times New Roman"/>
              </w:rPr>
            </w:pPr>
            <w:r w:rsidRPr="004220DE">
              <w:rPr>
                <w:rFonts w:ascii="Times New Roman" w:eastAsia="Calibri" w:hAnsi="Times New Roman" w:cs="Times New Roman"/>
              </w:rPr>
              <w:t>Ultragarsinės koaguliuojančios arba lygiavertės žnyplės (kiekis viename rinkinyje 1 vnt.)</w:t>
            </w:r>
          </w:p>
        </w:tc>
        <w:tc>
          <w:tcPr>
            <w:tcW w:w="4500" w:type="dxa"/>
            <w:hideMark/>
          </w:tcPr>
          <w:p w:rsidR="004220DE" w:rsidRPr="004220DE" w:rsidRDefault="004220DE" w:rsidP="004220DE">
            <w:pPr>
              <w:spacing w:after="0" w:line="252" w:lineRule="auto"/>
              <w:ind w:left="255" w:hanging="255"/>
              <w:rPr>
                <w:rFonts w:ascii="Times New Roman" w:eastAsia="Calibri" w:hAnsi="Times New Roman" w:cs="Times New Roman"/>
              </w:rPr>
            </w:pPr>
            <w:r w:rsidRPr="004220DE">
              <w:rPr>
                <w:rFonts w:ascii="Times New Roman" w:eastAsia="Calibri" w:hAnsi="Times New Roman" w:cs="Times New Roman"/>
              </w:rPr>
              <w:t xml:space="preserve">1. Instrumentas tinka imtinai iki 5 mm skersmens kraujagyslių </w:t>
            </w:r>
            <w:proofErr w:type="spellStart"/>
            <w:r w:rsidRPr="004220DE">
              <w:rPr>
                <w:rFonts w:ascii="Times New Roman" w:eastAsia="Calibri" w:hAnsi="Times New Roman" w:cs="Times New Roman"/>
              </w:rPr>
              <w:t>koaguliacijai</w:t>
            </w:r>
            <w:proofErr w:type="spellEnd"/>
            <w:r w:rsidRPr="004220DE">
              <w:rPr>
                <w:rFonts w:ascii="Times New Roman" w:eastAsia="Calibri" w:hAnsi="Times New Roman" w:cs="Times New Roman"/>
              </w:rPr>
              <w:t>;</w:t>
            </w:r>
          </w:p>
          <w:p w:rsidR="004220DE" w:rsidRPr="004220DE" w:rsidRDefault="004220DE" w:rsidP="004220DE">
            <w:pPr>
              <w:spacing w:after="0" w:line="252" w:lineRule="auto"/>
              <w:ind w:left="255" w:hanging="255"/>
              <w:rPr>
                <w:rFonts w:ascii="Times New Roman" w:eastAsia="Calibri" w:hAnsi="Times New Roman" w:cs="Times New Roman"/>
              </w:rPr>
            </w:pPr>
            <w:r w:rsidRPr="004220DE">
              <w:rPr>
                <w:rFonts w:ascii="Times New Roman" w:eastAsia="Calibri" w:hAnsi="Times New Roman" w:cs="Times New Roman"/>
              </w:rPr>
              <w:t>2. Darbinė dalis 5-6 mm skersmens;</w:t>
            </w:r>
          </w:p>
          <w:p w:rsidR="004220DE" w:rsidRPr="004220DE" w:rsidRDefault="004220DE" w:rsidP="004220DE">
            <w:pPr>
              <w:spacing w:after="0" w:line="252" w:lineRule="auto"/>
              <w:ind w:left="255" w:hanging="255"/>
              <w:rPr>
                <w:rFonts w:ascii="Times New Roman" w:eastAsia="Calibri" w:hAnsi="Times New Roman" w:cs="Times New Roman"/>
              </w:rPr>
            </w:pPr>
            <w:r w:rsidRPr="004220DE">
              <w:rPr>
                <w:rFonts w:ascii="Times New Roman" w:eastAsia="Calibri" w:hAnsi="Times New Roman" w:cs="Times New Roman"/>
              </w:rPr>
              <w:t>3. Instrumento ilgis 35-</w:t>
            </w:r>
            <w:r w:rsidRPr="004220DE">
              <w:rPr>
                <w:rFonts w:ascii="Times New Roman" w:eastAsia="Calibri" w:hAnsi="Times New Roman" w:cs="Times New Roman"/>
                <w:bCs/>
              </w:rPr>
              <w:t>39</w:t>
            </w:r>
            <w:r w:rsidRPr="004220DE">
              <w:rPr>
                <w:rFonts w:ascii="Times New Roman" w:eastAsia="Calibri" w:hAnsi="Times New Roman" w:cs="Times New Roman"/>
              </w:rPr>
              <w:t xml:space="preserve"> cm;</w:t>
            </w:r>
          </w:p>
          <w:p w:rsidR="004220DE" w:rsidRPr="004220DE" w:rsidRDefault="004220DE" w:rsidP="004220DE">
            <w:pPr>
              <w:spacing w:after="0" w:line="252" w:lineRule="auto"/>
              <w:ind w:left="255" w:hanging="255"/>
              <w:rPr>
                <w:rFonts w:ascii="Times New Roman" w:eastAsia="Calibri" w:hAnsi="Times New Roman" w:cs="Times New Roman"/>
              </w:rPr>
            </w:pPr>
            <w:r w:rsidRPr="004220DE">
              <w:rPr>
                <w:rFonts w:ascii="Times New Roman" w:eastAsia="Calibri" w:hAnsi="Times New Roman" w:cs="Times New Roman"/>
              </w:rPr>
              <w:t xml:space="preserve">4. Pistoleto formos arba lygiavertė rankena su dvejopo galingumo aktyvacija – minimalaus ir maksimalaus; </w:t>
            </w:r>
          </w:p>
          <w:p w:rsidR="004220DE" w:rsidRPr="004220DE" w:rsidRDefault="004220DE" w:rsidP="004220DE">
            <w:pPr>
              <w:spacing w:after="0" w:line="252" w:lineRule="auto"/>
              <w:ind w:left="255" w:hanging="255"/>
              <w:rPr>
                <w:rFonts w:ascii="Times New Roman" w:eastAsia="Calibri" w:hAnsi="Times New Roman" w:cs="Times New Roman"/>
              </w:rPr>
            </w:pPr>
            <w:r w:rsidRPr="004220DE">
              <w:rPr>
                <w:rFonts w:ascii="Times New Roman" w:eastAsia="Calibri" w:hAnsi="Times New Roman" w:cs="Times New Roman"/>
              </w:rPr>
              <w:t>5. Ultragarsinės koaguliuojančios žnyplės turi būti techniškai suderinamos su Kauno klinikų turimais firmos „</w:t>
            </w:r>
            <w:proofErr w:type="spellStart"/>
            <w:r w:rsidRPr="004220DE">
              <w:rPr>
                <w:rFonts w:ascii="Times New Roman" w:eastAsia="Calibri" w:hAnsi="Times New Roman" w:cs="Times New Roman"/>
              </w:rPr>
              <w:t>Ethicon</w:t>
            </w:r>
            <w:proofErr w:type="spellEnd"/>
            <w:r w:rsidRPr="004220DE">
              <w:rPr>
                <w:rFonts w:ascii="Times New Roman" w:eastAsia="Calibri" w:hAnsi="Times New Roman" w:cs="Times New Roman"/>
              </w:rPr>
              <w:t xml:space="preserve"> </w:t>
            </w:r>
            <w:proofErr w:type="spellStart"/>
            <w:r w:rsidRPr="004220DE">
              <w:rPr>
                <w:rFonts w:ascii="Times New Roman" w:eastAsia="Calibri" w:hAnsi="Times New Roman" w:cs="Times New Roman"/>
              </w:rPr>
              <w:t>Endo-Surgery</w:t>
            </w:r>
            <w:proofErr w:type="spellEnd"/>
            <w:r w:rsidRPr="004220DE">
              <w:rPr>
                <w:rFonts w:ascii="Times New Roman" w:eastAsia="Calibri" w:hAnsi="Times New Roman" w:cs="Times New Roman"/>
              </w:rPr>
              <w:t xml:space="preserve">“ ultragarsiniais generatoriais „GEN 11“ arba tiekėjas turi įsigytų </w:t>
            </w:r>
            <w:proofErr w:type="spellStart"/>
            <w:r w:rsidRPr="004220DE">
              <w:rPr>
                <w:rFonts w:ascii="Times New Roman" w:eastAsia="Calibri" w:hAnsi="Times New Roman" w:cs="Times New Roman"/>
              </w:rPr>
              <w:t>bariatrinės</w:t>
            </w:r>
            <w:proofErr w:type="spellEnd"/>
            <w:r w:rsidRPr="004220DE">
              <w:rPr>
                <w:rFonts w:ascii="Times New Roman" w:eastAsia="Calibri" w:hAnsi="Times New Roman" w:cs="Times New Roman"/>
              </w:rPr>
              <w:t xml:space="preserve"> chirurgijos instrumentų rinkinių naudojimo laikotarpiui nemokamai (panaudai) pateikti darbui su siūlomomis žnyplėmis tinkančius ultragarsinius generatorius su priedais, reikalingais normaliam šios įrangos darbui užtikrinti, viso 3 </w:t>
            </w:r>
            <w:proofErr w:type="spellStart"/>
            <w:r w:rsidRPr="004220DE">
              <w:rPr>
                <w:rFonts w:ascii="Times New Roman" w:eastAsia="Calibri" w:hAnsi="Times New Roman" w:cs="Times New Roman"/>
              </w:rPr>
              <w:t>kompl</w:t>
            </w:r>
            <w:proofErr w:type="spellEnd"/>
            <w:r w:rsidRPr="004220DE">
              <w:rPr>
                <w:rFonts w:ascii="Times New Roman" w:eastAsia="Calibri" w:hAnsi="Times New Roman" w:cs="Times New Roman"/>
              </w:rPr>
              <w:t>. (tiekėjas privalo savo lėšomis atlikti panaudai pateiktos įrangos profilaktinį techninį aptarnavimą bei remontą, o išaugus operacinės poreikiams (padidėjus atliekamų operacijų skaičiui), tokiomis pat sąlygomis pateikti trūkstamą kiekį ultragarsinių generatorių ir/ar jų priedų.</w:t>
            </w:r>
          </w:p>
          <w:p w:rsidR="004220DE" w:rsidRPr="004220DE" w:rsidRDefault="004220DE" w:rsidP="004220DE">
            <w:pPr>
              <w:spacing w:after="0" w:line="252" w:lineRule="auto"/>
              <w:ind w:left="255" w:hanging="255"/>
              <w:rPr>
                <w:rFonts w:ascii="Times New Roman" w:eastAsia="Calibri" w:hAnsi="Times New Roman" w:cs="Times New Roman"/>
              </w:rPr>
            </w:pPr>
          </w:p>
        </w:tc>
        <w:tc>
          <w:tcPr>
            <w:tcW w:w="3510" w:type="dxa"/>
          </w:tcPr>
          <w:p w:rsidR="004220DE" w:rsidRPr="004220DE" w:rsidRDefault="004220DE" w:rsidP="004220DE">
            <w:pPr>
              <w:spacing w:after="0" w:line="252" w:lineRule="auto"/>
              <w:ind w:left="255" w:hanging="255"/>
              <w:rPr>
                <w:rFonts w:ascii="Times New Roman" w:eastAsia="Calibri" w:hAnsi="Times New Roman" w:cs="Times New Roman"/>
              </w:rPr>
            </w:pPr>
          </w:p>
        </w:tc>
      </w:tr>
      <w:tr w:rsidR="004220DE" w:rsidRPr="004220DE" w:rsidTr="00C81E03">
        <w:trPr>
          <w:trHeight w:val="557"/>
        </w:trPr>
        <w:tc>
          <w:tcPr>
            <w:tcW w:w="606" w:type="dxa"/>
          </w:tcPr>
          <w:p w:rsidR="004220DE" w:rsidRPr="004220DE" w:rsidRDefault="004220DE" w:rsidP="004220DE">
            <w:pPr>
              <w:spacing w:after="0" w:line="252" w:lineRule="auto"/>
              <w:jc w:val="center"/>
              <w:rPr>
                <w:rFonts w:ascii="Times New Roman" w:eastAsia="Calibri" w:hAnsi="Times New Roman" w:cs="Times New Roman"/>
              </w:rPr>
            </w:pPr>
            <w:r w:rsidRPr="004220DE">
              <w:rPr>
                <w:rFonts w:ascii="Times New Roman" w:eastAsia="Calibri" w:hAnsi="Times New Roman" w:cs="Times New Roman"/>
              </w:rPr>
              <w:t>2.5.</w:t>
            </w:r>
          </w:p>
        </w:tc>
        <w:tc>
          <w:tcPr>
            <w:tcW w:w="2454" w:type="dxa"/>
            <w:hideMark/>
          </w:tcPr>
          <w:p w:rsidR="004220DE" w:rsidRPr="004220DE" w:rsidRDefault="004220DE" w:rsidP="004220DE">
            <w:pPr>
              <w:spacing w:after="0" w:line="252" w:lineRule="auto"/>
              <w:rPr>
                <w:rFonts w:ascii="Times New Roman" w:eastAsia="Calibri" w:hAnsi="Times New Roman" w:cs="Times New Roman"/>
              </w:rPr>
            </w:pPr>
            <w:proofErr w:type="spellStart"/>
            <w:r w:rsidRPr="004220DE">
              <w:rPr>
                <w:rFonts w:ascii="Times New Roman" w:eastAsia="Calibri" w:hAnsi="Times New Roman" w:cs="Times New Roman"/>
              </w:rPr>
              <w:t>Troakaras</w:t>
            </w:r>
            <w:proofErr w:type="spellEnd"/>
            <w:r w:rsidRPr="004220DE">
              <w:rPr>
                <w:rFonts w:ascii="Times New Roman" w:eastAsia="Calibri" w:hAnsi="Times New Roman" w:cs="Times New Roman"/>
              </w:rPr>
              <w:t xml:space="preserve"> (kiekis viename rinkinyje 1 vnt.)</w:t>
            </w:r>
          </w:p>
        </w:tc>
        <w:tc>
          <w:tcPr>
            <w:tcW w:w="4500" w:type="dxa"/>
            <w:hideMark/>
          </w:tcPr>
          <w:p w:rsidR="004220DE" w:rsidRPr="004220DE" w:rsidRDefault="004220DE" w:rsidP="004220DE">
            <w:pPr>
              <w:spacing w:after="0" w:line="252" w:lineRule="auto"/>
              <w:ind w:left="255" w:hanging="255"/>
              <w:rPr>
                <w:rFonts w:ascii="Times New Roman" w:eastAsia="Calibri" w:hAnsi="Times New Roman" w:cs="Times New Roman"/>
              </w:rPr>
            </w:pPr>
            <w:r w:rsidRPr="004220DE">
              <w:rPr>
                <w:rFonts w:ascii="Times New Roman" w:eastAsia="Calibri" w:hAnsi="Times New Roman" w:cs="Times New Roman"/>
              </w:rPr>
              <w:t xml:space="preserve">1. </w:t>
            </w:r>
            <w:proofErr w:type="spellStart"/>
            <w:r w:rsidRPr="004220DE">
              <w:rPr>
                <w:rFonts w:ascii="Times New Roman" w:eastAsia="Calibri" w:hAnsi="Times New Roman" w:cs="Times New Roman"/>
              </w:rPr>
              <w:t>Troakaras</w:t>
            </w:r>
            <w:proofErr w:type="spellEnd"/>
            <w:r w:rsidRPr="004220DE">
              <w:rPr>
                <w:rFonts w:ascii="Times New Roman" w:eastAsia="Calibri" w:hAnsi="Times New Roman" w:cs="Times New Roman"/>
              </w:rPr>
              <w:t xml:space="preserve"> 12 ± 0,01</w:t>
            </w:r>
            <w:r w:rsidRPr="004220DE">
              <w:rPr>
                <w:rFonts w:ascii="Times New Roman" w:eastAsia="Calibri" w:hAnsi="Times New Roman" w:cs="Times New Roman"/>
                <w:sz w:val="24"/>
                <w:szCs w:val="24"/>
              </w:rPr>
              <w:t xml:space="preserve"> </w:t>
            </w:r>
            <w:r w:rsidRPr="004220DE">
              <w:rPr>
                <w:rFonts w:ascii="Times New Roman" w:eastAsia="Calibri" w:hAnsi="Times New Roman" w:cs="Times New Roman"/>
              </w:rPr>
              <w:t>mm skersmens, 100 ± 5 mm ilgio;</w:t>
            </w:r>
          </w:p>
          <w:p w:rsidR="004220DE" w:rsidRPr="004220DE" w:rsidRDefault="004220DE" w:rsidP="004220DE">
            <w:pPr>
              <w:spacing w:after="0" w:line="252" w:lineRule="auto"/>
              <w:ind w:left="255" w:hanging="255"/>
              <w:rPr>
                <w:rFonts w:ascii="Times New Roman" w:eastAsia="Calibri" w:hAnsi="Times New Roman" w:cs="Times New Roman"/>
              </w:rPr>
            </w:pPr>
            <w:r w:rsidRPr="004220DE">
              <w:rPr>
                <w:rFonts w:ascii="Times New Roman" w:eastAsia="Calibri" w:hAnsi="Times New Roman" w:cs="Times New Roman"/>
              </w:rPr>
              <w:t>2. Pagamintas iš skaidraus, permatomo plastiko;</w:t>
            </w:r>
          </w:p>
          <w:p w:rsidR="004220DE" w:rsidRPr="004220DE" w:rsidRDefault="004220DE" w:rsidP="004220DE">
            <w:pPr>
              <w:spacing w:after="0" w:line="252" w:lineRule="auto"/>
              <w:ind w:left="255" w:hanging="255"/>
              <w:rPr>
                <w:rFonts w:ascii="Times New Roman" w:eastAsia="Calibri" w:hAnsi="Times New Roman" w:cs="Times New Roman"/>
              </w:rPr>
            </w:pPr>
            <w:r w:rsidRPr="004220DE">
              <w:rPr>
                <w:rFonts w:ascii="Times New Roman" w:eastAsia="Calibri" w:hAnsi="Times New Roman" w:cs="Times New Roman"/>
              </w:rPr>
              <w:t xml:space="preserve">3. Su stabilumą užtikrinančiu sriegiu (arba žiedais) išorėje; </w:t>
            </w:r>
          </w:p>
          <w:p w:rsidR="004220DE" w:rsidRPr="004220DE" w:rsidRDefault="004220DE" w:rsidP="004220DE">
            <w:pPr>
              <w:spacing w:after="0" w:line="252" w:lineRule="auto"/>
              <w:ind w:left="255" w:hanging="255"/>
              <w:rPr>
                <w:rFonts w:ascii="Times New Roman" w:eastAsia="Calibri" w:hAnsi="Times New Roman" w:cs="Times New Roman"/>
              </w:rPr>
            </w:pPr>
            <w:r w:rsidRPr="004220DE">
              <w:rPr>
                <w:rFonts w:ascii="Times New Roman" w:eastAsia="Calibri" w:hAnsi="Times New Roman" w:cs="Times New Roman"/>
              </w:rPr>
              <w:t xml:space="preserve">4. Galvutė kūgio formos, išardoma, su silikonu impregnuotu vožtuvu, praleidžiančiu instrumentus nuo 5 mm iki 12 mm skersmens imtinai; </w:t>
            </w:r>
          </w:p>
          <w:p w:rsidR="004220DE" w:rsidRPr="004220DE" w:rsidRDefault="004220DE" w:rsidP="004220DE">
            <w:pPr>
              <w:spacing w:after="0" w:line="252" w:lineRule="auto"/>
              <w:ind w:left="255" w:hanging="255"/>
              <w:rPr>
                <w:rFonts w:ascii="Times New Roman" w:eastAsia="Calibri" w:hAnsi="Times New Roman" w:cs="Times New Roman"/>
              </w:rPr>
            </w:pPr>
            <w:r w:rsidRPr="004220DE">
              <w:rPr>
                <w:rFonts w:ascii="Times New Roman" w:eastAsia="Calibri" w:hAnsi="Times New Roman" w:cs="Times New Roman"/>
              </w:rPr>
              <w:t xml:space="preserve">5. </w:t>
            </w:r>
            <w:proofErr w:type="spellStart"/>
            <w:r w:rsidRPr="004220DE">
              <w:rPr>
                <w:rFonts w:ascii="Times New Roman" w:eastAsia="Calibri" w:hAnsi="Times New Roman" w:cs="Times New Roman"/>
              </w:rPr>
              <w:t>Pravediklis</w:t>
            </w:r>
            <w:proofErr w:type="spellEnd"/>
            <w:r w:rsidRPr="004220DE">
              <w:rPr>
                <w:rFonts w:ascii="Times New Roman" w:eastAsia="Calibri" w:hAnsi="Times New Roman" w:cs="Times New Roman"/>
              </w:rPr>
              <w:t xml:space="preserve"> </w:t>
            </w:r>
            <w:proofErr w:type="spellStart"/>
            <w:r w:rsidRPr="004220DE">
              <w:rPr>
                <w:rFonts w:ascii="Times New Roman" w:eastAsia="Calibri" w:hAnsi="Times New Roman" w:cs="Times New Roman"/>
              </w:rPr>
              <w:t>atraumatinis</w:t>
            </w:r>
            <w:proofErr w:type="spellEnd"/>
            <w:r w:rsidRPr="004220DE">
              <w:rPr>
                <w:rFonts w:ascii="Times New Roman" w:eastAsia="Calibri" w:hAnsi="Times New Roman" w:cs="Times New Roman"/>
              </w:rPr>
              <w:t xml:space="preserve">, </w:t>
            </w:r>
            <w:proofErr w:type="spellStart"/>
            <w:r w:rsidRPr="004220DE">
              <w:rPr>
                <w:rFonts w:ascii="Times New Roman" w:eastAsia="Calibri" w:hAnsi="Times New Roman" w:cs="Times New Roman"/>
              </w:rPr>
              <w:t>smeigas</w:t>
            </w:r>
            <w:proofErr w:type="spellEnd"/>
            <w:r w:rsidRPr="004220DE">
              <w:rPr>
                <w:rFonts w:ascii="Times New Roman" w:eastAsia="Calibri" w:hAnsi="Times New Roman" w:cs="Times New Roman"/>
              </w:rPr>
              <w:t xml:space="preserve"> skaidrus, su plastikiniais arba lygiaverčiais sparneliais audinių atskyrimui bei anga vaizdo kamerai, suteikiančia galimybę įvesti </w:t>
            </w:r>
            <w:proofErr w:type="spellStart"/>
            <w:r w:rsidRPr="004220DE">
              <w:rPr>
                <w:rFonts w:ascii="Times New Roman" w:eastAsia="Calibri" w:hAnsi="Times New Roman" w:cs="Times New Roman"/>
              </w:rPr>
              <w:t>troakarą</w:t>
            </w:r>
            <w:proofErr w:type="spellEnd"/>
            <w:r w:rsidRPr="004220DE">
              <w:rPr>
                <w:rFonts w:ascii="Times New Roman" w:eastAsia="Calibri" w:hAnsi="Times New Roman" w:cs="Times New Roman"/>
              </w:rPr>
              <w:t xml:space="preserve"> į pilvo ertmę su vizualine kontrole (audinių sluoksniai matomi vaizdo kameros pagalba). </w:t>
            </w:r>
          </w:p>
          <w:p w:rsidR="004220DE" w:rsidRPr="004220DE" w:rsidRDefault="004220DE" w:rsidP="004220DE">
            <w:pPr>
              <w:spacing w:after="0" w:line="252" w:lineRule="auto"/>
              <w:ind w:left="255" w:hanging="255"/>
              <w:rPr>
                <w:rFonts w:ascii="Times New Roman" w:eastAsia="Calibri" w:hAnsi="Times New Roman" w:cs="Times New Roman"/>
              </w:rPr>
            </w:pPr>
          </w:p>
        </w:tc>
        <w:tc>
          <w:tcPr>
            <w:tcW w:w="3510" w:type="dxa"/>
          </w:tcPr>
          <w:p w:rsidR="004220DE" w:rsidRPr="004220DE" w:rsidRDefault="004220DE" w:rsidP="004220DE">
            <w:pPr>
              <w:spacing w:after="0" w:line="252" w:lineRule="auto"/>
              <w:ind w:left="255" w:hanging="255"/>
              <w:rPr>
                <w:rFonts w:ascii="Times New Roman" w:eastAsia="Calibri" w:hAnsi="Times New Roman" w:cs="Times New Roman"/>
              </w:rPr>
            </w:pPr>
          </w:p>
        </w:tc>
      </w:tr>
      <w:tr w:rsidR="004220DE" w:rsidRPr="004220DE" w:rsidTr="00C81E03">
        <w:trPr>
          <w:trHeight w:val="248"/>
        </w:trPr>
        <w:tc>
          <w:tcPr>
            <w:tcW w:w="606" w:type="dxa"/>
          </w:tcPr>
          <w:p w:rsidR="004220DE" w:rsidRPr="004220DE" w:rsidRDefault="004220DE" w:rsidP="004220DE">
            <w:pPr>
              <w:spacing w:after="0" w:line="252" w:lineRule="auto"/>
              <w:jc w:val="center"/>
              <w:rPr>
                <w:rFonts w:ascii="Times New Roman" w:eastAsia="Calibri" w:hAnsi="Times New Roman" w:cs="Times New Roman"/>
              </w:rPr>
            </w:pPr>
            <w:r w:rsidRPr="004220DE">
              <w:rPr>
                <w:rFonts w:ascii="Times New Roman" w:eastAsia="Calibri" w:hAnsi="Times New Roman" w:cs="Times New Roman"/>
              </w:rPr>
              <w:t>2.6.</w:t>
            </w:r>
          </w:p>
        </w:tc>
        <w:tc>
          <w:tcPr>
            <w:tcW w:w="2454" w:type="dxa"/>
            <w:hideMark/>
          </w:tcPr>
          <w:p w:rsidR="004220DE" w:rsidRPr="004220DE" w:rsidRDefault="004220DE" w:rsidP="004220DE">
            <w:pPr>
              <w:spacing w:after="0" w:line="252" w:lineRule="auto"/>
              <w:rPr>
                <w:rFonts w:ascii="Times New Roman" w:eastAsia="Calibri" w:hAnsi="Times New Roman" w:cs="Times New Roman"/>
              </w:rPr>
            </w:pPr>
            <w:proofErr w:type="spellStart"/>
            <w:r w:rsidRPr="004220DE">
              <w:rPr>
                <w:rFonts w:ascii="Times New Roman" w:eastAsia="Calibri" w:hAnsi="Times New Roman" w:cs="Times New Roman"/>
              </w:rPr>
              <w:t>Troakaro</w:t>
            </w:r>
            <w:proofErr w:type="spellEnd"/>
            <w:r w:rsidRPr="004220DE">
              <w:rPr>
                <w:rFonts w:ascii="Times New Roman" w:eastAsia="Calibri" w:hAnsi="Times New Roman" w:cs="Times New Roman"/>
              </w:rPr>
              <w:t xml:space="preserve"> kaniulė (kiekis viename rinkinyje 3 vnt.)</w:t>
            </w:r>
          </w:p>
        </w:tc>
        <w:tc>
          <w:tcPr>
            <w:tcW w:w="4500" w:type="dxa"/>
            <w:hideMark/>
          </w:tcPr>
          <w:p w:rsidR="004220DE" w:rsidRPr="004220DE" w:rsidRDefault="004220DE" w:rsidP="004220DE">
            <w:pPr>
              <w:spacing w:after="0" w:line="252" w:lineRule="auto"/>
              <w:ind w:left="255" w:hanging="255"/>
              <w:rPr>
                <w:rFonts w:ascii="Times New Roman" w:eastAsia="Calibri" w:hAnsi="Times New Roman" w:cs="Times New Roman"/>
              </w:rPr>
            </w:pPr>
            <w:r w:rsidRPr="004220DE">
              <w:rPr>
                <w:rFonts w:ascii="Times New Roman" w:eastAsia="Calibri" w:hAnsi="Times New Roman" w:cs="Times New Roman"/>
              </w:rPr>
              <w:t xml:space="preserve">1. </w:t>
            </w:r>
            <w:proofErr w:type="spellStart"/>
            <w:r w:rsidRPr="004220DE">
              <w:rPr>
                <w:rFonts w:ascii="Times New Roman" w:eastAsia="Calibri" w:hAnsi="Times New Roman" w:cs="Times New Roman"/>
              </w:rPr>
              <w:t>Troakaro</w:t>
            </w:r>
            <w:proofErr w:type="spellEnd"/>
            <w:r w:rsidRPr="004220DE">
              <w:rPr>
                <w:rFonts w:ascii="Times New Roman" w:eastAsia="Calibri" w:hAnsi="Times New Roman" w:cs="Times New Roman"/>
              </w:rPr>
              <w:t xml:space="preserve"> kaniulė 12 ± 0,01</w:t>
            </w:r>
            <w:r w:rsidRPr="004220DE">
              <w:rPr>
                <w:rFonts w:ascii="Times New Roman" w:eastAsia="Calibri" w:hAnsi="Times New Roman" w:cs="Times New Roman"/>
                <w:sz w:val="24"/>
                <w:szCs w:val="24"/>
              </w:rPr>
              <w:t xml:space="preserve"> </w:t>
            </w:r>
            <w:r w:rsidRPr="004220DE">
              <w:rPr>
                <w:rFonts w:ascii="Times New Roman" w:eastAsia="Calibri" w:hAnsi="Times New Roman" w:cs="Times New Roman"/>
              </w:rPr>
              <w:t>mm skersmens, 100 ± 5 mm ilgio;</w:t>
            </w:r>
          </w:p>
          <w:p w:rsidR="004220DE" w:rsidRPr="004220DE" w:rsidRDefault="004220DE" w:rsidP="004220DE">
            <w:pPr>
              <w:spacing w:after="0" w:line="252" w:lineRule="auto"/>
              <w:ind w:left="255" w:hanging="255"/>
              <w:rPr>
                <w:rFonts w:ascii="Times New Roman" w:eastAsia="Calibri" w:hAnsi="Times New Roman" w:cs="Times New Roman"/>
              </w:rPr>
            </w:pPr>
            <w:r w:rsidRPr="004220DE">
              <w:rPr>
                <w:rFonts w:ascii="Times New Roman" w:eastAsia="Calibri" w:hAnsi="Times New Roman" w:cs="Times New Roman"/>
              </w:rPr>
              <w:t xml:space="preserve">2. Pagaminta iš skaidraus, permatomo plastiko arba lygiavertės medžiagos; </w:t>
            </w:r>
          </w:p>
          <w:p w:rsidR="004220DE" w:rsidRPr="004220DE" w:rsidRDefault="004220DE" w:rsidP="004220DE">
            <w:pPr>
              <w:spacing w:after="0" w:line="252" w:lineRule="auto"/>
              <w:ind w:left="255" w:hanging="255"/>
              <w:rPr>
                <w:rFonts w:ascii="Times New Roman" w:eastAsia="Calibri" w:hAnsi="Times New Roman" w:cs="Times New Roman"/>
              </w:rPr>
            </w:pPr>
            <w:r w:rsidRPr="004220DE">
              <w:rPr>
                <w:rFonts w:ascii="Times New Roman" w:eastAsia="Calibri" w:hAnsi="Times New Roman" w:cs="Times New Roman"/>
              </w:rPr>
              <w:t xml:space="preserve">3. Su stabilumą užtikrinančiu sriegiu (arba žiedais) išorėje; </w:t>
            </w:r>
          </w:p>
          <w:p w:rsidR="004220DE" w:rsidRPr="004220DE" w:rsidRDefault="004220DE" w:rsidP="004220DE">
            <w:pPr>
              <w:spacing w:after="0" w:line="252" w:lineRule="auto"/>
              <w:ind w:left="255" w:hanging="255"/>
              <w:rPr>
                <w:rFonts w:ascii="Times New Roman" w:eastAsia="Calibri" w:hAnsi="Times New Roman" w:cs="Times New Roman"/>
              </w:rPr>
            </w:pPr>
            <w:r w:rsidRPr="004220DE">
              <w:rPr>
                <w:rFonts w:ascii="Times New Roman" w:eastAsia="Calibri" w:hAnsi="Times New Roman" w:cs="Times New Roman"/>
              </w:rPr>
              <w:t>4. Galvutė kūgio formos, išardoma, su vožtuvu, praleidžiančiu imtinai nuo 5 mm iki 12 mm skersmens instrumentus.</w:t>
            </w:r>
          </w:p>
        </w:tc>
        <w:tc>
          <w:tcPr>
            <w:tcW w:w="3510" w:type="dxa"/>
          </w:tcPr>
          <w:p w:rsidR="004220DE" w:rsidRPr="004220DE" w:rsidRDefault="004220DE" w:rsidP="004220DE">
            <w:pPr>
              <w:spacing w:after="0" w:line="252" w:lineRule="auto"/>
              <w:ind w:left="255" w:hanging="255"/>
              <w:rPr>
                <w:rFonts w:ascii="Times New Roman" w:eastAsia="Calibri" w:hAnsi="Times New Roman" w:cs="Times New Roman"/>
              </w:rPr>
            </w:pPr>
          </w:p>
        </w:tc>
      </w:tr>
      <w:tr w:rsidR="004220DE" w:rsidRPr="004220DE" w:rsidTr="00C81E03">
        <w:trPr>
          <w:trHeight w:val="248"/>
        </w:trPr>
        <w:tc>
          <w:tcPr>
            <w:tcW w:w="606" w:type="dxa"/>
          </w:tcPr>
          <w:p w:rsidR="004220DE" w:rsidRPr="004220DE" w:rsidRDefault="004220DE" w:rsidP="004220DE">
            <w:pPr>
              <w:spacing w:after="0" w:line="252" w:lineRule="auto"/>
              <w:jc w:val="center"/>
              <w:rPr>
                <w:rFonts w:ascii="Times New Roman" w:eastAsia="Calibri" w:hAnsi="Times New Roman" w:cs="Times New Roman"/>
              </w:rPr>
            </w:pPr>
            <w:r w:rsidRPr="004220DE">
              <w:rPr>
                <w:rFonts w:ascii="Times New Roman" w:eastAsia="Calibri" w:hAnsi="Times New Roman" w:cs="Times New Roman"/>
              </w:rPr>
              <w:t>2.7</w:t>
            </w:r>
          </w:p>
        </w:tc>
        <w:tc>
          <w:tcPr>
            <w:tcW w:w="2454" w:type="dxa"/>
          </w:tcPr>
          <w:p w:rsidR="004220DE" w:rsidRPr="004220DE" w:rsidRDefault="004220DE" w:rsidP="004220DE">
            <w:pPr>
              <w:spacing w:after="0" w:line="252" w:lineRule="auto"/>
              <w:rPr>
                <w:rFonts w:ascii="Times New Roman" w:eastAsia="Calibri" w:hAnsi="Times New Roman" w:cs="Times New Roman"/>
                <w:noProof/>
              </w:rPr>
            </w:pPr>
            <w:r w:rsidRPr="004220DE">
              <w:rPr>
                <w:rFonts w:ascii="Times New Roman" w:eastAsia="Calibri" w:hAnsi="Times New Roman" w:cs="Times New Roman"/>
                <w:noProof/>
              </w:rPr>
              <w:t>Žymėjimas CE ženklu</w:t>
            </w:r>
          </w:p>
        </w:tc>
        <w:tc>
          <w:tcPr>
            <w:tcW w:w="4500" w:type="dxa"/>
          </w:tcPr>
          <w:p w:rsidR="004220DE" w:rsidRPr="004220DE" w:rsidRDefault="004220DE" w:rsidP="004220DE">
            <w:pPr>
              <w:spacing w:after="0" w:line="252" w:lineRule="auto"/>
              <w:ind w:left="255" w:hanging="255"/>
              <w:rPr>
                <w:rFonts w:ascii="Times New Roman" w:eastAsia="Calibri" w:hAnsi="Times New Roman" w:cs="Times New Roman"/>
                <w:noProof/>
              </w:rPr>
            </w:pPr>
            <w:r w:rsidRPr="004220DE">
              <w:rPr>
                <w:rFonts w:ascii="Times New Roman" w:eastAsia="Calibri" w:hAnsi="Times New Roman" w:cs="Times New Roman"/>
                <w:noProof/>
              </w:rPr>
              <w:t>Būtinas (</w:t>
            </w:r>
            <w:r w:rsidRPr="004220DE">
              <w:rPr>
                <w:rFonts w:ascii="Times New Roman" w:eastAsia="Calibri" w:hAnsi="Times New Roman" w:cs="Times New Roman"/>
                <w:i/>
                <w:noProof/>
              </w:rPr>
              <w:t>kartu su pasiūlymu privaloma pateikti žymėjimą CE ženklu liudijančio galiojančio dokumento (CE sertifikato arba EB atitikties deklaracijos) kopiją</w:t>
            </w:r>
            <w:r w:rsidRPr="004220DE">
              <w:rPr>
                <w:rFonts w:ascii="Times New Roman" w:eastAsia="Calibri" w:hAnsi="Times New Roman" w:cs="Times New Roman"/>
                <w:noProof/>
              </w:rPr>
              <w:t>)</w:t>
            </w:r>
          </w:p>
        </w:tc>
        <w:tc>
          <w:tcPr>
            <w:tcW w:w="3510" w:type="dxa"/>
          </w:tcPr>
          <w:p w:rsidR="004220DE" w:rsidRPr="004220DE" w:rsidRDefault="004220DE" w:rsidP="004220DE">
            <w:pPr>
              <w:spacing w:after="0" w:line="252" w:lineRule="auto"/>
              <w:ind w:left="255" w:hanging="255"/>
              <w:rPr>
                <w:rFonts w:ascii="Times New Roman" w:eastAsia="Calibri" w:hAnsi="Times New Roman" w:cs="Times New Roman"/>
                <w:noProof/>
              </w:rPr>
            </w:pPr>
          </w:p>
        </w:tc>
      </w:tr>
      <w:tr w:rsidR="004220DE" w:rsidRPr="004220DE" w:rsidTr="00C81E03">
        <w:trPr>
          <w:trHeight w:val="248"/>
        </w:trPr>
        <w:tc>
          <w:tcPr>
            <w:tcW w:w="606" w:type="dxa"/>
          </w:tcPr>
          <w:p w:rsidR="004220DE" w:rsidRPr="004220DE" w:rsidRDefault="004220DE" w:rsidP="004220DE">
            <w:pPr>
              <w:spacing w:after="0" w:line="252" w:lineRule="auto"/>
              <w:jc w:val="center"/>
              <w:rPr>
                <w:rFonts w:ascii="Times New Roman" w:eastAsia="Calibri" w:hAnsi="Times New Roman" w:cs="Times New Roman"/>
              </w:rPr>
            </w:pPr>
            <w:r w:rsidRPr="004220DE">
              <w:rPr>
                <w:rFonts w:ascii="Times New Roman" w:eastAsia="Calibri" w:hAnsi="Times New Roman" w:cs="Times New Roman"/>
              </w:rPr>
              <w:lastRenderedPageBreak/>
              <w:t>2.8</w:t>
            </w:r>
          </w:p>
        </w:tc>
        <w:tc>
          <w:tcPr>
            <w:tcW w:w="2454" w:type="dxa"/>
          </w:tcPr>
          <w:p w:rsidR="004220DE" w:rsidRPr="004220DE" w:rsidRDefault="004220DE" w:rsidP="004220DE">
            <w:pPr>
              <w:spacing w:after="0" w:line="252" w:lineRule="auto"/>
              <w:rPr>
                <w:rFonts w:ascii="Times New Roman" w:eastAsia="Calibri" w:hAnsi="Times New Roman" w:cs="Times New Roman"/>
                <w:noProof/>
              </w:rPr>
            </w:pPr>
            <w:r w:rsidRPr="004220DE">
              <w:rPr>
                <w:rFonts w:ascii="Times New Roman" w:eastAsia="Calibri" w:hAnsi="Times New Roman" w:cs="Times New Roman"/>
                <w:noProof/>
                <w:color w:val="000000"/>
              </w:rPr>
              <w:t>Kartu su prekėmis pateikiama dokumentacija</w:t>
            </w:r>
          </w:p>
        </w:tc>
        <w:tc>
          <w:tcPr>
            <w:tcW w:w="4500" w:type="dxa"/>
          </w:tcPr>
          <w:p w:rsidR="004220DE" w:rsidRPr="004220DE" w:rsidRDefault="004220DE" w:rsidP="004220DE">
            <w:pPr>
              <w:spacing w:after="0" w:line="252" w:lineRule="auto"/>
              <w:ind w:left="255" w:hanging="255"/>
              <w:rPr>
                <w:rFonts w:ascii="Times New Roman" w:eastAsia="Calibri" w:hAnsi="Times New Roman" w:cs="Times New Roman"/>
                <w:noProof/>
              </w:rPr>
            </w:pPr>
            <w:r w:rsidRPr="004220DE">
              <w:rPr>
                <w:rFonts w:ascii="Times New Roman" w:eastAsia="Calibri" w:hAnsi="Times New Roman" w:cs="Times New Roman"/>
                <w:noProof/>
                <w:color w:val="000000"/>
              </w:rPr>
              <w:t>Naudotojo instrukcija lietuvių ir anglų kalba</w:t>
            </w:r>
          </w:p>
        </w:tc>
        <w:tc>
          <w:tcPr>
            <w:tcW w:w="3510" w:type="dxa"/>
          </w:tcPr>
          <w:p w:rsidR="004220DE" w:rsidRPr="004220DE" w:rsidRDefault="004220DE" w:rsidP="004220DE">
            <w:pPr>
              <w:spacing w:after="0" w:line="252" w:lineRule="auto"/>
              <w:ind w:left="255" w:hanging="255"/>
              <w:rPr>
                <w:rFonts w:ascii="Times New Roman" w:eastAsia="Calibri" w:hAnsi="Times New Roman" w:cs="Times New Roman"/>
                <w:noProof/>
                <w:color w:val="000000"/>
              </w:rPr>
            </w:pPr>
          </w:p>
        </w:tc>
      </w:tr>
    </w:tbl>
    <w:p w:rsidR="004220DE" w:rsidRPr="004220DE" w:rsidRDefault="004220DE" w:rsidP="004220DE">
      <w:pPr>
        <w:spacing w:after="0" w:line="240" w:lineRule="auto"/>
        <w:ind w:right="282" w:firstLine="540"/>
        <w:jc w:val="both"/>
        <w:rPr>
          <w:rFonts w:ascii="Times New Roman" w:eastAsia="Calibri" w:hAnsi="Times New Roman" w:cs="Times New Roman"/>
        </w:rPr>
      </w:pPr>
    </w:p>
    <w:p w:rsidR="004220DE" w:rsidRPr="004220DE" w:rsidRDefault="004220DE" w:rsidP="004220DE">
      <w:pPr>
        <w:spacing w:after="0" w:line="276" w:lineRule="auto"/>
        <w:rPr>
          <w:rFonts w:ascii="Times New Roman" w:eastAsia="Calibri" w:hAnsi="Times New Roman" w:cs="Times New Roman"/>
          <w:b/>
        </w:rPr>
      </w:pPr>
      <w:r w:rsidRPr="004220DE">
        <w:rPr>
          <w:rFonts w:ascii="Times New Roman" w:eastAsia="Calibri" w:hAnsi="Times New Roman" w:cs="Times New Roman"/>
          <w:b/>
        </w:rPr>
        <w:t xml:space="preserve">Pastabos, papildomi reikalavimai: </w:t>
      </w:r>
    </w:p>
    <w:p w:rsidR="004220DE" w:rsidRPr="004220DE" w:rsidRDefault="004220DE" w:rsidP="004220DE">
      <w:pPr>
        <w:numPr>
          <w:ilvl w:val="0"/>
          <w:numId w:val="10"/>
        </w:numPr>
        <w:spacing w:after="200" w:line="240" w:lineRule="auto"/>
        <w:contextualSpacing/>
        <w:rPr>
          <w:rFonts w:ascii="Times New Roman" w:eastAsia="Calibri" w:hAnsi="Times New Roman" w:cs="Times New Roman"/>
        </w:rPr>
      </w:pPr>
      <w:r w:rsidRPr="004220DE">
        <w:rPr>
          <w:rFonts w:ascii="Times New Roman" w:eastAsia="Calibri" w:hAnsi="Times New Roman" w:cs="Times New Roman"/>
        </w:rPr>
        <w:t>Perkami tarpusavyje techniškai derinami in</w:t>
      </w:r>
      <w:r w:rsidR="00D233B1">
        <w:rPr>
          <w:rFonts w:ascii="Times New Roman" w:eastAsia="Calibri" w:hAnsi="Times New Roman" w:cs="Times New Roman"/>
        </w:rPr>
        <w:t>s</w:t>
      </w:r>
      <w:r w:rsidRPr="004220DE">
        <w:rPr>
          <w:rFonts w:ascii="Times New Roman" w:eastAsia="Calibri" w:hAnsi="Times New Roman" w:cs="Times New Roman"/>
        </w:rPr>
        <w:t xml:space="preserve">trumentų rinkiniai laparoskopinėms vertikalios skrandžio </w:t>
      </w:r>
      <w:proofErr w:type="spellStart"/>
      <w:r w:rsidRPr="004220DE">
        <w:rPr>
          <w:rFonts w:ascii="Times New Roman" w:eastAsia="Calibri" w:hAnsi="Times New Roman" w:cs="Times New Roman"/>
        </w:rPr>
        <w:t>rezekcijos</w:t>
      </w:r>
      <w:proofErr w:type="spellEnd"/>
      <w:r w:rsidRPr="004220DE">
        <w:rPr>
          <w:rFonts w:ascii="Times New Roman" w:eastAsia="Calibri" w:hAnsi="Times New Roman" w:cs="Times New Roman"/>
        </w:rPr>
        <w:t xml:space="preserve"> operacijoms, todėl šis pirkimas į atskiras pirkimo dalis neskaidomas. </w:t>
      </w:r>
    </w:p>
    <w:p w:rsidR="004220DE" w:rsidRPr="004220DE" w:rsidRDefault="004220DE" w:rsidP="004220DE">
      <w:pPr>
        <w:numPr>
          <w:ilvl w:val="0"/>
          <w:numId w:val="10"/>
        </w:numPr>
        <w:spacing w:after="200" w:line="276" w:lineRule="auto"/>
        <w:contextualSpacing/>
        <w:rPr>
          <w:rFonts w:ascii="Times New Roman" w:eastAsia="Calibri" w:hAnsi="Times New Roman" w:cs="Times New Roman"/>
        </w:rPr>
      </w:pPr>
      <w:r w:rsidRPr="004220DE">
        <w:rPr>
          <w:rFonts w:ascii="Times New Roman" w:eastAsia="Calibri" w:hAnsi="Times New Roman" w:cs="Times New Roman"/>
        </w:rPr>
        <w:t xml:space="preserve">Sterilūs siuvimo aparatai turi būti atitinkamai įpakuoti, sterilumo garantija ≥ 1 metai nuo prekių pristatymo </w:t>
      </w:r>
      <w:r w:rsidRPr="004220DE">
        <w:rPr>
          <w:rFonts w:ascii="Times New Roman" w:eastAsia="Calibri" w:hAnsi="Times New Roman" w:cs="Times New Roman"/>
          <w:b/>
          <w:i/>
        </w:rPr>
        <w:t>(būtinas atitinkamas tiekėjo patvirtinimas)</w:t>
      </w:r>
      <w:r w:rsidRPr="004220DE">
        <w:rPr>
          <w:rFonts w:ascii="Times New Roman" w:eastAsia="Calibri" w:hAnsi="Times New Roman" w:cs="Times New Roman"/>
          <w:i/>
        </w:rPr>
        <w:t>.</w:t>
      </w:r>
    </w:p>
    <w:p w:rsidR="004220DE" w:rsidRPr="004220DE" w:rsidRDefault="004220DE" w:rsidP="004220DE">
      <w:pPr>
        <w:numPr>
          <w:ilvl w:val="0"/>
          <w:numId w:val="10"/>
        </w:numPr>
        <w:spacing w:after="0" w:line="240" w:lineRule="auto"/>
        <w:contextualSpacing/>
        <w:rPr>
          <w:rFonts w:ascii="Times New Roman" w:eastAsia="Calibri" w:hAnsi="Times New Roman" w:cs="Times New Roman"/>
        </w:rPr>
      </w:pPr>
      <w:r w:rsidRPr="004220DE">
        <w:rPr>
          <w:rFonts w:ascii="Times New Roman" w:eastAsia="Calibri" w:hAnsi="Times New Roman" w:cs="Times New Roman"/>
        </w:rPr>
        <w:t xml:space="preserve">Tiekėjas / tiekėjo atstovas savo lėšomis praveda operacinės medicinos personalo apmokymą – supažindina su pateiktų siuvimo aparatų naudojimo ypatumais </w:t>
      </w:r>
      <w:r w:rsidRPr="004220DE">
        <w:rPr>
          <w:rFonts w:ascii="Times New Roman" w:eastAsia="Calibri" w:hAnsi="Times New Roman" w:cs="Times New Roman"/>
          <w:b/>
          <w:i/>
        </w:rPr>
        <w:t>(pateikti atitinkamą pasiūlymą teikiančios įmonės patvirtinimą)</w:t>
      </w:r>
      <w:r w:rsidRPr="004220DE">
        <w:rPr>
          <w:rFonts w:ascii="Times New Roman" w:eastAsia="Calibri" w:hAnsi="Times New Roman" w:cs="Times New Roman"/>
        </w:rPr>
        <w:t>.</w:t>
      </w:r>
    </w:p>
    <w:p w:rsidR="004220DE" w:rsidRPr="004220DE" w:rsidRDefault="004220DE" w:rsidP="004220DE">
      <w:pPr>
        <w:numPr>
          <w:ilvl w:val="0"/>
          <w:numId w:val="10"/>
        </w:numPr>
        <w:spacing w:after="0" w:line="240" w:lineRule="auto"/>
        <w:contextualSpacing/>
        <w:rPr>
          <w:rFonts w:ascii="Times New Roman" w:eastAsia="Calibri" w:hAnsi="Times New Roman" w:cs="Times New Roman"/>
        </w:rPr>
      </w:pPr>
      <w:r w:rsidRPr="004220DE">
        <w:rPr>
          <w:rFonts w:ascii="Times New Roman" w:eastAsia="Calibri" w:hAnsi="Times New Roman" w:cs="Times New Roman"/>
          <w:color w:val="000000"/>
        </w:rPr>
        <w:t xml:space="preserve">Į pasiūlymo kainą turi būti įskaičiuotos prekių pristatymo išlaidos </w:t>
      </w:r>
      <w:r w:rsidRPr="004220DE">
        <w:rPr>
          <w:rFonts w:ascii="Times New Roman" w:eastAsia="Calibri" w:hAnsi="Times New Roman" w:cs="Times New Roman"/>
          <w:b/>
          <w:i/>
          <w:color w:val="000000"/>
        </w:rPr>
        <w:t>(būtinas pasiūlymą teikiančios įmonės patvirtinimas, kad į pasiūlymo kainą įskaičiuotos siūlomų prekių pristatymo išlaidos)</w:t>
      </w:r>
      <w:r w:rsidRPr="004220DE">
        <w:rPr>
          <w:rFonts w:ascii="Times New Roman" w:eastAsia="Calibri" w:hAnsi="Times New Roman" w:cs="Times New Roman"/>
          <w:i/>
          <w:color w:val="000000"/>
        </w:rPr>
        <w:t>.</w:t>
      </w:r>
    </w:p>
    <w:p w:rsidR="004220DE" w:rsidRPr="004220DE" w:rsidRDefault="004220DE" w:rsidP="004220DE">
      <w:pPr>
        <w:numPr>
          <w:ilvl w:val="0"/>
          <w:numId w:val="10"/>
        </w:numPr>
        <w:spacing w:after="0" w:line="240" w:lineRule="auto"/>
        <w:contextualSpacing/>
        <w:rPr>
          <w:rFonts w:ascii="Times New Roman" w:eastAsia="Calibri" w:hAnsi="Times New Roman" w:cs="Times New Roman"/>
        </w:rPr>
      </w:pPr>
      <w:r w:rsidRPr="004220DE">
        <w:rPr>
          <w:rFonts w:ascii="Times New Roman" w:eastAsia="Calibri" w:hAnsi="Times New Roman" w:cs="Times New Roman"/>
        </w:rPr>
        <w:t>Tiekėjas turi būti oficialus siūlomų prekių atstovas arba turi turėti rašytinį susitarimą su Tiekėju dėl prekybos siūlomomis prekėmis.</w:t>
      </w:r>
    </w:p>
    <w:p w:rsidR="004220DE" w:rsidRPr="004220DE" w:rsidRDefault="004220DE" w:rsidP="004220DE">
      <w:pPr>
        <w:numPr>
          <w:ilvl w:val="0"/>
          <w:numId w:val="10"/>
        </w:numPr>
        <w:spacing w:after="0" w:line="240" w:lineRule="auto"/>
        <w:jc w:val="both"/>
        <w:rPr>
          <w:rFonts w:ascii="Times New Roman" w:eastAsia="Calibri" w:hAnsi="Times New Roman" w:cs="Times New Roman"/>
          <w:bCs/>
        </w:rPr>
      </w:pPr>
      <w:r w:rsidRPr="004220DE">
        <w:rPr>
          <w:rFonts w:ascii="Times New Roman" w:eastAsia="Calibri" w:hAnsi="Times New Roman" w:cs="Times New Roman"/>
          <w:bCs/>
        </w:rPr>
        <w:t>Viešojo pirkimo komisijai pareikalavus, išbandymui turi būti pateikti siūlomų prekių pavyzdžiai originalioje gamintojo pakuotėje.</w:t>
      </w:r>
    </w:p>
    <w:p w:rsidR="004220DE" w:rsidRPr="004220DE" w:rsidRDefault="004220DE" w:rsidP="004220DE">
      <w:pPr>
        <w:spacing w:after="0" w:line="240" w:lineRule="auto"/>
        <w:ind w:right="282"/>
        <w:jc w:val="both"/>
        <w:rPr>
          <w:rFonts w:ascii="Times New Roman" w:eastAsia="Calibri" w:hAnsi="Times New Roman" w:cs="Times New Roman"/>
        </w:rPr>
      </w:pPr>
    </w:p>
    <w:p w:rsidR="004220DE" w:rsidRPr="004220DE" w:rsidRDefault="004220DE" w:rsidP="004220DE">
      <w:pPr>
        <w:spacing w:after="0" w:line="276" w:lineRule="auto"/>
        <w:ind w:left="382"/>
        <w:jc w:val="both"/>
        <w:rPr>
          <w:rFonts w:ascii="Times New Roman" w:eastAsia="Times New Roman" w:hAnsi="Times New Roman" w:cs="Times New Roman"/>
          <w:b/>
          <w:color w:val="000000"/>
        </w:rPr>
      </w:pPr>
      <w:r w:rsidRPr="004220DE">
        <w:rPr>
          <w:rFonts w:ascii="Times New Roman" w:eastAsia="Times New Roman" w:hAnsi="Times New Roman" w:cs="Times New Roman"/>
          <w:b/>
          <w:color w:val="000000"/>
        </w:rPr>
        <w:t>2 Pirkimo daliai siūlome taikyti „EKONOMINIO NAUDINGUMO VERTINIMO KRITERIJUS”</w:t>
      </w:r>
    </w:p>
    <w:p w:rsidR="004220DE" w:rsidRPr="004220DE" w:rsidRDefault="004220DE" w:rsidP="004220DE">
      <w:pPr>
        <w:spacing w:after="0" w:line="276" w:lineRule="auto"/>
        <w:ind w:left="382"/>
        <w:jc w:val="both"/>
        <w:rPr>
          <w:rFonts w:ascii="Times New Roman" w:eastAsia="Times New Roman" w:hAnsi="Times New Roman" w:cs="Times New Roman"/>
          <w:b/>
          <w:color w:val="000000"/>
          <w:sz w:val="24"/>
          <w:szCs w:val="24"/>
        </w:rPr>
      </w:pPr>
    </w:p>
    <w:p w:rsidR="004220DE" w:rsidRPr="004220DE" w:rsidRDefault="004220DE" w:rsidP="004220DE">
      <w:pPr>
        <w:spacing w:after="200" w:line="276" w:lineRule="auto"/>
        <w:rPr>
          <w:rFonts w:ascii="Calibri" w:eastAsia="Calibri" w:hAnsi="Calibri" w:cs="Times New Roman"/>
          <w:i/>
          <w:iCs/>
        </w:rPr>
      </w:pPr>
      <w:r w:rsidRPr="004220DE">
        <w:rPr>
          <w:rFonts w:ascii="Times New Roman" w:eastAsia="Times New Roman" w:hAnsi="Times New Roman" w:cs="Times New Roman"/>
          <w:b/>
          <w:color w:val="000000"/>
        </w:rPr>
        <w:t>TECHNINIAI REIKALAVIMAI KLINIKINIAM PAGRĮSTUMUI</w:t>
      </w:r>
      <w:r w:rsidRPr="004220DE">
        <w:rPr>
          <w:rFonts w:ascii="Times New Roman" w:eastAsia="Times New Roman" w:hAnsi="Times New Roman" w:cs="Times New Roman"/>
          <w:bCs/>
          <w:color w:val="000000"/>
        </w:rPr>
        <w:t xml:space="preserve"> (</w:t>
      </w:r>
      <w:r w:rsidRPr="004220DE">
        <w:rPr>
          <w:rFonts w:ascii="Times New Roman" w:eastAsia="Times New Roman" w:hAnsi="Times New Roman" w:cs="Times New Roman"/>
          <w:bCs/>
          <w:color w:val="000000"/>
          <w:u w:val="single"/>
        </w:rPr>
        <w:t>PASTABA</w:t>
      </w:r>
      <w:r w:rsidRPr="004220DE">
        <w:rPr>
          <w:rFonts w:ascii="Times New Roman" w:eastAsia="Times New Roman" w:hAnsi="Times New Roman" w:cs="Times New Roman"/>
          <w:bCs/>
          <w:color w:val="000000"/>
        </w:rPr>
        <w:t xml:space="preserve">: </w:t>
      </w:r>
      <w:r w:rsidRPr="004220DE">
        <w:rPr>
          <w:rFonts w:ascii="Times New Roman" w:eastAsia="Times New Roman" w:hAnsi="Times New Roman" w:cs="Times New Roman"/>
          <w:bCs/>
          <w:i/>
          <w:iCs/>
        </w:rPr>
        <w:t>Tiekėjas užpildo žemiau esančią techninę specifikaciją ir pateikia reikalaujamus dokumentus tik tuo atveju, jeigu siekia gauti papildomus pasiūlymo ekonominio naudingumo vertinimo balus už kriterijų „Klinikiniai įrodymai“, kaip tai nustatyta pirkimo sąlygų 2 priede „Pasiūlymų ekonominio naudingumo vertinimo tvarka“.</w:t>
      </w:r>
    </w:p>
    <w:p w:rsidR="004220DE" w:rsidRPr="004220DE" w:rsidRDefault="004220DE" w:rsidP="004220DE">
      <w:pPr>
        <w:spacing w:after="0" w:line="276" w:lineRule="auto"/>
        <w:jc w:val="both"/>
        <w:rPr>
          <w:rFonts w:ascii="Times New Roman" w:eastAsia="Times New Roman" w:hAnsi="Times New Roman" w:cs="Times New Roman"/>
          <w:color w:val="000000"/>
        </w:rPr>
      </w:pPr>
      <w:r w:rsidRPr="004220DE">
        <w:rPr>
          <w:rFonts w:ascii="Times New Roman" w:eastAsia="Times New Roman" w:hAnsi="Times New Roman" w:cs="Times New Roman"/>
          <w:color w:val="000000"/>
        </w:rPr>
        <w:t>Šiame pirkime keliami žemiau nurodyti reikalavimai klinikiniam pagrįstumui:</w:t>
      </w:r>
    </w:p>
    <w:p w:rsidR="004220DE" w:rsidRPr="004220DE" w:rsidRDefault="004220DE" w:rsidP="004220DE">
      <w:pPr>
        <w:spacing w:after="0" w:line="276" w:lineRule="auto"/>
        <w:jc w:val="both"/>
        <w:rPr>
          <w:rFonts w:ascii="Times New Roman" w:eastAsia="Times New Roman" w:hAnsi="Times New Roman" w:cs="Times New Roman"/>
          <w:b/>
          <w:color w:val="000000"/>
        </w:rPr>
      </w:pPr>
    </w:p>
    <w:p w:rsidR="004220DE" w:rsidRPr="004220DE" w:rsidRDefault="004220DE" w:rsidP="004220DE">
      <w:pPr>
        <w:spacing w:after="0" w:line="240" w:lineRule="auto"/>
        <w:ind w:right="282"/>
        <w:jc w:val="both"/>
        <w:rPr>
          <w:rFonts w:ascii="Times New Roman" w:eastAsia="Calibri" w:hAnsi="Times New Roman" w:cs="Times New Roman"/>
          <w:i/>
          <w:iCs/>
        </w:rPr>
      </w:pPr>
      <w:r w:rsidRPr="004220DE">
        <w:rPr>
          <w:rFonts w:ascii="Times New Roman" w:eastAsia="Calibri" w:hAnsi="Times New Roman" w:cs="Times New Roman"/>
          <w:i/>
          <w:iCs/>
        </w:rPr>
        <w:t xml:space="preserve">1 lentelė. Klinikiniai įrodymai </w:t>
      </w:r>
    </w:p>
    <w:p w:rsidR="004220DE" w:rsidRPr="004220DE" w:rsidRDefault="004220DE" w:rsidP="004220DE">
      <w:pPr>
        <w:spacing w:after="0" w:line="240" w:lineRule="auto"/>
        <w:ind w:right="282"/>
        <w:jc w:val="both"/>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008"/>
        <w:gridCol w:w="2096"/>
        <w:gridCol w:w="3183"/>
      </w:tblGrid>
      <w:tr w:rsidR="004220DE" w:rsidRPr="004220DE" w:rsidTr="00C81E03">
        <w:tc>
          <w:tcPr>
            <w:tcW w:w="675"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rPr>
            </w:pPr>
          </w:p>
        </w:tc>
        <w:tc>
          <w:tcPr>
            <w:tcW w:w="4111"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rPr>
            </w:pPr>
            <w:r w:rsidRPr="004220DE">
              <w:rPr>
                <w:rFonts w:ascii="Times New Roman" w:eastAsia="Calibri" w:hAnsi="Times New Roman" w:cs="Times New Roman"/>
                <w:b/>
                <w:bCs/>
              </w:rPr>
              <w:t>Klinikiniai įrodymai</w:t>
            </w:r>
          </w:p>
        </w:tc>
        <w:tc>
          <w:tcPr>
            <w:tcW w:w="2126"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rPr>
            </w:pPr>
            <w:r w:rsidRPr="004220DE">
              <w:rPr>
                <w:rFonts w:ascii="Times New Roman" w:eastAsia="Calibri" w:hAnsi="Times New Roman" w:cs="Times New Roman"/>
                <w:b/>
                <w:bCs/>
              </w:rPr>
              <w:t>Tiekėjo siūlomi klinikiniai reikalavimai (pildo tiekėjas)</w:t>
            </w:r>
          </w:p>
        </w:tc>
        <w:tc>
          <w:tcPr>
            <w:tcW w:w="3276"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rPr>
            </w:pPr>
            <w:r w:rsidRPr="004220DE">
              <w:rPr>
                <w:rFonts w:ascii="Times New Roman" w:eastAsia="Calibri" w:hAnsi="Times New Roman" w:cs="Times New Roman"/>
                <w:b/>
                <w:bCs/>
              </w:rPr>
              <w:t>Tiekėjas turi nurodyti su pasiūlymu pateikto dokumento pavadinimą, puslapio numerį, o tame dokumente pabraukti, nuspalvinti ar kitaip pažymėti informaciją, įrodančią pasiūlymo atitikimą keliamiems reikalavimams (pildo tiekėjas)</w:t>
            </w:r>
          </w:p>
        </w:tc>
      </w:tr>
      <w:tr w:rsidR="004220DE" w:rsidRPr="004220DE" w:rsidTr="00C81E03">
        <w:tc>
          <w:tcPr>
            <w:tcW w:w="675"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rPr>
            </w:pPr>
            <w:r w:rsidRPr="004220DE">
              <w:rPr>
                <w:rFonts w:ascii="Times New Roman" w:eastAsia="Calibri" w:hAnsi="Times New Roman" w:cs="Times New Roman"/>
              </w:rPr>
              <w:t>1.</w:t>
            </w:r>
          </w:p>
        </w:tc>
        <w:tc>
          <w:tcPr>
            <w:tcW w:w="4111" w:type="dxa"/>
            <w:shd w:val="clear" w:color="auto" w:fill="auto"/>
          </w:tcPr>
          <w:p w:rsidR="004220DE" w:rsidRPr="004220DE" w:rsidRDefault="004220DE" w:rsidP="004220DE">
            <w:pPr>
              <w:spacing w:before="100" w:beforeAutospacing="1" w:after="100" w:afterAutospacing="1" w:line="240" w:lineRule="auto"/>
              <w:rPr>
                <w:rFonts w:ascii="Times New Roman" w:eastAsia="Times New Roman" w:hAnsi="Times New Roman" w:cs="Times New Roman"/>
                <w:color w:val="000000"/>
                <w:lang w:eastAsia="en-GB"/>
              </w:rPr>
            </w:pPr>
            <w:r w:rsidRPr="004220DE">
              <w:rPr>
                <w:rFonts w:ascii="Times New Roman" w:eastAsia="Times New Roman" w:hAnsi="Times New Roman" w:cs="Times New Roman"/>
                <w:color w:val="000000"/>
                <w:lang w:eastAsia="en-GB"/>
              </w:rPr>
              <w:t>Tiekėjas, siekdamas gauti papildomus balus pagal pasiūlymo ekonominio naudingumo vertinimo kriterijų „Klinikiniai įrodymai“, privalo pateikti:</w:t>
            </w:r>
          </w:p>
          <w:p w:rsidR="004220DE" w:rsidRPr="004220DE" w:rsidRDefault="004220DE" w:rsidP="004220DE">
            <w:pPr>
              <w:numPr>
                <w:ilvl w:val="0"/>
                <w:numId w:val="3"/>
              </w:numPr>
              <w:spacing w:before="100" w:beforeAutospacing="1" w:after="100" w:afterAutospacing="1" w:line="240" w:lineRule="auto"/>
              <w:rPr>
                <w:rFonts w:ascii="Times New Roman" w:eastAsia="Times New Roman" w:hAnsi="Times New Roman" w:cs="Times New Roman"/>
                <w:color w:val="000000"/>
                <w:lang w:eastAsia="en-GB"/>
              </w:rPr>
            </w:pPr>
            <w:r w:rsidRPr="004220DE">
              <w:rPr>
                <w:rFonts w:ascii="Times New Roman" w:eastAsia="Times New Roman" w:hAnsi="Times New Roman" w:cs="Times New Roman"/>
                <w:color w:val="000000"/>
                <w:lang w:eastAsia="en-GB"/>
              </w:rPr>
              <w:t>Tyrimai turi būti paskelbti </w:t>
            </w:r>
            <w:r w:rsidRPr="004220DE">
              <w:rPr>
                <w:rFonts w:ascii="Times New Roman" w:eastAsia="Times New Roman" w:hAnsi="Times New Roman" w:cs="Times New Roman"/>
                <w:b/>
                <w:bCs/>
                <w:color w:val="000000"/>
                <w:lang w:eastAsia="en-GB"/>
              </w:rPr>
              <w:t>Europos arba Amerikos recenzuojamuose moksliniuose žurnaluose</w:t>
            </w:r>
            <w:r w:rsidRPr="004220DE">
              <w:rPr>
                <w:rFonts w:ascii="Times New Roman" w:eastAsia="Times New Roman" w:hAnsi="Times New Roman" w:cs="Times New Roman"/>
                <w:color w:val="000000"/>
                <w:lang w:eastAsia="en-GB"/>
              </w:rPr>
              <w:t>;</w:t>
            </w:r>
          </w:p>
          <w:p w:rsidR="004220DE" w:rsidRPr="004220DE" w:rsidRDefault="004220DE" w:rsidP="004220DE">
            <w:pPr>
              <w:numPr>
                <w:ilvl w:val="0"/>
                <w:numId w:val="3"/>
              </w:numPr>
              <w:spacing w:before="100" w:beforeAutospacing="1" w:after="100" w:afterAutospacing="1" w:line="240" w:lineRule="auto"/>
              <w:rPr>
                <w:rFonts w:ascii="Times New Roman" w:eastAsia="Times New Roman" w:hAnsi="Times New Roman" w:cs="Times New Roman"/>
                <w:color w:val="000000"/>
                <w:lang w:eastAsia="en-GB"/>
              </w:rPr>
            </w:pPr>
            <w:r w:rsidRPr="004220DE">
              <w:rPr>
                <w:rFonts w:ascii="Times New Roman" w:eastAsia="Times New Roman" w:hAnsi="Times New Roman" w:cs="Times New Roman"/>
                <w:color w:val="000000"/>
                <w:lang w:eastAsia="en-GB"/>
              </w:rPr>
              <w:t>Studijoje turi būti pateikti duomenys apie </w:t>
            </w:r>
            <w:r w:rsidRPr="004220DE">
              <w:rPr>
                <w:rFonts w:ascii="Times New Roman" w:eastAsia="Times New Roman" w:hAnsi="Times New Roman" w:cs="Times New Roman"/>
                <w:b/>
                <w:bCs/>
                <w:color w:val="000000"/>
                <w:lang w:eastAsia="en-GB"/>
              </w:rPr>
              <w:t xml:space="preserve">ne mažiau kaip </w:t>
            </w:r>
            <w:r w:rsidRPr="004220DE">
              <w:rPr>
                <w:rFonts w:ascii="Times New Roman" w:eastAsia="Times New Roman" w:hAnsi="Times New Roman" w:cs="Times New Roman"/>
                <w:b/>
                <w:bCs/>
                <w:lang w:eastAsia="en-GB"/>
              </w:rPr>
              <w:t xml:space="preserve">1000 </w:t>
            </w:r>
            <w:r w:rsidRPr="004220DE">
              <w:rPr>
                <w:rFonts w:ascii="Times New Roman" w:eastAsia="Times New Roman" w:hAnsi="Times New Roman" w:cs="Times New Roman"/>
                <w:lang w:eastAsia="en-GB"/>
              </w:rPr>
              <w:t xml:space="preserve">laparoskopinių skrandžio mažinimo operacijų, atliktų </w:t>
            </w:r>
            <w:r w:rsidRPr="004220DE">
              <w:rPr>
                <w:rFonts w:ascii="Times New Roman" w:eastAsia="Times New Roman" w:hAnsi="Times New Roman" w:cs="Times New Roman"/>
                <w:lang w:eastAsia="en-GB"/>
              </w:rPr>
              <w:lastRenderedPageBreak/>
              <w:t>naudojant tiekėjo siūlomus</w:t>
            </w:r>
            <w:r w:rsidRPr="004220DE">
              <w:rPr>
                <w:rFonts w:ascii="Times New Roman" w:eastAsia="Times New Roman" w:hAnsi="Times New Roman" w:cs="Times New Roman"/>
                <w:b/>
                <w:bCs/>
                <w:lang w:eastAsia="en-GB"/>
              </w:rPr>
              <w:t xml:space="preserve"> </w:t>
            </w:r>
            <w:r w:rsidRPr="004220DE">
              <w:rPr>
                <w:rFonts w:ascii="Times New Roman" w:eastAsia="Times New Roman" w:hAnsi="Times New Roman" w:cs="Times New Roman"/>
                <w:lang w:eastAsia="en-GB"/>
              </w:rPr>
              <w:t>instrumentus;</w:t>
            </w:r>
          </w:p>
          <w:p w:rsidR="004220DE" w:rsidRPr="004220DE" w:rsidRDefault="004220DE" w:rsidP="004220DE">
            <w:pPr>
              <w:numPr>
                <w:ilvl w:val="0"/>
                <w:numId w:val="3"/>
              </w:numPr>
              <w:spacing w:before="100" w:beforeAutospacing="1" w:after="100" w:afterAutospacing="1" w:line="240" w:lineRule="auto"/>
              <w:rPr>
                <w:rFonts w:ascii="Times New Roman" w:eastAsia="Times New Roman" w:hAnsi="Times New Roman" w:cs="Times New Roman"/>
                <w:color w:val="000000"/>
                <w:lang w:eastAsia="en-GB"/>
              </w:rPr>
            </w:pPr>
            <w:r w:rsidRPr="004220DE">
              <w:rPr>
                <w:rFonts w:ascii="Times New Roman" w:eastAsia="Times New Roman" w:hAnsi="Times New Roman" w:cs="Times New Roman"/>
                <w:color w:val="000000"/>
                <w:lang w:eastAsia="en-GB"/>
              </w:rPr>
              <w:t>Studijos turi būti</w:t>
            </w:r>
            <w:r w:rsidRPr="004220DE">
              <w:rPr>
                <w:rFonts w:ascii="Times New Roman" w:eastAsia="Times New Roman" w:hAnsi="Times New Roman" w:cs="Times New Roman"/>
                <w:lang w:eastAsia="en-GB"/>
              </w:rPr>
              <w:t> </w:t>
            </w:r>
            <w:r w:rsidRPr="004220DE">
              <w:rPr>
                <w:rFonts w:ascii="Times New Roman" w:eastAsia="Times New Roman" w:hAnsi="Times New Roman" w:cs="Times New Roman"/>
                <w:b/>
                <w:bCs/>
                <w:lang w:eastAsia="en-GB"/>
              </w:rPr>
              <w:t>tiesiogiai susijusios</w:t>
            </w:r>
            <w:r w:rsidRPr="004220DE">
              <w:rPr>
                <w:rFonts w:ascii="Times New Roman" w:eastAsia="Times New Roman" w:hAnsi="Times New Roman" w:cs="Times New Roman"/>
                <w:color w:val="000000"/>
                <w:lang w:eastAsia="en-GB"/>
              </w:rPr>
              <w:t> su siūlomu produktu, o pateikti klinikiniai rezultatai – </w:t>
            </w:r>
            <w:r w:rsidRPr="004220DE">
              <w:rPr>
                <w:rFonts w:ascii="Times New Roman" w:eastAsia="Times New Roman" w:hAnsi="Times New Roman" w:cs="Times New Roman"/>
                <w:b/>
                <w:bCs/>
                <w:color w:val="000000"/>
                <w:lang w:eastAsia="en-GB"/>
              </w:rPr>
              <w:t>aiškiai identifikuojami.</w:t>
            </w:r>
          </w:p>
        </w:tc>
        <w:tc>
          <w:tcPr>
            <w:tcW w:w="2126"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rPr>
            </w:pPr>
          </w:p>
        </w:tc>
        <w:tc>
          <w:tcPr>
            <w:tcW w:w="3276"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rPr>
            </w:pPr>
          </w:p>
        </w:tc>
      </w:tr>
    </w:tbl>
    <w:p w:rsidR="004220DE" w:rsidRPr="004220DE" w:rsidRDefault="004220DE" w:rsidP="004220DE">
      <w:pPr>
        <w:spacing w:after="0" w:line="240" w:lineRule="auto"/>
        <w:ind w:right="282"/>
        <w:jc w:val="both"/>
        <w:rPr>
          <w:rFonts w:ascii="Times New Roman" w:eastAsia="Calibri" w:hAnsi="Times New Roman" w:cs="Times New Roman"/>
        </w:rPr>
      </w:pPr>
    </w:p>
    <w:p w:rsidR="004220DE" w:rsidRPr="004220DE" w:rsidRDefault="004220DE" w:rsidP="004220DE">
      <w:pPr>
        <w:spacing w:after="0" w:line="240" w:lineRule="auto"/>
        <w:ind w:right="282"/>
        <w:jc w:val="both"/>
        <w:rPr>
          <w:rFonts w:ascii="Times New Roman" w:eastAsia="Calibri" w:hAnsi="Times New Roman" w:cs="Times New Roman"/>
        </w:rPr>
      </w:pPr>
    </w:p>
    <w:p w:rsidR="004220DE" w:rsidRPr="004220DE" w:rsidRDefault="004220DE" w:rsidP="004220DE">
      <w:pPr>
        <w:spacing w:after="0" w:line="240" w:lineRule="auto"/>
        <w:ind w:right="282"/>
        <w:jc w:val="both"/>
        <w:rPr>
          <w:rFonts w:ascii="Times New Roman" w:eastAsia="Calibri" w:hAnsi="Times New Roman" w:cs="Times New Roman"/>
        </w:rPr>
      </w:pPr>
    </w:p>
    <w:p w:rsidR="004220DE" w:rsidRPr="004220DE" w:rsidRDefault="004220DE" w:rsidP="004220DE">
      <w:pPr>
        <w:spacing w:after="0" w:line="276" w:lineRule="auto"/>
        <w:jc w:val="both"/>
        <w:rPr>
          <w:rFonts w:ascii="Times New Roman" w:eastAsia="Times New Roman" w:hAnsi="Times New Roman" w:cs="Times New Roman"/>
          <w:bCs/>
        </w:rPr>
      </w:pPr>
      <w:r w:rsidRPr="004220DE">
        <w:rPr>
          <w:rFonts w:ascii="Times New Roman" w:eastAsia="Times New Roman" w:hAnsi="Times New Roman" w:cs="Times New Roman"/>
          <w:b/>
          <w:color w:val="000000"/>
        </w:rPr>
        <w:t>TECHNINIAI REIKALAVIMAI PREKIŲ TIEKIMO VALDYMO AUTOMATIZUOTAI SISTEMAI</w:t>
      </w:r>
      <w:r w:rsidRPr="004220DE">
        <w:rPr>
          <w:rFonts w:ascii="Times New Roman" w:eastAsia="Times New Roman" w:hAnsi="Times New Roman" w:cs="Times New Roman"/>
          <w:bCs/>
          <w:color w:val="000000"/>
        </w:rPr>
        <w:t xml:space="preserve"> </w:t>
      </w:r>
      <w:r w:rsidRPr="004220DE">
        <w:rPr>
          <w:rFonts w:ascii="Times New Roman" w:eastAsia="Times New Roman" w:hAnsi="Times New Roman" w:cs="Times New Roman"/>
          <w:bCs/>
        </w:rPr>
        <w:t>(</w:t>
      </w:r>
      <w:r w:rsidRPr="004220DE">
        <w:rPr>
          <w:rFonts w:ascii="Times New Roman" w:eastAsia="Times New Roman" w:hAnsi="Times New Roman" w:cs="Times New Roman"/>
          <w:b/>
          <w:i/>
          <w:iCs/>
          <w:u w:val="single"/>
        </w:rPr>
        <w:t>PASTABA</w:t>
      </w:r>
      <w:r w:rsidRPr="004220DE">
        <w:rPr>
          <w:rFonts w:ascii="Times New Roman" w:eastAsia="Times New Roman" w:hAnsi="Times New Roman" w:cs="Times New Roman"/>
          <w:bCs/>
        </w:rPr>
        <w:t xml:space="preserve">: </w:t>
      </w:r>
      <w:r w:rsidRPr="004220DE">
        <w:rPr>
          <w:rFonts w:ascii="Times New Roman" w:eastAsia="Times New Roman" w:hAnsi="Times New Roman" w:cs="Times New Roman"/>
          <w:bCs/>
          <w:i/>
          <w:iCs/>
        </w:rPr>
        <w:t>tiekėjas pildo žemiau esančią techninę specifikaciją tuo atveju, jeigu siekia gauti papildomus pasiūlymo ekonominio naudingumo vertinimo balus už kriterijų „Prekių tiekimo valdymo automatizuota sistema“, kaip tai nustatyta pirkimo sąlygų 1 priede „Pasiūlymų ekonominio naudingumo vertinimo tvarka“</w:t>
      </w:r>
      <w:r w:rsidRPr="004220DE">
        <w:rPr>
          <w:rFonts w:ascii="Times New Roman" w:eastAsia="Times New Roman" w:hAnsi="Times New Roman" w:cs="Times New Roman"/>
          <w:bCs/>
        </w:rPr>
        <w:t>).</w:t>
      </w:r>
    </w:p>
    <w:p w:rsidR="004220DE" w:rsidRPr="004220DE" w:rsidRDefault="004220DE" w:rsidP="004220DE">
      <w:pPr>
        <w:spacing w:after="0" w:line="276" w:lineRule="auto"/>
        <w:jc w:val="both"/>
        <w:rPr>
          <w:rFonts w:ascii="Times New Roman" w:eastAsia="Times New Roman" w:hAnsi="Times New Roman" w:cs="Times New Roman"/>
          <w:bCs/>
          <w:color w:val="000000"/>
        </w:rPr>
      </w:pPr>
    </w:p>
    <w:p w:rsidR="004220DE" w:rsidRPr="004220DE" w:rsidRDefault="004220DE" w:rsidP="004220DE">
      <w:pPr>
        <w:spacing w:after="0" w:line="276" w:lineRule="auto"/>
        <w:jc w:val="both"/>
        <w:rPr>
          <w:rFonts w:ascii="Times New Roman" w:eastAsia="Times New Roman" w:hAnsi="Times New Roman" w:cs="Times New Roman"/>
          <w:color w:val="000000"/>
        </w:rPr>
      </w:pPr>
      <w:r w:rsidRPr="004220DE">
        <w:rPr>
          <w:rFonts w:ascii="Times New Roman" w:eastAsia="Times New Roman" w:hAnsi="Times New Roman" w:cs="Times New Roman"/>
          <w:color w:val="000000"/>
        </w:rPr>
        <w:t>Perkančioji organizacija siekia pagerinti ir optimizuoti prekių sandėliavimo, apskaitos, inventorizacijos ir užsakymo procesus, taupyti personalo darbo laiką ir žmogiškuosius išteklius, sumažinti popieriaus sunaudojimą šiuose procesuose, sumažinti žmogiškosios darbinės klaidos riziką. Su automatine prekių tiekimo, monitoringo ir inventorizacijos sistema siekiama kompleksinių tikslų:</w:t>
      </w:r>
    </w:p>
    <w:p w:rsidR="004220DE" w:rsidRPr="004220DE" w:rsidRDefault="004220DE" w:rsidP="004220DE">
      <w:pPr>
        <w:spacing w:after="0" w:line="276" w:lineRule="auto"/>
        <w:jc w:val="both"/>
        <w:rPr>
          <w:rFonts w:ascii="Times New Roman" w:eastAsia="Times New Roman" w:hAnsi="Times New Roman" w:cs="Times New Roman"/>
          <w:color w:val="000000"/>
        </w:rPr>
      </w:pPr>
      <w:bookmarkStart w:id="2" w:name="_Ref152859801"/>
      <w:r w:rsidRPr="004220DE">
        <w:rPr>
          <w:rFonts w:ascii="Times New Roman" w:eastAsia="Times New Roman" w:hAnsi="Times New Roman" w:cs="Times New Roman"/>
          <w:color w:val="000000"/>
        </w:rPr>
        <w:t xml:space="preserve">     Pagerinti perkančiosios organizacijos sandėliuose ir operacinėse naudojamų priemonių likučių valdymą. Perkančioji organizacija planuoja automatizuotą sistemą naudoti:</w:t>
      </w:r>
      <w:bookmarkEnd w:id="2"/>
    </w:p>
    <w:p w:rsidR="004220DE" w:rsidRPr="004220DE" w:rsidRDefault="004220DE" w:rsidP="004220DE">
      <w:pPr>
        <w:spacing w:after="0" w:line="276" w:lineRule="auto"/>
        <w:jc w:val="both"/>
        <w:rPr>
          <w:rFonts w:ascii="Times New Roman" w:eastAsia="Times New Roman" w:hAnsi="Times New Roman" w:cs="Times New Roman"/>
          <w:color w:val="000000"/>
        </w:rPr>
      </w:pPr>
      <w:r w:rsidRPr="004220DE">
        <w:rPr>
          <w:rFonts w:ascii="Times New Roman" w:eastAsia="Times New Roman" w:hAnsi="Times New Roman" w:cs="Times New Roman"/>
          <w:color w:val="000000"/>
        </w:rPr>
        <w:t>LSMU Kauno Klinikų Chirurgijos klinikos skyriaus operacinėje</w:t>
      </w:r>
    </w:p>
    <w:p w:rsidR="004220DE" w:rsidRPr="004220DE" w:rsidRDefault="004220DE" w:rsidP="004220DE">
      <w:pPr>
        <w:numPr>
          <w:ilvl w:val="0"/>
          <w:numId w:val="2"/>
        </w:numPr>
        <w:spacing w:after="0" w:line="276" w:lineRule="auto"/>
        <w:contextualSpacing/>
        <w:jc w:val="both"/>
        <w:rPr>
          <w:rFonts w:ascii="Times New Roman" w:eastAsia="Times New Roman" w:hAnsi="Times New Roman" w:cs="Times New Roman"/>
          <w:color w:val="000000"/>
        </w:rPr>
      </w:pPr>
      <w:r w:rsidRPr="004220DE">
        <w:rPr>
          <w:rFonts w:ascii="Times New Roman" w:eastAsia="Times New Roman" w:hAnsi="Times New Roman" w:cs="Times New Roman"/>
          <w:color w:val="000000"/>
        </w:rPr>
        <w:t xml:space="preserve">Skaitmenizuoti prekių likučius ir juos valdyti naudojantis šiuolaikinėmis informacinėmis technologijomis (numatyta, kad sistema turi veikti debesijos platformos pagrindu); </w:t>
      </w:r>
    </w:p>
    <w:p w:rsidR="004220DE" w:rsidRPr="004220DE" w:rsidRDefault="004220DE" w:rsidP="004220DE">
      <w:pPr>
        <w:numPr>
          <w:ilvl w:val="0"/>
          <w:numId w:val="2"/>
        </w:numPr>
        <w:spacing w:after="0" w:line="276" w:lineRule="auto"/>
        <w:contextualSpacing/>
        <w:jc w:val="both"/>
        <w:rPr>
          <w:rFonts w:ascii="Times New Roman" w:eastAsia="Times New Roman" w:hAnsi="Times New Roman" w:cs="Times New Roman"/>
          <w:color w:val="000000"/>
        </w:rPr>
      </w:pPr>
      <w:r w:rsidRPr="004220DE">
        <w:rPr>
          <w:rFonts w:ascii="Times New Roman" w:eastAsia="Times New Roman" w:hAnsi="Times New Roman" w:cs="Times New Roman"/>
          <w:color w:val="000000"/>
        </w:rPr>
        <w:t>Užtikrinti informacijos apie prekes pasiekiamumą 24 val. per parą;</w:t>
      </w:r>
    </w:p>
    <w:p w:rsidR="004220DE" w:rsidRPr="004220DE" w:rsidRDefault="004220DE" w:rsidP="004220DE">
      <w:pPr>
        <w:numPr>
          <w:ilvl w:val="0"/>
          <w:numId w:val="2"/>
        </w:numPr>
        <w:spacing w:after="0" w:line="276" w:lineRule="auto"/>
        <w:contextualSpacing/>
        <w:jc w:val="both"/>
        <w:rPr>
          <w:rFonts w:ascii="Times New Roman" w:eastAsia="Times New Roman" w:hAnsi="Times New Roman" w:cs="Times New Roman"/>
          <w:color w:val="000000"/>
        </w:rPr>
      </w:pPr>
      <w:r w:rsidRPr="004220DE">
        <w:rPr>
          <w:rFonts w:ascii="Times New Roman" w:eastAsia="Times New Roman" w:hAnsi="Times New Roman" w:cs="Times New Roman"/>
          <w:color w:val="000000"/>
        </w:rPr>
        <w:t>Automatiškai generuoti prekių užsakymus pagal realiu laiku vykdomą prekių likučių stebėseną (sistema turi turėti galimybę be perkančiosios organizacijos personalo užtikrinti automatinį prekių užsakymą pagal esamus likučius);</w:t>
      </w:r>
    </w:p>
    <w:p w:rsidR="004220DE" w:rsidRPr="004220DE" w:rsidRDefault="004220DE" w:rsidP="004220DE">
      <w:pPr>
        <w:numPr>
          <w:ilvl w:val="0"/>
          <w:numId w:val="2"/>
        </w:numPr>
        <w:spacing w:after="0" w:line="276" w:lineRule="auto"/>
        <w:contextualSpacing/>
        <w:jc w:val="both"/>
        <w:rPr>
          <w:rFonts w:ascii="Times New Roman" w:eastAsia="Times New Roman" w:hAnsi="Times New Roman" w:cs="Times New Roman"/>
          <w:color w:val="000000"/>
        </w:rPr>
      </w:pPr>
      <w:r w:rsidRPr="004220DE">
        <w:rPr>
          <w:rFonts w:ascii="Times New Roman" w:eastAsia="Times New Roman" w:hAnsi="Times New Roman" w:cs="Times New Roman"/>
          <w:color w:val="000000"/>
        </w:rPr>
        <w:t>Sumažinti perkančiosios organizacijos personalo darbą administruojant prekių užsakymus.</w:t>
      </w:r>
    </w:p>
    <w:p w:rsidR="004220DE" w:rsidRPr="004220DE" w:rsidRDefault="004220DE" w:rsidP="004220DE">
      <w:pPr>
        <w:spacing w:after="0" w:line="276" w:lineRule="auto"/>
        <w:jc w:val="both"/>
        <w:rPr>
          <w:rFonts w:ascii="Times New Roman" w:eastAsia="Times New Roman" w:hAnsi="Times New Roman" w:cs="Times New Roman"/>
          <w:color w:val="000000"/>
        </w:rPr>
      </w:pPr>
      <w:r w:rsidRPr="004220DE">
        <w:rPr>
          <w:rFonts w:ascii="Times New Roman" w:eastAsia="Times New Roman" w:hAnsi="Times New Roman" w:cs="Times New Roman"/>
          <w:color w:val="000000"/>
        </w:rPr>
        <w:t>Tiekėjas įsipareigoja pasiūlyti veikiančią prekių tiekimo valdymo sistemą ir techninę įrangą (jei tam, kad sistema būtų naudojama pagal paskirtį ir tinkamai funkcionuotų, tokia įranga reikalinga, t. y. taikomas principas, kad dėl sistemos naudojimo perkančiajai organizacijai neturi reikėti įsigyti ar turėti jokios papildomos įrangos ar priemonių). Tiekėjas taip pat įsipareigoja neatlygintinai suteikti prieigą prie sistemos ir suteikti techninę įrangą visą sutarties galiojimo laikotarpį, apmokyti perkančiosios organizacijos personalą (jeigu to pageidauja perkančioji organizacija) ir teikti sistemos techninės priežiūros paslaugas pirkimo sutarties galiojimo laikotarpiu.</w:t>
      </w:r>
    </w:p>
    <w:p w:rsidR="004220DE" w:rsidRPr="004220DE" w:rsidRDefault="004220DE" w:rsidP="004220DE">
      <w:pPr>
        <w:spacing w:after="0" w:line="276" w:lineRule="auto"/>
        <w:jc w:val="both"/>
        <w:rPr>
          <w:rFonts w:ascii="Times New Roman" w:eastAsia="Times New Roman" w:hAnsi="Times New Roman" w:cs="Times New Roman"/>
          <w:color w:val="000000"/>
        </w:rPr>
      </w:pPr>
    </w:p>
    <w:p w:rsidR="004220DE" w:rsidRPr="004220DE" w:rsidRDefault="004220DE" w:rsidP="004220DE">
      <w:pPr>
        <w:spacing w:after="0" w:line="276" w:lineRule="auto"/>
        <w:jc w:val="both"/>
        <w:rPr>
          <w:rFonts w:ascii="Times New Roman" w:eastAsia="Times New Roman" w:hAnsi="Times New Roman" w:cs="Times New Roman"/>
          <w:color w:val="000000"/>
        </w:rPr>
      </w:pPr>
      <w:r w:rsidRPr="004220DE">
        <w:rPr>
          <w:rFonts w:ascii="Times New Roman" w:eastAsia="Times New Roman" w:hAnsi="Times New Roman" w:cs="Times New Roman"/>
          <w:color w:val="000000"/>
        </w:rPr>
        <w:t>Tiekėjo siūlomai prekių tiekimo valdymo sistemai keliami reikalavimai:</w:t>
      </w:r>
    </w:p>
    <w:p w:rsidR="004220DE" w:rsidRPr="004220DE" w:rsidRDefault="004220DE" w:rsidP="004220DE">
      <w:pPr>
        <w:spacing w:after="0" w:line="276" w:lineRule="auto"/>
        <w:jc w:val="both"/>
        <w:rPr>
          <w:rFonts w:ascii="Times New Roman" w:eastAsia="Times New Roman" w:hAnsi="Times New Roman" w:cs="Times New Roman"/>
          <w:b/>
          <w:bCs/>
          <w:color w:val="000000"/>
        </w:rPr>
      </w:pPr>
    </w:p>
    <w:p w:rsidR="004220DE" w:rsidRPr="004220DE" w:rsidRDefault="004220DE" w:rsidP="004220DE">
      <w:pPr>
        <w:spacing w:after="0" w:line="276" w:lineRule="auto"/>
        <w:jc w:val="right"/>
        <w:rPr>
          <w:rFonts w:ascii="Times New Roman" w:eastAsia="Times New Roman" w:hAnsi="Times New Roman" w:cs="Times New Roman"/>
          <w:i/>
          <w:iCs/>
          <w:color w:val="000000"/>
        </w:rPr>
      </w:pPr>
      <w:r w:rsidRPr="004220DE">
        <w:rPr>
          <w:rFonts w:ascii="Times New Roman" w:eastAsia="Times New Roman" w:hAnsi="Times New Roman" w:cs="Times New Roman"/>
          <w:i/>
          <w:iCs/>
          <w:color w:val="000000"/>
        </w:rPr>
        <w:t>2 lentelė. Techniniai reikalavimai prekių tiekimo valdymo automatizuotai sistemai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4329"/>
        <w:gridCol w:w="2439"/>
        <w:gridCol w:w="2444"/>
      </w:tblGrid>
      <w:tr w:rsidR="004220DE" w:rsidRPr="004220DE" w:rsidTr="00C81E03">
        <w:tc>
          <w:tcPr>
            <w:tcW w:w="748"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p>
        </w:tc>
        <w:tc>
          <w:tcPr>
            <w:tcW w:w="4442"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r w:rsidRPr="004220DE">
              <w:rPr>
                <w:rFonts w:ascii="Times New Roman" w:eastAsia="Calibri" w:hAnsi="Times New Roman" w:cs="Times New Roman"/>
                <w:b/>
                <w:bCs/>
                <w:sz w:val="20"/>
                <w:szCs w:val="20"/>
              </w:rPr>
              <w:t>Reikalaujami techniniai parametrai</w:t>
            </w:r>
          </w:p>
        </w:tc>
        <w:tc>
          <w:tcPr>
            <w:tcW w:w="2498" w:type="dxa"/>
            <w:shd w:val="clear" w:color="auto" w:fill="auto"/>
          </w:tcPr>
          <w:p w:rsidR="004220DE" w:rsidRPr="004220DE" w:rsidRDefault="004220DE" w:rsidP="004220DE">
            <w:pPr>
              <w:spacing w:after="200" w:line="276" w:lineRule="auto"/>
              <w:jc w:val="both"/>
              <w:rPr>
                <w:rFonts w:ascii="Times New Roman" w:eastAsia="Calibri" w:hAnsi="Times New Roman" w:cs="Times New Roman"/>
                <w:b/>
                <w:bCs/>
                <w:sz w:val="20"/>
                <w:szCs w:val="20"/>
              </w:rPr>
            </w:pPr>
            <w:r w:rsidRPr="004220DE">
              <w:rPr>
                <w:rFonts w:ascii="Times New Roman" w:eastAsia="Calibri" w:hAnsi="Times New Roman" w:cs="Times New Roman"/>
                <w:b/>
                <w:bCs/>
                <w:sz w:val="20"/>
                <w:szCs w:val="20"/>
              </w:rPr>
              <w:t>Tiekėjo siūlomi techniniai parametrai (pildo tiekėjas)</w:t>
            </w:r>
          </w:p>
          <w:p w:rsidR="004220DE" w:rsidRPr="004220DE" w:rsidRDefault="004220DE" w:rsidP="004220DE">
            <w:pPr>
              <w:spacing w:after="0" w:line="240" w:lineRule="auto"/>
              <w:ind w:right="282"/>
              <w:jc w:val="both"/>
              <w:rPr>
                <w:rFonts w:ascii="Times New Roman" w:eastAsia="Calibri" w:hAnsi="Times New Roman" w:cs="Times New Roman"/>
                <w:sz w:val="20"/>
                <w:szCs w:val="20"/>
              </w:rPr>
            </w:pPr>
            <w:r w:rsidRPr="004220DE">
              <w:rPr>
                <w:rFonts w:ascii="Times New Roman" w:eastAsia="Calibri" w:hAnsi="Times New Roman" w:cs="Times New Roman"/>
                <w:i/>
                <w:iCs/>
                <w:sz w:val="20"/>
                <w:szCs w:val="20"/>
              </w:rPr>
              <w:t>Pastaba: tiekėjas privalo konkrečiai įvardinti reikalavimo atitikimą. Žymos „Taip“, „Atitinka“ ir pan. nepriimamos ir toks pasiūlymas bus atmestas nedelsiant.</w:t>
            </w:r>
          </w:p>
        </w:tc>
        <w:tc>
          <w:tcPr>
            <w:tcW w:w="2500" w:type="dxa"/>
            <w:shd w:val="clear" w:color="auto" w:fill="auto"/>
          </w:tcPr>
          <w:p w:rsidR="004220DE" w:rsidRPr="004220DE" w:rsidRDefault="004220DE" w:rsidP="004220DE">
            <w:pPr>
              <w:spacing w:after="200" w:line="276" w:lineRule="auto"/>
              <w:ind w:right="-21"/>
              <w:jc w:val="both"/>
              <w:rPr>
                <w:rFonts w:ascii="Times New Roman" w:eastAsia="Calibri" w:hAnsi="Times New Roman" w:cs="Times New Roman"/>
                <w:b/>
                <w:bCs/>
                <w:sz w:val="20"/>
                <w:szCs w:val="20"/>
              </w:rPr>
            </w:pPr>
            <w:r w:rsidRPr="004220DE">
              <w:rPr>
                <w:rFonts w:ascii="Times New Roman" w:eastAsia="Calibri" w:hAnsi="Times New Roman" w:cs="Times New Roman"/>
                <w:b/>
                <w:bCs/>
                <w:sz w:val="20"/>
                <w:szCs w:val="20"/>
              </w:rPr>
              <w:t>Tiekėjas turi nurodyti su pasiūlymu pateikto dokumento pavadinimą, puslapio numerį, o tame dokumente pabraukti, nuspalvinti ar kitaip pažymėti informaciją, įrodančią pasiūlymo atitikimą keliamiems reikalavimams (pildo tiekėjas)</w:t>
            </w:r>
          </w:p>
          <w:p w:rsidR="004220DE" w:rsidRPr="004220DE" w:rsidRDefault="004220DE" w:rsidP="004220DE">
            <w:pPr>
              <w:spacing w:after="200" w:line="276" w:lineRule="auto"/>
              <w:ind w:right="-21"/>
              <w:jc w:val="both"/>
              <w:rPr>
                <w:rFonts w:ascii="Times New Roman" w:eastAsia="Calibri" w:hAnsi="Times New Roman" w:cs="Times New Roman"/>
                <w:b/>
                <w:bCs/>
                <w:sz w:val="20"/>
                <w:szCs w:val="20"/>
              </w:rPr>
            </w:pPr>
          </w:p>
          <w:p w:rsidR="004220DE" w:rsidRPr="004220DE" w:rsidRDefault="004220DE" w:rsidP="004220DE">
            <w:pPr>
              <w:spacing w:after="0" w:line="240" w:lineRule="auto"/>
              <w:ind w:right="282"/>
              <w:jc w:val="both"/>
              <w:rPr>
                <w:rFonts w:ascii="Times New Roman" w:eastAsia="Calibri" w:hAnsi="Times New Roman" w:cs="Times New Roman"/>
                <w:sz w:val="20"/>
                <w:szCs w:val="20"/>
              </w:rPr>
            </w:pPr>
            <w:r w:rsidRPr="004220DE">
              <w:rPr>
                <w:rFonts w:ascii="Times New Roman" w:eastAsia="Calibri" w:hAnsi="Times New Roman" w:cs="Times New Roman"/>
                <w:b/>
                <w:bCs/>
                <w:sz w:val="20"/>
                <w:szCs w:val="20"/>
              </w:rPr>
              <w:t xml:space="preserve">Tuo atveju, jei reikalavimo atitikčiai konkretus dokumentas nepateiktas, tiekėjas privalo nurodyti, kad sistemos reikalavimas gali būti patikrintas praktinio bandymo metu (atlieka perkančioji organizacija pirkimo procedūrų metu). Tiekėjas šiuo atveju nurodo </w:t>
            </w:r>
            <w:r w:rsidRPr="004220DE">
              <w:rPr>
                <w:rFonts w:ascii="Times New Roman" w:eastAsia="Calibri" w:hAnsi="Times New Roman" w:cs="Times New Roman"/>
                <w:b/>
                <w:bCs/>
                <w:i/>
                <w:iCs/>
                <w:sz w:val="20"/>
                <w:szCs w:val="20"/>
              </w:rPr>
              <w:t>„Tikrinama bandymo metu“</w:t>
            </w:r>
            <w:r w:rsidRPr="004220DE">
              <w:rPr>
                <w:rFonts w:ascii="Times New Roman" w:eastAsia="Calibri" w:hAnsi="Times New Roman" w:cs="Times New Roman"/>
                <w:b/>
                <w:bCs/>
                <w:sz w:val="20"/>
                <w:szCs w:val="20"/>
              </w:rPr>
              <w:t xml:space="preserve"> (pildo tiekėjas)</w:t>
            </w:r>
          </w:p>
        </w:tc>
      </w:tr>
      <w:tr w:rsidR="004220DE" w:rsidRPr="004220DE" w:rsidTr="00C81E03">
        <w:tc>
          <w:tcPr>
            <w:tcW w:w="748"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r w:rsidRPr="004220DE">
              <w:rPr>
                <w:rFonts w:ascii="Times New Roman" w:eastAsia="Calibri" w:hAnsi="Times New Roman" w:cs="Times New Roman"/>
                <w:sz w:val="20"/>
                <w:szCs w:val="20"/>
              </w:rPr>
              <w:lastRenderedPageBreak/>
              <w:t>1.</w:t>
            </w:r>
          </w:p>
        </w:tc>
        <w:tc>
          <w:tcPr>
            <w:tcW w:w="4442" w:type="dxa"/>
            <w:shd w:val="clear" w:color="auto" w:fill="auto"/>
          </w:tcPr>
          <w:p w:rsidR="004220DE" w:rsidRPr="004220DE" w:rsidRDefault="004220DE" w:rsidP="004220DE">
            <w:pPr>
              <w:numPr>
                <w:ilvl w:val="1"/>
                <w:numId w:val="4"/>
              </w:numPr>
              <w:spacing w:after="0" w:line="276" w:lineRule="auto"/>
              <w:ind w:left="459" w:hanging="459"/>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 xml:space="preserve">Sistema veikia debesijos paslaugų platformos pagrindu – techninės specifikacijos </w:t>
            </w:r>
            <w:r w:rsidRPr="004220DE">
              <w:rPr>
                <w:rFonts w:ascii="Times New Roman" w:eastAsia="Times New Roman" w:hAnsi="Times New Roman" w:cs="Times New Roman"/>
                <w:color w:val="000000"/>
                <w:sz w:val="20"/>
                <w:szCs w:val="20"/>
              </w:rPr>
              <w:fldChar w:fldCharType="begin"/>
            </w:r>
            <w:r w:rsidRPr="004220DE">
              <w:rPr>
                <w:rFonts w:ascii="Times New Roman" w:eastAsia="Times New Roman" w:hAnsi="Times New Roman" w:cs="Times New Roman"/>
                <w:color w:val="000000"/>
                <w:sz w:val="20"/>
                <w:szCs w:val="20"/>
              </w:rPr>
              <w:instrText xml:space="preserve"> REF _Ref152859801 \r \h  \* MERGEFORMAT </w:instrText>
            </w:r>
            <w:r w:rsidRPr="004220DE">
              <w:rPr>
                <w:rFonts w:ascii="Times New Roman" w:eastAsia="Times New Roman" w:hAnsi="Times New Roman" w:cs="Times New Roman"/>
                <w:color w:val="000000"/>
                <w:sz w:val="20"/>
                <w:szCs w:val="20"/>
              </w:rPr>
            </w:r>
            <w:r w:rsidRPr="004220DE">
              <w:rPr>
                <w:rFonts w:ascii="Times New Roman" w:eastAsia="Times New Roman" w:hAnsi="Times New Roman" w:cs="Times New Roman"/>
                <w:color w:val="000000"/>
                <w:sz w:val="20"/>
                <w:szCs w:val="20"/>
              </w:rPr>
              <w:fldChar w:fldCharType="separate"/>
            </w:r>
            <w:r w:rsidRPr="004220DE">
              <w:rPr>
                <w:rFonts w:ascii="Times New Roman" w:eastAsia="Times New Roman" w:hAnsi="Times New Roman" w:cs="Times New Roman"/>
                <w:color w:val="000000"/>
                <w:sz w:val="20"/>
                <w:szCs w:val="20"/>
              </w:rPr>
              <w:t>3.1.1</w:t>
            </w:r>
            <w:r w:rsidRPr="004220DE">
              <w:rPr>
                <w:rFonts w:ascii="Times New Roman" w:eastAsia="Times New Roman" w:hAnsi="Times New Roman" w:cs="Times New Roman"/>
                <w:color w:val="000000"/>
                <w:sz w:val="20"/>
                <w:szCs w:val="20"/>
              </w:rPr>
              <w:fldChar w:fldCharType="end"/>
            </w:r>
            <w:r w:rsidRPr="004220DE">
              <w:rPr>
                <w:rFonts w:ascii="Times New Roman" w:eastAsia="Times New Roman" w:hAnsi="Times New Roman" w:cs="Times New Roman"/>
                <w:color w:val="000000"/>
                <w:sz w:val="20"/>
                <w:szCs w:val="20"/>
              </w:rPr>
              <w:t xml:space="preserve"> p. nurodytiems sandėliams, operacinėms suteikiama sistemos prieiga naudojantis internetiniu ryšiu (</w:t>
            </w:r>
            <w:proofErr w:type="spellStart"/>
            <w:r w:rsidRPr="004220DE">
              <w:rPr>
                <w:rFonts w:ascii="Times New Roman" w:eastAsia="Times New Roman" w:hAnsi="Times New Roman" w:cs="Times New Roman"/>
                <w:color w:val="000000"/>
                <w:sz w:val="20"/>
                <w:szCs w:val="20"/>
              </w:rPr>
              <w:t>web</w:t>
            </w:r>
            <w:proofErr w:type="spellEnd"/>
            <w:r w:rsidRPr="004220DE">
              <w:rPr>
                <w:rFonts w:ascii="Times New Roman" w:eastAsia="Times New Roman" w:hAnsi="Times New Roman" w:cs="Times New Roman"/>
                <w:color w:val="000000"/>
                <w:sz w:val="20"/>
                <w:szCs w:val="20"/>
              </w:rPr>
              <w:t xml:space="preserve"> aplikacija); </w:t>
            </w:r>
          </w:p>
          <w:p w:rsidR="004220DE" w:rsidRPr="004220DE" w:rsidRDefault="004220DE" w:rsidP="004220DE">
            <w:pPr>
              <w:numPr>
                <w:ilvl w:val="1"/>
                <w:numId w:val="4"/>
              </w:numPr>
              <w:spacing w:after="0" w:line="276" w:lineRule="auto"/>
              <w:ind w:left="459" w:hanging="459"/>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 xml:space="preserve">Sistema nereikalauja diegimo į perkančiosios organizacijos naudojamą kompiuterinę įrangą; </w:t>
            </w:r>
          </w:p>
          <w:p w:rsidR="004220DE" w:rsidRPr="004220DE" w:rsidRDefault="004220DE" w:rsidP="004220DE">
            <w:pPr>
              <w:numPr>
                <w:ilvl w:val="1"/>
                <w:numId w:val="4"/>
              </w:numPr>
              <w:spacing w:after="0" w:line="276" w:lineRule="auto"/>
              <w:ind w:left="459" w:hanging="459"/>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 xml:space="preserve">Techninės specifikacijos </w:t>
            </w:r>
            <w:r w:rsidRPr="004220DE">
              <w:rPr>
                <w:rFonts w:ascii="Times New Roman" w:eastAsia="Times New Roman" w:hAnsi="Times New Roman" w:cs="Times New Roman"/>
                <w:color w:val="000000"/>
                <w:sz w:val="20"/>
                <w:szCs w:val="20"/>
              </w:rPr>
              <w:fldChar w:fldCharType="begin"/>
            </w:r>
            <w:r w:rsidRPr="004220DE">
              <w:rPr>
                <w:rFonts w:ascii="Times New Roman" w:eastAsia="Times New Roman" w:hAnsi="Times New Roman" w:cs="Times New Roman"/>
                <w:color w:val="000000"/>
                <w:sz w:val="20"/>
                <w:szCs w:val="20"/>
              </w:rPr>
              <w:instrText xml:space="preserve"> REF _Ref152859801 \r \h  \* MERGEFORMAT </w:instrText>
            </w:r>
            <w:r w:rsidRPr="004220DE">
              <w:rPr>
                <w:rFonts w:ascii="Times New Roman" w:eastAsia="Times New Roman" w:hAnsi="Times New Roman" w:cs="Times New Roman"/>
                <w:color w:val="000000"/>
                <w:sz w:val="20"/>
                <w:szCs w:val="20"/>
              </w:rPr>
            </w:r>
            <w:r w:rsidRPr="004220DE">
              <w:rPr>
                <w:rFonts w:ascii="Times New Roman" w:eastAsia="Times New Roman" w:hAnsi="Times New Roman" w:cs="Times New Roman"/>
                <w:color w:val="000000"/>
                <w:sz w:val="20"/>
                <w:szCs w:val="20"/>
              </w:rPr>
              <w:fldChar w:fldCharType="separate"/>
            </w:r>
            <w:r w:rsidRPr="004220DE">
              <w:rPr>
                <w:rFonts w:ascii="Times New Roman" w:eastAsia="Times New Roman" w:hAnsi="Times New Roman" w:cs="Times New Roman"/>
                <w:color w:val="000000"/>
                <w:sz w:val="20"/>
                <w:szCs w:val="20"/>
              </w:rPr>
              <w:t>3.1.1</w:t>
            </w:r>
            <w:r w:rsidRPr="004220DE">
              <w:rPr>
                <w:rFonts w:ascii="Times New Roman" w:eastAsia="Times New Roman" w:hAnsi="Times New Roman" w:cs="Times New Roman"/>
                <w:color w:val="000000"/>
                <w:sz w:val="20"/>
                <w:szCs w:val="20"/>
              </w:rPr>
              <w:fldChar w:fldCharType="end"/>
            </w:r>
            <w:r w:rsidRPr="004220DE">
              <w:rPr>
                <w:rFonts w:ascii="Times New Roman" w:eastAsia="Times New Roman" w:hAnsi="Times New Roman" w:cs="Times New Roman"/>
                <w:color w:val="000000"/>
                <w:sz w:val="20"/>
                <w:szCs w:val="20"/>
              </w:rPr>
              <w:t xml:space="preserve"> p. nurodytiems sandėliams, operacinėms prieigą suteikia tiekėjas.</w:t>
            </w:r>
          </w:p>
          <w:p w:rsidR="004220DE" w:rsidRPr="004220DE" w:rsidRDefault="004220DE" w:rsidP="004220DE">
            <w:pPr>
              <w:spacing w:after="0" w:line="276" w:lineRule="auto"/>
              <w:contextualSpacing/>
              <w:jc w:val="both"/>
              <w:rPr>
                <w:rFonts w:ascii="Times New Roman" w:eastAsia="Times New Roman" w:hAnsi="Times New Roman" w:cs="Times New Roman"/>
                <w:color w:val="000000"/>
                <w:sz w:val="20"/>
                <w:szCs w:val="20"/>
              </w:rPr>
            </w:pPr>
          </w:p>
          <w:p w:rsidR="004220DE" w:rsidRPr="004220DE" w:rsidRDefault="004220DE" w:rsidP="004220DE">
            <w:pPr>
              <w:spacing w:after="200" w:line="276" w:lineRule="auto"/>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 xml:space="preserve">Pastaba: tiekėjas turi pasiūlyti pasiūlymo pateikimo metu pilnai veikiančią ir visus techninės specifikacijos reikalavimus atitinkančią sistemą. Perkančioji organizacija šiame pirkime nesiekia įsigyti naujų modulių kūrimo / modifikacijos, programavimo paslaugų. </w:t>
            </w:r>
          </w:p>
        </w:tc>
        <w:tc>
          <w:tcPr>
            <w:tcW w:w="2498"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p>
        </w:tc>
        <w:tc>
          <w:tcPr>
            <w:tcW w:w="2500"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p>
        </w:tc>
      </w:tr>
      <w:tr w:rsidR="004220DE" w:rsidRPr="004220DE" w:rsidTr="00C81E03">
        <w:tc>
          <w:tcPr>
            <w:tcW w:w="748"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r w:rsidRPr="004220DE">
              <w:rPr>
                <w:rFonts w:ascii="Times New Roman" w:eastAsia="Calibri" w:hAnsi="Times New Roman" w:cs="Times New Roman"/>
                <w:sz w:val="20"/>
                <w:szCs w:val="20"/>
              </w:rPr>
              <w:t>2.</w:t>
            </w:r>
          </w:p>
        </w:tc>
        <w:tc>
          <w:tcPr>
            <w:tcW w:w="4442" w:type="dxa"/>
            <w:shd w:val="clear" w:color="auto" w:fill="auto"/>
          </w:tcPr>
          <w:p w:rsidR="004220DE" w:rsidRPr="004220DE" w:rsidRDefault="004220DE" w:rsidP="004220DE">
            <w:pPr>
              <w:spacing w:after="200" w:line="276" w:lineRule="auto"/>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Sistema privalo realiu laiku automatiškai fiksuoti, kaupti ir apskaityti prekių duomenis:</w:t>
            </w:r>
          </w:p>
          <w:p w:rsidR="004220DE" w:rsidRPr="004220DE" w:rsidRDefault="004220DE" w:rsidP="004220DE">
            <w:pPr>
              <w:numPr>
                <w:ilvl w:val="1"/>
                <w:numId w:val="1"/>
              </w:numPr>
              <w:spacing w:after="200" w:line="276" w:lineRule="auto"/>
              <w:ind w:left="481" w:hanging="436"/>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Sunaudojamą kiekį (kiekvieną paimtą sunaudoti rinkinį);</w:t>
            </w:r>
          </w:p>
          <w:p w:rsidR="004220DE" w:rsidRPr="004220DE" w:rsidRDefault="004220DE" w:rsidP="004220DE">
            <w:pPr>
              <w:numPr>
                <w:ilvl w:val="1"/>
                <w:numId w:val="1"/>
              </w:numPr>
              <w:spacing w:after="200" w:line="276" w:lineRule="auto"/>
              <w:ind w:left="481" w:hanging="436"/>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Gautas priemones ir jų kiekį. Sistema turi leisti priimti iš tiekėjo prekes į sandėlį, operacinę;</w:t>
            </w:r>
          </w:p>
          <w:p w:rsidR="004220DE" w:rsidRPr="004220DE" w:rsidRDefault="004220DE" w:rsidP="004220DE">
            <w:pPr>
              <w:numPr>
                <w:ilvl w:val="1"/>
                <w:numId w:val="1"/>
              </w:numPr>
              <w:spacing w:after="0" w:line="276" w:lineRule="auto"/>
              <w:ind w:left="456" w:hanging="425"/>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 xml:space="preserve">Esantį prekių likutį, </w:t>
            </w:r>
            <w:proofErr w:type="spellStart"/>
            <w:r w:rsidRPr="004220DE">
              <w:rPr>
                <w:rFonts w:ascii="Times New Roman" w:eastAsia="Times New Roman" w:hAnsi="Times New Roman" w:cs="Times New Roman"/>
                <w:color w:val="000000"/>
                <w:sz w:val="20"/>
                <w:szCs w:val="20"/>
              </w:rPr>
              <w:t>ty</w:t>
            </w:r>
            <w:proofErr w:type="spellEnd"/>
            <w:r w:rsidRPr="004220DE">
              <w:rPr>
                <w:rFonts w:ascii="Times New Roman" w:eastAsia="Times New Roman" w:hAnsi="Times New Roman" w:cs="Times New Roman"/>
                <w:color w:val="000000"/>
                <w:sz w:val="20"/>
                <w:szCs w:val="20"/>
              </w:rPr>
              <w:t>. automatiškai fiksuoti prekių likučius sandėlyje, operacinėje;</w:t>
            </w:r>
          </w:p>
          <w:p w:rsidR="004220DE" w:rsidRPr="004220DE" w:rsidRDefault="004220DE" w:rsidP="004220DE">
            <w:pPr>
              <w:numPr>
                <w:ilvl w:val="1"/>
                <w:numId w:val="1"/>
              </w:numPr>
              <w:spacing w:after="0" w:line="276" w:lineRule="auto"/>
              <w:ind w:left="456" w:hanging="425"/>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Priemonių išpirkimo ir sunaudojimo kiekius pagal sutartį.</w:t>
            </w:r>
          </w:p>
        </w:tc>
        <w:tc>
          <w:tcPr>
            <w:tcW w:w="2498"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p>
        </w:tc>
        <w:tc>
          <w:tcPr>
            <w:tcW w:w="2500"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p>
        </w:tc>
      </w:tr>
      <w:tr w:rsidR="004220DE" w:rsidRPr="004220DE" w:rsidTr="00C81E03">
        <w:tc>
          <w:tcPr>
            <w:tcW w:w="748"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r w:rsidRPr="004220DE">
              <w:rPr>
                <w:rFonts w:ascii="Times New Roman" w:eastAsia="Calibri" w:hAnsi="Times New Roman" w:cs="Times New Roman"/>
                <w:sz w:val="20"/>
                <w:szCs w:val="20"/>
              </w:rPr>
              <w:t>3.</w:t>
            </w:r>
          </w:p>
        </w:tc>
        <w:tc>
          <w:tcPr>
            <w:tcW w:w="4442" w:type="dxa"/>
            <w:shd w:val="clear" w:color="auto" w:fill="auto"/>
          </w:tcPr>
          <w:p w:rsidR="004220DE" w:rsidRPr="004220DE" w:rsidRDefault="004220DE" w:rsidP="004220DE">
            <w:pPr>
              <w:spacing w:after="200" w:line="276" w:lineRule="auto"/>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Duomenų fiksavimas:</w:t>
            </w:r>
          </w:p>
          <w:p w:rsidR="004220DE" w:rsidRPr="004220DE" w:rsidRDefault="004220DE" w:rsidP="004220DE">
            <w:pPr>
              <w:numPr>
                <w:ilvl w:val="1"/>
                <w:numId w:val="5"/>
              </w:numPr>
              <w:spacing w:after="0" w:line="276" w:lineRule="auto"/>
              <w:ind w:left="481" w:hanging="425"/>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 xml:space="preserve">Stacionariu RFID skaitytuvu nuskaitomos visos prekės, kurios privalo turėti RFID lipduką, t. y. turi būti užtikrinama, kad </w:t>
            </w:r>
            <w:r w:rsidRPr="004220DE">
              <w:rPr>
                <w:rFonts w:ascii="Times New Roman" w:eastAsia="Times New Roman" w:hAnsi="Times New Roman" w:cs="Times New Roman"/>
                <w:color w:val="000000"/>
                <w:sz w:val="20"/>
                <w:szCs w:val="20"/>
              </w:rPr>
              <w:lastRenderedPageBreak/>
              <w:t>perkančiosios organizacijos personalui nereikės nešiotis jokių rankinių įrenginių, (įgyvendinamas „laisvų rankų“ veiklos principas);</w:t>
            </w:r>
          </w:p>
          <w:p w:rsidR="004220DE" w:rsidRPr="004220DE" w:rsidRDefault="004220DE" w:rsidP="004220DE">
            <w:pPr>
              <w:numPr>
                <w:ilvl w:val="1"/>
                <w:numId w:val="5"/>
              </w:numPr>
              <w:spacing w:after="0" w:line="276" w:lineRule="auto"/>
              <w:ind w:left="481" w:hanging="425"/>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Galimybė nuskaityti keletą skirtingų prekių, partijų vienu metu;</w:t>
            </w:r>
          </w:p>
          <w:p w:rsidR="004220DE" w:rsidRPr="004220DE" w:rsidRDefault="004220DE" w:rsidP="004220DE">
            <w:pPr>
              <w:numPr>
                <w:ilvl w:val="1"/>
                <w:numId w:val="5"/>
              </w:numPr>
              <w:spacing w:after="0" w:line="276" w:lineRule="auto"/>
              <w:ind w:left="481" w:hanging="425"/>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Prekių pristatymo metu galimybė susisieti prekes, jų partiją su konkrečiu pristatymo dokumentu (važtaraščiu/sąskaita);</w:t>
            </w:r>
          </w:p>
          <w:p w:rsidR="004220DE" w:rsidRPr="004220DE" w:rsidRDefault="004220DE" w:rsidP="004220DE">
            <w:pPr>
              <w:numPr>
                <w:ilvl w:val="1"/>
                <w:numId w:val="5"/>
              </w:numPr>
              <w:spacing w:after="0" w:line="276" w:lineRule="auto"/>
              <w:ind w:left="481" w:hanging="425"/>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Stacionaraus RFID skaitytuvo nuskaityti duomenys automatiškai perduodami į sistemą realiu laiku</w:t>
            </w:r>
            <w:r w:rsidRPr="004220DE">
              <w:rPr>
                <w:rFonts w:ascii="Times New Roman" w:eastAsia="Times New Roman" w:hAnsi="Times New Roman" w:cs="Times New Roman"/>
                <w:strike/>
                <w:color w:val="000000"/>
                <w:sz w:val="20"/>
                <w:szCs w:val="20"/>
              </w:rPr>
              <w:t>.</w:t>
            </w:r>
          </w:p>
        </w:tc>
        <w:tc>
          <w:tcPr>
            <w:tcW w:w="2498"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p>
        </w:tc>
        <w:tc>
          <w:tcPr>
            <w:tcW w:w="2500"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p>
        </w:tc>
      </w:tr>
      <w:tr w:rsidR="004220DE" w:rsidRPr="004220DE" w:rsidTr="00C81E03">
        <w:tc>
          <w:tcPr>
            <w:tcW w:w="748"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r w:rsidRPr="004220DE">
              <w:rPr>
                <w:rFonts w:ascii="Times New Roman" w:eastAsia="Calibri" w:hAnsi="Times New Roman" w:cs="Times New Roman"/>
                <w:sz w:val="20"/>
                <w:szCs w:val="20"/>
              </w:rPr>
              <w:t>4.</w:t>
            </w:r>
          </w:p>
        </w:tc>
        <w:tc>
          <w:tcPr>
            <w:tcW w:w="4442" w:type="dxa"/>
            <w:shd w:val="clear" w:color="auto" w:fill="auto"/>
          </w:tcPr>
          <w:p w:rsidR="004220DE" w:rsidRPr="004220DE" w:rsidRDefault="004220DE" w:rsidP="004220DE">
            <w:pPr>
              <w:spacing w:after="200" w:line="276" w:lineRule="auto"/>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Sistema privalo turėti šias funkcijas (visi duomenys turi būti atnaujinami realiu laiku):</w:t>
            </w:r>
          </w:p>
          <w:p w:rsidR="004220DE" w:rsidRPr="004220DE" w:rsidRDefault="004220DE" w:rsidP="004220DE">
            <w:pPr>
              <w:numPr>
                <w:ilvl w:val="1"/>
                <w:numId w:val="6"/>
              </w:numPr>
              <w:spacing w:after="0" w:line="276" w:lineRule="auto"/>
              <w:ind w:left="470" w:hanging="425"/>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Pristatymo tame pačiame sandėlyje, operacinėje metu fiksuoti ir priimti prekes pagal kelis skirtingus dokumentus (važtaraščius/sąskaitas), t. y., skirtingos vienos partijos prekės ir/arba skirtingų partijų prekės  fiksuojamos ir apskaitomos automatiškai jas atkraunant per techninę įrangą;</w:t>
            </w:r>
          </w:p>
          <w:p w:rsidR="004220DE" w:rsidRPr="004220DE" w:rsidRDefault="004220DE" w:rsidP="004220DE">
            <w:pPr>
              <w:numPr>
                <w:ilvl w:val="1"/>
                <w:numId w:val="6"/>
              </w:numPr>
              <w:spacing w:after="0" w:line="276" w:lineRule="auto"/>
              <w:ind w:left="470" w:hanging="425"/>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Galimybė sukurti prekių grąžinimo užklausą</w:t>
            </w:r>
            <w:r w:rsidRPr="004220DE">
              <w:rPr>
                <w:rFonts w:ascii="Times New Roman" w:eastAsia="Times New Roman" w:hAnsi="Times New Roman" w:cs="Times New Roman"/>
                <w:strike/>
                <w:color w:val="000000"/>
                <w:sz w:val="20"/>
                <w:szCs w:val="20"/>
              </w:rPr>
              <w:t>;</w:t>
            </w:r>
          </w:p>
          <w:p w:rsidR="004220DE" w:rsidRPr="004220DE" w:rsidRDefault="004220DE" w:rsidP="004220DE">
            <w:pPr>
              <w:numPr>
                <w:ilvl w:val="1"/>
                <w:numId w:val="6"/>
              </w:numPr>
              <w:spacing w:after="0" w:line="276" w:lineRule="auto"/>
              <w:ind w:left="460" w:hanging="425"/>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 xml:space="preserve">Fiksuoti ir kaupti duomenis apie prekių sunaudojimą (fiksavimas vykdomas stacionariu RFID skaitytuvu); </w:t>
            </w:r>
          </w:p>
          <w:p w:rsidR="004220DE" w:rsidRPr="004220DE" w:rsidRDefault="004220DE" w:rsidP="004220DE">
            <w:pPr>
              <w:numPr>
                <w:ilvl w:val="1"/>
                <w:numId w:val="6"/>
              </w:numPr>
              <w:spacing w:after="0" w:line="276" w:lineRule="auto"/>
              <w:ind w:left="460" w:hanging="425"/>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Fiksuoti ir kaupti duomenis apie prekių sunaudojimo/pokyčius, statistiką: turi būti galimybė eksportuoti prekių sunaudojimo duomenis visuotinai pripažįstamais dokumentų rinkmenų formatais (.</w:t>
            </w:r>
            <w:proofErr w:type="spellStart"/>
            <w:r w:rsidRPr="004220DE">
              <w:rPr>
                <w:rFonts w:ascii="Times New Roman" w:eastAsia="Times New Roman" w:hAnsi="Times New Roman" w:cs="Times New Roman"/>
                <w:color w:val="000000"/>
                <w:sz w:val="20"/>
                <w:szCs w:val="20"/>
              </w:rPr>
              <w:t>xlsx</w:t>
            </w:r>
            <w:proofErr w:type="spellEnd"/>
            <w:r w:rsidRPr="004220DE">
              <w:rPr>
                <w:rFonts w:ascii="Times New Roman" w:eastAsia="Times New Roman" w:hAnsi="Times New Roman" w:cs="Times New Roman"/>
                <w:color w:val="000000"/>
                <w:sz w:val="20"/>
                <w:szCs w:val="20"/>
              </w:rPr>
              <w:t>, .</w:t>
            </w:r>
            <w:proofErr w:type="spellStart"/>
            <w:r w:rsidRPr="004220DE">
              <w:rPr>
                <w:rFonts w:ascii="Times New Roman" w:eastAsia="Times New Roman" w:hAnsi="Times New Roman" w:cs="Times New Roman"/>
                <w:color w:val="000000"/>
                <w:sz w:val="20"/>
                <w:szCs w:val="20"/>
              </w:rPr>
              <w:t>csv</w:t>
            </w:r>
            <w:proofErr w:type="spellEnd"/>
            <w:r w:rsidRPr="004220DE">
              <w:rPr>
                <w:rFonts w:ascii="Times New Roman" w:eastAsia="Times New Roman" w:hAnsi="Times New Roman" w:cs="Times New Roman"/>
                <w:color w:val="000000"/>
                <w:sz w:val="20"/>
                <w:szCs w:val="20"/>
              </w:rPr>
              <w:t>, .</w:t>
            </w:r>
            <w:proofErr w:type="spellStart"/>
            <w:r w:rsidRPr="004220DE">
              <w:rPr>
                <w:rFonts w:ascii="Times New Roman" w:eastAsia="Times New Roman" w:hAnsi="Times New Roman" w:cs="Times New Roman"/>
                <w:color w:val="000000"/>
                <w:sz w:val="20"/>
                <w:szCs w:val="20"/>
              </w:rPr>
              <w:t>pdf</w:t>
            </w:r>
            <w:proofErr w:type="spellEnd"/>
            <w:r w:rsidRPr="004220DE">
              <w:rPr>
                <w:rFonts w:ascii="Times New Roman" w:eastAsia="Times New Roman" w:hAnsi="Times New Roman" w:cs="Times New Roman"/>
                <w:color w:val="000000"/>
                <w:sz w:val="20"/>
                <w:szCs w:val="20"/>
              </w:rPr>
              <w:t>);</w:t>
            </w:r>
          </w:p>
          <w:p w:rsidR="004220DE" w:rsidRPr="004220DE" w:rsidRDefault="004220DE" w:rsidP="004220DE">
            <w:pPr>
              <w:numPr>
                <w:ilvl w:val="1"/>
                <w:numId w:val="6"/>
              </w:numPr>
              <w:spacing w:after="0" w:line="276" w:lineRule="auto"/>
              <w:ind w:left="460" w:hanging="460"/>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Galimybė peržiūrėti prekių likučius, partijos numerius, galiojimo datas.</w:t>
            </w:r>
          </w:p>
        </w:tc>
        <w:tc>
          <w:tcPr>
            <w:tcW w:w="2498"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p>
        </w:tc>
        <w:tc>
          <w:tcPr>
            <w:tcW w:w="2500"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p>
        </w:tc>
      </w:tr>
      <w:tr w:rsidR="004220DE" w:rsidRPr="004220DE" w:rsidTr="00C81E03">
        <w:tc>
          <w:tcPr>
            <w:tcW w:w="748"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r w:rsidRPr="004220DE">
              <w:rPr>
                <w:rFonts w:ascii="Times New Roman" w:eastAsia="Calibri" w:hAnsi="Times New Roman" w:cs="Times New Roman"/>
                <w:sz w:val="20"/>
                <w:szCs w:val="20"/>
              </w:rPr>
              <w:t>5.</w:t>
            </w:r>
          </w:p>
        </w:tc>
        <w:tc>
          <w:tcPr>
            <w:tcW w:w="4442" w:type="dxa"/>
            <w:shd w:val="clear" w:color="auto" w:fill="auto"/>
          </w:tcPr>
          <w:p w:rsidR="004220DE" w:rsidRPr="004220DE" w:rsidRDefault="004220DE" w:rsidP="004220DE">
            <w:pPr>
              <w:spacing w:after="200" w:line="276" w:lineRule="auto"/>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Prekių užsakymų generavimas:</w:t>
            </w:r>
          </w:p>
          <w:p w:rsidR="004220DE" w:rsidRPr="004220DE" w:rsidRDefault="004220DE" w:rsidP="004220DE">
            <w:pPr>
              <w:numPr>
                <w:ilvl w:val="1"/>
                <w:numId w:val="7"/>
              </w:numPr>
              <w:spacing w:after="0" w:line="276" w:lineRule="auto"/>
              <w:ind w:left="470" w:hanging="456"/>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Galimybė nustatyti priemonės minimalų ir maksimalų kiekį konkrečiame sandėlyje, operacinėje;</w:t>
            </w:r>
          </w:p>
          <w:p w:rsidR="004220DE" w:rsidRPr="004220DE" w:rsidRDefault="004220DE" w:rsidP="004220DE">
            <w:pPr>
              <w:numPr>
                <w:ilvl w:val="1"/>
                <w:numId w:val="7"/>
              </w:numPr>
              <w:spacing w:after="0" w:line="276" w:lineRule="auto"/>
              <w:ind w:left="470" w:hanging="425"/>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Galimybė nustatyti pagal kokią pirkimo sutartį, sutarties pirkimo dalies ir iš kokio tiekėjo konkreti priemonė turės būti automatiškai užsakoma;</w:t>
            </w:r>
          </w:p>
          <w:p w:rsidR="004220DE" w:rsidRPr="004220DE" w:rsidRDefault="004220DE" w:rsidP="004220DE">
            <w:pPr>
              <w:numPr>
                <w:ilvl w:val="1"/>
                <w:numId w:val="7"/>
              </w:numPr>
              <w:spacing w:after="0" w:line="276" w:lineRule="auto"/>
              <w:ind w:left="460" w:hanging="460"/>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Galimybė automatiškai, be vartotojo papildomų veiksmų, suformuoti priemonių užsakymą pagal min/</w:t>
            </w:r>
            <w:proofErr w:type="spellStart"/>
            <w:r w:rsidRPr="004220DE">
              <w:rPr>
                <w:rFonts w:ascii="Times New Roman" w:eastAsia="Times New Roman" w:hAnsi="Times New Roman" w:cs="Times New Roman"/>
                <w:color w:val="000000"/>
                <w:sz w:val="20"/>
                <w:szCs w:val="20"/>
              </w:rPr>
              <w:t>max</w:t>
            </w:r>
            <w:proofErr w:type="spellEnd"/>
            <w:r w:rsidRPr="004220DE">
              <w:rPr>
                <w:rFonts w:ascii="Times New Roman" w:eastAsia="Times New Roman" w:hAnsi="Times New Roman" w:cs="Times New Roman"/>
                <w:color w:val="000000"/>
                <w:sz w:val="20"/>
                <w:szCs w:val="20"/>
              </w:rPr>
              <w:t xml:space="preserve"> prekių kiekių taisykles;</w:t>
            </w:r>
          </w:p>
          <w:p w:rsidR="004220DE" w:rsidRPr="004220DE" w:rsidRDefault="004220DE" w:rsidP="004220DE">
            <w:pPr>
              <w:numPr>
                <w:ilvl w:val="1"/>
                <w:numId w:val="7"/>
              </w:numPr>
              <w:spacing w:after="0" w:line="276" w:lineRule="auto"/>
              <w:ind w:left="460" w:hanging="460"/>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Galimybė formuoti savaitinių užsakymų formavimo grafikus;</w:t>
            </w:r>
          </w:p>
          <w:p w:rsidR="004220DE" w:rsidRPr="004220DE" w:rsidRDefault="004220DE" w:rsidP="004220DE">
            <w:pPr>
              <w:numPr>
                <w:ilvl w:val="1"/>
                <w:numId w:val="7"/>
              </w:numPr>
              <w:spacing w:after="0" w:line="276" w:lineRule="auto"/>
              <w:ind w:left="460" w:hanging="460"/>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Galimybė konkrečiai prekei individualiai, nustatyti užsakymų formavimo grafiką;</w:t>
            </w:r>
          </w:p>
          <w:p w:rsidR="004220DE" w:rsidRPr="004220DE" w:rsidRDefault="004220DE" w:rsidP="004220DE">
            <w:pPr>
              <w:numPr>
                <w:ilvl w:val="1"/>
                <w:numId w:val="7"/>
              </w:numPr>
              <w:spacing w:after="0" w:line="276" w:lineRule="auto"/>
              <w:ind w:left="460" w:hanging="460"/>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Užsakymą perduoti tiekėjui automatiškai;</w:t>
            </w:r>
          </w:p>
          <w:p w:rsidR="004220DE" w:rsidRPr="004220DE" w:rsidRDefault="004220DE" w:rsidP="004220DE">
            <w:pPr>
              <w:numPr>
                <w:ilvl w:val="1"/>
                <w:numId w:val="7"/>
              </w:numPr>
              <w:spacing w:after="0" w:line="276" w:lineRule="auto"/>
              <w:ind w:left="460" w:hanging="460"/>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lastRenderedPageBreak/>
              <w:t>Galimybė nustatyti maksimalų išnaudojamų prekių kiekį pagal pirkimo sutartyje nurodytus kiekius;</w:t>
            </w:r>
          </w:p>
          <w:p w:rsidR="004220DE" w:rsidRPr="004220DE" w:rsidRDefault="004220DE" w:rsidP="004220DE">
            <w:pPr>
              <w:numPr>
                <w:ilvl w:val="1"/>
                <w:numId w:val="7"/>
              </w:numPr>
              <w:spacing w:after="0" w:line="276" w:lineRule="auto"/>
              <w:ind w:left="460" w:hanging="460"/>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 xml:space="preserve">Galimybė pateikti užsakymą rankiniu būdu </w:t>
            </w:r>
            <w:proofErr w:type="spellStart"/>
            <w:r w:rsidRPr="004220DE">
              <w:rPr>
                <w:rFonts w:ascii="Times New Roman" w:eastAsia="Times New Roman" w:hAnsi="Times New Roman" w:cs="Times New Roman"/>
                <w:color w:val="000000"/>
                <w:sz w:val="20"/>
                <w:szCs w:val="20"/>
              </w:rPr>
              <w:t>web</w:t>
            </w:r>
            <w:proofErr w:type="spellEnd"/>
            <w:r w:rsidRPr="004220DE">
              <w:rPr>
                <w:rFonts w:ascii="Times New Roman" w:eastAsia="Times New Roman" w:hAnsi="Times New Roman" w:cs="Times New Roman"/>
                <w:color w:val="000000"/>
                <w:sz w:val="20"/>
                <w:szCs w:val="20"/>
              </w:rPr>
              <w:t xml:space="preserve"> aplikacijoje;</w:t>
            </w:r>
          </w:p>
          <w:p w:rsidR="004220DE" w:rsidRPr="004220DE" w:rsidRDefault="004220DE" w:rsidP="004220DE">
            <w:pPr>
              <w:numPr>
                <w:ilvl w:val="1"/>
                <w:numId w:val="7"/>
              </w:numPr>
              <w:spacing w:after="0" w:line="276" w:lineRule="auto"/>
              <w:ind w:left="460" w:hanging="460"/>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Galimybė keisti suformuoto užsakymo duomenis rankiniu būdu prieš išsiunčiant;</w:t>
            </w:r>
          </w:p>
          <w:p w:rsidR="004220DE" w:rsidRPr="004220DE" w:rsidRDefault="004220DE" w:rsidP="004220DE">
            <w:pPr>
              <w:numPr>
                <w:ilvl w:val="1"/>
                <w:numId w:val="7"/>
              </w:numPr>
              <w:spacing w:after="0" w:line="276" w:lineRule="auto"/>
              <w:ind w:left="460" w:hanging="460"/>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Galimybė eksportuoti užsakymo duomenis visuotinai pripažįstamais dokumentų rinkmenų formatais (.</w:t>
            </w:r>
            <w:proofErr w:type="spellStart"/>
            <w:r w:rsidRPr="004220DE">
              <w:rPr>
                <w:rFonts w:ascii="Times New Roman" w:eastAsia="Times New Roman" w:hAnsi="Times New Roman" w:cs="Times New Roman"/>
                <w:color w:val="000000"/>
                <w:sz w:val="20"/>
                <w:szCs w:val="20"/>
              </w:rPr>
              <w:t>xlsx</w:t>
            </w:r>
            <w:proofErr w:type="spellEnd"/>
            <w:r w:rsidRPr="004220DE">
              <w:rPr>
                <w:rFonts w:ascii="Times New Roman" w:eastAsia="Times New Roman" w:hAnsi="Times New Roman" w:cs="Times New Roman"/>
                <w:color w:val="000000"/>
                <w:sz w:val="20"/>
                <w:szCs w:val="20"/>
              </w:rPr>
              <w:t>, .</w:t>
            </w:r>
            <w:proofErr w:type="spellStart"/>
            <w:r w:rsidRPr="004220DE">
              <w:rPr>
                <w:rFonts w:ascii="Times New Roman" w:eastAsia="Times New Roman" w:hAnsi="Times New Roman" w:cs="Times New Roman"/>
                <w:color w:val="000000"/>
                <w:sz w:val="20"/>
                <w:szCs w:val="20"/>
              </w:rPr>
              <w:t>csv</w:t>
            </w:r>
            <w:proofErr w:type="spellEnd"/>
            <w:r w:rsidRPr="004220DE">
              <w:rPr>
                <w:rFonts w:ascii="Times New Roman" w:eastAsia="Times New Roman" w:hAnsi="Times New Roman" w:cs="Times New Roman"/>
                <w:color w:val="000000"/>
                <w:sz w:val="20"/>
                <w:szCs w:val="20"/>
              </w:rPr>
              <w:t>, .</w:t>
            </w:r>
            <w:proofErr w:type="spellStart"/>
            <w:r w:rsidRPr="004220DE">
              <w:rPr>
                <w:rFonts w:ascii="Times New Roman" w:eastAsia="Times New Roman" w:hAnsi="Times New Roman" w:cs="Times New Roman"/>
                <w:color w:val="000000"/>
                <w:sz w:val="20"/>
                <w:szCs w:val="20"/>
              </w:rPr>
              <w:t>pdf</w:t>
            </w:r>
            <w:proofErr w:type="spellEnd"/>
            <w:r w:rsidRPr="004220DE">
              <w:rPr>
                <w:rFonts w:ascii="Times New Roman" w:eastAsia="Times New Roman" w:hAnsi="Times New Roman" w:cs="Times New Roman"/>
                <w:color w:val="000000"/>
                <w:sz w:val="20"/>
                <w:szCs w:val="20"/>
              </w:rPr>
              <w:t>).</w:t>
            </w:r>
          </w:p>
        </w:tc>
        <w:tc>
          <w:tcPr>
            <w:tcW w:w="2498"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p>
        </w:tc>
        <w:tc>
          <w:tcPr>
            <w:tcW w:w="2500"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p>
        </w:tc>
      </w:tr>
      <w:tr w:rsidR="004220DE" w:rsidRPr="004220DE" w:rsidTr="00C81E03">
        <w:tc>
          <w:tcPr>
            <w:tcW w:w="748"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r w:rsidRPr="004220DE">
              <w:rPr>
                <w:rFonts w:ascii="Times New Roman" w:eastAsia="Calibri" w:hAnsi="Times New Roman" w:cs="Times New Roman"/>
                <w:sz w:val="20"/>
                <w:szCs w:val="20"/>
              </w:rPr>
              <w:t>6.</w:t>
            </w:r>
          </w:p>
        </w:tc>
        <w:tc>
          <w:tcPr>
            <w:tcW w:w="4442" w:type="dxa"/>
            <w:shd w:val="clear" w:color="auto" w:fill="auto"/>
          </w:tcPr>
          <w:p w:rsidR="004220DE" w:rsidRPr="004220DE" w:rsidRDefault="004220DE" w:rsidP="004220DE">
            <w:pPr>
              <w:spacing w:after="200" w:line="276" w:lineRule="auto"/>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Prekių likučių apskaita:</w:t>
            </w:r>
          </w:p>
          <w:p w:rsidR="004220DE" w:rsidRPr="004220DE" w:rsidRDefault="004220DE" w:rsidP="004220DE">
            <w:pPr>
              <w:numPr>
                <w:ilvl w:val="1"/>
                <w:numId w:val="8"/>
              </w:numPr>
              <w:spacing w:after="0" w:line="276" w:lineRule="auto"/>
              <w:ind w:left="470" w:hanging="425"/>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Realiu laiku fiksuojama ir kaupiama tiksli prekių likučio kiekio informacija;</w:t>
            </w:r>
          </w:p>
          <w:p w:rsidR="004220DE" w:rsidRPr="004220DE" w:rsidRDefault="004220DE" w:rsidP="004220DE">
            <w:pPr>
              <w:numPr>
                <w:ilvl w:val="1"/>
                <w:numId w:val="8"/>
              </w:numPr>
              <w:spacing w:after="0" w:line="276" w:lineRule="auto"/>
              <w:ind w:left="470" w:hanging="425"/>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Galimybė filtruoti prekių likučius pagal prekes naudojančius sandėlius, operacines.</w:t>
            </w:r>
          </w:p>
        </w:tc>
        <w:tc>
          <w:tcPr>
            <w:tcW w:w="2498"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p>
        </w:tc>
        <w:tc>
          <w:tcPr>
            <w:tcW w:w="2500"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p>
        </w:tc>
      </w:tr>
      <w:tr w:rsidR="004220DE" w:rsidRPr="004220DE" w:rsidTr="00C81E03">
        <w:tc>
          <w:tcPr>
            <w:tcW w:w="748"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r w:rsidRPr="004220DE">
              <w:rPr>
                <w:rFonts w:ascii="Times New Roman" w:eastAsia="Calibri" w:hAnsi="Times New Roman" w:cs="Times New Roman"/>
                <w:sz w:val="20"/>
                <w:szCs w:val="20"/>
              </w:rPr>
              <w:t>7.</w:t>
            </w:r>
          </w:p>
        </w:tc>
        <w:tc>
          <w:tcPr>
            <w:tcW w:w="4442"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r w:rsidRPr="004220DE">
              <w:rPr>
                <w:rFonts w:ascii="Times New Roman" w:eastAsia="Times New Roman" w:hAnsi="Times New Roman" w:cs="Times New Roman"/>
                <w:color w:val="000000"/>
                <w:sz w:val="20"/>
                <w:szCs w:val="20"/>
              </w:rPr>
              <w:t>Tiekėjas privalo su pasiūlymu pateikti sistemos naudojimo instrukciją lietuvių kalba.</w:t>
            </w:r>
          </w:p>
        </w:tc>
        <w:tc>
          <w:tcPr>
            <w:tcW w:w="2498"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p>
        </w:tc>
        <w:tc>
          <w:tcPr>
            <w:tcW w:w="2500"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p>
        </w:tc>
      </w:tr>
      <w:tr w:rsidR="004220DE" w:rsidRPr="004220DE" w:rsidTr="00C81E03">
        <w:tc>
          <w:tcPr>
            <w:tcW w:w="748"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r w:rsidRPr="004220DE">
              <w:rPr>
                <w:rFonts w:ascii="Times New Roman" w:eastAsia="Calibri" w:hAnsi="Times New Roman" w:cs="Times New Roman"/>
                <w:sz w:val="20"/>
                <w:szCs w:val="20"/>
              </w:rPr>
              <w:t>8.</w:t>
            </w:r>
          </w:p>
        </w:tc>
        <w:tc>
          <w:tcPr>
            <w:tcW w:w="4442" w:type="dxa"/>
            <w:shd w:val="clear" w:color="auto" w:fill="auto"/>
          </w:tcPr>
          <w:p w:rsidR="004220DE" w:rsidRPr="004220DE" w:rsidRDefault="004220DE" w:rsidP="004220DE">
            <w:pPr>
              <w:spacing w:after="200" w:line="276" w:lineRule="auto"/>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Tiekėjas įsipareigoja prekes į sandėlius, operacines pristatyti užtikrindamas šiuos higienos ir saugumo reikalavimus:</w:t>
            </w:r>
          </w:p>
          <w:p w:rsidR="004220DE" w:rsidRPr="004220DE" w:rsidRDefault="004220DE" w:rsidP="004220DE">
            <w:pPr>
              <w:numPr>
                <w:ilvl w:val="1"/>
                <w:numId w:val="9"/>
              </w:numPr>
              <w:spacing w:after="0" w:line="276" w:lineRule="auto"/>
              <w:ind w:left="470" w:hanging="425"/>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Transporto priemonės išsikrovimui sustoja tik nurodytose perkančiosios organizacijos teritorijos vietose;</w:t>
            </w:r>
          </w:p>
          <w:p w:rsidR="004220DE" w:rsidRPr="004220DE" w:rsidRDefault="004220DE" w:rsidP="004220DE">
            <w:pPr>
              <w:numPr>
                <w:ilvl w:val="1"/>
                <w:numId w:val="9"/>
              </w:numPr>
              <w:spacing w:after="0" w:line="276" w:lineRule="auto"/>
              <w:ind w:left="470" w:hanging="425"/>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Užtikrinama dėžių, transportavimo priemonių (pvz.: vežimėlių), prekes dengiančių priemonių (pvz.: maišų) švara ir sandarumas – turi būti apsaugotos, švarios, sausos, apdengtos nuo išorės elementų poveikio;</w:t>
            </w:r>
          </w:p>
          <w:p w:rsidR="004220DE" w:rsidRPr="004220DE" w:rsidRDefault="004220DE" w:rsidP="004220DE">
            <w:pPr>
              <w:numPr>
                <w:ilvl w:val="1"/>
                <w:numId w:val="9"/>
              </w:numPr>
              <w:spacing w:after="0" w:line="276" w:lineRule="auto"/>
              <w:ind w:left="470" w:hanging="425"/>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Užtikrinama, kad prekių pristatymo ir atidavimo metu nebus pažeista antrinė ir pirminė prekių pakuotė;</w:t>
            </w:r>
          </w:p>
          <w:p w:rsidR="004220DE" w:rsidRPr="004220DE" w:rsidRDefault="004220DE" w:rsidP="004220DE">
            <w:pPr>
              <w:numPr>
                <w:ilvl w:val="1"/>
                <w:numId w:val="9"/>
              </w:numPr>
              <w:spacing w:after="0" w:line="276" w:lineRule="auto"/>
              <w:ind w:left="470" w:hanging="425"/>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Prekės iškraunamos ant transportavimo vežimėlio, skirto saugiai gabenti prekes į atidavimo vietą (prekės, supakuotos į tretinę pakuotę nededamos ant žemės). Tiekėjas savarankiškai pasirūpina transportavimo vežimėliu;</w:t>
            </w:r>
          </w:p>
          <w:p w:rsidR="004220DE" w:rsidRPr="004220DE" w:rsidRDefault="004220DE" w:rsidP="004220DE">
            <w:pPr>
              <w:numPr>
                <w:ilvl w:val="1"/>
                <w:numId w:val="9"/>
              </w:numPr>
              <w:spacing w:after="0" w:line="276" w:lineRule="auto"/>
              <w:ind w:left="470" w:hanging="425"/>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Tiekėjo atsakingi asmenys į prekių atidavimo patalpą (sandėlį, operacinę) patenka tik dėvėdami asmeninės apsaugos priemones (</w:t>
            </w:r>
            <w:proofErr w:type="spellStart"/>
            <w:r w:rsidRPr="004220DE">
              <w:rPr>
                <w:rFonts w:ascii="Times New Roman" w:eastAsia="Times New Roman" w:hAnsi="Times New Roman" w:cs="Times New Roman"/>
                <w:color w:val="000000"/>
                <w:sz w:val="20"/>
                <w:szCs w:val="20"/>
              </w:rPr>
              <w:t>antbačiai</w:t>
            </w:r>
            <w:proofErr w:type="spellEnd"/>
            <w:r w:rsidRPr="004220DE">
              <w:rPr>
                <w:rFonts w:ascii="Times New Roman" w:eastAsia="Times New Roman" w:hAnsi="Times New Roman" w:cs="Times New Roman"/>
                <w:color w:val="000000"/>
                <w:sz w:val="20"/>
                <w:szCs w:val="20"/>
              </w:rPr>
              <w:t>, chalatai, kepurės, pirštinės), nusiplovę ir nusidezinfekavę rankas;</w:t>
            </w:r>
          </w:p>
          <w:p w:rsidR="004220DE" w:rsidRPr="004220DE" w:rsidRDefault="004220DE" w:rsidP="004220DE">
            <w:pPr>
              <w:numPr>
                <w:ilvl w:val="1"/>
                <w:numId w:val="9"/>
              </w:numPr>
              <w:spacing w:after="0" w:line="276" w:lineRule="auto"/>
              <w:ind w:left="470" w:hanging="425"/>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 xml:space="preserve">Pereinant iš vienos atidavimo patalpos į kitą, privaloma persiauti naujais </w:t>
            </w:r>
            <w:proofErr w:type="spellStart"/>
            <w:r w:rsidRPr="004220DE">
              <w:rPr>
                <w:rFonts w:ascii="Times New Roman" w:eastAsia="Times New Roman" w:hAnsi="Times New Roman" w:cs="Times New Roman"/>
                <w:color w:val="000000"/>
                <w:sz w:val="20"/>
                <w:szCs w:val="20"/>
              </w:rPr>
              <w:t>antbačiais</w:t>
            </w:r>
            <w:proofErr w:type="spellEnd"/>
            <w:r w:rsidRPr="004220DE">
              <w:rPr>
                <w:rFonts w:ascii="Times New Roman" w:eastAsia="Times New Roman" w:hAnsi="Times New Roman" w:cs="Times New Roman"/>
                <w:color w:val="000000"/>
                <w:sz w:val="20"/>
                <w:szCs w:val="20"/>
              </w:rPr>
              <w:t xml:space="preserve">, dezinfekuoti ir nusiplauti rankas; </w:t>
            </w:r>
          </w:p>
          <w:p w:rsidR="004220DE" w:rsidRPr="004220DE" w:rsidRDefault="004220DE" w:rsidP="004220DE">
            <w:pPr>
              <w:numPr>
                <w:ilvl w:val="1"/>
                <w:numId w:val="9"/>
              </w:numPr>
              <w:spacing w:after="0" w:line="276" w:lineRule="auto"/>
              <w:ind w:left="470" w:hanging="425"/>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Tiekėjo atsakingi asmenys susirenka prekių atidavimo metu likusias pakuotes, prekes dengiančias priemones, kitas atliekas ir saugiai grąžina į transporto priemonę;</w:t>
            </w:r>
          </w:p>
          <w:p w:rsidR="004220DE" w:rsidRPr="004220DE" w:rsidRDefault="004220DE" w:rsidP="004220DE">
            <w:pPr>
              <w:numPr>
                <w:ilvl w:val="1"/>
                <w:numId w:val="9"/>
              </w:numPr>
              <w:spacing w:after="0" w:line="276" w:lineRule="auto"/>
              <w:ind w:left="470" w:hanging="425"/>
              <w:contextualSpacing/>
              <w:jc w:val="both"/>
              <w:rPr>
                <w:rFonts w:ascii="Times New Roman" w:eastAsia="Times New Roman" w:hAnsi="Times New Roman" w:cs="Times New Roman"/>
                <w:color w:val="000000"/>
                <w:sz w:val="20"/>
                <w:szCs w:val="20"/>
              </w:rPr>
            </w:pPr>
            <w:r w:rsidRPr="004220DE">
              <w:rPr>
                <w:rFonts w:ascii="Times New Roman" w:eastAsia="Times New Roman" w:hAnsi="Times New Roman" w:cs="Times New Roman"/>
                <w:color w:val="000000"/>
                <w:sz w:val="20"/>
                <w:szCs w:val="20"/>
              </w:rPr>
              <w:t xml:space="preserve">Tiekėjas privalo laikytis perkančiosios organizacijos vidaus tvarkų ir taisyklių reikalavimų higieniškam ir švariam prekių </w:t>
            </w:r>
            <w:r w:rsidRPr="004220DE">
              <w:rPr>
                <w:rFonts w:ascii="Times New Roman" w:eastAsia="Times New Roman" w:hAnsi="Times New Roman" w:cs="Times New Roman"/>
                <w:color w:val="000000"/>
                <w:sz w:val="20"/>
                <w:szCs w:val="20"/>
              </w:rPr>
              <w:lastRenderedPageBreak/>
              <w:t>pristatymui ir asmenų patekimui į įstaigos vidaus patalpas.</w:t>
            </w:r>
          </w:p>
          <w:p w:rsidR="004220DE" w:rsidRPr="004220DE" w:rsidRDefault="004220DE" w:rsidP="004220DE">
            <w:pPr>
              <w:spacing w:after="200" w:line="276" w:lineRule="auto"/>
              <w:jc w:val="both"/>
              <w:rPr>
                <w:rFonts w:ascii="Times New Roman" w:eastAsia="Times New Roman" w:hAnsi="Times New Roman" w:cs="Times New Roman"/>
                <w:color w:val="000000"/>
                <w:sz w:val="20"/>
                <w:szCs w:val="20"/>
              </w:rPr>
            </w:pPr>
          </w:p>
          <w:p w:rsidR="004220DE" w:rsidRPr="004220DE" w:rsidRDefault="004220DE" w:rsidP="004220DE">
            <w:pPr>
              <w:pBdr>
                <w:top w:val="nil"/>
                <w:left w:val="nil"/>
                <w:bottom w:val="nil"/>
                <w:right w:val="nil"/>
                <w:between w:val="nil"/>
              </w:pBdr>
              <w:spacing w:after="200" w:line="276" w:lineRule="auto"/>
              <w:jc w:val="both"/>
              <w:rPr>
                <w:rFonts w:ascii="Times New Roman" w:eastAsia="Times New Roman" w:hAnsi="Times New Roman" w:cs="Times New Roman"/>
                <w:i/>
                <w:iCs/>
                <w:sz w:val="20"/>
                <w:szCs w:val="20"/>
              </w:rPr>
            </w:pPr>
            <w:r w:rsidRPr="004220DE">
              <w:rPr>
                <w:rFonts w:ascii="Times New Roman" w:eastAsia="Times New Roman" w:hAnsi="Times New Roman" w:cs="Times New Roman"/>
                <w:i/>
                <w:iCs/>
                <w:sz w:val="20"/>
                <w:szCs w:val="20"/>
              </w:rPr>
              <w:t>Tiekėjas pateikia patvirtinimą.</w:t>
            </w:r>
          </w:p>
        </w:tc>
        <w:tc>
          <w:tcPr>
            <w:tcW w:w="2498"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p>
        </w:tc>
        <w:tc>
          <w:tcPr>
            <w:tcW w:w="2500"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p>
        </w:tc>
      </w:tr>
      <w:tr w:rsidR="004220DE" w:rsidRPr="004220DE" w:rsidTr="00C81E03">
        <w:tc>
          <w:tcPr>
            <w:tcW w:w="748"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r w:rsidRPr="004220DE">
              <w:rPr>
                <w:rFonts w:ascii="Times New Roman" w:eastAsia="Calibri" w:hAnsi="Times New Roman" w:cs="Times New Roman"/>
                <w:sz w:val="20"/>
                <w:szCs w:val="20"/>
              </w:rPr>
              <w:t>9.</w:t>
            </w:r>
          </w:p>
        </w:tc>
        <w:tc>
          <w:tcPr>
            <w:tcW w:w="4442" w:type="dxa"/>
            <w:shd w:val="clear" w:color="auto" w:fill="auto"/>
          </w:tcPr>
          <w:p w:rsidR="004220DE" w:rsidRPr="004220DE" w:rsidRDefault="004220DE" w:rsidP="004220DE">
            <w:pPr>
              <w:spacing w:after="200" w:line="276" w:lineRule="auto"/>
              <w:jc w:val="both"/>
              <w:rPr>
                <w:rFonts w:ascii="Times New Roman" w:eastAsia="Calibri" w:hAnsi="Times New Roman" w:cs="Times New Roman"/>
                <w:sz w:val="20"/>
                <w:szCs w:val="20"/>
              </w:rPr>
            </w:pPr>
            <w:r w:rsidRPr="004220DE">
              <w:rPr>
                <w:rFonts w:ascii="Times New Roman" w:eastAsia="Times New Roman" w:hAnsi="Times New Roman" w:cs="Times New Roman"/>
                <w:color w:val="000000"/>
                <w:sz w:val="20"/>
                <w:szCs w:val="20"/>
              </w:rPr>
              <w:t xml:space="preserve">Programinis palaikymas – </w:t>
            </w:r>
            <w:r w:rsidRPr="004220DE">
              <w:rPr>
                <w:rFonts w:ascii="Times New Roman" w:eastAsia="Calibri" w:hAnsi="Times New Roman" w:cs="Times New Roman"/>
                <w:color w:val="000000"/>
                <w:sz w:val="20"/>
                <w:szCs w:val="20"/>
              </w:rPr>
              <w:t xml:space="preserve">sistema veikia debesijos platformos paslaugų pagrindu naudojantis interneto naršykle ir palaikoma: </w:t>
            </w:r>
            <w:r w:rsidRPr="004220DE">
              <w:rPr>
                <w:rFonts w:ascii="Times New Roman" w:eastAsia="Calibri" w:hAnsi="Times New Roman" w:cs="Times New Roman"/>
                <w:sz w:val="20"/>
                <w:szCs w:val="20"/>
              </w:rPr>
              <w:t>nešiojamuose, planšetiniuose, stacionariuose kompiuteriuose, mobiliuose įrenginiuose.</w:t>
            </w:r>
          </w:p>
        </w:tc>
        <w:tc>
          <w:tcPr>
            <w:tcW w:w="2498"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p>
        </w:tc>
        <w:tc>
          <w:tcPr>
            <w:tcW w:w="2500"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p>
        </w:tc>
      </w:tr>
      <w:tr w:rsidR="004220DE" w:rsidRPr="004220DE" w:rsidTr="00C81E03">
        <w:tc>
          <w:tcPr>
            <w:tcW w:w="748"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r w:rsidRPr="004220DE">
              <w:rPr>
                <w:rFonts w:ascii="Times New Roman" w:eastAsia="Calibri" w:hAnsi="Times New Roman" w:cs="Times New Roman"/>
                <w:sz w:val="20"/>
                <w:szCs w:val="20"/>
              </w:rPr>
              <w:t>10.</w:t>
            </w:r>
          </w:p>
        </w:tc>
        <w:tc>
          <w:tcPr>
            <w:tcW w:w="4442" w:type="dxa"/>
            <w:shd w:val="clear" w:color="auto" w:fill="auto"/>
          </w:tcPr>
          <w:p w:rsidR="004220DE" w:rsidRPr="004220DE" w:rsidRDefault="004220DE" w:rsidP="004220DE">
            <w:pPr>
              <w:pBdr>
                <w:top w:val="nil"/>
                <w:left w:val="nil"/>
                <w:bottom w:val="nil"/>
                <w:right w:val="nil"/>
                <w:between w:val="nil"/>
              </w:pBdr>
              <w:spacing w:after="200" w:line="276" w:lineRule="auto"/>
              <w:jc w:val="both"/>
              <w:rPr>
                <w:rFonts w:ascii="Times New Roman" w:eastAsia="Times New Roman" w:hAnsi="Times New Roman" w:cs="Times New Roman"/>
                <w:sz w:val="20"/>
                <w:szCs w:val="20"/>
              </w:rPr>
            </w:pPr>
            <w:r w:rsidRPr="004220DE">
              <w:rPr>
                <w:rFonts w:ascii="Times New Roman" w:eastAsia="Times New Roman" w:hAnsi="Times New Roman" w:cs="Times New Roman"/>
                <w:sz w:val="20"/>
                <w:szCs w:val="20"/>
              </w:rPr>
              <w:t>Tiekėjas įsipareigoja užtikrinti aplikacijos prieinamumą bei techninį palaikymą – paskirti bent vieną atsakingą asmenį, kuris telefonu ar el. p. konsultuotų sistemos ir atsiradusių klaidų klausimais.</w:t>
            </w:r>
          </w:p>
          <w:p w:rsidR="004220DE" w:rsidRPr="004220DE" w:rsidRDefault="004220DE" w:rsidP="004220DE">
            <w:pPr>
              <w:pBdr>
                <w:top w:val="nil"/>
                <w:left w:val="nil"/>
                <w:bottom w:val="nil"/>
                <w:right w:val="nil"/>
                <w:between w:val="nil"/>
              </w:pBdr>
              <w:spacing w:after="200" w:line="276" w:lineRule="auto"/>
              <w:jc w:val="both"/>
              <w:rPr>
                <w:rFonts w:ascii="Times New Roman" w:eastAsia="Times New Roman" w:hAnsi="Times New Roman" w:cs="Times New Roman"/>
                <w:i/>
                <w:iCs/>
                <w:sz w:val="20"/>
                <w:szCs w:val="20"/>
              </w:rPr>
            </w:pPr>
            <w:r w:rsidRPr="004220DE">
              <w:rPr>
                <w:rFonts w:ascii="Times New Roman" w:eastAsia="Times New Roman" w:hAnsi="Times New Roman" w:cs="Times New Roman"/>
                <w:i/>
                <w:iCs/>
                <w:sz w:val="20"/>
                <w:szCs w:val="20"/>
              </w:rPr>
              <w:t>Tiekėjas pateikia patvirtinimą.</w:t>
            </w:r>
          </w:p>
        </w:tc>
        <w:tc>
          <w:tcPr>
            <w:tcW w:w="2498"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p>
        </w:tc>
        <w:tc>
          <w:tcPr>
            <w:tcW w:w="2500"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p>
        </w:tc>
      </w:tr>
      <w:tr w:rsidR="004220DE" w:rsidRPr="004220DE" w:rsidTr="00C81E03">
        <w:tc>
          <w:tcPr>
            <w:tcW w:w="748"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r w:rsidRPr="004220DE">
              <w:rPr>
                <w:rFonts w:ascii="Times New Roman" w:eastAsia="Calibri" w:hAnsi="Times New Roman" w:cs="Times New Roman"/>
                <w:sz w:val="20"/>
                <w:szCs w:val="20"/>
              </w:rPr>
              <w:t>11.</w:t>
            </w:r>
          </w:p>
        </w:tc>
        <w:tc>
          <w:tcPr>
            <w:tcW w:w="4442" w:type="dxa"/>
            <w:shd w:val="clear" w:color="auto" w:fill="auto"/>
          </w:tcPr>
          <w:p w:rsidR="004220DE" w:rsidRPr="004220DE" w:rsidRDefault="004220DE" w:rsidP="004220DE">
            <w:pPr>
              <w:pBdr>
                <w:top w:val="nil"/>
                <w:left w:val="nil"/>
                <w:bottom w:val="nil"/>
                <w:right w:val="nil"/>
                <w:between w:val="nil"/>
              </w:pBdr>
              <w:spacing w:after="200" w:line="276" w:lineRule="auto"/>
              <w:jc w:val="both"/>
              <w:rPr>
                <w:rFonts w:ascii="Times New Roman" w:eastAsia="Times New Roman" w:hAnsi="Times New Roman" w:cs="Times New Roman"/>
                <w:sz w:val="20"/>
                <w:szCs w:val="20"/>
              </w:rPr>
            </w:pPr>
            <w:r w:rsidRPr="004220DE">
              <w:rPr>
                <w:rFonts w:ascii="Times New Roman" w:eastAsia="Times New Roman" w:hAnsi="Times New Roman" w:cs="Times New Roman"/>
                <w:sz w:val="20"/>
                <w:szCs w:val="20"/>
              </w:rPr>
              <w:t>Perkančiajai organizacijai išreiškus poreikį, tiekėjas privalo suteikti mokymus perkančiosios organizacijos personalui.</w:t>
            </w:r>
          </w:p>
          <w:p w:rsidR="004220DE" w:rsidRPr="004220DE" w:rsidRDefault="004220DE" w:rsidP="004220DE">
            <w:pPr>
              <w:pBdr>
                <w:top w:val="nil"/>
                <w:left w:val="nil"/>
                <w:bottom w:val="nil"/>
                <w:right w:val="nil"/>
                <w:between w:val="nil"/>
              </w:pBdr>
              <w:spacing w:after="200" w:line="276" w:lineRule="auto"/>
              <w:jc w:val="both"/>
              <w:rPr>
                <w:rFonts w:ascii="Times New Roman" w:eastAsia="Times New Roman" w:hAnsi="Times New Roman" w:cs="Times New Roman"/>
                <w:i/>
                <w:iCs/>
                <w:sz w:val="20"/>
                <w:szCs w:val="20"/>
              </w:rPr>
            </w:pPr>
            <w:r w:rsidRPr="004220DE">
              <w:rPr>
                <w:rFonts w:ascii="Times New Roman" w:eastAsia="Times New Roman" w:hAnsi="Times New Roman" w:cs="Times New Roman"/>
                <w:i/>
                <w:iCs/>
                <w:sz w:val="20"/>
                <w:szCs w:val="20"/>
              </w:rPr>
              <w:t>Tiekėjas pateikia patvirtinimą.</w:t>
            </w:r>
          </w:p>
        </w:tc>
        <w:tc>
          <w:tcPr>
            <w:tcW w:w="2498"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p>
        </w:tc>
        <w:tc>
          <w:tcPr>
            <w:tcW w:w="2500" w:type="dxa"/>
            <w:shd w:val="clear" w:color="auto" w:fill="auto"/>
          </w:tcPr>
          <w:p w:rsidR="004220DE" w:rsidRPr="004220DE" w:rsidRDefault="004220DE" w:rsidP="004220DE">
            <w:pPr>
              <w:spacing w:after="0" w:line="240" w:lineRule="auto"/>
              <w:ind w:right="282"/>
              <w:jc w:val="both"/>
              <w:rPr>
                <w:rFonts w:ascii="Times New Roman" w:eastAsia="Calibri" w:hAnsi="Times New Roman" w:cs="Times New Roman"/>
                <w:sz w:val="20"/>
                <w:szCs w:val="20"/>
              </w:rPr>
            </w:pPr>
          </w:p>
        </w:tc>
      </w:tr>
    </w:tbl>
    <w:p w:rsidR="004220DE" w:rsidRPr="004220DE" w:rsidRDefault="004220DE" w:rsidP="004220DE">
      <w:pPr>
        <w:spacing w:after="0" w:line="240" w:lineRule="auto"/>
        <w:ind w:right="282"/>
        <w:jc w:val="both"/>
        <w:rPr>
          <w:rFonts w:ascii="Times New Roman" w:eastAsia="Calibri" w:hAnsi="Times New Roman" w:cs="Times New Roman"/>
        </w:rPr>
      </w:pPr>
    </w:p>
    <w:p w:rsidR="004220DE" w:rsidRPr="004220DE" w:rsidRDefault="004220DE" w:rsidP="004220DE">
      <w:pPr>
        <w:spacing w:after="0" w:line="240" w:lineRule="auto"/>
        <w:ind w:right="282"/>
        <w:jc w:val="both"/>
        <w:rPr>
          <w:rFonts w:ascii="Times New Roman" w:eastAsia="Calibri" w:hAnsi="Times New Roman" w:cs="Times New Roman"/>
        </w:rPr>
      </w:pPr>
    </w:p>
    <w:p w:rsidR="004220DE" w:rsidRPr="004220DE" w:rsidRDefault="004220DE" w:rsidP="004220DE">
      <w:pPr>
        <w:spacing w:after="0" w:line="240" w:lineRule="auto"/>
        <w:ind w:right="282"/>
        <w:jc w:val="both"/>
        <w:rPr>
          <w:rFonts w:ascii="Times New Roman" w:eastAsia="Calibri" w:hAnsi="Times New Roman" w:cs="Times New Roman"/>
        </w:rPr>
      </w:pPr>
    </w:p>
    <w:p w:rsidR="00FC3701" w:rsidRDefault="00BF532A" w:rsidP="00BF532A">
      <w:pPr>
        <w:jc w:val="center"/>
      </w:pPr>
      <w:r>
        <w:t>______________</w:t>
      </w:r>
      <w:bookmarkStart w:id="3" w:name="_GoBack"/>
      <w:bookmarkEnd w:id="3"/>
    </w:p>
    <w:sectPr w:rsidR="00FC3701" w:rsidSect="00155BAF">
      <w:footerReference w:type="even" r:id="rId10"/>
      <w:footerReference w:type="default" r:id="rId11"/>
      <w:pgSz w:w="12240" w:h="15840"/>
      <w:pgMar w:top="851" w:right="567" w:bottom="624" w:left="170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0568" w:rsidRDefault="00FE0568">
      <w:pPr>
        <w:spacing w:after="0" w:line="240" w:lineRule="auto"/>
      </w:pPr>
      <w:r>
        <w:separator/>
      </w:r>
    </w:p>
  </w:endnote>
  <w:endnote w:type="continuationSeparator" w:id="0">
    <w:p w:rsidR="00FE0568" w:rsidRDefault="00FE0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9E" w:rsidRDefault="004F0E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779E" w:rsidRDefault="00FE05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9E" w:rsidRDefault="004F0EF7" w:rsidP="008F36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B779E" w:rsidRDefault="00FE05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0568" w:rsidRDefault="00FE0568">
      <w:pPr>
        <w:spacing w:after="0" w:line="240" w:lineRule="auto"/>
      </w:pPr>
      <w:r>
        <w:separator/>
      </w:r>
    </w:p>
  </w:footnote>
  <w:footnote w:type="continuationSeparator" w:id="0">
    <w:p w:rsidR="00FE0568" w:rsidRDefault="00FE0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7AC3"/>
    <w:multiLevelType w:val="multilevel"/>
    <w:tmpl w:val="C284BB1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11A65297"/>
    <w:multiLevelType w:val="hybridMultilevel"/>
    <w:tmpl w:val="4E882F8E"/>
    <w:lvl w:ilvl="0" w:tplc="BF08101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CA1EA8"/>
    <w:multiLevelType w:val="multilevel"/>
    <w:tmpl w:val="A3A2F57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7F2231"/>
    <w:multiLevelType w:val="multilevel"/>
    <w:tmpl w:val="BD4A680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DC6B7B"/>
    <w:multiLevelType w:val="multilevel"/>
    <w:tmpl w:val="0260749A"/>
    <w:lvl w:ilvl="0">
      <w:start w:val="1"/>
      <w:numFmt w:val="decimal"/>
      <w:lvlText w:val="%1."/>
      <w:lvlJc w:val="left"/>
      <w:pPr>
        <w:ind w:left="927" w:hanging="360"/>
      </w:pPr>
      <w:rPr>
        <w:rFonts w:hint="default"/>
      </w:rPr>
    </w:lvl>
    <w:lvl w:ilvl="1">
      <w:start w:val="1"/>
      <w:numFmt w:val="decimal"/>
      <w:isLgl/>
      <w:lvlText w:val="%1.%2."/>
      <w:lvlJc w:val="left"/>
      <w:pPr>
        <w:ind w:left="951" w:hanging="384"/>
      </w:pPr>
      <w:rPr>
        <w:rFonts w:hint="default"/>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31D7488F"/>
    <w:multiLevelType w:val="multilevel"/>
    <w:tmpl w:val="CCE4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634133"/>
    <w:multiLevelType w:val="hybridMultilevel"/>
    <w:tmpl w:val="3BCA351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73C3A5C"/>
    <w:multiLevelType w:val="multilevel"/>
    <w:tmpl w:val="5B3EDBB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8BF0774"/>
    <w:multiLevelType w:val="multilevel"/>
    <w:tmpl w:val="546AE93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EC353D6"/>
    <w:multiLevelType w:val="multilevel"/>
    <w:tmpl w:val="69BA5C94"/>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abstractNumId w:val="9"/>
  </w:num>
  <w:num w:numId="2">
    <w:abstractNumId w:val="1"/>
  </w:num>
  <w:num w:numId="3">
    <w:abstractNumId w:val="5"/>
  </w:num>
  <w:num w:numId="4">
    <w:abstractNumId w:val="4"/>
  </w:num>
  <w:num w:numId="5">
    <w:abstractNumId w:val="0"/>
  </w:num>
  <w:num w:numId="6">
    <w:abstractNumId w:val="2"/>
  </w:num>
  <w:num w:numId="7">
    <w:abstractNumId w:val="8"/>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DE"/>
    <w:rsid w:val="003F055E"/>
    <w:rsid w:val="004220DE"/>
    <w:rsid w:val="004F0EF7"/>
    <w:rsid w:val="00704A97"/>
    <w:rsid w:val="007B389C"/>
    <w:rsid w:val="00A537E6"/>
    <w:rsid w:val="00B3297B"/>
    <w:rsid w:val="00BF532A"/>
    <w:rsid w:val="00C21C32"/>
    <w:rsid w:val="00CE364C"/>
    <w:rsid w:val="00D233B1"/>
    <w:rsid w:val="00FE05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ADAF8"/>
  <w15:chartTrackingRefBased/>
  <w15:docId w15:val="{37A1881E-E3AC-475F-8A45-E985779F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220DE"/>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4220DE"/>
  </w:style>
  <w:style w:type="character" w:styleId="PageNumber">
    <w:name w:val="page number"/>
    <w:basedOn w:val="DefaultParagraphFont"/>
    <w:semiHidden/>
    <w:rsid w:val="00422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DC2E26-3156-4C6F-A591-0BE0FCEE7A81}">
  <ds:schemaRefs>
    <ds:schemaRef ds:uri="http://schemas.microsoft.com/sharepoint/v3/contenttype/forms"/>
  </ds:schemaRefs>
</ds:datastoreItem>
</file>

<file path=customXml/itemProps2.xml><?xml version="1.0" encoding="utf-8"?>
<ds:datastoreItem xmlns:ds="http://schemas.openxmlformats.org/officeDocument/2006/customXml" ds:itemID="{0A42B4B6-8E5D-409F-A62D-B2FA6E04BA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2ABE19-952D-47B0-9BB2-5959426D7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11634</Words>
  <Characters>6632</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LSMU Kauno Klinikos</Company>
  <LinksUpToDate>false</LinksUpToDate>
  <CharactersWithSpaces>18230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Rimkūnienė</dc:creator>
  <cp:keywords/>
  <dc:description/>
  <cp:lastModifiedBy>Ingrida Brazienė</cp:lastModifiedBy>
  <cp:revision>4</cp:revision>
  <dcterms:created xsi:type="dcterms:W3CDTF">2025-10-07T06:49:00Z</dcterms:created>
  <dcterms:modified xsi:type="dcterms:W3CDTF">2025-10-14T07:51:00Z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