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9C4414A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E11A6E">
        <w:rPr>
          <w:rFonts w:ascii="Arial" w:hAnsi="Arial" w:cs="Arial"/>
          <w:b/>
          <w:bCs/>
          <w:sz w:val="22"/>
          <w:szCs w:val="22"/>
          <w:lang w:val="lt-LT"/>
        </w:rPr>
        <w:t>Baldų Vilniaus Universiteto objektams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63F699F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11A6E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10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11A6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17  12.00 val.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ED4F82" w:rsidRPr="0077155A" w14:paraId="7BA7C6AA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2DD8" w14:textId="77777777" w:rsidR="00ED4F82" w:rsidRPr="0077155A" w:rsidRDefault="00ED4F82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182B2" w14:textId="057AD299" w:rsidR="00ED4F82" w:rsidRPr="00F8332E" w:rsidRDefault="00ED4F82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tinkami pristatymo terminai?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FE599" w14:textId="77777777" w:rsidR="00ED4F82" w:rsidRPr="0077155A" w:rsidRDefault="00ED4F82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71F9" w14:textId="77777777" w:rsidR="001E21B2" w:rsidRDefault="001E21B2">
      <w:r>
        <w:separator/>
      </w:r>
    </w:p>
  </w:endnote>
  <w:endnote w:type="continuationSeparator" w:id="0">
    <w:p w14:paraId="0B5A1EC5" w14:textId="77777777" w:rsidR="001E21B2" w:rsidRDefault="001E21B2">
      <w:r>
        <w:continuationSeparator/>
      </w:r>
    </w:p>
  </w:endnote>
  <w:endnote w:type="continuationNotice" w:id="1">
    <w:p w14:paraId="14FE956D" w14:textId="77777777" w:rsidR="001E21B2" w:rsidRDefault="001E2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E21B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5E20" w14:textId="77777777" w:rsidR="001E21B2" w:rsidRDefault="001E21B2">
      <w:r>
        <w:separator/>
      </w:r>
    </w:p>
  </w:footnote>
  <w:footnote w:type="continuationSeparator" w:id="0">
    <w:p w14:paraId="50907ACD" w14:textId="77777777" w:rsidR="001E21B2" w:rsidRDefault="001E21B2">
      <w:r>
        <w:continuationSeparator/>
      </w:r>
    </w:p>
  </w:footnote>
  <w:footnote w:type="continuationNotice" w:id="1">
    <w:p w14:paraId="63262237" w14:textId="77777777" w:rsidR="001E21B2" w:rsidRDefault="001E2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1B2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14C5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1A6E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4F82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9</cp:revision>
  <cp:lastPrinted>2017-12-13T11:48:00Z</cp:lastPrinted>
  <dcterms:created xsi:type="dcterms:W3CDTF">2025-07-02T06:52:00Z</dcterms:created>
  <dcterms:modified xsi:type="dcterms:W3CDTF">2025-10-14T10:48:00Z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