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E91BD" w14:textId="638C3EC8" w:rsidR="00A2113E" w:rsidRPr="006E73C9" w:rsidRDefault="00A2113E" w:rsidP="006E73C9">
      <w:pPr>
        <w:pStyle w:val="Pagrindinistekstas20"/>
        <w:shd w:val="clear" w:color="auto" w:fill="auto"/>
        <w:spacing w:after="0" w:line="240" w:lineRule="auto"/>
        <w:ind w:left="-284"/>
        <w:jc w:val="right"/>
        <w:rPr>
          <w:rFonts w:ascii="Times New Roman" w:hAnsi="Times New Roman" w:cs="Times New Roman"/>
          <w:sz w:val="22"/>
          <w:szCs w:val="22"/>
        </w:rPr>
      </w:pPr>
      <w:r w:rsidRPr="006E73C9">
        <w:rPr>
          <w:rFonts w:ascii="Times New Roman" w:hAnsi="Times New Roman" w:cs="Times New Roman"/>
          <w:b w:val="0"/>
          <w:sz w:val="22"/>
          <w:szCs w:val="22"/>
        </w:rPr>
        <w:t xml:space="preserve">                                                                                                                     </w:t>
      </w:r>
      <w:r w:rsidR="006E73C9" w:rsidRPr="006E73C9">
        <w:rPr>
          <w:rFonts w:ascii="Times New Roman" w:hAnsi="Times New Roman" w:cs="Times New Roman"/>
          <w:b w:val="0"/>
          <w:sz w:val="22"/>
          <w:szCs w:val="22"/>
        </w:rPr>
        <w:t>Pirkimo sąlygų priedas Nr. 4 „Sutarties projektas“</w:t>
      </w:r>
    </w:p>
    <w:p w14:paraId="325C086B" w14:textId="499D52CE" w:rsidR="00C068E6" w:rsidRPr="00A2113E" w:rsidRDefault="00C068E6" w:rsidP="00ED62EB">
      <w:pPr>
        <w:pStyle w:val="Pagrindinistekstas20"/>
        <w:shd w:val="clear" w:color="auto" w:fill="auto"/>
        <w:spacing w:after="0" w:line="240" w:lineRule="auto"/>
        <w:ind w:left="-284"/>
        <w:jc w:val="center"/>
        <w:rPr>
          <w:rFonts w:ascii="Times New Roman" w:hAnsi="Times New Roman" w:cs="Times New Roman"/>
          <w:sz w:val="24"/>
          <w:szCs w:val="24"/>
        </w:rPr>
      </w:pPr>
      <w:r w:rsidRPr="00A2113E">
        <w:rPr>
          <w:rFonts w:ascii="Times New Roman" w:hAnsi="Times New Roman" w:cs="Times New Roman"/>
          <w:sz w:val="24"/>
          <w:szCs w:val="24"/>
        </w:rPr>
        <w:t>PANAUDOS SUTARTIS</w:t>
      </w:r>
      <w:r w:rsidRPr="00A2113E">
        <w:rPr>
          <w:rStyle w:val="Pagrindinistekstas2Nepusjuodis"/>
          <w:rFonts w:ascii="Times New Roman" w:hAnsi="Times New Roman" w:cs="Times New Roman"/>
          <w:sz w:val="24"/>
          <w:szCs w:val="24"/>
        </w:rPr>
        <w:t xml:space="preserve"> Nr. </w:t>
      </w:r>
    </w:p>
    <w:p w14:paraId="0FBBAF11" w14:textId="77777777" w:rsidR="00C068E6" w:rsidRPr="00A2113E" w:rsidRDefault="00C068E6" w:rsidP="00ED62EB">
      <w:pPr>
        <w:pStyle w:val="Pagrindinistekstas1"/>
        <w:tabs>
          <w:tab w:val="left" w:leader="underscore" w:pos="5694"/>
        </w:tabs>
        <w:ind w:left="-284"/>
        <w:jc w:val="center"/>
        <w:rPr>
          <w:rFonts w:ascii="Times New Roman" w:hAnsi="Times New Roman" w:cs="Times New Roman"/>
          <w:sz w:val="24"/>
          <w:szCs w:val="24"/>
          <w:lang w:val="lt-LT"/>
        </w:rPr>
      </w:pPr>
    </w:p>
    <w:p w14:paraId="2E37C983" w14:textId="135CC723" w:rsidR="00C068E6" w:rsidRPr="00A2113E" w:rsidRDefault="00C068E6" w:rsidP="00ED62EB">
      <w:pPr>
        <w:pStyle w:val="Pagrindinistekstas1"/>
        <w:tabs>
          <w:tab w:val="left" w:leader="underscore" w:pos="5694"/>
        </w:tabs>
        <w:ind w:left="-284"/>
        <w:jc w:val="center"/>
        <w:rPr>
          <w:rFonts w:ascii="Times New Roman" w:hAnsi="Times New Roman" w:cs="Times New Roman"/>
          <w:sz w:val="24"/>
          <w:szCs w:val="24"/>
          <w:lang w:val="lt-LT"/>
        </w:rPr>
      </w:pPr>
      <w:r w:rsidRPr="00A2113E">
        <w:rPr>
          <w:rFonts w:ascii="Times New Roman" w:hAnsi="Times New Roman" w:cs="Times New Roman"/>
          <w:sz w:val="24"/>
          <w:szCs w:val="24"/>
          <w:lang w:val="lt-LT"/>
        </w:rPr>
        <w:t>202</w:t>
      </w:r>
      <w:r w:rsidR="006E73C9">
        <w:rPr>
          <w:rFonts w:ascii="Times New Roman" w:hAnsi="Times New Roman" w:cs="Times New Roman"/>
          <w:sz w:val="24"/>
          <w:szCs w:val="24"/>
          <w:lang w:val="lt-LT"/>
        </w:rPr>
        <w:t>5</w:t>
      </w:r>
      <w:r w:rsidRPr="00A2113E">
        <w:rPr>
          <w:rFonts w:ascii="Times New Roman" w:hAnsi="Times New Roman" w:cs="Times New Roman"/>
          <w:sz w:val="24"/>
          <w:szCs w:val="24"/>
          <w:lang w:val="lt-LT"/>
        </w:rPr>
        <w:t>____</w:t>
      </w:r>
    </w:p>
    <w:p w14:paraId="2D3A721E" w14:textId="5DDDB641" w:rsidR="00C068E6" w:rsidRPr="00A2113E" w:rsidRDefault="00A2113E" w:rsidP="00ED62EB">
      <w:pPr>
        <w:pStyle w:val="Pagrindinistekstas1"/>
        <w:tabs>
          <w:tab w:val="left" w:leader="underscore" w:pos="5694"/>
        </w:tabs>
        <w:ind w:left="-284"/>
        <w:jc w:val="center"/>
        <w:rPr>
          <w:rFonts w:ascii="Times New Roman" w:hAnsi="Times New Roman" w:cs="Times New Roman"/>
          <w:sz w:val="24"/>
          <w:szCs w:val="24"/>
          <w:lang w:val="lt-LT"/>
        </w:rPr>
      </w:pPr>
      <w:r>
        <w:rPr>
          <w:rFonts w:ascii="Times New Roman" w:hAnsi="Times New Roman" w:cs="Times New Roman"/>
          <w:sz w:val="24"/>
          <w:szCs w:val="24"/>
          <w:lang w:val="lt-LT"/>
        </w:rPr>
        <w:t>Širvintos</w:t>
      </w:r>
    </w:p>
    <w:p w14:paraId="3638C656" w14:textId="77777777" w:rsidR="00C068E6" w:rsidRPr="00A2113E" w:rsidRDefault="00C068E6" w:rsidP="00ED62EB">
      <w:pPr>
        <w:pStyle w:val="Pagrindinistekstas1"/>
        <w:tabs>
          <w:tab w:val="left" w:leader="underscore" w:pos="5694"/>
        </w:tabs>
        <w:rPr>
          <w:rFonts w:ascii="Times New Roman" w:hAnsi="Times New Roman" w:cs="Times New Roman"/>
          <w:sz w:val="24"/>
          <w:szCs w:val="24"/>
          <w:lang w:val="lt-LT"/>
        </w:rPr>
      </w:pPr>
    </w:p>
    <w:p w14:paraId="3B1D9820" w14:textId="77777777" w:rsidR="00C068E6" w:rsidRPr="00A2113E" w:rsidRDefault="00C068E6" w:rsidP="00EE2268">
      <w:pPr>
        <w:ind w:right="-1" w:firstLine="993"/>
        <w:jc w:val="both"/>
        <w:rPr>
          <w:sz w:val="24"/>
          <w:szCs w:val="24"/>
          <w:lang w:val="lt-LT"/>
        </w:rPr>
      </w:pPr>
    </w:p>
    <w:p w14:paraId="7961D704" w14:textId="354A25F4" w:rsidR="00C068E6" w:rsidRPr="00A2113E" w:rsidRDefault="00A2113E" w:rsidP="00EE2268">
      <w:pPr>
        <w:ind w:right="-1" w:firstLine="993"/>
        <w:jc w:val="both"/>
        <w:rPr>
          <w:sz w:val="24"/>
          <w:szCs w:val="24"/>
          <w:lang w:val="lt-LT"/>
        </w:rPr>
      </w:pPr>
      <w:r w:rsidRPr="00A2113E">
        <w:rPr>
          <w:sz w:val="24"/>
          <w:szCs w:val="24"/>
          <w:lang w:val="lt-LT"/>
        </w:rPr>
        <w:t xml:space="preserve">Viešoji įstaiga Širvintų r. savivaldybės sveikatos centras, juridinio asmens kodas 178298773, kurios registruota buveinė yra adresu </w:t>
      </w:r>
      <w:r w:rsidR="00AB193F">
        <w:rPr>
          <w:sz w:val="24"/>
          <w:szCs w:val="24"/>
          <w:lang w:val="lt-LT"/>
        </w:rPr>
        <w:t>Parko</w:t>
      </w:r>
      <w:r w:rsidRPr="00A2113E">
        <w:rPr>
          <w:sz w:val="24"/>
          <w:szCs w:val="24"/>
          <w:lang w:val="lt-LT"/>
        </w:rPr>
        <w:t xml:space="preserve"> g. 13, Širvintos, duomenys apie įstaigą kaupiami ir saugomi Lietuvos Respublikos juridinių asmenų registre </w:t>
      </w:r>
      <w:r w:rsidRPr="00A2113E">
        <w:rPr>
          <w:bCs/>
          <w:sz w:val="24"/>
          <w:szCs w:val="24"/>
          <w:lang w:val="lt-LT"/>
        </w:rPr>
        <w:t>(toliau – Pirkėjas)</w:t>
      </w:r>
      <w:r w:rsidRPr="00A2113E">
        <w:rPr>
          <w:sz w:val="24"/>
          <w:szCs w:val="24"/>
          <w:lang w:val="lt-LT"/>
        </w:rPr>
        <w:t>,</w:t>
      </w:r>
      <w:r w:rsidRPr="00A2113E">
        <w:rPr>
          <w:b/>
          <w:sz w:val="24"/>
          <w:szCs w:val="24"/>
          <w:lang w:val="lt-LT"/>
        </w:rPr>
        <w:t xml:space="preserve"> </w:t>
      </w:r>
      <w:r w:rsidRPr="00A2113E">
        <w:rPr>
          <w:bCs/>
          <w:sz w:val="24"/>
          <w:szCs w:val="24"/>
          <w:lang w:val="lt-LT"/>
        </w:rPr>
        <w:t>atstovaujama direktoriaus Kęstučio Štaro</w:t>
      </w:r>
      <w:r w:rsidR="00C068E6" w:rsidRPr="00A2113E">
        <w:rPr>
          <w:sz w:val="24"/>
          <w:szCs w:val="24"/>
          <w:lang w:val="lt-LT"/>
        </w:rPr>
        <w:t xml:space="preserve">, </w:t>
      </w:r>
    </w:p>
    <w:p w14:paraId="3982BB06" w14:textId="0CA04158" w:rsidR="00C068E6" w:rsidRPr="00A2113E" w:rsidRDefault="00C068E6" w:rsidP="00EE2268">
      <w:pPr>
        <w:ind w:right="-1" w:firstLine="993"/>
        <w:jc w:val="both"/>
        <w:rPr>
          <w:sz w:val="24"/>
          <w:szCs w:val="24"/>
          <w:lang w:val="lt-LT"/>
        </w:rPr>
      </w:pPr>
      <w:r w:rsidRPr="00A2113E">
        <w:rPr>
          <w:sz w:val="24"/>
          <w:szCs w:val="24"/>
          <w:lang w:val="lt-LT"/>
        </w:rPr>
        <w:t>ir ____, įstaigos kodas ___, atstovaujama_____, veikiančio</w:t>
      </w:r>
      <w:r w:rsidR="00D427F4" w:rsidRPr="00A2113E">
        <w:rPr>
          <w:sz w:val="24"/>
          <w:szCs w:val="24"/>
          <w:lang w:val="lt-LT"/>
        </w:rPr>
        <w:t>(-</w:t>
      </w:r>
      <w:proofErr w:type="spellStart"/>
      <w:r w:rsidR="00D427F4" w:rsidRPr="00A2113E">
        <w:rPr>
          <w:sz w:val="24"/>
          <w:szCs w:val="24"/>
          <w:lang w:val="lt-LT"/>
        </w:rPr>
        <w:t>ios</w:t>
      </w:r>
      <w:proofErr w:type="spellEnd"/>
      <w:r w:rsidR="00D427F4" w:rsidRPr="00A2113E">
        <w:rPr>
          <w:sz w:val="24"/>
          <w:szCs w:val="24"/>
          <w:lang w:val="lt-LT"/>
        </w:rPr>
        <w:t xml:space="preserve">)   </w:t>
      </w:r>
      <w:r w:rsidRPr="00A2113E">
        <w:rPr>
          <w:sz w:val="24"/>
          <w:szCs w:val="24"/>
          <w:lang w:val="lt-LT"/>
        </w:rPr>
        <w:t xml:space="preserve">pagal ____, </w:t>
      </w:r>
    </w:p>
    <w:p w14:paraId="2B8D957D" w14:textId="0E39188F" w:rsidR="00C068E6" w:rsidRPr="00A2113E" w:rsidRDefault="00C068E6" w:rsidP="00A2113E">
      <w:pPr>
        <w:pStyle w:val="Pagrindinistekstas1"/>
        <w:tabs>
          <w:tab w:val="left" w:pos="993"/>
        </w:tabs>
        <w:ind w:right="-1" w:firstLine="993"/>
        <w:rPr>
          <w:rFonts w:ascii="Times New Roman" w:hAnsi="Times New Roman" w:cs="Times New Roman"/>
          <w:sz w:val="24"/>
          <w:szCs w:val="24"/>
          <w:lang w:val="lt-LT"/>
        </w:rPr>
      </w:pPr>
      <w:r w:rsidRPr="00A2113E">
        <w:rPr>
          <w:rFonts w:ascii="Times New Roman" w:hAnsi="Times New Roman" w:cs="Times New Roman"/>
          <w:sz w:val="24"/>
          <w:szCs w:val="24"/>
          <w:lang w:val="lt-LT"/>
        </w:rPr>
        <w:t>toliau kartu šioje sutartyje vadinami „Šalimis", o kiekvienas atskirai - „Šalimi", sudarė šią panaudos sutartį (toliau - Sutartis)/ Panaudos davėjas ir Panaudos gavėjas kiekvienas atskirai toliau Sutartyje gali būti vadinami</w:t>
      </w:r>
      <w:r w:rsidRPr="00A2113E">
        <w:rPr>
          <w:rFonts w:ascii="Times New Roman" w:hAnsi="Times New Roman" w:cs="Times New Roman"/>
          <w:b/>
          <w:bCs/>
          <w:sz w:val="24"/>
          <w:szCs w:val="24"/>
          <w:lang w:val="lt-LT"/>
        </w:rPr>
        <w:t xml:space="preserve"> „Šalimi",</w:t>
      </w:r>
      <w:r w:rsidRPr="00A2113E">
        <w:rPr>
          <w:rFonts w:ascii="Times New Roman" w:hAnsi="Times New Roman" w:cs="Times New Roman"/>
          <w:sz w:val="24"/>
          <w:szCs w:val="24"/>
          <w:lang w:val="lt-LT"/>
        </w:rPr>
        <w:t xml:space="preserve"> o abu kartu -</w:t>
      </w:r>
      <w:r w:rsidRPr="00A2113E">
        <w:rPr>
          <w:rFonts w:ascii="Times New Roman" w:hAnsi="Times New Roman" w:cs="Times New Roman"/>
          <w:b/>
          <w:bCs/>
          <w:sz w:val="24"/>
          <w:szCs w:val="24"/>
          <w:lang w:val="lt-LT"/>
        </w:rPr>
        <w:t xml:space="preserve"> „Šalimis".</w:t>
      </w:r>
      <w:bookmarkStart w:id="0" w:name="bookmark0"/>
    </w:p>
    <w:p w14:paraId="71ACA41D" w14:textId="77777777" w:rsidR="00C068E6" w:rsidRPr="00A2113E" w:rsidRDefault="00C068E6" w:rsidP="00ED62EB">
      <w:pPr>
        <w:pStyle w:val="Temosantrat11"/>
        <w:keepNext/>
        <w:keepLines/>
        <w:shd w:val="clear" w:color="auto" w:fill="auto"/>
        <w:spacing w:before="0" w:line="240" w:lineRule="auto"/>
        <w:ind w:firstLine="850"/>
        <w:rPr>
          <w:rFonts w:ascii="Times New Roman" w:hAnsi="Times New Roman" w:cs="Times New Roman"/>
          <w:sz w:val="24"/>
          <w:szCs w:val="24"/>
        </w:rPr>
      </w:pPr>
      <w:r w:rsidRPr="00A2113E">
        <w:rPr>
          <w:rFonts w:ascii="Times New Roman" w:hAnsi="Times New Roman" w:cs="Times New Roman"/>
          <w:sz w:val="24"/>
          <w:szCs w:val="24"/>
        </w:rPr>
        <w:t>1. Sutarties objektas</w:t>
      </w:r>
      <w:bookmarkEnd w:id="0"/>
    </w:p>
    <w:p w14:paraId="0720E639" w14:textId="2771BC23" w:rsidR="00C068E6" w:rsidRPr="00A2113E" w:rsidRDefault="00C068E6" w:rsidP="007F0F20">
      <w:pPr>
        <w:pStyle w:val="Pagrindinistekstas1"/>
        <w:tabs>
          <w:tab w:val="left" w:pos="993"/>
        </w:tabs>
        <w:ind w:firstLine="850"/>
        <w:rPr>
          <w:rFonts w:ascii="Times New Roman" w:hAnsi="Times New Roman" w:cs="Times New Roman"/>
          <w:sz w:val="24"/>
          <w:szCs w:val="24"/>
          <w:lang w:val="lt-LT"/>
        </w:rPr>
      </w:pPr>
      <w:r w:rsidRPr="00A2113E">
        <w:rPr>
          <w:rFonts w:ascii="Times New Roman" w:hAnsi="Times New Roman" w:cs="Times New Roman"/>
          <w:sz w:val="24"/>
          <w:szCs w:val="24"/>
          <w:lang w:val="lt-LT"/>
        </w:rPr>
        <w:t xml:space="preserve">1.1. Panaudos davėjas perduoda neatlygintinai valdyti ir naudotis nuosavybės teise jam priklausančią įrangą: pilnai sukomplektuotą ir paruoštą darbui analizatorių----------------------- , nepertraukiamos srovės šaltinį UPS, (toliau - Įranga), o Panaudos gavėjas įsipareigoja priimti ir </w:t>
      </w:r>
      <w:r w:rsidRPr="00A2113E">
        <w:rPr>
          <w:rStyle w:val="Pagrindinistekstas2Nepusjuodis"/>
          <w:rFonts w:ascii="Times New Roman" w:hAnsi="Times New Roman" w:cs="Times New Roman"/>
          <w:sz w:val="24"/>
          <w:szCs w:val="24"/>
          <w:lang w:val="lt-LT"/>
        </w:rPr>
        <w:t>naudoti Įrangą pagal paskirtį</w:t>
      </w:r>
      <w:r w:rsidRPr="00A2113E">
        <w:rPr>
          <w:rFonts w:ascii="Times New Roman" w:hAnsi="Times New Roman" w:cs="Times New Roman"/>
          <w:sz w:val="24"/>
          <w:szCs w:val="24"/>
          <w:lang w:val="lt-LT"/>
        </w:rPr>
        <w:t xml:space="preserve">, ir grąžinti ją tokios būklės, kokios ji jam buvo perduota, atsižvelgiant į natūralų nusidėvėjimą. </w:t>
      </w:r>
      <w:bookmarkStart w:id="1" w:name="bookmark1"/>
      <w:r w:rsidRPr="00A2113E">
        <w:rPr>
          <w:rFonts w:ascii="Times New Roman" w:hAnsi="Times New Roman" w:cs="Times New Roman"/>
          <w:sz w:val="24"/>
          <w:szCs w:val="24"/>
          <w:lang w:val="lt-LT"/>
        </w:rPr>
        <w:t>Įrangos vertė                   Eur.</w:t>
      </w:r>
    </w:p>
    <w:p w14:paraId="142CCB96" w14:textId="376863C7" w:rsidR="00C068E6" w:rsidRPr="00A2113E" w:rsidRDefault="00C068E6" w:rsidP="007F0F20">
      <w:pPr>
        <w:pStyle w:val="Sraopastraipa"/>
        <w:tabs>
          <w:tab w:val="left" w:pos="1276"/>
        </w:tabs>
        <w:suppressAutoHyphens/>
        <w:ind w:left="0" w:firstLine="851"/>
        <w:jc w:val="both"/>
        <w:rPr>
          <w:rStyle w:val="Pagrindinistekstas21"/>
          <w:rFonts w:ascii="Times New Roman" w:hAnsi="Times New Roman" w:cs="Times New Roman"/>
          <w:sz w:val="24"/>
          <w:szCs w:val="24"/>
        </w:rPr>
      </w:pPr>
      <w:r w:rsidRPr="00A2113E">
        <w:rPr>
          <w:rFonts w:ascii="Times New Roman" w:hAnsi="Times New Roman" w:cs="Times New Roman"/>
          <w:sz w:val="24"/>
          <w:szCs w:val="24"/>
        </w:rPr>
        <w:t xml:space="preserve">1.2. Panaudos sutartis pasirašoma Remiantis </w:t>
      </w:r>
      <w:r w:rsidR="00864E31" w:rsidRPr="00A2113E">
        <w:rPr>
          <w:rFonts w:ascii="Times New Roman" w:hAnsi="Times New Roman" w:cs="Times New Roman"/>
          <w:sz w:val="24"/>
          <w:szCs w:val="24"/>
        </w:rPr>
        <w:t>_____________________</w:t>
      </w:r>
      <w:r w:rsidR="008A73B3" w:rsidRPr="00A2113E">
        <w:rPr>
          <w:rFonts w:ascii="Times New Roman" w:hAnsi="Times New Roman" w:cs="Times New Roman"/>
          <w:sz w:val="24"/>
          <w:szCs w:val="24"/>
        </w:rPr>
        <w:t>skelbiamos apklausos</w:t>
      </w:r>
      <w:r w:rsidRPr="00A2113E">
        <w:rPr>
          <w:rFonts w:ascii="Times New Roman" w:hAnsi="Times New Roman" w:cs="Times New Roman"/>
          <w:sz w:val="24"/>
          <w:szCs w:val="24"/>
        </w:rPr>
        <w:t xml:space="preserve"> pirkimo būdu </w:t>
      </w:r>
      <w:r w:rsidR="00D427F4" w:rsidRPr="00A2113E">
        <w:rPr>
          <w:rFonts w:ascii="Times New Roman" w:hAnsi="Times New Roman" w:cs="Times New Roman"/>
          <w:sz w:val="24"/>
          <w:szCs w:val="24"/>
        </w:rPr>
        <w:t xml:space="preserve">įvykusio konkurso </w:t>
      </w:r>
      <w:r w:rsidR="00650A3E" w:rsidRPr="00A2113E">
        <w:rPr>
          <w:rFonts w:ascii="Times New Roman" w:hAnsi="Times New Roman" w:cs="Times New Roman"/>
          <w:sz w:val="24"/>
          <w:szCs w:val="24"/>
        </w:rPr>
        <w:t>Nr.</w:t>
      </w:r>
      <w:r w:rsidR="00650A3E" w:rsidRPr="00A2113E">
        <w:rPr>
          <w:rFonts w:ascii="Times New Roman" w:hAnsi="Times New Roman" w:cs="Times New Roman"/>
          <w:sz w:val="24"/>
          <w:szCs w:val="24"/>
          <w:shd w:val="clear" w:color="auto" w:fill="FFFFFF"/>
        </w:rPr>
        <w:t xml:space="preserve"> _____</w:t>
      </w:r>
      <w:r w:rsidR="00650A3E">
        <w:rPr>
          <w:rFonts w:ascii="Times New Roman" w:hAnsi="Times New Roman" w:cs="Times New Roman"/>
          <w:sz w:val="24"/>
          <w:szCs w:val="24"/>
          <w:shd w:val="clear" w:color="auto" w:fill="FFFFFF"/>
        </w:rPr>
        <w:t xml:space="preserve">, </w:t>
      </w:r>
      <w:r w:rsidRPr="00A2113E">
        <w:rPr>
          <w:rFonts w:ascii="Times New Roman" w:hAnsi="Times New Roman" w:cs="Times New Roman"/>
          <w:sz w:val="24"/>
          <w:szCs w:val="24"/>
        </w:rPr>
        <w:t>rezultatais</w:t>
      </w:r>
      <w:r w:rsidR="00650A3E">
        <w:rPr>
          <w:rFonts w:ascii="Times New Roman" w:hAnsi="Times New Roman" w:cs="Times New Roman"/>
          <w:sz w:val="24"/>
          <w:szCs w:val="24"/>
        </w:rPr>
        <w:t>.</w:t>
      </w:r>
    </w:p>
    <w:p w14:paraId="158AF9C9" w14:textId="77777777" w:rsidR="00C068E6" w:rsidRPr="00A2113E" w:rsidRDefault="00C068E6" w:rsidP="007F0F20">
      <w:pPr>
        <w:pStyle w:val="Pagrindinistekstas1"/>
        <w:tabs>
          <w:tab w:val="left" w:pos="0"/>
          <w:tab w:val="left" w:pos="993"/>
          <w:tab w:val="left" w:leader="hyphen" w:pos="2690"/>
          <w:tab w:val="left" w:pos="4940"/>
        </w:tabs>
        <w:ind w:firstLine="850"/>
        <w:rPr>
          <w:rFonts w:ascii="Times New Roman" w:hAnsi="Times New Roman" w:cs="Times New Roman"/>
          <w:b/>
          <w:bCs/>
          <w:sz w:val="24"/>
          <w:szCs w:val="24"/>
          <w:lang w:val="lt-LT"/>
        </w:rPr>
      </w:pPr>
      <w:r w:rsidRPr="00A2113E">
        <w:rPr>
          <w:rFonts w:ascii="Times New Roman" w:hAnsi="Times New Roman" w:cs="Times New Roman"/>
          <w:b/>
          <w:bCs/>
          <w:sz w:val="24"/>
          <w:szCs w:val="24"/>
          <w:lang w:val="lt-LT"/>
        </w:rPr>
        <w:t>2.Panaudos davėjo įsipareigojimai</w:t>
      </w:r>
      <w:bookmarkEnd w:id="1"/>
      <w:r w:rsidRPr="00A2113E">
        <w:rPr>
          <w:rFonts w:ascii="Times New Roman" w:hAnsi="Times New Roman" w:cs="Times New Roman"/>
          <w:b/>
          <w:bCs/>
          <w:sz w:val="24"/>
          <w:szCs w:val="24"/>
          <w:lang w:val="lt-LT"/>
        </w:rPr>
        <w:t>:</w:t>
      </w:r>
    </w:p>
    <w:p w14:paraId="0F9D41A7" w14:textId="7DCA7838" w:rsidR="00C068E6" w:rsidRPr="00A2113E" w:rsidRDefault="00C068E6" w:rsidP="00ED62EB">
      <w:pPr>
        <w:pStyle w:val="Pagrindinistekstas1"/>
        <w:tabs>
          <w:tab w:val="left" w:pos="0"/>
          <w:tab w:val="left" w:pos="993"/>
          <w:tab w:val="left" w:leader="hyphen" w:pos="2690"/>
          <w:tab w:val="left" w:pos="4940"/>
        </w:tabs>
        <w:ind w:firstLine="850"/>
        <w:rPr>
          <w:rFonts w:ascii="Times New Roman" w:hAnsi="Times New Roman" w:cs="Times New Roman"/>
          <w:sz w:val="24"/>
          <w:szCs w:val="24"/>
          <w:lang w:val="lt-LT"/>
        </w:rPr>
      </w:pPr>
      <w:r w:rsidRPr="00A2113E">
        <w:rPr>
          <w:rFonts w:ascii="Times New Roman" w:hAnsi="Times New Roman" w:cs="Times New Roman"/>
          <w:sz w:val="24"/>
          <w:szCs w:val="24"/>
          <w:lang w:val="lt-LT"/>
        </w:rPr>
        <w:t>2.1. Panaudos davėjas įsipareigoja instaliuoti pagal gamintojo rekomendacijas ir perduoti Įrangą Panaudos gavėjui iki 202</w:t>
      </w:r>
      <w:r w:rsidR="00AB193F">
        <w:rPr>
          <w:rFonts w:ascii="Times New Roman" w:hAnsi="Times New Roman" w:cs="Times New Roman"/>
          <w:sz w:val="24"/>
          <w:szCs w:val="24"/>
          <w:lang w:val="lt-LT"/>
        </w:rPr>
        <w:t>5</w:t>
      </w:r>
      <w:r w:rsidR="007D0354" w:rsidRPr="00A2113E">
        <w:rPr>
          <w:rFonts w:ascii="Times New Roman" w:hAnsi="Times New Roman" w:cs="Times New Roman"/>
          <w:sz w:val="24"/>
          <w:szCs w:val="24"/>
          <w:lang w:val="lt-LT"/>
        </w:rPr>
        <w:t>___</w:t>
      </w:r>
      <w:r w:rsidRPr="00A2113E">
        <w:rPr>
          <w:rFonts w:ascii="Times New Roman" w:hAnsi="Times New Roman" w:cs="Times New Roman"/>
          <w:sz w:val="24"/>
          <w:szCs w:val="24"/>
          <w:lang w:val="lt-LT"/>
        </w:rPr>
        <w:t>, abiem šalims pasirašant Įrangos perdavimo-priėmimo aktą. Techniškai tvarkingą analizatorių --------------- perduoda kartu su naudojimo instrukcijomis lietuvių ir originalo kalbomis, užpildytu prietaiso pasu.</w:t>
      </w:r>
    </w:p>
    <w:p w14:paraId="1EEC6EE6" w14:textId="30D9EDBD" w:rsidR="00C068E6" w:rsidRPr="00A2113E" w:rsidRDefault="00C068E6" w:rsidP="00ED62EB">
      <w:pPr>
        <w:pStyle w:val="Pagrindinistekstas1"/>
        <w:tabs>
          <w:tab w:val="left" w:pos="501"/>
          <w:tab w:val="left" w:pos="851"/>
        </w:tabs>
        <w:ind w:right="40" w:firstLine="850"/>
        <w:rPr>
          <w:rFonts w:ascii="Times New Roman" w:hAnsi="Times New Roman" w:cs="Times New Roman"/>
          <w:sz w:val="24"/>
          <w:szCs w:val="24"/>
          <w:lang w:val="lt-LT"/>
        </w:rPr>
      </w:pPr>
      <w:r w:rsidRPr="00A2113E">
        <w:rPr>
          <w:rFonts w:ascii="Times New Roman" w:hAnsi="Times New Roman" w:cs="Times New Roman"/>
          <w:sz w:val="24"/>
          <w:szCs w:val="24"/>
          <w:lang w:val="lt-LT"/>
        </w:rPr>
        <w:t>2.2. Panaudos davėjas įsipareigoja supažind</w:t>
      </w:r>
      <w:r w:rsidR="00A2113E">
        <w:rPr>
          <w:rFonts w:ascii="Times New Roman" w:hAnsi="Times New Roman" w:cs="Times New Roman"/>
          <w:sz w:val="24"/>
          <w:szCs w:val="24"/>
          <w:lang w:val="lt-LT"/>
        </w:rPr>
        <w:t>inti Panaudos gavėją (</w:t>
      </w:r>
      <w:r w:rsidRPr="00A2113E">
        <w:rPr>
          <w:rFonts w:ascii="Times New Roman" w:hAnsi="Times New Roman" w:cs="Times New Roman"/>
          <w:sz w:val="24"/>
          <w:szCs w:val="24"/>
          <w:lang w:val="lt-LT"/>
        </w:rPr>
        <w:t xml:space="preserve"> laboratorijos  personalą) su Įrangos naudojimo specifika, apmokyti dirbti personalą iki 202</w:t>
      </w:r>
      <w:r w:rsidR="00AB193F">
        <w:rPr>
          <w:rFonts w:ascii="Times New Roman" w:hAnsi="Times New Roman" w:cs="Times New Roman"/>
          <w:sz w:val="24"/>
          <w:szCs w:val="24"/>
          <w:lang w:val="lt-LT"/>
        </w:rPr>
        <w:t>5</w:t>
      </w:r>
      <w:r w:rsidRPr="00A2113E">
        <w:rPr>
          <w:rFonts w:ascii="Times New Roman" w:hAnsi="Times New Roman" w:cs="Times New Roman"/>
          <w:sz w:val="24"/>
          <w:szCs w:val="24"/>
          <w:lang w:val="lt-LT"/>
        </w:rPr>
        <w:t>-</w:t>
      </w:r>
      <w:r w:rsidR="00864E31" w:rsidRPr="00A2113E">
        <w:rPr>
          <w:rFonts w:ascii="Times New Roman" w:hAnsi="Times New Roman" w:cs="Times New Roman"/>
          <w:sz w:val="24"/>
          <w:szCs w:val="24"/>
          <w:lang w:val="lt-LT"/>
        </w:rPr>
        <w:t>___</w:t>
      </w:r>
      <w:r w:rsidR="007D0354" w:rsidRPr="00A2113E">
        <w:rPr>
          <w:rFonts w:ascii="Times New Roman" w:hAnsi="Times New Roman" w:cs="Times New Roman"/>
          <w:sz w:val="24"/>
          <w:szCs w:val="24"/>
          <w:lang w:val="lt-LT"/>
        </w:rPr>
        <w:t>__</w:t>
      </w:r>
      <w:r w:rsidRPr="00A2113E">
        <w:rPr>
          <w:rFonts w:ascii="Times New Roman" w:hAnsi="Times New Roman" w:cs="Times New Roman"/>
          <w:sz w:val="24"/>
          <w:szCs w:val="24"/>
          <w:lang w:val="lt-LT"/>
        </w:rPr>
        <w:t>, kartu su Laboratorijos informacinės sistemos (LIS) administratoriumi integruoti analizatorių ------------- į LIS iki 202</w:t>
      </w:r>
      <w:r w:rsidR="00AB193F">
        <w:rPr>
          <w:rFonts w:ascii="Times New Roman" w:hAnsi="Times New Roman" w:cs="Times New Roman"/>
          <w:sz w:val="24"/>
          <w:szCs w:val="24"/>
          <w:lang w:val="lt-LT"/>
        </w:rPr>
        <w:t>5</w:t>
      </w:r>
      <w:r w:rsidR="007D0354" w:rsidRPr="00A2113E">
        <w:rPr>
          <w:rFonts w:ascii="Times New Roman" w:hAnsi="Times New Roman" w:cs="Times New Roman"/>
          <w:sz w:val="24"/>
          <w:szCs w:val="24"/>
          <w:lang w:val="lt-LT"/>
        </w:rPr>
        <w:t>___</w:t>
      </w:r>
      <w:r w:rsidRPr="00A2113E">
        <w:rPr>
          <w:rFonts w:ascii="Times New Roman" w:hAnsi="Times New Roman" w:cs="Times New Roman"/>
          <w:sz w:val="24"/>
          <w:szCs w:val="24"/>
          <w:lang w:val="lt-LT"/>
        </w:rPr>
        <w:t>. Panaudos davėjas įsipareigoja visą sutarties galiojimo laikotarpį teikti konsultacijas visais su įrangos naudojimu ir integravimo į LIS susijusiais klausimais.</w:t>
      </w:r>
    </w:p>
    <w:p w14:paraId="6F672F1D" w14:textId="77777777" w:rsidR="00C068E6" w:rsidRPr="00A2113E" w:rsidRDefault="00C068E6" w:rsidP="00ED62EB">
      <w:pPr>
        <w:pStyle w:val="Pagrindinistekstas1"/>
        <w:tabs>
          <w:tab w:val="left" w:pos="501"/>
          <w:tab w:val="left" w:pos="851"/>
        </w:tabs>
        <w:ind w:right="40" w:firstLine="850"/>
        <w:rPr>
          <w:rFonts w:ascii="Times New Roman" w:hAnsi="Times New Roman" w:cs="Times New Roman"/>
          <w:sz w:val="24"/>
          <w:szCs w:val="24"/>
          <w:lang w:val="lt-LT"/>
        </w:rPr>
      </w:pPr>
      <w:r w:rsidRPr="00A2113E">
        <w:rPr>
          <w:rFonts w:ascii="Times New Roman" w:hAnsi="Times New Roman" w:cs="Times New Roman"/>
          <w:sz w:val="24"/>
          <w:szCs w:val="24"/>
          <w:lang w:val="lt-LT"/>
        </w:rPr>
        <w:t>2.3. Savo sąskaita užtikrinti perduotos įrangos techninę priežiūrą pagal įrangos gamintojo rekomendacijas, techninės būklės tikrinimą ir galimų defektų ir/ar gedimų šalinimą/remontą visą parą visą Sutarties galiojimo terminą (įskaitant detalių keitimą). Įrangos gedimo šalinimo darbai turi būti pradėti vykdyti ne vėliau kaip per 4 valandas po pranešimo apie įrangos gedimą gavimo darbo dienomis ir per 6 valandas poilsio ir švenčių dienomis. Nepavykus analizatoriaus suremontuoti per 1 kalendorinę dieną, pateikti lygiavertį prietaisą tyrimams atlikti.</w:t>
      </w:r>
    </w:p>
    <w:p w14:paraId="64876943" w14:textId="77777777" w:rsidR="00C068E6" w:rsidRPr="00A2113E" w:rsidRDefault="00C068E6" w:rsidP="00ED62EB">
      <w:pPr>
        <w:pStyle w:val="Pagrindinistekstas1"/>
        <w:tabs>
          <w:tab w:val="left" w:pos="501"/>
          <w:tab w:val="left" w:pos="851"/>
        </w:tabs>
        <w:ind w:right="40" w:firstLine="850"/>
        <w:rPr>
          <w:rFonts w:ascii="Times New Roman" w:hAnsi="Times New Roman" w:cs="Times New Roman"/>
          <w:sz w:val="24"/>
          <w:szCs w:val="24"/>
          <w:lang w:val="lt-LT"/>
        </w:rPr>
      </w:pPr>
      <w:r w:rsidRPr="00A2113E">
        <w:rPr>
          <w:rFonts w:ascii="Times New Roman" w:hAnsi="Times New Roman" w:cs="Times New Roman"/>
          <w:sz w:val="24"/>
          <w:szCs w:val="24"/>
          <w:lang w:val="lt-LT"/>
        </w:rPr>
        <w:t>Panaudos gavėjo pranešimai apie gedimus registruojami telefonu ------------------------- visą parą.</w:t>
      </w:r>
    </w:p>
    <w:p w14:paraId="1AA7C69F" w14:textId="31662D80" w:rsidR="00C068E6" w:rsidRPr="00A2113E" w:rsidRDefault="00C068E6" w:rsidP="00A2113E">
      <w:pPr>
        <w:pStyle w:val="Pagrindinistekstas1"/>
        <w:tabs>
          <w:tab w:val="left" w:pos="501"/>
          <w:tab w:val="left" w:pos="851"/>
        </w:tabs>
        <w:ind w:right="40" w:firstLine="850"/>
        <w:rPr>
          <w:rFonts w:ascii="Times New Roman" w:hAnsi="Times New Roman" w:cs="Times New Roman"/>
          <w:sz w:val="24"/>
          <w:szCs w:val="24"/>
          <w:lang w:val="lt-LT"/>
        </w:rPr>
      </w:pPr>
      <w:r w:rsidRPr="00A2113E">
        <w:rPr>
          <w:rFonts w:ascii="Times New Roman" w:hAnsi="Times New Roman" w:cs="Times New Roman"/>
          <w:sz w:val="24"/>
          <w:szCs w:val="24"/>
          <w:lang w:val="lt-LT"/>
        </w:rPr>
        <w:t>2.4. Pasibaigus Sutarties terminui, atsiimti Įrangą iš Panaudos gavėjo per 30 (trisdešimt) kalendorinių dienų.</w:t>
      </w:r>
    </w:p>
    <w:p w14:paraId="317B7B62" w14:textId="77777777" w:rsidR="00C068E6" w:rsidRPr="00A2113E" w:rsidRDefault="00C068E6" w:rsidP="00ED62EB">
      <w:pPr>
        <w:pStyle w:val="Temosantrat11"/>
        <w:keepNext/>
        <w:keepLines/>
        <w:shd w:val="clear" w:color="auto" w:fill="auto"/>
        <w:tabs>
          <w:tab w:val="left" w:pos="285"/>
        </w:tabs>
        <w:spacing w:before="0" w:line="240" w:lineRule="auto"/>
        <w:ind w:firstLine="850"/>
        <w:rPr>
          <w:rFonts w:ascii="Times New Roman" w:hAnsi="Times New Roman" w:cs="Times New Roman"/>
          <w:sz w:val="24"/>
          <w:szCs w:val="24"/>
        </w:rPr>
      </w:pPr>
      <w:bookmarkStart w:id="2" w:name="bookmark2"/>
      <w:r w:rsidRPr="00A2113E">
        <w:rPr>
          <w:rFonts w:ascii="Times New Roman" w:hAnsi="Times New Roman" w:cs="Times New Roman"/>
          <w:sz w:val="24"/>
          <w:szCs w:val="24"/>
        </w:rPr>
        <w:t xml:space="preserve"> 3. Panaudos gavėjo įsipareigojimai</w:t>
      </w:r>
      <w:bookmarkEnd w:id="2"/>
    </w:p>
    <w:p w14:paraId="69392C3A" w14:textId="77777777" w:rsidR="00C068E6" w:rsidRPr="00A2113E" w:rsidRDefault="00C068E6" w:rsidP="00ED62EB">
      <w:pPr>
        <w:pStyle w:val="Pagrindinistekstas1"/>
        <w:ind w:firstLine="850"/>
        <w:rPr>
          <w:rFonts w:ascii="Times New Roman" w:hAnsi="Times New Roman" w:cs="Times New Roman"/>
          <w:sz w:val="24"/>
          <w:szCs w:val="24"/>
          <w:lang w:val="lt-LT"/>
        </w:rPr>
      </w:pPr>
      <w:r w:rsidRPr="00A2113E">
        <w:rPr>
          <w:rFonts w:ascii="Times New Roman" w:hAnsi="Times New Roman" w:cs="Times New Roman"/>
          <w:sz w:val="24"/>
          <w:szCs w:val="24"/>
          <w:lang w:val="lt-LT"/>
        </w:rPr>
        <w:t>3.1. Panaudos gavėjas įsipareigoja perduotą Įrangą naudoti pagal tiesioginę jos paskirtį (nurodyta 1.1. punkte), remiantis naudojimo instrukcijomis bei visais Panaudos davėjo nurodymais ir apmokymais.</w:t>
      </w:r>
    </w:p>
    <w:p w14:paraId="51628DCD" w14:textId="77777777" w:rsidR="00C068E6" w:rsidRPr="00A2113E" w:rsidRDefault="00C068E6" w:rsidP="00ED62EB">
      <w:pPr>
        <w:pStyle w:val="Pagrindinistekstas1"/>
        <w:tabs>
          <w:tab w:val="left" w:pos="461"/>
        </w:tabs>
        <w:ind w:firstLine="850"/>
        <w:rPr>
          <w:rFonts w:ascii="Times New Roman" w:hAnsi="Times New Roman" w:cs="Times New Roman"/>
          <w:sz w:val="24"/>
          <w:szCs w:val="24"/>
          <w:lang w:val="lt-LT"/>
        </w:rPr>
      </w:pPr>
      <w:r w:rsidRPr="00A2113E">
        <w:rPr>
          <w:rFonts w:ascii="Times New Roman" w:hAnsi="Times New Roman" w:cs="Times New Roman"/>
          <w:sz w:val="24"/>
          <w:szCs w:val="24"/>
          <w:lang w:val="lt-LT"/>
        </w:rPr>
        <w:t>3.2. Panaudos gavėjas įsipareigoja  saugoti jam pagal šią Sutartį perduotą Įrangą.</w:t>
      </w:r>
    </w:p>
    <w:p w14:paraId="4CE6DE6B" w14:textId="77777777" w:rsidR="00C068E6" w:rsidRPr="00A2113E" w:rsidRDefault="00C068E6" w:rsidP="00ED62EB">
      <w:pPr>
        <w:pStyle w:val="Pagrindinistekstas1"/>
        <w:tabs>
          <w:tab w:val="left" w:pos="461"/>
        </w:tabs>
        <w:ind w:firstLine="850"/>
        <w:rPr>
          <w:rFonts w:ascii="Times New Roman" w:hAnsi="Times New Roman" w:cs="Times New Roman"/>
          <w:sz w:val="24"/>
          <w:szCs w:val="24"/>
          <w:lang w:val="lt-LT"/>
        </w:rPr>
      </w:pPr>
      <w:r w:rsidRPr="00A2113E">
        <w:rPr>
          <w:rFonts w:ascii="Times New Roman" w:hAnsi="Times New Roman" w:cs="Times New Roman"/>
          <w:sz w:val="24"/>
          <w:szCs w:val="24"/>
          <w:lang w:val="lt-LT"/>
        </w:rPr>
        <w:t>3.3. Pasibaigus Sutarties terminui grąžinti Įrangą Panaudos davėjui tos būklės, kurios ji buvo perduodant, atsižvelgiant į natūralų nusidėvėjimą. Panaudos gavėjas grąžina Įrangą Panaudos davėjui pagal abiejų šalių pasirašytą įrangos grąžinimo aktą.</w:t>
      </w:r>
    </w:p>
    <w:p w14:paraId="4FEF8CC1" w14:textId="77777777" w:rsidR="00C068E6" w:rsidRPr="00A2113E" w:rsidRDefault="00C068E6" w:rsidP="00ED62EB">
      <w:pPr>
        <w:pStyle w:val="Pagrindinistekstas1"/>
        <w:tabs>
          <w:tab w:val="left" w:pos="461"/>
        </w:tabs>
        <w:ind w:firstLine="850"/>
        <w:rPr>
          <w:rFonts w:ascii="Times New Roman" w:hAnsi="Times New Roman" w:cs="Times New Roman"/>
          <w:sz w:val="24"/>
          <w:szCs w:val="24"/>
          <w:lang w:val="lt-LT"/>
        </w:rPr>
      </w:pPr>
      <w:r w:rsidRPr="00A2113E">
        <w:rPr>
          <w:rFonts w:ascii="Times New Roman" w:hAnsi="Times New Roman" w:cs="Times New Roman"/>
          <w:sz w:val="24"/>
          <w:szCs w:val="24"/>
          <w:lang w:val="lt-LT"/>
        </w:rPr>
        <w:lastRenderedPageBreak/>
        <w:t>3.4. Panaudos gavėjas įsipareigoja neperduoti Įrangos tretiesiems asmenims be išankstinio rašytinio Panaudos davėjo sutikimo.</w:t>
      </w:r>
    </w:p>
    <w:p w14:paraId="417997DE" w14:textId="032E0EF8" w:rsidR="00C068E6" w:rsidRPr="00A2113E" w:rsidRDefault="00C068E6" w:rsidP="00A2113E">
      <w:pPr>
        <w:pStyle w:val="Pagrindinistekstas1"/>
        <w:tabs>
          <w:tab w:val="left" w:pos="461"/>
        </w:tabs>
        <w:ind w:firstLine="850"/>
        <w:rPr>
          <w:rFonts w:ascii="Times New Roman" w:hAnsi="Times New Roman" w:cs="Times New Roman"/>
          <w:sz w:val="24"/>
          <w:szCs w:val="24"/>
          <w:lang w:val="lt-LT"/>
        </w:rPr>
      </w:pPr>
      <w:r w:rsidRPr="00A2113E">
        <w:rPr>
          <w:rFonts w:ascii="Times New Roman" w:hAnsi="Times New Roman" w:cs="Times New Roman"/>
          <w:sz w:val="24"/>
          <w:szCs w:val="24"/>
          <w:lang w:val="lt-LT"/>
        </w:rPr>
        <w:t>3.5. Informuoti panaudos davėją apie įrangos gedimą.</w:t>
      </w:r>
    </w:p>
    <w:p w14:paraId="70C4021A" w14:textId="77777777" w:rsidR="00C068E6" w:rsidRPr="00A2113E" w:rsidRDefault="00C068E6" w:rsidP="00ED62EB">
      <w:pPr>
        <w:pStyle w:val="Pagrindinistekstas1"/>
        <w:tabs>
          <w:tab w:val="left" w:pos="461"/>
        </w:tabs>
        <w:ind w:firstLine="850"/>
        <w:rPr>
          <w:rFonts w:ascii="Times New Roman" w:hAnsi="Times New Roman" w:cs="Times New Roman"/>
          <w:b/>
          <w:bCs/>
          <w:sz w:val="24"/>
          <w:szCs w:val="24"/>
          <w:lang w:val="lt-LT"/>
        </w:rPr>
      </w:pPr>
      <w:r w:rsidRPr="00A2113E">
        <w:rPr>
          <w:rFonts w:ascii="Times New Roman" w:hAnsi="Times New Roman" w:cs="Times New Roman"/>
          <w:b/>
          <w:bCs/>
          <w:sz w:val="24"/>
          <w:szCs w:val="24"/>
          <w:lang w:val="lt-LT"/>
        </w:rPr>
        <w:t>4. Sutarties galiojimas</w:t>
      </w:r>
    </w:p>
    <w:p w14:paraId="2A919336" w14:textId="353C7325" w:rsidR="00C068E6" w:rsidRPr="00A2113E" w:rsidRDefault="00C068E6" w:rsidP="00ED62EB">
      <w:pPr>
        <w:pStyle w:val="Pagrindinistekstas1"/>
        <w:tabs>
          <w:tab w:val="left" w:pos="484"/>
        </w:tabs>
        <w:ind w:firstLine="850"/>
        <w:rPr>
          <w:rFonts w:ascii="Times New Roman" w:hAnsi="Times New Roman" w:cs="Times New Roman"/>
          <w:sz w:val="24"/>
          <w:szCs w:val="24"/>
          <w:lang w:val="lt-LT"/>
        </w:rPr>
      </w:pPr>
      <w:r w:rsidRPr="00A2113E">
        <w:rPr>
          <w:rFonts w:ascii="Times New Roman" w:hAnsi="Times New Roman" w:cs="Times New Roman"/>
          <w:sz w:val="24"/>
          <w:szCs w:val="24"/>
          <w:lang w:val="lt-LT"/>
        </w:rPr>
        <w:t xml:space="preserve">4.1. Sutartis įsigalioja nuo pasirašymo  dienos ir galioja </w:t>
      </w:r>
      <w:r w:rsidR="00137662">
        <w:rPr>
          <w:rFonts w:ascii="Times New Roman" w:hAnsi="Times New Roman" w:cs="Times New Roman"/>
          <w:sz w:val="24"/>
          <w:szCs w:val="24"/>
          <w:lang w:val="lt-LT"/>
        </w:rPr>
        <w:t>36 (trisdešimt šešis)</w:t>
      </w:r>
      <w:r w:rsidR="00864E31" w:rsidRPr="00A2113E">
        <w:rPr>
          <w:rFonts w:ascii="Times New Roman" w:hAnsi="Times New Roman" w:cs="Times New Roman"/>
          <w:sz w:val="24"/>
          <w:szCs w:val="24"/>
          <w:lang w:val="lt-LT"/>
        </w:rPr>
        <w:t xml:space="preserve"> mėn</w:t>
      </w:r>
      <w:r w:rsidRPr="00A2113E">
        <w:rPr>
          <w:rFonts w:ascii="Times New Roman" w:hAnsi="Times New Roman" w:cs="Times New Roman"/>
          <w:sz w:val="24"/>
          <w:szCs w:val="24"/>
          <w:lang w:val="lt-LT"/>
        </w:rPr>
        <w:t>.</w:t>
      </w:r>
    </w:p>
    <w:p w14:paraId="2DC94A85" w14:textId="77777777" w:rsidR="00C068E6" w:rsidRPr="00A2113E" w:rsidRDefault="00C068E6" w:rsidP="00ED62EB">
      <w:pPr>
        <w:pStyle w:val="Pagrindinistekstas1"/>
        <w:tabs>
          <w:tab w:val="left" w:pos="463"/>
        </w:tabs>
        <w:ind w:firstLine="850"/>
        <w:rPr>
          <w:rFonts w:ascii="Times New Roman" w:hAnsi="Times New Roman" w:cs="Times New Roman"/>
          <w:sz w:val="24"/>
          <w:szCs w:val="24"/>
          <w:lang w:val="lt-LT"/>
        </w:rPr>
      </w:pPr>
      <w:r w:rsidRPr="00A2113E">
        <w:rPr>
          <w:rFonts w:ascii="Times New Roman" w:hAnsi="Times New Roman" w:cs="Times New Roman"/>
          <w:sz w:val="24"/>
          <w:szCs w:val="24"/>
          <w:lang w:val="lt-LT"/>
        </w:rPr>
        <w:t>4.2. Sutartis gali būti keičiama tik abiejų Šalių bendru sutarimu. Visi sutarties pakeitimai ir priedai galios, jeigu jie bus sudaryti raštu ir tinkamai pasirašyti visų Šalių ar jų įgaliotų atstovų.</w:t>
      </w:r>
    </w:p>
    <w:p w14:paraId="185B7214" w14:textId="5602A8E6" w:rsidR="00C068E6" w:rsidRPr="00A2113E" w:rsidRDefault="00C068E6" w:rsidP="00A2113E">
      <w:pPr>
        <w:pStyle w:val="Pagrindinistekstas1"/>
        <w:tabs>
          <w:tab w:val="left" w:pos="459"/>
        </w:tabs>
        <w:ind w:firstLine="850"/>
        <w:rPr>
          <w:rFonts w:ascii="Times New Roman" w:hAnsi="Times New Roman" w:cs="Times New Roman"/>
          <w:sz w:val="24"/>
          <w:szCs w:val="24"/>
          <w:lang w:val="lt-LT"/>
        </w:rPr>
      </w:pPr>
      <w:r w:rsidRPr="00A2113E">
        <w:rPr>
          <w:rFonts w:ascii="Times New Roman" w:hAnsi="Times New Roman" w:cs="Times New Roman"/>
          <w:sz w:val="24"/>
          <w:szCs w:val="24"/>
          <w:lang w:val="lt-LT"/>
        </w:rPr>
        <w:t>4.3. Kiekviena Šalis turi teisę vienašališkai be priežasties nutraukti šią Sutartį raštu pranešus kitai Šaliai prieš 60 (šešiasdešimt) kalendorinių dienų. Kiekviena Šalis, prieš nutraukdama sutartį, privalo pilnai įvykdyti sutartinius įsipareigojimas kitai Šaliai.</w:t>
      </w:r>
    </w:p>
    <w:p w14:paraId="0734182D" w14:textId="77777777" w:rsidR="00C068E6" w:rsidRPr="00A2113E" w:rsidRDefault="00C068E6" w:rsidP="00ED62EB">
      <w:pPr>
        <w:pStyle w:val="Pagrindinistekstas1"/>
        <w:tabs>
          <w:tab w:val="left" w:pos="461"/>
        </w:tabs>
        <w:ind w:firstLine="850"/>
        <w:rPr>
          <w:rFonts w:ascii="Times New Roman" w:hAnsi="Times New Roman" w:cs="Times New Roman"/>
          <w:b/>
          <w:bCs/>
          <w:sz w:val="24"/>
          <w:szCs w:val="24"/>
          <w:lang w:val="lt-LT"/>
        </w:rPr>
      </w:pPr>
      <w:bookmarkStart w:id="3" w:name="bookmark4"/>
      <w:r w:rsidRPr="00A2113E">
        <w:rPr>
          <w:rFonts w:ascii="Times New Roman" w:hAnsi="Times New Roman" w:cs="Times New Roman"/>
          <w:b/>
          <w:bCs/>
          <w:sz w:val="24"/>
          <w:szCs w:val="24"/>
          <w:lang w:val="lt-LT"/>
        </w:rPr>
        <w:t>5. Nenugalima jėga (Force majeure)</w:t>
      </w:r>
      <w:bookmarkEnd w:id="3"/>
    </w:p>
    <w:p w14:paraId="57F228B9" w14:textId="39174BF1" w:rsidR="00C068E6" w:rsidRPr="00A2113E" w:rsidRDefault="00C068E6" w:rsidP="00A2113E">
      <w:pPr>
        <w:pStyle w:val="Pagrindinistekstas1"/>
        <w:tabs>
          <w:tab w:val="left" w:pos="484"/>
        </w:tabs>
        <w:ind w:firstLine="850"/>
        <w:rPr>
          <w:rFonts w:ascii="Times New Roman" w:hAnsi="Times New Roman" w:cs="Times New Roman"/>
          <w:sz w:val="24"/>
          <w:szCs w:val="24"/>
          <w:lang w:val="lt-LT"/>
        </w:rPr>
      </w:pPr>
      <w:r w:rsidRPr="00A2113E">
        <w:rPr>
          <w:rFonts w:ascii="Times New Roman" w:hAnsi="Times New Roman" w:cs="Times New Roman"/>
          <w:sz w:val="24"/>
          <w:szCs w:val="24"/>
          <w:lang w:val="lt-LT"/>
        </w:rPr>
        <w:t>5.1. Esant nenugalimai jėgai (force majeure) arba kitoms aplinkybėms (pagal Lietuvos Respublikos Vyriausybės 1996-07-15 nutarimą Nr. 840 (1996, Žin. 68-1652), kurios nepriklauso nuo sutarties šalių valios, šalys privalo nedelsdamos, bet ne vėliau kaip per 5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bookmarkStart w:id="4" w:name="bookmark5"/>
    </w:p>
    <w:p w14:paraId="00111EF2" w14:textId="77777777" w:rsidR="00C068E6" w:rsidRPr="00A2113E" w:rsidRDefault="00C068E6" w:rsidP="00ED62EB">
      <w:pPr>
        <w:pStyle w:val="Pagrindinistekstas1"/>
        <w:tabs>
          <w:tab w:val="left" w:pos="484"/>
        </w:tabs>
        <w:ind w:firstLine="850"/>
        <w:rPr>
          <w:rFonts w:ascii="Times New Roman" w:hAnsi="Times New Roman" w:cs="Times New Roman"/>
          <w:b/>
          <w:bCs/>
          <w:sz w:val="24"/>
          <w:szCs w:val="24"/>
          <w:lang w:val="lt-LT"/>
        </w:rPr>
      </w:pPr>
      <w:r w:rsidRPr="00A2113E">
        <w:rPr>
          <w:rFonts w:ascii="Times New Roman" w:hAnsi="Times New Roman" w:cs="Times New Roman"/>
          <w:b/>
          <w:bCs/>
          <w:sz w:val="24"/>
          <w:szCs w:val="24"/>
          <w:lang w:val="lt-LT"/>
        </w:rPr>
        <w:t>6. Ginčų sprendimo tvarka</w:t>
      </w:r>
      <w:bookmarkEnd w:id="4"/>
    </w:p>
    <w:p w14:paraId="547C279C" w14:textId="0EB17D61" w:rsidR="00C068E6" w:rsidRPr="00A2113E" w:rsidRDefault="00C068E6" w:rsidP="00A2113E">
      <w:pPr>
        <w:pStyle w:val="Pagrindinistekstas1"/>
        <w:tabs>
          <w:tab w:val="left" w:pos="484"/>
        </w:tabs>
        <w:ind w:firstLine="850"/>
        <w:rPr>
          <w:rFonts w:ascii="Times New Roman" w:hAnsi="Times New Roman" w:cs="Times New Roman"/>
          <w:sz w:val="24"/>
          <w:szCs w:val="24"/>
          <w:lang w:val="lt-LT"/>
        </w:rPr>
      </w:pPr>
      <w:r w:rsidRPr="00A2113E">
        <w:rPr>
          <w:rFonts w:ascii="Times New Roman" w:hAnsi="Times New Roman" w:cs="Times New Roman"/>
          <w:sz w:val="24"/>
          <w:szCs w:val="24"/>
          <w:lang w:val="lt-LT"/>
        </w:rPr>
        <w:t>6.1. Visi iš šios sutarties kylantys arba su ja susiję ginčai sprendžiami derybomis tarp Šalių. Nepavykus ginčo išspręsti derybomis, jis perduodamas spręsti kompetentingam Lietuvos Respublikos teismui pagal Panaudos gavėjo buveinės adresą.</w:t>
      </w:r>
    </w:p>
    <w:p w14:paraId="3A087B04" w14:textId="77777777" w:rsidR="00C068E6" w:rsidRPr="00A2113E" w:rsidRDefault="00C068E6" w:rsidP="00ED62EB">
      <w:pPr>
        <w:pStyle w:val="Pagrindinistekstas1"/>
        <w:tabs>
          <w:tab w:val="left" w:pos="484"/>
        </w:tabs>
        <w:ind w:firstLine="850"/>
        <w:rPr>
          <w:rFonts w:ascii="Times New Roman" w:hAnsi="Times New Roman" w:cs="Times New Roman"/>
          <w:b/>
          <w:bCs/>
          <w:sz w:val="24"/>
          <w:szCs w:val="24"/>
          <w:lang w:val="lt-LT"/>
        </w:rPr>
      </w:pPr>
      <w:bookmarkStart w:id="5" w:name="bookmark6"/>
      <w:r w:rsidRPr="00A2113E">
        <w:rPr>
          <w:rFonts w:ascii="Times New Roman" w:hAnsi="Times New Roman" w:cs="Times New Roman"/>
          <w:b/>
          <w:bCs/>
          <w:sz w:val="24"/>
          <w:szCs w:val="24"/>
          <w:lang w:val="lt-LT"/>
        </w:rPr>
        <w:t>7. Kitos sąlygos</w:t>
      </w:r>
      <w:bookmarkEnd w:id="5"/>
    </w:p>
    <w:p w14:paraId="72641F24" w14:textId="77777777" w:rsidR="00C068E6" w:rsidRPr="00A2113E" w:rsidRDefault="00C068E6" w:rsidP="00ED62EB">
      <w:pPr>
        <w:pStyle w:val="Pagrindinistekstas1"/>
        <w:tabs>
          <w:tab w:val="left" w:pos="484"/>
        </w:tabs>
        <w:ind w:firstLine="850"/>
        <w:rPr>
          <w:rFonts w:ascii="Times New Roman" w:hAnsi="Times New Roman" w:cs="Times New Roman"/>
          <w:sz w:val="24"/>
          <w:szCs w:val="24"/>
          <w:lang w:val="lt-LT"/>
        </w:rPr>
      </w:pPr>
      <w:r w:rsidRPr="00A2113E">
        <w:rPr>
          <w:rFonts w:ascii="Times New Roman" w:hAnsi="Times New Roman" w:cs="Times New Roman"/>
          <w:sz w:val="24"/>
          <w:szCs w:val="24"/>
          <w:lang w:val="lt-LT"/>
        </w:rPr>
        <w:t>7.1. Visus klausimus, susijusius su informacijos apie Panaudos gavėją pateikimu, Panaudos davėjas privalo iš anksto suderinti su Panaudos gavėjo atstovu.</w:t>
      </w:r>
    </w:p>
    <w:p w14:paraId="092C795B" w14:textId="56007EFC" w:rsidR="00C068E6" w:rsidRPr="00A2113E" w:rsidRDefault="00C068E6" w:rsidP="00A2113E">
      <w:pPr>
        <w:pStyle w:val="Pagrindinistekstas1"/>
        <w:tabs>
          <w:tab w:val="left" w:pos="484"/>
        </w:tabs>
        <w:ind w:firstLine="850"/>
        <w:rPr>
          <w:rFonts w:ascii="Times New Roman" w:hAnsi="Times New Roman" w:cs="Times New Roman"/>
          <w:sz w:val="24"/>
          <w:szCs w:val="24"/>
          <w:lang w:val="lt-LT"/>
        </w:rPr>
      </w:pPr>
      <w:r w:rsidRPr="00A2113E">
        <w:rPr>
          <w:rFonts w:ascii="Times New Roman" w:hAnsi="Times New Roman" w:cs="Times New Roman"/>
          <w:sz w:val="24"/>
          <w:szCs w:val="24"/>
          <w:lang w:val="lt-LT"/>
        </w:rPr>
        <w:t>7.2. Jeigu keičiasi Šalių buveinės ar Sutartyje nurodytų Šalių banko sąskaitų rekvizitai, tai ši Šalis privalo ne vėliau kaip per 5 darbo dienas nuo atitinkamo duomens pasikeitimo informuoti apie tai kitą Šalį.</w:t>
      </w:r>
    </w:p>
    <w:p w14:paraId="0A38568D" w14:textId="77777777" w:rsidR="00C068E6" w:rsidRPr="00A2113E" w:rsidRDefault="00C068E6" w:rsidP="00ED62EB">
      <w:pPr>
        <w:pStyle w:val="Pagrindinistekstas1"/>
        <w:tabs>
          <w:tab w:val="left" w:pos="484"/>
        </w:tabs>
        <w:ind w:firstLine="850"/>
        <w:rPr>
          <w:rFonts w:ascii="Times New Roman" w:hAnsi="Times New Roman" w:cs="Times New Roman"/>
          <w:b/>
          <w:bCs/>
          <w:sz w:val="24"/>
          <w:szCs w:val="24"/>
          <w:lang w:val="lt-LT"/>
        </w:rPr>
      </w:pPr>
      <w:bookmarkStart w:id="6" w:name="bookmark7"/>
      <w:r w:rsidRPr="00A2113E">
        <w:rPr>
          <w:rFonts w:ascii="Times New Roman" w:hAnsi="Times New Roman" w:cs="Times New Roman"/>
          <w:b/>
          <w:bCs/>
          <w:sz w:val="24"/>
          <w:szCs w:val="24"/>
          <w:lang w:val="lt-LT"/>
        </w:rPr>
        <w:t>8. Baigiamosios nuostatos</w:t>
      </w:r>
      <w:bookmarkEnd w:id="6"/>
    </w:p>
    <w:p w14:paraId="2E5D256F" w14:textId="77777777" w:rsidR="00C068E6" w:rsidRPr="00A2113E" w:rsidRDefault="00C068E6" w:rsidP="005E117E">
      <w:pPr>
        <w:tabs>
          <w:tab w:val="left" w:pos="1134"/>
          <w:tab w:val="left" w:pos="1276"/>
        </w:tabs>
        <w:suppressAutoHyphens/>
        <w:ind w:firstLine="851"/>
        <w:jc w:val="both"/>
        <w:rPr>
          <w:sz w:val="24"/>
          <w:szCs w:val="24"/>
          <w:lang w:val="lt-LT"/>
        </w:rPr>
      </w:pPr>
      <w:r w:rsidRPr="00A2113E">
        <w:rPr>
          <w:sz w:val="24"/>
          <w:szCs w:val="24"/>
          <w:lang w:val="lt-LT"/>
        </w:rPr>
        <w:t>8.1. Visi su šia Sutartimi susiję ginčai sprendžiami derybų keliu. Nesusitarus, ginčai sprendžiami Lietuvos Respublikos įstatymų nustatyta tvarka pagal Panaudos davėjo buveinės adresą.</w:t>
      </w:r>
    </w:p>
    <w:p w14:paraId="4671CE5E" w14:textId="77777777" w:rsidR="00C068E6" w:rsidRPr="00A2113E" w:rsidRDefault="00C068E6" w:rsidP="005E117E">
      <w:pPr>
        <w:tabs>
          <w:tab w:val="left" w:pos="1134"/>
          <w:tab w:val="left" w:pos="1276"/>
        </w:tabs>
        <w:suppressAutoHyphens/>
        <w:ind w:firstLine="851"/>
        <w:jc w:val="both"/>
        <w:rPr>
          <w:sz w:val="24"/>
          <w:szCs w:val="24"/>
          <w:lang w:val="lt-LT"/>
        </w:rPr>
      </w:pPr>
      <w:r w:rsidRPr="00A2113E">
        <w:rPr>
          <w:sz w:val="24"/>
          <w:szCs w:val="24"/>
          <w:lang w:val="lt-LT"/>
        </w:rPr>
        <w:t>8.2. Šalys įsipareigoja tarpusavio santykiuose laikytis konfidencialumo: neatskleisti raštu, žodžiu ar kitokiu pavidalu tretiesiems asmenims jokios komercinės, dalykinės, finansinės informacijos, kuri tapo žinoma šios Sutarties pagrindu, išskyrus Lietuvos Respublikos teisės aktų numatytus atvejus.</w:t>
      </w:r>
    </w:p>
    <w:p w14:paraId="7AA9C3C9" w14:textId="29D94D98" w:rsidR="00C068E6" w:rsidRPr="00A2113E" w:rsidRDefault="00C068E6" w:rsidP="00A2113E">
      <w:pPr>
        <w:tabs>
          <w:tab w:val="left" w:pos="1134"/>
          <w:tab w:val="left" w:pos="1276"/>
        </w:tabs>
        <w:suppressAutoHyphens/>
        <w:ind w:firstLine="851"/>
        <w:jc w:val="both"/>
        <w:rPr>
          <w:sz w:val="24"/>
          <w:szCs w:val="24"/>
          <w:lang w:val="lt-LT"/>
        </w:rPr>
      </w:pPr>
      <w:r w:rsidRPr="00A2113E">
        <w:rPr>
          <w:sz w:val="24"/>
          <w:szCs w:val="24"/>
          <w:lang w:val="lt-LT"/>
        </w:rPr>
        <w:t>8.3. Bet kokie Sutarties pakeitimai ar papildymai galioja sudaryti tik raštu, pasirašius abiejų Šalių atstovams.</w:t>
      </w:r>
    </w:p>
    <w:p w14:paraId="5F60D236" w14:textId="5FE4CA81" w:rsidR="00C068E6" w:rsidRPr="00A2113E" w:rsidRDefault="00A2113E" w:rsidP="00137662">
      <w:pPr>
        <w:pStyle w:val="Pagrindinistekstas0"/>
        <w:ind w:firstLine="709"/>
      </w:pPr>
      <w:r>
        <w:t xml:space="preserve">  8.4</w:t>
      </w:r>
      <w:r w:rsidR="00C068E6" w:rsidRPr="00A2113E">
        <w:t xml:space="preserve">. Už sutarties vykdymą atsakingi asmenys: (panaudos gavėjo atstovas) </w:t>
      </w:r>
      <w:r w:rsidRPr="00A2113E">
        <w:t xml:space="preserve">VšĮ Širvintų r. SSC laboratorijos vedėja Dalia </w:t>
      </w:r>
      <w:proofErr w:type="spellStart"/>
      <w:r w:rsidRPr="00A2113E">
        <w:t>Kuosienė</w:t>
      </w:r>
      <w:proofErr w:type="spellEnd"/>
      <w:r w:rsidRPr="00A2113E">
        <w:t xml:space="preserve"> , tel. </w:t>
      </w:r>
      <w:proofErr w:type="spellStart"/>
      <w:r w:rsidRPr="00A2113E">
        <w:t>nr.</w:t>
      </w:r>
      <w:proofErr w:type="spellEnd"/>
      <w:r w:rsidRPr="00A2113E">
        <w:t>: +370 6</w:t>
      </w:r>
      <w:r w:rsidR="00A76CCA">
        <w:t>7738133</w:t>
      </w:r>
      <w:r w:rsidRPr="00A2113E">
        <w:t>, el. paštas</w:t>
      </w:r>
      <w:r w:rsidR="00A76CCA">
        <w:t xml:space="preserve">: </w:t>
      </w:r>
      <w:hyperlink r:id="rId7" w:history="1">
        <w:r w:rsidR="00A76CCA" w:rsidRPr="00B36FEB">
          <w:rPr>
            <w:rStyle w:val="Hipersaitas"/>
          </w:rPr>
          <w:t>laboratorija@sirvintussc.lt</w:t>
        </w:r>
      </w:hyperlink>
      <w:r w:rsidR="00A66179">
        <w:rPr>
          <w:rStyle w:val="Hipersaitas"/>
        </w:rPr>
        <w:t xml:space="preserve"> </w:t>
      </w:r>
      <w:r w:rsidR="00C068E6" w:rsidRPr="00A2113E">
        <w:t xml:space="preserve">Panaudos davėjo atstovas: ---------------------- </w:t>
      </w:r>
    </w:p>
    <w:p w14:paraId="206D3BC2" w14:textId="77777777" w:rsidR="00C068E6" w:rsidRPr="00A2113E" w:rsidRDefault="00C068E6" w:rsidP="00117AE0">
      <w:pPr>
        <w:pStyle w:val="Pagrindinistekstas1"/>
        <w:tabs>
          <w:tab w:val="left" w:pos="484"/>
        </w:tabs>
        <w:ind w:firstLine="850"/>
        <w:rPr>
          <w:rFonts w:ascii="Times New Roman" w:hAnsi="Times New Roman" w:cs="Times New Roman"/>
          <w:b/>
          <w:bCs/>
          <w:sz w:val="24"/>
          <w:szCs w:val="24"/>
          <w:lang w:val="lt-LT"/>
        </w:rPr>
      </w:pPr>
      <w:r w:rsidRPr="00A2113E">
        <w:rPr>
          <w:rFonts w:ascii="Times New Roman" w:hAnsi="Times New Roman" w:cs="Times New Roman"/>
          <w:b/>
          <w:bCs/>
          <w:sz w:val="24"/>
          <w:szCs w:val="24"/>
          <w:lang w:val="lt-LT"/>
        </w:rPr>
        <w:t>9. Priedai:</w:t>
      </w:r>
    </w:p>
    <w:p w14:paraId="199A48A9" w14:textId="77777777" w:rsidR="00C068E6" w:rsidRPr="00A2113E" w:rsidRDefault="00C068E6" w:rsidP="00117AE0">
      <w:pPr>
        <w:pStyle w:val="Pagrindinistekstas1"/>
        <w:tabs>
          <w:tab w:val="left" w:pos="484"/>
        </w:tabs>
        <w:ind w:firstLine="850"/>
        <w:rPr>
          <w:rFonts w:ascii="Times New Roman" w:hAnsi="Times New Roman" w:cs="Times New Roman"/>
          <w:b/>
          <w:bCs/>
          <w:sz w:val="24"/>
          <w:szCs w:val="24"/>
          <w:lang w:val="lt-LT"/>
        </w:rPr>
      </w:pPr>
      <w:r w:rsidRPr="00A2113E">
        <w:rPr>
          <w:rFonts w:ascii="Times New Roman" w:hAnsi="Times New Roman" w:cs="Times New Roman"/>
          <w:sz w:val="24"/>
          <w:szCs w:val="24"/>
          <w:lang w:val="lt-LT"/>
        </w:rPr>
        <w:t>9.1 . Pasiūlymas. Techninė specifikacija. 2 lentelė</w:t>
      </w:r>
    </w:p>
    <w:p w14:paraId="4EE2444D" w14:textId="77777777" w:rsidR="00C068E6" w:rsidRPr="00A2113E" w:rsidRDefault="00C068E6" w:rsidP="00ED62EB">
      <w:pPr>
        <w:pStyle w:val="Pagrindinistekstas1"/>
        <w:tabs>
          <w:tab w:val="left" w:pos="484"/>
        </w:tabs>
        <w:rPr>
          <w:rFonts w:ascii="Times New Roman" w:hAnsi="Times New Roman" w:cs="Times New Roman"/>
          <w:b/>
          <w:bCs/>
          <w:sz w:val="24"/>
          <w:szCs w:val="24"/>
          <w:lang w:val="lt-LT"/>
        </w:rPr>
      </w:pPr>
    </w:p>
    <w:p w14:paraId="59630DB2" w14:textId="77777777" w:rsidR="00C068E6" w:rsidRPr="00A2113E" w:rsidRDefault="00C068E6" w:rsidP="00ED62EB">
      <w:pPr>
        <w:pStyle w:val="Pagrindinistekstas1"/>
        <w:tabs>
          <w:tab w:val="left" w:pos="484"/>
        </w:tabs>
        <w:rPr>
          <w:rFonts w:ascii="Times New Roman" w:hAnsi="Times New Roman" w:cs="Times New Roman"/>
          <w:b/>
          <w:bCs/>
          <w:sz w:val="24"/>
          <w:szCs w:val="24"/>
          <w:lang w:val="lt-LT"/>
        </w:rPr>
      </w:pPr>
    </w:p>
    <w:p w14:paraId="481149B1" w14:textId="77777777" w:rsidR="00C068E6" w:rsidRPr="00A2113E" w:rsidRDefault="00C068E6" w:rsidP="00ED62EB">
      <w:pPr>
        <w:pStyle w:val="Pagrindinistekstas1"/>
        <w:tabs>
          <w:tab w:val="left" w:pos="484"/>
        </w:tabs>
        <w:rPr>
          <w:rFonts w:ascii="Times New Roman" w:hAnsi="Times New Roman" w:cs="Times New Roman"/>
          <w:b/>
          <w:bCs/>
          <w:sz w:val="24"/>
          <w:szCs w:val="24"/>
          <w:lang w:val="lt-LT"/>
        </w:rPr>
      </w:pPr>
      <w:r w:rsidRPr="00A2113E">
        <w:rPr>
          <w:rFonts w:ascii="Times New Roman" w:hAnsi="Times New Roman" w:cs="Times New Roman"/>
          <w:b/>
          <w:bCs/>
          <w:sz w:val="24"/>
          <w:szCs w:val="24"/>
          <w:lang w:val="lt-LT"/>
        </w:rPr>
        <w:t>PANAUDOS GAVĖJAS</w:t>
      </w:r>
      <w:r w:rsidRPr="00A2113E">
        <w:rPr>
          <w:rFonts w:ascii="Times New Roman" w:hAnsi="Times New Roman" w:cs="Times New Roman"/>
          <w:b/>
          <w:bCs/>
          <w:sz w:val="24"/>
          <w:szCs w:val="24"/>
          <w:lang w:val="lt-LT"/>
        </w:rPr>
        <w:tab/>
      </w:r>
      <w:r w:rsidRPr="00A2113E">
        <w:rPr>
          <w:rFonts w:ascii="Times New Roman" w:hAnsi="Times New Roman" w:cs="Times New Roman"/>
          <w:b/>
          <w:bCs/>
          <w:sz w:val="24"/>
          <w:szCs w:val="24"/>
          <w:lang w:val="lt-LT"/>
        </w:rPr>
        <w:tab/>
      </w:r>
      <w:r w:rsidRPr="00A2113E">
        <w:rPr>
          <w:rFonts w:ascii="Times New Roman" w:hAnsi="Times New Roman" w:cs="Times New Roman"/>
          <w:b/>
          <w:bCs/>
          <w:sz w:val="24"/>
          <w:szCs w:val="24"/>
          <w:lang w:val="lt-LT"/>
        </w:rPr>
        <w:tab/>
        <w:t>PANAUDOS DAVĖJAS</w:t>
      </w:r>
    </w:p>
    <w:p w14:paraId="22E8E74B" w14:textId="7C3A7D06" w:rsidR="00C068E6" w:rsidRDefault="00A2113E" w:rsidP="00D427F4">
      <w:pPr>
        <w:jc w:val="both"/>
        <w:rPr>
          <w:sz w:val="24"/>
          <w:szCs w:val="24"/>
          <w:lang w:val="lt-LT"/>
        </w:rPr>
      </w:pPr>
      <w:r w:rsidRPr="00A2113E">
        <w:rPr>
          <w:sz w:val="24"/>
          <w:szCs w:val="24"/>
          <w:lang w:val="lt-LT"/>
        </w:rPr>
        <w:t>VšĮ Širvintų r. Savivaldybės sveikatos centras</w:t>
      </w:r>
      <w:r w:rsidR="00C068E6" w:rsidRPr="00A2113E">
        <w:rPr>
          <w:sz w:val="24"/>
          <w:szCs w:val="24"/>
          <w:lang w:val="lt-LT"/>
        </w:rPr>
        <w:tab/>
      </w:r>
      <w:r w:rsidR="00C068E6" w:rsidRPr="00A2113E">
        <w:rPr>
          <w:sz w:val="24"/>
          <w:szCs w:val="24"/>
          <w:lang w:val="lt-LT"/>
        </w:rPr>
        <w:tab/>
      </w:r>
    </w:p>
    <w:p w14:paraId="3D9F72E3" w14:textId="77777777" w:rsidR="0044657C" w:rsidRDefault="0044657C" w:rsidP="00D427F4">
      <w:pPr>
        <w:jc w:val="both"/>
        <w:rPr>
          <w:sz w:val="24"/>
          <w:szCs w:val="24"/>
          <w:lang w:val="lt-LT"/>
        </w:rPr>
      </w:pPr>
    </w:p>
    <w:p w14:paraId="191CD69D" w14:textId="77777777" w:rsidR="0044657C" w:rsidRDefault="0044657C" w:rsidP="00D427F4">
      <w:pPr>
        <w:jc w:val="both"/>
        <w:rPr>
          <w:sz w:val="24"/>
          <w:szCs w:val="24"/>
          <w:lang w:val="lt-LT"/>
        </w:rPr>
      </w:pPr>
    </w:p>
    <w:p w14:paraId="02CF938B" w14:textId="77777777" w:rsidR="0044657C" w:rsidRDefault="0044657C" w:rsidP="00D427F4">
      <w:pPr>
        <w:jc w:val="both"/>
        <w:rPr>
          <w:sz w:val="24"/>
          <w:szCs w:val="24"/>
          <w:lang w:val="lt-LT"/>
        </w:rPr>
      </w:pPr>
    </w:p>
    <w:p w14:paraId="1122782F" w14:textId="77777777" w:rsidR="0044657C" w:rsidRDefault="0044657C" w:rsidP="00D427F4">
      <w:pPr>
        <w:jc w:val="both"/>
        <w:rPr>
          <w:sz w:val="24"/>
          <w:szCs w:val="24"/>
          <w:lang w:val="lt-LT"/>
        </w:rPr>
      </w:pPr>
    </w:p>
    <w:p w14:paraId="4E976BFB" w14:textId="77777777" w:rsidR="0044657C" w:rsidRDefault="0044657C" w:rsidP="00D427F4">
      <w:pPr>
        <w:jc w:val="both"/>
        <w:rPr>
          <w:sz w:val="24"/>
          <w:szCs w:val="24"/>
          <w:lang w:val="lt-LT"/>
        </w:rPr>
      </w:pPr>
    </w:p>
    <w:p w14:paraId="4D64FC0F" w14:textId="77777777" w:rsidR="0044657C" w:rsidRDefault="0044657C" w:rsidP="00D427F4">
      <w:pPr>
        <w:jc w:val="both"/>
        <w:rPr>
          <w:sz w:val="24"/>
          <w:szCs w:val="24"/>
          <w:lang w:val="lt-LT"/>
        </w:rPr>
      </w:pPr>
    </w:p>
    <w:p w14:paraId="04748FFD" w14:textId="77777777" w:rsidR="0044657C" w:rsidRDefault="0044657C" w:rsidP="00D427F4">
      <w:pPr>
        <w:jc w:val="both"/>
        <w:rPr>
          <w:sz w:val="24"/>
          <w:szCs w:val="24"/>
          <w:lang w:val="lt-LT"/>
        </w:rPr>
      </w:pPr>
    </w:p>
    <w:p w14:paraId="3E1D750D" w14:textId="77777777" w:rsidR="0044657C" w:rsidRDefault="0044657C" w:rsidP="00D427F4">
      <w:pPr>
        <w:jc w:val="both"/>
        <w:rPr>
          <w:sz w:val="24"/>
          <w:szCs w:val="24"/>
          <w:lang w:val="lt-LT"/>
        </w:rPr>
      </w:pPr>
    </w:p>
    <w:p w14:paraId="06D04485" w14:textId="77777777" w:rsidR="0044657C" w:rsidRDefault="0044657C" w:rsidP="0044657C">
      <w:pPr>
        <w:pStyle w:val="Pagrindinistekstas22"/>
        <w:ind w:left="3888" w:firstLine="1296"/>
        <w:rPr>
          <w:bCs/>
          <w:szCs w:val="24"/>
          <w:lang w:val="lt-LT" w:eastAsia="zh-CN"/>
        </w:rPr>
      </w:pPr>
    </w:p>
    <w:p w14:paraId="7EE147DA" w14:textId="77777777" w:rsidR="0044657C" w:rsidRDefault="0044657C" w:rsidP="0044657C">
      <w:pPr>
        <w:pStyle w:val="Pagrindinistekstas22"/>
        <w:jc w:val="center"/>
        <w:rPr>
          <w:b/>
          <w:szCs w:val="24"/>
        </w:rPr>
      </w:pPr>
      <w:r w:rsidRPr="0044657C">
        <w:rPr>
          <w:b/>
          <w:bCs/>
          <w:sz w:val="24"/>
          <w:szCs w:val="24"/>
        </w:rPr>
        <w:t xml:space="preserve">ĮRANGOS, PERDUODAMOS PAGAL PANAUDOS SUTARTĮ </w:t>
      </w:r>
      <w:proofErr w:type="spellStart"/>
      <w:r w:rsidRPr="0044657C">
        <w:rPr>
          <w:b/>
          <w:bCs/>
          <w:sz w:val="24"/>
          <w:szCs w:val="24"/>
        </w:rPr>
        <w:t>Nr</w:t>
      </w:r>
      <w:proofErr w:type="spellEnd"/>
      <w:r w:rsidRPr="0044657C">
        <w:rPr>
          <w:b/>
          <w:bCs/>
          <w:sz w:val="24"/>
          <w:szCs w:val="24"/>
        </w:rPr>
        <w:t xml:space="preserve">. </w:t>
      </w:r>
      <w:proofErr w:type="gramStart"/>
      <w:r w:rsidRPr="0044657C">
        <w:rPr>
          <w:b/>
          <w:bCs/>
          <w:sz w:val="24"/>
          <w:szCs w:val="24"/>
        </w:rPr>
        <w:t>....</w:t>
      </w:r>
      <w:proofErr w:type="gramEnd"/>
      <w:r w:rsidRPr="0044657C">
        <w:rPr>
          <w:b/>
          <w:bCs/>
          <w:sz w:val="24"/>
          <w:szCs w:val="24"/>
        </w:rPr>
        <w:t>, PERDAVIMO IR PRIĖMIMO AKTAS</w:t>
      </w:r>
      <w:r>
        <w:rPr>
          <w:b/>
          <w:bCs/>
          <w:szCs w:val="24"/>
        </w:rPr>
        <w:t xml:space="preserve"> (</w:t>
      </w:r>
      <w:proofErr w:type="spellStart"/>
      <w:r>
        <w:rPr>
          <w:b/>
          <w:bCs/>
          <w:szCs w:val="24"/>
        </w:rPr>
        <w:t>forma</w:t>
      </w:r>
      <w:proofErr w:type="spellEnd"/>
      <w:r>
        <w:rPr>
          <w:b/>
          <w:bCs/>
          <w:szCs w:val="24"/>
        </w:rPr>
        <w:t>)</w:t>
      </w:r>
    </w:p>
    <w:p w14:paraId="238E7679" w14:textId="77777777" w:rsidR="0044657C" w:rsidRDefault="0044657C" w:rsidP="0044657C">
      <w:pPr>
        <w:jc w:val="center"/>
        <w:rPr>
          <w:sz w:val="24"/>
          <w:szCs w:val="24"/>
          <w:lang w:val="lt-LT"/>
        </w:rPr>
      </w:pPr>
    </w:p>
    <w:p w14:paraId="2B63D899" w14:textId="0F5CAE65" w:rsidR="0044657C" w:rsidRDefault="0044657C" w:rsidP="0044657C">
      <w:pPr>
        <w:pStyle w:val="Betarp1"/>
        <w:jc w:val="center"/>
        <w:rPr>
          <w:rFonts w:ascii="Times New Roman" w:hAnsi="Times New Roman"/>
          <w:sz w:val="24"/>
          <w:szCs w:val="24"/>
          <w:vertAlign w:val="superscript"/>
          <w:lang w:val="lt-LT"/>
        </w:rPr>
      </w:pPr>
      <w:r>
        <w:rPr>
          <w:rFonts w:ascii="Times New Roman" w:hAnsi="Times New Roman"/>
          <w:sz w:val="24"/>
          <w:szCs w:val="24"/>
          <w:lang w:val="lt-LT"/>
        </w:rPr>
        <w:t xml:space="preserve">2025 m. ................................ d.  Nr. </w:t>
      </w:r>
    </w:p>
    <w:p w14:paraId="30793ADA" w14:textId="77777777" w:rsidR="0044657C" w:rsidRDefault="0044657C" w:rsidP="0044657C">
      <w:pPr>
        <w:pStyle w:val="Pagrindinistekstas22"/>
        <w:rPr>
          <w:b/>
          <w:szCs w:val="24"/>
          <w:lang w:val="lt-LT"/>
        </w:rPr>
      </w:pPr>
    </w:p>
    <w:p w14:paraId="35D38BCC" w14:textId="77777777" w:rsidR="0044657C" w:rsidRDefault="0044657C" w:rsidP="0044657C">
      <w:pPr>
        <w:pStyle w:val="Betarp1"/>
        <w:jc w:val="both"/>
        <w:rPr>
          <w:rFonts w:ascii="Times New Roman" w:hAnsi="Times New Roman"/>
          <w:sz w:val="24"/>
          <w:szCs w:val="24"/>
          <w:lang w:val="lt-LT"/>
        </w:rPr>
      </w:pPr>
      <w:r>
        <w:rPr>
          <w:rFonts w:ascii="Times New Roman" w:hAnsi="Times New Roman"/>
          <w:sz w:val="24"/>
          <w:szCs w:val="24"/>
          <w:lang w:val="lt-LT"/>
        </w:rPr>
        <w:t xml:space="preserve">                  Šiuo aktu Panaudos davėjas perduoda nuosavybės teise priklausantį materialųjį turtą, o Panaudos gavėjas priima: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3226"/>
        <w:gridCol w:w="2107"/>
        <w:gridCol w:w="1956"/>
        <w:gridCol w:w="1678"/>
      </w:tblGrid>
      <w:tr w:rsidR="0044657C" w14:paraId="5DB880F4" w14:textId="77777777" w:rsidTr="0044657C">
        <w:tc>
          <w:tcPr>
            <w:tcW w:w="663" w:type="dxa"/>
            <w:tcBorders>
              <w:top w:val="single" w:sz="4" w:space="0" w:color="auto"/>
              <w:left w:val="single" w:sz="4" w:space="0" w:color="auto"/>
              <w:bottom w:val="single" w:sz="4" w:space="0" w:color="auto"/>
              <w:right w:val="single" w:sz="4" w:space="0" w:color="auto"/>
            </w:tcBorders>
            <w:hideMark/>
          </w:tcPr>
          <w:p w14:paraId="0FA6D958" w14:textId="77777777" w:rsidR="0044657C" w:rsidRDefault="0044657C">
            <w:pPr>
              <w:pStyle w:val="Betarp1"/>
              <w:jc w:val="center"/>
              <w:rPr>
                <w:rFonts w:ascii="Times New Roman" w:hAnsi="Times New Roman"/>
                <w:sz w:val="24"/>
                <w:szCs w:val="24"/>
                <w:lang w:val="lt-LT"/>
              </w:rPr>
            </w:pPr>
            <w:r>
              <w:rPr>
                <w:rFonts w:ascii="Times New Roman" w:hAnsi="Times New Roman"/>
                <w:sz w:val="24"/>
                <w:szCs w:val="24"/>
                <w:lang w:val="lt-LT"/>
              </w:rPr>
              <w:t>Eil. Nr.</w:t>
            </w:r>
          </w:p>
        </w:tc>
        <w:tc>
          <w:tcPr>
            <w:tcW w:w="3273" w:type="dxa"/>
            <w:tcBorders>
              <w:top w:val="single" w:sz="4" w:space="0" w:color="auto"/>
              <w:left w:val="single" w:sz="4" w:space="0" w:color="auto"/>
              <w:bottom w:val="single" w:sz="4" w:space="0" w:color="auto"/>
              <w:right w:val="single" w:sz="4" w:space="0" w:color="auto"/>
            </w:tcBorders>
            <w:hideMark/>
          </w:tcPr>
          <w:p w14:paraId="0EECBC58" w14:textId="77777777" w:rsidR="0044657C" w:rsidRDefault="0044657C">
            <w:pPr>
              <w:pStyle w:val="Betarp1"/>
              <w:jc w:val="center"/>
              <w:rPr>
                <w:rFonts w:ascii="Times New Roman" w:hAnsi="Times New Roman"/>
                <w:sz w:val="24"/>
                <w:szCs w:val="24"/>
                <w:lang w:val="lt-LT"/>
              </w:rPr>
            </w:pPr>
            <w:r>
              <w:rPr>
                <w:rFonts w:ascii="Times New Roman" w:hAnsi="Times New Roman"/>
                <w:sz w:val="24"/>
                <w:szCs w:val="24"/>
                <w:lang w:val="lt-LT"/>
              </w:rPr>
              <w:t>Ilgalaikio materialiojo turto pavadinimas</w:t>
            </w:r>
          </w:p>
        </w:tc>
        <w:tc>
          <w:tcPr>
            <w:tcW w:w="2126" w:type="dxa"/>
            <w:tcBorders>
              <w:top w:val="single" w:sz="4" w:space="0" w:color="auto"/>
              <w:left w:val="single" w:sz="4" w:space="0" w:color="auto"/>
              <w:bottom w:val="single" w:sz="4" w:space="0" w:color="auto"/>
              <w:right w:val="single" w:sz="4" w:space="0" w:color="auto"/>
            </w:tcBorders>
            <w:hideMark/>
          </w:tcPr>
          <w:p w14:paraId="2B02385D" w14:textId="77777777" w:rsidR="0044657C" w:rsidRDefault="0044657C">
            <w:pPr>
              <w:pStyle w:val="Betarp1"/>
              <w:jc w:val="center"/>
              <w:rPr>
                <w:rFonts w:ascii="Times New Roman" w:hAnsi="Times New Roman"/>
                <w:sz w:val="24"/>
                <w:szCs w:val="24"/>
                <w:lang w:val="lt-LT"/>
              </w:rPr>
            </w:pPr>
            <w:r>
              <w:rPr>
                <w:rFonts w:ascii="Times New Roman" w:hAnsi="Times New Roman"/>
                <w:sz w:val="24"/>
                <w:szCs w:val="24"/>
                <w:lang w:val="lt-LT"/>
              </w:rPr>
              <w:t>Inventorinis Nr.</w:t>
            </w:r>
          </w:p>
        </w:tc>
        <w:tc>
          <w:tcPr>
            <w:tcW w:w="1984" w:type="dxa"/>
            <w:tcBorders>
              <w:top w:val="single" w:sz="4" w:space="0" w:color="auto"/>
              <w:left w:val="single" w:sz="4" w:space="0" w:color="auto"/>
              <w:bottom w:val="single" w:sz="4" w:space="0" w:color="auto"/>
              <w:right w:val="single" w:sz="4" w:space="0" w:color="auto"/>
            </w:tcBorders>
            <w:hideMark/>
          </w:tcPr>
          <w:p w14:paraId="0F390AB3" w14:textId="77777777" w:rsidR="0044657C" w:rsidRDefault="0044657C">
            <w:pPr>
              <w:pStyle w:val="Betarp1"/>
              <w:jc w:val="center"/>
              <w:rPr>
                <w:rFonts w:ascii="Times New Roman" w:hAnsi="Times New Roman"/>
                <w:sz w:val="24"/>
                <w:szCs w:val="24"/>
                <w:lang w:val="lt-LT"/>
              </w:rPr>
            </w:pPr>
            <w:r>
              <w:rPr>
                <w:rFonts w:ascii="Times New Roman" w:hAnsi="Times New Roman"/>
                <w:sz w:val="24"/>
                <w:szCs w:val="24"/>
                <w:lang w:val="lt-LT"/>
              </w:rPr>
              <w:t>Kiekis, vnt.</w:t>
            </w:r>
          </w:p>
        </w:tc>
        <w:tc>
          <w:tcPr>
            <w:tcW w:w="1701" w:type="dxa"/>
            <w:tcBorders>
              <w:top w:val="single" w:sz="4" w:space="0" w:color="auto"/>
              <w:left w:val="single" w:sz="4" w:space="0" w:color="auto"/>
              <w:bottom w:val="single" w:sz="4" w:space="0" w:color="auto"/>
              <w:right w:val="single" w:sz="4" w:space="0" w:color="auto"/>
            </w:tcBorders>
            <w:hideMark/>
          </w:tcPr>
          <w:p w14:paraId="1A5C3060" w14:textId="77777777" w:rsidR="0044657C" w:rsidRDefault="0044657C">
            <w:pPr>
              <w:pStyle w:val="Betarp1"/>
              <w:jc w:val="center"/>
              <w:rPr>
                <w:rFonts w:ascii="Times New Roman" w:hAnsi="Times New Roman"/>
                <w:sz w:val="24"/>
                <w:szCs w:val="24"/>
                <w:lang w:val="lt-LT"/>
              </w:rPr>
            </w:pPr>
            <w:r>
              <w:rPr>
                <w:rFonts w:ascii="Times New Roman" w:hAnsi="Times New Roman"/>
                <w:sz w:val="24"/>
                <w:szCs w:val="24"/>
                <w:lang w:val="lt-LT"/>
              </w:rPr>
              <w:t>Vertė, Eur</w:t>
            </w:r>
          </w:p>
        </w:tc>
      </w:tr>
      <w:tr w:rsidR="0044657C" w14:paraId="26ED3C11" w14:textId="77777777" w:rsidTr="0044657C">
        <w:tc>
          <w:tcPr>
            <w:tcW w:w="663" w:type="dxa"/>
            <w:tcBorders>
              <w:top w:val="single" w:sz="4" w:space="0" w:color="auto"/>
              <w:left w:val="single" w:sz="4" w:space="0" w:color="auto"/>
              <w:bottom w:val="single" w:sz="4" w:space="0" w:color="auto"/>
              <w:right w:val="single" w:sz="4" w:space="0" w:color="auto"/>
            </w:tcBorders>
            <w:hideMark/>
          </w:tcPr>
          <w:p w14:paraId="0A3805AF" w14:textId="77777777" w:rsidR="0044657C" w:rsidRDefault="0044657C">
            <w:pPr>
              <w:pStyle w:val="Betarp1"/>
              <w:jc w:val="both"/>
              <w:rPr>
                <w:rFonts w:ascii="Times New Roman" w:hAnsi="Times New Roman"/>
                <w:sz w:val="24"/>
                <w:szCs w:val="24"/>
                <w:lang w:val="lt-LT"/>
              </w:rPr>
            </w:pPr>
            <w:r>
              <w:rPr>
                <w:rFonts w:ascii="Times New Roman" w:hAnsi="Times New Roman"/>
                <w:sz w:val="24"/>
                <w:szCs w:val="24"/>
                <w:lang w:val="lt-LT"/>
              </w:rPr>
              <w:t>1.</w:t>
            </w:r>
          </w:p>
        </w:tc>
        <w:tc>
          <w:tcPr>
            <w:tcW w:w="3273" w:type="dxa"/>
            <w:tcBorders>
              <w:top w:val="single" w:sz="4" w:space="0" w:color="auto"/>
              <w:left w:val="single" w:sz="4" w:space="0" w:color="auto"/>
              <w:bottom w:val="single" w:sz="4" w:space="0" w:color="auto"/>
              <w:right w:val="single" w:sz="4" w:space="0" w:color="auto"/>
            </w:tcBorders>
          </w:tcPr>
          <w:p w14:paraId="223EB36A" w14:textId="77777777" w:rsidR="0044657C" w:rsidRDefault="0044657C">
            <w:pPr>
              <w:pStyle w:val="Betarp1"/>
              <w:jc w:val="both"/>
              <w:rPr>
                <w:rFonts w:ascii="Times New Roman" w:hAnsi="Times New Roman"/>
                <w:sz w:val="24"/>
                <w:szCs w:val="24"/>
                <w:lang w:val="lt-LT"/>
              </w:rPr>
            </w:pPr>
          </w:p>
        </w:tc>
        <w:tc>
          <w:tcPr>
            <w:tcW w:w="2126" w:type="dxa"/>
            <w:tcBorders>
              <w:top w:val="single" w:sz="4" w:space="0" w:color="auto"/>
              <w:left w:val="single" w:sz="4" w:space="0" w:color="auto"/>
              <w:bottom w:val="single" w:sz="4" w:space="0" w:color="auto"/>
              <w:right w:val="single" w:sz="4" w:space="0" w:color="auto"/>
            </w:tcBorders>
          </w:tcPr>
          <w:p w14:paraId="5A759CC2" w14:textId="77777777" w:rsidR="0044657C" w:rsidRDefault="0044657C">
            <w:pPr>
              <w:pStyle w:val="Betarp1"/>
              <w:jc w:val="center"/>
              <w:rPr>
                <w:rFonts w:ascii="Times New Roman" w:hAnsi="Times New Roman"/>
                <w:sz w:val="24"/>
                <w:szCs w:val="24"/>
                <w:lang w:val="lt-LT"/>
              </w:rPr>
            </w:pPr>
          </w:p>
        </w:tc>
        <w:tc>
          <w:tcPr>
            <w:tcW w:w="1984" w:type="dxa"/>
            <w:tcBorders>
              <w:top w:val="single" w:sz="4" w:space="0" w:color="auto"/>
              <w:left w:val="single" w:sz="4" w:space="0" w:color="auto"/>
              <w:bottom w:val="single" w:sz="4" w:space="0" w:color="auto"/>
              <w:right w:val="single" w:sz="4" w:space="0" w:color="auto"/>
            </w:tcBorders>
          </w:tcPr>
          <w:p w14:paraId="6D0BA19B" w14:textId="77777777" w:rsidR="0044657C" w:rsidRDefault="0044657C">
            <w:pPr>
              <w:pStyle w:val="Betarp1"/>
              <w:jc w:val="center"/>
              <w:rPr>
                <w:rFonts w:ascii="Times New Roman" w:hAnsi="Times New Roman"/>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72439D0F" w14:textId="77777777" w:rsidR="0044657C" w:rsidRDefault="0044657C">
            <w:pPr>
              <w:pStyle w:val="Betarp1"/>
              <w:jc w:val="center"/>
              <w:rPr>
                <w:rFonts w:ascii="Times New Roman" w:hAnsi="Times New Roman"/>
                <w:sz w:val="24"/>
                <w:szCs w:val="24"/>
                <w:lang w:val="lt-LT"/>
              </w:rPr>
            </w:pPr>
          </w:p>
        </w:tc>
      </w:tr>
    </w:tbl>
    <w:p w14:paraId="76261623" w14:textId="77777777" w:rsidR="0044657C" w:rsidRDefault="0044657C" w:rsidP="0044657C">
      <w:pPr>
        <w:pStyle w:val="Betarp1"/>
        <w:ind w:left="1296"/>
        <w:rPr>
          <w:rFonts w:ascii="Times New Roman" w:hAnsi="Times New Roman"/>
          <w:sz w:val="24"/>
          <w:szCs w:val="24"/>
          <w:lang w:val="lt-LT"/>
        </w:rPr>
      </w:pPr>
      <w:r>
        <w:rPr>
          <w:rFonts w:ascii="Times New Roman" w:hAnsi="Times New Roman"/>
          <w:sz w:val="24"/>
          <w:szCs w:val="24"/>
          <w:lang w:val="lt-LT"/>
        </w:rPr>
        <w:t xml:space="preserve">Perduodamo turto būklė perdavimo metu - ________. </w:t>
      </w:r>
    </w:p>
    <w:p w14:paraId="2E2C453C" w14:textId="77777777" w:rsidR="0044657C" w:rsidRDefault="0044657C" w:rsidP="0044657C">
      <w:pPr>
        <w:pStyle w:val="Betarp1"/>
        <w:ind w:firstLine="1296"/>
        <w:rPr>
          <w:rFonts w:ascii="Times New Roman" w:hAnsi="Times New Roman"/>
          <w:sz w:val="24"/>
          <w:szCs w:val="24"/>
          <w:vertAlign w:val="superscript"/>
          <w:lang w:val="lt-LT"/>
        </w:rPr>
      </w:pPr>
      <w:r>
        <w:rPr>
          <w:rFonts w:ascii="Times New Roman" w:hAnsi="Times New Roman"/>
          <w:sz w:val="24"/>
          <w:szCs w:val="24"/>
          <w:lang w:val="lt-LT"/>
        </w:rPr>
        <w:t>Šis aktas surašytas 2 egzemplioriais, vienas Panaudos davėjui ir Panaudos gavėjui.</w:t>
      </w:r>
    </w:p>
    <w:p w14:paraId="7368E6D6" w14:textId="77777777" w:rsidR="0044657C" w:rsidRDefault="0044657C" w:rsidP="0044657C">
      <w:pPr>
        <w:pStyle w:val="Betarp1"/>
        <w:jc w:val="both"/>
        <w:rPr>
          <w:rFonts w:ascii="Times New Roman" w:hAnsi="Times New Roman"/>
          <w:sz w:val="24"/>
          <w:szCs w:val="24"/>
          <w:lang w:val="lt-LT"/>
        </w:rPr>
      </w:pPr>
      <w:r>
        <w:rPr>
          <w:rFonts w:ascii="Times New Roman" w:hAnsi="Times New Roman"/>
          <w:sz w:val="24"/>
          <w:szCs w:val="24"/>
          <w:lang w:val="lt-LT"/>
        </w:rPr>
        <w:tab/>
        <w:t>PRIDEDAMA. Perduodamo turto eksploatavimo instrukcija ir kita dokumentacija.</w:t>
      </w:r>
    </w:p>
    <w:p w14:paraId="1A6C89FE" w14:textId="77777777" w:rsidR="0044657C" w:rsidRDefault="0044657C" w:rsidP="0044657C">
      <w:pPr>
        <w:pStyle w:val="Betarp1"/>
        <w:jc w:val="both"/>
        <w:rPr>
          <w:rFonts w:ascii="Times New Roman" w:hAnsi="Times New Roman"/>
          <w:sz w:val="24"/>
          <w:szCs w:val="24"/>
          <w:lang w:val="lt-LT"/>
        </w:rPr>
      </w:pPr>
    </w:p>
    <w:p w14:paraId="50F69EA1" w14:textId="77777777" w:rsidR="0044657C" w:rsidRDefault="0044657C" w:rsidP="0044657C">
      <w:pPr>
        <w:pStyle w:val="Betarp1"/>
        <w:jc w:val="both"/>
        <w:rPr>
          <w:rFonts w:ascii="Times New Roman" w:hAnsi="Times New Roman"/>
          <w:sz w:val="24"/>
          <w:szCs w:val="24"/>
          <w:lang w:val="lt-LT"/>
        </w:rPr>
      </w:pPr>
    </w:p>
    <w:p w14:paraId="203059A9" w14:textId="77777777" w:rsidR="0044657C" w:rsidRDefault="0044657C" w:rsidP="0044657C">
      <w:pPr>
        <w:pStyle w:val="Betarp1"/>
        <w:jc w:val="both"/>
        <w:rPr>
          <w:rFonts w:ascii="Times New Roman" w:hAnsi="Times New Roman"/>
          <w:sz w:val="24"/>
          <w:szCs w:val="24"/>
          <w:lang w:val="lt-LT"/>
        </w:rPr>
      </w:pPr>
      <w:r>
        <w:rPr>
          <w:rFonts w:ascii="Times New Roman" w:hAnsi="Times New Roman"/>
          <w:sz w:val="24"/>
          <w:szCs w:val="24"/>
          <w:lang w:val="lt-LT"/>
        </w:rPr>
        <w:t>Perdavė:</w:t>
      </w:r>
    </w:p>
    <w:p w14:paraId="79EC73B2" w14:textId="77777777" w:rsidR="0044657C" w:rsidRDefault="0044657C" w:rsidP="0044657C">
      <w:pPr>
        <w:pStyle w:val="Betarp1"/>
        <w:jc w:val="both"/>
        <w:rPr>
          <w:rFonts w:ascii="Times New Roman" w:hAnsi="Times New Roman"/>
          <w:sz w:val="24"/>
          <w:szCs w:val="24"/>
          <w:lang w:val="lt-LT"/>
        </w:rPr>
      </w:pP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p>
    <w:p w14:paraId="7F1F628E" w14:textId="77777777" w:rsidR="0044657C" w:rsidRDefault="0044657C" w:rsidP="0044657C">
      <w:pPr>
        <w:pStyle w:val="Betarp1"/>
        <w:jc w:val="both"/>
        <w:rPr>
          <w:rFonts w:ascii="Times New Roman" w:hAnsi="Times New Roman"/>
          <w:sz w:val="24"/>
          <w:szCs w:val="24"/>
          <w:lang w:val="lt-LT"/>
        </w:rPr>
      </w:pPr>
      <w:r>
        <w:rPr>
          <w:rFonts w:ascii="Times New Roman" w:hAnsi="Times New Roman"/>
          <w:sz w:val="24"/>
          <w:szCs w:val="24"/>
          <w:lang w:val="lt-LT"/>
        </w:rPr>
        <w:t>A. V.</w:t>
      </w:r>
    </w:p>
    <w:p w14:paraId="7214DB31" w14:textId="77777777" w:rsidR="0044657C" w:rsidRDefault="0044657C" w:rsidP="0044657C">
      <w:pPr>
        <w:pStyle w:val="Betarp1"/>
        <w:jc w:val="both"/>
        <w:rPr>
          <w:rFonts w:ascii="Times New Roman" w:hAnsi="Times New Roman"/>
          <w:sz w:val="24"/>
          <w:szCs w:val="24"/>
          <w:lang w:val="lt-LT"/>
        </w:rPr>
      </w:pPr>
    </w:p>
    <w:p w14:paraId="2529DF83" w14:textId="77777777" w:rsidR="0044657C" w:rsidRDefault="0044657C" w:rsidP="0044657C">
      <w:pPr>
        <w:pStyle w:val="Betarp1"/>
        <w:jc w:val="both"/>
        <w:rPr>
          <w:rFonts w:ascii="Times New Roman" w:hAnsi="Times New Roman"/>
          <w:sz w:val="24"/>
          <w:szCs w:val="24"/>
          <w:lang w:val="lt-LT"/>
        </w:rPr>
      </w:pPr>
    </w:p>
    <w:p w14:paraId="5270700B" w14:textId="77777777" w:rsidR="0044657C" w:rsidRDefault="0044657C" w:rsidP="0044657C">
      <w:pPr>
        <w:pStyle w:val="Betarp1"/>
        <w:jc w:val="both"/>
        <w:rPr>
          <w:rFonts w:ascii="Times New Roman" w:hAnsi="Times New Roman"/>
          <w:sz w:val="24"/>
          <w:szCs w:val="24"/>
          <w:lang w:val="lt-LT"/>
        </w:rPr>
      </w:pPr>
    </w:p>
    <w:p w14:paraId="3E872C77" w14:textId="77777777" w:rsidR="0044657C" w:rsidRDefault="0044657C" w:rsidP="0044657C">
      <w:pPr>
        <w:pStyle w:val="Betarp1"/>
        <w:jc w:val="both"/>
        <w:rPr>
          <w:rFonts w:ascii="Times New Roman" w:hAnsi="Times New Roman"/>
          <w:sz w:val="24"/>
          <w:szCs w:val="24"/>
          <w:lang w:val="lt-LT"/>
        </w:rPr>
      </w:pPr>
    </w:p>
    <w:p w14:paraId="62C19C3B" w14:textId="77777777" w:rsidR="0044657C" w:rsidRDefault="0044657C" w:rsidP="0044657C">
      <w:pPr>
        <w:pStyle w:val="Betarp1"/>
        <w:jc w:val="both"/>
        <w:rPr>
          <w:rFonts w:ascii="Times New Roman" w:hAnsi="Times New Roman"/>
          <w:sz w:val="24"/>
          <w:szCs w:val="24"/>
          <w:lang w:val="lt-LT"/>
        </w:rPr>
      </w:pPr>
      <w:r>
        <w:rPr>
          <w:rFonts w:ascii="Times New Roman" w:hAnsi="Times New Roman"/>
          <w:sz w:val="24"/>
          <w:szCs w:val="24"/>
          <w:lang w:val="lt-LT"/>
        </w:rPr>
        <w:t>Priėmė:</w:t>
      </w:r>
    </w:p>
    <w:p w14:paraId="38937CD1" w14:textId="77777777" w:rsidR="0044657C" w:rsidRDefault="0044657C" w:rsidP="0044657C">
      <w:pPr>
        <w:pStyle w:val="Betarp1"/>
        <w:jc w:val="both"/>
        <w:rPr>
          <w:rFonts w:ascii="Times New Roman" w:hAnsi="Times New Roman"/>
          <w:sz w:val="24"/>
          <w:szCs w:val="24"/>
          <w:lang w:val="lt-LT"/>
        </w:rPr>
      </w:pPr>
    </w:p>
    <w:p w14:paraId="0D2841A9" w14:textId="77777777" w:rsidR="0044657C" w:rsidRDefault="0044657C" w:rsidP="0044657C">
      <w:pPr>
        <w:pStyle w:val="Betarp1"/>
        <w:jc w:val="both"/>
        <w:rPr>
          <w:rFonts w:ascii="Times New Roman" w:hAnsi="Times New Roman"/>
          <w:sz w:val="24"/>
          <w:szCs w:val="24"/>
          <w:lang w:val="lt-LT"/>
        </w:rPr>
      </w:pPr>
      <w:r>
        <w:rPr>
          <w:rFonts w:ascii="Times New Roman" w:hAnsi="Times New Roman"/>
          <w:sz w:val="24"/>
          <w:szCs w:val="24"/>
          <w:lang w:val="lt-LT"/>
        </w:rPr>
        <w:t>A. V.</w:t>
      </w:r>
    </w:p>
    <w:p w14:paraId="5C6B9ACD" w14:textId="77777777" w:rsidR="0044657C" w:rsidRDefault="0044657C" w:rsidP="0044657C">
      <w:pPr>
        <w:tabs>
          <w:tab w:val="left" w:pos="993"/>
        </w:tabs>
        <w:rPr>
          <w:b/>
          <w:sz w:val="22"/>
          <w:szCs w:val="22"/>
          <w:lang w:val="lt-LT"/>
        </w:rPr>
      </w:pPr>
    </w:p>
    <w:p w14:paraId="7060A996" w14:textId="77777777" w:rsidR="0044657C" w:rsidRPr="00A2113E" w:rsidRDefault="0044657C" w:rsidP="00D427F4">
      <w:pPr>
        <w:jc w:val="both"/>
        <w:rPr>
          <w:sz w:val="24"/>
          <w:szCs w:val="24"/>
          <w:lang w:val="lt-LT"/>
        </w:rPr>
      </w:pPr>
    </w:p>
    <w:sectPr w:rsidR="0044657C" w:rsidRPr="00A2113E" w:rsidSect="00A2113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375CF" w14:textId="77777777" w:rsidR="007D019E" w:rsidRDefault="007D019E" w:rsidP="00A2113E">
      <w:r>
        <w:separator/>
      </w:r>
    </w:p>
  </w:endnote>
  <w:endnote w:type="continuationSeparator" w:id="0">
    <w:p w14:paraId="49A5F732" w14:textId="77777777" w:rsidR="007D019E" w:rsidRDefault="007D019E" w:rsidP="00A21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2A668" w14:textId="77777777" w:rsidR="007D019E" w:rsidRDefault="007D019E" w:rsidP="00A2113E">
      <w:r>
        <w:separator/>
      </w:r>
    </w:p>
  </w:footnote>
  <w:footnote w:type="continuationSeparator" w:id="0">
    <w:p w14:paraId="13442B3B" w14:textId="77777777" w:rsidR="007D019E" w:rsidRDefault="007D019E" w:rsidP="00A211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6D0B68"/>
    <w:multiLevelType w:val="multilevel"/>
    <w:tmpl w:val="3D00847C"/>
    <w:lvl w:ilvl="0">
      <w:start w:val="1"/>
      <w:numFmt w:val="decimal"/>
      <w:pStyle w:val="Antrat1"/>
      <w:suff w:val="space"/>
      <w:lvlText w:val="%1."/>
      <w:lvlJc w:val="left"/>
      <w:pPr>
        <w:ind w:left="1152" w:hanging="432"/>
      </w:pPr>
      <w:rPr>
        <w:rFonts w:hint="default"/>
        <w:b/>
        <w:bCs/>
        <w:sz w:val="24"/>
        <w:szCs w:val="24"/>
      </w:rPr>
    </w:lvl>
    <w:lvl w:ilvl="1">
      <w:start w:val="1"/>
      <w:numFmt w:val="decimal"/>
      <w:pStyle w:val="Antrat2"/>
      <w:suff w:val="space"/>
      <w:lvlText w:val="%1.%2."/>
      <w:lvlJc w:val="left"/>
      <w:pPr>
        <w:ind w:left="131" w:firstLine="720"/>
      </w:pPr>
      <w:rPr>
        <w:rFonts w:hint="default"/>
        <w:b w:val="0"/>
        <w:bCs w:val="0"/>
        <w:i w:val="0"/>
        <w:iCs w:val="0"/>
      </w:rPr>
    </w:lvl>
    <w:lvl w:ilvl="2">
      <w:start w:val="1"/>
      <w:numFmt w:val="decimal"/>
      <w:pStyle w:val="Antrat3"/>
      <w:suff w:val="space"/>
      <w:lvlText w:val="%1.%2.%3."/>
      <w:lvlJc w:val="left"/>
      <w:pPr>
        <w:ind w:left="-152" w:firstLine="720"/>
      </w:pPr>
      <w:rPr>
        <w:rFonts w:ascii="Times New Roman" w:hAnsi="Times New Roman" w:cs="Times New Roman"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1344162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2EB"/>
    <w:rsid w:val="000B1D84"/>
    <w:rsid w:val="00117AE0"/>
    <w:rsid w:val="00137662"/>
    <w:rsid w:val="00171CB3"/>
    <w:rsid w:val="001A1353"/>
    <w:rsid w:val="001F7C4B"/>
    <w:rsid w:val="00280C9A"/>
    <w:rsid w:val="00283BA4"/>
    <w:rsid w:val="002B05DF"/>
    <w:rsid w:val="0032615F"/>
    <w:rsid w:val="00367AEF"/>
    <w:rsid w:val="00396356"/>
    <w:rsid w:val="003F1555"/>
    <w:rsid w:val="00405C31"/>
    <w:rsid w:val="0044657C"/>
    <w:rsid w:val="0049550C"/>
    <w:rsid w:val="004B11B6"/>
    <w:rsid w:val="004F6774"/>
    <w:rsid w:val="005D0944"/>
    <w:rsid w:val="005D3031"/>
    <w:rsid w:val="005E117E"/>
    <w:rsid w:val="00627D62"/>
    <w:rsid w:val="00650A3E"/>
    <w:rsid w:val="006B2011"/>
    <w:rsid w:val="006E73C9"/>
    <w:rsid w:val="007A5C14"/>
    <w:rsid w:val="007C3BD2"/>
    <w:rsid w:val="007D019E"/>
    <w:rsid w:val="007D0354"/>
    <w:rsid w:val="007F0F20"/>
    <w:rsid w:val="00814968"/>
    <w:rsid w:val="008255D6"/>
    <w:rsid w:val="0084322F"/>
    <w:rsid w:val="00864E31"/>
    <w:rsid w:val="00873D9A"/>
    <w:rsid w:val="008809E2"/>
    <w:rsid w:val="008A73B3"/>
    <w:rsid w:val="008E0368"/>
    <w:rsid w:val="009323D8"/>
    <w:rsid w:val="00940451"/>
    <w:rsid w:val="00981C68"/>
    <w:rsid w:val="009A66AB"/>
    <w:rsid w:val="009D02BC"/>
    <w:rsid w:val="00A2113E"/>
    <w:rsid w:val="00A66179"/>
    <w:rsid w:val="00A76CCA"/>
    <w:rsid w:val="00AB193F"/>
    <w:rsid w:val="00B00C5A"/>
    <w:rsid w:val="00B2230E"/>
    <w:rsid w:val="00B47EA4"/>
    <w:rsid w:val="00BD4AE4"/>
    <w:rsid w:val="00BE7474"/>
    <w:rsid w:val="00C068E6"/>
    <w:rsid w:val="00C1608C"/>
    <w:rsid w:val="00C2550A"/>
    <w:rsid w:val="00C374A4"/>
    <w:rsid w:val="00C56757"/>
    <w:rsid w:val="00C73BEB"/>
    <w:rsid w:val="00D0214C"/>
    <w:rsid w:val="00D25809"/>
    <w:rsid w:val="00D427F4"/>
    <w:rsid w:val="00DA1FDF"/>
    <w:rsid w:val="00E352D8"/>
    <w:rsid w:val="00E37DC0"/>
    <w:rsid w:val="00EA6009"/>
    <w:rsid w:val="00ED62EB"/>
    <w:rsid w:val="00EE2268"/>
    <w:rsid w:val="00F30AB2"/>
    <w:rsid w:val="00FD1252"/>
    <w:rsid w:val="00FF5D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2476E4"/>
  <w15:docId w15:val="{F4CA1198-1E82-43A2-99BE-0C46056C5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62EB"/>
    <w:rPr>
      <w:rFonts w:ascii="Times New Roman" w:eastAsia="Times New Roman" w:hAnsi="Times New Roman"/>
      <w:sz w:val="20"/>
      <w:szCs w:val="20"/>
      <w:lang w:val="ru-RU" w:eastAsia="en-US"/>
    </w:rPr>
  </w:style>
  <w:style w:type="paragraph" w:styleId="Antrat1">
    <w:name w:val="heading 1"/>
    <w:aliases w:val="Appendix,Headeris_mano1"/>
    <w:basedOn w:val="prastasis"/>
    <w:next w:val="prastasis"/>
    <w:link w:val="Antrat1Diagrama"/>
    <w:uiPriority w:val="99"/>
    <w:qFormat/>
    <w:locked/>
    <w:rsid w:val="005E117E"/>
    <w:pPr>
      <w:keepNext/>
      <w:numPr>
        <w:numId w:val="1"/>
      </w:numPr>
      <w:spacing w:before="360" w:after="360"/>
      <w:jc w:val="center"/>
      <w:outlineLvl w:val="0"/>
    </w:pPr>
    <w:rPr>
      <w:sz w:val="28"/>
      <w:szCs w:val="28"/>
      <w:lang w:val="lt-LT" w:eastAsia="lt-LT"/>
    </w:rPr>
  </w:style>
  <w:style w:type="paragraph" w:styleId="Antrat2">
    <w:name w:val="heading 2"/>
    <w:aliases w:val="Title Header2,Header_mano2"/>
    <w:basedOn w:val="prastasis"/>
    <w:next w:val="prastasis"/>
    <w:link w:val="Antrat2Diagrama"/>
    <w:uiPriority w:val="99"/>
    <w:qFormat/>
    <w:locked/>
    <w:rsid w:val="005E117E"/>
    <w:pPr>
      <w:numPr>
        <w:ilvl w:val="1"/>
        <w:numId w:val="1"/>
      </w:numPr>
      <w:jc w:val="both"/>
      <w:outlineLvl w:val="1"/>
    </w:pPr>
    <w:rPr>
      <w:sz w:val="24"/>
      <w:szCs w:val="24"/>
      <w:lang w:val="lt-LT" w:eastAsia="lt-LT"/>
    </w:rPr>
  </w:style>
  <w:style w:type="paragraph" w:styleId="Antrat3">
    <w:name w:val="heading 3"/>
    <w:aliases w:val="Antraste 3,Antraste 31,Antraste 32,Antraste 33,Antraste 34,Antraste 35,Antraste 36,Antraste 37,H3,Antraste 3_mano"/>
    <w:basedOn w:val="prastasis"/>
    <w:next w:val="prastasis"/>
    <w:link w:val="Antrat3Diagrama"/>
    <w:uiPriority w:val="99"/>
    <w:qFormat/>
    <w:locked/>
    <w:rsid w:val="005E117E"/>
    <w:pPr>
      <w:keepNext/>
      <w:numPr>
        <w:ilvl w:val="2"/>
        <w:numId w:val="1"/>
      </w:numPr>
      <w:jc w:val="both"/>
      <w:outlineLvl w:val="2"/>
    </w:pPr>
    <w:rPr>
      <w:sz w:val="24"/>
      <w:szCs w:val="24"/>
      <w:lang w:val="lt-LT" w:eastAsia="lt-LT"/>
    </w:rPr>
  </w:style>
  <w:style w:type="paragraph" w:styleId="Antrat4">
    <w:name w:val="heading 4"/>
    <w:aliases w:val="Heading 4 Char Char Char Char,hd4"/>
    <w:basedOn w:val="prastasis"/>
    <w:next w:val="prastasis"/>
    <w:link w:val="Antrat4Diagrama"/>
    <w:uiPriority w:val="99"/>
    <w:qFormat/>
    <w:locked/>
    <w:rsid w:val="005E117E"/>
    <w:pPr>
      <w:keepNext/>
      <w:numPr>
        <w:ilvl w:val="3"/>
        <w:numId w:val="1"/>
      </w:numPr>
      <w:outlineLvl w:val="3"/>
    </w:pPr>
    <w:rPr>
      <w:b/>
      <w:bCs/>
      <w:sz w:val="44"/>
      <w:szCs w:val="44"/>
      <w:lang w:val="lt-LT" w:eastAsia="lt-LT"/>
    </w:rPr>
  </w:style>
  <w:style w:type="paragraph" w:styleId="Antrat5">
    <w:name w:val="heading 5"/>
    <w:aliases w:val="Char12,H5,H51,H52,H53,H511,H521,H54,H512,H522,H55,H513,H523,H56,H514,H524,H57,H515,H525,H58,H516,H526,H531,H5111,H5211,H541,H5121,H5221,H551,H5131,H5231,H561,H5141,H5241,H571,H5151,H5251,H59,H517,H527,H532,H5112,H5212,H542,H5122,H5222"/>
    <w:basedOn w:val="prastasis"/>
    <w:next w:val="prastasis"/>
    <w:link w:val="Antrat5Diagrama"/>
    <w:uiPriority w:val="99"/>
    <w:qFormat/>
    <w:locked/>
    <w:rsid w:val="005E117E"/>
    <w:pPr>
      <w:keepNext/>
      <w:numPr>
        <w:ilvl w:val="4"/>
        <w:numId w:val="1"/>
      </w:numPr>
      <w:outlineLvl w:val="4"/>
    </w:pPr>
    <w:rPr>
      <w:b/>
      <w:bCs/>
      <w:sz w:val="40"/>
      <w:szCs w:val="40"/>
      <w:lang w:val="lt-LT" w:eastAsia="lt-LT"/>
    </w:rPr>
  </w:style>
  <w:style w:type="paragraph" w:styleId="Antrat6">
    <w:name w:val="heading 6"/>
    <w:aliases w:val="H6,H61,H62,H63,H611,H621,H64,H612,H622,H65,H613,H623,H631,H6111,H6211,H641,H6121,H6221,H66,H614,H624,H632,H6112,H6212,H642,H6122,H6222,H651,H6131,H6231,H6311,H61111,H62111,H6411,H61211,H62211,H67,H615,H625,H633,H6113,H6213,H643,H6123,H6223"/>
    <w:basedOn w:val="prastasis"/>
    <w:next w:val="prastasis"/>
    <w:link w:val="Antrat6Diagrama"/>
    <w:uiPriority w:val="99"/>
    <w:qFormat/>
    <w:locked/>
    <w:rsid w:val="005E117E"/>
    <w:pPr>
      <w:keepNext/>
      <w:numPr>
        <w:ilvl w:val="5"/>
        <w:numId w:val="1"/>
      </w:numPr>
      <w:outlineLvl w:val="5"/>
    </w:pPr>
    <w:rPr>
      <w:b/>
      <w:bCs/>
      <w:sz w:val="36"/>
      <w:szCs w:val="36"/>
      <w:lang w:val="lt-LT" w:eastAsia="lt-LT"/>
    </w:rPr>
  </w:style>
  <w:style w:type="paragraph" w:styleId="Antrat7">
    <w:name w:val="heading 7"/>
    <w:basedOn w:val="prastasis"/>
    <w:next w:val="prastasis"/>
    <w:link w:val="Antrat7Diagrama"/>
    <w:uiPriority w:val="99"/>
    <w:qFormat/>
    <w:locked/>
    <w:rsid w:val="005E117E"/>
    <w:pPr>
      <w:keepNext/>
      <w:numPr>
        <w:ilvl w:val="6"/>
        <w:numId w:val="1"/>
      </w:numPr>
      <w:outlineLvl w:val="6"/>
    </w:pPr>
    <w:rPr>
      <w:sz w:val="48"/>
      <w:szCs w:val="48"/>
      <w:lang w:val="lt-LT" w:eastAsia="lt-LT"/>
    </w:rPr>
  </w:style>
  <w:style w:type="paragraph" w:styleId="Antrat8">
    <w:name w:val="heading 8"/>
    <w:basedOn w:val="prastasis"/>
    <w:next w:val="prastasis"/>
    <w:link w:val="Antrat8Diagrama"/>
    <w:uiPriority w:val="99"/>
    <w:qFormat/>
    <w:locked/>
    <w:rsid w:val="005E117E"/>
    <w:pPr>
      <w:keepNext/>
      <w:numPr>
        <w:ilvl w:val="7"/>
        <w:numId w:val="1"/>
      </w:numPr>
      <w:outlineLvl w:val="7"/>
    </w:pPr>
    <w:rPr>
      <w:b/>
      <w:bCs/>
      <w:sz w:val="18"/>
      <w:szCs w:val="18"/>
      <w:lang w:val="lt-LT" w:eastAsia="lt-LT"/>
    </w:rPr>
  </w:style>
  <w:style w:type="paragraph" w:styleId="Antrat9">
    <w:name w:val="heading 9"/>
    <w:basedOn w:val="prastasis"/>
    <w:next w:val="prastasis"/>
    <w:link w:val="Antrat9Diagrama"/>
    <w:uiPriority w:val="99"/>
    <w:qFormat/>
    <w:locked/>
    <w:rsid w:val="005E117E"/>
    <w:pPr>
      <w:keepNext/>
      <w:numPr>
        <w:ilvl w:val="8"/>
        <w:numId w:val="1"/>
      </w:numPr>
      <w:outlineLvl w:val="8"/>
    </w:pPr>
    <w:rPr>
      <w:sz w:val="40"/>
      <w:szCs w:val="4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eaderis_mano1 Diagrama"/>
    <w:basedOn w:val="Numatytasispastraiposriftas"/>
    <w:link w:val="Antrat1"/>
    <w:uiPriority w:val="99"/>
    <w:locked/>
    <w:rsid w:val="00EA6009"/>
    <w:rPr>
      <w:rFonts w:ascii="Cambria" w:hAnsi="Cambria" w:cs="Cambria"/>
      <w:b/>
      <w:bCs/>
      <w:kern w:val="32"/>
      <w:sz w:val="32"/>
      <w:szCs w:val="32"/>
      <w:lang w:val="ru-RU" w:eastAsia="en-US"/>
    </w:rPr>
  </w:style>
  <w:style w:type="character" w:customStyle="1" w:styleId="Antrat2Diagrama">
    <w:name w:val="Antraštė 2 Diagrama"/>
    <w:aliases w:val="Title Header2 Diagrama,Header_mano2 Diagrama"/>
    <w:basedOn w:val="Numatytasispastraiposriftas"/>
    <w:link w:val="Antrat2"/>
    <w:uiPriority w:val="99"/>
    <w:locked/>
    <w:rsid w:val="005E117E"/>
    <w:rPr>
      <w:rFonts w:eastAsia="Times New Roman"/>
      <w:sz w:val="24"/>
      <w:szCs w:val="24"/>
      <w:lang w:val="lt-LT" w:eastAsia="lt-LT"/>
    </w:rPr>
  </w:style>
  <w:style w:type="character" w:customStyle="1" w:styleId="Antrat3Diagrama">
    <w:name w:val="Antraštė 3 Diagrama"/>
    <w:aliases w:val="Antraste 3 Diagrama,Antraste 31 Diagrama,Antraste 32 Diagrama,Antraste 33 Diagrama,Antraste 34 Diagrama,Antraste 35 Diagrama,Antraste 36 Diagrama,Antraste 37 Diagrama,H3 Diagrama,Antraste 3_mano Diagrama"/>
    <w:basedOn w:val="Numatytasispastraiposriftas"/>
    <w:link w:val="Antrat3"/>
    <w:uiPriority w:val="99"/>
    <w:semiHidden/>
    <w:locked/>
    <w:rsid w:val="00EA6009"/>
    <w:rPr>
      <w:rFonts w:ascii="Cambria" w:hAnsi="Cambria" w:cs="Cambria"/>
      <w:b/>
      <w:bCs/>
      <w:sz w:val="26"/>
      <w:szCs w:val="26"/>
      <w:lang w:val="ru-RU" w:eastAsia="en-US"/>
    </w:rPr>
  </w:style>
  <w:style w:type="character" w:customStyle="1" w:styleId="Antrat4Diagrama">
    <w:name w:val="Antraštė 4 Diagrama"/>
    <w:aliases w:val="Heading 4 Char Char Char Char Diagrama,hd4 Diagrama"/>
    <w:basedOn w:val="Numatytasispastraiposriftas"/>
    <w:link w:val="Antrat4"/>
    <w:uiPriority w:val="99"/>
    <w:semiHidden/>
    <w:locked/>
    <w:rsid w:val="00EA6009"/>
    <w:rPr>
      <w:rFonts w:ascii="Calibri" w:hAnsi="Calibri" w:cs="Calibri"/>
      <w:b/>
      <w:bCs/>
      <w:sz w:val="28"/>
      <w:szCs w:val="28"/>
      <w:lang w:val="ru-RU" w:eastAsia="en-US"/>
    </w:rPr>
  </w:style>
  <w:style w:type="character" w:customStyle="1" w:styleId="Antrat5Diagrama">
    <w:name w:val="Antraštė 5 Diagrama"/>
    <w:aliases w:val="Char12 Diagrama,H5 Diagrama,H51 Diagrama,H52 Diagrama,H53 Diagrama,H511 Diagrama,H521 Diagrama,H54 Diagrama,H512 Diagrama,H522 Diagrama,H55 Diagrama,H513 Diagrama,H523 Diagrama,H56 Diagrama,H514 Diagrama,H524 Diagrama,H57 Diagrama"/>
    <w:basedOn w:val="Numatytasispastraiposriftas"/>
    <w:link w:val="Antrat5"/>
    <w:uiPriority w:val="99"/>
    <w:semiHidden/>
    <w:locked/>
    <w:rsid w:val="00EA6009"/>
    <w:rPr>
      <w:rFonts w:ascii="Calibri" w:hAnsi="Calibri" w:cs="Calibri"/>
      <w:b/>
      <w:bCs/>
      <w:i/>
      <w:iCs/>
      <w:sz w:val="26"/>
      <w:szCs w:val="26"/>
      <w:lang w:val="ru-RU" w:eastAsia="en-US"/>
    </w:rPr>
  </w:style>
  <w:style w:type="character" w:customStyle="1" w:styleId="Antrat6Diagrama">
    <w:name w:val="Antraštė 6 Diagrama"/>
    <w:aliases w:val="H6 Diagrama,H61 Diagrama,H62 Diagrama,H63 Diagrama,H611 Diagrama,H621 Diagrama,H64 Diagrama,H612 Diagrama,H622 Diagrama,H65 Diagrama,H613 Diagrama,H623 Diagrama,H631 Diagrama,H6111 Diagrama,H6211 Diagrama,H641 Diagrama,H6121 Diagrama"/>
    <w:basedOn w:val="Numatytasispastraiposriftas"/>
    <w:link w:val="Antrat6"/>
    <w:uiPriority w:val="99"/>
    <w:semiHidden/>
    <w:locked/>
    <w:rsid w:val="00EA6009"/>
    <w:rPr>
      <w:rFonts w:ascii="Calibri" w:hAnsi="Calibri" w:cs="Calibri"/>
      <w:b/>
      <w:bCs/>
      <w:lang w:val="ru-RU" w:eastAsia="en-US"/>
    </w:rPr>
  </w:style>
  <w:style w:type="character" w:customStyle="1" w:styleId="Antrat7Diagrama">
    <w:name w:val="Antraštė 7 Diagrama"/>
    <w:basedOn w:val="Numatytasispastraiposriftas"/>
    <w:link w:val="Antrat7"/>
    <w:uiPriority w:val="99"/>
    <w:semiHidden/>
    <w:locked/>
    <w:rsid w:val="00EA6009"/>
    <w:rPr>
      <w:rFonts w:ascii="Calibri" w:hAnsi="Calibri" w:cs="Calibri"/>
      <w:sz w:val="24"/>
      <w:szCs w:val="24"/>
      <w:lang w:val="ru-RU" w:eastAsia="en-US"/>
    </w:rPr>
  </w:style>
  <w:style w:type="character" w:customStyle="1" w:styleId="Antrat8Diagrama">
    <w:name w:val="Antraštė 8 Diagrama"/>
    <w:basedOn w:val="Numatytasispastraiposriftas"/>
    <w:link w:val="Antrat8"/>
    <w:uiPriority w:val="99"/>
    <w:semiHidden/>
    <w:locked/>
    <w:rsid w:val="00EA6009"/>
    <w:rPr>
      <w:rFonts w:ascii="Calibri" w:hAnsi="Calibri" w:cs="Calibri"/>
      <w:i/>
      <w:iCs/>
      <w:sz w:val="24"/>
      <w:szCs w:val="24"/>
      <w:lang w:val="ru-RU" w:eastAsia="en-US"/>
    </w:rPr>
  </w:style>
  <w:style w:type="character" w:customStyle="1" w:styleId="Antrat9Diagrama">
    <w:name w:val="Antraštė 9 Diagrama"/>
    <w:basedOn w:val="Numatytasispastraiposriftas"/>
    <w:link w:val="Antrat9"/>
    <w:uiPriority w:val="99"/>
    <w:semiHidden/>
    <w:locked/>
    <w:rsid w:val="00EA6009"/>
    <w:rPr>
      <w:rFonts w:ascii="Cambria" w:hAnsi="Cambria" w:cs="Cambria"/>
      <w:lang w:val="ru-RU" w:eastAsia="en-US"/>
    </w:rPr>
  </w:style>
  <w:style w:type="character" w:customStyle="1" w:styleId="Pagrindinistekstas">
    <w:name w:val="Pagrindinis tekstas_"/>
    <w:link w:val="Pagrindinistekstas1"/>
    <w:uiPriority w:val="99"/>
    <w:locked/>
    <w:rsid w:val="00ED62EB"/>
    <w:rPr>
      <w:rFonts w:ascii="TimesLT" w:hAnsi="TimesLT" w:cs="TimesLT"/>
      <w:lang w:val="en-US" w:eastAsia="en-US"/>
    </w:rPr>
  </w:style>
  <w:style w:type="paragraph" w:customStyle="1" w:styleId="Pagrindinistekstas1">
    <w:name w:val="Pagrindinis tekstas1"/>
    <w:link w:val="Pagrindinistekstas"/>
    <w:uiPriority w:val="99"/>
    <w:rsid w:val="00ED62EB"/>
    <w:pPr>
      <w:autoSpaceDE w:val="0"/>
      <w:autoSpaceDN w:val="0"/>
      <w:adjustRightInd w:val="0"/>
      <w:ind w:firstLine="312"/>
      <w:jc w:val="both"/>
    </w:pPr>
    <w:rPr>
      <w:rFonts w:ascii="TimesLT" w:eastAsia="Times New Roman" w:hAnsi="TimesLT" w:cs="TimesLT"/>
      <w:sz w:val="20"/>
      <w:szCs w:val="20"/>
      <w:lang w:val="en-US" w:eastAsia="en-US"/>
    </w:rPr>
  </w:style>
  <w:style w:type="character" w:customStyle="1" w:styleId="Pagrindinistekstas2">
    <w:name w:val="Pagrindinis tekstas (2)_"/>
    <w:link w:val="Pagrindinistekstas20"/>
    <w:uiPriority w:val="99"/>
    <w:locked/>
    <w:rsid w:val="00ED62EB"/>
    <w:rPr>
      <w:b/>
      <w:bCs/>
      <w:shd w:val="clear" w:color="auto" w:fill="FFFFFF"/>
    </w:rPr>
  </w:style>
  <w:style w:type="paragraph" w:customStyle="1" w:styleId="Pagrindinistekstas20">
    <w:name w:val="Pagrindinis tekstas (2)"/>
    <w:basedOn w:val="prastasis"/>
    <w:link w:val="Pagrindinistekstas2"/>
    <w:uiPriority w:val="99"/>
    <w:rsid w:val="00ED62EB"/>
    <w:pPr>
      <w:shd w:val="clear" w:color="auto" w:fill="FFFFFF"/>
      <w:spacing w:after="300" w:line="240" w:lineRule="atLeast"/>
    </w:pPr>
    <w:rPr>
      <w:rFonts w:ascii="Calibri" w:eastAsia="Calibri" w:hAnsi="Calibri" w:cs="Calibri"/>
      <w:b/>
      <w:bCs/>
      <w:lang w:val="lt-LT" w:eastAsia="lt-LT"/>
    </w:rPr>
  </w:style>
  <w:style w:type="character" w:customStyle="1" w:styleId="Temosantrat1">
    <w:name w:val="Temos antraštė #1_"/>
    <w:link w:val="Temosantrat11"/>
    <w:uiPriority w:val="99"/>
    <w:locked/>
    <w:rsid w:val="00ED62EB"/>
    <w:rPr>
      <w:b/>
      <w:bCs/>
      <w:shd w:val="clear" w:color="auto" w:fill="FFFFFF"/>
    </w:rPr>
  </w:style>
  <w:style w:type="paragraph" w:customStyle="1" w:styleId="Temosantrat11">
    <w:name w:val="Temos antraštė #11"/>
    <w:basedOn w:val="prastasis"/>
    <w:link w:val="Temosantrat1"/>
    <w:uiPriority w:val="99"/>
    <w:rsid w:val="00ED62EB"/>
    <w:pPr>
      <w:shd w:val="clear" w:color="auto" w:fill="FFFFFF"/>
      <w:spacing w:before="300" w:line="277" w:lineRule="exact"/>
      <w:outlineLvl w:val="0"/>
    </w:pPr>
    <w:rPr>
      <w:rFonts w:ascii="Calibri" w:eastAsia="Calibri" w:hAnsi="Calibri" w:cs="Calibri"/>
      <w:b/>
      <w:bCs/>
      <w:lang w:val="lt-LT" w:eastAsia="lt-LT"/>
    </w:rPr>
  </w:style>
  <w:style w:type="character" w:customStyle="1" w:styleId="Pagrindinistekstas5">
    <w:name w:val="Pagrindinis tekstas (5)_"/>
    <w:link w:val="Pagrindinistekstas50"/>
    <w:uiPriority w:val="99"/>
    <w:locked/>
    <w:rsid w:val="00ED62EB"/>
    <w:rPr>
      <w:shd w:val="clear" w:color="auto" w:fill="FFFFFF"/>
    </w:rPr>
  </w:style>
  <w:style w:type="paragraph" w:customStyle="1" w:styleId="Pagrindinistekstas50">
    <w:name w:val="Pagrindinis tekstas (5)"/>
    <w:basedOn w:val="prastasis"/>
    <w:link w:val="Pagrindinistekstas5"/>
    <w:uiPriority w:val="99"/>
    <w:rsid w:val="00ED62EB"/>
    <w:pPr>
      <w:shd w:val="clear" w:color="auto" w:fill="FFFFFF"/>
      <w:spacing w:before="960" w:line="240" w:lineRule="atLeast"/>
      <w:jc w:val="both"/>
    </w:pPr>
    <w:rPr>
      <w:rFonts w:ascii="Calibri" w:eastAsia="Calibri" w:hAnsi="Calibri" w:cs="Calibri"/>
      <w:lang w:val="lt-LT" w:eastAsia="lt-LT"/>
    </w:rPr>
  </w:style>
  <w:style w:type="character" w:customStyle="1" w:styleId="Pagrindinistekstas2Nepusjuodis">
    <w:name w:val="Pagrindinis tekstas (2) + Ne pusjuodis"/>
    <w:uiPriority w:val="99"/>
    <w:rsid w:val="00ED62EB"/>
  </w:style>
  <w:style w:type="character" w:customStyle="1" w:styleId="Pagrindinistekstas21">
    <w:name w:val="Pagrindinis tekstas2"/>
    <w:uiPriority w:val="99"/>
    <w:rsid w:val="00ED62EB"/>
  </w:style>
  <w:style w:type="character" w:styleId="Grietas">
    <w:name w:val="Strong"/>
    <w:basedOn w:val="Numatytasispastraiposriftas"/>
    <w:uiPriority w:val="99"/>
    <w:qFormat/>
    <w:rsid w:val="00ED62EB"/>
    <w:rPr>
      <w:b/>
      <w:bCs/>
    </w:rPr>
  </w:style>
  <w:style w:type="paragraph" w:styleId="Pagrindinistekstas0">
    <w:name w:val="Body Text"/>
    <w:aliases w:val="body indent,ändrad,Body single"/>
    <w:basedOn w:val="prastasis"/>
    <w:link w:val="PagrindinistekstasDiagrama"/>
    <w:uiPriority w:val="99"/>
    <w:rsid w:val="005E117E"/>
    <w:pPr>
      <w:spacing w:after="120"/>
    </w:pPr>
    <w:rPr>
      <w:sz w:val="24"/>
      <w:szCs w:val="24"/>
      <w:lang w:val="lt-LT" w:eastAsia="lt-LT"/>
    </w:rPr>
  </w:style>
  <w:style w:type="character" w:customStyle="1" w:styleId="PagrindinistekstasDiagrama">
    <w:name w:val="Pagrindinis tekstas Diagrama"/>
    <w:aliases w:val="body indent Diagrama,ändrad Diagrama,Body single Diagrama"/>
    <w:basedOn w:val="Numatytasispastraiposriftas"/>
    <w:link w:val="Pagrindinistekstas0"/>
    <w:uiPriority w:val="99"/>
    <w:locked/>
    <w:rsid w:val="005E117E"/>
    <w:rPr>
      <w:rFonts w:eastAsia="Times New Roman"/>
      <w:sz w:val="24"/>
      <w:szCs w:val="24"/>
      <w:lang w:val="lt-LT" w:eastAsia="lt-LT"/>
    </w:rPr>
  </w:style>
  <w:style w:type="paragraph" w:styleId="Sraopastraipa">
    <w:name w:val="List Paragraph"/>
    <w:aliases w:val="List Paragraph Red,Bullet EY,Buletai,List Paragraph21,lp1,Bullet 1,Use Case List Paragraph,List Paragraph111,Paragraph,ERP-List Paragraph,List Paragraph1,List Paragraph11,Numbering,List Paragraph2,List not in Table,Lentele,VARNELES,lp11"/>
    <w:basedOn w:val="prastasis"/>
    <w:link w:val="SraopastraipaDiagrama"/>
    <w:uiPriority w:val="99"/>
    <w:qFormat/>
    <w:rsid w:val="00C374A4"/>
    <w:pPr>
      <w:spacing w:line="276" w:lineRule="auto"/>
      <w:ind w:left="720"/>
    </w:pPr>
    <w:rPr>
      <w:rFonts w:ascii="Arial" w:eastAsia="Calibri" w:hAnsi="Arial" w:cs="Arial"/>
      <w:color w:val="000000"/>
      <w:lang w:val="lt-LT" w:eastAsia="lt-LT"/>
    </w:rPr>
  </w:style>
  <w:style w:type="character" w:customStyle="1" w:styleId="SraopastraipaDiagrama">
    <w:name w:val="Sąrašo pastraipa Diagrama"/>
    <w:aliases w:val="List Paragraph Red Diagrama,Bullet EY Diagrama,Buletai Diagrama,List Paragraph21 Diagrama,lp1 Diagrama,Bullet 1 Diagrama,Use Case List Paragraph Diagrama,List Paragraph111 Diagrama,Paragraph Diagrama,ERP-List Paragraph Diagrama"/>
    <w:link w:val="Sraopastraipa"/>
    <w:uiPriority w:val="99"/>
    <w:locked/>
    <w:rsid w:val="00C374A4"/>
    <w:rPr>
      <w:rFonts w:ascii="Arial" w:hAnsi="Arial" w:cs="Arial"/>
      <w:color w:val="000000"/>
      <w:lang w:val="lt-LT" w:eastAsia="lt-LT"/>
    </w:rPr>
  </w:style>
  <w:style w:type="character" w:styleId="Hipersaitas">
    <w:name w:val="Hyperlink"/>
    <w:basedOn w:val="Numatytasispastraiposriftas"/>
    <w:uiPriority w:val="99"/>
    <w:unhideWhenUsed/>
    <w:locked/>
    <w:rsid w:val="00A2113E"/>
    <w:rPr>
      <w:color w:val="0000FF" w:themeColor="hyperlink"/>
      <w:u w:val="single"/>
    </w:rPr>
  </w:style>
  <w:style w:type="paragraph" w:styleId="Antrats">
    <w:name w:val="header"/>
    <w:basedOn w:val="prastasis"/>
    <w:link w:val="AntratsDiagrama"/>
    <w:uiPriority w:val="99"/>
    <w:unhideWhenUsed/>
    <w:locked/>
    <w:rsid w:val="00A2113E"/>
    <w:pPr>
      <w:tabs>
        <w:tab w:val="center" w:pos="4680"/>
        <w:tab w:val="right" w:pos="9360"/>
      </w:tabs>
    </w:pPr>
  </w:style>
  <w:style w:type="character" w:customStyle="1" w:styleId="AntratsDiagrama">
    <w:name w:val="Antraštės Diagrama"/>
    <w:basedOn w:val="Numatytasispastraiposriftas"/>
    <w:link w:val="Antrats"/>
    <w:uiPriority w:val="99"/>
    <w:rsid w:val="00A2113E"/>
    <w:rPr>
      <w:rFonts w:ascii="Times New Roman" w:eastAsia="Times New Roman" w:hAnsi="Times New Roman"/>
      <w:sz w:val="20"/>
      <w:szCs w:val="20"/>
      <w:lang w:val="ru-RU" w:eastAsia="en-US"/>
    </w:rPr>
  </w:style>
  <w:style w:type="paragraph" w:styleId="Porat">
    <w:name w:val="footer"/>
    <w:basedOn w:val="prastasis"/>
    <w:link w:val="PoratDiagrama"/>
    <w:uiPriority w:val="99"/>
    <w:unhideWhenUsed/>
    <w:locked/>
    <w:rsid w:val="00A2113E"/>
    <w:pPr>
      <w:tabs>
        <w:tab w:val="center" w:pos="4680"/>
        <w:tab w:val="right" w:pos="9360"/>
      </w:tabs>
    </w:pPr>
  </w:style>
  <w:style w:type="character" w:customStyle="1" w:styleId="PoratDiagrama">
    <w:name w:val="Poraštė Diagrama"/>
    <w:basedOn w:val="Numatytasispastraiposriftas"/>
    <w:link w:val="Porat"/>
    <w:uiPriority w:val="99"/>
    <w:rsid w:val="00A2113E"/>
    <w:rPr>
      <w:rFonts w:ascii="Times New Roman" w:eastAsia="Times New Roman" w:hAnsi="Times New Roman"/>
      <w:sz w:val="20"/>
      <w:szCs w:val="20"/>
      <w:lang w:val="ru-RU" w:eastAsia="en-US"/>
    </w:rPr>
  </w:style>
  <w:style w:type="paragraph" w:styleId="Pagrindinistekstas22">
    <w:name w:val="Body Text 2"/>
    <w:basedOn w:val="prastasis"/>
    <w:link w:val="Pagrindinistekstas2Diagrama"/>
    <w:uiPriority w:val="99"/>
    <w:semiHidden/>
    <w:unhideWhenUsed/>
    <w:locked/>
    <w:rsid w:val="0044657C"/>
    <w:pPr>
      <w:spacing w:after="120" w:line="480" w:lineRule="auto"/>
    </w:pPr>
  </w:style>
  <w:style w:type="character" w:customStyle="1" w:styleId="Pagrindinistekstas2Diagrama">
    <w:name w:val="Pagrindinis tekstas 2 Diagrama"/>
    <w:basedOn w:val="Numatytasispastraiposriftas"/>
    <w:link w:val="Pagrindinistekstas22"/>
    <w:uiPriority w:val="99"/>
    <w:semiHidden/>
    <w:rsid w:val="0044657C"/>
    <w:rPr>
      <w:rFonts w:ascii="Times New Roman" w:eastAsia="Times New Roman" w:hAnsi="Times New Roman"/>
      <w:sz w:val="20"/>
      <w:szCs w:val="20"/>
      <w:lang w:val="ru-RU" w:eastAsia="en-US"/>
    </w:rPr>
  </w:style>
  <w:style w:type="paragraph" w:customStyle="1" w:styleId="Betarp1">
    <w:name w:val="Be tarpų1"/>
    <w:uiPriority w:val="99"/>
    <w:rsid w:val="0044657C"/>
    <w:rPr>
      <w:lang w:val="en-US" w:eastAsia="en-US"/>
    </w:rPr>
  </w:style>
  <w:style w:type="character" w:styleId="Neapdorotaspaminjimas">
    <w:name w:val="Unresolved Mention"/>
    <w:basedOn w:val="Numatytasispastraiposriftas"/>
    <w:uiPriority w:val="99"/>
    <w:semiHidden/>
    <w:unhideWhenUsed/>
    <w:rsid w:val="00A76C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664203">
      <w:bodyDiv w:val="1"/>
      <w:marLeft w:val="0"/>
      <w:marRight w:val="0"/>
      <w:marTop w:val="0"/>
      <w:marBottom w:val="0"/>
      <w:divBdr>
        <w:top w:val="none" w:sz="0" w:space="0" w:color="auto"/>
        <w:left w:val="none" w:sz="0" w:space="0" w:color="auto"/>
        <w:bottom w:val="none" w:sz="0" w:space="0" w:color="auto"/>
        <w:right w:val="none" w:sz="0" w:space="0" w:color="auto"/>
      </w:divBdr>
    </w:div>
    <w:div w:id="13336016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boratorija@sirvintuss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4658</Words>
  <Characters>2656</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MML</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Palmira J</cp:lastModifiedBy>
  <cp:revision>9</cp:revision>
  <dcterms:created xsi:type="dcterms:W3CDTF">2025-10-07T07:08:00Z</dcterms:created>
  <dcterms:modified xsi:type="dcterms:W3CDTF">2025-10-14T10:16:00Z</dcterms:modified>
</cp:coreProperties>
</file>