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D281B67" w14:textId="77777777" w:rsidR="007F4A60" w:rsidRDefault="007F4A60" w:rsidP="0052293A">
      <w:pPr>
        <w:jc w:val="center"/>
        <w:rPr>
          <w:rFonts w:ascii="Arial" w:hAnsi="Arial" w:cs="Arial"/>
          <w:b/>
          <w:bCs/>
          <w:sz w:val="22"/>
          <w:szCs w:val="22"/>
        </w:rPr>
      </w:pPr>
      <w:r w:rsidRPr="007F4A60">
        <w:rPr>
          <w:rFonts w:ascii="Arial" w:hAnsi="Arial" w:cs="Arial"/>
          <w:b/>
          <w:bCs/>
          <w:sz w:val="22"/>
          <w:szCs w:val="22"/>
        </w:rPr>
        <w:t>VALSTYBINĖS REIKŠMĖS RAJONINIO KELIO NR. 1521 JONAVA-GUDŽIONIAI RUOŽO NUO 1,810 IKI 3,925 KM REKONSTRAVIMO, ĮRENGIANT TAKĄ, TECHNINIO DARBO PROJEKTO PARENGIMAS IR PROJEKTO VYKDYMO PRIEŽIŪRA</w:t>
      </w:r>
    </w:p>
    <w:p w14:paraId="77990B2D" w14:textId="47FE985E" w:rsidR="00A6171D" w:rsidRPr="00585E11" w:rsidRDefault="007F4A60"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46CC2"/>
    <w:rsid w:val="00277056"/>
    <w:rsid w:val="002845BA"/>
    <w:rsid w:val="0029027E"/>
    <w:rsid w:val="002A3C6E"/>
    <w:rsid w:val="002B6504"/>
    <w:rsid w:val="002E40F9"/>
    <w:rsid w:val="002F40C6"/>
    <w:rsid w:val="0033119F"/>
    <w:rsid w:val="003B4546"/>
    <w:rsid w:val="00436E70"/>
    <w:rsid w:val="004567DF"/>
    <w:rsid w:val="00463560"/>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7F4A60"/>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B04AE"/>
    <w:rsid w:val="00C422AA"/>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22AA"/>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3761</Words>
  <Characters>2145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51</cp:revision>
  <dcterms:created xsi:type="dcterms:W3CDTF">2023-10-02T06:35:00Z</dcterms:created>
  <dcterms:modified xsi:type="dcterms:W3CDTF">2025-09-30T12:42:00Z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