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B90B0" w14:textId="77777777" w:rsidR="00AE41AC" w:rsidRPr="00AE41AC" w:rsidRDefault="00AE41AC" w:rsidP="00AE41AC">
      <w:pPr>
        <w:keepNext/>
        <w:keepLines/>
        <w:spacing w:before="120" w:line="276" w:lineRule="auto"/>
        <w:ind w:left="5103"/>
        <w:jc w:val="both"/>
        <w:outlineLvl w:val="1"/>
        <w:rPr>
          <w:rFonts w:ascii="Arial" w:eastAsia="Calibri" w:hAnsi="Arial" w:cs="Arial"/>
          <w:szCs w:val="24"/>
          <w:lang w:eastAsia="lt-LT"/>
        </w:rPr>
      </w:pPr>
      <w:r w:rsidRPr="00AE41AC">
        <w:rPr>
          <w:rFonts w:ascii="Arial" w:eastAsia="Calibri" w:hAnsi="Arial" w:cs="Arial"/>
          <w:szCs w:val="24"/>
          <w:lang w:eastAsia="lt-LT"/>
        </w:rPr>
        <w:t>Pirkimo sąlygų 8 priedas „Sutarties projektas“</w:t>
      </w:r>
    </w:p>
    <w:p w14:paraId="159BBAAE" w14:textId="77777777" w:rsidR="005A5832" w:rsidRPr="00CF72EA" w:rsidRDefault="005A5832" w:rsidP="00CF72EA">
      <w:pPr>
        <w:widowControl w:val="0"/>
        <w:pBdr>
          <w:top w:val="nil"/>
          <w:left w:val="nil"/>
          <w:bottom w:val="nil"/>
          <w:right w:val="nil"/>
          <w:between w:val="nil"/>
        </w:pBdr>
        <w:tabs>
          <w:tab w:val="left" w:pos="567"/>
          <w:tab w:val="left" w:pos="851"/>
        </w:tabs>
        <w:spacing w:line="276" w:lineRule="auto"/>
        <w:jc w:val="center"/>
        <w:rPr>
          <w:rFonts w:ascii="Arial" w:hAnsi="Arial" w:cs="Arial"/>
          <w:b/>
          <w:bCs/>
          <w:caps/>
          <w:kern w:val="2"/>
          <w:szCs w:val="24"/>
        </w:rPr>
      </w:pPr>
    </w:p>
    <w:p w14:paraId="12555698" w14:textId="77777777" w:rsidR="005A5832" w:rsidRPr="00CF72EA" w:rsidRDefault="00A10867" w:rsidP="00CF72EA">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CF72EA">
        <w:rPr>
          <w:rFonts w:ascii="Arial" w:hAnsi="Arial" w:cs="Arial"/>
          <w:b/>
          <w:caps/>
          <w:szCs w:val="24"/>
        </w:rPr>
        <w:t xml:space="preserve">Prekių pirkimo-pardavimo sutarties </w:t>
      </w:r>
      <w:r w:rsidRPr="00CF72EA">
        <w:rPr>
          <w:rFonts w:ascii="Arial" w:hAnsi="Arial" w:cs="Arial"/>
          <w:b/>
          <w:bCs/>
          <w:caps/>
          <w:szCs w:val="24"/>
        </w:rPr>
        <w:t>Specialiosios</w:t>
      </w:r>
      <w:r w:rsidRPr="00CF72EA">
        <w:rPr>
          <w:rFonts w:ascii="Arial" w:hAnsi="Arial" w:cs="Arial"/>
          <w:b/>
          <w:caps/>
          <w:szCs w:val="24"/>
        </w:rPr>
        <w:t xml:space="preserve"> sąlygos</w:t>
      </w:r>
      <w:r w:rsidRPr="00CF72EA">
        <w:rPr>
          <w:rFonts w:ascii="Arial" w:hAnsi="Arial" w:cs="Arial"/>
          <w:caps/>
          <w:szCs w:val="24"/>
        </w:rPr>
        <w:t xml:space="preserve"> </w:t>
      </w:r>
    </w:p>
    <w:p w14:paraId="6EE7AD3A" w14:textId="77777777" w:rsidR="005A5832" w:rsidRPr="00CF72EA" w:rsidRDefault="005A5832" w:rsidP="00CF72EA">
      <w:pPr>
        <w:spacing w:line="276" w:lineRule="auto"/>
        <w:jc w:val="center"/>
        <w:rPr>
          <w:rFonts w:ascii="Arial" w:hAnsi="Arial" w:cs="Arial"/>
          <w:szCs w:val="24"/>
        </w:rPr>
      </w:pPr>
    </w:p>
    <w:p w14:paraId="333E5560" w14:textId="20BAE7F3" w:rsidR="004970B3" w:rsidRPr="00CF72EA" w:rsidRDefault="004970B3" w:rsidP="00CF72EA">
      <w:pPr>
        <w:spacing w:line="276" w:lineRule="auto"/>
        <w:jc w:val="center"/>
        <w:rPr>
          <w:rFonts w:ascii="Arial" w:hAnsi="Arial" w:cs="Arial"/>
          <w:szCs w:val="24"/>
        </w:rPr>
      </w:pPr>
      <w:r w:rsidRPr="00CF72EA">
        <w:rPr>
          <w:rFonts w:ascii="Arial" w:hAnsi="Arial" w:cs="Arial"/>
          <w:szCs w:val="24"/>
        </w:rPr>
        <w:t xml:space="preserve">PIRKIMO NR. </w:t>
      </w:r>
    </w:p>
    <w:p w14:paraId="3DAEA210" w14:textId="407A4FFE" w:rsidR="004970B3" w:rsidRPr="00CF72EA" w:rsidRDefault="004970B3" w:rsidP="00CF72EA">
      <w:pPr>
        <w:spacing w:line="276" w:lineRule="auto"/>
        <w:jc w:val="center"/>
        <w:rPr>
          <w:rFonts w:ascii="Arial" w:hAnsi="Arial" w:cs="Arial"/>
          <w:szCs w:val="24"/>
        </w:rPr>
      </w:pPr>
      <w:r w:rsidRPr="00CF72EA">
        <w:rPr>
          <w:rFonts w:ascii="Arial" w:hAnsi="Arial" w:cs="Arial"/>
          <w:szCs w:val="24"/>
        </w:rPr>
        <w:t>(FIKSUOTA KAINA)</w:t>
      </w:r>
    </w:p>
    <w:p w14:paraId="689BB3B9" w14:textId="77777777" w:rsidR="004970B3" w:rsidRPr="00CF72EA" w:rsidRDefault="004970B3" w:rsidP="00CF72EA">
      <w:pPr>
        <w:spacing w:line="276" w:lineRule="auto"/>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CF72EA" w14:paraId="231BD7ED" w14:textId="77777777">
        <w:tc>
          <w:tcPr>
            <w:tcW w:w="2448" w:type="dxa"/>
          </w:tcPr>
          <w:p w14:paraId="48ED8A1F" w14:textId="77777777" w:rsidR="005A5832" w:rsidRPr="00CF72EA" w:rsidRDefault="00A10867" w:rsidP="00CF72EA">
            <w:pPr>
              <w:spacing w:line="276" w:lineRule="auto"/>
              <w:jc w:val="both"/>
              <w:rPr>
                <w:rFonts w:ascii="Arial" w:hAnsi="Arial" w:cs="Arial"/>
                <w:b/>
                <w:bCs/>
                <w:kern w:val="2"/>
                <w:szCs w:val="24"/>
              </w:rPr>
            </w:pPr>
            <w:r w:rsidRPr="00CF72EA">
              <w:rPr>
                <w:rFonts w:ascii="Arial" w:hAnsi="Arial" w:cs="Arial"/>
                <w:b/>
                <w:bCs/>
                <w:kern w:val="2"/>
                <w:szCs w:val="24"/>
              </w:rPr>
              <w:t>Sutarties pavadinimas</w:t>
            </w:r>
          </w:p>
        </w:tc>
        <w:tc>
          <w:tcPr>
            <w:tcW w:w="7110" w:type="dxa"/>
            <w:gridSpan w:val="3"/>
          </w:tcPr>
          <w:p w14:paraId="5BD8B16F" w14:textId="3D14AB38" w:rsidR="005A5832" w:rsidRPr="00CF72EA" w:rsidRDefault="0026561F" w:rsidP="00CF72EA">
            <w:pPr>
              <w:spacing w:line="276" w:lineRule="auto"/>
              <w:jc w:val="both"/>
              <w:rPr>
                <w:rFonts w:ascii="Arial" w:hAnsi="Arial" w:cs="Arial"/>
                <w:kern w:val="2"/>
                <w:szCs w:val="24"/>
              </w:rPr>
            </w:pPr>
            <w:r>
              <w:rPr>
                <w:rFonts w:ascii="Arial" w:hAnsi="Arial" w:cs="Arial"/>
                <w:kern w:val="2"/>
                <w:szCs w:val="24"/>
              </w:rPr>
              <w:t>Futbolo stovyklavietei, esančiai Klaipėdos raj. Dovilų seniūnijoje, Kulių km., reikalingų karkasinių namelių gamyba, pastatymas</w:t>
            </w:r>
          </w:p>
        </w:tc>
      </w:tr>
      <w:tr w:rsidR="005A5832" w:rsidRPr="00CF72EA" w14:paraId="3D9A593D" w14:textId="77777777">
        <w:tc>
          <w:tcPr>
            <w:tcW w:w="2448" w:type="dxa"/>
          </w:tcPr>
          <w:p w14:paraId="7E376873" w14:textId="77777777" w:rsidR="005A5832" w:rsidRPr="00CF72EA" w:rsidRDefault="00A10867" w:rsidP="00CF72EA">
            <w:pPr>
              <w:spacing w:line="276" w:lineRule="auto"/>
              <w:jc w:val="both"/>
              <w:rPr>
                <w:rFonts w:ascii="Arial" w:hAnsi="Arial" w:cs="Arial"/>
                <w:b/>
                <w:bCs/>
                <w:kern w:val="2"/>
                <w:szCs w:val="24"/>
              </w:rPr>
            </w:pPr>
            <w:r w:rsidRPr="00CF72EA">
              <w:rPr>
                <w:rFonts w:ascii="Arial" w:hAnsi="Arial" w:cs="Arial"/>
                <w:b/>
                <w:bCs/>
                <w:kern w:val="2"/>
                <w:szCs w:val="24"/>
              </w:rPr>
              <w:t>Sutarties data</w:t>
            </w:r>
          </w:p>
        </w:tc>
        <w:tc>
          <w:tcPr>
            <w:tcW w:w="2177" w:type="dxa"/>
          </w:tcPr>
          <w:p w14:paraId="2EAEFD50" w14:textId="77777777" w:rsidR="005A5832" w:rsidRPr="00CF72EA" w:rsidRDefault="005A5832" w:rsidP="00CF72EA">
            <w:pPr>
              <w:spacing w:line="276" w:lineRule="auto"/>
              <w:jc w:val="both"/>
              <w:rPr>
                <w:rFonts w:ascii="Arial" w:hAnsi="Arial" w:cs="Arial"/>
                <w:kern w:val="2"/>
                <w:szCs w:val="24"/>
              </w:rPr>
            </w:pPr>
          </w:p>
        </w:tc>
        <w:tc>
          <w:tcPr>
            <w:tcW w:w="2362" w:type="dxa"/>
          </w:tcPr>
          <w:p w14:paraId="0A38B185" w14:textId="77777777" w:rsidR="005A5832" w:rsidRPr="00CF72EA" w:rsidRDefault="00A10867" w:rsidP="00CF72EA">
            <w:pPr>
              <w:spacing w:line="276" w:lineRule="auto"/>
              <w:jc w:val="both"/>
              <w:rPr>
                <w:rFonts w:ascii="Arial" w:hAnsi="Arial" w:cs="Arial"/>
                <w:b/>
                <w:bCs/>
                <w:kern w:val="2"/>
                <w:szCs w:val="24"/>
              </w:rPr>
            </w:pPr>
            <w:r w:rsidRPr="00CF72EA">
              <w:rPr>
                <w:rFonts w:ascii="Arial" w:hAnsi="Arial" w:cs="Arial"/>
                <w:b/>
                <w:bCs/>
                <w:kern w:val="2"/>
                <w:szCs w:val="24"/>
              </w:rPr>
              <w:t>Sutarties numeris</w:t>
            </w:r>
          </w:p>
        </w:tc>
        <w:tc>
          <w:tcPr>
            <w:tcW w:w="2571" w:type="dxa"/>
          </w:tcPr>
          <w:p w14:paraId="3BFEEB6C" w14:textId="77777777" w:rsidR="005A5832" w:rsidRPr="00CF72EA" w:rsidRDefault="005A5832" w:rsidP="00CF72EA">
            <w:pPr>
              <w:spacing w:line="276" w:lineRule="auto"/>
              <w:jc w:val="both"/>
              <w:rPr>
                <w:rFonts w:ascii="Arial" w:hAnsi="Arial" w:cs="Arial"/>
                <w:kern w:val="2"/>
                <w:szCs w:val="24"/>
              </w:rPr>
            </w:pPr>
          </w:p>
        </w:tc>
      </w:tr>
    </w:tbl>
    <w:p w14:paraId="655E4C2E" w14:textId="77777777" w:rsidR="005A5832" w:rsidRPr="00CF72EA" w:rsidRDefault="005A5832" w:rsidP="00CF72EA">
      <w:pPr>
        <w:spacing w:line="276"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CF72EA" w14:paraId="4A2313D3" w14:textId="77777777">
        <w:tc>
          <w:tcPr>
            <w:tcW w:w="9558" w:type="dxa"/>
            <w:gridSpan w:val="3"/>
          </w:tcPr>
          <w:p w14:paraId="3D111FEC"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I SKYRIUS</w:t>
            </w:r>
          </w:p>
          <w:p w14:paraId="6D9D6470" w14:textId="733E6E0F"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SUTARTIES ŠALYS</w:t>
            </w:r>
          </w:p>
        </w:tc>
      </w:tr>
      <w:tr w:rsidR="0026561F" w:rsidRPr="00CF72EA" w14:paraId="67FB0C1F" w14:textId="77777777">
        <w:tc>
          <w:tcPr>
            <w:tcW w:w="2808" w:type="dxa"/>
            <w:vMerge w:val="restart"/>
          </w:tcPr>
          <w:p w14:paraId="3EBC584C" w14:textId="77777777" w:rsidR="0026561F" w:rsidRPr="00CF72EA" w:rsidRDefault="0026561F" w:rsidP="0026561F">
            <w:pPr>
              <w:spacing w:line="276" w:lineRule="auto"/>
              <w:jc w:val="center"/>
              <w:rPr>
                <w:rFonts w:ascii="Arial" w:hAnsi="Arial" w:cs="Arial"/>
                <w:b/>
                <w:bCs/>
                <w:kern w:val="2"/>
                <w:szCs w:val="24"/>
              </w:rPr>
            </w:pPr>
          </w:p>
          <w:p w14:paraId="5A9442DC" w14:textId="77777777" w:rsidR="0026561F" w:rsidRPr="00CF72EA" w:rsidRDefault="0026561F" w:rsidP="0026561F">
            <w:pPr>
              <w:spacing w:line="276" w:lineRule="auto"/>
              <w:jc w:val="center"/>
              <w:rPr>
                <w:rFonts w:ascii="Arial" w:hAnsi="Arial" w:cs="Arial"/>
                <w:b/>
                <w:bCs/>
                <w:kern w:val="2"/>
                <w:szCs w:val="24"/>
              </w:rPr>
            </w:pPr>
          </w:p>
          <w:p w14:paraId="04D5D74E" w14:textId="77777777" w:rsidR="0026561F" w:rsidRPr="00CF72EA" w:rsidRDefault="0026561F" w:rsidP="0026561F">
            <w:pPr>
              <w:spacing w:line="276" w:lineRule="auto"/>
              <w:jc w:val="center"/>
              <w:rPr>
                <w:rFonts w:ascii="Arial" w:hAnsi="Arial" w:cs="Arial"/>
                <w:b/>
                <w:bCs/>
                <w:kern w:val="2"/>
                <w:szCs w:val="24"/>
              </w:rPr>
            </w:pPr>
          </w:p>
          <w:p w14:paraId="1AB17599" w14:textId="77777777" w:rsidR="0026561F" w:rsidRPr="00CF72EA" w:rsidRDefault="0026561F" w:rsidP="0026561F">
            <w:pPr>
              <w:spacing w:line="276" w:lineRule="auto"/>
              <w:rPr>
                <w:rFonts w:ascii="Arial" w:hAnsi="Arial" w:cs="Arial"/>
                <w:b/>
                <w:bCs/>
                <w:kern w:val="2"/>
                <w:szCs w:val="24"/>
              </w:rPr>
            </w:pPr>
          </w:p>
          <w:p w14:paraId="24F93325" w14:textId="77777777" w:rsidR="0026561F" w:rsidRPr="00CF72EA" w:rsidRDefault="0026561F" w:rsidP="0026561F">
            <w:pPr>
              <w:spacing w:line="276" w:lineRule="auto"/>
              <w:rPr>
                <w:rFonts w:ascii="Arial" w:hAnsi="Arial" w:cs="Arial"/>
                <w:b/>
                <w:bCs/>
                <w:kern w:val="2"/>
                <w:szCs w:val="24"/>
              </w:rPr>
            </w:pPr>
            <w:r w:rsidRPr="00CF72EA">
              <w:rPr>
                <w:rFonts w:ascii="Arial" w:hAnsi="Arial" w:cs="Arial"/>
                <w:b/>
                <w:bCs/>
                <w:kern w:val="2"/>
                <w:szCs w:val="24"/>
              </w:rPr>
              <w:t>1.1. Pirkėjas</w:t>
            </w:r>
          </w:p>
        </w:tc>
        <w:tc>
          <w:tcPr>
            <w:tcW w:w="3240" w:type="dxa"/>
          </w:tcPr>
          <w:p w14:paraId="072BCDA3" w14:textId="77777777" w:rsidR="0026561F" w:rsidRPr="00CF72EA" w:rsidRDefault="0026561F" w:rsidP="0026561F">
            <w:pPr>
              <w:spacing w:line="276" w:lineRule="auto"/>
              <w:rPr>
                <w:rFonts w:ascii="Arial" w:hAnsi="Arial" w:cs="Arial"/>
                <w:kern w:val="2"/>
                <w:szCs w:val="24"/>
              </w:rPr>
            </w:pPr>
            <w:r w:rsidRPr="00CF72EA">
              <w:rPr>
                <w:rFonts w:ascii="Arial" w:hAnsi="Arial" w:cs="Arial"/>
                <w:kern w:val="2"/>
                <w:szCs w:val="24"/>
              </w:rPr>
              <w:t>1.1.1. Pavadinimas</w:t>
            </w:r>
          </w:p>
        </w:tc>
        <w:tc>
          <w:tcPr>
            <w:tcW w:w="3510" w:type="dxa"/>
          </w:tcPr>
          <w:p w14:paraId="367CACB9" w14:textId="1A347025" w:rsidR="0026561F" w:rsidRPr="0026561F" w:rsidRDefault="0026561F" w:rsidP="0026561F">
            <w:pPr>
              <w:spacing w:line="276" w:lineRule="auto"/>
              <w:jc w:val="center"/>
              <w:rPr>
                <w:rFonts w:ascii="Arial" w:hAnsi="Arial" w:cs="Arial"/>
                <w:kern w:val="2"/>
                <w:szCs w:val="24"/>
              </w:rPr>
            </w:pPr>
            <w:r w:rsidRPr="0026561F">
              <w:rPr>
                <w:rFonts w:ascii="Arial" w:hAnsi="Arial" w:cs="Arial"/>
              </w:rPr>
              <w:t>Klaipėdos rajono savivaldybės administracija</w:t>
            </w:r>
          </w:p>
        </w:tc>
      </w:tr>
      <w:tr w:rsidR="0026561F" w:rsidRPr="00CF72EA" w14:paraId="0C589C2F" w14:textId="77777777">
        <w:tc>
          <w:tcPr>
            <w:tcW w:w="2808" w:type="dxa"/>
            <w:vMerge/>
          </w:tcPr>
          <w:p w14:paraId="250CF614" w14:textId="77777777" w:rsidR="0026561F" w:rsidRPr="00CF72EA" w:rsidRDefault="0026561F" w:rsidP="0026561F">
            <w:pPr>
              <w:spacing w:line="276" w:lineRule="auto"/>
              <w:rPr>
                <w:rFonts w:ascii="Arial" w:hAnsi="Arial" w:cs="Arial"/>
                <w:kern w:val="2"/>
                <w:szCs w:val="24"/>
              </w:rPr>
            </w:pPr>
          </w:p>
        </w:tc>
        <w:tc>
          <w:tcPr>
            <w:tcW w:w="3240" w:type="dxa"/>
          </w:tcPr>
          <w:p w14:paraId="7D49178E" w14:textId="77777777" w:rsidR="0026561F" w:rsidRPr="00CF72EA" w:rsidRDefault="0026561F" w:rsidP="0026561F">
            <w:pPr>
              <w:spacing w:line="276" w:lineRule="auto"/>
              <w:rPr>
                <w:rFonts w:ascii="Arial" w:hAnsi="Arial" w:cs="Arial"/>
                <w:kern w:val="2"/>
                <w:szCs w:val="24"/>
              </w:rPr>
            </w:pPr>
            <w:r w:rsidRPr="00CF72EA">
              <w:rPr>
                <w:rFonts w:ascii="Arial" w:hAnsi="Arial" w:cs="Arial"/>
                <w:kern w:val="2"/>
                <w:szCs w:val="24"/>
              </w:rPr>
              <w:t>1.1.2. Juridinio asmens kodas</w:t>
            </w:r>
          </w:p>
        </w:tc>
        <w:tc>
          <w:tcPr>
            <w:tcW w:w="3510" w:type="dxa"/>
          </w:tcPr>
          <w:p w14:paraId="7819AEEC" w14:textId="68BEF0CA" w:rsidR="0026561F" w:rsidRPr="0026561F" w:rsidRDefault="0026561F" w:rsidP="0026561F">
            <w:pPr>
              <w:spacing w:line="276" w:lineRule="auto"/>
              <w:jc w:val="center"/>
              <w:rPr>
                <w:rFonts w:ascii="Arial" w:hAnsi="Arial" w:cs="Arial"/>
                <w:kern w:val="2"/>
                <w:szCs w:val="24"/>
              </w:rPr>
            </w:pPr>
            <w:r w:rsidRPr="0026561F">
              <w:rPr>
                <w:rFonts w:ascii="Arial" w:hAnsi="Arial" w:cs="Arial"/>
              </w:rPr>
              <w:t>188773688</w:t>
            </w:r>
          </w:p>
        </w:tc>
      </w:tr>
      <w:tr w:rsidR="0026561F" w:rsidRPr="00CF72EA" w14:paraId="2A93806E" w14:textId="77777777">
        <w:tc>
          <w:tcPr>
            <w:tcW w:w="2808" w:type="dxa"/>
            <w:vMerge/>
          </w:tcPr>
          <w:p w14:paraId="3E6C61B5" w14:textId="77777777" w:rsidR="0026561F" w:rsidRPr="00CF72EA" w:rsidRDefault="0026561F" w:rsidP="0026561F">
            <w:pPr>
              <w:spacing w:line="276" w:lineRule="auto"/>
              <w:rPr>
                <w:rFonts w:ascii="Arial" w:hAnsi="Arial" w:cs="Arial"/>
                <w:kern w:val="2"/>
                <w:szCs w:val="24"/>
              </w:rPr>
            </w:pPr>
          </w:p>
        </w:tc>
        <w:tc>
          <w:tcPr>
            <w:tcW w:w="3240" w:type="dxa"/>
          </w:tcPr>
          <w:p w14:paraId="5EED4427" w14:textId="77777777" w:rsidR="0026561F" w:rsidRPr="00CF72EA" w:rsidRDefault="0026561F" w:rsidP="0026561F">
            <w:pPr>
              <w:spacing w:line="276" w:lineRule="auto"/>
              <w:rPr>
                <w:rFonts w:ascii="Arial" w:hAnsi="Arial" w:cs="Arial"/>
                <w:kern w:val="2"/>
                <w:szCs w:val="24"/>
              </w:rPr>
            </w:pPr>
            <w:r w:rsidRPr="00CF72EA">
              <w:rPr>
                <w:rFonts w:ascii="Arial" w:hAnsi="Arial" w:cs="Arial"/>
                <w:kern w:val="2"/>
                <w:szCs w:val="24"/>
              </w:rPr>
              <w:t>1.1.3. Adresas</w:t>
            </w:r>
          </w:p>
        </w:tc>
        <w:tc>
          <w:tcPr>
            <w:tcW w:w="3510" w:type="dxa"/>
          </w:tcPr>
          <w:p w14:paraId="4F5C7F7B" w14:textId="00285BD0" w:rsidR="0026561F" w:rsidRPr="0026561F" w:rsidRDefault="0026561F" w:rsidP="0026561F">
            <w:pPr>
              <w:spacing w:line="276" w:lineRule="auto"/>
              <w:jc w:val="center"/>
              <w:rPr>
                <w:rFonts w:ascii="Arial" w:hAnsi="Arial" w:cs="Arial"/>
                <w:kern w:val="2"/>
                <w:szCs w:val="24"/>
              </w:rPr>
            </w:pPr>
            <w:r w:rsidRPr="0026561F">
              <w:rPr>
                <w:rFonts w:ascii="Arial" w:hAnsi="Arial" w:cs="Arial"/>
              </w:rPr>
              <w:t>Klaipėdos g. 2, LT-96130 Gargždai</w:t>
            </w:r>
          </w:p>
        </w:tc>
      </w:tr>
      <w:tr w:rsidR="0026561F" w:rsidRPr="00CF72EA" w14:paraId="2FFCB90C" w14:textId="77777777">
        <w:tc>
          <w:tcPr>
            <w:tcW w:w="2808" w:type="dxa"/>
            <w:vMerge/>
          </w:tcPr>
          <w:p w14:paraId="77B2C144" w14:textId="77777777" w:rsidR="0026561F" w:rsidRPr="00CF72EA" w:rsidRDefault="0026561F" w:rsidP="0026561F">
            <w:pPr>
              <w:spacing w:line="276" w:lineRule="auto"/>
              <w:rPr>
                <w:rFonts w:ascii="Arial" w:hAnsi="Arial" w:cs="Arial"/>
                <w:kern w:val="2"/>
                <w:szCs w:val="24"/>
              </w:rPr>
            </w:pPr>
          </w:p>
        </w:tc>
        <w:tc>
          <w:tcPr>
            <w:tcW w:w="3240" w:type="dxa"/>
          </w:tcPr>
          <w:p w14:paraId="1FAD4E95" w14:textId="77777777" w:rsidR="0026561F" w:rsidRPr="00CF72EA" w:rsidRDefault="0026561F" w:rsidP="0026561F">
            <w:pPr>
              <w:spacing w:line="276" w:lineRule="auto"/>
              <w:rPr>
                <w:rFonts w:ascii="Arial" w:hAnsi="Arial" w:cs="Arial"/>
                <w:kern w:val="2"/>
                <w:szCs w:val="24"/>
              </w:rPr>
            </w:pPr>
            <w:r w:rsidRPr="00CF72EA">
              <w:rPr>
                <w:rFonts w:ascii="Arial" w:hAnsi="Arial" w:cs="Arial"/>
                <w:kern w:val="2"/>
                <w:szCs w:val="24"/>
              </w:rPr>
              <w:t>1.1.4. PVM mokėtojo kodas</w:t>
            </w:r>
          </w:p>
        </w:tc>
        <w:tc>
          <w:tcPr>
            <w:tcW w:w="3510" w:type="dxa"/>
          </w:tcPr>
          <w:p w14:paraId="56AC6DCA" w14:textId="2756F9A7" w:rsidR="0026561F" w:rsidRPr="0026561F" w:rsidRDefault="0026561F" w:rsidP="0026561F">
            <w:pPr>
              <w:spacing w:line="276" w:lineRule="auto"/>
              <w:jc w:val="center"/>
              <w:rPr>
                <w:rFonts w:ascii="Arial" w:hAnsi="Arial" w:cs="Arial"/>
                <w:kern w:val="2"/>
                <w:szCs w:val="24"/>
              </w:rPr>
            </w:pPr>
            <w:r w:rsidRPr="0026561F">
              <w:rPr>
                <w:rFonts w:ascii="Arial" w:hAnsi="Arial" w:cs="Arial"/>
              </w:rPr>
              <w:t>Nėra PVM mokėtoja</w:t>
            </w:r>
          </w:p>
        </w:tc>
      </w:tr>
      <w:tr w:rsidR="0026561F" w:rsidRPr="00CF72EA" w14:paraId="404EE54B" w14:textId="77777777">
        <w:tc>
          <w:tcPr>
            <w:tcW w:w="2808" w:type="dxa"/>
            <w:vMerge/>
          </w:tcPr>
          <w:p w14:paraId="0D53D2F6" w14:textId="77777777" w:rsidR="0026561F" w:rsidRPr="00CF72EA" w:rsidRDefault="0026561F" w:rsidP="0026561F">
            <w:pPr>
              <w:spacing w:line="276" w:lineRule="auto"/>
              <w:rPr>
                <w:rFonts w:ascii="Arial" w:hAnsi="Arial" w:cs="Arial"/>
                <w:kern w:val="2"/>
                <w:szCs w:val="24"/>
              </w:rPr>
            </w:pPr>
          </w:p>
        </w:tc>
        <w:tc>
          <w:tcPr>
            <w:tcW w:w="3240" w:type="dxa"/>
          </w:tcPr>
          <w:p w14:paraId="63D0D36C" w14:textId="77777777" w:rsidR="0026561F" w:rsidRPr="00CF72EA" w:rsidRDefault="0026561F" w:rsidP="0026561F">
            <w:pPr>
              <w:spacing w:line="276" w:lineRule="auto"/>
              <w:rPr>
                <w:rFonts w:ascii="Arial" w:hAnsi="Arial" w:cs="Arial"/>
                <w:kern w:val="2"/>
                <w:szCs w:val="24"/>
              </w:rPr>
            </w:pPr>
            <w:r w:rsidRPr="00CF72EA">
              <w:rPr>
                <w:rFonts w:ascii="Arial" w:hAnsi="Arial" w:cs="Arial"/>
                <w:kern w:val="2"/>
                <w:szCs w:val="24"/>
              </w:rPr>
              <w:t>1.1.5. Atsiskaitomoji sąskaita</w:t>
            </w:r>
          </w:p>
        </w:tc>
        <w:tc>
          <w:tcPr>
            <w:tcW w:w="3510" w:type="dxa"/>
          </w:tcPr>
          <w:p w14:paraId="5D4BCEF1" w14:textId="4EB45343" w:rsidR="0026561F" w:rsidRPr="0026561F" w:rsidRDefault="0026561F" w:rsidP="0026561F">
            <w:pPr>
              <w:spacing w:line="276" w:lineRule="auto"/>
              <w:jc w:val="center"/>
              <w:rPr>
                <w:rFonts w:ascii="Arial" w:hAnsi="Arial" w:cs="Arial"/>
                <w:kern w:val="2"/>
                <w:szCs w:val="24"/>
              </w:rPr>
            </w:pPr>
            <w:r w:rsidRPr="0026561F">
              <w:rPr>
                <w:rFonts w:ascii="Arial" w:hAnsi="Arial" w:cs="Arial"/>
              </w:rPr>
              <w:t>LT14 4010 0402 0031 4539</w:t>
            </w:r>
          </w:p>
        </w:tc>
      </w:tr>
      <w:tr w:rsidR="0026561F" w:rsidRPr="00CF72EA" w14:paraId="5639980C" w14:textId="77777777">
        <w:tc>
          <w:tcPr>
            <w:tcW w:w="2808" w:type="dxa"/>
            <w:vMerge/>
          </w:tcPr>
          <w:p w14:paraId="2DBF3DBF" w14:textId="77777777" w:rsidR="0026561F" w:rsidRPr="00CF72EA" w:rsidRDefault="0026561F" w:rsidP="0026561F">
            <w:pPr>
              <w:spacing w:line="276" w:lineRule="auto"/>
              <w:rPr>
                <w:rFonts w:ascii="Arial" w:hAnsi="Arial" w:cs="Arial"/>
                <w:kern w:val="2"/>
                <w:szCs w:val="24"/>
              </w:rPr>
            </w:pPr>
          </w:p>
        </w:tc>
        <w:tc>
          <w:tcPr>
            <w:tcW w:w="3240" w:type="dxa"/>
          </w:tcPr>
          <w:p w14:paraId="1CB09783" w14:textId="77777777" w:rsidR="0026561F" w:rsidRPr="00CF72EA" w:rsidRDefault="0026561F" w:rsidP="0026561F">
            <w:pPr>
              <w:spacing w:line="276" w:lineRule="auto"/>
              <w:rPr>
                <w:rFonts w:ascii="Arial" w:hAnsi="Arial" w:cs="Arial"/>
                <w:kern w:val="2"/>
                <w:szCs w:val="24"/>
              </w:rPr>
            </w:pPr>
            <w:r w:rsidRPr="00CF72EA">
              <w:rPr>
                <w:rFonts w:ascii="Arial" w:hAnsi="Arial" w:cs="Arial"/>
                <w:kern w:val="2"/>
                <w:szCs w:val="24"/>
              </w:rPr>
              <w:t>1.1.6. Bankas, banko kodas</w:t>
            </w:r>
          </w:p>
        </w:tc>
        <w:tc>
          <w:tcPr>
            <w:tcW w:w="3510" w:type="dxa"/>
          </w:tcPr>
          <w:p w14:paraId="3DB14F3C" w14:textId="76EB0029" w:rsidR="0026561F" w:rsidRPr="0026561F" w:rsidRDefault="0026561F" w:rsidP="0026561F">
            <w:pPr>
              <w:spacing w:line="276" w:lineRule="auto"/>
              <w:jc w:val="center"/>
              <w:rPr>
                <w:rFonts w:ascii="Arial" w:hAnsi="Arial" w:cs="Arial"/>
                <w:kern w:val="2"/>
                <w:szCs w:val="24"/>
              </w:rPr>
            </w:pPr>
            <w:r w:rsidRPr="0026561F">
              <w:rPr>
                <w:rFonts w:ascii="Arial" w:hAnsi="Arial" w:cs="Arial"/>
              </w:rPr>
              <w:t>AB Luminor bankas 40100</w:t>
            </w:r>
          </w:p>
        </w:tc>
      </w:tr>
      <w:tr w:rsidR="0026561F" w:rsidRPr="00CF72EA" w14:paraId="3C6CA9D3" w14:textId="77777777">
        <w:tc>
          <w:tcPr>
            <w:tcW w:w="2808" w:type="dxa"/>
            <w:vMerge/>
          </w:tcPr>
          <w:p w14:paraId="7A8AE9BC" w14:textId="77777777" w:rsidR="0026561F" w:rsidRPr="00CF72EA" w:rsidRDefault="0026561F" w:rsidP="0026561F">
            <w:pPr>
              <w:spacing w:line="276" w:lineRule="auto"/>
              <w:rPr>
                <w:rFonts w:ascii="Arial" w:hAnsi="Arial" w:cs="Arial"/>
                <w:kern w:val="2"/>
                <w:szCs w:val="24"/>
              </w:rPr>
            </w:pPr>
          </w:p>
        </w:tc>
        <w:tc>
          <w:tcPr>
            <w:tcW w:w="3240" w:type="dxa"/>
          </w:tcPr>
          <w:p w14:paraId="3E35C849" w14:textId="77777777" w:rsidR="0026561F" w:rsidRPr="00CF72EA" w:rsidRDefault="0026561F" w:rsidP="0026561F">
            <w:pPr>
              <w:spacing w:line="276" w:lineRule="auto"/>
              <w:rPr>
                <w:rFonts w:ascii="Arial" w:hAnsi="Arial" w:cs="Arial"/>
                <w:kern w:val="2"/>
                <w:szCs w:val="24"/>
              </w:rPr>
            </w:pPr>
            <w:r w:rsidRPr="00CF72EA">
              <w:rPr>
                <w:rFonts w:ascii="Arial" w:hAnsi="Arial" w:cs="Arial"/>
                <w:kern w:val="2"/>
                <w:szCs w:val="24"/>
              </w:rPr>
              <w:t>1.1.7. Telefonas</w:t>
            </w:r>
          </w:p>
        </w:tc>
        <w:tc>
          <w:tcPr>
            <w:tcW w:w="3510" w:type="dxa"/>
          </w:tcPr>
          <w:p w14:paraId="30515D15" w14:textId="30722865" w:rsidR="0026561F" w:rsidRPr="0026561F" w:rsidRDefault="0026561F" w:rsidP="0026561F">
            <w:pPr>
              <w:spacing w:line="276" w:lineRule="auto"/>
              <w:jc w:val="center"/>
              <w:rPr>
                <w:rFonts w:ascii="Arial" w:hAnsi="Arial" w:cs="Arial"/>
                <w:kern w:val="2"/>
                <w:szCs w:val="24"/>
              </w:rPr>
            </w:pPr>
            <w:r w:rsidRPr="0026561F">
              <w:rPr>
                <w:rFonts w:ascii="Arial" w:hAnsi="Arial" w:cs="Arial"/>
              </w:rPr>
              <w:t>+370 46 472021</w:t>
            </w:r>
          </w:p>
        </w:tc>
      </w:tr>
      <w:tr w:rsidR="0026561F" w:rsidRPr="00CF72EA" w14:paraId="2DD42AC0" w14:textId="77777777">
        <w:tc>
          <w:tcPr>
            <w:tcW w:w="2808" w:type="dxa"/>
            <w:vMerge/>
          </w:tcPr>
          <w:p w14:paraId="2FBBCA29" w14:textId="77777777" w:rsidR="0026561F" w:rsidRPr="00CF72EA" w:rsidRDefault="0026561F" w:rsidP="0026561F">
            <w:pPr>
              <w:spacing w:line="276" w:lineRule="auto"/>
              <w:rPr>
                <w:rFonts w:ascii="Arial" w:hAnsi="Arial" w:cs="Arial"/>
                <w:kern w:val="2"/>
                <w:szCs w:val="24"/>
              </w:rPr>
            </w:pPr>
          </w:p>
        </w:tc>
        <w:tc>
          <w:tcPr>
            <w:tcW w:w="3240" w:type="dxa"/>
          </w:tcPr>
          <w:p w14:paraId="52475DD0" w14:textId="77777777" w:rsidR="0026561F" w:rsidRPr="00CF72EA" w:rsidRDefault="0026561F" w:rsidP="0026561F">
            <w:pPr>
              <w:spacing w:line="276" w:lineRule="auto"/>
              <w:rPr>
                <w:rFonts w:ascii="Arial" w:hAnsi="Arial" w:cs="Arial"/>
                <w:kern w:val="2"/>
                <w:szCs w:val="24"/>
              </w:rPr>
            </w:pPr>
            <w:r w:rsidRPr="00CF72EA">
              <w:rPr>
                <w:rFonts w:ascii="Arial" w:hAnsi="Arial" w:cs="Arial"/>
                <w:kern w:val="2"/>
                <w:szCs w:val="24"/>
              </w:rPr>
              <w:t>1.1.8. El. paštas</w:t>
            </w:r>
          </w:p>
        </w:tc>
        <w:tc>
          <w:tcPr>
            <w:tcW w:w="3510" w:type="dxa"/>
          </w:tcPr>
          <w:p w14:paraId="16E6C304" w14:textId="26847C24" w:rsidR="0026561F" w:rsidRPr="0026561F" w:rsidRDefault="0026561F" w:rsidP="0026561F">
            <w:pPr>
              <w:spacing w:line="276" w:lineRule="auto"/>
              <w:jc w:val="center"/>
              <w:rPr>
                <w:rFonts w:ascii="Arial" w:hAnsi="Arial" w:cs="Arial"/>
                <w:kern w:val="2"/>
                <w:szCs w:val="24"/>
              </w:rPr>
            </w:pPr>
            <w:r w:rsidRPr="0026561F">
              <w:rPr>
                <w:rFonts w:ascii="Arial" w:hAnsi="Arial" w:cs="Arial"/>
              </w:rPr>
              <w:t xml:space="preserve">savivaldybe@klaipedos-r.lt </w:t>
            </w:r>
          </w:p>
        </w:tc>
      </w:tr>
      <w:tr w:rsidR="005A5832" w:rsidRPr="00CF72EA" w14:paraId="04E6F496" w14:textId="77777777">
        <w:tc>
          <w:tcPr>
            <w:tcW w:w="2808" w:type="dxa"/>
            <w:vMerge/>
          </w:tcPr>
          <w:p w14:paraId="3F78C75D" w14:textId="77777777" w:rsidR="005A5832" w:rsidRPr="00CF72EA" w:rsidRDefault="005A5832" w:rsidP="00CF72EA">
            <w:pPr>
              <w:spacing w:line="276" w:lineRule="auto"/>
              <w:rPr>
                <w:rFonts w:ascii="Arial" w:hAnsi="Arial" w:cs="Arial"/>
                <w:kern w:val="2"/>
                <w:szCs w:val="24"/>
              </w:rPr>
            </w:pPr>
          </w:p>
        </w:tc>
        <w:tc>
          <w:tcPr>
            <w:tcW w:w="3240" w:type="dxa"/>
          </w:tcPr>
          <w:p w14:paraId="17851CCB"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1.1.9. Šalies atstovas</w:t>
            </w:r>
          </w:p>
        </w:tc>
        <w:tc>
          <w:tcPr>
            <w:tcW w:w="3510" w:type="dxa"/>
          </w:tcPr>
          <w:p w14:paraId="68AE61B3" w14:textId="77777777" w:rsidR="005A5832" w:rsidRPr="00CF72EA" w:rsidRDefault="005A5832" w:rsidP="00CF72EA">
            <w:pPr>
              <w:spacing w:line="276" w:lineRule="auto"/>
              <w:jc w:val="center"/>
              <w:rPr>
                <w:rFonts w:ascii="Arial" w:hAnsi="Arial" w:cs="Arial"/>
                <w:kern w:val="2"/>
                <w:szCs w:val="24"/>
              </w:rPr>
            </w:pPr>
          </w:p>
        </w:tc>
      </w:tr>
      <w:tr w:rsidR="005A5832" w:rsidRPr="00CF72EA" w14:paraId="3789DCB5" w14:textId="77777777">
        <w:tc>
          <w:tcPr>
            <w:tcW w:w="2808" w:type="dxa"/>
            <w:vMerge/>
          </w:tcPr>
          <w:p w14:paraId="2B41C8D4" w14:textId="77777777" w:rsidR="005A5832" w:rsidRPr="00CF72EA" w:rsidRDefault="005A5832" w:rsidP="00CF72EA">
            <w:pPr>
              <w:spacing w:line="276" w:lineRule="auto"/>
              <w:rPr>
                <w:rFonts w:ascii="Arial" w:hAnsi="Arial" w:cs="Arial"/>
                <w:kern w:val="2"/>
                <w:szCs w:val="24"/>
              </w:rPr>
            </w:pPr>
          </w:p>
        </w:tc>
        <w:tc>
          <w:tcPr>
            <w:tcW w:w="3240" w:type="dxa"/>
          </w:tcPr>
          <w:p w14:paraId="15C2388C"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1.1.10. Atstovavimo pagrindas</w:t>
            </w:r>
          </w:p>
        </w:tc>
        <w:tc>
          <w:tcPr>
            <w:tcW w:w="3510" w:type="dxa"/>
          </w:tcPr>
          <w:p w14:paraId="570009EE" w14:textId="77777777" w:rsidR="005A5832" w:rsidRPr="00CF72EA" w:rsidRDefault="005A5832" w:rsidP="00CF72EA">
            <w:pPr>
              <w:spacing w:line="276" w:lineRule="auto"/>
              <w:jc w:val="center"/>
              <w:rPr>
                <w:rFonts w:ascii="Arial" w:hAnsi="Arial" w:cs="Arial"/>
                <w:kern w:val="2"/>
                <w:szCs w:val="24"/>
              </w:rPr>
            </w:pPr>
          </w:p>
        </w:tc>
      </w:tr>
      <w:tr w:rsidR="005A5832" w:rsidRPr="00CF72EA" w14:paraId="7764308C" w14:textId="77777777">
        <w:tc>
          <w:tcPr>
            <w:tcW w:w="2808" w:type="dxa"/>
            <w:vMerge w:val="restart"/>
          </w:tcPr>
          <w:p w14:paraId="3EE4DF26" w14:textId="77777777" w:rsidR="005A5832" w:rsidRPr="00CF72EA" w:rsidRDefault="005A5832" w:rsidP="00CF72EA">
            <w:pPr>
              <w:spacing w:line="276" w:lineRule="auto"/>
              <w:rPr>
                <w:rFonts w:ascii="Arial" w:hAnsi="Arial" w:cs="Arial"/>
                <w:b/>
                <w:bCs/>
                <w:kern w:val="2"/>
                <w:szCs w:val="24"/>
              </w:rPr>
            </w:pPr>
          </w:p>
          <w:p w14:paraId="6D519503" w14:textId="77777777" w:rsidR="005A5832" w:rsidRPr="00CF72EA" w:rsidRDefault="005A5832" w:rsidP="00CF72EA">
            <w:pPr>
              <w:spacing w:line="276" w:lineRule="auto"/>
              <w:rPr>
                <w:rFonts w:ascii="Arial" w:hAnsi="Arial" w:cs="Arial"/>
                <w:b/>
                <w:bCs/>
                <w:kern w:val="2"/>
                <w:szCs w:val="24"/>
              </w:rPr>
            </w:pPr>
          </w:p>
          <w:p w14:paraId="6DCE769E" w14:textId="77777777" w:rsidR="005A5832" w:rsidRPr="00CF72EA" w:rsidRDefault="005A5832" w:rsidP="00CF72EA">
            <w:pPr>
              <w:spacing w:line="276" w:lineRule="auto"/>
              <w:rPr>
                <w:rFonts w:ascii="Arial" w:hAnsi="Arial" w:cs="Arial"/>
                <w:b/>
                <w:bCs/>
                <w:kern w:val="2"/>
                <w:szCs w:val="24"/>
              </w:rPr>
            </w:pPr>
          </w:p>
          <w:p w14:paraId="24A98635"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1.2. Tiekėjas</w:t>
            </w:r>
          </w:p>
          <w:p w14:paraId="7D273118" w14:textId="77777777" w:rsidR="00EC1276" w:rsidRPr="00EC1276" w:rsidRDefault="00EC1276" w:rsidP="00EC1276">
            <w:pPr>
              <w:spacing w:line="276" w:lineRule="auto"/>
              <w:rPr>
                <w:rFonts w:ascii="Arial" w:hAnsi="Arial" w:cs="Arial"/>
                <w:color w:val="4472C4"/>
                <w:kern w:val="2"/>
                <w:szCs w:val="24"/>
              </w:rPr>
            </w:pPr>
            <w:r w:rsidRPr="00EC1276">
              <w:rPr>
                <w:rFonts w:ascii="Arial" w:hAnsi="Arial" w:cs="Arial"/>
                <w:color w:val="4472C4"/>
                <w:kern w:val="2"/>
                <w:szCs w:val="24"/>
              </w:rPr>
              <w:t>(jei Tiekėjas yra fizinis asmuo, skiltys atitinkamai pakoreguojamos.</w:t>
            </w:r>
          </w:p>
          <w:p w14:paraId="711EF287" w14:textId="7F162DF5" w:rsidR="005A5832" w:rsidRPr="00EC1276" w:rsidRDefault="00EC1276" w:rsidP="00CF72EA">
            <w:pPr>
              <w:spacing w:line="276" w:lineRule="auto"/>
              <w:rPr>
                <w:rFonts w:ascii="Arial" w:hAnsi="Arial" w:cs="Arial"/>
                <w:color w:val="4472C4"/>
                <w:kern w:val="2"/>
                <w:szCs w:val="24"/>
              </w:rPr>
            </w:pPr>
            <w:r w:rsidRPr="00EC1276">
              <w:rPr>
                <w:rFonts w:ascii="Arial" w:hAnsi="Arial" w:cs="Arial"/>
                <w:color w:val="4472C4"/>
                <w:kern w:val="2"/>
                <w:szCs w:val="24"/>
              </w:rPr>
              <w:t xml:space="preserve">Jei Tiekėjas yra tiekėjų grupė, skiltys pildomos </w:t>
            </w:r>
            <w:r w:rsidRPr="00EC1276">
              <w:rPr>
                <w:rFonts w:ascii="Arial" w:hAnsi="Arial" w:cs="Arial"/>
                <w:color w:val="4472C4"/>
                <w:kern w:val="2"/>
                <w:szCs w:val="24"/>
              </w:rPr>
              <w:lastRenderedPageBreak/>
              <w:t>įterpiant kiekvieno grupės nario informaciją)</w:t>
            </w:r>
          </w:p>
        </w:tc>
        <w:tc>
          <w:tcPr>
            <w:tcW w:w="3240" w:type="dxa"/>
          </w:tcPr>
          <w:p w14:paraId="4B4B20E6"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lastRenderedPageBreak/>
              <w:t>1.2.1. Pavadinimas</w:t>
            </w:r>
          </w:p>
        </w:tc>
        <w:tc>
          <w:tcPr>
            <w:tcW w:w="3510" w:type="dxa"/>
          </w:tcPr>
          <w:p w14:paraId="1C39FB23" w14:textId="77777777" w:rsidR="005A5832" w:rsidRPr="00CF72EA" w:rsidRDefault="005A5832" w:rsidP="00CF72EA">
            <w:pPr>
              <w:spacing w:line="276" w:lineRule="auto"/>
              <w:jc w:val="center"/>
              <w:rPr>
                <w:rFonts w:ascii="Arial" w:hAnsi="Arial" w:cs="Arial"/>
                <w:kern w:val="2"/>
                <w:szCs w:val="24"/>
              </w:rPr>
            </w:pPr>
          </w:p>
        </w:tc>
      </w:tr>
      <w:tr w:rsidR="005A5832" w:rsidRPr="00CF72EA" w14:paraId="7620FF3C" w14:textId="77777777">
        <w:tc>
          <w:tcPr>
            <w:tcW w:w="2808" w:type="dxa"/>
            <w:vMerge/>
          </w:tcPr>
          <w:p w14:paraId="59A76BF6" w14:textId="77777777" w:rsidR="005A5832" w:rsidRPr="00CF72EA" w:rsidRDefault="005A5832" w:rsidP="00CF72EA">
            <w:pPr>
              <w:spacing w:line="276" w:lineRule="auto"/>
              <w:rPr>
                <w:rFonts w:ascii="Arial" w:hAnsi="Arial" w:cs="Arial"/>
                <w:b/>
                <w:bCs/>
                <w:kern w:val="2"/>
                <w:szCs w:val="24"/>
              </w:rPr>
            </w:pPr>
          </w:p>
        </w:tc>
        <w:tc>
          <w:tcPr>
            <w:tcW w:w="3240" w:type="dxa"/>
          </w:tcPr>
          <w:p w14:paraId="06E59503"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1.2.2. Juridinio asmens kodas</w:t>
            </w:r>
          </w:p>
        </w:tc>
        <w:tc>
          <w:tcPr>
            <w:tcW w:w="3510" w:type="dxa"/>
          </w:tcPr>
          <w:p w14:paraId="309242FF" w14:textId="77777777" w:rsidR="005A5832" w:rsidRPr="00CF72EA" w:rsidRDefault="005A5832" w:rsidP="00CF72EA">
            <w:pPr>
              <w:spacing w:line="276" w:lineRule="auto"/>
              <w:jc w:val="center"/>
              <w:rPr>
                <w:rFonts w:ascii="Arial" w:hAnsi="Arial" w:cs="Arial"/>
                <w:kern w:val="2"/>
                <w:szCs w:val="24"/>
              </w:rPr>
            </w:pPr>
          </w:p>
        </w:tc>
      </w:tr>
      <w:tr w:rsidR="005A5832" w:rsidRPr="00CF72EA" w14:paraId="7689A0D1" w14:textId="77777777">
        <w:tc>
          <w:tcPr>
            <w:tcW w:w="2808" w:type="dxa"/>
            <w:vMerge/>
          </w:tcPr>
          <w:p w14:paraId="6AEC8F64" w14:textId="77777777" w:rsidR="005A5832" w:rsidRPr="00CF72EA" w:rsidRDefault="005A5832" w:rsidP="00CF72EA">
            <w:pPr>
              <w:spacing w:line="276" w:lineRule="auto"/>
              <w:rPr>
                <w:rFonts w:ascii="Arial" w:hAnsi="Arial" w:cs="Arial"/>
                <w:b/>
                <w:bCs/>
                <w:kern w:val="2"/>
                <w:szCs w:val="24"/>
              </w:rPr>
            </w:pPr>
          </w:p>
        </w:tc>
        <w:tc>
          <w:tcPr>
            <w:tcW w:w="3240" w:type="dxa"/>
          </w:tcPr>
          <w:p w14:paraId="1045CD11"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1.2.3. Adresas</w:t>
            </w:r>
          </w:p>
        </w:tc>
        <w:tc>
          <w:tcPr>
            <w:tcW w:w="3510" w:type="dxa"/>
          </w:tcPr>
          <w:p w14:paraId="60D8C1A4" w14:textId="77777777" w:rsidR="005A5832" w:rsidRPr="00CF72EA" w:rsidRDefault="005A5832" w:rsidP="00CF72EA">
            <w:pPr>
              <w:spacing w:line="276" w:lineRule="auto"/>
              <w:jc w:val="center"/>
              <w:rPr>
                <w:rFonts w:ascii="Arial" w:hAnsi="Arial" w:cs="Arial"/>
                <w:kern w:val="2"/>
                <w:szCs w:val="24"/>
              </w:rPr>
            </w:pPr>
          </w:p>
        </w:tc>
      </w:tr>
      <w:tr w:rsidR="005A5832" w:rsidRPr="00CF72EA" w14:paraId="74515245" w14:textId="77777777">
        <w:tc>
          <w:tcPr>
            <w:tcW w:w="2808" w:type="dxa"/>
            <w:vMerge/>
          </w:tcPr>
          <w:p w14:paraId="18EB75E1" w14:textId="77777777" w:rsidR="005A5832" w:rsidRPr="00CF72EA" w:rsidRDefault="005A5832" w:rsidP="00CF72EA">
            <w:pPr>
              <w:spacing w:line="276" w:lineRule="auto"/>
              <w:rPr>
                <w:rFonts w:ascii="Arial" w:hAnsi="Arial" w:cs="Arial"/>
                <w:b/>
                <w:bCs/>
                <w:kern w:val="2"/>
                <w:szCs w:val="24"/>
              </w:rPr>
            </w:pPr>
          </w:p>
        </w:tc>
        <w:tc>
          <w:tcPr>
            <w:tcW w:w="3240" w:type="dxa"/>
          </w:tcPr>
          <w:p w14:paraId="1C15E745"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1.2.4. PVM mokėtojo kodas</w:t>
            </w:r>
          </w:p>
        </w:tc>
        <w:tc>
          <w:tcPr>
            <w:tcW w:w="3510" w:type="dxa"/>
          </w:tcPr>
          <w:p w14:paraId="0F561431" w14:textId="77777777" w:rsidR="005A5832" w:rsidRPr="00CF72EA" w:rsidRDefault="005A5832" w:rsidP="00CF72EA">
            <w:pPr>
              <w:spacing w:line="276" w:lineRule="auto"/>
              <w:jc w:val="center"/>
              <w:rPr>
                <w:rFonts w:ascii="Arial" w:hAnsi="Arial" w:cs="Arial"/>
                <w:kern w:val="2"/>
                <w:szCs w:val="24"/>
              </w:rPr>
            </w:pPr>
          </w:p>
        </w:tc>
      </w:tr>
      <w:tr w:rsidR="005A5832" w:rsidRPr="00CF72EA" w14:paraId="67ACF326" w14:textId="77777777">
        <w:tc>
          <w:tcPr>
            <w:tcW w:w="2808" w:type="dxa"/>
            <w:vMerge/>
          </w:tcPr>
          <w:p w14:paraId="6ECE234A" w14:textId="77777777" w:rsidR="005A5832" w:rsidRPr="00CF72EA" w:rsidRDefault="005A5832" w:rsidP="00CF72EA">
            <w:pPr>
              <w:spacing w:line="276" w:lineRule="auto"/>
              <w:rPr>
                <w:rFonts w:ascii="Arial" w:hAnsi="Arial" w:cs="Arial"/>
                <w:b/>
                <w:bCs/>
                <w:kern w:val="2"/>
                <w:szCs w:val="24"/>
              </w:rPr>
            </w:pPr>
          </w:p>
        </w:tc>
        <w:tc>
          <w:tcPr>
            <w:tcW w:w="3240" w:type="dxa"/>
          </w:tcPr>
          <w:p w14:paraId="752CC265"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1.2.5. Atsiskaitomoji sąskaita</w:t>
            </w:r>
          </w:p>
        </w:tc>
        <w:tc>
          <w:tcPr>
            <w:tcW w:w="3510" w:type="dxa"/>
          </w:tcPr>
          <w:p w14:paraId="512A87EA" w14:textId="77777777" w:rsidR="005A5832" w:rsidRPr="00CF72EA" w:rsidRDefault="005A5832" w:rsidP="00CF72EA">
            <w:pPr>
              <w:spacing w:line="276" w:lineRule="auto"/>
              <w:jc w:val="center"/>
              <w:rPr>
                <w:rFonts w:ascii="Arial" w:hAnsi="Arial" w:cs="Arial"/>
                <w:kern w:val="2"/>
                <w:szCs w:val="24"/>
              </w:rPr>
            </w:pPr>
          </w:p>
        </w:tc>
      </w:tr>
      <w:tr w:rsidR="005A5832" w:rsidRPr="00CF72EA" w14:paraId="6C77EA71" w14:textId="77777777">
        <w:tc>
          <w:tcPr>
            <w:tcW w:w="2808" w:type="dxa"/>
            <w:vMerge/>
          </w:tcPr>
          <w:p w14:paraId="70F8DC28" w14:textId="77777777" w:rsidR="005A5832" w:rsidRPr="00CF72EA" w:rsidRDefault="005A5832" w:rsidP="00CF72EA">
            <w:pPr>
              <w:spacing w:line="276" w:lineRule="auto"/>
              <w:rPr>
                <w:rFonts w:ascii="Arial" w:hAnsi="Arial" w:cs="Arial"/>
                <w:b/>
                <w:bCs/>
                <w:kern w:val="2"/>
                <w:szCs w:val="24"/>
              </w:rPr>
            </w:pPr>
          </w:p>
        </w:tc>
        <w:tc>
          <w:tcPr>
            <w:tcW w:w="3240" w:type="dxa"/>
          </w:tcPr>
          <w:p w14:paraId="1622E531"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1.2.6. Bankas, banko kodas</w:t>
            </w:r>
          </w:p>
        </w:tc>
        <w:tc>
          <w:tcPr>
            <w:tcW w:w="3510" w:type="dxa"/>
          </w:tcPr>
          <w:p w14:paraId="53BF499D" w14:textId="77777777" w:rsidR="005A5832" w:rsidRPr="00CF72EA" w:rsidRDefault="005A5832" w:rsidP="00CF72EA">
            <w:pPr>
              <w:spacing w:line="276" w:lineRule="auto"/>
              <w:jc w:val="center"/>
              <w:rPr>
                <w:rFonts w:ascii="Arial" w:hAnsi="Arial" w:cs="Arial"/>
                <w:kern w:val="2"/>
                <w:szCs w:val="24"/>
              </w:rPr>
            </w:pPr>
          </w:p>
        </w:tc>
      </w:tr>
      <w:tr w:rsidR="005A5832" w:rsidRPr="00CF72EA" w14:paraId="1A4DD5FA" w14:textId="77777777">
        <w:tc>
          <w:tcPr>
            <w:tcW w:w="2808" w:type="dxa"/>
            <w:vMerge/>
          </w:tcPr>
          <w:p w14:paraId="4F69EC28" w14:textId="77777777" w:rsidR="005A5832" w:rsidRPr="00CF72EA" w:rsidRDefault="005A5832" w:rsidP="00CF72EA">
            <w:pPr>
              <w:spacing w:line="276" w:lineRule="auto"/>
              <w:rPr>
                <w:rFonts w:ascii="Arial" w:hAnsi="Arial" w:cs="Arial"/>
                <w:b/>
                <w:bCs/>
                <w:kern w:val="2"/>
                <w:szCs w:val="24"/>
              </w:rPr>
            </w:pPr>
          </w:p>
        </w:tc>
        <w:tc>
          <w:tcPr>
            <w:tcW w:w="3240" w:type="dxa"/>
          </w:tcPr>
          <w:p w14:paraId="2D95A528"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1.2.7. Telefonas</w:t>
            </w:r>
          </w:p>
        </w:tc>
        <w:tc>
          <w:tcPr>
            <w:tcW w:w="3510" w:type="dxa"/>
          </w:tcPr>
          <w:p w14:paraId="60EDB536" w14:textId="77777777" w:rsidR="005A5832" w:rsidRPr="00CF72EA" w:rsidRDefault="005A5832" w:rsidP="00CF72EA">
            <w:pPr>
              <w:spacing w:line="276" w:lineRule="auto"/>
              <w:jc w:val="center"/>
              <w:rPr>
                <w:rFonts w:ascii="Arial" w:hAnsi="Arial" w:cs="Arial"/>
                <w:kern w:val="2"/>
                <w:szCs w:val="24"/>
              </w:rPr>
            </w:pPr>
          </w:p>
        </w:tc>
      </w:tr>
      <w:tr w:rsidR="005A5832" w:rsidRPr="00CF72EA" w14:paraId="237ED846" w14:textId="77777777">
        <w:tc>
          <w:tcPr>
            <w:tcW w:w="2808" w:type="dxa"/>
            <w:vMerge/>
          </w:tcPr>
          <w:p w14:paraId="371686E0" w14:textId="77777777" w:rsidR="005A5832" w:rsidRPr="00CF72EA" w:rsidRDefault="005A5832" w:rsidP="00CF72EA">
            <w:pPr>
              <w:spacing w:line="276" w:lineRule="auto"/>
              <w:rPr>
                <w:rFonts w:ascii="Arial" w:hAnsi="Arial" w:cs="Arial"/>
                <w:b/>
                <w:bCs/>
                <w:kern w:val="2"/>
                <w:szCs w:val="24"/>
              </w:rPr>
            </w:pPr>
          </w:p>
        </w:tc>
        <w:tc>
          <w:tcPr>
            <w:tcW w:w="3240" w:type="dxa"/>
          </w:tcPr>
          <w:p w14:paraId="76411BE9"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1.2.8. El. paštas</w:t>
            </w:r>
          </w:p>
        </w:tc>
        <w:tc>
          <w:tcPr>
            <w:tcW w:w="3510" w:type="dxa"/>
          </w:tcPr>
          <w:p w14:paraId="3AD89FFF" w14:textId="77777777" w:rsidR="005A5832" w:rsidRPr="00CF72EA" w:rsidRDefault="005A5832" w:rsidP="00CF72EA">
            <w:pPr>
              <w:spacing w:line="276" w:lineRule="auto"/>
              <w:jc w:val="center"/>
              <w:rPr>
                <w:rFonts w:ascii="Arial" w:hAnsi="Arial" w:cs="Arial"/>
                <w:kern w:val="2"/>
                <w:szCs w:val="24"/>
              </w:rPr>
            </w:pPr>
          </w:p>
        </w:tc>
      </w:tr>
      <w:tr w:rsidR="005A5832" w:rsidRPr="00CF72EA" w14:paraId="666AE2EA" w14:textId="77777777">
        <w:tc>
          <w:tcPr>
            <w:tcW w:w="2808" w:type="dxa"/>
            <w:vMerge/>
          </w:tcPr>
          <w:p w14:paraId="543BB8B7" w14:textId="77777777" w:rsidR="005A5832" w:rsidRPr="00CF72EA" w:rsidRDefault="005A5832" w:rsidP="00CF72EA">
            <w:pPr>
              <w:spacing w:line="276" w:lineRule="auto"/>
              <w:rPr>
                <w:rFonts w:ascii="Arial" w:hAnsi="Arial" w:cs="Arial"/>
                <w:b/>
                <w:bCs/>
                <w:kern w:val="2"/>
                <w:szCs w:val="24"/>
              </w:rPr>
            </w:pPr>
          </w:p>
        </w:tc>
        <w:tc>
          <w:tcPr>
            <w:tcW w:w="3240" w:type="dxa"/>
          </w:tcPr>
          <w:p w14:paraId="122A22AB"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1.2.9. Šalies atstovas</w:t>
            </w:r>
          </w:p>
        </w:tc>
        <w:tc>
          <w:tcPr>
            <w:tcW w:w="3510" w:type="dxa"/>
          </w:tcPr>
          <w:p w14:paraId="7580B9F5" w14:textId="77777777" w:rsidR="005A5832" w:rsidRPr="00CF72EA" w:rsidRDefault="005A5832" w:rsidP="00CF72EA">
            <w:pPr>
              <w:spacing w:line="276" w:lineRule="auto"/>
              <w:jc w:val="center"/>
              <w:rPr>
                <w:rFonts w:ascii="Arial" w:hAnsi="Arial" w:cs="Arial"/>
                <w:kern w:val="2"/>
                <w:szCs w:val="24"/>
              </w:rPr>
            </w:pPr>
          </w:p>
        </w:tc>
      </w:tr>
      <w:tr w:rsidR="005A5832" w:rsidRPr="00CF72EA" w14:paraId="292C776B" w14:textId="77777777">
        <w:tc>
          <w:tcPr>
            <w:tcW w:w="2808" w:type="dxa"/>
            <w:vMerge/>
          </w:tcPr>
          <w:p w14:paraId="2D900F0A" w14:textId="77777777" w:rsidR="005A5832" w:rsidRPr="00CF72EA" w:rsidRDefault="005A5832" w:rsidP="00CF72EA">
            <w:pPr>
              <w:spacing w:line="276" w:lineRule="auto"/>
              <w:rPr>
                <w:rFonts w:ascii="Arial" w:hAnsi="Arial" w:cs="Arial"/>
                <w:b/>
                <w:bCs/>
                <w:kern w:val="2"/>
                <w:szCs w:val="24"/>
              </w:rPr>
            </w:pPr>
          </w:p>
        </w:tc>
        <w:tc>
          <w:tcPr>
            <w:tcW w:w="3240" w:type="dxa"/>
          </w:tcPr>
          <w:p w14:paraId="0A9DB8EB"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1.2.10. Atstovavimo pagrindas</w:t>
            </w:r>
          </w:p>
        </w:tc>
        <w:tc>
          <w:tcPr>
            <w:tcW w:w="3510" w:type="dxa"/>
          </w:tcPr>
          <w:p w14:paraId="5FCBD162" w14:textId="77777777" w:rsidR="005A5832" w:rsidRPr="00CF72EA" w:rsidRDefault="005A5832" w:rsidP="00CF72EA">
            <w:pPr>
              <w:spacing w:line="276" w:lineRule="auto"/>
              <w:jc w:val="center"/>
              <w:rPr>
                <w:rFonts w:ascii="Arial" w:hAnsi="Arial" w:cs="Arial"/>
                <w:kern w:val="2"/>
                <w:szCs w:val="24"/>
              </w:rPr>
            </w:pPr>
          </w:p>
        </w:tc>
      </w:tr>
    </w:tbl>
    <w:p w14:paraId="29EDFD0B" w14:textId="77777777" w:rsidR="005A5832" w:rsidRPr="00CF72EA" w:rsidRDefault="005A5832" w:rsidP="00CF72EA">
      <w:pPr>
        <w:spacing w:line="276" w:lineRule="auto"/>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170"/>
        <w:gridCol w:w="2032"/>
        <w:gridCol w:w="4671"/>
      </w:tblGrid>
      <w:tr w:rsidR="005A5832" w:rsidRPr="00CF72EA" w14:paraId="7696E671" w14:textId="77777777">
        <w:trPr>
          <w:trHeight w:val="300"/>
        </w:trPr>
        <w:tc>
          <w:tcPr>
            <w:tcW w:w="9535" w:type="dxa"/>
            <w:gridSpan w:val="4"/>
          </w:tcPr>
          <w:p w14:paraId="663AAA10"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II SKYRIUS</w:t>
            </w:r>
          </w:p>
          <w:p w14:paraId="2A11592D" w14:textId="671686B5"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ATSAKINGI ASMENYS</w:t>
            </w:r>
          </w:p>
        </w:tc>
      </w:tr>
      <w:tr w:rsidR="005A5832" w:rsidRPr="00CF72EA" w14:paraId="26292B4A" w14:textId="77777777" w:rsidTr="00EC1276">
        <w:trPr>
          <w:trHeight w:val="300"/>
        </w:trPr>
        <w:tc>
          <w:tcPr>
            <w:tcW w:w="2832" w:type="dxa"/>
            <w:gridSpan w:val="2"/>
          </w:tcPr>
          <w:p w14:paraId="161367C0" w14:textId="57286CA6"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2.1. </w:t>
            </w:r>
            <w:r w:rsidR="00EC1276" w:rsidRPr="00EC1276">
              <w:rPr>
                <w:rFonts w:ascii="Arial" w:hAnsi="Arial" w:cs="Arial"/>
                <w:b/>
                <w:bCs/>
                <w:kern w:val="2"/>
                <w:szCs w:val="24"/>
              </w:rPr>
              <w:t>Pirkėjo kontaktiniai asmenys, atsakingi už Sutarties vykdymą, Prekių priėmimą, Sąskaitų per informacinę sistemą SABIS priėmimą</w:t>
            </w:r>
          </w:p>
        </w:tc>
        <w:tc>
          <w:tcPr>
            <w:tcW w:w="6703" w:type="dxa"/>
            <w:gridSpan w:val="2"/>
          </w:tcPr>
          <w:p w14:paraId="575F9869" w14:textId="77777777" w:rsidR="00AB699D" w:rsidRDefault="004970B3" w:rsidP="00AB699D">
            <w:pPr>
              <w:spacing w:line="276" w:lineRule="auto"/>
              <w:jc w:val="both"/>
              <w:rPr>
                <w:rFonts w:ascii="Arial" w:hAnsi="Arial" w:cs="Arial"/>
                <w:szCs w:val="24"/>
              </w:rPr>
            </w:pPr>
            <w:r w:rsidRPr="00CF72EA">
              <w:rPr>
                <w:rFonts w:ascii="Arial" w:hAnsi="Arial" w:cs="Arial"/>
                <w:szCs w:val="24"/>
              </w:rPr>
              <w:t>Jonas Jackus</w:t>
            </w:r>
          </w:p>
          <w:p w14:paraId="65F64B97" w14:textId="17EFAD59" w:rsidR="00AB699D" w:rsidRDefault="004970B3" w:rsidP="00AB699D">
            <w:pPr>
              <w:spacing w:line="276" w:lineRule="auto"/>
              <w:jc w:val="both"/>
              <w:rPr>
                <w:rFonts w:ascii="Arial" w:hAnsi="Arial" w:cs="Arial"/>
                <w:szCs w:val="24"/>
              </w:rPr>
            </w:pPr>
            <w:r w:rsidRPr="00CF72EA">
              <w:rPr>
                <w:rFonts w:ascii="Arial" w:hAnsi="Arial" w:cs="Arial"/>
                <w:szCs w:val="24"/>
              </w:rPr>
              <w:t>Statybos ir kelių priežiūros skyriaus specialistas</w:t>
            </w:r>
          </w:p>
          <w:p w14:paraId="2F5FFC84" w14:textId="77777777" w:rsidR="00AB699D" w:rsidRDefault="00AB699D" w:rsidP="00AB699D">
            <w:pPr>
              <w:spacing w:line="276" w:lineRule="auto"/>
              <w:jc w:val="both"/>
              <w:rPr>
                <w:rFonts w:ascii="Arial" w:hAnsi="Arial" w:cs="Arial"/>
                <w:szCs w:val="24"/>
              </w:rPr>
            </w:pPr>
            <w:r>
              <w:rPr>
                <w:rFonts w:ascii="Arial" w:hAnsi="Arial" w:cs="Arial"/>
                <w:szCs w:val="24"/>
              </w:rPr>
              <w:t>M</w:t>
            </w:r>
            <w:r w:rsidR="004970B3" w:rsidRPr="00CF72EA">
              <w:rPr>
                <w:rFonts w:ascii="Arial" w:hAnsi="Arial" w:cs="Arial"/>
                <w:szCs w:val="24"/>
              </w:rPr>
              <w:t>ob.tel. +370 672 20</w:t>
            </w:r>
            <w:r>
              <w:rPr>
                <w:rFonts w:ascii="Arial" w:hAnsi="Arial" w:cs="Arial"/>
                <w:szCs w:val="24"/>
              </w:rPr>
              <w:t> </w:t>
            </w:r>
            <w:r w:rsidR="004970B3" w:rsidRPr="00CF72EA">
              <w:rPr>
                <w:rFonts w:ascii="Arial" w:hAnsi="Arial" w:cs="Arial"/>
                <w:szCs w:val="24"/>
              </w:rPr>
              <w:t xml:space="preserve">391 </w:t>
            </w:r>
          </w:p>
          <w:p w14:paraId="017FFD68" w14:textId="60380338" w:rsidR="005A5832" w:rsidRPr="00CF72EA" w:rsidRDefault="00AB699D" w:rsidP="00AB699D">
            <w:pPr>
              <w:spacing w:line="276" w:lineRule="auto"/>
              <w:jc w:val="both"/>
              <w:rPr>
                <w:rFonts w:ascii="Arial" w:hAnsi="Arial" w:cs="Arial"/>
                <w:color w:val="4472C4"/>
                <w:kern w:val="2"/>
                <w:szCs w:val="24"/>
              </w:rPr>
            </w:pPr>
            <w:r>
              <w:rPr>
                <w:rFonts w:ascii="Arial" w:hAnsi="Arial" w:cs="Arial"/>
                <w:szCs w:val="24"/>
              </w:rPr>
              <w:t>E</w:t>
            </w:r>
            <w:r w:rsidR="004970B3" w:rsidRPr="00CF72EA">
              <w:rPr>
                <w:rFonts w:ascii="Arial" w:hAnsi="Arial" w:cs="Arial"/>
                <w:szCs w:val="24"/>
              </w:rPr>
              <w:t xml:space="preserve">l. paštas </w:t>
            </w:r>
            <w:hyperlink r:id="rId9" w:history="1">
              <w:r w:rsidR="004970B3" w:rsidRPr="00CF72EA">
                <w:rPr>
                  <w:rStyle w:val="Hipersaitas"/>
                  <w:rFonts w:ascii="Arial" w:hAnsi="Arial" w:cs="Arial"/>
                  <w:szCs w:val="24"/>
                </w:rPr>
                <w:t>jonas.jackus@klaipedos-r.lt</w:t>
              </w:r>
            </w:hyperlink>
            <w:r w:rsidR="004970B3" w:rsidRPr="00CF72EA">
              <w:rPr>
                <w:rFonts w:ascii="Arial" w:hAnsi="Arial" w:cs="Arial"/>
                <w:szCs w:val="24"/>
              </w:rPr>
              <w:t xml:space="preserve"> </w:t>
            </w:r>
          </w:p>
        </w:tc>
      </w:tr>
      <w:tr w:rsidR="005A5832" w:rsidRPr="00CF72EA" w14:paraId="17A4E02F" w14:textId="77777777" w:rsidTr="00EC1276">
        <w:trPr>
          <w:trHeight w:val="300"/>
        </w:trPr>
        <w:tc>
          <w:tcPr>
            <w:tcW w:w="2832" w:type="dxa"/>
            <w:gridSpan w:val="2"/>
          </w:tcPr>
          <w:p w14:paraId="146E8BAE"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2.2. Tiekėjo kontaktiniai asmenys, atsakingi už Sutarties vykdymą</w:t>
            </w:r>
          </w:p>
        </w:tc>
        <w:tc>
          <w:tcPr>
            <w:tcW w:w="6703" w:type="dxa"/>
            <w:gridSpan w:val="2"/>
          </w:tcPr>
          <w:p w14:paraId="6FF1505D" w14:textId="77777777" w:rsidR="005A5832" w:rsidRPr="00CF72EA" w:rsidRDefault="00A10867" w:rsidP="00CF72EA">
            <w:pPr>
              <w:spacing w:line="276" w:lineRule="auto"/>
              <w:rPr>
                <w:rFonts w:ascii="Arial" w:hAnsi="Arial" w:cs="Arial"/>
                <w:color w:val="4472C4"/>
                <w:kern w:val="2"/>
                <w:szCs w:val="24"/>
              </w:rPr>
            </w:pPr>
            <w:r w:rsidRPr="00CF72EA">
              <w:rPr>
                <w:rFonts w:ascii="Arial" w:hAnsi="Arial" w:cs="Arial"/>
                <w:color w:val="4472C4"/>
                <w:kern w:val="2"/>
                <w:szCs w:val="24"/>
              </w:rPr>
              <w:t>(nurodyti padalinį / skyrių, pareigas, vardą, pavardę, tel., el. paštą)</w:t>
            </w:r>
          </w:p>
        </w:tc>
      </w:tr>
      <w:tr w:rsidR="005A5832" w:rsidRPr="00CF72EA" w14:paraId="4A640CBD" w14:textId="77777777">
        <w:trPr>
          <w:trHeight w:val="300"/>
        </w:trPr>
        <w:tc>
          <w:tcPr>
            <w:tcW w:w="9535" w:type="dxa"/>
            <w:gridSpan w:val="4"/>
          </w:tcPr>
          <w:p w14:paraId="3EC7941A"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III SKYRIUS</w:t>
            </w:r>
          </w:p>
          <w:p w14:paraId="2B392598" w14:textId="49FB0A51"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SUTARTIES DALYKAS</w:t>
            </w:r>
          </w:p>
        </w:tc>
      </w:tr>
      <w:tr w:rsidR="005A5832" w:rsidRPr="00CF72EA" w14:paraId="7A151A7C" w14:textId="77777777" w:rsidTr="00EC1276">
        <w:trPr>
          <w:trHeight w:val="300"/>
        </w:trPr>
        <w:tc>
          <w:tcPr>
            <w:tcW w:w="2832" w:type="dxa"/>
            <w:gridSpan w:val="2"/>
          </w:tcPr>
          <w:p w14:paraId="7B49844D"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3.1. Sutarties dalykas </w:t>
            </w:r>
          </w:p>
        </w:tc>
        <w:tc>
          <w:tcPr>
            <w:tcW w:w="6703" w:type="dxa"/>
            <w:gridSpan w:val="2"/>
          </w:tcPr>
          <w:p w14:paraId="4E656F6A" w14:textId="142906A7"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Tiekėjas įsipareigoja Sutartyje numatytomis sąlygomis perduoti Pirkėjui Prekes (</w:t>
            </w:r>
            <w:r w:rsidR="00A82031">
              <w:rPr>
                <w:rFonts w:ascii="Arial" w:hAnsi="Arial" w:cs="Arial"/>
                <w:b/>
                <w:bCs/>
                <w:iCs/>
                <w:szCs w:val="24"/>
                <w:lang w:eastAsia="lt-LT"/>
              </w:rPr>
              <w:t>Futbolo stovyklavietei, esančiai Klaipėdos raj. Dovilų seniūnijai, Kulių km., reikalingų karkasinių namelių gamyba, pastatymas</w:t>
            </w:r>
            <w:r w:rsidRPr="00CF72EA">
              <w:rPr>
                <w:rFonts w:ascii="Arial" w:hAnsi="Arial" w:cs="Arial"/>
                <w:kern w:val="2"/>
                <w:szCs w:val="24"/>
              </w:rPr>
              <w:t>) (toliau – Prekės).</w:t>
            </w:r>
          </w:p>
          <w:p w14:paraId="24700FA6" w14:textId="2D7800B6" w:rsidR="005A5832" w:rsidRPr="00CF72EA" w:rsidRDefault="00A10867" w:rsidP="00AB699D">
            <w:pPr>
              <w:spacing w:line="276" w:lineRule="auto"/>
              <w:jc w:val="both"/>
              <w:rPr>
                <w:rFonts w:ascii="Arial" w:hAnsi="Arial" w:cs="Arial"/>
                <w:color w:val="000000"/>
                <w:kern w:val="2"/>
                <w:szCs w:val="24"/>
              </w:rPr>
            </w:pPr>
            <w:r w:rsidRPr="00CF72EA">
              <w:rPr>
                <w:rFonts w:ascii="Arial" w:hAnsi="Arial" w:cs="Arial"/>
                <w:color w:val="000000"/>
                <w:kern w:val="2"/>
                <w:szCs w:val="24"/>
              </w:rPr>
              <w:t xml:space="preserve">Išsamus Prekių aprašymas ir kiti reikalavimai tiekiamoms Prekėms nustatyti Sutarties priede Nr. </w:t>
            </w:r>
            <w:r w:rsidRPr="00AB699D">
              <w:rPr>
                <w:rFonts w:ascii="Arial" w:hAnsi="Arial" w:cs="Arial"/>
                <w:color w:val="000000"/>
                <w:kern w:val="2"/>
                <w:szCs w:val="24"/>
              </w:rPr>
              <w:t>[</w:t>
            </w:r>
            <w:r w:rsidR="00250851" w:rsidRPr="00AB699D">
              <w:rPr>
                <w:rFonts w:ascii="Arial" w:hAnsi="Arial" w:cs="Arial"/>
                <w:color w:val="000000"/>
                <w:kern w:val="2"/>
                <w:szCs w:val="24"/>
              </w:rPr>
              <w:t>1</w:t>
            </w:r>
            <w:r w:rsidRPr="00AB699D">
              <w:rPr>
                <w:rFonts w:ascii="Arial" w:hAnsi="Arial" w:cs="Arial"/>
                <w:color w:val="000000"/>
                <w:kern w:val="2"/>
                <w:szCs w:val="24"/>
              </w:rPr>
              <w:t>] „Techninė specifikacija“ (toliau – Techninė specifikacija) ir Sutarties priede Nr. [</w:t>
            </w:r>
            <w:r w:rsidR="00250851" w:rsidRPr="00AB699D">
              <w:rPr>
                <w:rFonts w:ascii="Arial" w:hAnsi="Arial" w:cs="Arial"/>
                <w:color w:val="000000"/>
                <w:kern w:val="2"/>
                <w:szCs w:val="24"/>
              </w:rPr>
              <w:t>2</w:t>
            </w:r>
            <w:r w:rsidRPr="00AB699D">
              <w:rPr>
                <w:rFonts w:ascii="Arial" w:hAnsi="Arial" w:cs="Arial"/>
                <w:color w:val="000000"/>
                <w:kern w:val="2"/>
                <w:szCs w:val="24"/>
              </w:rPr>
              <w:t>] „Pasiūlymas“.</w:t>
            </w:r>
          </w:p>
        </w:tc>
      </w:tr>
      <w:tr w:rsidR="005A5832" w:rsidRPr="00CF72EA" w14:paraId="0023E2B5" w14:textId="77777777" w:rsidTr="00EC1276">
        <w:trPr>
          <w:trHeight w:val="300"/>
        </w:trPr>
        <w:tc>
          <w:tcPr>
            <w:tcW w:w="2832" w:type="dxa"/>
            <w:gridSpan w:val="2"/>
          </w:tcPr>
          <w:p w14:paraId="16A5F651" w14:textId="4B66E2A9"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3.2. Pirkimo </w:t>
            </w:r>
            <w:r w:rsidR="00135A6E">
              <w:rPr>
                <w:rFonts w:ascii="Arial" w:hAnsi="Arial" w:cs="Arial"/>
                <w:b/>
                <w:bCs/>
                <w:kern w:val="2"/>
                <w:szCs w:val="24"/>
              </w:rPr>
              <w:t xml:space="preserve">pavadinimas ir </w:t>
            </w:r>
            <w:r w:rsidRPr="00CF72EA">
              <w:rPr>
                <w:rFonts w:ascii="Arial" w:hAnsi="Arial" w:cs="Arial"/>
                <w:b/>
                <w:bCs/>
                <w:kern w:val="2"/>
                <w:szCs w:val="24"/>
              </w:rPr>
              <w:t>numeris</w:t>
            </w:r>
          </w:p>
        </w:tc>
        <w:tc>
          <w:tcPr>
            <w:tcW w:w="6703" w:type="dxa"/>
            <w:gridSpan w:val="2"/>
          </w:tcPr>
          <w:p w14:paraId="77E75139" w14:textId="569B8AAC" w:rsidR="005A5832" w:rsidRPr="00CF72EA" w:rsidRDefault="00135A6E" w:rsidP="00135A6E">
            <w:pPr>
              <w:spacing w:line="276" w:lineRule="auto"/>
              <w:jc w:val="both"/>
              <w:rPr>
                <w:rFonts w:ascii="Arial" w:hAnsi="Arial" w:cs="Arial"/>
                <w:color w:val="FF0000"/>
                <w:kern w:val="2"/>
                <w:szCs w:val="24"/>
              </w:rPr>
            </w:pPr>
            <w:r w:rsidRPr="00135A6E">
              <w:rPr>
                <w:rFonts w:ascii="Arial" w:hAnsi="Arial" w:cs="Arial"/>
                <w:kern w:val="2"/>
                <w:szCs w:val="24"/>
              </w:rPr>
              <w:t xml:space="preserve">Pirkimas ”P-2025/13306, Futbolo stovyklavietei, esančiai Klaipėdos raj. Dovilų seniūnijoje, Kulių km., reikalingų karkasinių namelių gamyba, pastatymas“, pirkimo </w:t>
            </w:r>
            <w:r>
              <w:rPr>
                <w:rFonts w:ascii="Arial" w:hAnsi="Arial" w:cs="Arial"/>
                <w:color w:val="FF0000"/>
                <w:kern w:val="2"/>
                <w:szCs w:val="24"/>
              </w:rPr>
              <w:t xml:space="preserve">Nr. </w:t>
            </w:r>
          </w:p>
        </w:tc>
      </w:tr>
      <w:tr w:rsidR="005A5832" w:rsidRPr="00CF72EA" w14:paraId="4354176C" w14:textId="77777777" w:rsidTr="00EC1276">
        <w:trPr>
          <w:trHeight w:val="300"/>
        </w:trPr>
        <w:tc>
          <w:tcPr>
            <w:tcW w:w="2832" w:type="dxa"/>
            <w:gridSpan w:val="2"/>
          </w:tcPr>
          <w:p w14:paraId="7BBCFBEA"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3.3. Informacija apie Europos Sąjungos lėšomis finansuojamą projektą arba kitą projektą</w:t>
            </w:r>
          </w:p>
        </w:tc>
        <w:tc>
          <w:tcPr>
            <w:tcW w:w="6703" w:type="dxa"/>
            <w:gridSpan w:val="2"/>
          </w:tcPr>
          <w:p w14:paraId="1C1928C3"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470C70E7" w14:textId="3859D287" w:rsidR="005A5832" w:rsidRPr="00CF72EA" w:rsidRDefault="005A5832" w:rsidP="00CF72EA">
            <w:pPr>
              <w:spacing w:line="276" w:lineRule="auto"/>
              <w:rPr>
                <w:rFonts w:ascii="Arial" w:hAnsi="Arial" w:cs="Arial"/>
                <w:kern w:val="2"/>
                <w:szCs w:val="24"/>
              </w:rPr>
            </w:pPr>
          </w:p>
        </w:tc>
      </w:tr>
      <w:tr w:rsidR="005A5832" w:rsidRPr="00CF72EA" w14:paraId="6009D207" w14:textId="77777777">
        <w:trPr>
          <w:trHeight w:val="300"/>
        </w:trPr>
        <w:tc>
          <w:tcPr>
            <w:tcW w:w="9535" w:type="dxa"/>
            <w:gridSpan w:val="4"/>
          </w:tcPr>
          <w:p w14:paraId="2D052074"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IV SKYRIUS</w:t>
            </w:r>
          </w:p>
          <w:p w14:paraId="0C136B58" w14:textId="7073FEDC"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PREKIŲ PRISTATYMO TERMINAI IR PREKIŲ PERDAVIMO - PRIĖMIMO TVARKA</w:t>
            </w:r>
          </w:p>
        </w:tc>
      </w:tr>
      <w:tr w:rsidR="005A5832" w:rsidRPr="00CF72EA" w14:paraId="6DDEBE30" w14:textId="77777777" w:rsidTr="00EC1276">
        <w:trPr>
          <w:trHeight w:val="300"/>
        </w:trPr>
        <w:tc>
          <w:tcPr>
            <w:tcW w:w="2832" w:type="dxa"/>
            <w:gridSpan w:val="2"/>
          </w:tcPr>
          <w:p w14:paraId="73CB462F"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4.1. Prekių pristatymo terminas, kai Prekės pristatomos vienu kartu</w:t>
            </w:r>
          </w:p>
          <w:p w14:paraId="0BC136FA" w14:textId="12AA3942" w:rsidR="005A5832" w:rsidRPr="00CF72EA" w:rsidRDefault="005A5832" w:rsidP="00CF72EA">
            <w:pPr>
              <w:spacing w:line="276" w:lineRule="auto"/>
              <w:rPr>
                <w:rFonts w:ascii="Arial" w:hAnsi="Arial" w:cs="Arial"/>
                <w:b/>
                <w:bCs/>
                <w:kern w:val="2"/>
                <w:szCs w:val="24"/>
              </w:rPr>
            </w:pPr>
          </w:p>
        </w:tc>
        <w:tc>
          <w:tcPr>
            <w:tcW w:w="6703" w:type="dxa"/>
            <w:gridSpan w:val="2"/>
          </w:tcPr>
          <w:p w14:paraId="5491866C" w14:textId="3A1D646B"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 xml:space="preserve">Tiekėjas Prekes (visą Prekių kiekį) įsipareigoja pristatyti </w:t>
            </w:r>
            <w:r w:rsidRPr="00AB699D">
              <w:rPr>
                <w:rFonts w:ascii="Arial" w:hAnsi="Arial" w:cs="Arial"/>
                <w:b/>
                <w:bCs/>
                <w:kern w:val="2"/>
                <w:szCs w:val="24"/>
              </w:rPr>
              <w:t xml:space="preserve">ne vėliau kaip </w:t>
            </w:r>
            <w:r w:rsidR="00A82031">
              <w:rPr>
                <w:rFonts w:ascii="Arial" w:hAnsi="Arial" w:cs="Arial"/>
                <w:b/>
                <w:bCs/>
                <w:kern w:val="2"/>
                <w:szCs w:val="24"/>
              </w:rPr>
              <w:t>per 3 mėn.</w:t>
            </w:r>
            <w:r w:rsidRPr="00CF72EA">
              <w:rPr>
                <w:rFonts w:ascii="Arial" w:hAnsi="Arial" w:cs="Arial"/>
                <w:color w:val="000000"/>
                <w:kern w:val="2"/>
                <w:szCs w:val="24"/>
              </w:rPr>
              <w:t xml:space="preserve"> nuo Sutarties įsigaliojimo dienos šiuo adresu: </w:t>
            </w:r>
            <w:r w:rsidR="00A82031">
              <w:rPr>
                <w:rFonts w:ascii="Arial" w:hAnsi="Arial" w:cs="Arial"/>
                <w:szCs w:val="24"/>
                <w:lang w:eastAsia="lt-LT"/>
              </w:rPr>
              <w:t>Kulių kaimas, Dovilų seniūnija,</w:t>
            </w:r>
            <w:r w:rsidR="004970B3" w:rsidRPr="00CF72EA">
              <w:rPr>
                <w:rFonts w:ascii="Arial" w:hAnsi="Arial" w:cs="Arial"/>
                <w:szCs w:val="24"/>
                <w:lang w:eastAsia="lt-LT"/>
              </w:rPr>
              <w:t xml:space="preserve"> Klaipėdos rajonas</w:t>
            </w:r>
            <w:r w:rsidRPr="00CF72EA">
              <w:rPr>
                <w:rFonts w:ascii="Arial" w:hAnsi="Arial" w:cs="Arial"/>
                <w:kern w:val="2"/>
                <w:szCs w:val="24"/>
              </w:rPr>
              <w:t>.</w:t>
            </w:r>
          </w:p>
        </w:tc>
      </w:tr>
      <w:tr w:rsidR="005A5832" w:rsidRPr="00CF72EA" w14:paraId="4E5B9CB2" w14:textId="77777777" w:rsidTr="00EC1276">
        <w:trPr>
          <w:trHeight w:val="300"/>
        </w:trPr>
        <w:tc>
          <w:tcPr>
            <w:tcW w:w="2832" w:type="dxa"/>
            <w:gridSpan w:val="2"/>
          </w:tcPr>
          <w:p w14:paraId="17E36669"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4.2. Prekių (ar jų dalies) pristatymo termino pratęsimas</w:t>
            </w:r>
          </w:p>
        </w:tc>
        <w:tc>
          <w:tcPr>
            <w:tcW w:w="6703" w:type="dxa"/>
            <w:gridSpan w:val="2"/>
          </w:tcPr>
          <w:p w14:paraId="09DC9AFF"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42ABA812" w14:textId="491CBB70" w:rsidR="005A5832" w:rsidRPr="00CF72EA" w:rsidRDefault="005A5832" w:rsidP="00CF72EA">
            <w:pPr>
              <w:spacing w:line="276" w:lineRule="auto"/>
              <w:rPr>
                <w:rFonts w:ascii="Arial" w:hAnsi="Arial" w:cs="Arial"/>
                <w:kern w:val="2"/>
                <w:szCs w:val="24"/>
              </w:rPr>
            </w:pPr>
          </w:p>
        </w:tc>
      </w:tr>
      <w:tr w:rsidR="005A5832" w:rsidRPr="00CF72EA" w14:paraId="2FECB001" w14:textId="77777777" w:rsidTr="00EC1276">
        <w:trPr>
          <w:trHeight w:val="300"/>
        </w:trPr>
        <w:tc>
          <w:tcPr>
            <w:tcW w:w="2832" w:type="dxa"/>
            <w:gridSpan w:val="2"/>
          </w:tcPr>
          <w:p w14:paraId="2B97308E"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4.3. Užsakymų teikimo tvarka</w:t>
            </w:r>
          </w:p>
        </w:tc>
        <w:tc>
          <w:tcPr>
            <w:tcW w:w="6703" w:type="dxa"/>
            <w:gridSpan w:val="2"/>
          </w:tcPr>
          <w:p w14:paraId="622E93E5" w14:textId="207D9B0D" w:rsidR="005A5832" w:rsidRPr="00CF72EA" w:rsidRDefault="00EC1276" w:rsidP="00CF72EA">
            <w:pPr>
              <w:spacing w:line="276" w:lineRule="auto"/>
              <w:rPr>
                <w:rFonts w:ascii="Arial" w:hAnsi="Arial" w:cs="Arial"/>
                <w:kern w:val="2"/>
                <w:szCs w:val="24"/>
              </w:rPr>
            </w:pPr>
            <w:r>
              <w:rPr>
                <w:rFonts w:ascii="Arial" w:hAnsi="Arial" w:cs="Arial"/>
                <w:kern w:val="2"/>
                <w:szCs w:val="24"/>
              </w:rPr>
              <w:t>Netaikoma</w:t>
            </w:r>
          </w:p>
        </w:tc>
      </w:tr>
      <w:tr w:rsidR="005A5832" w:rsidRPr="00CF72EA" w14:paraId="013CB572" w14:textId="77777777" w:rsidTr="00EC1276">
        <w:trPr>
          <w:trHeight w:val="300"/>
        </w:trPr>
        <w:tc>
          <w:tcPr>
            <w:tcW w:w="2832" w:type="dxa"/>
            <w:gridSpan w:val="2"/>
          </w:tcPr>
          <w:p w14:paraId="2628DADA" w14:textId="1C40F00C" w:rsidR="005A5832" w:rsidRPr="00CF72EA" w:rsidRDefault="00EC1276" w:rsidP="00CF72EA">
            <w:pPr>
              <w:spacing w:line="276" w:lineRule="auto"/>
              <w:rPr>
                <w:rFonts w:ascii="Arial" w:hAnsi="Arial" w:cs="Arial"/>
                <w:b/>
                <w:bCs/>
                <w:kern w:val="2"/>
                <w:szCs w:val="24"/>
              </w:rPr>
            </w:pPr>
            <w:r w:rsidRPr="00EC1276">
              <w:rPr>
                <w:rFonts w:ascii="Arial" w:hAnsi="Arial" w:cs="Arial"/>
                <w:b/>
                <w:bCs/>
                <w:kern w:val="2"/>
                <w:szCs w:val="24"/>
              </w:rPr>
              <w:t>4.4. Dėl minimalios užsakymo vertės / apimties</w:t>
            </w:r>
          </w:p>
        </w:tc>
        <w:tc>
          <w:tcPr>
            <w:tcW w:w="6703" w:type="dxa"/>
            <w:gridSpan w:val="2"/>
          </w:tcPr>
          <w:p w14:paraId="0860916D"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7BB7A6DC" w14:textId="77777777" w:rsidR="005A5832" w:rsidRPr="00CF72EA" w:rsidRDefault="005A5832" w:rsidP="00CF72EA">
            <w:pPr>
              <w:spacing w:line="276" w:lineRule="auto"/>
              <w:rPr>
                <w:rFonts w:ascii="Arial" w:hAnsi="Arial" w:cs="Arial"/>
                <w:kern w:val="2"/>
                <w:szCs w:val="24"/>
              </w:rPr>
            </w:pPr>
          </w:p>
          <w:p w14:paraId="08AA1D8F" w14:textId="2C76EF65" w:rsidR="005A5832" w:rsidRPr="00CF72EA" w:rsidRDefault="005A5832" w:rsidP="00CF72EA">
            <w:pPr>
              <w:spacing w:line="276" w:lineRule="auto"/>
              <w:rPr>
                <w:rFonts w:ascii="Arial" w:hAnsi="Arial" w:cs="Arial"/>
                <w:kern w:val="2"/>
                <w:szCs w:val="24"/>
              </w:rPr>
            </w:pPr>
          </w:p>
        </w:tc>
      </w:tr>
      <w:tr w:rsidR="005A5832" w:rsidRPr="00CF72EA" w14:paraId="3450053D" w14:textId="77777777" w:rsidTr="00EC1276">
        <w:trPr>
          <w:trHeight w:val="300"/>
        </w:trPr>
        <w:tc>
          <w:tcPr>
            <w:tcW w:w="2832" w:type="dxa"/>
            <w:gridSpan w:val="2"/>
          </w:tcPr>
          <w:p w14:paraId="11097643"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4.5. Kartu su Prekėmis pateikiami dokumentai </w:t>
            </w:r>
          </w:p>
        </w:tc>
        <w:tc>
          <w:tcPr>
            <w:tcW w:w="6703" w:type="dxa"/>
            <w:gridSpan w:val="2"/>
          </w:tcPr>
          <w:p w14:paraId="6C80750D" w14:textId="77777777" w:rsidR="00B33EA8" w:rsidRDefault="00A10867" w:rsidP="00135A6E">
            <w:pPr>
              <w:spacing w:line="276" w:lineRule="auto"/>
              <w:jc w:val="both"/>
              <w:rPr>
                <w:rFonts w:ascii="Arial" w:hAnsi="Arial" w:cs="Arial"/>
                <w:kern w:val="2"/>
                <w:szCs w:val="24"/>
              </w:rPr>
            </w:pPr>
            <w:r w:rsidRPr="00CF72EA">
              <w:rPr>
                <w:rFonts w:ascii="Arial" w:hAnsi="Arial" w:cs="Arial"/>
                <w:kern w:val="2"/>
                <w:szCs w:val="24"/>
              </w:rPr>
              <w:t xml:space="preserve">Kartu su Prekėmis pateikiami šie dokumentai: </w:t>
            </w:r>
          </w:p>
          <w:p w14:paraId="5F284375" w14:textId="1352D9F6" w:rsidR="00B33EA8" w:rsidRPr="00B33EA8" w:rsidRDefault="00B33EA8" w:rsidP="00135A6E">
            <w:pPr>
              <w:spacing w:line="276" w:lineRule="auto"/>
              <w:jc w:val="both"/>
              <w:rPr>
                <w:rFonts w:ascii="Arial" w:hAnsi="Arial" w:cs="Arial"/>
                <w:kern w:val="2"/>
                <w:szCs w:val="24"/>
              </w:rPr>
            </w:pPr>
            <w:r w:rsidRPr="00B33EA8">
              <w:rPr>
                <w:rFonts w:ascii="Arial" w:hAnsi="Arial" w:cs="Arial"/>
                <w:kern w:val="2"/>
                <w:szCs w:val="24"/>
              </w:rPr>
              <w:t>1. Prekių perdavimo-priėmimo aktas.</w:t>
            </w:r>
          </w:p>
          <w:p w14:paraId="26B0B96C" w14:textId="77777777" w:rsidR="00B33EA8" w:rsidRPr="00B33EA8" w:rsidRDefault="00B33EA8" w:rsidP="00135A6E">
            <w:pPr>
              <w:spacing w:line="276" w:lineRule="auto"/>
              <w:jc w:val="both"/>
              <w:rPr>
                <w:rFonts w:ascii="Arial" w:hAnsi="Arial" w:cs="Arial"/>
                <w:kern w:val="2"/>
                <w:szCs w:val="24"/>
              </w:rPr>
            </w:pPr>
            <w:r w:rsidRPr="00B33EA8">
              <w:rPr>
                <w:rFonts w:ascii="Arial" w:hAnsi="Arial" w:cs="Arial"/>
                <w:kern w:val="2"/>
                <w:szCs w:val="24"/>
              </w:rPr>
              <w:t xml:space="preserve">2. Įrodymai, kad perduodamos Prekės atitinka visus Sutartyje ir Techninėje specifikacijoje nustatytus tai Prekei aplinkosauginius reikalavimus. </w:t>
            </w:r>
          </w:p>
          <w:p w14:paraId="64C62D83" w14:textId="77777777" w:rsidR="00B33EA8" w:rsidRDefault="00B33EA8" w:rsidP="00135A6E">
            <w:pPr>
              <w:spacing w:line="276" w:lineRule="auto"/>
              <w:jc w:val="both"/>
              <w:rPr>
                <w:rFonts w:ascii="Arial" w:hAnsi="Arial" w:cs="Arial"/>
                <w:kern w:val="2"/>
                <w:szCs w:val="24"/>
              </w:rPr>
            </w:pPr>
            <w:r w:rsidRPr="00B33EA8">
              <w:rPr>
                <w:rFonts w:ascii="Arial" w:hAnsi="Arial" w:cs="Arial"/>
                <w:kern w:val="2"/>
                <w:szCs w:val="24"/>
              </w:rPr>
              <w:t>3. Dokumentai, patvirtinantys Prekės atitiktį Techninėje specifikacijoje nustatytiems reikalavimams (kurių atitiktis bus tikrinama Prekės perdavimo metu).</w:t>
            </w:r>
          </w:p>
          <w:p w14:paraId="72CE71D9" w14:textId="77777777" w:rsidR="00B33EA8" w:rsidRPr="00B33EA8" w:rsidRDefault="00B33EA8" w:rsidP="00135A6E">
            <w:pPr>
              <w:spacing w:line="276" w:lineRule="auto"/>
              <w:jc w:val="both"/>
              <w:rPr>
                <w:rFonts w:ascii="Arial" w:hAnsi="Arial" w:cs="Arial"/>
                <w:kern w:val="2"/>
                <w:szCs w:val="24"/>
              </w:rPr>
            </w:pPr>
          </w:p>
          <w:p w14:paraId="63043AC8" w14:textId="171766E4" w:rsidR="005A5832" w:rsidRPr="00CF72EA" w:rsidRDefault="00A10867" w:rsidP="00135A6E">
            <w:pPr>
              <w:spacing w:line="276" w:lineRule="auto"/>
              <w:jc w:val="both"/>
              <w:rPr>
                <w:rFonts w:ascii="Arial" w:hAnsi="Arial" w:cs="Arial"/>
                <w:kern w:val="2"/>
                <w:szCs w:val="24"/>
              </w:rPr>
            </w:pPr>
            <w:r w:rsidRPr="00AB699D">
              <w:rPr>
                <w:rFonts w:ascii="Arial" w:hAnsi="Arial" w:cs="Arial"/>
                <w:kern w:val="2"/>
                <w:szCs w:val="24"/>
              </w:rPr>
              <w:t xml:space="preserve">Tiekėjui nepateikus </w:t>
            </w:r>
            <w:r w:rsidRPr="00CF72EA">
              <w:rPr>
                <w:rFonts w:ascii="Arial" w:hAnsi="Arial" w:cs="Arial"/>
                <w:kern w:val="2"/>
                <w:szCs w:val="24"/>
              </w:rPr>
              <w:t>nurodytų dokumentų, laikoma, kad Prekės neatitinka Sutartyje nustatytų reikalavimų.</w:t>
            </w:r>
          </w:p>
        </w:tc>
      </w:tr>
      <w:tr w:rsidR="005A5832" w:rsidRPr="00CF72EA" w14:paraId="183479D0" w14:textId="77777777">
        <w:trPr>
          <w:trHeight w:val="300"/>
        </w:trPr>
        <w:tc>
          <w:tcPr>
            <w:tcW w:w="9535" w:type="dxa"/>
            <w:gridSpan w:val="4"/>
          </w:tcPr>
          <w:p w14:paraId="43F172AB"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V SKYRIUS</w:t>
            </w:r>
          </w:p>
          <w:p w14:paraId="7CE5D54A" w14:textId="304436A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SUTARTIES KAINA IR ATSISKAITYMO TVARKA</w:t>
            </w:r>
          </w:p>
        </w:tc>
      </w:tr>
      <w:tr w:rsidR="005A5832" w:rsidRPr="00CF72EA" w14:paraId="5167AE5E" w14:textId="77777777" w:rsidTr="00EC1276">
        <w:trPr>
          <w:trHeight w:val="300"/>
        </w:trPr>
        <w:tc>
          <w:tcPr>
            <w:tcW w:w="2832" w:type="dxa"/>
            <w:gridSpan w:val="2"/>
          </w:tcPr>
          <w:p w14:paraId="3031D2D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5.1. Sutarčiai taikomas kainos apskaičiavimo būdas</w:t>
            </w:r>
          </w:p>
        </w:tc>
        <w:tc>
          <w:tcPr>
            <w:tcW w:w="6703" w:type="dxa"/>
            <w:gridSpan w:val="2"/>
          </w:tcPr>
          <w:p w14:paraId="02725761" w14:textId="3631ABFC"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778ECC79" w14:textId="77777777" w:rsidR="005A5832" w:rsidRPr="00CF72EA" w:rsidRDefault="005A5832" w:rsidP="00AB699D">
            <w:pPr>
              <w:spacing w:line="276" w:lineRule="auto"/>
              <w:jc w:val="both"/>
              <w:rPr>
                <w:rFonts w:ascii="Arial" w:hAnsi="Arial" w:cs="Arial"/>
                <w:color w:val="4472C4"/>
                <w:kern w:val="2"/>
                <w:szCs w:val="24"/>
              </w:rPr>
            </w:pPr>
          </w:p>
          <w:p w14:paraId="7403D0A1" w14:textId="4C8CB66B"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Fiksuotos kainos kainodara</w:t>
            </w:r>
            <w:r w:rsidR="00967BFB" w:rsidRPr="00CF72EA">
              <w:rPr>
                <w:rFonts w:ascii="Arial" w:hAnsi="Arial" w:cs="Arial"/>
                <w:kern w:val="2"/>
                <w:szCs w:val="24"/>
              </w:rPr>
              <w:t>.</w:t>
            </w:r>
          </w:p>
        </w:tc>
      </w:tr>
      <w:tr w:rsidR="005A5832" w:rsidRPr="00CF72EA" w14:paraId="1CC6D71A" w14:textId="77777777" w:rsidTr="00EC1276">
        <w:trPr>
          <w:trHeight w:val="300"/>
        </w:trPr>
        <w:tc>
          <w:tcPr>
            <w:tcW w:w="2832" w:type="dxa"/>
            <w:gridSpan w:val="2"/>
          </w:tcPr>
          <w:p w14:paraId="11992BFC"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5.2. Pradinės Sutarties vertė ir Sutarties kaina, kai taikoma </w:t>
            </w:r>
            <w:r w:rsidRPr="00CF72EA">
              <w:rPr>
                <w:rFonts w:ascii="Arial" w:hAnsi="Arial" w:cs="Arial"/>
                <w:b/>
                <w:bCs/>
                <w:kern w:val="2"/>
                <w:szCs w:val="24"/>
                <w:u w:val="single"/>
              </w:rPr>
              <w:t>fiksuotos kainos</w:t>
            </w:r>
            <w:r w:rsidRPr="00CF72EA">
              <w:rPr>
                <w:rFonts w:ascii="Arial" w:hAnsi="Arial" w:cs="Arial"/>
                <w:b/>
                <w:bCs/>
                <w:kern w:val="2"/>
                <w:szCs w:val="24"/>
              </w:rPr>
              <w:t xml:space="preserve"> kainodara</w:t>
            </w:r>
          </w:p>
          <w:p w14:paraId="3C39223D" w14:textId="77777777" w:rsidR="005A5832" w:rsidRPr="00CF72EA" w:rsidRDefault="005A5832" w:rsidP="00CF72EA">
            <w:pPr>
              <w:spacing w:line="276" w:lineRule="auto"/>
              <w:rPr>
                <w:rFonts w:ascii="Arial" w:hAnsi="Arial" w:cs="Arial"/>
                <w:b/>
                <w:bCs/>
                <w:kern w:val="2"/>
                <w:szCs w:val="24"/>
              </w:rPr>
            </w:pPr>
          </w:p>
          <w:p w14:paraId="4EF4D4BE" w14:textId="77777777" w:rsidR="005A5832" w:rsidRPr="00CF72EA" w:rsidRDefault="005A5832" w:rsidP="00CF72EA">
            <w:pPr>
              <w:spacing w:line="276" w:lineRule="auto"/>
              <w:jc w:val="both"/>
              <w:rPr>
                <w:rFonts w:ascii="Arial" w:hAnsi="Arial" w:cs="Arial"/>
                <w:b/>
                <w:bCs/>
                <w:kern w:val="2"/>
                <w:szCs w:val="24"/>
              </w:rPr>
            </w:pPr>
          </w:p>
        </w:tc>
        <w:tc>
          <w:tcPr>
            <w:tcW w:w="6703" w:type="dxa"/>
            <w:gridSpan w:val="2"/>
          </w:tcPr>
          <w:p w14:paraId="21925A50" w14:textId="77777777"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lastRenderedPageBreak/>
              <w:t xml:space="preserve">Pradinės Sutarties vertė yra </w:t>
            </w:r>
            <w:r w:rsidRPr="00CF72EA">
              <w:rPr>
                <w:rFonts w:ascii="Arial" w:hAnsi="Arial" w:cs="Arial"/>
                <w:color w:val="00B050"/>
                <w:kern w:val="2"/>
                <w:szCs w:val="24"/>
              </w:rPr>
              <w:t xml:space="preserve">(nurodyti sumą skaičiais) </w:t>
            </w:r>
            <w:r w:rsidRPr="00CF72EA">
              <w:rPr>
                <w:rFonts w:ascii="Arial" w:hAnsi="Arial" w:cs="Arial"/>
                <w:kern w:val="2"/>
                <w:szCs w:val="24"/>
              </w:rPr>
              <w:t xml:space="preserve">Eur, </w:t>
            </w:r>
            <w:r w:rsidRPr="00CF72EA">
              <w:rPr>
                <w:rFonts w:ascii="Arial" w:hAnsi="Arial" w:cs="Arial"/>
                <w:color w:val="00B050"/>
                <w:kern w:val="2"/>
                <w:szCs w:val="24"/>
              </w:rPr>
              <w:t xml:space="preserve">(nurodyti sumą žodžiais) </w:t>
            </w:r>
            <w:r w:rsidRPr="00CF72EA">
              <w:rPr>
                <w:rFonts w:ascii="Arial" w:hAnsi="Arial" w:cs="Arial"/>
                <w:kern w:val="2"/>
                <w:szCs w:val="24"/>
              </w:rPr>
              <w:t xml:space="preserve">be pridėtinės vertės mokesčio (toliau – PVM). </w:t>
            </w:r>
          </w:p>
          <w:p w14:paraId="069F6803" w14:textId="77777777"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 xml:space="preserve">PVM sudaro </w:t>
            </w:r>
            <w:r w:rsidRPr="00CF72EA">
              <w:rPr>
                <w:rFonts w:ascii="Arial" w:hAnsi="Arial" w:cs="Arial"/>
                <w:color w:val="00B050"/>
                <w:kern w:val="2"/>
                <w:szCs w:val="24"/>
              </w:rPr>
              <w:t xml:space="preserve">(nurodyti sumą skaičiais) </w:t>
            </w:r>
            <w:r w:rsidRPr="00CF72EA">
              <w:rPr>
                <w:rFonts w:ascii="Arial" w:hAnsi="Arial" w:cs="Arial"/>
                <w:kern w:val="2"/>
                <w:szCs w:val="24"/>
              </w:rPr>
              <w:t xml:space="preserve">Eur, </w:t>
            </w:r>
            <w:r w:rsidRPr="00CF72EA">
              <w:rPr>
                <w:rFonts w:ascii="Arial" w:hAnsi="Arial" w:cs="Arial"/>
                <w:color w:val="00B050"/>
                <w:kern w:val="2"/>
                <w:szCs w:val="24"/>
              </w:rPr>
              <w:t>(nurodyti sumą žodžiais)</w:t>
            </w:r>
            <w:r w:rsidRPr="00CF72EA">
              <w:rPr>
                <w:rFonts w:ascii="Arial" w:hAnsi="Arial" w:cs="Arial"/>
                <w:kern w:val="2"/>
                <w:szCs w:val="24"/>
              </w:rPr>
              <w:t>.</w:t>
            </w:r>
          </w:p>
          <w:p w14:paraId="2C65F05E" w14:textId="77777777"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lastRenderedPageBreak/>
              <w:t xml:space="preserve">Sutarties kaina yra </w:t>
            </w:r>
            <w:r w:rsidRPr="00CF72EA">
              <w:rPr>
                <w:rFonts w:ascii="Arial" w:hAnsi="Arial" w:cs="Arial"/>
                <w:color w:val="00B050"/>
                <w:kern w:val="2"/>
                <w:szCs w:val="24"/>
              </w:rPr>
              <w:t>(nurodyti sumą skaičiais)</w:t>
            </w:r>
            <w:r w:rsidRPr="00CF72EA">
              <w:rPr>
                <w:rFonts w:ascii="Arial" w:hAnsi="Arial" w:cs="Arial"/>
                <w:kern w:val="2"/>
                <w:szCs w:val="24"/>
              </w:rPr>
              <w:t xml:space="preserve"> Eur, </w:t>
            </w:r>
            <w:r w:rsidRPr="00CF72EA">
              <w:rPr>
                <w:rFonts w:ascii="Arial" w:hAnsi="Arial" w:cs="Arial"/>
                <w:color w:val="00B050"/>
                <w:kern w:val="2"/>
                <w:szCs w:val="24"/>
              </w:rPr>
              <w:t>(nurodyti sumą žodžiais)</w:t>
            </w:r>
            <w:r w:rsidRPr="00CF72EA">
              <w:rPr>
                <w:rFonts w:ascii="Arial" w:hAnsi="Arial" w:cs="Arial"/>
                <w:kern w:val="2"/>
                <w:szCs w:val="24"/>
              </w:rPr>
              <w:t xml:space="preserve"> Eur su PVM.</w:t>
            </w:r>
          </w:p>
          <w:p w14:paraId="5DC2FF3E" w14:textId="77777777" w:rsidR="005A5832" w:rsidRPr="00CF72EA" w:rsidRDefault="00A10867" w:rsidP="00AB699D">
            <w:pPr>
              <w:spacing w:line="276" w:lineRule="auto"/>
              <w:jc w:val="both"/>
              <w:rPr>
                <w:rFonts w:ascii="Arial" w:hAnsi="Arial" w:cs="Arial"/>
                <w:color w:val="FF0000"/>
                <w:kern w:val="2"/>
                <w:szCs w:val="24"/>
              </w:rPr>
            </w:pPr>
            <w:r w:rsidRPr="00CF72EA">
              <w:rPr>
                <w:rFonts w:ascii="Arial" w:hAnsi="Arial" w:cs="Arial"/>
                <w:kern w:val="2"/>
                <w:szCs w:val="24"/>
              </w:rPr>
              <w:t>Šioje Sutartyje P</w:t>
            </w:r>
            <w:r w:rsidRPr="00CF72EA">
              <w:rPr>
                <w:rFonts w:ascii="Arial" w:hAnsi="Arial" w:cs="Arial"/>
                <w:color w:val="000000"/>
                <w:kern w:val="2"/>
                <w:szCs w:val="24"/>
              </w:rPr>
              <w:t>radinės Sutarties vertė yra lygi Tiekėjo pasiūlymo kainai be PVM, nurodytai už visą pirkimo dokumentuose ir Sutartyje nurodytą Prekių kiekį ir (ar) apimtį.</w:t>
            </w:r>
          </w:p>
        </w:tc>
      </w:tr>
      <w:tr w:rsidR="005A5832" w:rsidRPr="00CF72EA" w14:paraId="1C19A028" w14:textId="77777777" w:rsidTr="00EC1276">
        <w:trPr>
          <w:trHeight w:val="300"/>
        </w:trPr>
        <w:tc>
          <w:tcPr>
            <w:tcW w:w="2832" w:type="dxa"/>
            <w:gridSpan w:val="2"/>
          </w:tcPr>
          <w:p w14:paraId="0ED0CBB4"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 xml:space="preserve">5.3. Sutarties kainos / įkainių perskaičiavimas taikant </w:t>
            </w:r>
            <w:r w:rsidRPr="00CF72EA">
              <w:rPr>
                <w:rFonts w:ascii="Arial" w:hAnsi="Arial" w:cs="Arial"/>
                <w:b/>
                <w:bCs/>
                <w:kern w:val="2"/>
                <w:szCs w:val="24"/>
                <w:u w:val="single"/>
              </w:rPr>
              <w:t>peržiūros</w:t>
            </w:r>
            <w:r w:rsidRPr="00CF72EA">
              <w:rPr>
                <w:rFonts w:ascii="Arial" w:hAnsi="Arial" w:cs="Arial"/>
                <w:b/>
                <w:bCs/>
                <w:kern w:val="2"/>
                <w:szCs w:val="24"/>
              </w:rPr>
              <w:t xml:space="preserve"> taisykles</w:t>
            </w:r>
          </w:p>
          <w:p w14:paraId="7B23748E" w14:textId="77777777" w:rsidR="005A5832" w:rsidRPr="00CF72EA" w:rsidRDefault="005A5832" w:rsidP="00CF72EA">
            <w:pPr>
              <w:spacing w:line="276" w:lineRule="auto"/>
              <w:rPr>
                <w:rFonts w:ascii="Arial" w:hAnsi="Arial" w:cs="Arial"/>
                <w:b/>
                <w:bCs/>
                <w:kern w:val="2"/>
                <w:szCs w:val="24"/>
              </w:rPr>
            </w:pPr>
          </w:p>
          <w:p w14:paraId="1A3B6652" w14:textId="77777777" w:rsidR="005A5832" w:rsidRPr="00CF72EA" w:rsidRDefault="005A5832" w:rsidP="00CF72EA">
            <w:pPr>
              <w:spacing w:line="276" w:lineRule="auto"/>
              <w:rPr>
                <w:rFonts w:ascii="Arial" w:hAnsi="Arial" w:cs="Arial"/>
                <w:kern w:val="2"/>
                <w:szCs w:val="24"/>
              </w:rPr>
            </w:pPr>
          </w:p>
        </w:tc>
        <w:tc>
          <w:tcPr>
            <w:tcW w:w="6703" w:type="dxa"/>
            <w:gridSpan w:val="2"/>
          </w:tcPr>
          <w:p w14:paraId="00D41BAE" w14:textId="77777777" w:rsidR="005A5832" w:rsidRPr="00AB699D" w:rsidRDefault="00A10867" w:rsidP="00AB699D">
            <w:pPr>
              <w:spacing w:line="276" w:lineRule="auto"/>
              <w:jc w:val="both"/>
              <w:rPr>
                <w:rFonts w:ascii="Arial" w:hAnsi="Arial" w:cs="Arial"/>
                <w:kern w:val="2"/>
                <w:szCs w:val="24"/>
              </w:rPr>
            </w:pPr>
            <w:r w:rsidRPr="00CF72EA">
              <w:rPr>
                <w:rFonts w:ascii="Arial" w:hAnsi="Arial" w:cs="Arial"/>
                <w:kern w:val="2"/>
                <w:szCs w:val="24"/>
              </w:rPr>
              <w:t xml:space="preserve">Sutarties </w:t>
            </w:r>
            <w:r w:rsidRPr="00AB699D">
              <w:rPr>
                <w:rFonts w:ascii="Arial" w:hAnsi="Arial" w:cs="Arial"/>
                <w:kern w:val="2"/>
                <w:szCs w:val="24"/>
              </w:rPr>
              <w:t>kaina / įkainiai bus perskaičiuojami:</w:t>
            </w:r>
          </w:p>
          <w:p w14:paraId="64368AD2" w14:textId="4F167E8E"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5.3.1. dėl PVM tarifo pasikeitimo</w:t>
            </w:r>
            <w:r w:rsidR="00EC1276">
              <w:rPr>
                <w:rFonts w:ascii="Arial" w:hAnsi="Arial" w:cs="Arial"/>
                <w:kern w:val="2"/>
                <w:szCs w:val="24"/>
              </w:rPr>
              <w:t>.</w:t>
            </w:r>
          </w:p>
          <w:p w14:paraId="33BE06DA" w14:textId="1B949941" w:rsidR="005A5832" w:rsidRPr="00CF72EA" w:rsidRDefault="005A5832" w:rsidP="00AB699D">
            <w:pPr>
              <w:spacing w:line="276" w:lineRule="auto"/>
              <w:jc w:val="both"/>
              <w:rPr>
                <w:rFonts w:ascii="Arial" w:hAnsi="Arial" w:cs="Arial"/>
                <w:color w:val="FF0000"/>
                <w:kern w:val="2"/>
                <w:szCs w:val="24"/>
              </w:rPr>
            </w:pPr>
          </w:p>
        </w:tc>
      </w:tr>
      <w:tr w:rsidR="005A5832" w:rsidRPr="00CF72EA" w14:paraId="44043A28" w14:textId="77777777" w:rsidTr="00EC1276">
        <w:trPr>
          <w:trHeight w:val="300"/>
        </w:trPr>
        <w:tc>
          <w:tcPr>
            <w:tcW w:w="2832" w:type="dxa"/>
            <w:gridSpan w:val="2"/>
          </w:tcPr>
          <w:p w14:paraId="1E21D289"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5.3.1. Sutarties kainos / įkainių peržiūra dėl PVM tarifo pasikeitimo</w:t>
            </w:r>
          </w:p>
        </w:tc>
        <w:tc>
          <w:tcPr>
            <w:tcW w:w="6703" w:type="dxa"/>
            <w:gridSpan w:val="2"/>
          </w:tcPr>
          <w:p w14:paraId="1296877F"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Pr="00AB699D" w:rsidRDefault="005A5832" w:rsidP="00AB699D">
            <w:pPr>
              <w:spacing w:line="276" w:lineRule="auto"/>
              <w:jc w:val="both"/>
              <w:rPr>
                <w:rFonts w:ascii="Arial" w:hAnsi="Arial" w:cs="Arial"/>
                <w:kern w:val="2"/>
                <w:szCs w:val="24"/>
              </w:rPr>
            </w:pPr>
          </w:p>
          <w:p w14:paraId="22F59FE8" w14:textId="5844294C"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 xml:space="preserve">Perskaičiavimas įforminamas Susitarimu ne vėliau kaip per </w:t>
            </w:r>
            <w:r w:rsidR="00967BFB" w:rsidRPr="00AB699D">
              <w:rPr>
                <w:rFonts w:ascii="Arial" w:hAnsi="Arial" w:cs="Arial"/>
                <w:kern w:val="2"/>
                <w:szCs w:val="24"/>
              </w:rPr>
              <w:t xml:space="preserve">5 (penkias) darbo dienas </w:t>
            </w:r>
            <w:r w:rsidRPr="00AB699D">
              <w:rPr>
                <w:rFonts w:ascii="Arial" w:hAnsi="Arial" w:cs="Arial"/>
                <w:kern w:val="2"/>
                <w:szCs w:val="24"/>
              </w:rPr>
              <w:t>nuo PVM mokėjimą reglamentuojančių teisės aktų pasikeitimo, kuris tampa neatskiriama Sutarties dalimi. Perskaičiuota (-as) Sutarties kaina/įkainis taikoma (-as) už tą Prekių dalį, kurios bus tiekiamos nuo Šalių pasirašyto Susitarimo įsigaliojimo dienos</w:t>
            </w:r>
            <w:r w:rsidR="00967BFB" w:rsidRPr="00AB699D">
              <w:rPr>
                <w:rFonts w:ascii="Arial" w:hAnsi="Arial" w:cs="Arial"/>
                <w:kern w:val="2"/>
                <w:szCs w:val="24"/>
              </w:rPr>
              <w:t>.</w:t>
            </w:r>
          </w:p>
        </w:tc>
      </w:tr>
      <w:tr w:rsidR="005A5832" w:rsidRPr="00CF72EA" w14:paraId="5D8E4D4D" w14:textId="77777777" w:rsidTr="00EC1276">
        <w:trPr>
          <w:trHeight w:val="300"/>
        </w:trPr>
        <w:tc>
          <w:tcPr>
            <w:tcW w:w="2832" w:type="dxa"/>
            <w:gridSpan w:val="2"/>
          </w:tcPr>
          <w:p w14:paraId="7137F72E" w14:textId="77777777" w:rsidR="005A5832" w:rsidRPr="00CF72EA" w:rsidRDefault="00A10867" w:rsidP="00CF72EA">
            <w:pPr>
              <w:spacing w:line="276" w:lineRule="auto"/>
              <w:rPr>
                <w:rFonts w:ascii="Arial" w:hAnsi="Arial" w:cs="Arial"/>
                <w:kern w:val="2"/>
                <w:szCs w:val="24"/>
              </w:rPr>
            </w:pPr>
            <w:r w:rsidRPr="00CF72EA">
              <w:rPr>
                <w:rFonts w:ascii="Arial" w:hAnsi="Arial" w:cs="Arial"/>
                <w:b/>
                <w:bCs/>
                <w:kern w:val="2"/>
                <w:szCs w:val="24"/>
              </w:rPr>
              <w:t>5.3.2.</w:t>
            </w:r>
            <w:r w:rsidRPr="00CF72EA">
              <w:rPr>
                <w:rFonts w:ascii="Arial" w:hAnsi="Arial" w:cs="Arial"/>
                <w:kern w:val="2"/>
                <w:szCs w:val="24"/>
              </w:rPr>
              <w:t xml:space="preserve"> </w:t>
            </w:r>
            <w:r w:rsidRPr="00CF72EA">
              <w:rPr>
                <w:rFonts w:ascii="Arial" w:hAnsi="Arial" w:cs="Arial"/>
                <w:b/>
                <w:bCs/>
                <w:kern w:val="2"/>
                <w:szCs w:val="24"/>
              </w:rPr>
              <w:t>Sutarties kainos / įkainių peržiūra dėl kitų mokesčių, lemiančių Prekių kainos pokytį, pasikeitimo</w:t>
            </w:r>
          </w:p>
        </w:tc>
        <w:tc>
          <w:tcPr>
            <w:tcW w:w="6703" w:type="dxa"/>
            <w:gridSpan w:val="2"/>
          </w:tcPr>
          <w:p w14:paraId="0B129A13"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096AB429" w14:textId="49F11FE7" w:rsidR="005A5832" w:rsidRPr="00CF72EA" w:rsidRDefault="005A5832" w:rsidP="00CF72EA">
            <w:pPr>
              <w:spacing w:line="276" w:lineRule="auto"/>
              <w:rPr>
                <w:rFonts w:ascii="Arial" w:hAnsi="Arial" w:cs="Arial"/>
                <w:kern w:val="2"/>
                <w:szCs w:val="24"/>
              </w:rPr>
            </w:pPr>
          </w:p>
        </w:tc>
      </w:tr>
      <w:tr w:rsidR="005A5832" w:rsidRPr="00CF72EA" w14:paraId="06597448" w14:textId="77777777" w:rsidTr="00EC1276">
        <w:trPr>
          <w:trHeight w:val="300"/>
        </w:trPr>
        <w:tc>
          <w:tcPr>
            <w:tcW w:w="2832" w:type="dxa"/>
            <w:gridSpan w:val="2"/>
          </w:tcPr>
          <w:p w14:paraId="37387CF5"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5.3.3. Sutarties kainos / įkainių peržiūra dėl kainų lygio pokyčio</w:t>
            </w:r>
          </w:p>
          <w:p w14:paraId="0D1E91C2" w14:textId="77777777" w:rsidR="005A5832" w:rsidRPr="00CF72EA" w:rsidRDefault="005A5832" w:rsidP="00CF72EA">
            <w:pPr>
              <w:spacing w:line="276" w:lineRule="auto"/>
              <w:rPr>
                <w:rFonts w:ascii="Arial" w:hAnsi="Arial" w:cs="Arial"/>
                <w:color w:val="4472C4"/>
                <w:kern w:val="2"/>
                <w:szCs w:val="24"/>
              </w:rPr>
            </w:pPr>
          </w:p>
          <w:p w14:paraId="68CA6F47" w14:textId="57189DB0" w:rsidR="005A5832" w:rsidRPr="00CF72EA" w:rsidRDefault="00A10867" w:rsidP="00CF72EA">
            <w:pPr>
              <w:spacing w:line="276" w:lineRule="auto"/>
              <w:rPr>
                <w:rFonts w:ascii="Arial" w:hAnsi="Arial" w:cs="Arial"/>
                <w:b/>
                <w:bCs/>
                <w:kern w:val="2"/>
                <w:szCs w:val="24"/>
                <w:lang w:val="en-US"/>
              </w:rPr>
            </w:pPr>
            <w:r w:rsidRPr="00CF72EA">
              <w:rPr>
                <w:rFonts w:ascii="Arial" w:hAnsi="Arial" w:cs="Arial"/>
                <w:color w:val="4472C4"/>
                <w:kern w:val="2"/>
                <w:szCs w:val="24"/>
              </w:rPr>
              <w:t xml:space="preserve">(Pirkėjas privalo numatyti su mokesčių pasikeitimu nesusijusią Sutarties kainos peržiūros sąlygą, kai </w:t>
            </w:r>
            <w:r w:rsidRPr="00CF72EA">
              <w:rPr>
                <w:rFonts w:ascii="Arial" w:hAnsi="Arial" w:cs="Arial"/>
                <w:color w:val="4472C4"/>
                <w:kern w:val="2"/>
                <w:szCs w:val="24"/>
              </w:rPr>
              <w:lastRenderedPageBreak/>
              <w:t>prekių tiekimo ir susijusių paslaugų teikimo trukmė kartu su numatytu Sutarties pratęsimu yra ilgesnė negu 6 (šeši) mėnesiai. Ši prievolė netaikoma, kai dėl kainos apskaičiavimo būdo toks perskaičiavimas yra</w:t>
            </w:r>
            <w:r w:rsidR="00EC1276">
              <w:rPr>
                <w:rFonts w:ascii="Arial" w:hAnsi="Arial" w:cs="Arial"/>
                <w:color w:val="4472C4"/>
                <w:kern w:val="2"/>
                <w:szCs w:val="24"/>
              </w:rPr>
              <w:t xml:space="preserve"> </w:t>
            </w:r>
            <w:r w:rsidRPr="00CF72EA">
              <w:rPr>
                <w:rFonts w:ascii="Arial" w:hAnsi="Arial" w:cs="Arial"/>
                <w:color w:val="4472C4"/>
                <w:kern w:val="2"/>
                <w:szCs w:val="24"/>
              </w:rPr>
              <w:t>negalimas, </w:t>
            </w:r>
            <w:r w:rsidR="00EC1276">
              <w:rPr>
                <w:rFonts w:ascii="Arial" w:hAnsi="Arial" w:cs="Arial"/>
                <w:color w:val="4472C4"/>
                <w:kern w:val="2"/>
                <w:szCs w:val="24"/>
              </w:rPr>
              <w:t xml:space="preserve">  </w:t>
            </w:r>
            <w:r w:rsidRPr="00CF72EA">
              <w:rPr>
                <w:rFonts w:ascii="Arial" w:hAnsi="Arial" w:cs="Arial"/>
                <w:color w:val="4472C4"/>
                <w:kern w:val="2"/>
                <w:szCs w:val="24"/>
              </w:rPr>
              <w:t>pavyzdžiui, taikant kintamo įkainio arba išlaidų atlyginimo kainodarą)</w:t>
            </w:r>
          </w:p>
        </w:tc>
        <w:tc>
          <w:tcPr>
            <w:tcW w:w="6703" w:type="dxa"/>
            <w:gridSpan w:val="2"/>
          </w:tcPr>
          <w:p w14:paraId="0AD0C670" w14:textId="0F0AE01C"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lastRenderedPageBreak/>
              <w:t>Netaikoma</w:t>
            </w:r>
          </w:p>
        </w:tc>
      </w:tr>
      <w:tr w:rsidR="005A5832" w:rsidRPr="00CF72EA" w14:paraId="5B4D0978" w14:textId="77777777" w:rsidTr="00EC1276">
        <w:trPr>
          <w:trHeight w:val="300"/>
        </w:trPr>
        <w:tc>
          <w:tcPr>
            <w:tcW w:w="2832" w:type="dxa"/>
            <w:gridSpan w:val="2"/>
          </w:tcPr>
          <w:p w14:paraId="30CEAD79"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5.3.4. Sutarties kainos / įkainių peržiūra dėl kainų lygio pokyčio pagal Prekių grupių kainų pokyčius</w:t>
            </w:r>
          </w:p>
        </w:tc>
        <w:tc>
          <w:tcPr>
            <w:tcW w:w="6703" w:type="dxa"/>
            <w:gridSpan w:val="2"/>
          </w:tcPr>
          <w:p w14:paraId="03E1C118"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7893DB32" w14:textId="2F443BF2" w:rsidR="005A5832" w:rsidRPr="00CF72EA" w:rsidRDefault="005A5832" w:rsidP="00CF72EA">
            <w:pPr>
              <w:spacing w:line="276" w:lineRule="auto"/>
              <w:rPr>
                <w:rFonts w:ascii="Arial" w:hAnsi="Arial" w:cs="Arial"/>
                <w:kern w:val="2"/>
                <w:szCs w:val="24"/>
              </w:rPr>
            </w:pPr>
          </w:p>
        </w:tc>
      </w:tr>
      <w:tr w:rsidR="005A5832" w:rsidRPr="00CF72EA" w14:paraId="56777FC9" w14:textId="77777777" w:rsidTr="00EC1276">
        <w:trPr>
          <w:trHeight w:val="300"/>
        </w:trPr>
        <w:tc>
          <w:tcPr>
            <w:tcW w:w="2832" w:type="dxa"/>
            <w:gridSpan w:val="2"/>
          </w:tcPr>
          <w:p w14:paraId="3571279F"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5.4. Sutarties kainos / įkainių apskaičiavimas taikant </w:t>
            </w:r>
            <w:r w:rsidRPr="00CF72EA">
              <w:rPr>
                <w:rFonts w:ascii="Arial" w:hAnsi="Arial" w:cs="Arial"/>
                <w:b/>
                <w:bCs/>
                <w:kern w:val="2"/>
                <w:szCs w:val="24"/>
                <w:u w:val="single"/>
              </w:rPr>
              <w:t>kiekio (apimties)</w:t>
            </w:r>
            <w:r w:rsidRPr="00CF72EA">
              <w:rPr>
                <w:rFonts w:ascii="Arial" w:hAnsi="Arial" w:cs="Arial"/>
                <w:b/>
                <w:bCs/>
                <w:kern w:val="2"/>
                <w:szCs w:val="24"/>
              </w:rPr>
              <w:t xml:space="preserve"> keitimo taisykles</w:t>
            </w:r>
          </w:p>
        </w:tc>
        <w:tc>
          <w:tcPr>
            <w:tcW w:w="6703" w:type="dxa"/>
            <w:gridSpan w:val="2"/>
          </w:tcPr>
          <w:p w14:paraId="1972AF50"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FBC50E0"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lang w:val="en-US"/>
              </w:rPr>
              <w:t>U</w:t>
            </w:r>
            <w:r w:rsidRPr="00AB699D">
              <w:rPr>
                <w:rFonts w:ascii="Arial" w:hAnsi="Arial" w:cs="Arial"/>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CF72EA" w14:paraId="1DFF763B" w14:textId="77777777" w:rsidTr="00EC1276">
        <w:trPr>
          <w:trHeight w:val="300"/>
        </w:trPr>
        <w:tc>
          <w:tcPr>
            <w:tcW w:w="2832" w:type="dxa"/>
            <w:gridSpan w:val="2"/>
          </w:tcPr>
          <w:p w14:paraId="416E16C3"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5.5. Atsiskaitymo su Tiekėju terminas ir tvarka</w:t>
            </w:r>
          </w:p>
        </w:tc>
        <w:tc>
          <w:tcPr>
            <w:tcW w:w="6703" w:type="dxa"/>
            <w:gridSpan w:val="2"/>
          </w:tcPr>
          <w:p w14:paraId="376C2164" w14:textId="4379A012" w:rsidR="005A5832" w:rsidRPr="00BD1316" w:rsidRDefault="00A10867" w:rsidP="00AB699D">
            <w:pPr>
              <w:spacing w:line="276" w:lineRule="auto"/>
              <w:jc w:val="both"/>
              <w:rPr>
                <w:rFonts w:ascii="Arial" w:hAnsi="Arial" w:cs="Arial"/>
                <w:kern w:val="2"/>
                <w:szCs w:val="24"/>
              </w:rPr>
            </w:pPr>
            <w:r w:rsidRPr="00BD1316">
              <w:rPr>
                <w:rFonts w:ascii="Arial" w:hAnsi="Arial" w:cs="Arial"/>
                <w:kern w:val="2"/>
                <w:szCs w:val="24"/>
              </w:rPr>
              <w:t xml:space="preserve">Pirkėjas atsiskaito su Tiekėju ne vėliau kaip per </w:t>
            </w:r>
            <w:r w:rsidR="004E568C" w:rsidRPr="00BD1316">
              <w:rPr>
                <w:rFonts w:ascii="Arial" w:hAnsi="Arial" w:cs="Arial"/>
                <w:kern w:val="2"/>
                <w:szCs w:val="24"/>
              </w:rPr>
              <w:t xml:space="preserve">30 (trisdešimt) kalendorinių dienų </w:t>
            </w:r>
            <w:r w:rsidRPr="00BD1316">
              <w:rPr>
                <w:rFonts w:ascii="Arial" w:hAnsi="Arial" w:cs="Arial"/>
                <w:kern w:val="2"/>
                <w:szCs w:val="24"/>
              </w:rPr>
              <w:t>nuo Sąskaitos gavimo dienos.</w:t>
            </w:r>
          </w:p>
          <w:p w14:paraId="4A49B80B" w14:textId="77777777" w:rsidR="005A5832" w:rsidRPr="00BD1316" w:rsidRDefault="005A5832" w:rsidP="00AB699D">
            <w:pPr>
              <w:spacing w:line="276" w:lineRule="auto"/>
              <w:jc w:val="both"/>
              <w:rPr>
                <w:rFonts w:ascii="Arial" w:hAnsi="Arial" w:cs="Arial"/>
                <w:kern w:val="2"/>
                <w:szCs w:val="24"/>
              </w:rPr>
            </w:pPr>
          </w:p>
          <w:p w14:paraId="63F353B0" w14:textId="77777777" w:rsidR="004E568C" w:rsidRPr="00BD1316" w:rsidRDefault="00A10867" w:rsidP="00AB699D">
            <w:pPr>
              <w:spacing w:line="276" w:lineRule="auto"/>
              <w:jc w:val="both"/>
              <w:rPr>
                <w:rFonts w:ascii="Arial" w:hAnsi="Arial" w:cs="Arial"/>
                <w:kern w:val="2"/>
                <w:szCs w:val="24"/>
                <w:shd w:val="clear" w:color="auto" w:fill="FFFFFF"/>
              </w:rPr>
            </w:pPr>
            <w:r w:rsidRPr="00BD1316">
              <w:rPr>
                <w:rFonts w:ascii="Arial" w:hAnsi="Arial" w:cs="Arial"/>
                <w:kern w:val="2"/>
                <w:szCs w:val="24"/>
                <w:shd w:val="clear" w:color="auto" w:fill="FFFFFF"/>
              </w:rPr>
              <w:t>Apmokėjimo sąlygos</w:t>
            </w:r>
            <w:r w:rsidR="004E568C" w:rsidRPr="00BD1316">
              <w:rPr>
                <w:rFonts w:ascii="Arial" w:hAnsi="Arial" w:cs="Arial"/>
                <w:kern w:val="2"/>
                <w:szCs w:val="24"/>
                <w:shd w:val="clear" w:color="auto" w:fill="FFFFFF"/>
              </w:rPr>
              <w:t>:</w:t>
            </w:r>
          </w:p>
          <w:p w14:paraId="5D1F8A09" w14:textId="1F7203CD" w:rsidR="005A5832" w:rsidRPr="00BD1316" w:rsidRDefault="003E3881" w:rsidP="00AB699D">
            <w:pPr>
              <w:spacing w:line="276" w:lineRule="auto"/>
              <w:jc w:val="both"/>
              <w:rPr>
                <w:rFonts w:ascii="Arial" w:hAnsi="Arial" w:cs="Arial"/>
                <w:kern w:val="2"/>
                <w:szCs w:val="24"/>
                <w:shd w:val="clear" w:color="auto" w:fill="FFFFFF"/>
              </w:rPr>
            </w:pPr>
            <w:r w:rsidRPr="00BD1316">
              <w:rPr>
                <w:rFonts w:ascii="Arial" w:hAnsi="Arial" w:cs="Arial"/>
                <w:kern w:val="2"/>
                <w:szCs w:val="24"/>
                <w:shd w:val="clear" w:color="auto" w:fill="FFFFFF"/>
              </w:rPr>
              <w:t>1)</w:t>
            </w:r>
            <w:r w:rsidR="00037F15" w:rsidRPr="00BD1316">
              <w:rPr>
                <w:rFonts w:ascii="Arial" w:hAnsi="Arial" w:cs="Arial"/>
                <w:kern w:val="2"/>
                <w:szCs w:val="24"/>
                <w:shd w:val="clear" w:color="auto" w:fill="FFFFFF"/>
              </w:rPr>
              <w:t xml:space="preserve"> Tarpiniam mokėjimui gauti Tiekėjas turi pateikti </w:t>
            </w:r>
            <w:r w:rsidR="00037F15" w:rsidRPr="00BD1316">
              <w:rPr>
                <w:rFonts w:ascii="Arial" w:hAnsi="Arial" w:cs="Arial"/>
                <w:kern w:val="2"/>
                <w:szCs w:val="24"/>
              </w:rPr>
              <w:t>Prekių perdavimo-priėmimo aktą</w:t>
            </w:r>
            <w:r w:rsidR="00037F15" w:rsidRPr="00BD1316">
              <w:rPr>
                <w:rFonts w:ascii="Arial" w:hAnsi="Arial" w:cs="Arial"/>
                <w:kern w:val="2"/>
                <w:szCs w:val="24"/>
                <w:shd w:val="clear" w:color="auto" w:fill="FFFFFF"/>
              </w:rPr>
              <w:t xml:space="preserve"> už faktiškai pristatytų ir sumontuotų Prekių kiekį ir PVM sąskaitą-faktūrą (PVM sąskaita-faktūra gali būti teikiama tik </w:t>
            </w:r>
            <w:r w:rsidR="00037F15" w:rsidRPr="00BD1316">
              <w:rPr>
                <w:rFonts w:ascii="Arial" w:hAnsi="Arial" w:cs="Arial"/>
                <w:kern w:val="2"/>
                <w:szCs w:val="24"/>
              </w:rPr>
              <w:t>Prekių perdavimo-priėmimo aktą pasirašius abiem sutarties šalims).</w:t>
            </w:r>
          </w:p>
        </w:tc>
      </w:tr>
      <w:tr w:rsidR="005A5832" w:rsidRPr="00CF72EA" w14:paraId="44D73415" w14:textId="77777777" w:rsidTr="00EC1276">
        <w:trPr>
          <w:trHeight w:val="300"/>
        </w:trPr>
        <w:tc>
          <w:tcPr>
            <w:tcW w:w="2832" w:type="dxa"/>
            <w:gridSpan w:val="2"/>
          </w:tcPr>
          <w:p w14:paraId="6C676BAE"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5.6. Avansas</w:t>
            </w:r>
          </w:p>
        </w:tc>
        <w:tc>
          <w:tcPr>
            <w:tcW w:w="6703" w:type="dxa"/>
            <w:gridSpan w:val="2"/>
          </w:tcPr>
          <w:p w14:paraId="1B952C75" w14:textId="1286AE28"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tc>
      </w:tr>
      <w:tr w:rsidR="005A5832" w:rsidRPr="00CF72EA" w14:paraId="390513CB" w14:textId="77777777" w:rsidTr="00EC1276">
        <w:trPr>
          <w:trHeight w:val="300"/>
        </w:trPr>
        <w:tc>
          <w:tcPr>
            <w:tcW w:w="2832" w:type="dxa"/>
            <w:gridSpan w:val="2"/>
          </w:tcPr>
          <w:p w14:paraId="0EF5F095"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5.7. Avanso užtikrinimas</w:t>
            </w:r>
          </w:p>
        </w:tc>
        <w:tc>
          <w:tcPr>
            <w:tcW w:w="6703" w:type="dxa"/>
            <w:gridSpan w:val="2"/>
          </w:tcPr>
          <w:p w14:paraId="5B2F19FE" w14:textId="05866EBC"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r w:rsidRPr="00CF72EA">
              <w:rPr>
                <w:rFonts w:ascii="Arial" w:hAnsi="Arial" w:cs="Arial"/>
                <w:color w:val="000000"/>
                <w:kern w:val="2"/>
                <w:szCs w:val="24"/>
                <w:shd w:val="clear" w:color="auto" w:fill="FFFFFF"/>
              </w:rPr>
              <w:t xml:space="preserve"> </w:t>
            </w:r>
          </w:p>
        </w:tc>
      </w:tr>
      <w:tr w:rsidR="005A5832" w:rsidRPr="00CF72EA" w14:paraId="16A66D78" w14:textId="77777777">
        <w:trPr>
          <w:trHeight w:val="300"/>
        </w:trPr>
        <w:tc>
          <w:tcPr>
            <w:tcW w:w="9535" w:type="dxa"/>
            <w:gridSpan w:val="4"/>
          </w:tcPr>
          <w:p w14:paraId="0279DF2E"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VI SKYRIUS</w:t>
            </w:r>
          </w:p>
          <w:p w14:paraId="12D52984" w14:textId="7A5AA506"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PREKIŲ KOKYBĖ IR GARANTINIAI ĮSIPAREIGOJIMAI</w:t>
            </w:r>
          </w:p>
        </w:tc>
      </w:tr>
      <w:tr w:rsidR="005A5832" w:rsidRPr="00CF72EA" w14:paraId="6D983174" w14:textId="77777777" w:rsidTr="00EC1276">
        <w:trPr>
          <w:trHeight w:val="300"/>
        </w:trPr>
        <w:tc>
          <w:tcPr>
            <w:tcW w:w="2832" w:type="dxa"/>
            <w:gridSpan w:val="2"/>
          </w:tcPr>
          <w:p w14:paraId="09C25722"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6.1. Garantinis terminas</w:t>
            </w:r>
          </w:p>
        </w:tc>
        <w:tc>
          <w:tcPr>
            <w:tcW w:w="6703" w:type="dxa"/>
            <w:gridSpan w:val="2"/>
          </w:tcPr>
          <w:p w14:paraId="563941A5" w14:textId="33AC1998"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 xml:space="preserve">Prekėms nustatomas Tiekėjo pasiūlytas arba Prekių gamintojo taikomas Garantinis terminas, tačiau bet kokiu atveju </w:t>
            </w:r>
            <w:r w:rsidRPr="00CF72EA">
              <w:rPr>
                <w:rFonts w:ascii="Arial" w:hAnsi="Arial" w:cs="Arial"/>
                <w:b/>
                <w:bCs/>
                <w:kern w:val="2"/>
                <w:szCs w:val="24"/>
              </w:rPr>
              <w:t>ne trumpesnis kaip</w:t>
            </w:r>
            <w:r w:rsidRPr="00CF72EA">
              <w:rPr>
                <w:rFonts w:ascii="Arial" w:hAnsi="Arial" w:cs="Arial"/>
                <w:kern w:val="2"/>
                <w:szCs w:val="24"/>
              </w:rPr>
              <w:t xml:space="preserve"> </w:t>
            </w:r>
            <w:r w:rsidR="00691ED7">
              <w:rPr>
                <w:rFonts w:ascii="Arial" w:hAnsi="Arial" w:cs="Arial"/>
                <w:kern w:val="2"/>
                <w:szCs w:val="24"/>
              </w:rPr>
              <w:t>3</w:t>
            </w:r>
            <w:r w:rsidR="004E568C" w:rsidRPr="00CF72EA">
              <w:rPr>
                <w:rFonts w:ascii="Arial" w:hAnsi="Arial" w:cs="Arial"/>
                <w:kern w:val="2"/>
                <w:szCs w:val="24"/>
              </w:rPr>
              <w:t xml:space="preserve"> (</w:t>
            </w:r>
            <w:r w:rsidR="00691ED7">
              <w:rPr>
                <w:rFonts w:ascii="Arial" w:hAnsi="Arial" w:cs="Arial"/>
                <w:kern w:val="2"/>
                <w:szCs w:val="24"/>
              </w:rPr>
              <w:t>trys</w:t>
            </w:r>
            <w:r w:rsidR="004E568C" w:rsidRPr="00CF72EA">
              <w:rPr>
                <w:rFonts w:ascii="Arial" w:hAnsi="Arial" w:cs="Arial"/>
                <w:kern w:val="2"/>
                <w:szCs w:val="24"/>
              </w:rPr>
              <w:t>) metai</w:t>
            </w:r>
            <w:r w:rsidRPr="00CF72EA">
              <w:rPr>
                <w:rFonts w:ascii="Arial" w:hAnsi="Arial" w:cs="Arial"/>
                <w:kern w:val="2"/>
                <w:szCs w:val="24"/>
              </w:rPr>
              <w:t>. Garantinis terminas, skaičiuojamas nuo Prekių perdavimo–priėmimo akto ar Sąskaitos (kai Prekių perdavimo–priėmimo aktas nėra pasirašomas</w:t>
            </w:r>
            <w:r w:rsidR="004E568C" w:rsidRPr="00CF72EA">
              <w:rPr>
                <w:rFonts w:ascii="Arial" w:hAnsi="Arial" w:cs="Arial"/>
                <w:kern w:val="2"/>
                <w:szCs w:val="24"/>
              </w:rPr>
              <w:t xml:space="preserve"> arba Sąskaita yra prilyginama Prekių perdavimo-priėmimo aktui</w:t>
            </w:r>
            <w:r w:rsidRPr="00CF72EA">
              <w:rPr>
                <w:rFonts w:ascii="Arial" w:hAnsi="Arial" w:cs="Arial"/>
                <w:kern w:val="2"/>
                <w:szCs w:val="24"/>
              </w:rPr>
              <w:t>) pasirašymo dienos.</w:t>
            </w:r>
          </w:p>
        </w:tc>
      </w:tr>
      <w:tr w:rsidR="005A5832" w:rsidRPr="00CF72EA" w14:paraId="7DD6C03C" w14:textId="77777777" w:rsidTr="00EC1276">
        <w:trPr>
          <w:trHeight w:val="300"/>
        </w:trPr>
        <w:tc>
          <w:tcPr>
            <w:tcW w:w="2832" w:type="dxa"/>
            <w:gridSpan w:val="2"/>
          </w:tcPr>
          <w:p w14:paraId="02AE192B"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6.2. Garantinė priežiūra</w:t>
            </w:r>
          </w:p>
        </w:tc>
        <w:tc>
          <w:tcPr>
            <w:tcW w:w="6703" w:type="dxa"/>
            <w:gridSpan w:val="2"/>
          </w:tcPr>
          <w:p w14:paraId="433F5B4B" w14:textId="7250EEF9"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 xml:space="preserve">Tiekėjas privalo pašalinti trūkumus ne vėliau kaip per </w:t>
            </w:r>
            <w:r w:rsidR="00600ADB" w:rsidRPr="00AB699D">
              <w:rPr>
                <w:rFonts w:ascii="Arial" w:hAnsi="Arial" w:cs="Arial"/>
                <w:kern w:val="2"/>
                <w:szCs w:val="24"/>
              </w:rPr>
              <w:t xml:space="preserve">5 (penkias) darbo dienas. </w:t>
            </w:r>
          </w:p>
          <w:p w14:paraId="709E2CFA" w14:textId="77777777" w:rsidR="005A5832" w:rsidRPr="00AB699D" w:rsidRDefault="005A5832" w:rsidP="00AB699D">
            <w:pPr>
              <w:spacing w:line="276" w:lineRule="auto"/>
              <w:jc w:val="both"/>
              <w:rPr>
                <w:rFonts w:ascii="Arial" w:hAnsi="Arial" w:cs="Arial"/>
                <w:kern w:val="2"/>
                <w:szCs w:val="24"/>
              </w:rPr>
            </w:pPr>
          </w:p>
          <w:p w14:paraId="7F305FC3"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Prekių trūkumų nustatymo bei šalinimo tvarka nustatyta Bendrųjų sąlygų 7 skyriuje.</w:t>
            </w:r>
          </w:p>
        </w:tc>
      </w:tr>
      <w:tr w:rsidR="00EC1276" w:rsidRPr="00CF72EA" w14:paraId="54E4463A" w14:textId="77777777" w:rsidTr="00EC1276">
        <w:trPr>
          <w:trHeight w:val="300"/>
        </w:trPr>
        <w:tc>
          <w:tcPr>
            <w:tcW w:w="2832" w:type="dxa"/>
            <w:gridSpan w:val="2"/>
          </w:tcPr>
          <w:p w14:paraId="6AF1FFB6" w14:textId="419B7268" w:rsidR="00EC1276" w:rsidRPr="00CF72EA" w:rsidRDefault="00EC1276" w:rsidP="00CF72EA">
            <w:pPr>
              <w:spacing w:line="276" w:lineRule="auto"/>
              <w:rPr>
                <w:rFonts w:ascii="Arial" w:hAnsi="Arial" w:cs="Arial"/>
                <w:b/>
                <w:bCs/>
                <w:kern w:val="2"/>
                <w:szCs w:val="24"/>
              </w:rPr>
            </w:pPr>
            <w:r w:rsidRPr="00EC1276">
              <w:rPr>
                <w:rFonts w:ascii="Arial" w:hAnsi="Arial" w:cs="Arial"/>
                <w:b/>
                <w:bCs/>
                <w:kern w:val="2"/>
                <w:szCs w:val="24"/>
              </w:rPr>
              <w:t>6.3. Kokybinių kriterijų įgyvendinimo ir tikrinimo tvarka</w:t>
            </w:r>
          </w:p>
        </w:tc>
        <w:tc>
          <w:tcPr>
            <w:tcW w:w="6703" w:type="dxa"/>
            <w:gridSpan w:val="2"/>
          </w:tcPr>
          <w:p w14:paraId="60EBE605" w14:textId="2E11C708" w:rsidR="00EC1276" w:rsidRPr="00AB699D" w:rsidRDefault="00EC1276" w:rsidP="00AB699D">
            <w:pPr>
              <w:spacing w:line="276" w:lineRule="auto"/>
              <w:jc w:val="both"/>
              <w:rPr>
                <w:rFonts w:ascii="Arial" w:hAnsi="Arial" w:cs="Arial"/>
                <w:kern w:val="2"/>
                <w:szCs w:val="24"/>
              </w:rPr>
            </w:pPr>
            <w:r>
              <w:rPr>
                <w:rFonts w:ascii="Arial" w:hAnsi="Arial" w:cs="Arial"/>
                <w:kern w:val="2"/>
                <w:szCs w:val="24"/>
              </w:rPr>
              <w:t>Netaikoma</w:t>
            </w:r>
          </w:p>
        </w:tc>
      </w:tr>
      <w:tr w:rsidR="005A5832" w:rsidRPr="00CF72EA" w14:paraId="4EE15A55" w14:textId="77777777">
        <w:trPr>
          <w:trHeight w:val="300"/>
        </w:trPr>
        <w:tc>
          <w:tcPr>
            <w:tcW w:w="9535" w:type="dxa"/>
            <w:gridSpan w:val="4"/>
          </w:tcPr>
          <w:p w14:paraId="3299BC80" w14:textId="7777777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7. SUTARTIES VYKDYMUI PASITELKIAMI SUBTIEKĖJAI</w:t>
            </w:r>
          </w:p>
        </w:tc>
      </w:tr>
      <w:tr w:rsidR="005A5832" w:rsidRPr="00CF72EA" w14:paraId="6AD8FB63" w14:textId="77777777" w:rsidTr="00EC1276">
        <w:trPr>
          <w:trHeight w:val="300"/>
        </w:trPr>
        <w:tc>
          <w:tcPr>
            <w:tcW w:w="2832" w:type="dxa"/>
            <w:gridSpan w:val="2"/>
          </w:tcPr>
          <w:p w14:paraId="365354EF"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Sutarties vykdymui pasitelkiami subtiekėjai ir (ar) specialistai</w:t>
            </w:r>
          </w:p>
        </w:tc>
        <w:tc>
          <w:tcPr>
            <w:tcW w:w="6703" w:type="dxa"/>
            <w:gridSpan w:val="2"/>
          </w:tcPr>
          <w:p w14:paraId="35EE1770" w14:textId="77777777"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Sutarties vykdymui subtiekėjai ir (ar) specialistai nepasitelkiami.</w:t>
            </w:r>
          </w:p>
          <w:p w14:paraId="0A05E986" w14:textId="77777777" w:rsidR="005A5832" w:rsidRPr="00CF72EA" w:rsidRDefault="005A5832" w:rsidP="00AB699D">
            <w:pPr>
              <w:spacing w:line="276" w:lineRule="auto"/>
              <w:jc w:val="both"/>
              <w:rPr>
                <w:rFonts w:ascii="Arial" w:hAnsi="Arial" w:cs="Arial"/>
                <w:kern w:val="2"/>
                <w:szCs w:val="24"/>
              </w:rPr>
            </w:pPr>
          </w:p>
          <w:p w14:paraId="1FDC783F" w14:textId="77777777" w:rsidR="005A5832" w:rsidRPr="00CF72EA" w:rsidRDefault="00A10867" w:rsidP="00AB699D">
            <w:pPr>
              <w:spacing w:line="276" w:lineRule="auto"/>
              <w:jc w:val="both"/>
              <w:rPr>
                <w:rFonts w:ascii="Arial" w:hAnsi="Arial" w:cs="Arial"/>
                <w:color w:val="00B050"/>
                <w:kern w:val="2"/>
                <w:szCs w:val="24"/>
              </w:rPr>
            </w:pPr>
            <w:r w:rsidRPr="00CF72EA">
              <w:rPr>
                <w:rFonts w:ascii="Arial" w:hAnsi="Arial" w:cs="Arial"/>
                <w:color w:val="00B050"/>
                <w:kern w:val="2"/>
                <w:szCs w:val="24"/>
              </w:rPr>
              <w:t>arba</w:t>
            </w:r>
          </w:p>
          <w:p w14:paraId="67FDD610" w14:textId="77777777" w:rsidR="005A5832" w:rsidRPr="00CF72EA" w:rsidRDefault="005A5832" w:rsidP="00AB699D">
            <w:pPr>
              <w:spacing w:line="276" w:lineRule="auto"/>
              <w:jc w:val="both"/>
              <w:rPr>
                <w:rFonts w:ascii="Arial" w:hAnsi="Arial" w:cs="Arial"/>
                <w:kern w:val="2"/>
                <w:szCs w:val="24"/>
              </w:rPr>
            </w:pPr>
          </w:p>
          <w:p w14:paraId="100A011A" w14:textId="77777777" w:rsidR="005A5832" w:rsidRPr="00CF72EA" w:rsidRDefault="00A10867" w:rsidP="00AB699D">
            <w:pPr>
              <w:spacing w:line="276" w:lineRule="auto"/>
              <w:jc w:val="both"/>
              <w:rPr>
                <w:rFonts w:ascii="Arial" w:hAnsi="Arial" w:cs="Arial"/>
                <w:b/>
                <w:bCs/>
                <w:kern w:val="2"/>
                <w:szCs w:val="24"/>
              </w:rPr>
            </w:pPr>
            <w:r w:rsidRPr="00CF72EA">
              <w:rPr>
                <w:rFonts w:ascii="Arial" w:hAnsi="Arial" w:cs="Arial"/>
                <w:kern w:val="2"/>
                <w:szCs w:val="24"/>
              </w:rPr>
              <w:t xml:space="preserve">Sutarties vykdymui pasitelkiami subtiekėjai ir (ar) specialistai yra nurodyti Sutarties priede Nr. </w:t>
            </w:r>
            <w:r w:rsidRPr="00AB699D">
              <w:rPr>
                <w:rFonts w:ascii="Arial" w:hAnsi="Arial" w:cs="Arial"/>
                <w:kern w:val="2"/>
                <w:szCs w:val="24"/>
              </w:rPr>
              <w:t>[...]</w:t>
            </w:r>
            <w:r w:rsidRPr="00CF72EA">
              <w:rPr>
                <w:rFonts w:ascii="Arial" w:hAnsi="Arial" w:cs="Arial"/>
                <w:kern w:val="2"/>
                <w:szCs w:val="24"/>
              </w:rPr>
              <w:t xml:space="preserve"> „Sutarties vykdymui pasitelkiami subtiekėjai ir (ar) specialistai“</w:t>
            </w:r>
          </w:p>
        </w:tc>
      </w:tr>
      <w:tr w:rsidR="005A5832" w:rsidRPr="00CF72EA" w14:paraId="70E51143" w14:textId="77777777">
        <w:trPr>
          <w:trHeight w:val="300"/>
        </w:trPr>
        <w:tc>
          <w:tcPr>
            <w:tcW w:w="9535" w:type="dxa"/>
            <w:gridSpan w:val="4"/>
          </w:tcPr>
          <w:p w14:paraId="5B51EEFC"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lastRenderedPageBreak/>
              <w:t xml:space="preserve">VIII SKYRIUS </w:t>
            </w:r>
          </w:p>
          <w:p w14:paraId="213106F8" w14:textId="5CF5C34B" w:rsidR="005A5832" w:rsidRPr="00CF72EA"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PRIEVOLIŲ PAGAL SUTARTĮ ĮVYKDYMO UŽTIKRINIMAS</w:t>
            </w:r>
          </w:p>
        </w:tc>
      </w:tr>
      <w:tr w:rsidR="005A5832" w:rsidRPr="00CF72EA" w14:paraId="4FC00A5A" w14:textId="77777777" w:rsidTr="00EC1276">
        <w:trPr>
          <w:trHeight w:val="300"/>
        </w:trPr>
        <w:tc>
          <w:tcPr>
            <w:tcW w:w="2832" w:type="dxa"/>
            <w:gridSpan w:val="2"/>
          </w:tcPr>
          <w:p w14:paraId="1ED427E2"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8.1. Prievolių pagal Sutartį įvykdymo užtikrinimas</w:t>
            </w:r>
          </w:p>
        </w:tc>
        <w:tc>
          <w:tcPr>
            <w:tcW w:w="6703" w:type="dxa"/>
            <w:gridSpan w:val="2"/>
          </w:tcPr>
          <w:p w14:paraId="4C0ADC59" w14:textId="25ECAF35"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Prievolių pagal Sutartį įvykdymas užtikrinamas:</w:t>
            </w:r>
          </w:p>
          <w:p w14:paraId="12E5D9D5" w14:textId="25559C30"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Netesybomis (</w:t>
            </w:r>
            <w:r w:rsidR="009A70B0" w:rsidRPr="00CF72EA">
              <w:rPr>
                <w:rFonts w:ascii="Arial" w:hAnsi="Arial" w:cs="Arial"/>
                <w:kern w:val="2"/>
                <w:szCs w:val="24"/>
              </w:rPr>
              <w:t xml:space="preserve">delspinigiais, </w:t>
            </w:r>
            <w:r w:rsidRPr="00CF72EA">
              <w:rPr>
                <w:rFonts w:ascii="Arial" w:hAnsi="Arial" w:cs="Arial"/>
                <w:kern w:val="2"/>
                <w:szCs w:val="24"/>
              </w:rPr>
              <w:t>bauda)</w:t>
            </w:r>
            <w:r w:rsidR="001141EA" w:rsidRPr="00CF72EA">
              <w:rPr>
                <w:rFonts w:ascii="Arial" w:hAnsi="Arial" w:cs="Arial"/>
                <w:kern w:val="2"/>
                <w:szCs w:val="24"/>
              </w:rPr>
              <w:t>.</w:t>
            </w:r>
            <w:r w:rsidR="00691D5C" w:rsidRPr="00CF72EA">
              <w:rPr>
                <w:rFonts w:ascii="Arial" w:hAnsi="Arial" w:cs="Arial"/>
                <w:kern w:val="2"/>
                <w:szCs w:val="24"/>
              </w:rPr>
              <w:t xml:space="preserve"> </w:t>
            </w:r>
          </w:p>
          <w:p w14:paraId="3DDC83FB" w14:textId="64B8D8D4" w:rsidR="00691D5C" w:rsidRPr="00CF72EA" w:rsidRDefault="00691D5C" w:rsidP="00AB699D">
            <w:pPr>
              <w:spacing w:line="276" w:lineRule="auto"/>
              <w:jc w:val="both"/>
              <w:rPr>
                <w:rFonts w:ascii="Arial" w:hAnsi="Arial" w:cs="Arial"/>
                <w:kern w:val="2"/>
                <w:szCs w:val="24"/>
              </w:rPr>
            </w:pPr>
          </w:p>
        </w:tc>
      </w:tr>
      <w:tr w:rsidR="00EC1276" w:rsidRPr="00CF72EA" w14:paraId="3806D29C" w14:textId="77777777" w:rsidTr="00EC1276">
        <w:trPr>
          <w:trHeight w:val="300"/>
        </w:trPr>
        <w:tc>
          <w:tcPr>
            <w:tcW w:w="2832" w:type="dxa"/>
            <w:gridSpan w:val="2"/>
          </w:tcPr>
          <w:p w14:paraId="2123BCFF" w14:textId="2AD5BAB5" w:rsidR="00EC1276" w:rsidRPr="00CF72EA" w:rsidRDefault="00EC1276" w:rsidP="00CF72EA">
            <w:pPr>
              <w:spacing w:line="276" w:lineRule="auto"/>
              <w:rPr>
                <w:rFonts w:ascii="Arial" w:hAnsi="Arial" w:cs="Arial"/>
                <w:b/>
                <w:bCs/>
                <w:kern w:val="2"/>
                <w:szCs w:val="24"/>
              </w:rPr>
            </w:pPr>
            <w:r w:rsidRPr="00EC1276">
              <w:rPr>
                <w:rFonts w:ascii="Arial" w:hAnsi="Arial" w:cs="Arial"/>
                <w:b/>
                <w:bCs/>
                <w:kern w:val="2"/>
                <w:szCs w:val="24"/>
              </w:rPr>
              <w:t>8.2. Sutarties įvykdymo užtikrinimo galiojimo terminas</w:t>
            </w:r>
          </w:p>
        </w:tc>
        <w:tc>
          <w:tcPr>
            <w:tcW w:w="6703" w:type="dxa"/>
            <w:gridSpan w:val="2"/>
          </w:tcPr>
          <w:p w14:paraId="7316429F" w14:textId="3191DB12" w:rsidR="00EC1276" w:rsidRPr="00CF72EA" w:rsidRDefault="00EC1276" w:rsidP="00AB699D">
            <w:pPr>
              <w:spacing w:line="276" w:lineRule="auto"/>
              <w:jc w:val="both"/>
              <w:rPr>
                <w:rFonts w:ascii="Arial" w:hAnsi="Arial" w:cs="Arial"/>
                <w:kern w:val="2"/>
                <w:szCs w:val="24"/>
              </w:rPr>
            </w:pPr>
            <w:r>
              <w:rPr>
                <w:rFonts w:ascii="Arial" w:hAnsi="Arial" w:cs="Arial"/>
                <w:kern w:val="2"/>
                <w:szCs w:val="24"/>
              </w:rPr>
              <w:t>Netaikoma</w:t>
            </w:r>
          </w:p>
        </w:tc>
      </w:tr>
      <w:tr w:rsidR="005A5832" w:rsidRPr="00CF72EA" w14:paraId="440514AB" w14:textId="77777777" w:rsidTr="00EC1276">
        <w:trPr>
          <w:trHeight w:val="300"/>
        </w:trPr>
        <w:tc>
          <w:tcPr>
            <w:tcW w:w="2832" w:type="dxa"/>
            <w:gridSpan w:val="2"/>
          </w:tcPr>
          <w:p w14:paraId="1559F431" w14:textId="413A5AFF"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8.</w:t>
            </w:r>
            <w:r w:rsidR="00EC1276">
              <w:rPr>
                <w:rFonts w:ascii="Arial" w:hAnsi="Arial" w:cs="Arial"/>
                <w:b/>
                <w:bCs/>
                <w:kern w:val="2"/>
                <w:szCs w:val="24"/>
              </w:rPr>
              <w:t>3</w:t>
            </w:r>
            <w:r w:rsidRPr="00CF72EA">
              <w:rPr>
                <w:rFonts w:ascii="Arial" w:hAnsi="Arial" w:cs="Arial"/>
                <w:b/>
                <w:bCs/>
                <w:kern w:val="2"/>
                <w:szCs w:val="24"/>
              </w:rPr>
              <w:t xml:space="preserve">. </w:t>
            </w:r>
            <w:r w:rsidR="00EC1276" w:rsidRPr="00EC1276">
              <w:rPr>
                <w:rFonts w:ascii="Arial" w:hAnsi="Arial" w:cs="Arial"/>
                <w:b/>
                <w:bCs/>
                <w:kern w:val="2"/>
                <w:szCs w:val="24"/>
              </w:rPr>
              <w:t>Sutarties įvykdymo užtikrinimo pateikimas</w:t>
            </w:r>
          </w:p>
        </w:tc>
        <w:tc>
          <w:tcPr>
            <w:tcW w:w="6703" w:type="dxa"/>
            <w:gridSpan w:val="2"/>
          </w:tcPr>
          <w:p w14:paraId="36F9B8F1" w14:textId="77777777"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Netaikoma</w:t>
            </w:r>
          </w:p>
          <w:p w14:paraId="2538D7C9" w14:textId="77777777" w:rsidR="005A5832" w:rsidRPr="00CF72EA" w:rsidRDefault="005A5832" w:rsidP="00AB699D">
            <w:pPr>
              <w:spacing w:line="276" w:lineRule="auto"/>
              <w:jc w:val="both"/>
              <w:rPr>
                <w:rFonts w:ascii="Arial" w:hAnsi="Arial" w:cs="Arial"/>
                <w:kern w:val="2"/>
                <w:szCs w:val="24"/>
              </w:rPr>
            </w:pPr>
          </w:p>
          <w:p w14:paraId="031E7F44" w14:textId="4D241A76" w:rsidR="005A5832" w:rsidRPr="00CF72EA" w:rsidRDefault="005A5832" w:rsidP="00AB699D">
            <w:pPr>
              <w:spacing w:line="276" w:lineRule="auto"/>
              <w:jc w:val="both"/>
              <w:rPr>
                <w:rFonts w:ascii="Arial" w:hAnsi="Arial" w:cs="Arial"/>
                <w:kern w:val="2"/>
                <w:szCs w:val="24"/>
              </w:rPr>
            </w:pPr>
          </w:p>
        </w:tc>
      </w:tr>
      <w:tr w:rsidR="005A5832" w:rsidRPr="00CF72EA" w14:paraId="3EE8B150" w14:textId="77777777">
        <w:trPr>
          <w:trHeight w:val="300"/>
        </w:trPr>
        <w:tc>
          <w:tcPr>
            <w:tcW w:w="9535" w:type="dxa"/>
            <w:gridSpan w:val="4"/>
          </w:tcPr>
          <w:p w14:paraId="51489AA5"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IX SKYRIUS</w:t>
            </w:r>
          </w:p>
          <w:p w14:paraId="11F6AA1C" w14:textId="6961973D" w:rsidR="005A5832" w:rsidRPr="00CF72EA"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ŠALIŲ ATSAKOMYBĖ</w:t>
            </w:r>
          </w:p>
        </w:tc>
      </w:tr>
      <w:tr w:rsidR="005A5832" w:rsidRPr="00CF72EA" w14:paraId="7476CD9F" w14:textId="77777777" w:rsidTr="00EC1276">
        <w:trPr>
          <w:trHeight w:val="300"/>
        </w:trPr>
        <w:tc>
          <w:tcPr>
            <w:tcW w:w="2832" w:type="dxa"/>
            <w:gridSpan w:val="2"/>
          </w:tcPr>
          <w:p w14:paraId="7FE72C4A"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9.1. Pirkėjui taikomos netesybos už mokėjimų pagal Sutartį vėlavimą</w:t>
            </w:r>
          </w:p>
        </w:tc>
        <w:tc>
          <w:tcPr>
            <w:tcW w:w="6703" w:type="dxa"/>
            <w:gridSpan w:val="2"/>
          </w:tcPr>
          <w:p w14:paraId="46137B87" w14:textId="61380FC1"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600ADB" w:rsidRPr="00AB699D">
              <w:rPr>
                <w:rFonts w:ascii="Arial" w:hAnsi="Arial" w:cs="Arial"/>
                <w:kern w:val="2"/>
                <w:szCs w:val="24"/>
              </w:rPr>
              <w:t>5</w:t>
            </w:r>
            <w:r w:rsidRPr="00AB699D">
              <w:rPr>
                <w:rFonts w:ascii="Arial" w:hAnsi="Arial" w:cs="Arial"/>
                <w:kern w:val="2"/>
                <w:szCs w:val="24"/>
              </w:rPr>
              <w:t xml:space="preserve"> (</w:t>
            </w:r>
            <w:r w:rsidR="00600ADB" w:rsidRPr="00AB699D">
              <w:rPr>
                <w:rFonts w:ascii="Arial" w:hAnsi="Arial" w:cs="Arial"/>
                <w:kern w:val="2"/>
                <w:szCs w:val="24"/>
              </w:rPr>
              <w:t>penkios</w:t>
            </w:r>
            <w:r w:rsidRPr="00AB699D">
              <w:rPr>
                <w:rFonts w:ascii="Arial" w:hAnsi="Arial" w:cs="Arial"/>
                <w:kern w:val="2"/>
                <w:szCs w:val="24"/>
              </w:rPr>
              <w:t xml:space="preserve"> šimtosios) procento dydžio delspinigius nuo neapmokėtos sumos be PVM už kiekvieną vėlavimo dien</w:t>
            </w:r>
            <w:r w:rsidR="00600ADB" w:rsidRPr="00AB699D">
              <w:rPr>
                <w:rFonts w:ascii="Arial" w:hAnsi="Arial" w:cs="Arial"/>
                <w:kern w:val="2"/>
                <w:szCs w:val="24"/>
              </w:rPr>
              <w:t>ą</w:t>
            </w:r>
            <w:r w:rsidRPr="00AB699D">
              <w:rPr>
                <w:rFonts w:ascii="Arial" w:hAnsi="Arial" w:cs="Arial"/>
                <w:kern w:val="2"/>
                <w:szCs w:val="24"/>
              </w:rPr>
              <w:t>. </w:t>
            </w:r>
          </w:p>
        </w:tc>
      </w:tr>
      <w:tr w:rsidR="005A5832" w:rsidRPr="00CF72EA" w14:paraId="30B33F12" w14:textId="77777777" w:rsidTr="00EC1276">
        <w:trPr>
          <w:trHeight w:val="300"/>
        </w:trPr>
        <w:tc>
          <w:tcPr>
            <w:tcW w:w="2832" w:type="dxa"/>
            <w:gridSpan w:val="2"/>
          </w:tcPr>
          <w:p w14:paraId="0CBB35F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9.2. Tiekėjui taikomos netesybos</w:t>
            </w:r>
          </w:p>
        </w:tc>
        <w:tc>
          <w:tcPr>
            <w:tcW w:w="6703" w:type="dxa"/>
            <w:gridSpan w:val="2"/>
          </w:tcPr>
          <w:p w14:paraId="0511F91C" w14:textId="2E76CB2B"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9</w:t>
            </w:r>
            <w:r w:rsidRPr="00AB699D">
              <w:rPr>
                <w:rFonts w:ascii="Arial" w:hAnsi="Arial" w:cs="Arial"/>
                <w:kern w:val="2"/>
                <w:szCs w:val="24"/>
                <w:lang w:val="en-US"/>
              </w:rPr>
              <w:t xml:space="preserve">.2.1. </w:t>
            </w:r>
            <w:r w:rsidRPr="00AB699D">
              <w:rPr>
                <w:rFonts w:ascii="Arial" w:hAnsi="Arial" w:cs="Arial"/>
                <w:kern w:val="2"/>
                <w:szCs w:val="24"/>
              </w:rPr>
              <w:t>Jeigu Tiekėjas vėluoja vykdyti užsakymą, tiekti Prekes ar ištaisyti jų trūkumus arba nevykdo kitų sutartinių įsipareigojimų, Pirkėjas nuo kitos nei nustatytas terminas dienos Tiekėjui skaičiuoja 0,0</w:t>
            </w:r>
            <w:r w:rsidR="00600ADB" w:rsidRPr="00AB699D">
              <w:rPr>
                <w:rFonts w:ascii="Arial" w:hAnsi="Arial" w:cs="Arial"/>
                <w:kern w:val="2"/>
                <w:szCs w:val="24"/>
              </w:rPr>
              <w:t>5</w:t>
            </w:r>
            <w:r w:rsidRPr="00AB699D">
              <w:rPr>
                <w:rFonts w:ascii="Arial" w:hAnsi="Arial" w:cs="Arial"/>
                <w:kern w:val="2"/>
                <w:szCs w:val="24"/>
              </w:rPr>
              <w:t xml:space="preserve"> (</w:t>
            </w:r>
            <w:r w:rsidR="00600ADB" w:rsidRPr="00AB699D">
              <w:rPr>
                <w:rFonts w:ascii="Arial" w:hAnsi="Arial" w:cs="Arial"/>
                <w:kern w:val="2"/>
                <w:szCs w:val="24"/>
              </w:rPr>
              <w:t>penkios</w:t>
            </w:r>
            <w:r w:rsidRPr="00AB699D">
              <w:rPr>
                <w:rFonts w:ascii="Arial" w:hAnsi="Arial" w:cs="Arial"/>
                <w:kern w:val="2"/>
                <w:szCs w:val="24"/>
              </w:rPr>
              <w:t xml:space="preserve"> šimtosios) procento dydžio delspinigius už kiekvieną uždelstą dieną nuo laiku neperduotų Prekių ar Prekių, turinčių trūkumų, kainos be PVM. </w:t>
            </w:r>
          </w:p>
          <w:p w14:paraId="1D8E5960" w14:textId="77777777" w:rsidR="005A5832" w:rsidRPr="00AB699D" w:rsidRDefault="005A5832" w:rsidP="00AB699D">
            <w:pPr>
              <w:spacing w:line="276" w:lineRule="auto"/>
              <w:jc w:val="both"/>
              <w:rPr>
                <w:rFonts w:ascii="Arial" w:hAnsi="Arial" w:cs="Arial"/>
                <w:kern w:val="2"/>
                <w:szCs w:val="24"/>
              </w:rPr>
            </w:pPr>
          </w:p>
          <w:p w14:paraId="7907862C" w14:textId="7C40A0FF" w:rsidR="005A5832" w:rsidRPr="00AB699D" w:rsidRDefault="00A10867" w:rsidP="00AB699D">
            <w:pPr>
              <w:spacing w:line="276" w:lineRule="auto"/>
              <w:jc w:val="both"/>
              <w:rPr>
                <w:rFonts w:ascii="Arial" w:hAnsi="Arial" w:cs="Arial"/>
                <w:b/>
                <w:bCs/>
                <w:kern w:val="2"/>
                <w:szCs w:val="24"/>
              </w:rPr>
            </w:pPr>
            <w:r w:rsidRPr="00AB699D">
              <w:rPr>
                <w:rFonts w:ascii="Arial" w:hAnsi="Arial" w:cs="Arial"/>
                <w:kern w:val="2"/>
                <w:szCs w:val="24"/>
              </w:rPr>
              <w:t>9.2.2.</w:t>
            </w:r>
            <w:r w:rsidRPr="00AB699D">
              <w:rPr>
                <w:rFonts w:ascii="Arial" w:hAnsi="Arial" w:cs="Arial"/>
                <w:kern w:val="2"/>
                <w:szCs w:val="24"/>
                <w:lang w:val="en-US"/>
              </w:rPr>
              <w:t xml:space="preserve"> </w:t>
            </w:r>
            <w:r w:rsidRPr="00AB699D">
              <w:rPr>
                <w:rFonts w:ascii="Arial" w:hAnsi="Arial" w:cs="Arial"/>
                <w:kern w:val="2"/>
                <w:szCs w:val="24"/>
              </w:rPr>
              <w:t xml:space="preserve">Tiekėjas privalo sumokėti Pirkėjui netesybas per </w:t>
            </w:r>
            <w:r w:rsidR="00600ADB" w:rsidRPr="00AB699D">
              <w:rPr>
                <w:rFonts w:ascii="Arial" w:hAnsi="Arial" w:cs="Arial"/>
                <w:kern w:val="2"/>
                <w:szCs w:val="24"/>
              </w:rPr>
              <w:t>10 (dešimt)</w:t>
            </w:r>
            <w:r w:rsidRPr="00AB699D">
              <w:rPr>
                <w:rFonts w:ascii="Arial" w:hAnsi="Arial" w:cs="Arial"/>
                <w:kern w:val="2"/>
                <w:szCs w:val="24"/>
              </w:rPr>
              <w:t xml:space="preserve"> </w:t>
            </w:r>
            <w:r w:rsidR="00600ADB" w:rsidRPr="00AB699D">
              <w:rPr>
                <w:rFonts w:ascii="Arial" w:hAnsi="Arial" w:cs="Arial"/>
                <w:kern w:val="2"/>
                <w:szCs w:val="24"/>
              </w:rPr>
              <w:t xml:space="preserve">darbo </w:t>
            </w:r>
            <w:r w:rsidRPr="00AB699D">
              <w:rPr>
                <w:rFonts w:ascii="Arial" w:hAnsi="Arial" w:cs="Arial"/>
                <w:kern w:val="2"/>
                <w:szCs w:val="24"/>
              </w:rPr>
              <w:t xml:space="preserve">dienų nuo Pirkėjo pareikalavimo. </w:t>
            </w:r>
          </w:p>
        </w:tc>
      </w:tr>
      <w:tr w:rsidR="005A5832" w:rsidRPr="00CF72EA" w14:paraId="6C7F8BB5" w14:textId="77777777" w:rsidTr="00EC1276">
        <w:trPr>
          <w:trHeight w:val="300"/>
        </w:trPr>
        <w:tc>
          <w:tcPr>
            <w:tcW w:w="2832" w:type="dxa"/>
            <w:gridSpan w:val="2"/>
          </w:tcPr>
          <w:p w14:paraId="67875D65" w14:textId="7B97BEF0"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9.3. </w:t>
            </w:r>
            <w:r w:rsidR="00EC1276" w:rsidRPr="00EC1276">
              <w:rPr>
                <w:rFonts w:ascii="Arial" w:hAnsi="Arial" w:cs="Arial"/>
                <w:b/>
                <w:bCs/>
                <w:kern w:val="2"/>
                <w:szCs w:val="24"/>
              </w:rPr>
              <w:t>Tiekėjui / Pirkėjui taikoma bauda nutraukus Sutartį dėl esminio Sutarties pažeidimo ar nepagrįstai nutraukus Sutarties vykdymą ne Sutartyje nustatyta tvarka</w:t>
            </w:r>
          </w:p>
        </w:tc>
        <w:tc>
          <w:tcPr>
            <w:tcW w:w="6703" w:type="dxa"/>
            <w:gridSpan w:val="2"/>
          </w:tcPr>
          <w:p w14:paraId="187F7386" w14:textId="5D181CC4"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 xml:space="preserve">Nutraukus Sutartį dėl esminio Sutarties pažeidimo, nustatyto Sutarties Specialiosiose sąlygose, mokama </w:t>
            </w:r>
            <w:r w:rsidR="00600ADB" w:rsidRPr="00AB699D">
              <w:rPr>
                <w:rFonts w:ascii="Arial" w:hAnsi="Arial" w:cs="Arial"/>
                <w:kern w:val="2"/>
                <w:szCs w:val="24"/>
              </w:rPr>
              <w:t>10 (dešimt)</w:t>
            </w:r>
            <w:r w:rsidRPr="00AB699D">
              <w:rPr>
                <w:rFonts w:ascii="Arial" w:hAnsi="Arial" w:cs="Arial"/>
                <w:kern w:val="2"/>
                <w:szCs w:val="24"/>
              </w:rPr>
              <w:t xml:space="preserve"> procentų dydžio bauda nuo Pradinės Sutarties vertės be PVM, nurodytos Specialiųjų sąlygų 5.2 punkte. </w:t>
            </w:r>
          </w:p>
        </w:tc>
      </w:tr>
      <w:tr w:rsidR="005A5832" w:rsidRPr="00CF72EA" w14:paraId="564B5C28" w14:textId="77777777" w:rsidTr="00EC1276">
        <w:trPr>
          <w:trHeight w:val="300"/>
        </w:trPr>
        <w:tc>
          <w:tcPr>
            <w:tcW w:w="2832" w:type="dxa"/>
            <w:gridSpan w:val="2"/>
          </w:tcPr>
          <w:p w14:paraId="741F8926" w14:textId="2FC24565"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 xml:space="preserve">9.4. </w:t>
            </w:r>
            <w:r w:rsidR="00EC1276" w:rsidRPr="00EC1276">
              <w:rPr>
                <w:rFonts w:ascii="Arial" w:hAnsi="Arial" w:cs="Arial"/>
                <w:b/>
                <w:bCs/>
                <w:kern w:val="2"/>
                <w:szCs w:val="24"/>
              </w:rPr>
              <w:t xml:space="preserve">Tiekėjui taikoma bauda dėl esamų subtiekėjų ar specialistų pakeitimo / naujų subtiekėjų pasitelkimo nesilaikant Bendrosiose sąlygose nurodytos subtiekėjų ir (ar) specialistų keitimo tvarkos </w:t>
            </w:r>
            <w:r w:rsidRPr="00CF72EA">
              <w:rPr>
                <w:rFonts w:ascii="Arial" w:hAnsi="Arial" w:cs="Arial"/>
                <w:b/>
                <w:bCs/>
                <w:kern w:val="2"/>
                <w:szCs w:val="24"/>
              </w:rPr>
              <w:t xml:space="preserve"> </w:t>
            </w:r>
          </w:p>
        </w:tc>
        <w:tc>
          <w:tcPr>
            <w:tcW w:w="6703" w:type="dxa"/>
            <w:gridSpan w:val="2"/>
          </w:tcPr>
          <w:p w14:paraId="7C38B623" w14:textId="7FCFCBDD" w:rsidR="005A5832" w:rsidRPr="00AB699D" w:rsidRDefault="00600ADB" w:rsidP="00AB699D">
            <w:pPr>
              <w:spacing w:line="276" w:lineRule="auto"/>
              <w:jc w:val="both"/>
              <w:rPr>
                <w:rFonts w:ascii="Arial" w:hAnsi="Arial" w:cs="Arial"/>
                <w:kern w:val="2"/>
                <w:szCs w:val="24"/>
              </w:rPr>
            </w:pPr>
            <w:r w:rsidRPr="00AB699D">
              <w:rPr>
                <w:rFonts w:ascii="Arial" w:hAnsi="Arial" w:cs="Arial"/>
                <w:kern w:val="2"/>
                <w:szCs w:val="24"/>
              </w:rPr>
              <w:t>T</w:t>
            </w:r>
            <w:r w:rsidR="00A10867" w:rsidRPr="00AB699D">
              <w:rPr>
                <w:rFonts w:ascii="Arial" w:hAnsi="Arial" w:cs="Arial"/>
                <w:kern w:val="2"/>
                <w:szCs w:val="24"/>
              </w:rPr>
              <w:t>aikom</w:t>
            </w:r>
            <w:r w:rsidRPr="00AB699D">
              <w:rPr>
                <w:rFonts w:ascii="Arial" w:hAnsi="Arial" w:cs="Arial"/>
                <w:kern w:val="2"/>
                <w:szCs w:val="24"/>
              </w:rPr>
              <w:t>a</w:t>
            </w:r>
            <w:r w:rsidR="00A10867" w:rsidRPr="00AB699D">
              <w:rPr>
                <w:rFonts w:ascii="Arial" w:hAnsi="Arial" w:cs="Arial"/>
                <w:kern w:val="2"/>
                <w:szCs w:val="24"/>
              </w:rPr>
              <w:t xml:space="preserve"> už kiekvieną pažeidimo atvejį, </w:t>
            </w:r>
            <w:r w:rsidRPr="00AB699D">
              <w:rPr>
                <w:rFonts w:ascii="Arial" w:hAnsi="Arial" w:cs="Arial"/>
                <w:kern w:val="2"/>
                <w:szCs w:val="24"/>
              </w:rPr>
              <w:t xml:space="preserve">2 (du) proc. nuo Pradinės Sutarties vertės Eur. </w:t>
            </w:r>
          </w:p>
          <w:p w14:paraId="26B058CC" w14:textId="77777777" w:rsidR="005A5832" w:rsidRPr="00AB699D" w:rsidRDefault="005A5832" w:rsidP="00AB699D">
            <w:pPr>
              <w:spacing w:line="276" w:lineRule="auto"/>
              <w:jc w:val="both"/>
              <w:rPr>
                <w:rFonts w:ascii="Arial" w:hAnsi="Arial" w:cs="Arial"/>
                <w:kern w:val="2"/>
                <w:szCs w:val="24"/>
              </w:rPr>
            </w:pPr>
          </w:p>
        </w:tc>
      </w:tr>
      <w:tr w:rsidR="005A5832" w:rsidRPr="00CF72EA" w14:paraId="135FBF19" w14:textId="77777777" w:rsidTr="00EC1276">
        <w:trPr>
          <w:trHeight w:val="300"/>
        </w:trPr>
        <w:tc>
          <w:tcPr>
            <w:tcW w:w="2832" w:type="dxa"/>
            <w:gridSpan w:val="2"/>
          </w:tcPr>
          <w:p w14:paraId="241B406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9.5. Tiekėjui taikomos baudos dėl aplinkosauginių ir (arba) socialinių kriterijų nesilaikymo</w:t>
            </w:r>
          </w:p>
        </w:tc>
        <w:tc>
          <w:tcPr>
            <w:tcW w:w="6703" w:type="dxa"/>
            <w:gridSpan w:val="2"/>
          </w:tcPr>
          <w:p w14:paraId="181EDD15" w14:textId="190068F5" w:rsidR="005A5832" w:rsidRPr="00AB699D" w:rsidRDefault="00600ADB" w:rsidP="00AB699D">
            <w:pPr>
              <w:spacing w:line="276" w:lineRule="auto"/>
              <w:jc w:val="both"/>
              <w:rPr>
                <w:rFonts w:ascii="Arial" w:hAnsi="Arial" w:cs="Arial"/>
                <w:kern w:val="2"/>
                <w:szCs w:val="24"/>
              </w:rPr>
            </w:pPr>
            <w:r w:rsidRPr="00AB699D">
              <w:rPr>
                <w:rFonts w:ascii="Arial" w:hAnsi="Arial" w:cs="Arial"/>
                <w:kern w:val="2"/>
                <w:szCs w:val="24"/>
              </w:rPr>
              <w:t>D</w:t>
            </w:r>
            <w:r w:rsidR="00A10867" w:rsidRPr="00AB699D">
              <w:rPr>
                <w:rFonts w:ascii="Arial" w:hAnsi="Arial" w:cs="Arial"/>
                <w:kern w:val="2"/>
                <w:szCs w:val="24"/>
              </w:rPr>
              <w:t>ėl aplinkosauginių ir (arba) socialinių kriterijų, nurodytų Specialiųjų sąlygų</w:t>
            </w:r>
            <w:r w:rsidR="00A10867" w:rsidRPr="00AB699D">
              <w:rPr>
                <w:rFonts w:ascii="Arial" w:hAnsi="Arial" w:cs="Arial"/>
                <w:kern w:val="2"/>
                <w:szCs w:val="24"/>
                <w:lang w:val="en-US"/>
              </w:rPr>
              <w:t xml:space="preserve"> </w:t>
            </w:r>
            <w:r w:rsidR="00A10867" w:rsidRPr="00AB699D">
              <w:rPr>
                <w:rFonts w:ascii="Arial" w:hAnsi="Arial" w:cs="Arial"/>
                <w:kern w:val="2"/>
                <w:szCs w:val="24"/>
              </w:rPr>
              <w:t>1</w:t>
            </w:r>
            <w:r w:rsidR="00FD1495">
              <w:rPr>
                <w:rFonts w:ascii="Arial" w:hAnsi="Arial" w:cs="Arial"/>
                <w:kern w:val="2"/>
                <w:szCs w:val="24"/>
              </w:rPr>
              <w:t>3</w:t>
            </w:r>
            <w:r w:rsidR="00A10867" w:rsidRPr="00AB699D">
              <w:rPr>
                <w:rFonts w:ascii="Arial" w:hAnsi="Arial" w:cs="Arial"/>
                <w:kern w:val="2"/>
                <w:szCs w:val="24"/>
              </w:rPr>
              <w:t xml:space="preserve"> skyriuje, bus taikomos baudos</w:t>
            </w:r>
            <w:r w:rsidRPr="00AB699D">
              <w:rPr>
                <w:rFonts w:ascii="Arial" w:hAnsi="Arial" w:cs="Arial"/>
                <w:kern w:val="2"/>
                <w:szCs w:val="24"/>
              </w:rPr>
              <w:t>,</w:t>
            </w:r>
            <w:r w:rsidR="00A10867" w:rsidRPr="00AB699D">
              <w:rPr>
                <w:rFonts w:ascii="Arial" w:hAnsi="Arial" w:cs="Arial"/>
                <w:kern w:val="2"/>
                <w:szCs w:val="24"/>
              </w:rPr>
              <w:t xml:space="preserve"> </w:t>
            </w:r>
            <w:r w:rsidRPr="00AB699D">
              <w:rPr>
                <w:rFonts w:ascii="Arial" w:hAnsi="Arial" w:cs="Arial"/>
                <w:kern w:val="2"/>
                <w:szCs w:val="24"/>
              </w:rPr>
              <w:t xml:space="preserve">2 (du) proc. nuo Pradinės Sutarties vertės Eur. </w:t>
            </w:r>
          </w:p>
          <w:p w14:paraId="73142134" w14:textId="77777777" w:rsidR="005A5832" w:rsidRPr="00AB699D" w:rsidRDefault="005A5832" w:rsidP="00AB699D">
            <w:pPr>
              <w:spacing w:line="276" w:lineRule="auto"/>
              <w:jc w:val="both"/>
              <w:rPr>
                <w:rFonts w:ascii="Arial" w:hAnsi="Arial" w:cs="Arial"/>
                <w:kern w:val="2"/>
                <w:szCs w:val="24"/>
              </w:rPr>
            </w:pPr>
          </w:p>
          <w:p w14:paraId="08E9FB70" w14:textId="0DC6748A" w:rsidR="005A5832" w:rsidRPr="00AB699D" w:rsidRDefault="005A5832" w:rsidP="00AB699D">
            <w:pPr>
              <w:spacing w:line="276" w:lineRule="auto"/>
              <w:jc w:val="both"/>
              <w:rPr>
                <w:rFonts w:ascii="Arial" w:hAnsi="Arial" w:cs="Arial"/>
                <w:kern w:val="2"/>
                <w:szCs w:val="24"/>
              </w:rPr>
            </w:pPr>
          </w:p>
        </w:tc>
      </w:tr>
      <w:tr w:rsidR="005A5832" w:rsidRPr="00CF72EA" w14:paraId="410DF044" w14:textId="77777777" w:rsidTr="00EC1276">
        <w:trPr>
          <w:trHeight w:val="300"/>
        </w:trPr>
        <w:tc>
          <w:tcPr>
            <w:tcW w:w="2832" w:type="dxa"/>
            <w:gridSpan w:val="2"/>
          </w:tcPr>
          <w:p w14:paraId="5B32D98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9.6. Tiekėjui / Pirkėjui taikoma bauda dėl konfidencialumo reikalavimų nesilaikymo</w:t>
            </w:r>
          </w:p>
        </w:tc>
        <w:tc>
          <w:tcPr>
            <w:tcW w:w="6703" w:type="dxa"/>
            <w:gridSpan w:val="2"/>
          </w:tcPr>
          <w:p w14:paraId="6DADB95B" w14:textId="622A4CC7" w:rsidR="005A5832" w:rsidRPr="00AB699D" w:rsidRDefault="00600ADB" w:rsidP="00AB699D">
            <w:pPr>
              <w:spacing w:line="276" w:lineRule="auto"/>
              <w:jc w:val="both"/>
              <w:rPr>
                <w:rFonts w:ascii="Arial" w:hAnsi="Arial" w:cs="Arial"/>
                <w:kern w:val="2"/>
                <w:szCs w:val="24"/>
              </w:rPr>
            </w:pPr>
            <w:r w:rsidRPr="00AB699D">
              <w:rPr>
                <w:rFonts w:ascii="Arial" w:hAnsi="Arial" w:cs="Arial"/>
                <w:kern w:val="2"/>
                <w:szCs w:val="24"/>
              </w:rPr>
              <w:t>2 (du) proc. nuo Pradinės Sutarties vertės Eur.</w:t>
            </w:r>
          </w:p>
          <w:p w14:paraId="496DC813" w14:textId="77777777" w:rsidR="005A5832" w:rsidRPr="00AB699D" w:rsidRDefault="005A5832" w:rsidP="00AB699D">
            <w:pPr>
              <w:spacing w:line="276" w:lineRule="auto"/>
              <w:jc w:val="both"/>
              <w:rPr>
                <w:rFonts w:ascii="Arial" w:hAnsi="Arial" w:cs="Arial"/>
                <w:kern w:val="2"/>
                <w:szCs w:val="24"/>
              </w:rPr>
            </w:pPr>
          </w:p>
          <w:p w14:paraId="322B454A" w14:textId="11718FA7" w:rsidR="005A5832" w:rsidRPr="00AB699D" w:rsidRDefault="005A5832" w:rsidP="00AB699D">
            <w:pPr>
              <w:spacing w:line="276" w:lineRule="auto"/>
              <w:jc w:val="both"/>
              <w:rPr>
                <w:rFonts w:ascii="Arial" w:hAnsi="Arial" w:cs="Arial"/>
                <w:kern w:val="2"/>
                <w:szCs w:val="24"/>
              </w:rPr>
            </w:pPr>
          </w:p>
        </w:tc>
      </w:tr>
      <w:tr w:rsidR="005A5832" w:rsidRPr="00CF72EA" w14:paraId="2EDA0580" w14:textId="77777777" w:rsidTr="00EC1276">
        <w:trPr>
          <w:trHeight w:val="300"/>
        </w:trPr>
        <w:tc>
          <w:tcPr>
            <w:tcW w:w="2832" w:type="dxa"/>
            <w:gridSpan w:val="2"/>
          </w:tcPr>
          <w:p w14:paraId="4EC72603" w14:textId="72EF2238"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9.7. Tiekėjui taikomos netesybos dėl pirkimo dokumentuose nustatytų </w:t>
            </w:r>
            <w:r w:rsidR="005C18B9">
              <w:rPr>
                <w:rFonts w:ascii="Arial" w:hAnsi="Arial" w:cs="Arial"/>
                <w:b/>
                <w:bCs/>
                <w:kern w:val="2"/>
                <w:szCs w:val="24"/>
              </w:rPr>
              <w:t>K</w:t>
            </w:r>
            <w:r w:rsidRPr="00CF72EA">
              <w:rPr>
                <w:rFonts w:ascii="Arial" w:hAnsi="Arial" w:cs="Arial"/>
                <w:b/>
                <w:bCs/>
                <w:kern w:val="2"/>
                <w:szCs w:val="24"/>
              </w:rPr>
              <w:t>okybinių kriterijų nepasiekimo Sutarties vykdymo metu</w:t>
            </w:r>
          </w:p>
        </w:tc>
        <w:tc>
          <w:tcPr>
            <w:tcW w:w="6703" w:type="dxa"/>
            <w:gridSpan w:val="2"/>
          </w:tcPr>
          <w:p w14:paraId="490A1B9A" w14:textId="0FC5B369" w:rsidR="00600ADB" w:rsidRPr="00CF72EA" w:rsidRDefault="00A10867" w:rsidP="00CF72EA">
            <w:pPr>
              <w:spacing w:line="276" w:lineRule="auto"/>
              <w:rPr>
                <w:rFonts w:ascii="Arial" w:hAnsi="Arial" w:cs="Arial"/>
                <w:color w:val="4472C4"/>
                <w:kern w:val="2"/>
                <w:szCs w:val="24"/>
              </w:rPr>
            </w:pPr>
            <w:r w:rsidRPr="00CF72EA">
              <w:rPr>
                <w:rFonts w:ascii="Arial" w:hAnsi="Arial" w:cs="Arial"/>
                <w:kern w:val="2"/>
                <w:szCs w:val="24"/>
              </w:rPr>
              <w:t xml:space="preserve">Netaikoma </w:t>
            </w:r>
          </w:p>
          <w:p w14:paraId="32D19F53" w14:textId="0BD058B2" w:rsidR="005A5832" w:rsidRPr="00CF72EA" w:rsidRDefault="005A5832" w:rsidP="00CF72EA">
            <w:pPr>
              <w:spacing w:line="276" w:lineRule="auto"/>
              <w:rPr>
                <w:rFonts w:ascii="Arial" w:hAnsi="Arial" w:cs="Arial"/>
                <w:color w:val="4472C4"/>
                <w:kern w:val="2"/>
                <w:szCs w:val="24"/>
              </w:rPr>
            </w:pPr>
          </w:p>
        </w:tc>
      </w:tr>
      <w:tr w:rsidR="005A5832" w:rsidRPr="00CF72EA" w14:paraId="5D59CB2B" w14:textId="77777777" w:rsidTr="00EC1276">
        <w:trPr>
          <w:trHeight w:val="300"/>
        </w:trPr>
        <w:tc>
          <w:tcPr>
            <w:tcW w:w="2832" w:type="dxa"/>
            <w:gridSpan w:val="2"/>
          </w:tcPr>
          <w:p w14:paraId="7D11CAE0" w14:textId="77777777" w:rsidR="005A5832" w:rsidRPr="00CF72EA" w:rsidRDefault="00A10867" w:rsidP="00CF72EA">
            <w:pPr>
              <w:spacing w:line="276" w:lineRule="auto"/>
              <w:rPr>
                <w:rFonts w:ascii="Arial" w:hAnsi="Arial" w:cs="Arial"/>
                <w:b/>
                <w:bCs/>
                <w:kern w:val="2"/>
                <w:szCs w:val="24"/>
                <w:lang w:val="en-US"/>
              </w:rPr>
            </w:pPr>
            <w:r w:rsidRPr="00CF72EA">
              <w:rPr>
                <w:rFonts w:ascii="Arial" w:hAnsi="Arial" w:cs="Arial"/>
                <w:b/>
                <w:bCs/>
                <w:kern w:val="2"/>
                <w:szCs w:val="24"/>
                <w:lang w:val="en-US"/>
              </w:rPr>
              <w:t xml:space="preserve">9.8. </w:t>
            </w:r>
            <w:r w:rsidRPr="00CF72EA">
              <w:rPr>
                <w:rFonts w:ascii="Arial" w:hAnsi="Arial" w:cs="Arial"/>
                <w:b/>
                <w:bCs/>
                <w:kern w:val="2"/>
                <w:szCs w:val="24"/>
              </w:rPr>
              <w:t>Tiekėjui taikomos netesybos dėl Sutarties įvykdymo užtikrinimo nepratęsimo</w:t>
            </w:r>
          </w:p>
        </w:tc>
        <w:tc>
          <w:tcPr>
            <w:tcW w:w="6703" w:type="dxa"/>
            <w:gridSpan w:val="2"/>
          </w:tcPr>
          <w:p w14:paraId="00D3EDE3" w14:textId="44F44A47" w:rsidR="005A5832" w:rsidRPr="00CF72EA" w:rsidRDefault="009A70B0" w:rsidP="00CF72EA">
            <w:pPr>
              <w:spacing w:line="276" w:lineRule="auto"/>
              <w:rPr>
                <w:rFonts w:ascii="Arial" w:hAnsi="Arial" w:cs="Arial"/>
                <w:color w:val="4472C4"/>
                <w:kern w:val="2"/>
                <w:szCs w:val="24"/>
              </w:rPr>
            </w:pPr>
            <w:r w:rsidRPr="00CF72EA">
              <w:rPr>
                <w:rFonts w:ascii="Arial" w:hAnsi="Arial" w:cs="Arial"/>
                <w:kern w:val="2"/>
                <w:szCs w:val="24"/>
              </w:rPr>
              <w:t>Netaikoma</w:t>
            </w:r>
          </w:p>
        </w:tc>
      </w:tr>
      <w:tr w:rsidR="005A5832" w:rsidRPr="00CF72EA" w14:paraId="5A9144E8" w14:textId="77777777" w:rsidTr="00EC1276">
        <w:trPr>
          <w:trHeight w:val="300"/>
        </w:trPr>
        <w:tc>
          <w:tcPr>
            <w:tcW w:w="2832" w:type="dxa"/>
            <w:gridSpan w:val="2"/>
          </w:tcPr>
          <w:p w14:paraId="58D4292E" w14:textId="1BDD8FB6" w:rsidR="005A5832" w:rsidRPr="00CF72EA" w:rsidRDefault="00A10867" w:rsidP="00CF72EA">
            <w:pPr>
              <w:spacing w:line="276" w:lineRule="auto"/>
              <w:rPr>
                <w:rFonts w:ascii="Arial" w:hAnsi="Arial" w:cs="Arial"/>
                <w:b/>
                <w:bCs/>
                <w:kern w:val="2"/>
                <w:szCs w:val="24"/>
                <w:lang w:val="en-US"/>
              </w:rPr>
            </w:pPr>
            <w:r w:rsidRPr="00CF72EA">
              <w:rPr>
                <w:rFonts w:ascii="Arial" w:hAnsi="Arial" w:cs="Arial"/>
                <w:b/>
                <w:bCs/>
                <w:kern w:val="2"/>
                <w:szCs w:val="24"/>
                <w:lang w:val="en-US"/>
              </w:rPr>
              <w:t xml:space="preserve">9.9. </w:t>
            </w:r>
            <w:r w:rsidR="005C18B9" w:rsidRPr="005C18B9">
              <w:rPr>
                <w:rFonts w:ascii="Arial" w:hAnsi="Arial" w:cs="Arial"/>
                <w:b/>
                <w:bCs/>
                <w:kern w:val="2"/>
                <w:szCs w:val="24"/>
              </w:rPr>
              <w:t xml:space="preserve">Tiekėjui taikoma bauda dėl Pirkėjo simbolių, pavadinimo ir ženklo reklamoje ar rinkodaroje naudojimo reikalavimų </w:t>
            </w:r>
            <w:r w:rsidR="005C18B9" w:rsidRPr="005C18B9">
              <w:rPr>
                <w:rFonts w:ascii="Arial" w:hAnsi="Arial" w:cs="Arial"/>
                <w:b/>
                <w:bCs/>
                <w:kern w:val="2"/>
                <w:szCs w:val="24"/>
              </w:rPr>
              <w:lastRenderedPageBreak/>
              <w:t>nesilaikymo bei draudimo naudotis Pirkėjo sukurtais intelektiniais veiklos rezultatais nesilaikymo</w:t>
            </w:r>
          </w:p>
        </w:tc>
        <w:tc>
          <w:tcPr>
            <w:tcW w:w="6703" w:type="dxa"/>
            <w:gridSpan w:val="2"/>
          </w:tcPr>
          <w:p w14:paraId="5E3CB8FA" w14:textId="3AD0804F" w:rsidR="005A5832" w:rsidRPr="00CF72EA" w:rsidRDefault="004F2223" w:rsidP="00CF72EA">
            <w:pPr>
              <w:spacing w:line="276" w:lineRule="auto"/>
              <w:rPr>
                <w:rFonts w:ascii="Arial" w:hAnsi="Arial" w:cs="Arial"/>
                <w:color w:val="4472C4"/>
                <w:kern w:val="2"/>
                <w:szCs w:val="24"/>
              </w:rPr>
            </w:pPr>
            <w:r w:rsidRPr="00CF72EA">
              <w:rPr>
                <w:rFonts w:ascii="Arial" w:hAnsi="Arial" w:cs="Arial"/>
                <w:kern w:val="2"/>
                <w:szCs w:val="24"/>
              </w:rPr>
              <w:lastRenderedPageBreak/>
              <w:t>Netaikoma</w:t>
            </w:r>
          </w:p>
        </w:tc>
      </w:tr>
      <w:tr w:rsidR="005C18B9" w:rsidRPr="00CF72EA" w14:paraId="6819E010" w14:textId="77777777" w:rsidTr="00EC1276">
        <w:trPr>
          <w:trHeight w:val="300"/>
        </w:trPr>
        <w:tc>
          <w:tcPr>
            <w:tcW w:w="2832" w:type="dxa"/>
            <w:gridSpan w:val="2"/>
          </w:tcPr>
          <w:p w14:paraId="07FE2F30" w14:textId="33B93CC3" w:rsidR="005C18B9" w:rsidRPr="00CF72EA" w:rsidRDefault="005C18B9" w:rsidP="00CF72EA">
            <w:pPr>
              <w:spacing w:line="276" w:lineRule="auto"/>
              <w:rPr>
                <w:rFonts w:ascii="Arial" w:hAnsi="Arial" w:cs="Arial"/>
                <w:b/>
                <w:bCs/>
                <w:kern w:val="2"/>
                <w:szCs w:val="24"/>
                <w:lang w:val="en-US"/>
              </w:rPr>
            </w:pPr>
            <w:r w:rsidRPr="005C18B9">
              <w:rPr>
                <w:rFonts w:ascii="Arial" w:hAnsi="Arial" w:cs="Arial"/>
                <w:b/>
                <w:bCs/>
                <w:kern w:val="2"/>
                <w:szCs w:val="24"/>
              </w:rPr>
              <w:t>9.10. Kitos netesybos</w:t>
            </w:r>
          </w:p>
        </w:tc>
        <w:tc>
          <w:tcPr>
            <w:tcW w:w="6703" w:type="dxa"/>
            <w:gridSpan w:val="2"/>
          </w:tcPr>
          <w:p w14:paraId="3D650913" w14:textId="38B99649" w:rsidR="005C18B9" w:rsidRPr="00CF72EA" w:rsidRDefault="005C18B9" w:rsidP="00CF72EA">
            <w:pPr>
              <w:spacing w:line="276" w:lineRule="auto"/>
              <w:rPr>
                <w:rFonts w:ascii="Arial" w:hAnsi="Arial" w:cs="Arial"/>
                <w:kern w:val="2"/>
                <w:szCs w:val="24"/>
              </w:rPr>
            </w:pPr>
            <w:r>
              <w:rPr>
                <w:rFonts w:ascii="Arial" w:hAnsi="Arial" w:cs="Arial"/>
                <w:kern w:val="2"/>
                <w:szCs w:val="24"/>
              </w:rPr>
              <w:t>Netaikoma</w:t>
            </w:r>
          </w:p>
        </w:tc>
      </w:tr>
      <w:tr w:rsidR="005C18B9" w:rsidRPr="00CF72EA" w14:paraId="4CD99CBD" w14:textId="77777777" w:rsidTr="005C18B9">
        <w:trPr>
          <w:trHeight w:val="300"/>
        </w:trPr>
        <w:tc>
          <w:tcPr>
            <w:tcW w:w="9535" w:type="dxa"/>
            <w:gridSpan w:val="4"/>
            <w:vAlign w:val="center"/>
          </w:tcPr>
          <w:p w14:paraId="5DD543ED" w14:textId="77777777" w:rsidR="005C18B9" w:rsidRDefault="005C18B9" w:rsidP="005C18B9">
            <w:pPr>
              <w:spacing w:line="276" w:lineRule="auto"/>
              <w:jc w:val="center"/>
              <w:rPr>
                <w:rFonts w:ascii="Arial" w:hAnsi="Arial" w:cs="Arial"/>
                <w:b/>
                <w:bCs/>
                <w:kern w:val="2"/>
                <w:szCs w:val="24"/>
              </w:rPr>
            </w:pPr>
            <w:r w:rsidRPr="005C18B9">
              <w:rPr>
                <w:rFonts w:ascii="Arial" w:hAnsi="Arial" w:cs="Arial"/>
                <w:b/>
                <w:bCs/>
                <w:kern w:val="2"/>
                <w:szCs w:val="24"/>
              </w:rPr>
              <w:t>X SKYRIUS</w:t>
            </w:r>
            <w:r>
              <w:rPr>
                <w:rFonts w:ascii="Arial" w:hAnsi="Arial" w:cs="Arial"/>
                <w:b/>
                <w:bCs/>
                <w:kern w:val="2"/>
                <w:szCs w:val="24"/>
              </w:rPr>
              <w:t xml:space="preserve"> </w:t>
            </w:r>
          </w:p>
          <w:p w14:paraId="34C38BDE" w14:textId="2BBD1E36" w:rsidR="005C18B9" w:rsidRPr="005C18B9" w:rsidRDefault="005C18B9" w:rsidP="005C18B9">
            <w:pPr>
              <w:spacing w:line="276" w:lineRule="auto"/>
              <w:jc w:val="center"/>
              <w:rPr>
                <w:rFonts w:ascii="Arial" w:hAnsi="Arial" w:cs="Arial"/>
                <w:b/>
                <w:bCs/>
                <w:kern w:val="2"/>
                <w:szCs w:val="24"/>
              </w:rPr>
            </w:pPr>
            <w:r w:rsidRPr="005C18B9">
              <w:rPr>
                <w:rFonts w:ascii="Arial" w:hAnsi="Arial" w:cs="Arial"/>
                <w:b/>
                <w:bCs/>
                <w:kern w:val="2"/>
                <w:szCs w:val="24"/>
              </w:rPr>
              <w:t>ESMINĖS SUTARTIES SĄLYGOS</w:t>
            </w:r>
          </w:p>
        </w:tc>
      </w:tr>
      <w:tr w:rsidR="005C18B9" w:rsidRPr="00CF72EA" w14:paraId="4677B067" w14:textId="77777777" w:rsidTr="00EC1276">
        <w:trPr>
          <w:trHeight w:val="300"/>
        </w:trPr>
        <w:tc>
          <w:tcPr>
            <w:tcW w:w="2832" w:type="dxa"/>
            <w:gridSpan w:val="2"/>
          </w:tcPr>
          <w:p w14:paraId="6282D503" w14:textId="08EF4143" w:rsidR="005C18B9" w:rsidRPr="005C18B9" w:rsidRDefault="005C18B9" w:rsidP="005C18B9">
            <w:pPr>
              <w:spacing w:line="276" w:lineRule="auto"/>
              <w:rPr>
                <w:rFonts w:ascii="Arial" w:hAnsi="Arial" w:cs="Arial"/>
                <w:b/>
                <w:bCs/>
                <w:kern w:val="2"/>
                <w:szCs w:val="24"/>
              </w:rPr>
            </w:pPr>
            <w:r w:rsidRPr="005C18B9">
              <w:rPr>
                <w:rFonts w:ascii="Arial" w:hAnsi="Arial" w:cs="Arial"/>
                <w:b/>
                <w:bCs/>
                <w:kern w:val="2"/>
                <w:szCs w:val="24"/>
              </w:rPr>
              <w:t>10.1. Esminės Sutarties sąlygos</w:t>
            </w:r>
          </w:p>
        </w:tc>
        <w:tc>
          <w:tcPr>
            <w:tcW w:w="6703" w:type="dxa"/>
            <w:gridSpan w:val="2"/>
          </w:tcPr>
          <w:p w14:paraId="5032C335" w14:textId="5FA839F8" w:rsidR="005C18B9" w:rsidRDefault="005C18B9" w:rsidP="00CF72EA">
            <w:pPr>
              <w:spacing w:line="276" w:lineRule="auto"/>
              <w:rPr>
                <w:rFonts w:ascii="Arial" w:hAnsi="Arial" w:cs="Arial"/>
                <w:kern w:val="2"/>
                <w:szCs w:val="24"/>
              </w:rPr>
            </w:pPr>
            <w:r>
              <w:rPr>
                <w:rFonts w:ascii="Arial" w:hAnsi="Arial" w:cs="Arial"/>
                <w:kern w:val="2"/>
                <w:szCs w:val="24"/>
              </w:rPr>
              <w:t xml:space="preserve">Netaikoma </w:t>
            </w:r>
          </w:p>
        </w:tc>
      </w:tr>
      <w:tr w:rsidR="005C18B9" w:rsidRPr="00CF72EA" w14:paraId="3DC2905B" w14:textId="77777777" w:rsidTr="00EC1276">
        <w:trPr>
          <w:trHeight w:val="300"/>
        </w:trPr>
        <w:tc>
          <w:tcPr>
            <w:tcW w:w="2832" w:type="dxa"/>
            <w:gridSpan w:val="2"/>
          </w:tcPr>
          <w:p w14:paraId="5CDDFCCC" w14:textId="7EE2F2DE" w:rsidR="005C18B9" w:rsidRPr="005C18B9" w:rsidRDefault="005C18B9" w:rsidP="00CF72EA">
            <w:pPr>
              <w:spacing w:line="276" w:lineRule="auto"/>
              <w:rPr>
                <w:rFonts w:ascii="Arial" w:hAnsi="Arial" w:cs="Arial"/>
                <w:b/>
                <w:bCs/>
                <w:kern w:val="2"/>
                <w:szCs w:val="24"/>
              </w:rPr>
            </w:pPr>
            <w:r w:rsidRPr="005C18B9">
              <w:rPr>
                <w:rFonts w:ascii="Arial" w:hAnsi="Arial" w:cs="Arial"/>
                <w:b/>
                <w:bCs/>
                <w:kern w:val="2"/>
                <w:szCs w:val="24"/>
              </w:rPr>
              <w:t>10.2. Dideli arba nuolatiniai esminės Sutarties sąlygos vykdymo trūkumai</w:t>
            </w:r>
          </w:p>
        </w:tc>
        <w:tc>
          <w:tcPr>
            <w:tcW w:w="6703" w:type="dxa"/>
            <w:gridSpan w:val="2"/>
          </w:tcPr>
          <w:p w14:paraId="4B37FBC5" w14:textId="31C986FA" w:rsidR="005C18B9" w:rsidRDefault="005C18B9" w:rsidP="00CF72EA">
            <w:pPr>
              <w:spacing w:line="276" w:lineRule="auto"/>
              <w:rPr>
                <w:rFonts w:ascii="Arial" w:hAnsi="Arial" w:cs="Arial"/>
                <w:kern w:val="2"/>
                <w:szCs w:val="24"/>
              </w:rPr>
            </w:pPr>
            <w:r>
              <w:rPr>
                <w:rFonts w:ascii="Arial" w:hAnsi="Arial" w:cs="Arial"/>
                <w:kern w:val="2"/>
                <w:szCs w:val="24"/>
              </w:rPr>
              <w:t>Netaikoma</w:t>
            </w:r>
          </w:p>
        </w:tc>
      </w:tr>
      <w:tr w:rsidR="005A5832" w:rsidRPr="00CF72EA" w14:paraId="259B2F59" w14:textId="77777777">
        <w:trPr>
          <w:trHeight w:val="300"/>
        </w:trPr>
        <w:tc>
          <w:tcPr>
            <w:tcW w:w="9535" w:type="dxa"/>
            <w:gridSpan w:val="4"/>
          </w:tcPr>
          <w:p w14:paraId="098587DB" w14:textId="00D61C7A"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X</w:t>
            </w:r>
            <w:r w:rsidR="00985D56">
              <w:rPr>
                <w:rFonts w:ascii="Arial" w:hAnsi="Arial" w:cs="Arial"/>
                <w:b/>
                <w:bCs/>
                <w:kern w:val="2"/>
                <w:szCs w:val="24"/>
              </w:rPr>
              <w:t>I</w:t>
            </w:r>
            <w:r>
              <w:rPr>
                <w:rFonts w:ascii="Arial" w:hAnsi="Arial" w:cs="Arial"/>
                <w:b/>
                <w:bCs/>
                <w:kern w:val="2"/>
                <w:szCs w:val="24"/>
              </w:rPr>
              <w:t xml:space="preserve"> SKYRIUS</w:t>
            </w:r>
          </w:p>
          <w:p w14:paraId="120D5C50" w14:textId="397CF310" w:rsidR="005A5832" w:rsidRPr="00CF72EA"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SUTARTIES GALIOJIMAS IR KEITIMAS</w:t>
            </w:r>
          </w:p>
        </w:tc>
      </w:tr>
      <w:tr w:rsidR="005A5832" w:rsidRPr="00CF72EA" w14:paraId="4F6C640F" w14:textId="77777777" w:rsidTr="00EC1276">
        <w:trPr>
          <w:trHeight w:val="300"/>
        </w:trPr>
        <w:tc>
          <w:tcPr>
            <w:tcW w:w="2832" w:type="dxa"/>
            <w:gridSpan w:val="2"/>
          </w:tcPr>
          <w:p w14:paraId="4D742B58" w14:textId="2D990D3B"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w:t>
            </w:r>
            <w:r w:rsidR="00985D56">
              <w:rPr>
                <w:rFonts w:ascii="Arial" w:hAnsi="Arial" w:cs="Arial"/>
                <w:b/>
                <w:bCs/>
                <w:kern w:val="2"/>
                <w:szCs w:val="24"/>
              </w:rPr>
              <w:t>1</w:t>
            </w:r>
            <w:r w:rsidRPr="00CF72EA">
              <w:rPr>
                <w:rFonts w:ascii="Arial" w:hAnsi="Arial" w:cs="Arial"/>
                <w:b/>
                <w:bCs/>
                <w:kern w:val="2"/>
                <w:szCs w:val="24"/>
              </w:rPr>
              <w:t>.1. Sutarties sudarymas ir įsigaliojimas</w:t>
            </w:r>
          </w:p>
        </w:tc>
        <w:tc>
          <w:tcPr>
            <w:tcW w:w="6703" w:type="dxa"/>
            <w:gridSpan w:val="2"/>
          </w:tcPr>
          <w:p w14:paraId="02FD323B" w14:textId="77777777" w:rsidR="005A5832" w:rsidRPr="00AB699D" w:rsidRDefault="00A10867" w:rsidP="00CF72EA">
            <w:pPr>
              <w:spacing w:line="276" w:lineRule="auto"/>
              <w:rPr>
                <w:rFonts w:ascii="Arial" w:hAnsi="Arial" w:cs="Arial"/>
                <w:kern w:val="2"/>
                <w:szCs w:val="24"/>
              </w:rPr>
            </w:pPr>
            <w:r w:rsidRPr="00AB699D">
              <w:rPr>
                <w:rFonts w:ascii="Arial" w:hAnsi="Arial" w:cs="Arial"/>
                <w:kern w:val="2"/>
                <w:szCs w:val="24"/>
              </w:rPr>
              <w:t>Ši Sutartis laikoma sudaryta ir įsigalioja nuo Sutarties pasirašymo dienos (antrosios Šalies pasirašymo dieną).</w:t>
            </w:r>
          </w:p>
          <w:p w14:paraId="792D06D7" w14:textId="7D6E8F17" w:rsidR="005A5832" w:rsidRPr="00AB699D" w:rsidRDefault="00A10867" w:rsidP="00CF72EA">
            <w:pPr>
              <w:spacing w:line="276" w:lineRule="auto"/>
              <w:rPr>
                <w:rFonts w:ascii="Arial" w:hAnsi="Arial" w:cs="Arial"/>
                <w:kern w:val="2"/>
                <w:szCs w:val="24"/>
              </w:rPr>
            </w:pPr>
            <w:r w:rsidRPr="00AB699D">
              <w:rPr>
                <w:rFonts w:ascii="Arial" w:hAnsi="Arial" w:cs="Arial"/>
                <w:kern w:val="2"/>
                <w:szCs w:val="24"/>
              </w:rPr>
              <w:t>Sutartis galioja iki visiško prievolių įvykdymo (kol bus išnaudota Pradinės Sutarties vertė</w:t>
            </w:r>
            <w:r w:rsidR="00691D5C" w:rsidRPr="00AB699D">
              <w:rPr>
                <w:rFonts w:ascii="Arial" w:hAnsi="Arial" w:cs="Arial"/>
                <w:kern w:val="2"/>
                <w:szCs w:val="24"/>
              </w:rPr>
              <w:t>)</w:t>
            </w:r>
            <w:r w:rsidRPr="00AB699D">
              <w:rPr>
                <w:rFonts w:ascii="Arial" w:hAnsi="Arial" w:cs="Arial"/>
                <w:kern w:val="2"/>
                <w:szCs w:val="24"/>
              </w:rPr>
              <w:t xml:space="preserve">, bet jos terminas negali būti ilgesnis </w:t>
            </w:r>
            <w:r w:rsidRPr="00AB699D">
              <w:rPr>
                <w:rFonts w:ascii="Arial" w:hAnsi="Arial" w:cs="Arial"/>
                <w:b/>
                <w:bCs/>
                <w:kern w:val="2"/>
                <w:szCs w:val="24"/>
              </w:rPr>
              <w:t xml:space="preserve">kaip </w:t>
            </w:r>
            <w:r w:rsidR="00A82031">
              <w:rPr>
                <w:rFonts w:ascii="Arial" w:hAnsi="Arial" w:cs="Arial"/>
                <w:b/>
                <w:bCs/>
                <w:kern w:val="2"/>
                <w:szCs w:val="24"/>
              </w:rPr>
              <w:t>4 mėn</w:t>
            </w:r>
            <w:r w:rsidR="00691D5C" w:rsidRPr="00AB699D">
              <w:rPr>
                <w:rFonts w:ascii="Arial" w:hAnsi="Arial" w:cs="Arial"/>
                <w:b/>
                <w:bCs/>
                <w:kern w:val="2"/>
                <w:szCs w:val="24"/>
              </w:rPr>
              <w:t>.</w:t>
            </w:r>
          </w:p>
        </w:tc>
      </w:tr>
      <w:tr w:rsidR="005A5832" w:rsidRPr="00CF72EA" w14:paraId="3AC5F97E" w14:textId="77777777" w:rsidTr="00EC1276">
        <w:trPr>
          <w:trHeight w:val="300"/>
        </w:trPr>
        <w:tc>
          <w:tcPr>
            <w:tcW w:w="2832" w:type="dxa"/>
            <w:gridSpan w:val="2"/>
          </w:tcPr>
          <w:p w14:paraId="0C477A54" w14:textId="2901612B"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w:t>
            </w:r>
            <w:r w:rsidR="00985D56">
              <w:rPr>
                <w:rFonts w:ascii="Arial" w:hAnsi="Arial" w:cs="Arial"/>
                <w:b/>
                <w:bCs/>
                <w:kern w:val="2"/>
                <w:szCs w:val="24"/>
              </w:rPr>
              <w:t>1</w:t>
            </w:r>
            <w:r w:rsidRPr="00CF72EA">
              <w:rPr>
                <w:rFonts w:ascii="Arial" w:hAnsi="Arial" w:cs="Arial"/>
                <w:b/>
                <w:bCs/>
                <w:kern w:val="2"/>
                <w:szCs w:val="24"/>
              </w:rPr>
              <w:t>.2. Sutarties galiojimo termino pratęsimas</w:t>
            </w:r>
          </w:p>
        </w:tc>
        <w:tc>
          <w:tcPr>
            <w:tcW w:w="6703" w:type="dxa"/>
            <w:gridSpan w:val="2"/>
          </w:tcPr>
          <w:p w14:paraId="2D2CAB0E"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24CF2B89" w14:textId="55C2DA08" w:rsidR="005A5832" w:rsidRPr="00CF72EA" w:rsidRDefault="005A5832" w:rsidP="00CF72EA">
            <w:pPr>
              <w:spacing w:line="276" w:lineRule="auto"/>
              <w:rPr>
                <w:rFonts w:ascii="Arial" w:hAnsi="Arial" w:cs="Arial"/>
                <w:kern w:val="2"/>
                <w:szCs w:val="24"/>
              </w:rPr>
            </w:pPr>
          </w:p>
        </w:tc>
      </w:tr>
      <w:tr w:rsidR="005A5832" w:rsidRPr="00CF72EA" w14:paraId="3E00E7BF" w14:textId="77777777">
        <w:trPr>
          <w:trHeight w:val="300"/>
        </w:trPr>
        <w:tc>
          <w:tcPr>
            <w:tcW w:w="9535" w:type="dxa"/>
            <w:gridSpan w:val="4"/>
          </w:tcPr>
          <w:p w14:paraId="152EB22E" w14:textId="0AE69B38"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XI</w:t>
            </w:r>
            <w:r w:rsidR="00985D56">
              <w:rPr>
                <w:rFonts w:ascii="Arial" w:hAnsi="Arial" w:cs="Arial"/>
                <w:b/>
                <w:bCs/>
                <w:kern w:val="2"/>
                <w:szCs w:val="24"/>
              </w:rPr>
              <w:t>I</w:t>
            </w:r>
            <w:r>
              <w:rPr>
                <w:rFonts w:ascii="Arial" w:hAnsi="Arial" w:cs="Arial"/>
                <w:b/>
                <w:bCs/>
                <w:kern w:val="2"/>
                <w:szCs w:val="24"/>
              </w:rPr>
              <w:t xml:space="preserve"> SKYRIUS</w:t>
            </w:r>
          </w:p>
          <w:p w14:paraId="58011EA1" w14:textId="783B4764"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SUTARTIES NUTRAUKIMAS</w:t>
            </w:r>
          </w:p>
        </w:tc>
      </w:tr>
      <w:tr w:rsidR="005A5832" w:rsidRPr="00CF72EA" w14:paraId="6E59D0C1" w14:textId="77777777" w:rsidTr="00EC1276">
        <w:trPr>
          <w:trHeight w:val="300"/>
        </w:trPr>
        <w:tc>
          <w:tcPr>
            <w:tcW w:w="2662" w:type="dxa"/>
          </w:tcPr>
          <w:p w14:paraId="43C75B62" w14:textId="0A0E7D53"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w:t>
            </w:r>
            <w:r w:rsidR="00985D56">
              <w:rPr>
                <w:rFonts w:ascii="Arial" w:hAnsi="Arial" w:cs="Arial"/>
                <w:b/>
                <w:bCs/>
                <w:kern w:val="2"/>
                <w:szCs w:val="24"/>
              </w:rPr>
              <w:t>2</w:t>
            </w:r>
            <w:r w:rsidRPr="00CF72EA">
              <w:rPr>
                <w:rFonts w:ascii="Arial" w:hAnsi="Arial" w:cs="Arial"/>
                <w:b/>
                <w:bCs/>
                <w:kern w:val="2"/>
                <w:szCs w:val="24"/>
              </w:rPr>
              <w:t>.1. Sutarties nutraukimo pagrindai</w:t>
            </w:r>
          </w:p>
        </w:tc>
        <w:tc>
          <w:tcPr>
            <w:tcW w:w="6873" w:type="dxa"/>
            <w:gridSpan w:val="3"/>
          </w:tcPr>
          <w:p w14:paraId="04D77FBE"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Sutartis gali būti nutraukiama rašytiniu Šalių susitarimu arba vienašališkai, Bendrosiose sąlygose ir šiais Specialiosiose sąlygose nurodytais atvejais ir nustatyta tvarka.</w:t>
            </w:r>
          </w:p>
          <w:p w14:paraId="5A4C5FAF" w14:textId="77777777" w:rsidR="005A5832" w:rsidRPr="00AB699D" w:rsidRDefault="005A5832" w:rsidP="00AB699D">
            <w:pPr>
              <w:spacing w:line="276" w:lineRule="auto"/>
              <w:jc w:val="both"/>
              <w:rPr>
                <w:rFonts w:ascii="Arial" w:hAnsi="Arial" w:cs="Arial"/>
                <w:kern w:val="2"/>
                <w:szCs w:val="24"/>
              </w:rPr>
            </w:pPr>
          </w:p>
          <w:p w14:paraId="3EFF973D"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color w:val="0070C0"/>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5A5832" w:rsidRPr="00CF72EA" w14:paraId="0767D708" w14:textId="77777777" w:rsidTr="00EC1276">
        <w:trPr>
          <w:trHeight w:val="300"/>
        </w:trPr>
        <w:tc>
          <w:tcPr>
            <w:tcW w:w="2662" w:type="dxa"/>
          </w:tcPr>
          <w:p w14:paraId="06AA74E7" w14:textId="0852D77A"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1</w:t>
            </w:r>
            <w:r w:rsidR="00985D56">
              <w:rPr>
                <w:rFonts w:ascii="Arial" w:hAnsi="Arial" w:cs="Arial"/>
                <w:b/>
                <w:bCs/>
                <w:kern w:val="2"/>
                <w:szCs w:val="24"/>
              </w:rPr>
              <w:t>2</w:t>
            </w:r>
            <w:r w:rsidRPr="00CF72EA">
              <w:rPr>
                <w:rFonts w:ascii="Arial" w:hAnsi="Arial" w:cs="Arial"/>
                <w:b/>
                <w:bCs/>
                <w:kern w:val="2"/>
                <w:szCs w:val="24"/>
              </w:rPr>
              <w:t>.2. Esminiai Sutarties pažeidimai</w:t>
            </w:r>
          </w:p>
          <w:p w14:paraId="54536DE6" w14:textId="77777777" w:rsidR="005A5832" w:rsidRPr="00CF72EA" w:rsidRDefault="005A5832" w:rsidP="00CF72EA">
            <w:pPr>
              <w:spacing w:line="276" w:lineRule="auto"/>
              <w:rPr>
                <w:rFonts w:ascii="Arial" w:hAnsi="Arial" w:cs="Arial"/>
                <w:b/>
                <w:bCs/>
                <w:kern w:val="2"/>
                <w:szCs w:val="24"/>
              </w:rPr>
            </w:pPr>
          </w:p>
        </w:tc>
        <w:tc>
          <w:tcPr>
            <w:tcW w:w="6873" w:type="dxa"/>
            <w:gridSpan w:val="3"/>
          </w:tcPr>
          <w:p w14:paraId="24E0ED1C" w14:textId="27DC3426"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1</w:t>
            </w:r>
            <w:r w:rsidR="00985D56">
              <w:rPr>
                <w:rFonts w:ascii="Arial" w:hAnsi="Arial" w:cs="Arial"/>
                <w:kern w:val="2"/>
                <w:szCs w:val="24"/>
              </w:rPr>
              <w:t>2</w:t>
            </w:r>
            <w:r w:rsidRPr="00AB699D">
              <w:rPr>
                <w:rFonts w:ascii="Arial" w:hAnsi="Arial" w:cs="Arial"/>
                <w:kern w:val="2"/>
                <w:szCs w:val="24"/>
              </w:rPr>
              <w:t>.2.1. jeigu Tiekėjas nevykdo prisiimtų įsipareigojimų už Sutartyje nustatytą Sutarties kainą / įkainius;</w:t>
            </w:r>
          </w:p>
          <w:p w14:paraId="6089ACDD" w14:textId="0CA8741D" w:rsidR="005A5832" w:rsidRPr="00AB699D" w:rsidRDefault="00A10867" w:rsidP="00AB699D">
            <w:pPr>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985D56">
              <w:rPr>
                <w:rFonts w:ascii="Arial" w:eastAsia="Arial" w:hAnsi="Arial" w:cs="Arial"/>
                <w:kern w:val="2"/>
                <w:szCs w:val="24"/>
                <w:lang w:val="lt"/>
              </w:rPr>
              <w:t>2</w:t>
            </w:r>
            <w:r w:rsidRPr="00AB699D">
              <w:rPr>
                <w:rFonts w:ascii="Arial" w:eastAsia="Arial" w:hAnsi="Arial" w:cs="Arial"/>
                <w:kern w:val="2"/>
                <w:szCs w:val="24"/>
                <w:lang w:val="lt"/>
              </w:rPr>
              <w:t>.2.</w:t>
            </w:r>
            <w:r w:rsidR="00985D56">
              <w:rPr>
                <w:rFonts w:ascii="Arial" w:eastAsia="Arial" w:hAnsi="Arial" w:cs="Arial"/>
                <w:kern w:val="2"/>
                <w:szCs w:val="24"/>
                <w:lang w:val="lt"/>
              </w:rPr>
              <w:t>2</w:t>
            </w:r>
            <w:r w:rsidRPr="00AB699D">
              <w:rPr>
                <w:rFonts w:ascii="Arial" w:eastAsia="Arial" w:hAnsi="Arial" w:cs="Arial"/>
                <w:kern w:val="2"/>
                <w:szCs w:val="24"/>
                <w:lang w:val="lt"/>
              </w:rPr>
              <w:t xml:space="preserve">. jeigu Tiekėjas nesilaiko Sutartyje nustatytų Prekių tiekimo terminų arba vėluoja pristatyti Prekes daugiau nei </w:t>
            </w:r>
            <w:r w:rsidR="00691D5C" w:rsidRPr="00AB699D">
              <w:rPr>
                <w:rFonts w:ascii="Arial" w:eastAsia="Arial" w:hAnsi="Arial" w:cs="Arial"/>
                <w:kern w:val="2"/>
                <w:szCs w:val="24"/>
                <w:lang w:val="lt"/>
              </w:rPr>
              <w:t>30 (trisdešimt) dienų</w:t>
            </w:r>
            <w:r w:rsidRPr="00AB699D">
              <w:rPr>
                <w:rFonts w:ascii="Arial" w:eastAsia="Arial" w:hAnsi="Arial" w:cs="Arial"/>
                <w:kern w:val="2"/>
                <w:szCs w:val="24"/>
                <w:lang w:val="lt"/>
              </w:rPr>
              <w:t xml:space="preserve"> Sutartyje nustatytas Prekių pristatymo terminas;</w:t>
            </w:r>
          </w:p>
          <w:p w14:paraId="1CB97FAA" w14:textId="510A9EFA" w:rsidR="005A5832" w:rsidRPr="00F32978"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985D56">
              <w:rPr>
                <w:rFonts w:ascii="Arial" w:eastAsia="Arial" w:hAnsi="Arial" w:cs="Arial"/>
                <w:kern w:val="2"/>
                <w:szCs w:val="24"/>
                <w:lang w:val="lt"/>
              </w:rPr>
              <w:t>2</w:t>
            </w:r>
            <w:r w:rsidRPr="00AB699D">
              <w:rPr>
                <w:rFonts w:ascii="Arial" w:eastAsia="Arial" w:hAnsi="Arial" w:cs="Arial"/>
                <w:kern w:val="2"/>
                <w:szCs w:val="24"/>
                <w:lang w:val="lt"/>
              </w:rPr>
              <w:t>.2.</w:t>
            </w:r>
            <w:r w:rsidR="00985D56">
              <w:rPr>
                <w:rFonts w:ascii="Arial" w:eastAsia="Arial" w:hAnsi="Arial" w:cs="Arial"/>
                <w:kern w:val="2"/>
                <w:szCs w:val="24"/>
                <w:lang w:val="lt"/>
              </w:rPr>
              <w:t>3</w:t>
            </w:r>
            <w:r w:rsidRPr="00AB699D">
              <w:rPr>
                <w:rFonts w:ascii="Arial" w:eastAsia="Arial" w:hAnsi="Arial" w:cs="Arial"/>
                <w:kern w:val="2"/>
                <w:szCs w:val="24"/>
                <w:lang w:val="lt"/>
              </w:rPr>
              <w:t xml:space="preserve">. </w:t>
            </w:r>
            <w:r w:rsidR="00F32978" w:rsidRPr="00F32978">
              <w:rPr>
                <w:rFonts w:ascii="Arial" w:eastAsia="Arial" w:hAnsi="Arial" w:cs="Arial"/>
                <w:kern w:val="2"/>
                <w:szCs w:val="24"/>
                <w:lang w:val="lt"/>
              </w:rPr>
              <w:t>Pagamintos Prekės neatitinka Sutartyje nustatytų reikalavimų;</w:t>
            </w:r>
          </w:p>
          <w:p w14:paraId="13636D62" w14:textId="5103C3A4" w:rsidR="005A5832" w:rsidRPr="00AB699D"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985D56">
              <w:rPr>
                <w:rFonts w:ascii="Arial" w:eastAsia="Arial" w:hAnsi="Arial" w:cs="Arial"/>
                <w:kern w:val="2"/>
                <w:szCs w:val="24"/>
                <w:lang w:val="lt"/>
              </w:rPr>
              <w:t>2</w:t>
            </w:r>
            <w:r w:rsidRPr="00AB699D">
              <w:rPr>
                <w:rFonts w:ascii="Arial" w:eastAsia="Arial" w:hAnsi="Arial" w:cs="Arial"/>
                <w:kern w:val="2"/>
                <w:szCs w:val="24"/>
                <w:lang w:val="lt"/>
              </w:rPr>
              <w:t>.2.</w:t>
            </w:r>
            <w:r w:rsidR="00985D56">
              <w:rPr>
                <w:rFonts w:ascii="Arial" w:eastAsia="Arial" w:hAnsi="Arial" w:cs="Arial"/>
                <w:kern w:val="2"/>
                <w:szCs w:val="24"/>
                <w:lang w:val="lt"/>
              </w:rPr>
              <w:t>4</w:t>
            </w:r>
            <w:r w:rsidRPr="00AB699D">
              <w:rPr>
                <w:rFonts w:ascii="Arial" w:eastAsia="Arial" w:hAnsi="Arial" w:cs="Arial"/>
                <w:kern w:val="2"/>
                <w:szCs w:val="24"/>
                <w:lang w:val="lt"/>
              </w:rPr>
              <w:t>. Tiekėjas pažeidžia Prekių pristatymo terminus ir dėl Prekių pristatymo vėlavimo Prekės tampa nebereikalingos;</w:t>
            </w:r>
          </w:p>
          <w:p w14:paraId="7ACDBF73" w14:textId="6524F62C" w:rsidR="005A5832" w:rsidRPr="00AB699D"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985D56">
              <w:rPr>
                <w:rFonts w:ascii="Arial" w:eastAsia="Arial" w:hAnsi="Arial" w:cs="Arial"/>
                <w:kern w:val="2"/>
                <w:szCs w:val="24"/>
                <w:lang w:val="lt"/>
              </w:rPr>
              <w:t>2</w:t>
            </w:r>
            <w:r w:rsidRPr="00AB699D">
              <w:rPr>
                <w:rFonts w:ascii="Arial" w:eastAsia="Arial" w:hAnsi="Arial" w:cs="Arial"/>
                <w:kern w:val="2"/>
                <w:szCs w:val="24"/>
                <w:lang w:val="lt"/>
              </w:rPr>
              <w:t>.2.</w:t>
            </w:r>
            <w:r w:rsidR="00985D56">
              <w:rPr>
                <w:rFonts w:ascii="Arial" w:eastAsia="Arial" w:hAnsi="Arial" w:cs="Arial"/>
                <w:kern w:val="2"/>
                <w:szCs w:val="24"/>
                <w:lang w:val="lt"/>
              </w:rPr>
              <w:t>5</w:t>
            </w:r>
            <w:r w:rsidRPr="00AB699D">
              <w:rPr>
                <w:rFonts w:ascii="Arial" w:eastAsia="Arial" w:hAnsi="Arial" w:cs="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2368BA6" w14:textId="1385ADBB" w:rsidR="005A5832" w:rsidRPr="00AB699D"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985D56">
              <w:rPr>
                <w:rFonts w:ascii="Arial" w:eastAsia="Arial" w:hAnsi="Arial" w:cs="Arial"/>
                <w:kern w:val="2"/>
                <w:szCs w:val="24"/>
                <w:lang w:val="lt"/>
              </w:rPr>
              <w:t>2</w:t>
            </w:r>
            <w:r w:rsidRPr="00AB699D">
              <w:rPr>
                <w:rFonts w:ascii="Arial" w:eastAsia="Arial" w:hAnsi="Arial" w:cs="Arial"/>
                <w:kern w:val="2"/>
                <w:szCs w:val="24"/>
                <w:lang w:val="lt"/>
              </w:rPr>
              <w:t>.2.</w:t>
            </w:r>
            <w:r w:rsidR="00985D56">
              <w:rPr>
                <w:rFonts w:ascii="Arial" w:eastAsia="Arial" w:hAnsi="Arial" w:cs="Arial"/>
                <w:kern w:val="2"/>
                <w:szCs w:val="24"/>
                <w:lang w:val="lt"/>
              </w:rPr>
              <w:t>6</w:t>
            </w:r>
            <w:r w:rsidRPr="00AB699D">
              <w:rPr>
                <w:rFonts w:ascii="Arial" w:eastAsia="Arial" w:hAnsi="Arial" w:cs="Arial"/>
                <w:kern w:val="2"/>
                <w:szCs w:val="24"/>
                <w:lang w:val="lt"/>
              </w:rPr>
              <w:t>. Tiekėjas pažeidžia šios Sutarties nuostatas, reglamentuojančias konkurenciją, intelektinės nuosavybės ar konfidencialios informacijos valdymą;</w:t>
            </w:r>
          </w:p>
          <w:p w14:paraId="4198364C" w14:textId="1C537496" w:rsidR="005A5832" w:rsidRPr="00AB699D" w:rsidRDefault="00A10867" w:rsidP="00AB699D">
            <w:pPr>
              <w:spacing w:line="276" w:lineRule="auto"/>
              <w:jc w:val="both"/>
              <w:rPr>
                <w:rFonts w:ascii="Arial" w:eastAsia="Arial" w:hAnsi="Arial" w:cs="Arial"/>
                <w:kern w:val="2"/>
                <w:szCs w:val="24"/>
              </w:rPr>
            </w:pPr>
            <w:r w:rsidRPr="00AB699D">
              <w:rPr>
                <w:rFonts w:ascii="Arial" w:eastAsia="Arial" w:hAnsi="Arial" w:cs="Arial"/>
                <w:kern w:val="2"/>
                <w:szCs w:val="24"/>
                <w:lang w:val="lt"/>
              </w:rPr>
              <w:t>1</w:t>
            </w:r>
            <w:r w:rsidR="00985D56">
              <w:rPr>
                <w:rFonts w:ascii="Arial" w:eastAsia="Arial" w:hAnsi="Arial" w:cs="Arial"/>
                <w:kern w:val="2"/>
                <w:szCs w:val="24"/>
                <w:lang w:val="lt"/>
              </w:rPr>
              <w:t>2</w:t>
            </w:r>
            <w:r w:rsidRPr="00AB699D">
              <w:rPr>
                <w:rFonts w:ascii="Arial" w:eastAsia="Arial" w:hAnsi="Arial" w:cs="Arial"/>
                <w:kern w:val="2"/>
                <w:szCs w:val="24"/>
                <w:lang w:val="lt"/>
              </w:rPr>
              <w:t>.2</w:t>
            </w:r>
            <w:r w:rsidR="00985D56">
              <w:rPr>
                <w:rFonts w:ascii="Arial" w:eastAsia="Arial" w:hAnsi="Arial" w:cs="Arial"/>
                <w:kern w:val="2"/>
                <w:szCs w:val="24"/>
                <w:lang w:val="lt"/>
              </w:rPr>
              <w:t>7</w:t>
            </w:r>
            <w:r w:rsidR="00F32978">
              <w:rPr>
                <w:rFonts w:ascii="Arial" w:eastAsia="Arial" w:hAnsi="Arial" w:cs="Arial"/>
                <w:kern w:val="2"/>
                <w:szCs w:val="24"/>
                <w:lang w:val="lt"/>
              </w:rPr>
              <w:t>8</w:t>
            </w:r>
            <w:r w:rsidRPr="00AB699D">
              <w:rPr>
                <w:rFonts w:ascii="Arial" w:eastAsia="Arial" w:hAnsi="Arial" w:cs="Arial"/>
                <w:kern w:val="2"/>
                <w:szCs w:val="24"/>
                <w:lang w:val="lt"/>
              </w:rPr>
              <w:t>. Tiekėjas pažeidžia Bendrųjų sąlygų nuostatas dėl Sutarties vykdymui pasitelkiamų naujų subtiekėjų ir (ar specialistų) / esamų subtiekėjų ir (ar) specialistų keitimo.</w:t>
            </w:r>
          </w:p>
        </w:tc>
      </w:tr>
      <w:tr w:rsidR="005A5832" w:rsidRPr="00CF72EA" w14:paraId="62F6599E" w14:textId="77777777">
        <w:trPr>
          <w:trHeight w:val="300"/>
        </w:trPr>
        <w:tc>
          <w:tcPr>
            <w:tcW w:w="9535" w:type="dxa"/>
            <w:gridSpan w:val="4"/>
          </w:tcPr>
          <w:p w14:paraId="53FF5F08" w14:textId="56430D22"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XII</w:t>
            </w:r>
            <w:r w:rsidR="00985D56">
              <w:rPr>
                <w:rFonts w:ascii="Arial" w:hAnsi="Arial" w:cs="Arial"/>
                <w:b/>
                <w:bCs/>
                <w:kern w:val="2"/>
                <w:szCs w:val="24"/>
              </w:rPr>
              <w:t>I</w:t>
            </w:r>
            <w:r>
              <w:rPr>
                <w:rFonts w:ascii="Arial" w:hAnsi="Arial" w:cs="Arial"/>
                <w:b/>
                <w:bCs/>
                <w:kern w:val="2"/>
                <w:szCs w:val="24"/>
              </w:rPr>
              <w:t xml:space="preserve"> SKYRIUS</w:t>
            </w:r>
          </w:p>
          <w:p w14:paraId="659BC26F" w14:textId="77777777" w:rsidR="00AB699D"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 xml:space="preserve">APLINKOSAUGINIAI IR SOCIALINIAI KRITERIJAI </w:t>
            </w:r>
          </w:p>
          <w:p w14:paraId="35B10415" w14:textId="06EDA33B" w:rsidR="005A5832" w:rsidRPr="00CF72EA" w:rsidRDefault="00A10867" w:rsidP="00AB699D">
            <w:pPr>
              <w:spacing w:line="276" w:lineRule="auto"/>
              <w:jc w:val="center"/>
              <w:rPr>
                <w:rFonts w:ascii="Arial" w:hAnsi="Arial" w:cs="Arial"/>
                <w:kern w:val="2"/>
                <w:szCs w:val="24"/>
              </w:rPr>
            </w:pPr>
            <w:r w:rsidRPr="00CF72EA">
              <w:rPr>
                <w:rFonts w:ascii="Arial" w:hAnsi="Arial" w:cs="Arial"/>
                <w:kern w:val="2"/>
                <w:szCs w:val="24"/>
              </w:rPr>
              <w:t>(taikoma, jeigu aplinkosauginiai ir (arba) socialiniai kriterijai nustatomi kaip Sutarties vykdymo sąlygos)</w:t>
            </w:r>
          </w:p>
        </w:tc>
      </w:tr>
      <w:tr w:rsidR="005A5832" w:rsidRPr="00CF72EA" w14:paraId="294326FE" w14:textId="77777777" w:rsidTr="00EC1276">
        <w:trPr>
          <w:trHeight w:val="300"/>
        </w:trPr>
        <w:tc>
          <w:tcPr>
            <w:tcW w:w="2662" w:type="dxa"/>
          </w:tcPr>
          <w:p w14:paraId="1FD8E0E3" w14:textId="080B50C1"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w:t>
            </w:r>
            <w:r w:rsidR="00985D56">
              <w:rPr>
                <w:rFonts w:ascii="Arial" w:hAnsi="Arial" w:cs="Arial"/>
                <w:b/>
                <w:bCs/>
                <w:kern w:val="2"/>
                <w:szCs w:val="24"/>
              </w:rPr>
              <w:t>3</w:t>
            </w:r>
            <w:r w:rsidRPr="00CF72EA">
              <w:rPr>
                <w:rFonts w:ascii="Arial" w:hAnsi="Arial" w:cs="Arial"/>
                <w:b/>
                <w:bCs/>
                <w:kern w:val="2"/>
                <w:szCs w:val="24"/>
              </w:rPr>
              <w:t>.1. Aplinkosauginių kriterijų nustatymo teisinis pagrindas</w:t>
            </w:r>
          </w:p>
        </w:tc>
        <w:tc>
          <w:tcPr>
            <w:tcW w:w="6873" w:type="dxa"/>
            <w:gridSpan w:val="3"/>
          </w:tcPr>
          <w:p w14:paraId="5D441A86" w14:textId="280FE43F" w:rsidR="00D3163D" w:rsidRPr="00AB699D" w:rsidRDefault="00A10867" w:rsidP="00CF72EA">
            <w:pPr>
              <w:spacing w:line="276" w:lineRule="auto"/>
              <w:jc w:val="both"/>
              <w:rPr>
                <w:rFonts w:ascii="Arial" w:hAnsi="Arial" w:cs="Arial"/>
                <w:kern w:val="2"/>
                <w:szCs w:val="24"/>
                <w:shd w:val="clear" w:color="auto" w:fill="FFFFFF"/>
              </w:rPr>
            </w:pPr>
            <w:r w:rsidRPr="00AB699D">
              <w:rPr>
                <w:rFonts w:ascii="Arial" w:hAnsi="Arial" w:cs="Arial"/>
                <w:kern w:val="2"/>
                <w:szCs w:val="24"/>
                <w:shd w:val="clear" w:color="auto" w:fill="FFFFFF"/>
              </w:rPr>
              <w:t xml:space="preserve">Aplinkosauginiai kriterijai Prekėms nustatomi vadovaujantis </w:t>
            </w:r>
            <w:r w:rsidRPr="00AB699D">
              <w:rPr>
                <w:rFonts w:ascii="Arial" w:hAnsi="Arial" w:cs="Arial"/>
                <w:kern w:val="2"/>
                <w:szCs w:val="24"/>
              </w:rPr>
              <w:t xml:space="preserve">Aplinkos apsaugos kriterijų taikymo, vykdant žaliuosius pirkimus, tvarkos aprašo, patvirtinto 2011 m. birželio 28 d. įsakymu </w:t>
            </w:r>
            <w:r w:rsidRPr="00AB699D">
              <w:rPr>
                <w:rFonts w:ascii="Arial" w:hAnsi="Arial" w:cs="Arial"/>
                <w:kern w:val="2"/>
                <w:szCs w:val="24"/>
                <w:lang w:val="en-US"/>
              </w:rPr>
              <w:t>D1-508</w:t>
            </w:r>
            <w:r w:rsidRPr="00AB699D">
              <w:rPr>
                <w:rFonts w:ascii="Arial" w:hAnsi="Arial" w:cs="Arial"/>
                <w:kern w:val="2"/>
                <w:szCs w:val="24"/>
                <w:shd w:val="clear" w:color="auto" w:fill="FFFFFF"/>
              </w:rPr>
              <w:t xml:space="preserve"> „Dėl Aplinkos apsaugos kriterijų taikymo, vykdant žaliuosius pirkimus, tvarkos aprašo patvirtinimo“ (toliau – Tvarkos aprašas) </w:t>
            </w:r>
            <w:r w:rsidR="00DC7B07" w:rsidRPr="00AB699D">
              <w:rPr>
                <w:rFonts w:ascii="Arial" w:hAnsi="Arial" w:cs="Arial"/>
                <w:kern w:val="2"/>
                <w:szCs w:val="24"/>
                <w:shd w:val="clear" w:color="auto" w:fill="FFFFFF"/>
              </w:rPr>
              <w:t xml:space="preserve">4.1. </w:t>
            </w:r>
            <w:r w:rsidRPr="00AB699D">
              <w:rPr>
                <w:rFonts w:ascii="Arial" w:hAnsi="Arial" w:cs="Arial"/>
                <w:kern w:val="2"/>
                <w:szCs w:val="24"/>
                <w:shd w:val="clear" w:color="auto" w:fill="FFFFFF"/>
              </w:rPr>
              <w:t>papunkčiu</w:t>
            </w:r>
            <w:r w:rsidR="00D3163D" w:rsidRPr="00AB699D">
              <w:rPr>
                <w:rFonts w:ascii="Arial" w:hAnsi="Arial" w:cs="Arial"/>
                <w:kern w:val="2"/>
                <w:szCs w:val="24"/>
                <w:shd w:val="clear" w:color="auto" w:fill="FFFFFF"/>
              </w:rPr>
              <w:t>:</w:t>
            </w:r>
          </w:p>
          <w:p w14:paraId="26983F11" w14:textId="3075F116" w:rsidR="00A82031" w:rsidRDefault="00B33EA8" w:rsidP="00CF72EA">
            <w:pPr>
              <w:spacing w:line="276" w:lineRule="auto"/>
              <w:jc w:val="both"/>
              <w:rPr>
                <w:rFonts w:ascii="Arial" w:hAnsi="Arial" w:cs="Arial"/>
                <w:kern w:val="2"/>
                <w:szCs w:val="24"/>
              </w:rPr>
            </w:pPr>
            <w:r>
              <w:rPr>
                <w:rFonts w:ascii="Arial" w:hAnsi="Arial" w:cs="Arial"/>
                <w:kern w:val="2"/>
                <w:szCs w:val="24"/>
              </w:rPr>
              <w:t>1</w:t>
            </w:r>
            <w:r w:rsidR="00985D56">
              <w:rPr>
                <w:rFonts w:ascii="Arial" w:hAnsi="Arial" w:cs="Arial"/>
                <w:kern w:val="2"/>
                <w:szCs w:val="24"/>
              </w:rPr>
              <w:t>3</w:t>
            </w:r>
            <w:r>
              <w:rPr>
                <w:rFonts w:ascii="Arial" w:hAnsi="Arial" w:cs="Arial"/>
                <w:kern w:val="2"/>
                <w:szCs w:val="24"/>
              </w:rPr>
              <w:t xml:space="preserve">.1.1. </w:t>
            </w:r>
            <w:r w:rsidR="00A82031" w:rsidRPr="00A82031">
              <w:rPr>
                <w:rFonts w:ascii="Arial" w:hAnsi="Arial" w:cs="Arial"/>
                <w:kern w:val="2"/>
                <w:szCs w:val="24"/>
              </w:rPr>
              <w:t>Gamyboje naudojamos statybin</w:t>
            </w:r>
            <w:r w:rsidR="00A82031" w:rsidRPr="00A82031">
              <w:rPr>
                <w:rFonts w:ascii="Arial" w:hAnsi="Arial" w:cs="Arial" w:hint="eastAsia"/>
                <w:kern w:val="2"/>
                <w:szCs w:val="24"/>
              </w:rPr>
              <w:t>ė</w:t>
            </w:r>
            <w:r w:rsidR="00A82031" w:rsidRPr="00A82031">
              <w:rPr>
                <w:rFonts w:ascii="Arial" w:hAnsi="Arial" w:cs="Arial"/>
                <w:kern w:val="2"/>
                <w:szCs w:val="24"/>
              </w:rPr>
              <w:t>s med</w:t>
            </w:r>
            <w:r w:rsidR="00A82031" w:rsidRPr="00A82031">
              <w:rPr>
                <w:rFonts w:ascii="Arial" w:hAnsi="Arial" w:cs="Arial" w:hint="eastAsia"/>
                <w:kern w:val="2"/>
                <w:szCs w:val="24"/>
              </w:rPr>
              <w:t>ž</w:t>
            </w:r>
            <w:r w:rsidR="00A82031" w:rsidRPr="00A82031">
              <w:rPr>
                <w:rFonts w:ascii="Arial" w:hAnsi="Arial" w:cs="Arial"/>
                <w:kern w:val="2"/>
                <w:szCs w:val="24"/>
              </w:rPr>
              <w:t>iagos turi atitiki minimalius</w:t>
            </w:r>
            <w:r w:rsidR="00A82031">
              <w:rPr>
                <w:rFonts w:ascii="Arial" w:hAnsi="Arial" w:cs="Arial"/>
                <w:kern w:val="2"/>
                <w:szCs w:val="24"/>
              </w:rPr>
              <w:t xml:space="preserve"> </w:t>
            </w:r>
            <w:r w:rsidR="00A82031" w:rsidRPr="00A82031">
              <w:rPr>
                <w:rFonts w:ascii="Arial" w:hAnsi="Arial" w:cs="Arial"/>
                <w:kern w:val="2"/>
                <w:szCs w:val="24"/>
              </w:rPr>
              <w:t xml:space="preserve">aplinkos apsaugos kriterijus </w:t>
            </w:r>
            <w:r>
              <w:rPr>
                <w:rFonts w:ascii="Arial" w:hAnsi="Arial" w:cs="Arial"/>
                <w:kern w:val="2"/>
                <w:szCs w:val="24"/>
              </w:rPr>
              <w:t xml:space="preserve">- </w:t>
            </w:r>
            <w:r w:rsidR="00A82031" w:rsidRPr="00A82031">
              <w:rPr>
                <w:rFonts w:ascii="Arial" w:hAnsi="Arial" w:cs="Arial"/>
                <w:kern w:val="2"/>
                <w:szCs w:val="24"/>
              </w:rPr>
              <w:t xml:space="preserve">XIII skyrius </w:t>
            </w:r>
            <w:r w:rsidR="00A82031" w:rsidRPr="00A82031">
              <w:rPr>
                <w:rFonts w:ascii="Arial" w:hAnsi="Arial" w:cs="Arial" w:hint="eastAsia"/>
                <w:kern w:val="2"/>
                <w:szCs w:val="24"/>
              </w:rPr>
              <w:t>„</w:t>
            </w:r>
            <w:r w:rsidR="00A82031" w:rsidRPr="00A82031">
              <w:rPr>
                <w:rFonts w:ascii="Arial" w:hAnsi="Arial" w:cs="Arial"/>
                <w:kern w:val="2"/>
                <w:szCs w:val="24"/>
              </w:rPr>
              <w:t>Statybin</w:t>
            </w:r>
            <w:r w:rsidR="00A82031" w:rsidRPr="00A82031">
              <w:rPr>
                <w:rFonts w:ascii="Arial" w:hAnsi="Arial" w:cs="Arial" w:hint="eastAsia"/>
                <w:kern w:val="2"/>
                <w:szCs w:val="24"/>
              </w:rPr>
              <w:t>ė</w:t>
            </w:r>
            <w:r w:rsidR="00A82031" w:rsidRPr="00A82031">
              <w:rPr>
                <w:rFonts w:ascii="Arial" w:hAnsi="Arial" w:cs="Arial"/>
                <w:kern w:val="2"/>
                <w:szCs w:val="24"/>
              </w:rPr>
              <w:t>s med</w:t>
            </w:r>
            <w:r w:rsidR="00A82031" w:rsidRPr="00A82031">
              <w:rPr>
                <w:rFonts w:ascii="Arial" w:hAnsi="Arial" w:cs="Arial" w:hint="eastAsia"/>
                <w:kern w:val="2"/>
                <w:szCs w:val="24"/>
              </w:rPr>
              <w:t>ž</w:t>
            </w:r>
            <w:r w:rsidR="00A82031" w:rsidRPr="00A82031">
              <w:rPr>
                <w:rFonts w:ascii="Arial" w:hAnsi="Arial" w:cs="Arial"/>
                <w:kern w:val="2"/>
                <w:szCs w:val="24"/>
              </w:rPr>
              <w:t>iagos</w:t>
            </w:r>
            <w:r w:rsidR="00A82031" w:rsidRPr="00A82031">
              <w:rPr>
                <w:rFonts w:ascii="Arial" w:hAnsi="Arial" w:cs="Arial" w:hint="eastAsia"/>
                <w:kern w:val="2"/>
                <w:szCs w:val="24"/>
              </w:rPr>
              <w:t>“</w:t>
            </w:r>
            <w:r>
              <w:rPr>
                <w:rFonts w:ascii="Arial" w:hAnsi="Arial" w:cs="Arial"/>
                <w:kern w:val="2"/>
                <w:szCs w:val="24"/>
              </w:rPr>
              <w:t xml:space="preserve"> </w:t>
            </w:r>
            <w:r w:rsidRPr="00B33EA8">
              <w:rPr>
                <w:rFonts w:ascii="Arial" w:hAnsi="Arial" w:cs="Arial"/>
                <w:kern w:val="2"/>
                <w:szCs w:val="24"/>
              </w:rPr>
              <w:t>16.2 p., 17 p., 18 p., 21.5 p., 22 p.</w:t>
            </w:r>
          </w:p>
          <w:p w14:paraId="46902E9C" w14:textId="0333970F" w:rsidR="0097340A" w:rsidRDefault="0097340A" w:rsidP="00CF72EA">
            <w:pPr>
              <w:spacing w:line="276" w:lineRule="auto"/>
              <w:jc w:val="both"/>
              <w:rPr>
                <w:rFonts w:ascii="Arial" w:hAnsi="Arial" w:cs="Arial"/>
                <w:kern w:val="2"/>
                <w:szCs w:val="24"/>
              </w:rPr>
            </w:pPr>
            <w:r w:rsidRPr="00AB699D">
              <w:rPr>
                <w:rFonts w:ascii="Arial" w:hAnsi="Arial" w:cs="Arial"/>
                <w:kern w:val="2"/>
                <w:szCs w:val="24"/>
              </w:rPr>
              <w:t>1</w:t>
            </w:r>
            <w:r w:rsidR="00985D56">
              <w:rPr>
                <w:rFonts w:ascii="Arial" w:hAnsi="Arial" w:cs="Arial"/>
                <w:kern w:val="2"/>
                <w:szCs w:val="24"/>
              </w:rPr>
              <w:t>3</w:t>
            </w:r>
            <w:r w:rsidRPr="00AB699D">
              <w:rPr>
                <w:rFonts w:ascii="Arial" w:hAnsi="Arial" w:cs="Arial"/>
                <w:kern w:val="2"/>
                <w:szCs w:val="24"/>
              </w:rPr>
              <w:t>.1.</w:t>
            </w:r>
            <w:r w:rsidR="00B33EA8">
              <w:rPr>
                <w:rFonts w:ascii="Arial" w:hAnsi="Arial" w:cs="Arial"/>
                <w:kern w:val="2"/>
                <w:szCs w:val="24"/>
              </w:rPr>
              <w:t>2</w:t>
            </w:r>
            <w:r w:rsidRPr="00AB699D">
              <w:rPr>
                <w:rFonts w:ascii="Arial" w:hAnsi="Arial" w:cs="Arial"/>
                <w:kern w:val="2"/>
                <w:szCs w:val="24"/>
              </w:rPr>
              <w:t xml:space="preserve">. </w:t>
            </w:r>
            <w:r w:rsidR="00AB3550" w:rsidRPr="00AB699D">
              <w:rPr>
                <w:rFonts w:ascii="Arial" w:hAnsi="Arial" w:cs="Arial"/>
                <w:kern w:val="2"/>
                <w:szCs w:val="24"/>
              </w:rPr>
              <w:t xml:space="preserve">Įrodymui Tiekėjas </w:t>
            </w:r>
            <w:r w:rsidR="00F32978">
              <w:rPr>
                <w:rFonts w:ascii="Arial" w:hAnsi="Arial" w:cs="Arial"/>
                <w:kern w:val="2"/>
                <w:szCs w:val="24"/>
              </w:rPr>
              <w:t xml:space="preserve">ne vėliau kaip </w:t>
            </w:r>
            <w:r w:rsidR="00AB3550" w:rsidRPr="00AB699D">
              <w:rPr>
                <w:rFonts w:ascii="Arial" w:hAnsi="Arial" w:cs="Arial"/>
                <w:kern w:val="2"/>
                <w:szCs w:val="24"/>
              </w:rPr>
              <w:t xml:space="preserve">kartu su galutiniu Prekių perdavimo-priėmimo aktu turės pateikti gamintojo ir (ar) tiekėjo techninius dokumentus, gamintojo ir (ar) importuotojo, ir (ar) tiekėjo rašytinius patvirtinimus, saugos duomenų lapus, gamintojo ir (ar) tiekėjo deklaraciją (pateikiant objektyvius </w:t>
            </w:r>
            <w:r w:rsidR="00AB3550" w:rsidRPr="00AB699D">
              <w:rPr>
                <w:rFonts w:ascii="Arial" w:hAnsi="Arial" w:cs="Arial"/>
                <w:kern w:val="2"/>
                <w:szCs w:val="24"/>
              </w:rPr>
              <w:lastRenderedPageBreak/>
              <w:t>įrodymus), įrangos aprašymus, instrukcijas ar skaičiavimus, priemonių ir (ar) produktų, kurie bus naudojami atlikti paslaugą ar darbą, sąrašą ir dokumentus, įrodančius, kad priemonės ir (ar) produktai atitinka nustatytus reikalavimus, arba kitus lygiaverčius įrodymus.</w:t>
            </w:r>
          </w:p>
          <w:p w14:paraId="5E3819D0" w14:textId="75383F52" w:rsidR="00985D56" w:rsidRPr="00AB699D" w:rsidRDefault="00985D56" w:rsidP="00CF72EA">
            <w:pPr>
              <w:spacing w:line="276" w:lineRule="auto"/>
              <w:jc w:val="both"/>
              <w:rPr>
                <w:rFonts w:ascii="Arial" w:hAnsi="Arial" w:cs="Arial"/>
                <w:kern w:val="2"/>
                <w:szCs w:val="24"/>
              </w:rPr>
            </w:pPr>
            <w:r w:rsidRPr="00985D56">
              <w:rPr>
                <w:rFonts w:ascii="Arial" w:hAnsi="Arial" w:cs="Arial"/>
                <w:kern w:val="2"/>
                <w:szCs w:val="24"/>
              </w:rPr>
              <w:t>Nustačius, kad Tiekėjas šiame papunktyje nustatyto kriterijaus (-jų) nesilaiko, Tiekėjui taikoma Specialiųjų sąlygų 9.5 punkte nurodyto dydžio bauda.</w:t>
            </w:r>
          </w:p>
        </w:tc>
      </w:tr>
      <w:tr w:rsidR="005A5832" w:rsidRPr="00CF72EA" w14:paraId="248F77FB" w14:textId="77777777" w:rsidTr="00EC1276">
        <w:trPr>
          <w:trHeight w:val="300"/>
        </w:trPr>
        <w:tc>
          <w:tcPr>
            <w:tcW w:w="2662" w:type="dxa"/>
          </w:tcPr>
          <w:p w14:paraId="6386D98F" w14:textId="439D33C1"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1</w:t>
            </w:r>
            <w:r w:rsidR="00985D56">
              <w:rPr>
                <w:rFonts w:ascii="Arial" w:hAnsi="Arial" w:cs="Arial"/>
                <w:b/>
                <w:bCs/>
                <w:kern w:val="2"/>
                <w:szCs w:val="24"/>
              </w:rPr>
              <w:t>3</w:t>
            </w:r>
            <w:r w:rsidRPr="00CF72EA">
              <w:rPr>
                <w:rFonts w:ascii="Arial" w:hAnsi="Arial" w:cs="Arial"/>
                <w:b/>
                <w:bCs/>
                <w:kern w:val="2"/>
                <w:szCs w:val="24"/>
              </w:rPr>
              <w:t>.</w:t>
            </w:r>
            <w:r w:rsidR="00985D56">
              <w:rPr>
                <w:rFonts w:ascii="Arial" w:hAnsi="Arial" w:cs="Arial"/>
                <w:b/>
                <w:bCs/>
                <w:kern w:val="2"/>
                <w:szCs w:val="24"/>
              </w:rPr>
              <w:t>2</w:t>
            </w:r>
            <w:r w:rsidRPr="00CF72EA">
              <w:rPr>
                <w:rFonts w:ascii="Arial" w:hAnsi="Arial" w:cs="Arial"/>
                <w:b/>
                <w:bCs/>
                <w:kern w:val="2"/>
                <w:szCs w:val="24"/>
              </w:rPr>
              <w:t>. Su perkamomis Prekėmis susiję socialiniai kriterijai</w:t>
            </w:r>
          </w:p>
        </w:tc>
        <w:tc>
          <w:tcPr>
            <w:tcW w:w="6873" w:type="dxa"/>
            <w:gridSpan w:val="3"/>
          </w:tcPr>
          <w:p w14:paraId="47552781" w14:textId="77777777" w:rsidR="005A5832" w:rsidRPr="00CF72EA" w:rsidRDefault="00A10867" w:rsidP="00CF72EA">
            <w:pPr>
              <w:spacing w:line="276" w:lineRule="auto"/>
              <w:rPr>
                <w:rFonts w:ascii="Arial" w:hAnsi="Arial" w:cs="Arial"/>
                <w:color w:val="000000"/>
                <w:kern w:val="2"/>
                <w:szCs w:val="24"/>
                <w:shd w:val="clear" w:color="auto" w:fill="FFFFFF"/>
              </w:rPr>
            </w:pPr>
            <w:r w:rsidRPr="00CF72EA">
              <w:rPr>
                <w:rFonts w:ascii="Arial" w:hAnsi="Arial" w:cs="Arial"/>
                <w:color w:val="000000"/>
                <w:kern w:val="2"/>
                <w:szCs w:val="24"/>
                <w:shd w:val="clear" w:color="auto" w:fill="FFFFFF"/>
              </w:rPr>
              <w:t>Netaikoma</w:t>
            </w:r>
          </w:p>
          <w:p w14:paraId="78104E0E" w14:textId="72FD686F" w:rsidR="005A5832" w:rsidRPr="00CF72EA" w:rsidRDefault="005A5832" w:rsidP="00CF72EA">
            <w:pPr>
              <w:spacing w:line="276" w:lineRule="auto"/>
              <w:rPr>
                <w:rFonts w:ascii="Arial" w:hAnsi="Arial" w:cs="Arial"/>
                <w:color w:val="0070C0"/>
                <w:kern w:val="2"/>
                <w:szCs w:val="24"/>
              </w:rPr>
            </w:pPr>
          </w:p>
        </w:tc>
      </w:tr>
      <w:tr w:rsidR="005A5832" w:rsidRPr="00CF72EA" w14:paraId="3AC4F975" w14:textId="77777777">
        <w:trPr>
          <w:trHeight w:val="300"/>
        </w:trPr>
        <w:tc>
          <w:tcPr>
            <w:tcW w:w="9535" w:type="dxa"/>
            <w:gridSpan w:val="4"/>
          </w:tcPr>
          <w:p w14:paraId="6ACAA4BD" w14:textId="67E4CED9" w:rsidR="00AB699D" w:rsidRDefault="00985D56" w:rsidP="00CF72EA">
            <w:pPr>
              <w:spacing w:line="276" w:lineRule="auto"/>
              <w:jc w:val="center"/>
              <w:rPr>
                <w:rFonts w:ascii="Arial" w:hAnsi="Arial" w:cs="Arial"/>
                <w:b/>
                <w:bCs/>
                <w:kern w:val="2"/>
                <w:szCs w:val="24"/>
              </w:rPr>
            </w:pPr>
            <w:r>
              <w:rPr>
                <w:rFonts w:ascii="Arial" w:hAnsi="Arial" w:cs="Arial"/>
                <w:b/>
                <w:bCs/>
                <w:kern w:val="2"/>
                <w:szCs w:val="24"/>
              </w:rPr>
              <w:t>XIV</w:t>
            </w:r>
            <w:r w:rsidR="00AB699D">
              <w:rPr>
                <w:rFonts w:ascii="Arial" w:hAnsi="Arial" w:cs="Arial"/>
                <w:b/>
                <w:bCs/>
                <w:kern w:val="2"/>
                <w:szCs w:val="24"/>
              </w:rPr>
              <w:t xml:space="preserve"> SKYRIUS</w:t>
            </w:r>
          </w:p>
          <w:p w14:paraId="2EFAACA1" w14:textId="2EAAD56E"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BENDRŲJŲ SĄLYGŲ PAKEITIMAI IR PAPILDYMAI </w:t>
            </w:r>
          </w:p>
          <w:p w14:paraId="61BD6B29" w14:textId="77777777" w:rsidR="005A5832" w:rsidRPr="00CF72EA" w:rsidRDefault="00A10867" w:rsidP="00CF72EA">
            <w:pPr>
              <w:spacing w:line="276" w:lineRule="auto"/>
              <w:jc w:val="center"/>
              <w:rPr>
                <w:rFonts w:ascii="Arial" w:hAnsi="Arial" w:cs="Arial"/>
                <w:kern w:val="2"/>
                <w:szCs w:val="24"/>
              </w:rPr>
            </w:pPr>
            <w:r w:rsidRPr="00CF72EA">
              <w:rPr>
                <w:rFonts w:ascii="Arial" w:hAnsi="Arial" w:cs="Arial"/>
                <w:kern w:val="2"/>
                <w:szCs w:val="24"/>
              </w:rPr>
              <w:t xml:space="preserve">(jeigu būtina dėl konkretaus Sutarties dalyko specifikos) </w:t>
            </w:r>
          </w:p>
        </w:tc>
      </w:tr>
      <w:tr w:rsidR="005A5832" w:rsidRPr="00CF72EA" w14:paraId="1A3B3FB7" w14:textId="77777777" w:rsidTr="00EC1276">
        <w:trPr>
          <w:trHeight w:val="300"/>
        </w:trPr>
        <w:tc>
          <w:tcPr>
            <w:tcW w:w="2662" w:type="dxa"/>
          </w:tcPr>
          <w:p w14:paraId="31A2D71F" w14:textId="6CA3FEDA"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w:t>
            </w:r>
            <w:r w:rsidR="00985D56">
              <w:rPr>
                <w:rFonts w:ascii="Arial" w:hAnsi="Arial" w:cs="Arial"/>
                <w:b/>
                <w:bCs/>
                <w:kern w:val="2"/>
                <w:szCs w:val="24"/>
              </w:rPr>
              <w:t>4</w:t>
            </w:r>
            <w:r w:rsidRPr="00CF72EA">
              <w:rPr>
                <w:rFonts w:ascii="Arial" w:hAnsi="Arial" w:cs="Arial"/>
                <w:b/>
                <w:bCs/>
                <w:kern w:val="2"/>
                <w:szCs w:val="24"/>
              </w:rPr>
              <w:t xml:space="preserve">.1. </w:t>
            </w:r>
          </w:p>
        </w:tc>
        <w:tc>
          <w:tcPr>
            <w:tcW w:w="6873" w:type="dxa"/>
            <w:gridSpan w:val="3"/>
          </w:tcPr>
          <w:p w14:paraId="63D3CDCC" w14:textId="77777777" w:rsidR="00985D56" w:rsidRPr="00985D56" w:rsidRDefault="00985D56" w:rsidP="00985D56">
            <w:pPr>
              <w:rPr>
                <w:rFonts w:ascii="Arial" w:hAnsi="Arial" w:cs="Arial"/>
                <w:color w:val="4472C4"/>
                <w:kern w:val="2"/>
                <w:szCs w:val="24"/>
              </w:rPr>
            </w:pPr>
            <w:r w:rsidRPr="00985D56">
              <w:rPr>
                <w:rFonts w:ascii="Arial" w:hAnsi="Arial" w:cs="Arial"/>
                <w:color w:val="4472C4"/>
                <w:kern w:val="2"/>
                <w:szCs w:val="24"/>
              </w:rPr>
              <w:t>(pildyti jei keičiamas Sutarties Bendrųjų sąlygų punktas, jį išdėstant nauja redakcija):</w:t>
            </w:r>
          </w:p>
          <w:p w14:paraId="1F805B4C" w14:textId="4F8B0398" w:rsidR="005A5832" w:rsidRPr="0085560D" w:rsidRDefault="00985D56" w:rsidP="00985D56">
            <w:pPr>
              <w:spacing w:line="276" w:lineRule="auto"/>
              <w:jc w:val="both"/>
              <w:rPr>
                <w:rFonts w:ascii="Arial" w:hAnsi="Arial" w:cs="Arial"/>
                <w:kern w:val="2"/>
                <w:szCs w:val="24"/>
              </w:rPr>
            </w:pPr>
            <w:r w:rsidRPr="0085560D">
              <w:rPr>
                <w:rFonts w:ascii="Arial" w:hAnsi="Arial" w:cs="Arial"/>
                <w:kern w:val="2"/>
                <w:szCs w:val="24"/>
              </w:rPr>
              <w:t>Šalys susitaria pakeisti nurodytą Sutarties Bendrųjų sąlygų punktą ir išdėstyti jį nauja redakcija: ____.</w:t>
            </w:r>
          </w:p>
        </w:tc>
      </w:tr>
      <w:tr w:rsidR="005A5832" w:rsidRPr="00CF72EA" w14:paraId="6B21B766" w14:textId="77777777" w:rsidTr="00EC1276">
        <w:trPr>
          <w:trHeight w:val="300"/>
        </w:trPr>
        <w:tc>
          <w:tcPr>
            <w:tcW w:w="2662" w:type="dxa"/>
          </w:tcPr>
          <w:p w14:paraId="6947D409" w14:textId="677E3AC8"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w:t>
            </w:r>
            <w:r w:rsidR="00985D56">
              <w:rPr>
                <w:rFonts w:ascii="Arial" w:hAnsi="Arial" w:cs="Arial"/>
                <w:b/>
                <w:bCs/>
                <w:kern w:val="2"/>
                <w:szCs w:val="24"/>
              </w:rPr>
              <w:t>4</w:t>
            </w:r>
            <w:r w:rsidRPr="00CF72EA">
              <w:rPr>
                <w:rFonts w:ascii="Arial" w:hAnsi="Arial" w:cs="Arial"/>
                <w:b/>
                <w:bCs/>
                <w:kern w:val="2"/>
                <w:szCs w:val="24"/>
              </w:rPr>
              <w:t>.</w:t>
            </w:r>
            <w:r w:rsidR="00985D56">
              <w:rPr>
                <w:rFonts w:ascii="Arial" w:hAnsi="Arial" w:cs="Arial"/>
                <w:b/>
                <w:bCs/>
                <w:kern w:val="2"/>
                <w:szCs w:val="24"/>
              </w:rPr>
              <w:t>2</w:t>
            </w:r>
            <w:r w:rsidRPr="00CF72EA">
              <w:rPr>
                <w:rFonts w:ascii="Arial" w:hAnsi="Arial" w:cs="Arial"/>
                <w:b/>
                <w:bCs/>
                <w:kern w:val="2"/>
                <w:szCs w:val="24"/>
              </w:rPr>
              <w:t>.</w:t>
            </w:r>
          </w:p>
        </w:tc>
        <w:tc>
          <w:tcPr>
            <w:tcW w:w="6873" w:type="dxa"/>
            <w:gridSpan w:val="3"/>
          </w:tcPr>
          <w:p w14:paraId="507F3DDD" w14:textId="77777777" w:rsidR="00985D56" w:rsidRPr="00985D56" w:rsidRDefault="00985D56" w:rsidP="00985D56">
            <w:pPr>
              <w:rPr>
                <w:rFonts w:ascii="Arial" w:hAnsi="Arial" w:cs="Arial"/>
                <w:color w:val="4472C4"/>
                <w:kern w:val="2"/>
                <w:szCs w:val="24"/>
              </w:rPr>
            </w:pPr>
            <w:r w:rsidRPr="00985D56">
              <w:rPr>
                <w:rFonts w:ascii="Arial" w:hAnsi="Arial" w:cs="Arial"/>
                <w:color w:val="4472C4"/>
                <w:kern w:val="2"/>
                <w:szCs w:val="24"/>
              </w:rPr>
              <w:t>(pildyti jei papildomos Sutarties Bendrosios sąlygos naujomis nuostatomis):</w:t>
            </w:r>
          </w:p>
          <w:p w14:paraId="039E4DF7" w14:textId="3C751E21" w:rsidR="005A5832" w:rsidRPr="0085560D" w:rsidRDefault="00985D56" w:rsidP="00985D56">
            <w:pPr>
              <w:spacing w:line="276" w:lineRule="auto"/>
              <w:jc w:val="both"/>
              <w:rPr>
                <w:rFonts w:ascii="Arial" w:hAnsi="Arial" w:cs="Arial"/>
                <w:kern w:val="2"/>
                <w:szCs w:val="24"/>
              </w:rPr>
            </w:pPr>
            <w:r w:rsidRPr="0085560D">
              <w:rPr>
                <w:rFonts w:ascii="Arial" w:hAnsi="Arial" w:cs="Arial"/>
                <w:kern w:val="2"/>
                <w:szCs w:val="24"/>
              </w:rPr>
              <w:t>Šalys susitaria papildyti Sutarties Bendrąsias sąlygas nurodytu punktu, tačiau kitų punktų numeracijos nekeisti: ________.</w:t>
            </w:r>
          </w:p>
        </w:tc>
      </w:tr>
      <w:tr w:rsidR="00985D56" w:rsidRPr="00CF72EA" w14:paraId="04174E71" w14:textId="77777777" w:rsidTr="00EC1276">
        <w:trPr>
          <w:trHeight w:val="300"/>
        </w:trPr>
        <w:tc>
          <w:tcPr>
            <w:tcW w:w="2662" w:type="dxa"/>
          </w:tcPr>
          <w:p w14:paraId="70F29779" w14:textId="2F1DED38" w:rsidR="00985D56" w:rsidRPr="00CF72EA" w:rsidRDefault="00985D56" w:rsidP="00CF72EA">
            <w:pPr>
              <w:spacing w:line="276" w:lineRule="auto"/>
              <w:rPr>
                <w:rFonts w:ascii="Arial" w:hAnsi="Arial" w:cs="Arial"/>
                <w:b/>
                <w:bCs/>
                <w:kern w:val="2"/>
                <w:szCs w:val="24"/>
              </w:rPr>
            </w:pPr>
            <w:r>
              <w:rPr>
                <w:rFonts w:ascii="Arial" w:hAnsi="Arial" w:cs="Arial"/>
                <w:b/>
                <w:bCs/>
                <w:kern w:val="2"/>
                <w:szCs w:val="24"/>
              </w:rPr>
              <w:t>14.3.</w:t>
            </w:r>
          </w:p>
        </w:tc>
        <w:tc>
          <w:tcPr>
            <w:tcW w:w="6873" w:type="dxa"/>
            <w:gridSpan w:val="3"/>
          </w:tcPr>
          <w:p w14:paraId="6CAF8133" w14:textId="77777777" w:rsidR="00985D56" w:rsidRPr="00985D56" w:rsidRDefault="00985D56" w:rsidP="00985D56">
            <w:pPr>
              <w:rPr>
                <w:rFonts w:ascii="Arial" w:hAnsi="Arial" w:cs="Arial"/>
                <w:color w:val="4472C4"/>
                <w:kern w:val="2"/>
                <w:szCs w:val="24"/>
              </w:rPr>
            </w:pPr>
            <w:r w:rsidRPr="00985D56">
              <w:rPr>
                <w:rFonts w:ascii="Arial" w:hAnsi="Arial" w:cs="Arial"/>
                <w:color w:val="4472C4"/>
                <w:kern w:val="2"/>
                <w:szCs w:val="24"/>
              </w:rPr>
              <w:t>(pildyti jei išbraukiamas Sutarties Bendrųjų sąlygų atitinkamas punktas:</w:t>
            </w:r>
          </w:p>
          <w:p w14:paraId="25A9F48B" w14:textId="23FC7F09" w:rsidR="00985D56" w:rsidRPr="0085560D" w:rsidRDefault="00985D56" w:rsidP="0085560D">
            <w:pPr>
              <w:rPr>
                <w:rFonts w:ascii="Arial" w:hAnsi="Arial" w:cs="Arial"/>
                <w:color w:val="4472C4"/>
                <w:kern w:val="2"/>
                <w:szCs w:val="24"/>
              </w:rPr>
            </w:pPr>
            <w:r w:rsidRPr="0085560D">
              <w:rPr>
                <w:rFonts w:ascii="Arial" w:hAnsi="Arial" w:cs="Arial"/>
                <w:kern w:val="2"/>
                <w:szCs w:val="24"/>
              </w:rPr>
              <w:t>Šalys susitaria išbraukti nurodytą Sutarties Bendrųjų sąlygų punktą, tačiau kitų punktų numeracijos nekeisti: _____.</w:t>
            </w:r>
          </w:p>
        </w:tc>
      </w:tr>
      <w:tr w:rsidR="00985D56" w:rsidRPr="00CF72EA" w14:paraId="5F18BF7C" w14:textId="77777777" w:rsidTr="00EC1276">
        <w:trPr>
          <w:trHeight w:val="300"/>
        </w:trPr>
        <w:tc>
          <w:tcPr>
            <w:tcW w:w="2662" w:type="dxa"/>
          </w:tcPr>
          <w:p w14:paraId="5C56BCBC" w14:textId="5B649713" w:rsidR="00985D56" w:rsidRPr="00CF72EA" w:rsidRDefault="0085560D" w:rsidP="00CF72EA">
            <w:pPr>
              <w:spacing w:line="276" w:lineRule="auto"/>
              <w:rPr>
                <w:rFonts w:ascii="Arial" w:hAnsi="Arial" w:cs="Arial"/>
                <w:b/>
                <w:bCs/>
                <w:kern w:val="2"/>
                <w:szCs w:val="24"/>
              </w:rPr>
            </w:pPr>
            <w:r>
              <w:rPr>
                <w:rFonts w:ascii="Arial" w:hAnsi="Arial" w:cs="Arial"/>
                <w:b/>
                <w:bCs/>
                <w:kern w:val="2"/>
                <w:szCs w:val="24"/>
              </w:rPr>
              <w:t>14.4.</w:t>
            </w:r>
          </w:p>
        </w:tc>
        <w:tc>
          <w:tcPr>
            <w:tcW w:w="6873" w:type="dxa"/>
            <w:gridSpan w:val="3"/>
          </w:tcPr>
          <w:p w14:paraId="069361BA" w14:textId="4FFF46FB" w:rsidR="00985D56" w:rsidRPr="0085560D" w:rsidRDefault="0085560D" w:rsidP="00985D56">
            <w:pPr>
              <w:rPr>
                <w:rFonts w:ascii="Arial" w:hAnsi="Arial" w:cs="Arial"/>
                <w:color w:val="4472C4"/>
                <w:kern w:val="2"/>
                <w:szCs w:val="24"/>
              </w:rPr>
            </w:pPr>
            <w:r w:rsidRPr="0085560D">
              <w:rPr>
                <w:rFonts w:ascii="Arial" w:hAnsi="Arial" w:cs="Arial"/>
                <w:color w:val="4472C4"/>
                <w:kern w:val="2"/>
                <w:szCs w:val="24"/>
              </w:rPr>
              <w:t>(pildyti jei nustatomos kitokios nei Sutarties Bendrosiose sąlygose nustatytos nuostatos dėl Prekių intelektinės nuosavybės):</w:t>
            </w:r>
          </w:p>
        </w:tc>
      </w:tr>
      <w:tr w:rsidR="00985D56" w:rsidRPr="00CF72EA" w14:paraId="13FD9DCB" w14:textId="77777777" w:rsidTr="00EC1276">
        <w:trPr>
          <w:trHeight w:val="300"/>
        </w:trPr>
        <w:tc>
          <w:tcPr>
            <w:tcW w:w="2662" w:type="dxa"/>
          </w:tcPr>
          <w:p w14:paraId="45356F06" w14:textId="2B277208" w:rsidR="00985D56" w:rsidRPr="00CF72EA" w:rsidRDefault="0085560D" w:rsidP="00CF72EA">
            <w:pPr>
              <w:spacing w:line="276" w:lineRule="auto"/>
              <w:rPr>
                <w:rFonts w:ascii="Arial" w:hAnsi="Arial" w:cs="Arial"/>
                <w:b/>
                <w:bCs/>
                <w:kern w:val="2"/>
                <w:szCs w:val="24"/>
              </w:rPr>
            </w:pPr>
            <w:r>
              <w:rPr>
                <w:rFonts w:ascii="Arial" w:hAnsi="Arial" w:cs="Arial"/>
                <w:b/>
                <w:bCs/>
                <w:kern w:val="2"/>
                <w:szCs w:val="24"/>
              </w:rPr>
              <w:t>14.5.</w:t>
            </w:r>
          </w:p>
        </w:tc>
        <w:tc>
          <w:tcPr>
            <w:tcW w:w="6873" w:type="dxa"/>
            <w:gridSpan w:val="3"/>
          </w:tcPr>
          <w:p w14:paraId="2DF10FF3" w14:textId="47756DD1" w:rsidR="00985D56" w:rsidRPr="0085560D" w:rsidRDefault="0085560D" w:rsidP="00985D56">
            <w:pPr>
              <w:rPr>
                <w:rFonts w:ascii="Arial" w:hAnsi="Arial" w:cs="Arial"/>
                <w:color w:val="4472C4"/>
                <w:kern w:val="2"/>
                <w:szCs w:val="24"/>
              </w:rPr>
            </w:pPr>
            <w:r w:rsidRPr="0085560D">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5A5832" w:rsidRPr="00CF72EA" w14:paraId="2D51BD24" w14:textId="77777777">
        <w:trPr>
          <w:trHeight w:val="300"/>
        </w:trPr>
        <w:tc>
          <w:tcPr>
            <w:tcW w:w="9535" w:type="dxa"/>
            <w:gridSpan w:val="4"/>
          </w:tcPr>
          <w:p w14:paraId="6943957B"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XIV SKYRIUS</w:t>
            </w:r>
          </w:p>
          <w:p w14:paraId="0785A684" w14:textId="709A4485"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SUTARTIES PRIEDAI</w:t>
            </w:r>
          </w:p>
        </w:tc>
      </w:tr>
      <w:tr w:rsidR="005A5832" w:rsidRPr="00CF72EA" w14:paraId="2EEAB97F" w14:textId="77777777" w:rsidTr="00EC1276">
        <w:trPr>
          <w:trHeight w:val="300"/>
        </w:trPr>
        <w:tc>
          <w:tcPr>
            <w:tcW w:w="2662" w:type="dxa"/>
          </w:tcPr>
          <w:p w14:paraId="33D1E7D8" w14:textId="7777777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14.1. Priedas Nr. 1</w:t>
            </w:r>
          </w:p>
        </w:tc>
        <w:tc>
          <w:tcPr>
            <w:tcW w:w="6873" w:type="dxa"/>
            <w:gridSpan w:val="3"/>
          </w:tcPr>
          <w:p w14:paraId="16B8142D" w14:textId="1D5F4965" w:rsidR="005A5832" w:rsidRPr="00D27440" w:rsidRDefault="00046402" w:rsidP="00CF72EA">
            <w:pPr>
              <w:spacing w:line="276" w:lineRule="auto"/>
              <w:rPr>
                <w:rFonts w:ascii="Arial" w:hAnsi="Arial" w:cs="Arial"/>
                <w:b/>
                <w:bCs/>
                <w:kern w:val="2"/>
                <w:szCs w:val="24"/>
              </w:rPr>
            </w:pPr>
            <w:r w:rsidRPr="00D27440">
              <w:rPr>
                <w:rFonts w:ascii="Arial" w:hAnsi="Arial" w:cs="Arial"/>
                <w:b/>
                <w:bCs/>
                <w:kern w:val="2"/>
                <w:szCs w:val="24"/>
              </w:rPr>
              <w:t>Techninė specifikacija</w:t>
            </w:r>
          </w:p>
        </w:tc>
      </w:tr>
      <w:tr w:rsidR="005A5832" w:rsidRPr="00CF72EA" w14:paraId="0153FAD0" w14:textId="77777777" w:rsidTr="00EC1276">
        <w:trPr>
          <w:trHeight w:val="300"/>
        </w:trPr>
        <w:tc>
          <w:tcPr>
            <w:tcW w:w="2662" w:type="dxa"/>
          </w:tcPr>
          <w:p w14:paraId="7DDB0AFC" w14:textId="7777777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14.2. Priedas Nr. 2</w:t>
            </w:r>
          </w:p>
        </w:tc>
        <w:tc>
          <w:tcPr>
            <w:tcW w:w="6873" w:type="dxa"/>
            <w:gridSpan w:val="3"/>
          </w:tcPr>
          <w:p w14:paraId="57415B2F" w14:textId="2BA8A165" w:rsidR="005A5832" w:rsidRPr="00D27440" w:rsidRDefault="00046402" w:rsidP="00CF72EA">
            <w:pPr>
              <w:spacing w:line="276" w:lineRule="auto"/>
              <w:rPr>
                <w:rFonts w:ascii="Arial" w:hAnsi="Arial" w:cs="Arial"/>
                <w:b/>
                <w:bCs/>
                <w:kern w:val="2"/>
                <w:szCs w:val="24"/>
              </w:rPr>
            </w:pPr>
            <w:r w:rsidRPr="00D27440">
              <w:rPr>
                <w:rFonts w:ascii="Arial" w:hAnsi="Arial" w:cs="Arial"/>
                <w:b/>
                <w:bCs/>
                <w:kern w:val="2"/>
                <w:szCs w:val="24"/>
              </w:rPr>
              <w:t>Tiekėjo pasiūlymas</w:t>
            </w:r>
          </w:p>
        </w:tc>
      </w:tr>
      <w:tr w:rsidR="005A5832" w:rsidRPr="00CF72EA" w14:paraId="24AAAD54" w14:textId="77777777" w:rsidTr="00EC1276">
        <w:trPr>
          <w:trHeight w:val="300"/>
        </w:trPr>
        <w:tc>
          <w:tcPr>
            <w:tcW w:w="2662" w:type="dxa"/>
          </w:tcPr>
          <w:p w14:paraId="0DC99DC9" w14:textId="7777777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14.3. Priedas Nr. 3</w:t>
            </w:r>
          </w:p>
        </w:tc>
        <w:tc>
          <w:tcPr>
            <w:tcW w:w="6873" w:type="dxa"/>
            <w:gridSpan w:val="3"/>
          </w:tcPr>
          <w:p w14:paraId="0AB6DF8C" w14:textId="77777777" w:rsidR="005A5832" w:rsidRPr="00CF72EA" w:rsidRDefault="005A5832" w:rsidP="00CF72EA">
            <w:pPr>
              <w:spacing w:line="276" w:lineRule="auto"/>
              <w:jc w:val="center"/>
              <w:rPr>
                <w:rFonts w:ascii="Arial" w:hAnsi="Arial" w:cs="Arial"/>
                <w:b/>
                <w:bCs/>
                <w:kern w:val="2"/>
                <w:szCs w:val="24"/>
              </w:rPr>
            </w:pPr>
          </w:p>
        </w:tc>
      </w:tr>
      <w:tr w:rsidR="005A5832" w:rsidRPr="00CF72EA" w14:paraId="297D1F65" w14:textId="77777777" w:rsidTr="00EC1276">
        <w:trPr>
          <w:trHeight w:val="300"/>
        </w:trPr>
        <w:tc>
          <w:tcPr>
            <w:tcW w:w="2662" w:type="dxa"/>
          </w:tcPr>
          <w:p w14:paraId="42C838D5" w14:textId="7777777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14.4. Priedas Nr. 4</w:t>
            </w:r>
          </w:p>
        </w:tc>
        <w:tc>
          <w:tcPr>
            <w:tcW w:w="6873" w:type="dxa"/>
            <w:gridSpan w:val="3"/>
          </w:tcPr>
          <w:p w14:paraId="16392640" w14:textId="77777777" w:rsidR="005A5832" w:rsidRPr="00CF72EA" w:rsidRDefault="005A5832" w:rsidP="00CF72EA">
            <w:pPr>
              <w:spacing w:line="276" w:lineRule="auto"/>
              <w:jc w:val="center"/>
              <w:rPr>
                <w:rFonts w:ascii="Arial" w:hAnsi="Arial" w:cs="Arial"/>
                <w:b/>
                <w:bCs/>
                <w:kern w:val="2"/>
                <w:szCs w:val="24"/>
              </w:rPr>
            </w:pPr>
          </w:p>
        </w:tc>
      </w:tr>
      <w:tr w:rsidR="005A5832" w:rsidRPr="00CF72EA" w14:paraId="1FC5E948" w14:textId="77777777" w:rsidTr="00EC1276">
        <w:trPr>
          <w:trHeight w:val="300"/>
        </w:trPr>
        <w:tc>
          <w:tcPr>
            <w:tcW w:w="2662" w:type="dxa"/>
          </w:tcPr>
          <w:p w14:paraId="402A3DBC" w14:textId="7777777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14.5. Priedas Nr. 5</w:t>
            </w:r>
          </w:p>
        </w:tc>
        <w:tc>
          <w:tcPr>
            <w:tcW w:w="6873" w:type="dxa"/>
            <w:gridSpan w:val="3"/>
          </w:tcPr>
          <w:p w14:paraId="2F8F192F" w14:textId="77777777" w:rsidR="005A5832" w:rsidRPr="00CF72EA" w:rsidRDefault="005A5832" w:rsidP="00CF72EA">
            <w:pPr>
              <w:spacing w:line="276" w:lineRule="auto"/>
              <w:jc w:val="center"/>
              <w:rPr>
                <w:rFonts w:ascii="Arial" w:hAnsi="Arial" w:cs="Arial"/>
                <w:b/>
                <w:bCs/>
                <w:kern w:val="2"/>
                <w:szCs w:val="24"/>
              </w:rPr>
            </w:pPr>
          </w:p>
        </w:tc>
      </w:tr>
      <w:tr w:rsidR="005A5832" w:rsidRPr="00CF72EA" w14:paraId="584DB3DF" w14:textId="77777777">
        <w:tc>
          <w:tcPr>
            <w:tcW w:w="9535" w:type="dxa"/>
            <w:gridSpan w:val="4"/>
          </w:tcPr>
          <w:p w14:paraId="0974B497"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lastRenderedPageBreak/>
              <w:t>XV SKYRIUS</w:t>
            </w:r>
          </w:p>
          <w:p w14:paraId="06933465" w14:textId="5D40BB1A"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ŠALIŲ ATSTOVŲ PARAŠAI</w:t>
            </w:r>
          </w:p>
        </w:tc>
      </w:tr>
      <w:tr w:rsidR="005A5832" w:rsidRPr="00CF72EA" w14:paraId="298A2569" w14:textId="77777777" w:rsidTr="00EC1276">
        <w:tc>
          <w:tcPr>
            <w:tcW w:w="4864" w:type="dxa"/>
            <w:gridSpan w:val="3"/>
          </w:tcPr>
          <w:p w14:paraId="37FA6028" w14:textId="7777777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PIRKĖJAS</w:t>
            </w:r>
          </w:p>
        </w:tc>
        <w:tc>
          <w:tcPr>
            <w:tcW w:w="4671" w:type="dxa"/>
          </w:tcPr>
          <w:p w14:paraId="1B47B8D3" w14:textId="7777777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TIEKĖJAS</w:t>
            </w:r>
          </w:p>
        </w:tc>
      </w:tr>
      <w:tr w:rsidR="005A5832" w:rsidRPr="00CF72EA" w14:paraId="0C351979" w14:textId="77777777" w:rsidTr="00EC1276">
        <w:tc>
          <w:tcPr>
            <w:tcW w:w="4864" w:type="dxa"/>
            <w:gridSpan w:val="3"/>
          </w:tcPr>
          <w:p w14:paraId="33C9EDCF" w14:textId="77777777" w:rsidR="005A5832" w:rsidRPr="00CF72EA" w:rsidRDefault="00A10867" w:rsidP="00CF72EA">
            <w:pPr>
              <w:spacing w:line="276" w:lineRule="auto"/>
              <w:jc w:val="center"/>
              <w:rPr>
                <w:rFonts w:ascii="Arial" w:hAnsi="Arial" w:cs="Arial"/>
                <w:color w:val="4472C4"/>
                <w:kern w:val="2"/>
                <w:szCs w:val="24"/>
              </w:rPr>
            </w:pPr>
            <w:r w:rsidRPr="00CF72EA">
              <w:rPr>
                <w:rFonts w:ascii="Arial" w:hAnsi="Arial" w:cs="Arial"/>
                <w:color w:val="4472C4"/>
                <w:kern w:val="2"/>
                <w:szCs w:val="24"/>
              </w:rPr>
              <w:t>(nurodomos atstovo pareigos, vardas, pavardė)</w:t>
            </w:r>
          </w:p>
        </w:tc>
        <w:tc>
          <w:tcPr>
            <w:tcW w:w="4671" w:type="dxa"/>
          </w:tcPr>
          <w:p w14:paraId="64B4EEAC" w14:textId="77777777" w:rsidR="005A5832" w:rsidRPr="00CF72EA" w:rsidRDefault="00A10867" w:rsidP="00CF72EA">
            <w:pPr>
              <w:spacing w:line="276" w:lineRule="auto"/>
              <w:jc w:val="center"/>
              <w:rPr>
                <w:rFonts w:ascii="Arial" w:hAnsi="Arial" w:cs="Arial"/>
                <w:b/>
                <w:bCs/>
                <w:kern w:val="2"/>
                <w:szCs w:val="24"/>
              </w:rPr>
            </w:pPr>
            <w:r w:rsidRPr="00CF72EA">
              <w:rPr>
                <w:rFonts w:ascii="Arial" w:hAnsi="Arial" w:cs="Arial"/>
                <w:color w:val="4472C4"/>
                <w:kern w:val="2"/>
                <w:szCs w:val="24"/>
              </w:rPr>
              <w:t>(nurodomos atstovo pareigos, vardas, pavardė)</w:t>
            </w:r>
          </w:p>
        </w:tc>
      </w:tr>
      <w:tr w:rsidR="005A5832" w:rsidRPr="00CF72EA" w14:paraId="0B2E258F" w14:textId="77777777" w:rsidTr="00EC1276">
        <w:tc>
          <w:tcPr>
            <w:tcW w:w="4864" w:type="dxa"/>
            <w:gridSpan w:val="3"/>
          </w:tcPr>
          <w:p w14:paraId="6C1EFA64" w14:textId="77777777" w:rsidR="005A5832" w:rsidRPr="00CF72EA" w:rsidRDefault="005A5832" w:rsidP="00CF72EA">
            <w:pPr>
              <w:spacing w:line="276" w:lineRule="auto"/>
              <w:jc w:val="center"/>
              <w:rPr>
                <w:rFonts w:ascii="Arial" w:hAnsi="Arial" w:cs="Arial"/>
                <w:b/>
                <w:bCs/>
                <w:color w:val="4472C4"/>
                <w:kern w:val="2"/>
                <w:szCs w:val="24"/>
              </w:rPr>
            </w:pPr>
          </w:p>
          <w:p w14:paraId="7B78BA72" w14:textId="77777777" w:rsidR="005A5832" w:rsidRPr="00CF72EA" w:rsidRDefault="00A10867" w:rsidP="00CF72EA">
            <w:pPr>
              <w:spacing w:line="276" w:lineRule="auto"/>
              <w:jc w:val="center"/>
              <w:rPr>
                <w:rFonts w:ascii="Arial" w:hAnsi="Arial" w:cs="Arial"/>
                <w:b/>
                <w:bCs/>
                <w:color w:val="4472C4"/>
                <w:kern w:val="2"/>
                <w:szCs w:val="24"/>
              </w:rPr>
            </w:pPr>
            <w:r w:rsidRPr="00CF72EA">
              <w:rPr>
                <w:rFonts w:ascii="Arial" w:hAnsi="Arial" w:cs="Arial"/>
                <w:b/>
                <w:bCs/>
                <w:color w:val="4472C4"/>
                <w:kern w:val="2"/>
                <w:szCs w:val="24"/>
              </w:rPr>
              <w:t>(parašas)</w:t>
            </w:r>
          </w:p>
          <w:p w14:paraId="6195ABD0" w14:textId="77777777" w:rsidR="005A5832" w:rsidRPr="00CF72EA" w:rsidRDefault="005A5832" w:rsidP="00CF72EA">
            <w:pPr>
              <w:spacing w:line="276" w:lineRule="auto"/>
              <w:jc w:val="center"/>
              <w:rPr>
                <w:rFonts w:ascii="Arial" w:hAnsi="Arial" w:cs="Arial"/>
                <w:b/>
                <w:bCs/>
                <w:color w:val="4472C4"/>
                <w:kern w:val="2"/>
                <w:szCs w:val="24"/>
              </w:rPr>
            </w:pPr>
          </w:p>
          <w:p w14:paraId="45ED22E7" w14:textId="77777777" w:rsidR="005A5832" w:rsidRPr="00CF72EA" w:rsidRDefault="005A5832" w:rsidP="00CF72EA">
            <w:pPr>
              <w:spacing w:line="276" w:lineRule="auto"/>
              <w:jc w:val="center"/>
              <w:rPr>
                <w:rFonts w:ascii="Arial" w:hAnsi="Arial" w:cs="Arial"/>
                <w:b/>
                <w:bCs/>
                <w:color w:val="4472C4"/>
                <w:kern w:val="2"/>
                <w:szCs w:val="24"/>
              </w:rPr>
            </w:pPr>
          </w:p>
        </w:tc>
        <w:tc>
          <w:tcPr>
            <w:tcW w:w="4671" w:type="dxa"/>
          </w:tcPr>
          <w:p w14:paraId="3560D7AD" w14:textId="77777777" w:rsidR="005A5832" w:rsidRPr="00CF72EA" w:rsidRDefault="005A5832" w:rsidP="00CF72EA">
            <w:pPr>
              <w:spacing w:line="276" w:lineRule="auto"/>
              <w:jc w:val="center"/>
              <w:rPr>
                <w:rFonts w:ascii="Arial" w:hAnsi="Arial" w:cs="Arial"/>
                <w:b/>
                <w:bCs/>
                <w:color w:val="4472C4"/>
                <w:kern w:val="2"/>
                <w:szCs w:val="24"/>
              </w:rPr>
            </w:pPr>
          </w:p>
          <w:p w14:paraId="5F3EE6EE" w14:textId="77777777" w:rsidR="005A5832" w:rsidRPr="00CF72EA" w:rsidRDefault="00A10867" w:rsidP="00CF72EA">
            <w:pPr>
              <w:spacing w:line="276" w:lineRule="auto"/>
              <w:jc w:val="center"/>
              <w:rPr>
                <w:rFonts w:ascii="Arial" w:hAnsi="Arial" w:cs="Arial"/>
                <w:b/>
                <w:bCs/>
                <w:color w:val="4472C4"/>
                <w:kern w:val="2"/>
                <w:szCs w:val="24"/>
              </w:rPr>
            </w:pPr>
            <w:r w:rsidRPr="00CF72EA">
              <w:rPr>
                <w:rFonts w:ascii="Arial" w:hAnsi="Arial" w:cs="Arial"/>
                <w:b/>
                <w:bCs/>
                <w:color w:val="4472C4"/>
                <w:kern w:val="2"/>
                <w:szCs w:val="24"/>
              </w:rPr>
              <w:t>(parašas)</w:t>
            </w:r>
          </w:p>
        </w:tc>
      </w:tr>
    </w:tbl>
    <w:p w14:paraId="0463A469" w14:textId="77777777" w:rsidR="005A5832" w:rsidRPr="00CF72EA" w:rsidRDefault="00A10867" w:rsidP="00CF72EA">
      <w:pPr>
        <w:spacing w:line="276" w:lineRule="auto"/>
        <w:jc w:val="center"/>
        <w:rPr>
          <w:rFonts w:ascii="Arial" w:hAnsi="Arial" w:cs="Arial"/>
          <w:szCs w:val="24"/>
        </w:rPr>
      </w:pPr>
      <w:r w:rsidRPr="00CF72EA">
        <w:rPr>
          <w:rFonts w:ascii="Arial" w:hAnsi="Arial" w:cs="Arial"/>
          <w:color w:val="000000"/>
          <w:szCs w:val="24"/>
        </w:rPr>
        <w:t>_______________</w:t>
      </w:r>
    </w:p>
    <w:sectPr w:rsidR="005A5832" w:rsidRPr="00CF72EA" w:rsidSect="000E5562">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D7FF9" w14:textId="77777777" w:rsidR="00684799" w:rsidRDefault="00684799">
      <w:pPr>
        <w:rPr>
          <w:kern w:val="2"/>
          <w:sz w:val="22"/>
          <w:szCs w:val="22"/>
          <w:lang w:val="en-US"/>
        </w:rPr>
      </w:pPr>
      <w:r>
        <w:rPr>
          <w:kern w:val="2"/>
          <w:sz w:val="22"/>
          <w:szCs w:val="22"/>
          <w:lang w:val="en-US"/>
        </w:rPr>
        <w:separator/>
      </w:r>
    </w:p>
  </w:endnote>
  <w:endnote w:type="continuationSeparator" w:id="0">
    <w:p w14:paraId="46040A47" w14:textId="77777777" w:rsidR="00684799" w:rsidRDefault="00684799">
      <w:pPr>
        <w:rPr>
          <w:kern w:val="2"/>
          <w:sz w:val="22"/>
          <w:szCs w:val="22"/>
          <w:lang w:val="en-US"/>
        </w:rPr>
      </w:pPr>
      <w:r>
        <w:rPr>
          <w:kern w:val="2"/>
          <w:sz w:val="22"/>
          <w:szCs w:val="22"/>
          <w:lang w:val="en-US"/>
        </w:rPr>
        <w:continuationSeparator/>
      </w:r>
    </w:p>
  </w:endnote>
  <w:endnote w:type="continuationNotice" w:id="1">
    <w:p w14:paraId="584B0CB9" w14:textId="77777777" w:rsidR="00684799" w:rsidRDefault="0068479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9547D" w14:textId="77777777" w:rsidR="00684799" w:rsidRDefault="00684799">
      <w:pPr>
        <w:rPr>
          <w:kern w:val="2"/>
          <w:sz w:val="22"/>
          <w:szCs w:val="22"/>
          <w:lang w:val="en-US"/>
        </w:rPr>
      </w:pPr>
      <w:r>
        <w:rPr>
          <w:kern w:val="2"/>
          <w:sz w:val="22"/>
          <w:szCs w:val="22"/>
          <w:lang w:val="en-US"/>
        </w:rPr>
        <w:separator/>
      </w:r>
    </w:p>
  </w:footnote>
  <w:footnote w:type="continuationSeparator" w:id="0">
    <w:p w14:paraId="38F4314E" w14:textId="77777777" w:rsidR="00684799" w:rsidRDefault="00684799">
      <w:pPr>
        <w:rPr>
          <w:kern w:val="2"/>
          <w:sz w:val="22"/>
          <w:szCs w:val="22"/>
          <w:lang w:val="en-US"/>
        </w:rPr>
      </w:pPr>
      <w:r>
        <w:rPr>
          <w:kern w:val="2"/>
          <w:sz w:val="22"/>
          <w:szCs w:val="22"/>
          <w:lang w:val="en-US"/>
        </w:rPr>
        <w:continuationSeparator/>
      </w:r>
    </w:p>
  </w:footnote>
  <w:footnote w:type="continuationNotice" w:id="1">
    <w:p w14:paraId="25F6CFCE" w14:textId="77777777" w:rsidR="00684799" w:rsidRDefault="0068479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932"/>
    <w:rsid w:val="000231DA"/>
    <w:rsid w:val="00037F15"/>
    <w:rsid w:val="00046402"/>
    <w:rsid w:val="000A4A35"/>
    <w:rsid w:val="000D2913"/>
    <w:rsid w:val="000D6237"/>
    <w:rsid w:val="000E5562"/>
    <w:rsid w:val="00102EE0"/>
    <w:rsid w:val="001141EA"/>
    <w:rsid w:val="00135A6E"/>
    <w:rsid w:val="001966ED"/>
    <w:rsid w:val="00237210"/>
    <w:rsid w:val="00250851"/>
    <w:rsid w:val="0026561F"/>
    <w:rsid w:val="00296CAA"/>
    <w:rsid w:val="003E3881"/>
    <w:rsid w:val="003E541C"/>
    <w:rsid w:val="00414F11"/>
    <w:rsid w:val="00462182"/>
    <w:rsid w:val="00494839"/>
    <w:rsid w:val="004970B3"/>
    <w:rsid w:val="004E568C"/>
    <w:rsid w:val="004F2223"/>
    <w:rsid w:val="005A5832"/>
    <w:rsid w:val="005B7A1D"/>
    <w:rsid w:val="005C18B9"/>
    <w:rsid w:val="005F5B23"/>
    <w:rsid w:val="00600ADB"/>
    <w:rsid w:val="00622BD2"/>
    <w:rsid w:val="00684799"/>
    <w:rsid w:val="00691D5C"/>
    <w:rsid w:val="00691ED7"/>
    <w:rsid w:val="0069587F"/>
    <w:rsid w:val="006D4B3D"/>
    <w:rsid w:val="006F49B2"/>
    <w:rsid w:val="0085560D"/>
    <w:rsid w:val="00967BFB"/>
    <w:rsid w:val="0097340A"/>
    <w:rsid w:val="00985D56"/>
    <w:rsid w:val="009A70B0"/>
    <w:rsid w:val="00A01EAF"/>
    <w:rsid w:val="00A10867"/>
    <w:rsid w:val="00A35759"/>
    <w:rsid w:val="00A82031"/>
    <w:rsid w:val="00AB3550"/>
    <w:rsid w:val="00AB699D"/>
    <w:rsid w:val="00AC2AFE"/>
    <w:rsid w:val="00AC7E97"/>
    <w:rsid w:val="00AE41AC"/>
    <w:rsid w:val="00B33EA8"/>
    <w:rsid w:val="00B40A76"/>
    <w:rsid w:val="00B62ADA"/>
    <w:rsid w:val="00B829A7"/>
    <w:rsid w:val="00BC52FB"/>
    <w:rsid w:val="00BD1316"/>
    <w:rsid w:val="00C21A14"/>
    <w:rsid w:val="00C26C73"/>
    <w:rsid w:val="00C36960"/>
    <w:rsid w:val="00C670E4"/>
    <w:rsid w:val="00CF72EA"/>
    <w:rsid w:val="00D0261C"/>
    <w:rsid w:val="00D27440"/>
    <w:rsid w:val="00D3163D"/>
    <w:rsid w:val="00D54551"/>
    <w:rsid w:val="00DC7B07"/>
    <w:rsid w:val="00E02BDF"/>
    <w:rsid w:val="00E667A0"/>
    <w:rsid w:val="00EC1276"/>
    <w:rsid w:val="00ED5344"/>
    <w:rsid w:val="00F32978"/>
    <w:rsid w:val="00FD1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970B3"/>
    <w:rPr>
      <w:strike w:val="0"/>
      <w:dstrike w:val="0"/>
      <w:color w:val="auto"/>
      <w:u w:val="none"/>
      <w:effect w:val="none"/>
    </w:rPr>
  </w:style>
  <w:style w:type="character" w:styleId="Perirtashipersaitas">
    <w:name w:val="FollowedHyperlink"/>
    <w:basedOn w:val="Numatytasispastraiposriftas"/>
    <w:semiHidden/>
    <w:unhideWhenUsed/>
    <w:rsid w:val="004970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13333">
      <w:bodyDiv w:val="1"/>
      <w:marLeft w:val="0"/>
      <w:marRight w:val="0"/>
      <w:marTop w:val="0"/>
      <w:marBottom w:val="0"/>
      <w:divBdr>
        <w:top w:val="none" w:sz="0" w:space="0" w:color="auto"/>
        <w:left w:val="none" w:sz="0" w:space="0" w:color="auto"/>
        <w:bottom w:val="none" w:sz="0" w:space="0" w:color="auto"/>
        <w:right w:val="none" w:sz="0" w:space="0" w:color="auto"/>
      </w:divBdr>
    </w:div>
    <w:div w:id="229115990">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93471901">
      <w:bodyDiv w:val="1"/>
      <w:marLeft w:val="0"/>
      <w:marRight w:val="0"/>
      <w:marTop w:val="0"/>
      <w:marBottom w:val="0"/>
      <w:divBdr>
        <w:top w:val="none" w:sz="0" w:space="0" w:color="auto"/>
        <w:left w:val="none" w:sz="0" w:space="0" w:color="auto"/>
        <w:bottom w:val="none" w:sz="0" w:space="0" w:color="auto"/>
        <w:right w:val="none" w:sz="0" w:space="0" w:color="auto"/>
      </w:divBdr>
    </w:div>
    <w:div w:id="180762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jonas.jackus@klaipedos-r.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12</Pages>
  <Words>10761</Words>
  <Characters>6134</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16862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Sandra Vilė</cp:lastModifiedBy>
  <cp:revision>27</cp:revision>
  <dcterms:created xsi:type="dcterms:W3CDTF">2024-02-09T05:02:00Z</dcterms:created>
  <dcterms:modified xsi:type="dcterms:W3CDTF">2025-10-14T10:54:00Z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