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0F" w:rsidRPr="0072682C" w:rsidRDefault="00737DD3" w:rsidP="00737DD3">
      <w:pPr>
        <w:tabs>
          <w:tab w:val="left" w:pos="5400"/>
        </w:tabs>
        <w:jc w:val="right"/>
        <w:textAlignment w:val="center"/>
      </w:pPr>
      <w:r w:rsidRPr="0072682C">
        <w:t>1</w:t>
      </w:r>
      <w:r w:rsidR="00C344B9" w:rsidRPr="0072682C">
        <w:t xml:space="preserve"> priedas</w:t>
      </w:r>
    </w:p>
    <w:p w:rsidR="005031A3" w:rsidRPr="0072682C" w:rsidRDefault="00737DD3" w:rsidP="00737DD3">
      <w:pPr>
        <w:ind w:right="-178"/>
        <w:jc w:val="center"/>
        <w:rPr>
          <w:sz w:val="20"/>
        </w:rPr>
      </w:pPr>
      <w:r w:rsidRPr="0072682C">
        <w:rPr>
          <w:sz w:val="20"/>
        </w:rPr>
        <w:t xml:space="preserve"> </w:t>
      </w:r>
      <w:r w:rsidR="00E3670F" w:rsidRPr="0072682C">
        <w:rPr>
          <w:sz w:val="20"/>
        </w:rPr>
        <w:t>(T</w:t>
      </w:r>
      <w:r w:rsidR="00BA462E" w:rsidRPr="0072682C">
        <w:rPr>
          <w:sz w:val="20"/>
        </w:rPr>
        <w:t>iekėjo pavadinimas)</w:t>
      </w:r>
    </w:p>
    <w:p w:rsidR="00E3670F" w:rsidRPr="0072682C" w:rsidRDefault="00E3670F" w:rsidP="00E3670F">
      <w:pPr>
        <w:ind w:right="-178"/>
        <w:jc w:val="center"/>
        <w:rPr>
          <w:i/>
          <w:sz w:val="20"/>
        </w:rPr>
      </w:pPr>
      <w:r w:rsidRPr="0072682C">
        <w:rPr>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3670F" w:rsidRPr="0072682C" w:rsidRDefault="00E3670F" w:rsidP="00E3670F">
      <w:pPr>
        <w:rPr>
          <w:szCs w:val="24"/>
        </w:rPr>
      </w:pPr>
    </w:p>
    <w:p w:rsidR="00E3670F" w:rsidRPr="0072682C" w:rsidRDefault="00E3670F" w:rsidP="00E3670F">
      <w:pPr>
        <w:rPr>
          <w:szCs w:val="24"/>
        </w:rPr>
      </w:pPr>
      <w:r w:rsidRPr="0072682C">
        <w:rPr>
          <w:szCs w:val="24"/>
        </w:rPr>
        <w:t>Plungės rajono savivaldybės administracijai</w:t>
      </w:r>
    </w:p>
    <w:p w:rsidR="00E3670F" w:rsidRPr="0072682C" w:rsidRDefault="00E3670F" w:rsidP="00E3670F">
      <w:pPr>
        <w:rPr>
          <w:b/>
          <w:szCs w:val="24"/>
        </w:rPr>
      </w:pPr>
    </w:p>
    <w:p w:rsidR="00E3670F" w:rsidRPr="0072682C" w:rsidRDefault="00E3670F" w:rsidP="00E3670F">
      <w:pPr>
        <w:jc w:val="center"/>
        <w:rPr>
          <w:b/>
          <w:szCs w:val="24"/>
          <w:lang w:eastAsia="lt-LT"/>
        </w:rPr>
      </w:pPr>
      <w:r w:rsidRPr="0072682C">
        <w:rPr>
          <w:b/>
          <w:szCs w:val="24"/>
          <w:lang w:eastAsia="lt-LT"/>
        </w:rPr>
        <w:t>PASIŪLYMAS</w:t>
      </w:r>
    </w:p>
    <w:p w:rsidR="00E3670F" w:rsidRPr="00B65E25" w:rsidRDefault="00E3670F" w:rsidP="00B65E25">
      <w:pPr>
        <w:jc w:val="center"/>
        <w:rPr>
          <w:b/>
          <w:bCs/>
          <w:szCs w:val="24"/>
          <w:lang w:eastAsia="lt-LT"/>
        </w:rPr>
      </w:pPr>
      <w:r w:rsidRPr="0072682C">
        <w:rPr>
          <w:b/>
          <w:szCs w:val="24"/>
          <w:lang w:eastAsia="lt-LT"/>
        </w:rPr>
        <w:t>DĖL „</w:t>
      </w:r>
      <w:r w:rsidR="00B65E25" w:rsidRPr="00B65E25">
        <w:rPr>
          <w:b/>
          <w:bCs/>
          <w:szCs w:val="24"/>
          <w:lang w:eastAsia="lt-LT"/>
        </w:rPr>
        <w:t xml:space="preserve">VALSTYBEI NUOSAVYBĖS TEISE PRIKLAUSANČIŲ MELIORACIJOS STATINIŲ </w:t>
      </w:r>
      <w:r w:rsidR="00B65E25">
        <w:rPr>
          <w:b/>
          <w:bCs/>
          <w:szCs w:val="24"/>
          <w:lang w:eastAsia="lt-LT"/>
        </w:rPr>
        <w:t xml:space="preserve">AVARINIŲ IR KITŲ GEDIMŲ REMONTO </w:t>
      </w:r>
      <w:r w:rsidR="00B65E25" w:rsidRPr="00B65E25">
        <w:rPr>
          <w:b/>
          <w:bCs/>
          <w:szCs w:val="24"/>
          <w:lang w:eastAsia="lt-LT"/>
        </w:rPr>
        <w:t>DARBAI</w:t>
      </w:r>
      <w:r w:rsidRPr="0072682C">
        <w:rPr>
          <w:b/>
          <w:szCs w:val="24"/>
          <w:lang w:eastAsia="lt-LT"/>
        </w:rPr>
        <w:t>“ PIRKIMO</w:t>
      </w:r>
    </w:p>
    <w:p w:rsidR="00E3670F" w:rsidRPr="0072682C" w:rsidRDefault="00E3670F" w:rsidP="00E3670F">
      <w:pPr>
        <w:jc w:val="center"/>
        <w:rPr>
          <w:b/>
          <w:szCs w:val="24"/>
          <w:lang w:eastAsia="lt-LT"/>
        </w:rPr>
      </w:pPr>
    </w:p>
    <w:p w:rsidR="00E3670F" w:rsidRPr="0072682C" w:rsidRDefault="00E3670F" w:rsidP="00E3670F">
      <w:pPr>
        <w:jc w:val="center"/>
        <w:rPr>
          <w:szCs w:val="24"/>
          <w:lang w:eastAsia="lt-LT"/>
        </w:rPr>
      </w:pPr>
      <w:r w:rsidRPr="0072682C">
        <w:rPr>
          <w:szCs w:val="24"/>
          <w:lang w:eastAsia="lt-LT"/>
        </w:rPr>
        <w:t>____________</w:t>
      </w:r>
      <w:r w:rsidRPr="0072682C">
        <w:rPr>
          <w:b/>
          <w:bCs/>
          <w:szCs w:val="24"/>
          <w:lang w:eastAsia="lt-LT"/>
        </w:rPr>
        <w:t xml:space="preserve"> </w:t>
      </w:r>
      <w:r w:rsidRPr="0072682C">
        <w:rPr>
          <w:szCs w:val="24"/>
          <w:lang w:eastAsia="lt-LT"/>
        </w:rPr>
        <w:t>Nr.______</w:t>
      </w:r>
    </w:p>
    <w:p w:rsidR="00E3670F" w:rsidRPr="0072682C" w:rsidRDefault="00E3670F" w:rsidP="00E3670F">
      <w:pPr>
        <w:shd w:val="clear" w:color="auto" w:fill="FFFFFF"/>
        <w:jc w:val="center"/>
        <w:rPr>
          <w:i/>
          <w:sz w:val="20"/>
          <w:lang w:eastAsia="lt-LT"/>
        </w:rPr>
      </w:pPr>
      <w:r w:rsidRPr="0072682C">
        <w:rPr>
          <w:i/>
          <w:sz w:val="20"/>
          <w:lang w:eastAsia="lt-LT"/>
        </w:rPr>
        <w:t>(Data)</w:t>
      </w:r>
    </w:p>
    <w:p w:rsidR="00E3670F" w:rsidRPr="0072682C" w:rsidRDefault="00E3670F" w:rsidP="00E3670F">
      <w:pPr>
        <w:shd w:val="clear" w:color="auto" w:fill="FFFFFF"/>
        <w:jc w:val="center"/>
        <w:rPr>
          <w:bCs/>
          <w:szCs w:val="24"/>
          <w:lang w:eastAsia="lt-LT"/>
        </w:rPr>
      </w:pPr>
      <w:r w:rsidRPr="0072682C">
        <w:rPr>
          <w:bCs/>
          <w:szCs w:val="24"/>
          <w:lang w:eastAsia="lt-LT"/>
        </w:rPr>
        <w:t>_____________________</w:t>
      </w:r>
    </w:p>
    <w:p w:rsidR="00E3670F" w:rsidRPr="0072682C" w:rsidRDefault="005031A3" w:rsidP="005031A3">
      <w:pPr>
        <w:shd w:val="clear" w:color="auto" w:fill="FFFFFF"/>
        <w:jc w:val="center"/>
        <w:rPr>
          <w:bCs/>
          <w:i/>
          <w:sz w:val="20"/>
          <w:lang w:eastAsia="lt-LT"/>
        </w:rPr>
      </w:pPr>
      <w:r w:rsidRPr="0072682C">
        <w:rPr>
          <w:bCs/>
          <w:i/>
          <w:sz w:val="20"/>
          <w:lang w:eastAsia="lt-LT"/>
        </w:rPr>
        <w:t>(Sudarymo vieta)</w:t>
      </w:r>
    </w:p>
    <w:p w:rsidR="005031A3" w:rsidRPr="0072682C" w:rsidRDefault="005031A3" w:rsidP="005031A3">
      <w:pPr>
        <w:shd w:val="clear" w:color="auto" w:fill="FFFFFF"/>
        <w:jc w:val="center"/>
        <w:rPr>
          <w:bCs/>
          <w:i/>
          <w:sz w:val="20"/>
          <w:lang w:eastAsia="lt-LT"/>
        </w:rPr>
      </w:pPr>
    </w:p>
    <w:p w:rsidR="00E3670F" w:rsidRPr="0072682C" w:rsidRDefault="00E3670F" w:rsidP="00E3670F">
      <w:pPr>
        <w:pStyle w:val="Sraopastraipa"/>
        <w:numPr>
          <w:ilvl w:val="0"/>
          <w:numId w:val="10"/>
        </w:numPr>
        <w:tabs>
          <w:tab w:val="left" w:pos="851"/>
        </w:tabs>
        <w:spacing w:after="120"/>
        <w:ind w:left="0" w:firstLine="567"/>
        <w:contextualSpacing w:val="0"/>
        <w:jc w:val="both"/>
        <w:rPr>
          <w:b/>
        </w:rPr>
      </w:pPr>
      <w:r w:rsidRPr="0072682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1"/>
        <w:gridCol w:w="5733"/>
      </w:tblGrid>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jc w:val="both"/>
              <w:rPr>
                <w:i/>
                <w:sz w:val="20"/>
              </w:rPr>
            </w:pPr>
            <w:r w:rsidRPr="0072682C">
              <w:rPr>
                <w:i/>
                <w:sz w:val="20"/>
              </w:rPr>
              <w:t>(Jeigu dalyvauja ūkio subjektų grupė, surašomi visi dalyvių pavadinimai)</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rPr>
                <w:i/>
                <w:sz w:val="20"/>
              </w:rPr>
            </w:pPr>
            <w:r w:rsidRPr="0072682C">
              <w:rPr>
                <w:i/>
                <w:sz w:val="20"/>
              </w:rPr>
              <w:t xml:space="preserve">(Jeigu dalyvauja ūkio subjektų grupė, surašomi visi narių adresai) </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rFonts w:eastAsia="Calibri"/>
                <w:szCs w:val="24"/>
              </w:rPr>
              <w:t xml:space="preserve">Asmens, pateikusio pasiūlymą vardas, pavardė, pareigos </w:t>
            </w:r>
            <w:r w:rsidRPr="0072682C">
              <w:rPr>
                <w:rStyle w:val="Puslapioinaosnuoroda"/>
                <w:rFonts w:eastAsia="Calibri"/>
                <w:szCs w:val="24"/>
              </w:rPr>
              <w:footnoteReference w:id="2"/>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ind w:left="34"/>
              <w:rPr>
                <w:i/>
                <w:szCs w:val="24"/>
              </w:rPr>
            </w:pPr>
            <w:r w:rsidRPr="0072682C">
              <w:rPr>
                <w:i/>
                <w:szCs w:val="24"/>
              </w:rPr>
              <w:t>...</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rFonts w:eastAsia="Calibri"/>
                <w:szCs w:val="24"/>
              </w:rPr>
            </w:pPr>
            <w:r w:rsidRPr="0072682C">
              <w:rPr>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ind w:left="34"/>
              <w:rPr>
                <w:i/>
                <w:szCs w:val="24"/>
              </w:rPr>
            </w:pPr>
            <w:r w:rsidRPr="0072682C">
              <w:rPr>
                <w:i/>
                <w:szCs w:val="24"/>
              </w:rPr>
              <w:t>...</w:t>
            </w:r>
          </w:p>
        </w:tc>
      </w:tr>
    </w:tbl>
    <w:p w:rsidR="00E3670F" w:rsidRPr="0072682C" w:rsidRDefault="00E3670F" w:rsidP="00E3670F">
      <w:pPr>
        <w:tabs>
          <w:tab w:val="right" w:leader="underscore" w:pos="8505"/>
        </w:tabs>
        <w:rPr>
          <w:b/>
          <w:szCs w:val="24"/>
          <w:lang w:eastAsia="lt-LT"/>
        </w:rPr>
      </w:pPr>
    </w:p>
    <w:p w:rsidR="00737DD3" w:rsidRPr="0072682C" w:rsidRDefault="00737DD3" w:rsidP="00E3670F">
      <w:pPr>
        <w:tabs>
          <w:tab w:val="right" w:leader="underscore" w:pos="8505"/>
        </w:tabs>
        <w:rPr>
          <w:b/>
          <w:szCs w:val="24"/>
          <w:lang w:eastAsia="lt-LT"/>
        </w:rPr>
      </w:pPr>
    </w:p>
    <w:p w:rsidR="00E3670F" w:rsidRPr="0072682C" w:rsidRDefault="00E3670F" w:rsidP="00E3670F">
      <w:pPr>
        <w:pStyle w:val="Sraopastraipa"/>
        <w:numPr>
          <w:ilvl w:val="0"/>
          <w:numId w:val="10"/>
        </w:numPr>
        <w:spacing w:after="120"/>
        <w:ind w:left="782" w:hanging="357"/>
        <w:jc w:val="both"/>
      </w:pPr>
      <w:r w:rsidRPr="0072682C">
        <w:rPr>
          <w:b/>
        </w:rPr>
        <w:t>Kartu su pasiūlymu pateikiami šie dokumentai</w:t>
      </w:r>
      <w:r w:rsidRPr="0072682C">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090"/>
        <w:gridCol w:w="2306"/>
        <w:gridCol w:w="2253"/>
        <w:gridCol w:w="1397"/>
      </w:tblGrid>
      <w:tr w:rsidR="0072682C" w:rsidRPr="0072682C" w:rsidTr="00E3670F">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 xml:space="preserve">Ar dokumente yra konfidenciali </w:t>
            </w:r>
            <w:r w:rsidRPr="0072682C">
              <w:rPr>
                <w:rStyle w:val="Puslapioinaosnuoroda"/>
                <w:szCs w:val="24"/>
              </w:rPr>
              <w:footnoteReference w:id="3"/>
            </w:r>
            <w:r w:rsidRPr="0072682C">
              <w:rPr>
                <w:szCs w:val="24"/>
              </w:rPr>
              <w:t xml:space="preserve"> informacija (</w:t>
            </w:r>
            <w:r w:rsidRPr="0072682C">
              <w:rPr>
                <w:i/>
                <w:szCs w:val="24"/>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E3670F" w:rsidRPr="0072682C" w:rsidRDefault="00E3670F" w:rsidP="00E3670F">
            <w:pPr>
              <w:jc w:val="center"/>
              <w:rPr>
                <w:szCs w:val="24"/>
              </w:rPr>
            </w:pPr>
            <w:r w:rsidRPr="0072682C">
              <w:rPr>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E3670F" w:rsidRPr="0072682C" w:rsidRDefault="00E3670F" w:rsidP="00E3670F">
            <w:pPr>
              <w:jc w:val="center"/>
              <w:rPr>
                <w:szCs w:val="24"/>
              </w:rPr>
            </w:pPr>
            <w:r w:rsidRPr="0072682C">
              <w:rPr>
                <w:szCs w:val="24"/>
              </w:rPr>
              <w:t>Lapų</w:t>
            </w:r>
          </w:p>
          <w:p w:rsidR="00E3670F" w:rsidRPr="0072682C" w:rsidRDefault="00E3670F" w:rsidP="00E3670F">
            <w:pPr>
              <w:jc w:val="center"/>
              <w:rPr>
                <w:szCs w:val="24"/>
              </w:rPr>
            </w:pPr>
            <w:r w:rsidRPr="0072682C">
              <w:rPr>
                <w:szCs w:val="24"/>
              </w:rPr>
              <w:t>skaičius</w:t>
            </w:r>
          </w:p>
        </w:tc>
      </w:tr>
      <w:tr w:rsidR="00E525F0" w:rsidRPr="0072682C" w:rsidTr="00E3670F">
        <w:tc>
          <w:tcPr>
            <w:tcW w:w="410" w:type="pct"/>
            <w:tcBorders>
              <w:top w:val="single" w:sz="4" w:space="0" w:color="auto"/>
              <w:left w:val="single" w:sz="4" w:space="0" w:color="auto"/>
              <w:bottom w:val="single" w:sz="4" w:space="0" w:color="auto"/>
              <w:right w:val="single" w:sz="4" w:space="0" w:color="auto"/>
            </w:tcBorders>
            <w:vAlign w:val="center"/>
            <w:hideMark/>
          </w:tcPr>
          <w:p w:rsidR="00E525F0" w:rsidRPr="0072682C" w:rsidRDefault="00E525F0" w:rsidP="00E525F0">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rPr>
                <w:szCs w:val="24"/>
              </w:rPr>
            </w:pPr>
            <w:r>
              <w:rPr>
                <w:szCs w:val="24"/>
              </w:rPr>
              <w:t>EBVPD</w:t>
            </w:r>
          </w:p>
        </w:tc>
        <w:tc>
          <w:tcPr>
            <w:tcW w:w="1170" w:type="pct"/>
            <w:tcBorders>
              <w:top w:val="single" w:sz="4" w:space="0" w:color="auto"/>
              <w:left w:val="single" w:sz="4" w:space="0" w:color="auto"/>
              <w:bottom w:val="single" w:sz="4" w:space="0" w:color="auto"/>
              <w:right w:val="single" w:sz="4" w:space="0" w:color="auto"/>
            </w:tcBorders>
            <w:hideMark/>
          </w:tcPr>
          <w:p w:rsidR="00E525F0" w:rsidRPr="0072682C" w:rsidRDefault="00E525F0" w:rsidP="00E525F0">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jc w:val="center"/>
              <w:rPr>
                <w:szCs w:val="24"/>
              </w:rPr>
            </w:pPr>
            <w:r w:rsidRPr="0072682C">
              <w:rPr>
                <w:szCs w:val="24"/>
              </w:rPr>
              <w:t>....</w:t>
            </w:r>
          </w:p>
        </w:tc>
        <w:tc>
          <w:tcPr>
            <w:tcW w:w="709"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jc w:val="center"/>
              <w:rPr>
                <w:szCs w:val="24"/>
              </w:rPr>
            </w:pPr>
            <w:r w:rsidRPr="0072682C">
              <w:rPr>
                <w:szCs w:val="24"/>
              </w:rPr>
              <w:t>....</w:t>
            </w:r>
          </w:p>
        </w:tc>
      </w:tr>
      <w:tr w:rsidR="00E525F0" w:rsidRPr="0072682C" w:rsidTr="00E3670F">
        <w:tc>
          <w:tcPr>
            <w:tcW w:w="410" w:type="pct"/>
            <w:tcBorders>
              <w:top w:val="single" w:sz="4" w:space="0" w:color="auto"/>
              <w:left w:val="single" w:sz="4" w:space="0" w:color="auto"/>
              <w:bottom w:val="single" w:sz="4" w:space="0" w:color="auto"/>
              <w:right w:val="single" w:sz="4" w:space="0" w:color="auto"/>
            </w:tcBorders>
            <w:vAlign w:val="center"/>
          </w:tcPr>
          <w:p w:rsidR="00E525F0" w:rsidRPr="0072682C" w:rsidRDefault="00E525F0" w:rsidP="00E525F0">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rPr>
                <w:szCs w:val="24"/>
              </w:rPr>
            </w:pPr>
            <w:r w:rsidRPr="0072682C">
              <w:rPr>
                <w:szCs w:val="24"/>
              </w:rPr>
              <w:t>....</w:t>
            </w:r>
          </w:p>
        </w:tc>
        <w:tc>
          <w:tcPr>
            <w:tcW w:w="1170"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jc w:val="center"/>
              <w:rPr>
                <w:szCs w:val="24"/>
              </w:rPr>
            </w:pPr>
            <w:r w:rsidRPr="0072682C">
              <w:rPr>
                <w:szCs w:val="24"/>
              </w:rPr>
              <w:t>....</w:t>
            </w:r>
          </w:p>
        </w:tc>
        <w:tc>
          <w:tcPr>
            <w:tcW w:w="709"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jc w:val="center"/>
              <w:rPr>
                <w:szCs w:val="24"/>
              </w:rPr>
            </w:pPr>
            <w:r w:rsidRPr="0072682C">
              <w:rPr>
                <w:szCs w:val="24"/>
              </w:rPr>
              <w:t>....</w:t>
            </w:r>
          </w:p>
        </w:tc>
      </w:tr>
    </w:tbl>
    <w:p w:rsidR="00737DD3" w:rsidRPr="0072682C" w:rsidRDefault="00737DD3" w:rsidP="00737DD3">
      <w:pPr>
        <w:contextualSpacing/>
        <w:jc w:val="both"/>
        <w:rPr>
          <w:b/>
          <w:bCs/>
          <w:i/>
        </w:rPr>
      </w:pPr>
    </w:p>
    <w:p w:rsidR="005031A3" w:rsidRPr="0072682C" w:rsidRDefault="005031A3" w:rsidP="005031A3">
      <w:pPr>
        <w:ind w:firstLine="567"/>
        <w:contextualSpacing/>
        <w:jc w:val="both"/>
        <w:rPr>
          <w:rFonts w:eastAsia="SimSun"/>
          <w:b/>
          <w:i/>
          <w:szCs w:val="24"/>
          <w:lang w:eastAsia="lt-LT"/>
        </w:rPr>
      </w:pPr>
      <w:r w:rsidRPr="0072682C">
        <w:rPr>
          <w:b/>
          <w:bCs/>
          <w:i/>
        </w:rPr>
        <w:t>Tiekėjui žinoma, kad pripažinus pasiūlymą nugalėtoju ir sudarius sutartį jo pasiūlymas ir pasirašyta sutartis bus paviešinta Viešųjų pirkimų įstatymo nustatyta tvarka.</w:t>
      </w:r>
      <w:r w:rsidRPr="0072682C">
        <w:rPr>
          <w:rFonts w:ascii="Calibri" w:eastAsia="SimSun" w:hAnsi="Calibri"/>
          <w:b/>
          <w:sz w:val="22"/>
          <w:szCs w:val="24"/>
          <w:lang w:eastAsia="lt-LT"/>
        </w:rPr>
        <w:t xml:space="preserve"> </w:t>
      </w:r>
      <w:r w:rsidRPr="0072682C">
        <w:rPr>
          <w:rFonts w:eastAsia="SimSun"/>
          <w:b/>
          <w:i/>
          <w:szCs w:val="24"/>
          <w:lang w:eastAsia="lt-LT"/>
        </w:rPr>
        <w:t>Jei dalyvis šios lentelės neužpildo ir (ar) failo (bylos) pavadinime nenurodo „konfidencialu“, perkančioji organizacija laiko, kad jo pateiktame pasiūlyme nėra konfidencialios informacijos.</w:t>
      </w:r>
    </w:p>
    <w:p w:rsidR="005031A3" w:rsidRPr="0072682C" w:rsidRDefault="005031A3" w:rsidP="005031A3">
      <w:pPr>
        <w:ind w:firstLine="567"/>
        <w:contextualSpacing/>
        <w:jc w:val="both"/>
        <w:rPr>
          <w:b/>
          <w:bCs/>
          <w:i/>
        </w:rPr>
      </w:pPr>
    </w:p>
    <w:p w:rsidR="00E3670F" w:rsidRPr="0072682C" w:rsidRDefault="00E3670F" w:rsidP="00E3670F">
      <w:pPr>
        <w:pStyle w:val="Sraopastraipa"/>
        <w:numPr>
          <w:ilvl w:val="0"/>
          <w:numId w:val="10"/>
        </w:numPr>
        <w:spacing w:after="120"/>
        <w:ind w:left="782" w:hanging="357"/>
        <w:jc w:val="both"/>
        <w:rPr>
          <w:bCs/>
        </w:rPr>
      </w:pPr>
      <w:r w:rsidRPr="0072682C">
        <w:rPr>
          <w:b/>
          <w:bCs/>
        </w:rPr>
        <w:t xml:space="preserve">Informacija apie </w:t>
      </w:r>
      <w:r w:rsidR="00235556" w:rsidRPr="0072682C">
        <w:rPr>
          <w:b/>
          <w:bCs/>
        </w:rPr>
        <w:t xml:space="preserve">ūkio subjektus ir </w:t>
      </w:r>
      <w:r w:rsidRPr="0072682C">
        <w:rPr>
          <w:b/>
          <w:bCs/>
        </w:rPr>
        <w:t>sub</w:t>
      </w:r>
      <w:r w:rsidR="00B65E25">
        <w:rPr>
          <w:b/>
          <w:bCs/>
        </w:rPr>
        <w:t>rangov</w:t>
      </w:r>
      <w:r w:rsidRPr="0072682C">
        <w:rPr>
          <w:b/>
          <w:bCs/>
        </w:rPr>
        <w:t>us</w:t>
      </w:r>
      <w:r w:rsidRPr="0072682C">
        <w:t xml:space="preserve"> </w:t>
      </w:r>
      <w:r w:rsidRPr="0072682C">
        <w:rPr>
          <w:rStyle w:val="Puslapioinaosnuoroda"/>
        </w:rPr>
        <w:footnoteReference w:id="4"/>
      </w:r>
      <w:r w:rsidRPr="0072682C">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5"/>
        <w:gridCol w:w="2694"/>
        <w:gridCol w:w="2409"/>
        <w:gridCol w:w="2694"/>
        <w:gridCol w:w="1382"/>
      </w:tblGrid>
      <w:tr w:rsidR="0072682C" w:rsidRPr="0072682C" w:rsidTr="00E3670F">
        <w:tc>
          <w:tcPr>
            <w:tcW w:w="675" w:type="dxa"/>
            <w:gridSpan w:val="2"/>
            <w:vMerge w:val="restart"/>
            <w:shd w:val="clear" w:color="auto" w:fill="auto"/>
            <w:vAlign w:val="center"/>
          </w:tcPr>
          <w:p w:rsidR="00E3670F" w:rsidRPr="0072682C" w:rsidRDefault="00E3670F" w:rsidP="00E3670F">
            <w:pPr>
              <w:jc w:val="center"/>
              <w:rPr>
                <w:szCs w:val="24"/>
                <w:lang w:eastAsia="lt-LT"/>
              </w:rPr>
            </w:pPr>
            <w:r w:rsidRPr="0072682C">
              <w:rPr>
                <w:szCs w:val="24"/>
                <w:lang w:eastAsia="lt-LT"/>
              </w:rPr>
              <w:lastRenderedPageBreak/>
              <w:t>Eil. Nr.</w:t>
            </w:r>
          </w:p>
        </w:tc>
        <w:tc>
          <w:tcPr>
            <w:tcW w:w="2694" w:type="dxa"/>
            <w:vMerge w:val="restart"/>
            <w:shd w:val="clear" w:color="auto" w:fill="auto"/>
            <w:vAlign w:val="center"/>
          </w:tcPr>
          <w:p w:rsidR="00E3670F" w:rsidRPr="0072682C" w:rsidRDefault="00235556" w:rsidP="00E3670F">
            <w:pPr>
              <w:jc w:val="center"/>
              <w:rPr>
                <w:szCs w:val="24"/>
                <w:lang w:eastAsia="lt-LT"/>
              </w:rPr>
            </w:pPr>
            <w:r w:rsidRPr="0072682C">
              <w:rPr>
                <w:szCs w:val="24"/>
                <w:lang w:eastAsia="lt-LT"/>
              </w:rPr>
              <w:t>P</w:t>
            </w:r>
            <w:r w:rsidR="00E3670F" w:rsidRPr="0072682C">
              <w:rPr>
                <w:szCs w:val="24"/>
                <w:lang w:eastAsia="lt-LT"/>
              </w:rPr>
              <w:t>avadinimas, kodas ir adresas</w:t>
            </w:r>
          </w:p>
        </w:tc>
        <w:tc>
          <w:tcPr>
            <w:tcW w:w="2409" w:type="dxa"/>
            <w:vMerge w:val="restart"/>
            <w:shd w:val="clear" w:color="auto" w:fill="auto"/>
            <w:vAlign w:val="center"/>
          </w:tcPr>
          <w:p w:rsidR="00E3670F" w:rsidRPr="0072682C" w:rsidRDefault="00FE32E7" w:rsidP="00FE32E7">
            <w:pPr>
              <w:jc w:val="center"/>
              <w:rPr>
                <w:szCs w:val="24"/>
                <w:lang w:eastAsia="lt-LT"/>
              </w:rPr>
            </w:pPr>
            <w:r w:rsidRPr="0072682C">
              <w:rPr>
                <w:szCs w:val="24"/>
                <w:lang w:eastAsia="lt-LT"/>
              </w:rPr>
              <w:t>Numatomi</w:t>
            </w:r>
            <w:r w:rsidR="00E3670F" w:rsidRPr="0072682C">
              <w:rPr>
                <w:szCs w:val="24"/>
                <w:lang w:eastAsia="lt-LT"/>
              </w:rPr>
              <w:t xml:space="preserve"> atlikti </w:t>
            </w:r>
            <w:r w:rsidRPr="0072682C">
              <w:rPr>
                <w:szCs w:val="24"/>
                <w:lang w:eastAsia="lt-LT"/>
              </w:rPr>
              <w:t>darbai</w:t>
            </w:r>
          </w:p>
        </w:tc>
        <w:tc>
          <w:tcPr>
            <w:tcW w:w="4076" w:type="dxa"/>
            <w:gridSpan w:val="2"/>
            <w:shd w:val="clear" w:color="auto" w:fill="auto"/>
            <w:vAlign w:val="center"/>
          </w:tcPr>
          <w:p w:rsidR="00E3670F" w:rsidRPr="0072682C" w:rsidRDefault="00E3670F" w:rsidP="00C344B9">
            <w:pPr>
              <w:jc w:val="center"/>
              <w:rPr>
                <w:szCs w:val="24"/>
                <w:lang w:eastAsia="lt-LT"/>
              </w:rPr>
            </w:pPr>
            <w:r w:rsidRPr="0072682C">
              <w:rPr>
                <w:szCs w:val="24"/>
                <w:lang w:eastAsia="lt-LT"/>
              </w:rPr>
              <w:t xml:space="preserve">Pirkimo sutarties dalis pasiūlymo kainoje, kuriai ketinama pasitelkti </w:t>
            </w:r>
          </w:p>
        </w:tc>
      </w:tr>
      <w:tr w:rsidR="0072682C" w:rsidRPr="0072682C" w:rsidTr="00E3670F">
        <w:tc>
          <w:tcPr>
            <w:tcW w:w="675" w:type="dxa"/>
            <w:gridSpan w:val="2"/>
            <w:vMerge/>
            <w:shd w:val="clear" w:color="auto" w:fill="auto"/>
            <w:vAlign w:val="center"/>
          </w:tcPr>
          <w:p w:rsidR="00E3670F" w:rsidRPr="0072682C" w:rsidRDefault="00E3670F" w:rsidP="00E3670F">
            <w:pPr>
              <w:jc w:val="center"/>
              <w:rPr>
                <w:szCs w:val="24"/>
                <w:lang w:eastAsia="lt-LT"/>
              </w:rPr>
            </w:pPr>
          </w:p>
        </w:tc>
        <w:tc>
          <w:tcPr>
            <w:tcW w:w="2694" w:type="dxa"/>
            <w:vMerge/>
            <w:shd w:val="clear" w:color="auto" w:fill="auto"/>
            <w:vAlign w:val="center"/>
          </w:tcPr>
          <w:p w:rsidR="00E3670F" w:rsidRPr="0072682C" w:rsidRDefault="00E3670F" w:rsidP="00E3670F">
            <w:pPr>
              <w:jc w:val="center"/>
              <w:rPr>
                <w:szCs w:val="24"/>
                <w:lang w:eastAsia="lt-LT"/>
              </w:rPr>
            </w:pPr>
          </w:p>
        </w:tc>
        <w:tc>
          <w:tcPr>
            <w:tcW w:w="2409" w:type="dxa"/>
            <w:vMerge/>
            <w:shd w:val="clear" w:color="auto" w:fill="auto"/>
            <w:vAlign w:val="center"/>
          </w:tcPr>
          <w:p w:rsidR="00E3670F" w:rsidRPr="0072682C" w:rsidRDefault="00E3670F" w:rsidP="00E3670F">
            <w:pPr>
              <w:jc w:val="center"/>
              <w:rPr>
                <w:szCs w:val="24"/>
                <w:lang w:eastAsia="lt-LT"/>
              </w:rPr>
            </w:pPr>
          </w:p>
        </w:tc>
        <w:tc>
          <w:tcPr>
            <w:tcW w:w="2694" w:type="dxa"/>
            <w:shd w:val="clear" w:color="auto" w:fill="auto"/>
            <w:vAlign w:val="center"/>
          </w:tcPr>
          <w:p w:rsidR="00E3670F" w:rsidRPr="0072682C" w:rsidRDefault="00E3670F" w:rsidP="00E3670F">
            <w:pPr>
              <w:jc w:val="center"/>
              <w:rPr>
                <w:szCs w:val="24"/>
                <w:lang w:eastAsia="lt-LT"/>
              </w:rPr>
            </w:pPr>
            <w:r w:rsidRPr="0072682C">
              <w:rPr>
                <w:szCs w:val="24"/>
                <w:lang w:eastAsia="lt-LT"/>
              </w:rPr>
              <w:t>EUR su PVM</w:t>
            </w:r>
          </w:p>
        </w:tc>
        <w:tc>
          <w:tcPr>
            <w:tcW w:w="1382" w:type="dxa"/>
            <w:shd w:val="clear" w:color="auto" w:fill="auto"/>
            <w:vAlign w:val="center"/>
          </w:tcPr>
          <w:p w:rsidR="00E3670F" w:rsidRPr="0072682C" w:rsidRDefault="00E3670F" w:rsidP="00E3670F">
            <w:pPr>
              <w:jc w:val="center"/>
              <w:rPr>
                <w:szCs w:val="24"/>
                <w:lang w:eastAsia="lt-LT"/>
              </w:rPr>
            </w:pPr>
            <w:r w:rsidRPr="0072682C">
              <w:rPr>
                <w:szCs w:val="24"/>
                <w:lang w:eastAsia="lt-LT"/>
              </w:rPr>
              <w:t>Proc.</w:t>
            </w:r>
          </w:p>
        </w:tc>
      </w:tr>
      <w:tr w:rsidR="0072682C" w:rsidRPr="0072682C" w:rsidTr="00E3670F">
        <w:tc>
          <w:tcPr>
            <w:tcW w:w="9854" w:type="dxa"/>
            <w:gridSpan w:val="6"/>
            <w:shd w:val="clear" w:color="auto" w:fill="auto"/>
          </w:tcPr>
          <w:p w:rsidR="00E3670F" w:rsidRPr="0072682C" w:rsidRDefault="00235556" w:rsidP="00E3670F">
            <w:pPr>
              <w:jc w:val="center"/>
              <w:rPr>
                <w:szCs w:val="24"/>
                <w:lang w:eastAsia="lt-LT"/>
              </w:rPr>
            </w:pPr>
            <w:r w:rsidRPr="0072682C">
              <w:rPr>
                <w:szCs w:val="24"/>
                <w:lang w:eastAsia="lt-LT"/>
              </w:rPr>
              <w:t>Ū</w:t>
            </w:r>
            <w:r w:rsidR="00E3670F" w:rsidRPr="0072682C">
              <w:rPr>
                <w:szCs w:val="24"/>
                <w:lang w:eastAsia="lt-LT"/>
              </w:rPr>
              <w:t xml:space="preserve">kio subjektai, kurių pajėgumais remiamasi įrodinėjant kvalifikacijos atitiktį </w:t>
            </w:r>
            <w:r w:rsidR="00E3670F" w:rsidRPr="0072682C">
              <w:rPr>
                <w:rStyle w:val="Puslapioinaosnuoroda"/>
                <w:szCs w:val="24"/>
                <w:lang w:eastAsia="lt-LT"/>
              </w:rPr>
              <w:footnoteReference w:id="5"/>
            </w: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1.</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2.</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9854" w:type="dxa"/>
            <w:gridSpan w:val="6"/>
            <w:shd w:val="clear" w:color="auto" w:fill="auto"/>
          </w:tcPr>
          <w:p w:rsidR="00E3670F" w:rsidRPr="0072682C" w:rsidRDefault="00E3670F" w:rsidP="00FE32E7">
            <w:pPr>
              <w:jc w:val="center"/>
              <w:rPr>
                <w:szCs w:val="24"/>
                <w:lang w:eastAsia="lt-LT"/>
              </w:rPr>
            </w:pPr>
            <w:r w:rsidRPr="0072682C">
              <w:rPr>
                <w:szCs w:val="24"/>
                <w:lang w:eastAsia="lt-LT"/>
              </w:rPr>
              <w:t>Kiti žinomi sub</w:t>
            </w:r>
            <w:r w:rsidR="00FE32E7" w:rsidRPr="0072682C">
              <w:rPr>
                <w:szCs w:val="24"/>
                <w:lang w:eastAsia="lt-LT"/>
              </w:rPr>
              <w:t>rangov</w:t>
            </w:r>
            <w:r w:rsidRPr="0072682C">
              <w:rPr>
                <w:szCs w:val="24"/>
                <w:lang w:eastAsia="lt-LT"/>
              </w:rPr>
              <w:t>ai, kurie bus pasitelkti vykdant pirkimo sutartį ir kurių pajėgumais nesiremiama įrodinėjant kvalifikacijos atitiktį</w:t>
            </w: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1.</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2.</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9854" w:type="dxa"/>
            <w:gridSpan w:val="6"/>
            <w:shd w:val="clear" w:color="auto" w:fill="auto"/>
          </w:tcPr>
          <w:p w:rsidR="00E3670F" w:rsidRPr="0072682C" w:rsidRDefault="00E3670F" w:rsidP="00FE32E7">
            <w:pPr>
              <w:tabs>
                <w:tab w:val="left" w:pos="3189"/>
              </w:tabs>
              <w:jc w:val="center"/>
              <w:rPr>
                <w:szCs w:val="24"/>
                <w:lang w:eastAsia="lt-LT"/>
              </w:rPr>
            </w:pPr>
            <w:r w:rsidRPr="0072682C">
              <w:rPr>
                <w:szCs w:val="24"/>
                <w:lang w:eastAsia="lt-LT"/>
              </w:rPr>
              <w:t>Kvazisub</w:t>
            </w:r>
            <w:r w:rsidR="00FE32E7" w:rsidRPr="0072682C">
              <w:rPr>
                <w:szCs w:val="24"/>
                <w:lang w:eastAsia="lt-LT"/>
              </w:rPr>
              <w:t>rangov</w:t>
            </w:r>
            <w:r w:rsidRPr="0072682C">
              <w:rPr>
                <w:szCs w:val="24"/>
                <w:lang w:eastAsia="lt-LT"/>
              </w:rPr>
              <w:t>ai, kurių pajėgumais remiamasi įrodinėjant kvalifikacijos atitiktį</w:t>
            </w:r>
          </w:p>
        </w:tc>
      </w:tr>
      <w:tr w:rsidR="0072682C" w:rsidRPr="0072682C" w:rsidTr="00235556">
        <w:tc>
          <w:tcPr>
            <w:tcW w:w="640" w:type="dxa"/>
            <w:shd w:val="clear" w:color="auto" w:fill="auto"/>
          </w:tcPr>
          <w:p w:rsidR="00235556" w:rsidRPr="0072682C" w:rsidRDefault="00235556" w:rsidP="00E3670F">
            <w:pPr>
              <w:rPr>
                <w:szCs w:val="24"/>
                <w:lang w:eastAsia="lt-LT"/>
              </w:rPr>
            </w:pPr>
            <w:r w:rsidRPr="0072682C">
              <w:rPr>
                <w:szCs w:val="24"/>
                <w:lang w:eastAsia="lt-LT"/>
              </w:rPr>
              <w:t>1.</w:t>
            </w:r>
          </w:p>
        </w:tc>
        <w:tc>
          <w:tcPr>
            <w:tcW w:w="5138" w:type="dxa"/>
            <w:gridSpan w:val="3"/>
            <w:shd w:val="clear" w:color="auto" w:fill="auto"/>
          </w:tcPr>
          <w:p w:rsidR="00235556" w:rsidRPr="0072682C" w:rsidRDefault="00235556" w:rsidP="00235556">
            <w:pPr>
              <w:rPr>
                <w:szCs w:val="24"/>
                <w:lang w:eastAsia="lt-LT"/>
              </w:rPr>
            </w:pPr>
          </w:p>
        </w:tc>
        <w:tc>
          <w:tcPr>
            <w:tcW w:w="2694" w:type="dxa"/>
            <w:shd w:val="clear" w:color="auto" w:fill="auto"/>
          </w:tcPr>
          <w:p w:rsidR="00235556" w:rsidRPr="0072682C" w:rsidRDefault="00235556" w:rsidP="00E3670F">
            <w:pPr>
              <w:jc w:val="both"/>
              <w:rPr>
                <w:szCs w:val="24"/>
                <w:lang w:eastAsia="lt-LT"/>
              </w:rPr>
            </w:pPr>
          </w:p>
        </w:tc>
        <w:tc>
          <w:tcPr>
            <w:tcW w:w="1382" w:type="dxa"/>
            <w:shd w:val="clear" w:color="auto" w:fill="auto"/>
          </w:tcPr>
          <w:p w:rsidR="00235556" w:rsidRPr="0072682C" w:rsidRDefault="00235556" w:rsidP="00E3670F">
            <w:pPr>
              <w:jc w:val="both"/>
              <w:rPr>
                <w:szCs w:val="24"/>
                <w:lang w:eastAsia="lt-LT"/>
              </w:rPr>
            </w:pPr>
          </w:p>
        </w:tc>
      </w:tr>
      <w:tr w:rsidR="0072682C" w:rsidRPr="0072682C" w:rsidTr="00235556">
        <w:tc>
          <w:tcPr>
            <w:tcW w:w="640" w:type="dxa"/>
            <w:shd w:val="clear" w:color="auto" w:fill="auto"/>
          </w:tcPr>
          <w:p w:rsidR="00235556" w:rsidRPr="0072682C" w:rsidRDefault="00235556" w:rsidP="00E3670F">
            <w:pPr>
              <w:rPr>
                <w:szCs w:val="24"/>
                <w:lang w:eastAsia="lt-LT"/>
              </w:rPr>
            </w:pPr>
            <w:r w:rsidRPr="0072682C">
              <w:rPr>
                <w:szCs w:val="24"/>
                <w:lang w:eastAsia="lt-LT"/>
              </w:rPr>
              <w:t>2.</w:t>
            </w:r>
          </w:p>
        </w:tc>
        <w:tc>
          <w:tcPr>
            <w:tcW w:w="5138" w:type="dxa"/>
            <w:gridSpan w:val="3"/>
            <w:shd w:val="clear" w:color="auto" w:fill="auto"/>
          </w:tcPr>
          <w:p w:rsidR="00235556" w:rsidRPr="0072682C" w:rsidRDefault="00235556" w:rsidP="00235556">
            <w:pPr>
              <w:rPr>
                <w:szCs w:val="24"/>
                <w:lang w:eastAsia="lt-LT"/>
              </w:rPr>
            </w:pPr>
          </w:p>
        </w:tc>
        <w:tc>
          <w:tcPr>
            <w:tcW w:w="2694" w:type="dxa"/>
            <w:shd w:val="clear" w:color="auto" w:fill="auto"/>
          </w:tcPr>
          <w:p w:rsidR="00235556" w:rsidRPr="0072682C" w:rsidRDefault="00235556" w:rsidP="00E3670F">
            <w:pPr>
              <w:jc w:val="both"/>
              <w:rPr>
                <w:szCs w:val="24"/>
                <w:lang w:eastAsia="lt-LT"/>
              </w:rPr>
            </w:pPr>
          </w:p>
        </w:tc>
        <w:tc>
          <w:tcPr>
            <w:tcW w:w="1382" w:type="dxa"/>
            <w:shd w:val="clear" w:color="auto" w:fill="auto"/>
          </w:tcPr>
          <w:p w:rsidR="00235556" w:rsidRPr="0072682C" w:rsidRDefault="00235556" w:rsidP="00E3670F">
            <w:pPr>
              <w:jc w:val="both"/>
              <w:rPr>
                <w:szCs w:val="24"/>
                <w:lang w:eastAsia="lt-LT"/>
              </w:rPr>
            </w:pPr>
          </w:p>
        </w:tc>
      </w:tr>
      <w:tr w:rsidR="00E3670F"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bl>
    <w:p w:rsidR="00E3670F" w:rsidRPr="00CE0C5C" w:rsidRDefault="00E3670F" w:rsidP="00E3670F">
      <w:pPr>
        <w:tabs>
          <w:tab w:val="left" w:pos="720"/>
        </w:tabs>
        <w:jc w:val="both"/>
        <w:rPr>
          <w:szCs w:val="24"/>
        </w:rPr>
      </w:pPr>
    </w:p>
    <w:p w:rsidR="0017715D" w:rsidRPr="00CE0C5C" w:rsidRDefault="00E263C4" w:rsidP="00E263C4">
      <w:pPr>
        <w:pStyle w:val="Sraopastraipa"/>
        <w:tabs>
          <w:tab w:val="left" w:pos="1134"/>
        </w:tabs>
        <w:spacing w:after="120"/>
        <w:ind w:left="714"/>
        <w:jc w:val="both"/>
        <w:rPr>
          <w:b/>
          <w:bCs/>
          <w:szCs w:val="24"/>
        </w:rPr>
      </w:pPr>
      <w:r w:rsidRPr="00E263C4">
        <w:rPr>
          <w:b/>
        </w:rPr>
        <w:t>4.</w:t>
      </w:r>
      <w:r w:rsidRPr="00E263C4">
        <w:rPr>
          <w:b/>
        </w:rPr>
        <w:tab/>
      </w:r>
      <w:r w:rsidR="0017715D" w:rsidRPr="00CE0C5C">
        <w:rPr>
          <w:b/>
        </w:rPr>
        <w:t>Pasiūlymo kaina:</w:t>
      </w:r>
      <w:r w:rsidR="00B94471" w:rsidRPr="00CE0C5C">
        <w:rPr>
          <w:b/>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2268"/>
        <w:gridCol w:w="1843"/>
        <w:gridCol w:w="3373"/>
      </w:tblGrid>
      <w:tr w:rsidR="00CE0C5C" w:rsidRPr="00CE0C5C" w:rsidTr="00351174">
        <w:tc>
          <w:tcPr>
            <w:tcW w:w="675"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D051B">
            <w:pPr>
              <w:jc w:val="center"/>
            </w:pPr>
            <w:r w:rsidRPr="00CE0C5C">
              <w:t>Eil. Nr.</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351174" w:rsidRPr="00CE0C5C" w:rsidRDefault="0017715D" w:rsidP="0017715D">
            <w:pPr>
              <w:jc w:val="center"/>
            </w:pPr>
            <w:r w:rsidRPr="00CE0C5C">
              <w:t xml:space="preserve">Planuojamų atlikti darbų suma per 36 mėn. </w:t>
            </w:r>
          </w:p>
          <w:p w:rsidR="0017715D" w:rsidRPr="00CE0C5C" w:rsidRDefault="0017715D" w:rsidP="0017715D">
            <w:pPr>
              <w:jc w:val="center"/>
            </w:pPr>
            <w:r w:rsidRPr="00CE0C5C">
              <w:t>Eur</w:t>
            </w:r>
            <w:r w:rsidR="00C64502" w:rsidRPr="00CE0C5C">
              <w:t xml:space="preserve"> (be PVM)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7715D">
            <w:pPr>
              <w:jc w:val="center"/>
              <w:rPr>
                <w:lang w:val="en-US"/>
              </w:rPr>
            </w:pPr>
            <w:r w:rsidRPr="00CE0C5C">
              <w:t xml:space="preserve">Taikomos </w:t>
            </w:r>
            <w:r w:rsidRPr="00CE0C5C">
              <w:rPr>
                <w:b/>
              </w:rPr>
              <w:t xml:space="preserve">nuolaidos </w:t>
            </w:r>
            <w:r w:rsidRPr="00CE0C5C">
              <w:t xml:space="preserve">dydis (procentais) nuo </w:t>
            </w:r>
            <w:r w:rsidRPr="00CE0C5C">
              <w:rPr>
                <w:bCs/>
              </w:rPr>
              <w:t>UAB „SISTELA“ nurodytų darbų įkainių</w:t>
            </w:r>
            <w:r w:rsidR="00E263C4">
              <w:rPr>
                <w:bCs/>
              </w:rPr>
              <w:t xml:space="preserve"> </w:t>
            </w:r>
            <w:r w:rsidR="00E263C4">
              <w:rPr>
                <w:lang w:val="en-US"/>
              </w:rPr>
              <w:t>(be PVM)</w:t>
            </w:r>
            <w:r w:rsidRPr="00CE0C5C">
              <w:rPr>
                <w:bCs/>
              </w:rPr>
              <w:t xml:space="preserve">, </w:t>
            </w:r>
            <w:r w:rsidRPr="00CE0C5C">
              <w:rPr>
                <w:lang w:val="en-US"/>
              </w:rPr>
              <w:t>%</w:t>
            </w:r>
            <w:r w:rsidR="00EA3394">
              <w:rPr>
                <w:lang w:val="en-US"/>
              </w:rPr>
              <w:t xml:space="preserve"> </w:t>
            </w:r>
          </w:p>
          <w:p w:rsidR="00C64502" w:rsidRPr="00CE0C5C" w:rsidRDefault="00C64502" w:rsidP="0017715D">
            <w:pPr>
              <w:jc w:val="center"/>
              <w:rPr>
                <w:lang w:val="en-US"/>
              </w:rPr>
            </w:pPr>
          </w:p>
          <w:p w:rsidR="00C64502" w:rsidRPr="00CE0C5C" w:rsidRDefault="00C64502" w:rsidP="0017715D">
            <w:pPr>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7715D">
            <w:pPr>
              <w:jc w:val="center"/>
            </w:pPr>
            <w:r w:rsidRPr="00CE0C5C">
              <w:rPr>
                <w:b/>
              </w:rPr>
              <w:t xml:space="preserve">Nuolaidų </w:t>
            </w:r>
            <w:r w:rsidRPr="00CE0C5C">
              <w:t xml:space="preserve">suma eurais nuo planuojamų </w:t>
            </w:r>
          </w:p>
          <w:p w:rsidR="0017715D" w:rsidRPr="00CE0C5C" w:rsidRDefault="0017715D" w:rsidP="0017715D">
            <w:pPr>
              <w:jc w:val="center"/>
            </w:pPr>
            <w:r w:rsidRPr="00CE0C5C">
              <w:t>atlikti darbų</w:t>
            </w:r>
          </w:p>
          <w:p w:rsidR="00351174" w:rsidRPr="00CE0C5C" w:rsidRDefault="0017715D" w:rsidP="0017715D">
            <w:pPr>
              <w:jc w:val="center"/>
            </w:pPr>
            <w:r w:rsidRPr="00CE0C5C">
              <w:t xml:space="preserve">Eur </w:t>
            </w:r>
            <w:r w:rsidR="00351174" w:rsidRPr="00CE0C5C">
              <w:t>(be PVM)</w:t>
            </w:r>
          </w:p>
          <w:p w:rsidR="0017715D" w:rsidRPr="00CE0C5C" w:rsidRDefault="0017715D" w:rsidP="0017715D">
            <w:pPr>
              <w:jc w:val="center"/>
            </w:pPr>
            <w:r w:rsidRPr="00CE0C5C">
              <w:t>D=(</w:t>
            </w:r>
            <w:proofErr w:type="spellStart"/>
            <w:r w:rsidRPr="00CE0C5C">
              <w:t>BxC</w:t>
            </w:r>
            <w:proofErr w:type="spellEnd"/>
            <w:r w:rsidRPr="00CE0C5C">
              <w:t>)/100</w:t>
            </w:r>
          </w:p>
        </w:tc>
        <w:tc>
          <w:tcPr>
            <w:tcW w:w="3373" w:type="dxa"/>
            <w:tcBorders>
              <w:top w:val="single" w:sz="4" w:space="0" w:color="auto"/>
              <w:left w:val="single" w:sz="4" w:space="0" w:color="auto"/>
              <w:bottom w:val="single" w:sz="4" w:space="0" w:color="auto"/>
              <w:right w:val="single" w:sz="4" w:space="0" w:color="auto"/>
            </w:tcBorders>
          </w:tcPr>
          <w:p w:rsidR="0017715D" w:rsidRPr="00CE0C5C" w:rsidRDefault="006E27C9" w:rsidP="001D051B">
            <w:pPr>
              <w:jc w:val="center"/>
            </w:pPr>
            <w:r w:rsidRPr="00CE0C5C">
              <w:t>Palyginamoji pasiūlymo kaina (p</w:t>
            </w:r>
            <w:r w:rsidR="0017715D" w:rsidRPr="00CE0C5C">
              <w:t xml:space="preserve">asiūlymų vertinimui skaičiuojama planuojamų </w:t>
            </w:r>
            <w:r w:rsidR="00B51C31" w:rsidRPr="00CE0C5C">
              <w:t>atlikti darbų</w:t>
            </w:r>
            <w:r w:rsidR="0017715D" w:rsidRPr="00CE0C5C">
              <w:t xml:space="preserve"> suma, taikant C stulpelyje numatyto dydžio</w:t>
            </w:r>
            <w:r w:rsidR="00B51C31" w:rsidRPr="00CE0C5C">
              <w:t xml:space="preserve"> nuolaidą įsigyjamiems darbų įkainiams</w:t>
            </w:r>
            <w:r w:rsidR="00E263C4">
              <w:t xml:space="preserve"> e</w:t>
            </w:r>
            <w:r w:rsidR="00351174" w:rsidRPr="00CE0C5C">
              <w:t>ur</w:t>
            </w:r>
            <w:r w:rsidR="00E263C4">
              <w:t>ais</w:t>
            </w:r>
            <w:r w:rsidR="009A2439" w:rsidRPr="00CE0C5C">
              <w:t>)</w:t>
            </w:r>
            <w:r w:rsidR="0017715D" w:rsidRPr="00CE0C5C">
              <w:t xml:space="preserve"> Eur </w:t>
            </w:r>
            <w:r w:rsidRPr="00CE0C5C">
              <w:t>(be PVM)</w:t>
            </w:r>
          </w:p>
          <w:p w:rsidR="0017715D" w:rsidRPr="00CE0C5C" w:rsidRDefault="0017715D" w:rsidP="00B51C31">
            <w:pPr>
              <w:jc w:val="center"/>
            </w:pPr>
            <w:r w:rsidRPr="00CE0C5C">
              <w:t>E=B-D</w:t>
            </w:r>
          </w:p>
        </w:tc>
      </w:tr>
      <w:tr w:rsidR="00CE0C5C" w:rsidRPr="00CE0C5C" w:rsidTr="00351174">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D051B">
            <w:pPr>
              <w:jc w:val="center"/>
              <w:rPr>
                <w:i/>
              </w:rPr>
            </w:pPr>
            <w:r w:rsidRPr="00CE0C5C">
              <w:rPr>
                <w:i/>
              </w:rPr>
              <w:t>A</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D051B">
            <w:pPr>
              <w:jc w:val="center"/>
              <w:rPr>
                <w:i/>
              </w:rPr>
            </w:pPr>
            <w:r w:rsidRPr="00CE0C5C">
              <w:rPr>
                <w:i/>
              </w:rPr>
              <w:t>B</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D051B">
            <w:pPr>
              <w:jc w:val="center"/>
              <w:rPr>
                <w:i/>
              </w:rPr>
            </w:pPr>
            <w:r w:rsidRPr="00CE0C5C">
              <w:rPr>
                <w:i/>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D051B">
            <w:pPr>
              <w:jc w:val="center"/>
              <w:rPr>
                <w:i/>
              </w:rPr>
            </w:pPr>
            <w:r w:rsidRPr="00CE0C5C">
              <w:rPr>
                <w:i/>
              </w:rPr>
              <w:t>D</w:t>
            </w:r>
          </w:p>
        </w:tc>
        <w:tc>
          <w:tcPr>
            <w:tcW w:w="3373" w:type="dxa"/>
            <w:tcBorders>
              <w:top w:val="single" w:sz="4" w:space="0" w:color="auto"/>
              <w:left w:val="single" w:sz="4" w:space="0" w:color="auto"/>
              <w:bottom w:val="single" w:sz="4" w:space="0" w:color="auto"/>
              <w:right w:val="single" w:sz="4" w:space="0" w:color="auto"/>
            </w:tcBorders>
          </w:tcPr>
          <w:p w:rsidR="0017715D" w:rsidRPr="00CE0C5C" w:rsidRDefault="0017715D" w:rsidP="001D051B">
            <w:pPr>
              <w:jc w:val="center"/>
              <w:rPr>
                <w:i/>
              </w:rPr>
            </w:pPr>
            <w:r w:rsidRPr="00CE0C5C">
              <w:rPr>
                <w:i/>
              </w:rPr>
              <w:t>E</w:t>
            </w:r>
          </w:p>
        </w:tc>
      </w:tr>
      <w:tr w:rsidR="00CE0C5C" w:rsidRPr="00CE0C5C" w:rsidTr="00351174">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D051B">
            <w:pPr>
              <w:jc w:val="center"/>
              <w:rPr>
                <w:i/>
              </w:rPr>
            </w:pPr>
            <w:r w:rsidRPr="00CE0C5C">
              <w:t>1.</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D051B">
            <w:pPr>
              <w:jc w:val="center"/>
            </w:pPr>
            <w:r w:rsidRPr="00CE0C5C">
              <w:t>247 933,88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D051B">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7715D" w:rsidRPr="00CE0C5C" w:rsidRDefault="0017715D" w:rsidP="001D051B">
            <w:pPr>
              <w:jc w:val="center"/>
              <w:rPr>
                <w:i/>
              </w:rPr>
            </w:pPr>
          </w:p>
        </w:tc>
        <w:tc>
          <w:tcPr>
            <w:tcW w:w="3373" w:type="dxa"/>
            <w:tcBorders>
              <w:top w:val="single" w:sz="4" w:space="0" w:color="auto"/>
              <w:left w:val="single" w:sz="4" w:space="0" w:color="auto"/>
              <w:bottom w:val="single" w:sz="12" w:space="0" w:color="auto"/>
              <w:right w:val="single" w:sz="4" w:space="0" w:color="auto"/>
            </w:tcBorders>
          </w:tcPr>
          <w:p w:rsidR="0017715D" w:rsidRPr="00CE0C5C" w:rsidRDefault="0017715D" w:rsidP="001D051B">
            <w:pPr>
              <w:jc w:val="center"/>
              <w:rPr>
                <w:i/>
              </w:rPr>
            </w:pPr>
          </w:p>
        </w:tc>
      </w:tr>
      <w:tr w:rsidR="00CE0C5C" w:rsidRPr="00CE0C5C" w:rsidTr="00204920">
        <w:trPr>
          <w:trHeight w:val="70"/>
        </w:trPr>
        <w:tc>
          <w:tcPr>
            <w:tcW w:w="6516"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17715D" w:rsidRPr="00CE0C5C" w:rsidRDefault="0017715D" w:rsidP="00351174">
            <w:pPr>
              <w:jc w:val="right"/>
            </w:pPr>
            <w:r w:rsidRPr="00CE0C5C">
              <w:t>P</w:t>
            </w:r>
            <w:r w:rsidR="00B94471" w:rsidRPr="00CE0C5C">
              <w:t>alyginamoji p</w:t>
            </w:r>
            <w:r w:rsidRPr="00CE0C5C">
              <w:t>asiūlymo kaina</w:t>
            </w:r>
            <w:r w:rsidR="00204920" w:rsidRPr="00CE0C5C">
              <w:t>,</w:t>
            </w:r>
            <w:r w:rsidRPr="00CE0C5C">
              <w:t xml:space="preserve"> </w:t>
            </w:r>
            <w:r w:rsidR="00B51C31" w:rsidRPr="00CE0C5C">
              <w:t>Eur (be PVM)</w:t>
            </w:r>
            <w:r w:rsidRPr="00CE0C5C">
              <w:rPr>
                <w:bCs/>
              </w:rPr>
              <w:t>:</w:t>
            </w:r>
          </w:p>
        </w:tc>
        <w:tc>
          <w:tcPr>
            <w:tcW w:w="3373" w:type="dxa"/>
            <w:tcBorders>
              <w:top w:val="single" w:sz="12" w:space="0" w:color="auto"/>
              <w:left w:val="single" w:sz="12" w:space="0" w:color="auto"/>
              <w:bottom w:val="single" w:sz="12" w:space="0" w:color="auto"/>
              <w:right w:val="single" w:sz="12" w:space="0" w:color="auto"/>
            </w:tcBorders>
          </w:tcPr>
          <w:p w:rsidR="0017715D" w:rsidRPr="00CE0C5C" w:rsidRDefault="0017715D" w:rsidP="001D051B">
            <w:pPr>
              <w:jc w:val="center"/>
            </w:pPr>
          </w:p>
        </w:tc>
      </w:tr>
      <w:tr w:rsidR="00CE0C5C" w:rsidRPr="00CE0C5C" w:rsidTr="00204920">
        <w:trPr>
          <w:trHeight w:val="290"/>
        </w:trPr>
        <w:tc>
          <w:tcPr>
            <w:tcW w:w="6516"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51C31" w:rsidRPr="00CE0C5C" w:rsidRDefault="00B51C31" w:rsidP="00B51C31">
            <w:pPr>
              <w:jc w:val="right"/>
            </w:pPr>
            <w:r w:rsidRPr="00CE0C5C">
              <w:t xml:space="preserve">PVM </w:t>
            </w:r>
            <w:r w:rsidRPr="00CE0C5C">
              <w:rPr>
                <w:i/>
              </w:rPr>
              <w:t>[tarifas]</w:t>
            </w:r>
          </w:p>
        </w:tc>
        <w:tc>
          <w:tcPr>
            <w:tcW w:w="3373" w:type="dxa"/>
            <w:tcBorders>
              <w:top w:val="single" w:sz="12" w:space="0" w:color="auto"/>
              <w:left w:val="single" w:sz="12" w:space="0" w:color="auto"/>
              <w:bottom w:val="single" w:sz="12" w:space="0" w:color="auto"/>
              <w:right w:val="single" w:sz="12" w:space="0" w:color="auto"/>
            </w:tcBorders>
          </w:tcPr>
          <w:p w:rsidR="00B51C31" w:rsidRPr="00CE0C5C" w:rsidRDefault="00B51C31" w:rsidP="001D051B">
            <w:pPr>
              <w:jc w:val="center"/>
            </w:pPr>
          </w:p>
        </w:tc>
      </w:tr>
      <w:tr w:rsidR="00B51C31" w:rsidRPr="00CE0C5C" w:rsidTr="00204920">
        <w:trPr>
          <w:trHeight w:val="70"/>
        </w:trPr>
        <w:tc>
          <w:tcPr>
            <w:tcW w:w="6516"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51C31" w:rsidRPr="00CE0C5C" w:rsidRDefault="00B51C31" w:rsidP="001D051B">
            <w:pPr>
              <w:jc w:val="right"/>
              <w:rPr>
                <w:b/>
              </w:rPr>
            </w:pPr>
            <w:r w:rsidRPr="00CE0C5C">
              <w:rPr>
                <w:b/>
              </w:rPr>
              <w:t>Palyginamoji pasiūlymo kaina</w:t>
            </w:r>
            <w:r w:rsidR="00204920" w:rsidRPr="00CE0C5C">
              <w:rPr>
                <w:b/>
              </w:rPr>
              <w:t>,</w:t>
            </w:r>
            <w:r w:rsidRPr="00CE0C5C">
              <w:rPr>
                <w:b/>
              </w:rPr>
              <w:t xml:space="preserve"> Eur (su PVM)</w:t>
            </w:r>
            <w:r w:rsidR="00351174" w:rsidRPr="00CE0C5C">
              <w:rPr>
                <w:b/>
              </w:rPr>
              <w:t xml:space="preserve"> </w:t>
            </w:r>
            <w:r w:rsidR="00351174" w:rsidRPr="00CE0C5C">
              <w:rPr>
                <w:rStyle w:val="Puslapioinaosnuoroda"/>
              </w:rPr>
              <w:footnoteReference w:id="6"/>
            </w:r>
            <w:r w:rsidRPr="00CE0C5C">
              <w:rPr>
                <w:b/>
              </w:rPr>
              <w:t>:</w:t>
            </w:r>
          </w:p>
        </w:tc>
        <w:tc>
          <w:tcPr>
            <w:tcW w:w="3373" w:type="dxa"/>
            <w:tcBorders>
              <w:top w:val="single" w:sz="12" w:space="0" w:color="auto"/>
              <w:left w:val="single" w:sz="12" w:space="0" w:color="auto"/>
              <w:bottom w:val="single" w:sz="12" w:space="0" w:color="auto"/>
              <w:right w:val="single" w:sz="12" w:space="0" w:color="auto"/>
            </w:tcBorders>
          </w:tcPr>
          <w:p w:rsidR="00B51C31" w:rsidRPr="00CE0C5C" w:rsidRDefault="00B51C31" w:rsidP="001D051B">
            <w:pPr>
              <w:jc w:val="center"/>
            </w:pPr>
          </w:p>
        </w:tc>
      </w:tr>
    </w:tbl>
    <w:p w:rsidR="0017715D" w:rsidRPr="00CE0C5C" w:rsidRDefault="0017715D" w:rsidP="0017715D">
      <w:pPr>
        <w:jc w:val="both"/>
      </w:pPr>
    </w:p>
    <w:p w:rsidR="0017715D" w:rsidRPr="00CE0C5C" w:rsidRDefault="0017715D" w:rsidP="00204920">
      <w:pPr>
        <w:ind w:firstLine="709"/>
        <w:jc w:val="both"/>
        <w:rPr>
          <w:bCs/>
        </w:rPr>
      </w:pPr>
      <w:r w:rsidRPr="00CE0C5C">
        <w:rPr>
          <w:szCs w:val="24"/>
        </w:rPr>
        <w:t xml:space="preserve">Išnagrinėję pirkimo dokumentus, įskaitant ir priedus, mes siūlome </w:t>
      </w:r>
      <w:r w:rsidR="00B94471" w:rsidRPr="00CE0C5C">
        <w:rPr>
          <w:szCs w:val="24"/>
        </w:rPr>
        <w:t xml:space="preserve">atlikti darbų už preliminarią sumą, kuri yra </w:t>
      </w:r>
      <w:r w:rsidR="00B94471" w:rsidRPr="00CE0C5C">
        <w:rPr>
          <w:b/>
        </w:rPr>
        <w:t>247 933,88 Eur (be PVM)</w:t>
      </w:r>
      <w:r w:rsidR="00B94471" w:rsidRPr="00CE0C5C">
        <w:t xml:space="preserve"> ir suteikti </w:t>
      </w:r>
      <w:r w:rsidR="00B94471" w:rsidRPr="00CE0C5C">
        <w:rPr>
          <w:b/>
          <w:szCs w:val="24"/>
        </w:rPr>
        <w:t>.............................. (............. žodžiais) %</w:t>
      </w:r>
      <w:r w:rsidR="00B94471" w:rsidRPr="00CE0C5C">
        <w:rPr>
          <w:szCs w:val="24"/>
        </w:rPr>
        <w:t xml:space="preserve"> dydžio nuolaidą (</w:t>
      </w:r>
      <w:r w:rsidR="00B94471" w:rsidRPr="00CE0C5C">
        <w:rPr>
          <w:i/>
          <w:szCs w:val="24"/>
        </w:rPr>
        <w:t>C stulpelis</w:t>
      </w:r>
      <w:r w:rsidR="00B94471" w:rsidRPr="00CE0C5C">
        <w:rPr>
          <w:szCs w:val="24"/>
        </w:rPr>
        <w:t>)</w:t>
      </w:r>
      <w:r w:rsidR="00B94471" w:rsidRPr="00CE0C5C">
        <w:t xml:space="preserve"> nuo </w:t>
      </w:r>
      <w:r w:rsidR="00B94471" w:rsidRPr="00CE0C5C">
        <w:rPr>
          <w:bCs/>
        </w:rPr>
        <w:t>UAB „SISTELA“ nurodytų darbų įkainių.</w:t>
      </w:r>
    </w:p>
    <w:p w:rsidR="0049145A" w:rsidRPr="00CE0C5C" w:rsidRDefault="0049145A" w:rsidP="0049145A">
      <w:pPr>
        <w:ind w:firstLine="709"/>
        <w:jc w:val="both"/>
        <w:rPr>
          <w:szCs w:val="24"/>
        </w:rPr>
      </w:pPr>
      <w:r w:rsidRPr="00CE0C5C">
        <w:rPr>
          <w:szCs w:val="24"/>
        </w:rPr>
        <w:t>Mūsų siūloma pasiūlymo vertinimui skaičiuojama planuojamų atlikti darbų suma, taikant numatyto dydžio nuolaidą įsigyjamiems darbų įkainiams y</w:t>
      </w:r>
      <w:bookmarkStart w:id="0" w:name="_GoBack"/>
      <w:bookmarkEnd w:id="0"/>
      <w:r w:rsidRPr="00CE0C5C">
        <w:rPr>
          <w:szCs w:val="24"/>
        </w:rPr>
        <w:t xml:space="preserve">ra </w:t>
      </w:r>
      <w:r w:rsidRPr="00CE0C5C">
        <w:rPr>
          <w:b/>
          <w:szCs w:val="24"/>
        </w:rPr>
        <w:t>.............................. (............. žodžiais) Eur</w:t>
      </w:r>
      <w:r w:rsidRPr="00CE0C5C">
        <w:rPr>
          <w:szCs w:val="24"/>
        </w:rPr>
        <w:t xml:space="preserve"> (</w:t>
      </w:r>
      <w:r w:rsidRPr="00CE0C5C">
        <w:rPr>
          <w:i/>
          <w:szCs w:val="24"/>
        </w:rPr>
        <w:t>E stulpelis</w:t>
      </w:r>
      <w:r w:rsidRPr="00CE0C5C">
        <w:rPr>
          <w:szCs w:val="24"/>
        </w:rPr>
        <w:t xml:space="preserve">). </w:t>
      </w:r>
    </w:p>
    <w:p w:rsidR="0049145A" w:rsidRPr="0049145A" w:rsidRDefault="0049145A" w:rsidP="0049145A">
      <w:pPr>
        <w:ind w:firstLine="709"/>
        <w:jc w:val="both"/>
        <w:rPr>
          <w:color w:val="00B050"/>
          <w:szCs w:val="24"/>
        </w:rPr>
      </w:pPr>
    </w:p>
    <w:p w:rsidR="0049145A" w:rsidRPr="00CE0C5C" w:rsidRDefault="0049145A" w:rsidP="0049145A">
      <w:pPr>
        <w:widowControl w:val="0"/>
        <w:ind w:firstLine="709"/>
        <w:jc w:val="both"/>
        <w:rPr>
          <w:szCs w:val="24"/>
        </w:rPr>
      </w:pPr>
      <w:r w:rsidRPr="00CE0C5C">
        <w:rPr>
          <w:szCs w:val="24"/>
        </w:rPr>
        <w:lastRenderedPageBreak/>
        <w:t>Tais atvejais, kai pagal galiojančius teisės aktus tiekėjui nereikia mokėti PVM, jis nurodo priežastis, dėl kurių PVM nemoka.........................................................................................................</w:t>
      </w:r>
    </w:p>
    <w:p w:rsidR="00204920" w:rsidRPr="00CE0C5C" w:rsidRDefault="00204920" w:rsidP="0049145A">
      <w:pPr>
        <w:jc w:val="both"/>
      </w:pPr>
    </w:p>
    <w:p w:rsidR="00E525F0" w:rsidRPr="00CE0C5C" w:rsidRDefault="00E525F0" w:rsidP="00E525F0">
      <w:pPr>
        <w:tabs>
          <w:tab w:val="left" w:pos="851"/>
        </w:tabs>
        <w:rPr>
          <w:b/>
          <w:szCs w:val="24"/>
          <w:lang w:eastAsia="lt-LT"/>
        </w:rPr>
      </w:pPr>
    </w:p>
    <w:p w:rsidR="00E525F0" w:rsidRPr="00CE0C5C" w:rsidRDefault="00E525F0" w:rsidP="00E525F0">
      <w:pPr>
        <w:tabs>
          <w:tab w:val="left" w:pos="851"/>
        </w:tabs>
        <w:ind w:firstLine="567"/>
        <w:rPr>
          <w:szCs w:val="24"/>
          <w:lang w:eastAsia="lt-LT"/>
        </w:rPr>
      </w:pPr>
      <w:r w:rsidRPr="00CE0C5C">
        <w:rPr>
          <w:b/>
          <w:szCs w:val="24"/>
          <w:lang w:eastAsia="lt-LT"/>
        </w:rPr>
        <w:t>Pastabos:</w:t>
      </w:r>
      <w:r w:rsidRPr="00CE0C5C">
        <w:rPr>
          <w:szCs w:val="24"/>
          <w:lang w:eastAsia="lt-LT"/>
        </w:rPr>
        <w:t xml:space="preserve"> </w:t>
      </w:r>
    </w:p>
    <w:p w:rsidR="00E525F0" w:rsidRPr="00CE0C5C" w:rsidRDefault="00E525F0" w:rsidP="00E525F0">
      <w:pPr>
        <w:pStyle w:val="Sraopastraipa"/>
        <w:numPr>
          <w:ilvl w:val="0"/>
          <w:numId w:val="15"/>
        </w:numPr>
        <w:tabs>
          <w:tab w:val="left" w:pos="851"/>
        </w:tabs>
        <w:ind w:left="0" w:firstLine="567"/>
        <w:jc w:val="both"/>
        <w:rPr>
          <w:szCs w:val="24"/>
          <w:lang w:eastAsia="lt-LT"/>
        </w:rPr>
      </w:pPr>
      <w:r w:rsidRPr="00CE0C5C">
        <w:rPr>
          <w:szCs w:val="24"/>
          <w:lang w:eastAsia="lt-LT"/>
        </w:rPr>
        <w:t>Siūlant nuolaidą turi būti atsižvelgta į mokamus mokesčius ir visas tiekėjo patiriamas su pirkimo sutarties vykdymu susijusias išlaidas.</w:t>
      </w:r>
    </w:p>
    <w:p w:rsidR="00E525F0" w:rsidRPr="00CE0C5C" w:rsidRDefault="00E525F0" w:rsidP="00E525F0">
      <w:pPr>
        <w:pStyle w:val="Sraopastraipa"/>
        <w:numPr>
          <w:ilvl w:val="0"/>
          <w:numId w:val="15"/>
        </w:numPr>
        <w:tabs>
          <w:tab w:val="left" w:pos="851"/>
        </w:tabs>
        <w:ind w:left="0" w:firstLine="567"/>
        <w:jc w:val="both"/>
        <w:rPr>
          <w:szCs w:val="24"/>
          <w:lang w:eastAsia="lt-LT"/>
        </w:rPr>
      </w:pPr>
      <w:r w:rsidRPr="00CE0C5C">
        <w:rPr>
          <w:szCs w:val="24"/>
          <w:lang w:eastAsia="lt-LT"/>
        </w:rPr>
        <w:t>Į nuolaidą tiekėjas turi įskaičiuoti visus reikalingus darbus, medžiagas, gaminius, prietaisus, mokesčius ir pan.</w:t>
      </w:r>
    </w:p>
    <w:p w:rsidR="00E525F0" w:rsidRPr="00CE0C5C" w:rsidRDefault="00E525F0" w:rsidP="00E525F0">
      <w:pPr>
        <w:pStyle w:val="Sraopastraipa"/>
        <w:numPr>
          <w:ilvl w:val="0"/>
          <w:numId w:val="15"/>
        </w:numPr>
        <w:tabs>
          <w:tab w:val="left" w:pos="851"/>
        </w:tabs>
        <w:ind w:left="0" w:firstLine="567"/>
        <w:jc w:val="both"/>
        <w:rPr>
          <w:szCs w:val="24"/>
          <w:lang w:eastAsia="lt-LT"/>
        </w:rPr>
      </w:pPr>
      <w:r w:rsidRPr="00CE0C5C">
        <w:rPr>
          <w:szCs w:val="24"/>
          <w:lang w:eastAsia="lt-LT"/>
        </w:rPr>
        <w:t>Į nuolaidą tiekėjas turi įskaičiuoti visas tiesiogines ir pridėtines išlaidas.</w:t>
      </w:r>
    </w:p>
    <w:p w:rsidR="0049145A" w:rsidRPr="00CE0C5C" w:rsidRDefault="0049145A" w:rsidP="0049145A">
      <w:pPr>
        <w:pStyle w:val="Sraopastraipa"/>
        <w:numPr>
          <w:ilvl w:val="0"/>
          <w:numId w:val="15"/>
        </w:numPr>
        <w:tabs>
          <w:tab w:val="left" w:pos="851"/>
        </w:tabs>
        <w:ind w:left="0" w:firstLine="567"/>
        <w:jc w:val="both"/>
        <w:rPr>
          <w:b/>
          <w:szCs w:val="24"/>
          <w:lang w:eastAsia="lt-LT"/>
        </w:rPr>
      </w:pPr>
      <w:r w:rsidRPr="00CE0C5C">
        <w:rPr>
          <w:b/>
          <w:szCs w:val="24"/>
          <w:lang w:eastAsia="lt-LT"/>
        </w:rPr>
        <w:t xml:space="preserve">Maksimali pirkimui skirta lėšų suma </w:t>
      </w:r>
      <w:r w:rsidRPr="00CE0C5C">
        <w:rPr>
          <w:b/>
          <w:szCs w:val="24"/>
          <w:u w:val="single"/>
          <w:lang w:eastAsia="lt-LT"/>
        </w:rPr>
        <w:t>be PVM</w:t>
      </w:r>
      <w:r w:rsidRPr="00CE0C5C">
        <w:rPr>
          <w:b/>
          <w:szCs w:val="24"/>
          <w:lang w:eastAsia="lt-LT"/>
        </w:rPr>
        <w:t xml:space="preserve"> – 247 933,88 Eur.</w:t>
      </w:r>
    </w:p>
    <w:p w:rsidR="00E525F0" w:rsidRPr="00CE0C5C" w:rsidRDefault="00E525F0" w:rsidP="00E525F0">
      <w:pPr>
        <w:suppressAutoHyphens/>
        <w:ind w:firstLine="284"/>
        <w:jc w:val="both"/>
        <w:rPr>
          <w:szCs w:val="24"/>
        </w:rPr>
      </w:pPr>
    </w:p>
    <w:p w:rsidR="00383E43" w:rsidRDefault="00383E43" w:rsidP="00383E43">
      <w:pPr>
        <w:ind w:firstLine="709"/>
        <w:rPr>
          <w:b/>
          <w:bCs/>
          <w:szCs w:val="24"/>
        </w:rPr>
      </w:pPr>
    </w:p>
    <w:p w:rsidR="000E2421" w:rsidRPr="0072682C" w:rsidRDefault="000E2421" w:rsidP="00383E43">
      <w:pPr>
        <w:ind w:firstLine="709"/>
        <w:rPr>
          <w:szCs w:val="24"/>
        </w:rPr>
      </w:pPr>
      <w:r w:rsidRPr="0072682C">
        <w:rPr>
          <w:szCs w:val="24"/>
        </w:rPr>
        <w:t>Jeigu kvalifikacija dėl teisės verstis atitinkama veikla nebuvo tikrinama arba tikrinama ne visa apimtimi, įsipareigojame perkančiajai organizacijai, kad pirkimo sutartį vykdys tik tokią teisę turintys asmenys.</w:t>
      </w:r>
    </w:p>
    <w:p w:rsidR="000E2421" w:rsidRPr="0072682C" w:rsidRDefault="000E2421" w:rsidP="000E2421">
      <w:pPr>
        <w:ind w:firstLine="709"/>
        <w:jc w:val="both"/>
        <w:rPr>
          <w:bCs/>
          <w:szCs w:val="24"/>
        </w:rPr>
      </w:pPr>
      <w:r w:rsidRPr="0072682C">
        <w:rPr>
          <w:bCs/>
          <w:szCs w:val="24"/>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0E2421" w:rsidRPr="0072682C" w:rsidRDefault="000E2421" w:rsidP="000E2421">
      <w:pPr>
        <w:ind w:firstLine="709"/>
        <w:jc w:val="both"/>
        <w:rPr>
          <w:bCs/>
          <w:szCs w:val="24"/>
        </w:rPr>
      </w:pPr>
      <w:r w:rsidRPr="0072682C">
        <w:rPr>
          <w:bCs/>
          <w:szCs w:val="24"/>
        </w:rPr>
        <w:t xml:space="preserve">Šis pasiūlymas galioja 3 mėnesius nuo pasiūlymų pateikimo termino pabaigos. </w:t>
      </w:r>
    </w:p>
    <w:p w:rsidR="000E2421" w:rsidRPr="0072682C" w:rsidRDefault="000E2421" w:rsidP="000E2421">
      <w:pPr>
        <w:ind w:firstLine="709"/>
        <w:jc w:val="both"/>
        <w:rPr>
          <w:bCs/>
          <w:szCs w:val="24"/>
        </w:rPr>
      </w:pPr>
      <w:r w:rsidRPr="0072682C">
        <w:rPr>
          <w:bCs/>
          <w:szCs w:val="24"/>
        </w:rPr>
        <w:t>Taip pat, patvirtinu, kad dokumentų skaitmeninės kopijos ir elektroninėmis priemonėmis pateikti duomenys yra tikri.</w:t>
      </w:r>
    </w:p>
    <w:p w:rsidR="000E2421" w:rsidRPr="0072682C" w:rsidRDefault="000E2421" w:rsidP="000E2421">
      <w:pPr>
        <w:ind w:firstLine="567"/>
        <w:jc w:val="both"/>
        <w:rPr>
          <w:b/>
          <w:bCs/>
        </w:rPr>
      </w:pPr>
    </w:p>
    <w:p w:rsidR="000E2421" w:rsidRPr="0072682C" w:rsidRDefault="000E2421" w:rsidP="000E2421">
      <w:pPr>
        <w:jc w:val="both"/>
        <w:rPr>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gridCol w:w="698"/>
        <w:gridCol w:w="1597"/>
        <w:gridCol w:w="276"/>
        <w:gridCol w:w="2878"/>
      </w:tblGrid>
      <w:tr w:rsidR="0072682C" w:rsidRPr="0072682C" w:rsidTr="00320082">
        <w:tc>
          <w:tcPr>
            <w:tcW w:w="2277" w:type="pct"/>
            <w:tcBorders>
              <w:top w:val="nil"/>
              <w:left w:val="nil"/>
              <w:right w:val="nil"/>
            </w:tcBorders>
          </w:tcPr>
          <w:p w:rsidR="000E2421" w:rsidRPr="0072682C" w:rsidRDefault="000E2421" w:rsidP="00414596">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p>
        </w:tc>
        <w:tc>
          <w:tcPr>
            <w:tcW w:w="349"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rsidR="000E2421" w:rsidRPr="0072682C" w:rsidRDefault="000E2421" w:rsidP="00414596">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bookmarkStart w:id="1" w:name="Tekstas2"/>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bookmarkEnd w:id="1"/>
          </w:p>
        </w:tc>
      </w:tr>
      <w:tr w:rsidR="000E2421" w:rsidRPr="0072682C" w:rsidTr="00320082">
        <w:trPr>
          <w:trHeight w:val="158"/>
        </w:trPr>
        <w:tc>
          <w:tcPr>
            <w:tcW w:w="2277" w:type="pct"/>
            <w:tcBorders>
              <w:left w:val="nil"/>
              <w:bottom w:val="nil"/>
              <w:right w:val="nil"/>
            </w:tcBorders>
          </w:tcPr>
          <w:p w:rsidR="000E2421" w:rsidRPr="0072682C" w:rsidRDefault="000E2421" w:rsidP="00414596">
            <w:pPr>
              <w:pStyle w:val="Pagrindinistekstas1"/>
              <w:tabs>
                <w:tab w:val="left" w:pos="0"/>
              </w:tabs>
              <w:ind w:left="142" w:firstLine="0"/>
              <w:jc w:val="left"/>
              <w:rPr>
                <w:rFonts w:ascii="Times New Roman" w:hAnsi="Times New Roman"/>
                <w:sz w:val="18"/>
                <w:szCs w:val="18"/>
                <w:lang w:val="lt-LT"/>
              </w:rPr>
            </w:pPr>
            <w:r w:rsidRPr="0072682C">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18"/>
                <w:szCs w:val="18"/>
                <w:lang w:val="lt-LT"/>
              </w:rPr>
            </w:pPr>
          </w:p>
        </w:tc>
        <w:tc>
          <w:tcPr>
            <w:tcW w:w="798" w:type="pct"/>
            <w:tcBorders>
              <w:top w:val="nil"/>
              <w:left w:val="nil"/>
              <w:bottom w:val="nil"/>
              <w:right w:val="nil"/>
            </w:tcBorders>
          </w:tcPr>
          <w:p w:rsidR="000E2421" w:rsidRPr="0072682C" w:rsidRDefault="000E2421" w:rsidP="00414596">
            <w:pPr>
              <w:pStyle w:val="Pagrindinistekstas1"/>
              <w:tabs>
                <w:tab w:val="left" w:pos="0"/>
              </w:tabs>
              <w:ind w:left="52" w:firstLine="0"/>
              <w:jc w:val="center"/>
              <w:rPr>
                <w:rFonts w:ascii="Times New Roman" w:hAnsi="Times New Roman"/>
                <w:sz w:val="18"/>
                <w:szCs w:val="18"/>
                <w:lang w:val="lt-LT"/>
              </w:rPr>
            </w:pPr>
          </w:p>
        </w:tc>
        <w:tc>
          <w:tcPr>
            <w:tcW w:w="13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rsidR="000E2421" w:rsidRPr="0072682C" w:rsidRDefault="000E2421" w:rsidP="00414596">
            <w:pPr>
              <w:pStyle w:val="Pagrindinistekstas1"/>
              <w:tabs>
                <w:tab w:val="left" w:pos="0"/>
                <w:tab w:val="left" w:pos="3969"/>
              </w:tabs>
              <w:ind w:left="186" w:firstLine="0"/>
              <w:jc w:val="center"/>
              <w:rPr>
                <w:rFonts w:ascii="Times New Roman" w:hAnsi="Times New Roman"/>
                <w:sz w:val="18"/>
                <w:szCs w:val="18"/>
                <w:lang w:val="lt-LT"/>
              </w:rPr>
            </w:pPr>
            <w:r w:rsidRPr="0072682C">
              <w:rPr>
                <w:rFonts w:ascii="Times New Roman" w:hAnsi="Times New Roman"/>
                <w:position w:val="6"/>
                <w:sz w:val="18"/>
                <w:szCs w:val="18"/>
                <w:lang w:val="lt-LT"/>
              </w:rPr>
              <w:t>(Vardas, pavardė)</w:t>
            </w:r>
          </w:p>
        </w:tc>
      </w:tr>
    </w:tbl>
    <w:p w:rsidR="000E2421" w:rsidRPr="0072682C" w:rsidRDefault="000E2421" w:rsidP="000E2421">
      <w:pPr>
        <w:tabs>
          <w:tab w:val="left" w:pos="5400"/>
        </w:tabs>
        <w:textAlignment w:val="center"/>
        <w:rPr>
          <w:b/>
        </w:rPr>
      </w:pPr>
    </w:p>
    <w:p w:rsidR="0015130F" w:rsidRPr="0072682C" w:rsidRDefault="0015130F" w:rsidP="0015130F">
      <w:pPr>
        <w:ind w:firstLine="709"/>
        <w:rPr>
          <w:rFonts w:eastAsia="Calibri"/>
          <w:bCs/>
          <w:sz w:val="20"/>
          <w:shd w:val="clear" w:color="auto" w:fill="FFFFFF"/>
        </w:rPr>
      </w:pPr>
    </w:p>
    <w:p w:rsidR="0015130F" w:rsidRPr="0072682C" w:rsidRDefault="0015130F" w:rsidP="0015130F">
      <w:pPr>
        <w:spacing w:after="120"/>
        <w:jc w:val="both"/>
        <w:rPr>
          <w:b/>
          <w:bCs/>
          <w:szCs w:val="24"/>
        </w:rPr>
      </w:pPr>
    </w:p>
    <w:sectPr w:rsidR="0015130F" w:rsidRPr="0072682C" w:rsidSect="0032008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9D7" w:rsidRDefault="00DA09D7">
      <w:pPr>
        <w:rPr>
          <w:sz w:val="20"/>
        </w:rPr>
      </w:pPr>
      <w:r>
        <w:rPr>
          <w:sz w:val="20"/>
        </w:rPr>
        <w:separator/>
      </w:r>
    </w:p>
  </w:endnote>
  <w:endnote w:type="continuationSeparator" w:id="0">
    <w:p w:rsidR="00DA09D7" w:rsidRDefault="00DA09D7">
      <w:pPr>
        <w:rPr>
          <w:sz w:val="20"/>
        </w:rPr>
      </w:pPr>
      <w:r>
        <w:rPr>
          <w:sz w:val="20"/>
        </w:rPr>
        <w:continuationSeparator/>
      </w:r>
    </w:p>
  </w:endnote>
  <w:endnote w:type="continuationNotice" w:id="1">
    <w:p w:rsidR="00DA09D7" w:rsidRDefault="00DA0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96" w:rsidRDefault="00414596">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9D7" w:rsidRDefault="00DA09D7">
      <w:pPr>
        <w:rPr>
          <w:sz w:val="20"/>
        </w:rPr>
      </w:pPr>
      <w:r>
        <w:rPr>
          <w:sz w:val="20"/>
        </w:rPr>
        <w:separator/>
      </w:r>
    </w:p>
  </w:footnote>
  <w:footnote w:type="continuationSeparator" w:id="0">
    <w:p w:rsidR="00DA09D7" w:rsidRDefault="00DA09D7">
      <w:pPr>
        <w:rPr>
          <w:sz w:val="20"/>
        </w:rPr>
      </w:pPr>
      <w:r>
        <w:rPr>
          <w:sz w:val="20"/>
        </w:rPr>
        <w:continuationSeparator/>
      </w:r>
    </w:p>
  </w:footnote>
  <w:footnote w:type="continuationNotice" w:id="1">
    <w:p w:rsidR="00DA09D7" w:rsidRDefault="00DA09D7"/>
  </w:footnote>
  <w:footnote w:id="2">
    <w:p w:rsidR="00414596" w:rsidRPr="00B65E25" w:rsidRDefault="00414596" w:rsidP="00A64C34">
      <w:pPr>
        <w:pStyle w:val="Puslapioinaostekstas"/>
        <w:ind w:firstLine="142"/>
        <w:jc w:val="both"/>
      </w:pPr>
      <w:r>
        <w:rPr>
          <w:rStyle w:val="Puslapioinaosnuoroda"/>
        </w:rPr>
        <w:footnoteRef/>
      </w:r>
      <w:r>
        <w:t xml:space="preserve"> </w:t>
      </w:r>
      <w:r w:rsidRPr="00D904E7">
        <w:rPr>
          <w:rFonts w:ascii="Times New Roman" w:hAnsi="Times New Roman" w:cs="Times New Roman"/>
        </w:rPr>
        <w:t>J</w:t>
      </w:r>
      <w:r w:rsidRPr="00B65E25">
        <w:rPr>
          <w:rFonts w:ascii="Times New Roman" w:hAnsi="Times New Roman" w:cs="Times New Roman"/>
        </w:rPr>
        <w:t xml:space="preserve">eigu </w:t>
      </w:r>
      <w:r w:rsidR="00B65E25" w:rsidRPr="00B65E25">
        <w:rPr>
          <w:rFonts w:ascii="Times New Roman" w:hAnsi="Times New Roman" w:cs="Times New Roman"/>
        </w:rPr>
        <w:t>pasiūlymą pasirašo ne t</w:t>
      </w:r>
      <w:r w:rsidRPr="00B65E25">
        <w:rPr>
          <w:rFonts w:ascii="Times New Roman" w:hAnsi="Times New Roman" w:cs="Times New Roman"/>
        </w:rPr>
        <w:t>iekėjo vadovas, su pasiūlymu pateikiamas įgaliojimas ar kitas dokumentas (pvz., pareigybės aprašymas),</w:t>
      </w:r>
      <w:r w:rsidR="00B65E25" w:rsidRPr="00B65E25">
        <w:rPr>
          <w:rFonts w:ascii="Times New Roman" w:hAnsi="Times New Roman" w:cs="Times New Roman"/>
        </w:rPr>
        <w:t xml:space="preserve"> suteikiantis teisę pasirašyti t</w:t>
      </w:r>
      <w:r w:rsidRPr="00B65E25">
        <w:rPr>
          <w:rFonts w:ascii="Times New Roman" w:hAnsi="Times New Roman" w:cs="Times New Roman"/>
        </w:rPr>
        <w:t>iekėjo pasiūlymą.</w:t>
      </w:r>
    </w:p>
  </w:footnote>
  <w:footnote w:id="3">
    <w:p w:rsidR="00414596" w:rsidRPr="00B65E25" w:rsidRDefault="00414596" w:rsidP="00A64C34">
      <w:pPr>
        <w:ind w:firstLine="142"/>
        <w:jc w:val="both"/>
        <w:rPr>
          <w:rFonts w:ascii="Arial" w:hAnsi="Arial" w:cs="Arial"/>
          <w:strike/>
          <w:sz w:val="20"/>
        </w:rPr>
      </w:pPr>
      <w:r w:rsidRPr="00B65E25">
        <w:rPr>
          <w:rStyle w:val="Puslapioinaosnuoroda"/>
          <w:sz w:val="20"/>
        </w:rPr>
        <w:footnoteRef/>
      </w:r>
      <w:r w:rsidRPr="00B65E25">
        <w:rPr>
          <w:sz w:val="20"/>
        </w:rPr>
        <w:t xml:space="preserve"> Tiekėjas gali nurodyti, kuri informacijos dalis pasiūlyme yra konfidenciali. Informacija, nurodyta VPĮ 20 straipsnio 2 dalies 1, 2, 3, 4 punktuose negali būti nurodoma ir nebus laikoma konfidencialia. </w:t>
      </w:r>
    </w:p>
  </w:footnote>
  <w:footnote w:id="4">
    <w:p w:rsidR="00414596" w:rsidRPr="00C4425E" w:rsidRDefault="00414596" w:rsidP="00A64C34">
      <w:pPr>
        <w:ind w:firstLine="142"/>
        <w:jc w:val="both"/>
        <w:rPr>
          <w:sz w:val="20"/>
        </w:rPr>
      </w:pPr>
      <w:r w:rsidRPr="00B65E25">
        <w:rPr>
          <w:rStyle w:val="Puslapioinaosnuoroda"/>
          <w:sz w:val="20"/>
        </w:rPr>
        <w:footnoteRef/>
      </w:r>
      <w:r w:rsidRPr="00B65E25">
        <w:rPr>
          <w:sz w:val="20"/>
        </w:rPr>
        <w:t xml:space="preserve"> Nurodyti žinomą (-</w:t>
      </w:r>
      <w:proofErr w:type="spellStart"/>
      <w:r w:rsidRPr="00B65E25">
        <w:rPr>
          <w:sz w:val="20"/>
        </w:rPr>
        <w:t>us</w:t>
      </w:r>
      <w:proofErr w:type="spellEnd"/>
      <w:r w:rsidRPr="00B65E25">
        <w:rPr>
          <w:sz w:val="20"/>
        </w:rPr>
        <w:t>) sub</w:t>
      </w:r>
      <w:r w:rsidR="00B65E25">
        <w:rPr>
          <w:sz w:val="20"/>
        </w:rPr>
        <w:t>rangov</w:t>
      </w:r>
      <w:r w:rsidRPr="00B65E25">
        <w:rPr>
          <w:sz w:val="20"/>
        </w:rPr>
        <w:t>ą (-</w:t>
      </w:r>
      <w:proofErr w:type="spellStart"/>
      <w:r w:rsidRPr="00B65E25">
        <w:rPr>
          <w:sz w:val="20"/>
        </w:rPr>
        <w:t>us</w:t>
      </w:r>
      <w:proofErr w:type="spellEnd"/>
      <w:r w:rsidRPr="00B65E25">
        <w:rPr>
          <w:sz w:val="20"/>
        </w:rPr>
        <w:t>) ir (ar) ūkio subjektą (-</w:t>
      </w:r>
      <w:proofErr w:type="spellStart"/>
      <w:r w:rsidRPr="00B65E25">
        <w:rPr>
          <w:sz w:val="20"/>
        </w:rPr>
        <w:t>us</w:t>
      </w:r>
      <w:proofErr w:type="spellEnd"/>
      <w:r w:rsidRPr="00B65E25">
        <w:rPr>
          <w:sz w:val="20"/>
        </w:rPr>
        <w:t>), kurie bus pasitelkti vykdant pirkimo sutartį. Sub</w:t>
      </w:r>
      <w:r w:rsidR="00B65E25">
        <w:rPr>
          <w:sz w:val="20"/>
        </w:rPr>
        <w:t>rangov</w:t>
      </w:r>
      <w:r w:rsidRPr="00B65E25">
        <w:rPr>
          <w:sz w:val="20"/>
        </w:rPr>
        <w:t>o (-ų) ir (ar) ūkio subje</w:t>
      </w:r>
      <w:r w:rsidR="00B65E25">
        <w:rPr>
          <w:sz w:val="20"/>
        </w:rPr>
        <w:t>kto (-ų) pasitelkimas nekeičia t</w:t>
      </w:r>
      <w:r w:rsidRPr="00B65E25">
        <w:rPr>
          <w:sz w:val="20"/>
        </w:rPr>
        <w:t>iekėjo atsa</w:t>
      </w:r>
      <w:r w:rsidR="00B65E25">
        <w:rPr>
          <w:sz w:val="20"/>
        </w:rPr>
        <w:t>komybės dėl numatomos sudaryti s</w:t>
      </w:r>
      <w:r w:rsidRPr="00B65E25">
        <w:rPr>
          <w:sz w:val="20"/>
        </w:rPr>
        <w:t xml:space="preserve">utarties įvykdymo, todėl bet kokiu atveju </w:t>
      </w:r>
      <w:r w:rsidR="00B65E25">
        <w:rPr>
          <w:sz w:val="20"/>
        </w:rPr>
        <w:t>t</w:t>
      </w:r>
      <w:r w:rsidRPr="00B65E25">
        <w:rPr>
          <w:sz w:val="20"/>
        </w:rPr>
        <w:t>iekėjas pilnai prisiima atsakomybę už sub</w:t>
      </w:r>
      <w:r w:rsidR="00B65E25">
        <w:rPr>
          <w:sz w:val="20"/>
        </w:rPr>
        <w:t>rangov</w:t>
      </w:r>
      <w:r w:rsidRPr="00B65E25">
        <w:rPr>
          <w:sz w:val="20"/>
        </w:rPr>
        <w:t>o (-ų) ir (ar) ūkio subjekto (-ų) veiklą vykdant sutartį.</w:t>
      </w:r>
    </w:p>
  </w:footnote>
  <w:footnote w:id="5">
    <w:p w:rsidR="00414596" w:rsidRPr="00E01E76" w:rsidRDefault="00414596" w:rsidP="00E3670F">
      <w:pPr>
        <w:ind w:firstLine="284"/>
        <w:jc w:val="both"/>
        <w:rPr>
          <w:sz w:val="20"/>
        </w:rPr>
      </w:pPr>
      <w:r w:rsidRPr="00C4425E">
        <w:rPr>
          <w:rStyle w:val="Puslapioinaosnuoroda"/>
        </w:rPr>
        <w:footnoteRef/>
      </w:r>
      <w:r w:rsidRPr="00C4425E">
        <w:t xml:space="preserve"> </w:t>
      </w:r>
      <w:r w:rsidRPr="00C4425E">
        <w:rPr>
          <w:sz w:val="20"/>
        </w:rPr>
        <w:t xml:space="preserve">Tiekėjas turi pateikti įrodymą (pasirašyta preliminarioji sutartis, ketinimų protokolas ar kitas lygiavertis dokumentas) kuriame nurodoma, kuo ir kokia dalimi bus remiamasi kitų ūkio subjektų </w:t>
      </w:r>
      <w:r w:rsidRPr="00C4425E">
        <w:rPr>
          <w:noProof/>
          <w:sz w:val="20"/>
        </w:rPr>
        <w:t>pajėgumais</w:t>
      </w:r>
      <w:r w:rsidRPr="00C4425E">
        <w:rPr>
          <w:sz w:val="20"/>
        </w:rPr>
        <w:t xml:space="preserve"> </w:t>
      </w:r>
      <w:r w:rsidR="00383E43">
        <w:rPr>
          <w:sz w:val="20"/>
        </w:rPr>
        <w:t>ir patvirtinantį, kad t</w:t>
      </w:r>
      <w:r w:rsidRPr="006E3BEA">
        <w:rPr>
          <w:sz w:val="20"/>
        </w:rPr>
        <w:t xml:space="preserve">iekėjas jų </w:t>
      </w:r>
      <w:r w:rsidRPr="006E3BEA">
        <w:rPr>
          <w:noProof/>
          <w:sz w:val="20"/>
        </w:rPr>
        <w:t>pajėgumais</w:t>
      </w:r>
      <w:r w:rsidRPr="006E3BEA">
        <w:rPr>
          <w:sz w:val="20"/>
        </w:rPr>
        <w:t xml:space="preserve"> galės naudotis visą sutarties vykdymo laikotarpį.</w:t>
      </w:r>
    </w:p>
  </w:footnote>
  <w:footnote w:id="6">
    <w:p w:rsidR="00351174" w:rsidRPr="00CE0C5C" w:rsidRDefault="00351174" w:rsidP="00351174">
      <w:pPr>
        <w:ind w:firstLine="284"/>
        <w:jc w:val="both"/>
        <w:rPr>
          <w:sz w:val="20"/>
        </w:rPr>
      </w:pPr>
      <w:r w:rsidRPr="00CE0C5C">
        <w:rPr>
          <w:rStyle w:val="Puslapioinaosnuoroda"/>
        </w:rPr>
        <w:footnoteRef/>
      </w:r>
      <w:r w:rsidRPr="00CE0C5C">
        <w:t xml:space="preserve"> </w:t>
      </w:r>
      <w:r w:rsidRPr="00CE0C5C">
        <w:rPr>
          <w:sz w:val="20"/>
          <w:u w:val="single"/>
        </w:rPr>
        <w:t>Kaina  nurodoma tikslumo lygiu iki euro šimtųjų dalių</w:t>
      </w:r>
      <w:r w:rsidRPr="00CE0C5C">
        <w:rPr>
          <w:sz w:val="20"/>
        </w:rPr>
        <w:t>, t. y. suapvalinama paliekant du skaitmenis po kablelio.</w:t>
      </w:r>
    </w:p>
    <w:p w:rsidR="00351174" w:rsidRPr="00CE0C5C" w:rsidRDefault="00351174" w:rsidP="00351174">
      <w:pPr>
        <w:ind w:firstLine="284"/>
        <w:jc w:val="both"/>
      </w:pPr>
      <w:r w:rsidRPr="00CE0C5C">
        <w:rPr>
          <w:sz w:val="20"/>
        </w:rPr>
        <w:t>Sutartis bus sudaroma vadovaujantis Kainodaros taisyklių nustatymo metodikos, patvirtintos Viešųjų pirkimų tarnybos direktoriaus 2017 m. birželio 28 d. įsakymu Nr. 1S-95 „Dėl kainodaros taisyklių nustatymo metodikos patvirtinimo“ (Nauja redakcija nuo 2019-02-01: Nr. 1S-13, 2019-01-24), 36.2.3. papunkčio nuostatomis</w:t>
      </w:r>
      <w:r w:rsidRPr="00CE0C5C">
        <w:t>.</w:t>
      </w:r>
    </w:p>
    <w:p w:rsidR="00351174" w:rsidRPr="00CE0C5C" w:rsidRDefault="00351174" w:rsidP="00351174">
      <w:pPr>
        <w:pStyle w:val="Puslapioinaosteksta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96" w:rsidRDefault="0041459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F2DBC">
      <w:rPr>
        <w:rFonts w:ascii="Arial" w:eastAsia="Arial" w:hAnsi="Arial" w:cs="Arial"/>
        <w:noProof/>
        <w:sz w:val="18"/>
        <w:szCs w:val="18"/>
      </w:rPr>
      <w:t>3</w:t>
    </w:r>
    <w:r>
      <w:rPr>
        <w:rFonts w:ascii="Arial" w:eastAsia="Arial" w:hAnsi="Arial" w:cs="Arial"/>
        <w:sz w:val="18"/>
        <w:szCs w:val="18"/>
      </w:rPr>
      <w:fldChar w:fldCharType="end"/>
    </w:r>
  </w:p>
  <w:p w:rsidR="00414596" w:rsidRDefault="0041459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C1343B4"/>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4DC29B0"/>
    <w:multiLevelType w:val="hybridMultilevel"/>
    <w:tmpl w:val="5034588A"/>
    <w:lvl w:ilvl="0" w:tplc="28DE3A46">
      <w:start w:val="1"/>
      <w:numFmt w:val="decimal"/>
      <w:lvlText w:val="%1)"/>
      <w:lvlJc w:val="left"/>
      <w:pPr>
        <w:ind w:left="78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1B7F17"/>
    <w:multiLevelType w:val="hybridMultilevel"/>
    <w:tmpl w:val="95044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476822"/>
    <w:multiLevelType w:val="hybridMultilevel"/>
    <w:tmpl w:val="E0466CD0"/>
    <w:lvl w:ilvl="0" w:tplc="FA7E48B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A53F36"/>
    <w:multiLevelType w:val="multilevel"/>
    <w:tmpl w:val="9CCCB9B4"/>
    <w:lvl w:ilvl="0">
      <w:start w:val="5"/>
      <w:numFmt w:val="decimal"/>
      <w:lvlText w:val="%1."/>
      <w:lvlJc w:val="left"/>
      <w:pPr>
        <w:ind w:left="540" w:hanging="540"/>
      </w:pPr>
      <w:rPr>
        <w:rFonts w:eastAsiaTheme="minorHAnsi" w:hint="default"/>
      </w:rPr>
    </w:lvl>
    <w:lvl w:ilvl="1">
      <w:start w:val="3"/>
      <w:numFmt w:val="decimal"/>
      <w:lvlText w:val="%1.%2."/>
      <w:lvlJc w:val="left"/>
      <w:pPr>
        <w:ind w:left="894" w:hanging="540"/>
      </w:pPr>
      <w:rPr>
        <w:rFonts w:eastAsiaTheme="minorHAnsi" w:hint="default"/>
      </w:rPr>
    </w:lvl>
    <w:lvl w:ilvl="2">
      <w:start w:val="1"/>
      <w:numFmt w:val="decimal"/>
      <w:lvlText w:val="%1.%2.%3."/>
      <w:lvlJc w:val="left"/>
      <w:pPr>
        <w:ind w:left="1428" w:hanging="720"/>
      </w:pPr>
      <w:rPr>
        <w:rFonts w:eastAsiaTheme="minorHAnsi" w:hint="default"/>
      </w:rPr>
    </w:lvl>
    <w:lvl w:ilvl="3">
      <w:start w:val="1"/>
      <w:numFmt w:val="decimal"/>
      <w:lvlText w:val="%1.%2.%3.%4."/>
      <w:lvlJc w:val="left"/>
      <w:pPr>
        <w:ind w:left="1782" w:hanging="72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2850" w:hanging="1080"/>
      </w:pPr>
      <w:rPr>
        <w:rFonts w:eastAsiaTheme="minorHAnsi" w:hint="default"/>
      </w:rPr>
    </w:lvl>
    <w:lvl w:ilvl="6">
      <w:start w:val="1"/>
      <w:numFmt w:val="decimal"/>
      <w:lvlText w:val="%1.%2.%3.%4.%5.%6.%7."/>
      <w:lvlJc w:val="left"/>
      <w:pPr>
        <w:ind w:left="3564" w:hanging="1440"/>
      </w:pPr>
      <w:rPr>
        <w:rFonts w:eastAsiaTheme="minorHAnsi" w:hint="default"/>
      </w:rPr>
    </w:lvl>
    <w:lvl w:ilvl="7">
      <w:start w:val="1"/>
      <w:numFmt w:val="decimal"/>
      <w:lvlText w:val="%1.%2.%3.%4.%5.%6.%7.%8."/>
      <w:lvlJc w:val="left"/>
      <w:pPr>
        <w:ind w:left="3918" w:hanging="1440"/>
      </w:pPr>
      <w:rPr>
        <w:rFonts w:eastAsiaTheme="minorHAnsi" w:hint="default"/>
      </w:rPr>
    </w:lvl>
    <w:lvl w:ilvl="8">
      <w:start w:val="1"/>
      <w:numFmt w:val="decimal"/>
      <w:lvlText w:val="%1.%2.%3.%4.%5.%6.%7.%8.%9."/>
      <w:lvlJc w:val="left"/>
      <w:pPr>
        <w:ind w:left="4632" w:hanging="1800"/>
      </w:pPr>
      <w:rPr>
        <w:rFonts w:eastAsiaTheme="minorHAnsi" w:hint="default"/>
      </w:rPr>
    </w:lvl>
  </w:abstractNum>
  <w:abstractNum w:abstractNumId="8" w15:restartNumberingAfterBreak="0">
    <w:nsid w:val="47DD3560"/>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C10517F"/>
    <w:multiLevelType w:val="multilevel"/>
    <w:tmpl w:val="4E44E67C"/>
    <w:lvl w:ilvl="0">
      <w:start w:val="1"/>
      <w:numFmt w:val="decimal"/>
      <w:lvlText w:val="%1."/>
      <w:lvlJc w:val="left"/>
      <w:pPr>
        <w:ind w:left="1080" w:hanging="360"/>
      </w:pPr>
      <w:rPr>
        <w:rFonts w:ascii="Times New Roman" w:eastAsia="Calibri" w:hAnsi="Times New Roman" w:cs="Times New Roman"/>
        <w:color w:val="auto"/>
      </w:rPr>
    </w:lvl>
    <w:lvl w:ilvl="1">
      <w:start w:val="1"/>
      <w:numFmt w:val="decimal"/>
      <w:isLgl/>
      <w:lvlText w:val="%1.%2."/>
      <w:lvlJc w:val="left"/>
      <w:pPr>
        <w:ind w:left="1539" w:hanging="405"/>
      </w:pPr>
      <w:rPr>
        <w:rFonts w:eastAsia="Calibri" w:hint="default"/>
        <w:b w:val="0"/>
        <w:color w:val="auto"/>
      </w:rPr>
    </w:lvl>
    <w:lvl w:ilvl="2">
      <w:start w:val="1"/>
      <w:numFmt w:val="decimal"/>
      <w:isLgl/>
      <w:lvlText w:val="%1.%2.%3."/>
      <w:lvlJc w:val="left"/>
      <w:pPr>
        <w:ind w:left="2268" w:hanging="720"/>
      </w:pPr>
      <w:rPr>
        <w:rFonts w:eastAsia="Calibri" w:hint="default"/>
        <w:b/>
      </w:rPr>
    </w:lvl>
    <w:lvl w:ilvl="3">
      <w:start w:val="1"/>
      <w:numFmt w:val="decimal"/>
      <w:isLgl/>
      <w:lvlText w:val="%1.%2.%3.%4."/>
      <w:lvlJc w:val="left"/>
      <w:pPr>
        <w:ind w:left="2682" w:hanging="720"/>
      </w:pPr>
      <w:rPr>
        <w:rFonts w:eastAsia="Calibri" w:hint="default"/>
        <w:b/>
      </w:rPr>
    </w:lvl>
    <w:lvl w:ilvl="4">
      <w:start w:val="1"/>
      <w:numFmt w:val="decimal"/>
      <w:isLgl/>
      <w:lvlText w:val="%1.%2.%3.%4.%5."/>
      <w:lvlJc w:val="left"/>
      <w:pPr>
        <w:ind w:left="3456" w:hanging="1080"/>
      </w:pPr>
      <w:rPr>
        <w:rFonts w:eastAsia="Calibri" w:hint="default"/>
        <w:b/>
      </w:rPr>
    </w:lvl>
    <w:lvl w:ilvl="5">
      <w:start w:val="1"/>
      <w:numFmt w:val="decimal"/>
      <w:isLgl/>
      <w:lvlText w:val="%1.%2.%3.%4.%5.%6."/>
      <w:lvlJc w:val="left"/>
      <w:pPr>
        <w:ind w:left="3870" w:hanging="1080"/>
      </w:pPr>
      <w:rPr>
        <w:rFonts w:eastAsia="Calibri" w:hint="default"/>
        <w:b/>
      </w:rPr>
    </w:lvl>
    <w:lvl w:ilvl="6">
      <w:start w:val="1"/>
      <w:numFmt w:val="decimal"/>
      <w:isLgl/>
      <w:lvlText w:val="%1.%2.%3.%4.%5.%6.%7."/>
      <w:lvlJc w:val="left"/>
      <w:pPr>
        <w:ind w:left="4644" w:hanging="1440"/>
      </w:pPr>
      <w:rPr>
        <w:rFonts w:eastAsia="Calibri" w:hint="default"/>
        <w:b/>
      </w:rPr>
    </w:lvl>
    <w:lvl w:ilvl="7">
      <w:start w:val="1"/>
      <w:numFmt w:val="decimal"/>
      <w:isLgl/>
      <w:lvlText w:val="%1.%2.%3.%4.%5.%6.%7.%8."/>
      <w:lvlJc w:val="left"/>
      <w:pPr>
        <w:ind w:left="5058" w:hanging="1440"/>
      </w:pPr>
      <w:rPr>
        <w:rFonts w:eastAsia="Calibri" w:hint="default"/>
        <w:b/>
      </w:rPr>
    </w:lvl>
    <w:lvl w:ilvl="8">
      <w:start w:val="1"/>
      <w:numFmt w:val="decimal"/>
      <w:isLgl/>
      <w:lvlText w:val="%1.%2.%3.%4.%5.%6.%7.%8.%9."/>
      <w:lvlJc w:val="left"/>
      <w:pPr>
        <w:ind w:left="5832" w:hanging="1800"/>
      </w:pPr>
      <w:rPr>
        <w:rFonts w:eastAsia="Calibri" w:hint="default"/>
        <w:b/>
      </w:rPr>
    </w:lvl>
  </w:abstractNum>
  <w:abstractNum w:abstractNumId="10" w15:restartNumberingAfterBreak="0">
    <w:nsid w:val="4D6D18A4"/>
    <w:multiLevelType w:val="multilevel"/>
    <w:tmpl w:val="1BBA27B8"/>
    <w:lvl w:ilvl="0">
      <w:start w:val="6"/>
      <w:numFmt w:val="decimal"/>
      <w:lvlText w:val="%1."/>
      <w:lvlJc w:val="left"/>
      <w:pPr>
        <w:ind w:left="360" w:hanging="360"/>
      </w:pPr>
      <w:rPr>
        <w:rFonts w:eastAsiaTheme="minorHAnsi" w:hint="default"/>
        <w:color w:val="000000" w:themeColor="text1"/>
      </w:rPr>
    </w:lvl>
    <w:lvl w:ilvl="1">
      <w:start w:val="1"/>
      <w:numFmt w:val="decimal"/>
      <w:lvlText w:val="%1.%2."/>
      <w:lvlJc w:val="left"/>
      <w:pPr>
        <w:ind w:left="714" w:hanging="360"/>
      </w:pPr>
      <w:rPr>
        <w:rFonts w:eastAsiaTheme="minorHAnsi" w:hint="default"/>
        <w:color w:val="000000" w:themeColor="text1"/>
      </w:rPr>
    </w:lvl>
    <w:lvl w:ilvl="2">
      <w:start w:val="1"/>
      <w:numFmt w:val="decimal"/>
      <w:lvlText w:val="%1.%2.%3."/>
      <w:lvlJc w:val="left"/>
      <w:pPr>
        <w:ind w:left="1428" w:hanging="720"/>
      </w:pPr>
      <w:rPr>
        <w:rFonts w:eastAsiaTheme="minorHAnsi" w:hint="default"/>
        <w:color w:val="000000" w:themeColor="text1"/>
      </w:rPr>
    </w:lvl>
    <w:lvl w:ilvl="3">
      <w:start w:val="1"/>
      <w:numFmt w:val="decimal"/>
      <w:lvlText w:val="%1.%2.%3.%4."/>
      <w:lvlJc w:val="left"/>
      <w:pPr>
        <w:ind w:left="1782" w:hanging="720"/>
      </w:pPr>
      <w:rPr>
        <w:rFonts w:eastAsiaTheme="minorHAnsi" w:hint="default"/>
        <w:color w:val="000000" w:themeColor="text1"/>
      </w:rPr>
    </w:lvl>
    <w:lvl w:ilvl="4">
      <w:start w:val="1"/>
      <w:numFmt w:val="decimal"/>
      <w:lvlText w:val="%1.%2.%3.%4.%5."/>
      <w:lvlJc w:val="left"/>
      <w:pPr>
        <w:ind w:left="2496" w:hanging="1080"/>
      </w:pPr>
      <w:rPr>
        <w:rFonts w:eastAsiaTheme="minorHAnsi" w:hint="default"/>
        <w:color w:val="000000" w:themeColor="text1"/>
      </w:rPr>
    </w:lvl>
    <w:lvl w:ilvl="5">
      <w:start w:val="1"/>
      <w:numFmt w:val="decimal"/>
      <w:lvlText w:val="%1.%2.%3.%4.%5.%6."/>
      <w:lvlJc w:val="left"/>
      <w:pPr>
        <w:ind w:left="2850" w:hanging="1080"/>
      </w:pPr>
      <w:rPr>
        <w:rFonts w:eastAsiaTheme="minorHAnsi" w:hint="default"/>
        <w:color w:val="000000" w:themeColor="text1"/>
      </w:rPr>
    </w:lvl>
    <w:lvl w:ilvl="6">
      <w:start w:val="1"/>
      <w:numFmt w:val="decimal"/>
      <w:lvlText w:val="%1.%2.%3.%4.%5.%6.%7."/>
      <w:lvlJc w:val="left"/>
      <w:pPr>
        <w:ind w:left="3564" w:hanging="1440"/>
      </w:pPr>
      <w:rPr>
        <w:rFonts w:eastAsiaTheme="minorHAnsi" w:hint="default"/>
        <w:color w:val="000000" w:themeColor="text1"/>
      </w:rPr>
    </w:lvl>
    <w:lvl w:ilvl="7">
      <w:start w:val="1"/>
      <w:numFmt w:val="decimal"/>
      <w:lvlText w:val="%1.%2.%3.%4.%5.%6.%7.%8."/>
      <w:lvlJc w:val="left"/>
      <w:pPr>
        <w:ind w:left="3918" w:hanging="1440"/>
      </w:pPr>
      <w:rPr>
        <w:rFonts w:eastAsiaTheme="minorHAnsi" w:hint="default"/>
        <w:color w:val="000000" w:themeColor="text1"/>
      </w:rPr>
    </w:lvl>
    <w:lvl w:ilvl="8">
      <w:start w:val="1"/>
      <w:numFmt w:val="decimal"/>
      <w:lvlText w:val="%1.%2.%3.%4.%5.%6.%7.%8.%9."/>
      <w:lvlJc w:val="left"/>
      <w:pPr>
        <w:ind w:left="4632" w:hanging="1800"/>
      </w:pPr>
      <w:rPr>
        <w:rFonts w:eastAsiaTheme="minorHAnsi" w:hint="default"/>
        <w:color w:val="000000" w:themeColor="text1"/>
      </w:rPr>
    </w:lvl>
  </w:abstractNum>
  <w:abstractNum w:abstractNumId="1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D13B3D"/>
    <w:multiLevelType w:val="multilevel"/>
    <w:tmpl w:val="ABC2D814"/>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2B4665F"/>
    <w:multiLevelType w:val="multilevel"/>
    <w:tmpl w:val="F5869846"/>
    <w:lvl w:ilvl="0">
      <w:start w:val="1"/>
      <w:numFmt w:val="decimal"/>
      <w:lvlRestart w:val="0"/>
      <w:pStyle w:val="Antrat1"/>
      <w:lvlText w:val="%1."/>
      <w:lvlJc w:val="left"/>
      <w:pPr>
        <w:tabs>
          <w:tab w:val="num" w:pos="850"/>
        </w:tabs>
        <w:ind w:left="850" w:hanging="850"/>
      </w:pPr>
      <w:rPr>
        <w:rFonts w:hint="default"/>
      </w:rPr>
    </w:lvl>
    <w:lvl w:ilvl="1">
      <w:start w:val="1"/>
      <w:numFmt w:val="decimal"/>
      <w:pStyle w:val="Antrat2"/>
      <w:lvlText w:val="%1.%2"/>
      <w:lvlJc w:val="left"/>
      <w:pPr>
        <w:tabs>
          <w:tab w:val="num" w:pos="850"/>
        </w:tabs>
        <w:ind w:left="850" w:hanging="850"/>
      </w:pPr>
      <w:rPr>
        <w:rFonts w:hint="default"/>
        <w:b w:val="0"/>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4" w15:restartNumberingAfterBreak="0">
    <w:nsid w:val="6D912A2E"/>
    <w:multiLevelType w:val="hybridMultilevel"/>
    <w:tmpl w:val="4A609E30"/>
    <w:lvl w:ilvl="0" w:tplc="0D6C4D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DD3C6E"/>
    <w:multiLevelType w:val="hybridMultilevel"/>
    <w:tmpl w:val="CD6063A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4"/>
  </w:num>
  <w:num w:numId="2">
    <w:abstractNumId w:val="3"/>
  </w:num>
  <w:num w:numId="3">
    <w:abstractNumId w:val="13"/>
  </w:num>
  <w:num w:numId="4">
    <w:abstractNumId w:val="2"/>
  </w:num>
  <w:num w:numId="5">
    <w:abstractNumId w:val="6"/>
  </w:num>
  <w:num w:numId="6">
    <w:abstractNumId w:val="12"/>
  </w:num>
  <w:num w:numId="7">
    <w:abstractNumId w:val="7"/>
  </w:num>
  <w:num w:numId="8">
    <w:abstractNumId w:val="10"/>
  </w:num>
  <w:num w:numId="9">
    <w:abstractNumId w:val="1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2D6"/>
    <w:rsid w:val="00023896"/>
    <w:rsid w:val="00027B83"/>
    <w:rsid w:val="00041D87"/>
    <w:rsid w:val="00074D00"/>
    <w:rsid w:val="00095CB1"/>
    <w:rsid w:val="000A075C"/>
    <w:rsid w:val="000B0897"/>
    <w:rsid w:val="000B3B78"/>
    <w:rsid w:val="000B4E0F"/>
    <w:rsid w:val="000C2F83"/>
    <w:rsid w:val="000C5509"/>
    <w:rsid w:val="000D3EBE"/>
    <w:rsid w:val="000E05B5"/>
    <w:rsid w:val="000E2421"/>
    <w:rsid w:val="000F2624"/>
    <w:rsid w:val="000F46C4"/>
    <w:rsid w:val="00102CF0"/>
    <w:rsid w:val="00122361"/>
    <w:rsid w:val="00122564"/>
    <w:rsid w:val="001407E8"/>
    <w:rsid w:val="00140EAE"/>
    <w:rsid w:val="0014732F"/>
    <w:rsid w:val="0015130F"/>
    <w:rsid w:val="001514F9"/>
    <w:rsid w:val="0017715D"/>
    <w:rsid w:val="001D3717"/>
    <w:rsid w:val="001D40F1"/>
    <w:rsid w:val="001D7DDB"/>
    <w:rsid w:val="00204920"/>
    <w:rsid w:val="00223CA2"/>
    <w:rsid w:val="00224869"/>
    <w:rsid w:val="0023076F"/>
    <w:rsid w:val="00234BA6"/>
    <w:rsid w:val="00235556"/>
    <w:rsid w:val="0025160F"/>
    <w:rsid w:val="00280A73"/>
    <w:rsid w:val="002861B7"/>
    <w:rsid w:val="002B7FEB"/>
    <w:rsid w:val="002C7E08"/>
    <w:rsid w:val="002E0A04"/>
    <w:rsid w:val="002E0FB4"/>
    <w:rsid w:val="002E2786"/>
    <w:rsid w:val="002E2C92"/>
    <w:rsid w:val="00301B8E"/>
    <w:rsid w:val="00304B63"/>
    <w:rsid w:val="003143EC"/>
    <w:rsid w:val="00320082"/>
    <w:rsid w:val="0032760C"/>
    <w:rsid w:val="00345AAD"/>
    <w:rsid w:val="00351174"/>
    <w:rsid w:val="00353E73"/>
    <w:rsid w:val="00357F17"/>
    <w:rsid w:val="00363168"/>
    <w:rsid w:val="00366D8D"/>
    <w:rsid w:val="003673C5"/>
    <w:rsid w:val="00383E43"/>
    <w:rsid w:val="003862C1"/>
    <w:rsid w:val="003A250A"/>
    <w:rsid w:val="003B7A24"/>
    <w:rsid w:val="003D2FCB"/>
    <w:rsid w:val="003D3CD4"/>
    <w:rsid w:val="003D55C8"/>
    <w:rsid w:val="003F18FC"/>
    <w:rsid w:val="00414596"/>
    <w:rsid w:val="004274E3"/>
    <w:rsid w:val="00442880"/>
    <w:rsid w:val="00467EB2"/>
    <w:rsid w:val="0049145A"/>
    <w:rsid w:val="005031A3"/>
    <w:rsid w:val="00512A2A"/>
    <w:rsid w:val="00536132"/>
    <w:rsid w:val="00550AF4"/>
    <w:rsid w:val="00557007"/>
    <w:rsid w:val="00585E61"/>
    <w:rsid w:val="0058731D"/>
    <w:rsid w:val="00592E59"/>
    <w:rsid w:val="00596A7B"/>
    <w:rsid w:val="005A274F"/>
    <w:rsid w:val="005C3BC7"/>
    <w:rsid w:val="005D03B6"/>
    <w:rsid w:val="005D42D8"/>
    <w:rsid w:val="005F2DBC"/>
    <w:rsid w:val="00622B50"/>
    <w:rsid w:val="006517E5"/>
    <w:rsid w:val="00662F08"/>
    <w:rsid w:val="006630C1"/>
    <w:rsid w:val="00671B4D"/>
    <w:rsid w:val="00673E0B"/>
    <w:rsid w:val="00682323"/>
    <w:rsid w:val="00692A06"/>
    <w:rsid w:val="006C5E82"/>
    <w:rsid w:val="006D01FD"/>
    <w:rsid w:val="006D7E33"/>
    <w:rsid w:val="006E27C9"/>
    <w:rsid w:val="006F2C96"/>
    <w:rsid w:val="0070490E"/>
    <w:rsid w:val="00711420"/>
    <w:rsid w:val="0072682C"/>
    <w:rsid w:val="00737DD3"/>
    <w:rsid w:val="00752510"/>
    <w:rsid w:val="00756450"/>
    <w:rsid w:val="00775758"/>
    <w:rsid w:val="00777FFD"/>
    <w:rsid w:val="00786B07"/>
    <w:rsid w:val="007D0452"/>
    <w:rsid w:val="007E6737"/>
    <w:rsid w:val="008059A5"/>
    <w:rsid w:val="00823B82"/>
    <w:rsid w:val="00846F23"/>
    <w:rsid w:val="00853532"/>
    <w:rsid w:val="00860EE7"/>
    <w:rsid w:val="00862616"/>
    <w:rsid w:val="00867DCA"/>
    <w:rsid w:val="0087235E"/>
    <w:rsid w:val="008769E9"/>
    <w:rsid w:val="00884B55"/>
    <w:rsid w:val="008968A5"/>
    <w:rsid w:val="008D205F"/>
    <w:rsid w:val="008D5347"/>
    <w:rsid w:val="008F1804"/>
    <w:rsid w:val="009118ED"/>
    <w:rsid w:val="00912620"/>
    <w:rsid w:val="00930A40"/>
    <w:rsid w:val="00970957"/>
    <w:rsid w:val="009728BC"/>
    <w:rsid w:val="00982FE4"/>
    <w:rsid w:val="00983714"/>
    <w:rsid w:val="00984255"/>
    <w:rsid w:val="0099228A"/>
    <w:rsid w:val="00997D3D"/>
    <w:rsid w:val="009A2439"/>
    <w:rsid w:val="009B0026"/>
    <w:rsid w:val="009D0376"/>
    <w:rsid w:val="009E2C89"/>
    <w:rsid w:val="009F12D0"/>
    <w:rsid w:val="00A17DA2"/>
    <w:rsid w:val="00A35AB7"/>
    <w:rsid w:val="00A37548"/>
    <w:rsid w:val="00A5149F"/>
    <w:rsid w:val="00A64C34"/>
    <w:rsid w:val="00A64F48"/>
    <w:rsid w:val="00A83FC7"/>
    <w:rsid w:val="00A87919"/>
    <w:rsid w:val="00AA44B0"/>
    <w:rsid w:val="00AC004D"/>
    <w:rsid w:val="00B302BE"/>
    <w:rsid w:val="00B32060"/>
    <w:rsid w:val="00B32CD7"/>
    <w:rsid w:val="00B36546"/>
    <w:rsid w:val="00B51C31"/>
    <w:rsid w:val="00B52479"/>
    <w:rsid w:val="00B65E25"/>
    <w:rsid w:val="00B74492"/>
    <w:rsid w:val="00B77918"/>
    <w:rsid w:val="00B84476"/>
    <w:rsid w:val="00B94471"/>
    <w:rsid w:val="00BA462E"/>
    <w:rsid w:val="00BC64F6"/>
    <w:rsid w:val="00BC7606"/>
    <w:rsid w:val="00BD0935"/>
    <w:rsid w:val="00C008A2"/>
    <w:rsid w:val="00C32729"/>
    <w:rsid w:val="00C344B9"/>
    <w:rsid w:val="00C4425E"/>
    <w:rsid w:val="00C50F45"/>
    <w:rsid w:val="00C64502"/>
    <w:rsid w:val="00C70447"/>
    <w:rsid w:val="00C730DC"/>
    <w:rsid w:val="00C90F56"/>
    <w:rsid w:val="00CA744B"/>
    <w:rsid w:val="00CB2C50"/>
    <w:rsid w:val="00CB504A"/>
    <w:rsid w:val="00CD40C7"/>
    <w:rsid w:val="00CE0C5C"/>
    <w:rsid w:val="00CE78B3"/>
    <w:rsid w:val="00CF0FB0"/>
    <w:rsid w:val="00CF2FBC"/>
    <w:rsid w:val="00D2149A"/>
    <w:rsid w:val="00D30554"/>
    <w:rsid w:val="00D346EB"/>
    <w:rsid w:val="00D51D66"/>
    <w:rsid w:val="00D64A9E"/>
    <w:rsid w:val="00D833BA"/>
    <w:rsid w:val="00DA09D7"/>
    <w:rsid w:val="00DA4E0C"/>
    <w:rsid w:val="00DB0C99"/>
    <w:rsid w:val="00DB41DB"/>
    <w:rsid w:val="00DC00E1"/>
    <w:rsid w:val="00DD18A0"/>
    <w:rsid w:val="00DD64C1"/>
    <w:rsid w:val="00DE387E"/>
    <w:rsid w:val="00DE6995"/>
    <w:rsid w:val="00DF0AAC"/>
    <w:rsid w:val="00DF4494"/>
    <w:rsid w:val="00E16FB7"/>
    <w:rsid w:val="00E263C4"/>
    <w:rsid w:val="00E3670F"/>
    <w:rsid w:val="00E525F0"/>
    <w:rsid w:val="00E567EF"/>
    <w:rsid w:val="00E71204"/>
    <w:rsid w:val="00E74DF0"/>
    <w:rsid w:val="00E924CD"/>
    <w:rsid w:val="00EA217A"/>
    <w:rsid w:val="00EA3394"/>
    <w:rsid w:val="00EC13FD"/>
    <w:rsid w:val="00EC2CF0"/>
    <w:rsid w:val="00EC7A01"/>
    <w:rsid w:val="00ED5D5C"/>
    <w:rsid w:val="00ED7E67"/>
    <w:rsid w:val="00F04EB5"/>
    <w:rsid w:val="00F065DD"/>
    <w:rsid w:val="00F154E4"/>
    <w:rsid w:val="00F16200"/>
    <w:rsid w:val="00F20AFA"/>
    <w:rsid w:val="00F24C22"/>
    <w:rsid w:val="00F316B2"/>
    <w:rsid w:val="00F60BD9"/>
    <w:rsid w:val="00F6284D"/>
    <w:rsid w:val="00F66BD6"/>
    <w:rsid w:val="00F810F1"/>
    <w:rsid w:val="00FA1320"/>
    <w:rsid w:val="00FA2710"/>
    <w:rsid w:val="00FB231E"/>
    <w:rsid w:val="00FB3BBE"/>
    <w:rsid w:val="00FC3406"/>
    <w:rsid w:val="00FE32E7"/>
    <w:rsid w:val="00FF55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7B4C"/>
  <w15:docId w15:val="{98EB8DE1-E9A8-4845-8EA2-48F6B8CE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ojitrauka"/>
    <w:link w:val="Antrat1Diagrama"/>
    <w:qFormat/>
    <w:rsid w:val="00E3670F"/>
    <w:pPr>
      <w:keepNext/>
      <w:numPr>
        <w:numId w:val="3"/>
      </w:numPr>
      <w:spacing w:before="240" w:after="60" w:line="264" w:lineRule="auto"/>
      <w:outlineLvl w:val="0"/>
    </w:pPr>
    <w:rPr>
      <w:rFonts w:ascii="Arial" w:hAnsi="Arial"/>
      <w:b/>
      <w:caps/>
      <w:kern w:val="28"/>
      <w:sz w:val="22"/>
      <w:szCs w:val="24"/>
      <w:lang w:val="sv-SE" w:eastAsia="sv-SE"/>
    </w:rPr>
  </w:style>
  <w:style w:type="paragraph" w:styleId="Antrat2">
    <w:name w:val="heading 2"/>
    <w:next w:val="prastojitrauka"/>
    <w:link w:val="Antrat2Diagrama"/>
    <w:qFormat/>
    <w:rsid w:val="00E3670F"/>
    <w:pPr>
      <w:keepNext/>
      <w:numPr>
        <w:ilvl w:val="1"/>
        <w:numId w:val="3"/>
      </w:numPr>
      <w:spacing w:before="120" w:after="60" w:line="264" w:lineRule="auto"/>
      <w:jc w:val="both"/>
      <w:outlineLvl w:val="1"/>
    </w:pPr>
    <w:rPr>
      <w:rFonts w:ascii="Arial" w:hAnsi="Arial"/>
      <w:b/>
      <w:sz w:val="22"/>
      <w:lang w:val="sv-SE" w:eastAsia="sv-SE"/>
    </w:rPr>
  </w:style>
  <w:style w:type="paragraph" w:styleId="Antrat3">
    <w:name w:val="heading 3"/>
    <w:next w:val="prastojitrauka"/>
    <w:link w:val="Antrat3Diagrama"/>
    <w:qFormat/>
    <w:rsid w:val="00E3670F"/>
    <w:pPr>
      <w:keepNext/>
      <w:numPr>
        <w:ilvl w:val="2"/>
        <w:numId w:val="3"/>
      </w:numPr>
      <w:spacing w:before="120" w:after="60" w:line="264" w:lineRule="auto"/>
      <w:jc w:val="both"/>
      <w:outlineLvl w:val="2"/>
    </w:pPr>
    <w:rPr>
      <w:rFonts w:ascii="Arial" w:hAnsi="Arial"/>
      <w:i/>
      <w:sz w:val="22"/>
      <w:lang w:val="sv-SE" w:eastAsia="sv-SE"/>
    </w:rPr>
  </w:style>
  <w:style w:type="paragraph" w:styleId="Antrat4">
    <w:name w:val="heading 4"/>
    <w:next w:val="prastojitrauka"/>
    <w:link w:val="Antrat4Diagrama"/>
    <w:qFormat/>
    <w:rsid w:val="00E3670F"/>
    <w:pPr>
      <w:keepNext/>
      <w:numPr>
        <w:ilvl w:val="3"/>
        <w:numId w:val="3"/>
      </w:numPr>
      <w:spacing w:before="120" w:after="60" w:line="264" w:lineRule="auto"/>
      <w:jc w:val="both"/>
      <w:outlineLvl w:val="3"/>
    </w:pPr>
    <w:rPr>
      <w:rFonts w:ascii="Arial" w:hAnsi="Arial"/>
      <w:sz w:val="22"/>
      <w:u w:val="single"/>
      <w:lang w:val="sv-SE" w:eastAsia="sv-SE"/>
    </w:rPr>
  </w:style>
  <w:style w:type="paragraph" w:styleId="Antrat5">
    <w:name w:val="heading 5"/>
    <w:next w:val="prastojitrauka"/>
    <w:link w:val="Antrat5Diagrama"/>
    <w:qFormat/>
    <w:rsid w:val="00E3670F"/>
    <w:pPr>
      <w:numPr>
        <w:ilvl w:val="4"/>
        <w:numId w:val="3"/>
      </w:numPr>
      <w:spacing w:after="240" w:line="288" w:lineRule="auto"/>
      <w:jc w:val="both"/>
      <w:outlineLvl w:val="4"/>
    </w:pPr>
    <w:rPr>
      <w:lang w:val="sv-SE" w:eastAsia="sv-SE"/>
    </w:rPr>
  </w:style>
  <w:style w:type="paragraph" w:styleId="Antrat6">
    <w:name w:val="heading 6"/>
    <w:basedOn w:val="Antrat5"/>
    <w:next w:val="prastojitrauka"/>
    <w:link w:val="Antrat6Diagrama"/>
    <w:qFormat/>
    <w:rsid w:val="00E3670F"/>
    <w:pPr>
      <w:numPr>
        <w:ilvl w:val="5"/>
      </w:numPr>
      <w:outlineLvl w:val="5"/>
    </w:pPr>
    <w:rPr>
      <w:bCs/>
      <w:szCs w:val="22"/>
    </w:rPr>
  </w:style>
  <w:style w:type="paragraph" w:styleId="Antrat7">
    <w:name w:val="heading 7"/>
    <w:basedOn w:val="prastasis"/>
    <w:next w:val="prastasis"/>
    <w:link w:val="Antrat7Diagrama"/>
    <w:qFormat/>
    <w:rsid w:val="00E3670F"/>
    <w:pPr>
      <w:numPr>
        <w:ilvl w:val="6"/>
        <w:numId w:val="3"/>
      </w:numPr>
      <w:spacing w:before="240" w:after="60" w:line="264" w:lineRule="auto"/>
      <w:jc w:val="both"/>
      <w:outlineLvl w:val="6"/>
    </w:pPr>
    <w:rPr>
      <w:rFonts w:ascii="Arial" w:hAnsi="Arial"/>
      <w:sz w:val="22"/>
      <w:szCs w:val="24"/>
      <w:lang w:val="sv-SE" w:eastAsia="sv-SE"/>
    </w:rPr>
  </w:style>
  <w:style w:type="paragraph" w:styleId="Antrat8">
    <w:name w:val="heading 8"/>
    <w:basedOn w:val="prastasis"/>
    <w:next w:val="prastasis"/>
    <w:link w:val="Antrat8Diagrama"/>
    <w:qFormat/>
    <w:rsid w:val="00E3670F"/>
    <w:pPr>
      <w:numPr>
        <w:ilvl w:val="7"/>
        <w:numId w:val="3"/>
      </w:numPr>
      <w:spacing w:before="240" w:after="60" w:line="264" w:lineRule="auto"/>
      <w:jc w:val="both"/>
      <w:outlineLvl w:val="7"/>
    </w:pPr>
    <w:rPr>
      <w:rFonts w:ascii="Arial" w:hAnsi="Arial"/>
      <w:i/>
      <w:iCs/>
      <w:sz w:val="22"/>
      <w:szCs w:val="24"/>
      <w:lang w:val="sv-SE" w:eastAsia="sv-SE"/>
    </w:rPr>
  </w:style>
  <w:style w:type="paragraph" w:styleId="Antrat9">
    <w:name w:val="heading 9"/>
    <w:basedOn w:val="prastasis"/>
    <w:next w:val="prastasis"/>
    <w:link w:val="Antrat9Diagrama"/>
    <w:qFormat/>
    <w:rsid w:val="00E3670F"/>
    <w:pPr>
      <w:numPr>
        <w:ilvl w:val="8"/>
        <w:numId w:val="3"/>
      </w:numPr>
      <w:spacing w:before="240" w:after="60" w:line="264" w:lineRule="auto"/>
      <w:jc w:val="both"/>
      <w:outlineLvl w:val="8"/>
    </w:pPr>
    <w:rPr>
      <w:rFonts w:ascii="Arial" w:hAnsi="Arial" w:cs="Arial"/>
      <w:sz w:val="22"/>
      <w:szCs w:val="22"/>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A274F"/>
    <w:rPr>
      <w:color w:val="0563C1" w:themeColor="hyperlink"/>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30554"/>
    <w:pPr>
      <w:ind w:left="720"/>
      <w:contextualSpacing/>
    </w:pPr>
  </w:style>
  <w:style w:type="character" w:customStyle="1" w:styleId="Antrat1Diagrama">
    <w:name w:val="Antraštė 1 Diagrama"/>
    <w:basedOn w:val="Numatytasispastraiposriftas"/>
    <w:link w:val="Antrat1"/>
    <w:rsid w:val="00E3670F"/>
    <w:rPr>
      <w:rFonts w:ascii="Arial" w:hAnsi="Arial"/>
      <w:b/>
      <w:caps/>
      <w:kern w:val="28"/>
      <w:sz w:val="22"/>
      <w:szCs w:val="24"/>
      <w:lang w:val="sv-SE" w:eastAsia="sv-SE"/>
    </w:rPr>
  </w:style>
  <w:style w:type="character" w:customStyle="1" w:styleId="Antrat2Diagrama">
    <w:name w:val="Antraštė 2 Diagrama"/>
    <w:basedOn w:val="Numatytasispastraiposriftas"/>
    <w:link w:val="Antrat2"/>
    <w:rsid w:val="00E3670F"/>
    <w:rPr>
      <w:rFonts w:ascii="Arial" w:hAnsi="Arial"/>
      <w:b/>
      <w:sz w:val="22"/>
      <w:lang w:val="sv-SE" w:eastAsia="sv-SE"/>
    </w:rPr>
  </w:style>
  <w:style w:type="character" w:customStyle="1" w:styleId="Antrat3Diagrama">
    <w:name w:val="Antraštė 3 Diagrama"/>
    <w:basedOn w:val="Numatytasispastraiposriftas"/>
    <w:link w:val="Antrat3"/>
    <w:rsid w:val="00E3670F"/>
    <w:rPr>
      <w:rFonts w:ascii="Arial" w:hAnsi="Arial"/>
      <w:i/>
      <w:sz w:val="22"/>
      <w:lang w:val="sv-SE" w:eastAsia="sv-SE"/>
    </w:rPr>
  </w:style>
  <w:style w:type="character" w:customStyle="1" w:styleId="Antrat4Diagrama">
    <w:name w:val="Antraštė 4 Diagrama"/>
    <w:basedOn w:val="Numatytasispastraiposriftas"/>
    <w:link w:val="Antrat4"/>
    <w:rsid w:val="00E3670F"/>
    <w:rPr>
      <w:rFonts w:ascii="Arial" w:hAnsi="Arial"/>
      <w:sz w:val="22"/>
      <w:u w:val="single"/>
      <w:lang w:val="sv-SE" w:eastAsia="sv-SE"/>
    </w:rPr>
  </w:style>
  <w:style w:type="character" w:customStyle="1" w:styleId="Antrat5Diagrama">
    <w:name w:val="Antraštė 5 Diagrama"/>
    <w:basedOn w:val="Numatytasispastraiposriftas"/>
    <w:link w:val="Antrat5"/>
    <w:rsid w:val="00E3670F"/>
    <w:rPr>
      <w:lang w:val="sv-SE" w:eastAsia="sv-SE"/>
    </w:rPr>
  </w:style>
  <w:style w:type="character" w:customStyle="1" w:styleId="Antrat6Diagrama">
    <w:name w:val="Antraštė 6 Diagrama"/>
    <w:basedOn w:val="Numatytasispastraiposriftas"/>
    <w:link w:val="Antrat6"/>
    <w:rsid w:val="00E3670F"/>
    <w:rPr>
      <w:bCs/>
      <w:szCs w:val="22"/>
      <w:lang w:val="sv-SE" w:eastAsia="sv-SE"/>
    </w:rPr>
  </w:style>
  <w:style w:type="character" w:customStyle="1" w:styleId="Antrat7Diagrama">
    <w:name w:val="Antraštė 7 Diagrama"/>
    <w:basedOn w:val="Numatytasispastraiposriftas"/>
    <w:link w:val="Antrat7"/>
    <w:rsid w:val="00E3670F"/>
    <w:rPr>
      <w:rFonts w:ascii="Arial" w:hAnsi="Arial"/>
      <w:sz w:val="22"/>
      <w:szCs w:val="24"/>
      <w:lang w:val="sv-SE" w:eastAsia="sv-SE"/>
    </w:rPr>
  </w:style>
  <w:style w:type="character" w:customStyle="1" w:styleId="Antrat8Diagrama">
    <w:name w:val="Antraštė 8 Diagrama"/>
    <w:basedOn w:val="Numatytasispastraiposriftas"/>
    <w:link w:val="Antrat8"/>
    <w:rsid w:val="00E3670F"/>
    <w:rPr>
      <w:rFonts w:ascii="Arial" w:hAnsi="Arial"/>
      <w:i/>
      <w:iCs/>
      <w:sz w:val="22"/>
      <w:szCs w:val="24"/>
      <w:lang w:val="sv-SE" w:eastAsia="sv-SE"/>
    </w:rPr>
  </w:style>
  <w:style w:type="character" w:customStyle="1" w:styleId="Antrat9Diagrama">
    <w:name w:val="Antraštė 9 Diagrama"/>
    <w:basedOn w:val="Numatytasispastraiposriftas"/>
    <w:link w:val="Antrat9"/>
    <w:rsid w:val="00E3670F"/>
    <w:rPr>
      <w:rFonts w:ascii="Arial" w:hAnsi="Arial" w:cs="Arial"/>
      <w:sz w:val="22"/>
      <w:szCs w:val="22"/>
      <w:lang w:val="sv-SE" w:eastAsia="sv-SE"/>
    </w:rPr>
  </w:style>
  <w:style w:type="paragraph" w:styleId="prastojitrauka">
    <w:name w:val="Normal Indent"/>
    <w:rsid w:val="00E3670F"/>
    <w:pPr>
      <w:tabs>
        <w:tab w:val="left" w:pos="851"/>
      </w:tabs>
      <w:spacing w:before="120" w:after="60" w:line="264" w:lineRule="auto"/>
      <w:ind w:left="851"/>
      <w:jc w:val="both"/>
    </w:pPr>
    <w:rPr>
      <w:rFonts w:ascii="Arial" w:hAnsi="Arial"/>
      <w:sz w:val="22"/>
      <w:lang w:val="sv-SE" w:eastAsia="sv-SE"/>
    </w:rPr>
  </w:style>
  <w:style w:type="table" w:styleId="Lentelstinklelis">
    <w:name w:val="Table Grid"/>
    <w:basedOn w:val="prastojilentel"/>
    <w:uiPriority w:val="39"/>
    <w:rsid w:val="00E3670F"/>
    <w:pPr>
      <w:spacing w:before="240" w:after="120" w:line="288" w:lineRule="auto"/>
      <w:jc w:val="both"/>
    </w:pPr>
    <w:rPr>
      <w:sz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E3670F"/>
    <w:pPr>
      <w:keepNext w:val="0"/>
      <w:outlineLvl w:val="9"/>
    </w:pPr>
    <w:rPr>
      <w:b w:val="0"/>
    </w:rPr>
  </w:style>
  <w:style w:type="paragraph" w:customStyle="1" w:styleId="Avtalsinledning">
    <w:name w:val="Avtalsinledning"/>
    <w:link w:val="AvtalsinledningChar"/>
    <w:semiHidden/>
    <w:rsid w:val="00E3670F"/>
    <w:pPr>
      <w:spacing w:before="120" w:after="240"/>
    </w:pPr>
    <w:rPr>
      <w:rFonts w:ascii="Arial" w:hAnsi="Arial"/>
      <w:sz w:val="22"/>
      <w:szCs w:val="24"/>
      <w:lang w:val="en-GB" w:eastAsia="sv-SE"/>
    </w:rPr>
  </w:style>
  <w:style w:type="paragraph" w:customStyle="1" w:styleId="Numreringa">
    <w:name w:val="Numrering a)"/>
    <w:basedOn w:val="prastasis"/>
    <w:uiPriority w:val="4"/>
    <w:qFormat/>
    <w:rsid w:val="00E3670F"/>
    <w:pPr>
      <w:numPr>
        <w:numId w:val="4"/>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E3670F"/>
    <w:pPr>
      <w:numPr>
        <w:ilvl w:val="1"/>
        <w:numId w:val="4"/>
      </w:numPr>
      <w:spacing w:before="120" w:after="60" w:line="264" w:lineRule="auto"/>
      <w:jc w:val="both"/>
    </w:pPr>
    <w:rPr>
      <w:rFonts w:ascii="Arial" w:hAnsi="Arial"/>
      <w:sz w:val="22"/>
      <w:lang w:val="sv-SE" w:eastAsia="sv-SE"/>
    </w:rPr>
  </w:style>
  <w:style w:type="character" w:customStyle="1" w:styleId="AvtalsinledningChar">
    <w:name w:val="Avtalsinledning Char"/>
    <w:basedOn w:val="Numatytasispastraiposriftas"/>
    <w:link w:val="Avtalsinledning"/>
    <w:semiHidden/>
    <w:rsid w:val="00E3670F"/>
    <w:rPr>
      <w:rFonts w:ascii="Arial" w:hAnsi="Arial"/>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E3670F"/>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E3670F"/>
    <w:rPr>
      <w:rFonts w:ascii="Arial" w:hAnsi="Arial"/>
      <w:b/>
      <w:bCs/>
      <w:caps/>
      <w:sz w:val="22"/>
      <w:szCs w:val="24"/>
      <w:lang w:val="en-GB" w:eastAsia="sv-SE"/>
    </w:rPr>
  </w:style>
  <w:style w:type="character" w:styleId="Puslapioinaosnuoroda">
    <w:name w:val="footnote reference"/>
    <w:basedOn w:val="Numatytasispastraiposriftas"/>
    <w:qFormat/>
    <w:rsid w:val="00E3670F"/>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E3670F"/>
  </w:style>
  <w:style w:type="paragraph" w:customStyle="1" w:styleId="Pagrindinistekstas1">
    <w:name w:val="Pagrindinis tekstas1"/>
    <w:rsid w:val="00E3670F"/>
    <w:pPr>
      <w:suppressAutoHyphens/>
      <w:autoSpaceDE w:val="0"/>
      <w:ind w:left="896" w:firstLine="312"/>
      <w:jc w:val="both"/>
    </w:pPr>
    <w:rPr>
      <w:rFonts w:ascii="TimesLT" w:eastAsia="Arial" w:hAnsi="TimesLT"/>
      <w:sz w:val="20"/>
      <w:lang w:val="en-US" w:eastAsia="ar-SA"/>
    </w:rPr>
  </w:style>
  <w:style w:type="paragraph" w:styleId="Puslapioinaostekstas">
    <w:name w:val="footnote text"/>
    <w:basedOn w:val="prastasis"/>
    <w:link w:val="PuslapioinaostekstasDiagrama"/>
    <w:uiPriority w:val="99"/>
    <w:semiHidden/>
    <w:unhideWhenUsed/>
    <w:rsid w:val="00E3670F"/>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E3670F"/>
    <w:rPr>
      <w:rFonts w:asciiTheme="minorHAnsi" w:eastAsiaTheme="minorEastAsia" w:hAnsiTheme="minorHAnsi" w:cstheme="minorBidi"/>
      <w:sz w:val="20"/>
      <w:lang w:eastAsia="zh-CN"/>
    </w:rPr>
  </w:style>
  <w:style w:type="paragraph" w:customStyle="1" w:styleId="Default">
    <w:name w:val="Default"/>
    <w:rsid w:val="00DF0AAC"/>
    <w:pPr>
      <w:autoSpaceDE w:val="0"/>
      <w:autoSpaceDN w:val="0"/>
      <w:adjustRightInd w:val="0"/>
    </w:pPr>
    <w:rPr>
      <w:color w:val="000000"/>
      <w:szCs w:val="24"/>
    </w:rPr>
  </w:style>
  <w:style w:type="character" w:customStyle="1" w:styleId="wysiwyg-color-black">
    <w:name w:val="wysiwyg-color-black"/>
    <w:rsid w:val="00A6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8427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95055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710827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4320D4-6ECE-483C-84A2-DA93E6DA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2985</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Vaida Burčikienė</cp:lastModifiedBy>
  <cp:revision>2</cp:revision>
  <cp:lastPrinted>2017-06-29T23:42:00Z</cp:lastPrinted>
  <dcterms:created xsi:type="dcterms:W3CDTF">2025-10-09T13:29:00Z</dcterms:created>
  <dcterms:modified xsi:type="dcterms:W3CDTF">2025-10-09T13:29:00Z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