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C9D61" w14:textId="52C40BF9" w:rsidR="002F10B4" w:rsidRPr="006B134A" w:rsidRDefault="00F93490" w:rsidP="000360D9">
      <w:pPr>
        <w:rPr>
          <w:rFonts w:cs="Times New Roman"/>
          <w:b/>
          <w:bCs/>
          <w:szCs w:val="24"/>
        </w:rPr>
      </w:pPr>
      <w:r w:rsidRPr="006B134A">
        <w:rPr>
          <w:rFonts w:cs="Times New Roman"/>
          <w:b/>
          <w:bCs/>
          <w:szCs w:val="24"/>
        </w:rPr>
        <w:t>2</w:t>
      </w:r>
      <w:r w:rsidR="000360D9" w:rsidRPr="006B134A">
        <w:rPr>
          <w:rFonts w:cs="Times New Roman"/>
          <w:b/>
          <w:bCs/>
          <w:szCs w:val="24"/>
        </w:rPr>
        <w:t xml:space="preserve"> pirkimo objekto dalis. </w:t>
      </w:r>
      <w:r w:rsidRPr="006B134A">
        <w:rPr>
          <w:rFonts w:cs="Times New Roman"/>
          <w:b/>
          <w:bCs/>
          <w:szCs w:val="24"/>
        </w:rPr>
        <w:t>Reanimacijos skyriaus enterinio maitinimo pompos</w:t>
      </w:r>
    </w:p>
    <w:p w14:paraId="126647FC" w14:textId="77777777" w:rsidR="000360D9" w:rsidRPr="006B134A" w:rsidRDefault="000360D9">
      <w:pPr>
        <w:rPr>
          <w:rFonts w:cs="Times New Roman"/>
          <w:szCs w:val="24"/>
        </w:rPr>
      </w:pPr>
    </w:p>
    <w:p w14:paraId="680D8E9E" w14:textId="77777777" w:rsidR="000360D9" w:rsidRPr="006B134A" w:rsidRDefault="000360D9">
      <w:pPr>
        <w:rPr>
          <w:rFonts w:cs="Times New Roman"/>
          <w:szCs w:val="24"/>
        </w:rPr>
      </w:pPr>
    </w:p>
    <w:tbl>
      <w:tblPr>
        <w:tblW w:w="10916" w:type="dxa"/>
        <w:tblInd w:w="-1423" w:type="dxa"/>
        <w:tblLook w:val="04A0" w:firstRow="1" w:lastRow="0" w:firstColumn="1" w:lastColumn="0" w:noHBand="0" w:noVBand="1"/>
      </w:tblPr>
      <w:tblGrid>
        <w:gridCol w:w="570"/>
        <w:gridCol w:w="2975"/>
        <w:gridCol w:w="3685"/>
        <w:gridCol w:w="3686"/>
      </w:tblGrid>
      <w:tr w:rsidR="00E14603" w:rsidRPr="006B134A" w14:paraId="36773448" w14:textId="77777777" w:rsidTr="006B134A">
        <w:trPr>
          <w:trHeight w:val="1248"/>
        </w:trPr>
        <w:tc>
          <w:tcPr>
            <w:tcW w:w="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AD7CD" w14:textId="45CDC5A6" w:rsidR="00E14603" w:rsidRPr="006B134A" w:rsidRDefault="00E14603" w:rsidP="00E14603">
            <w:pPr>
              <w:jc w:val="center"/>
              <w:rPr>
                <w:rFonts w:eastAsia="Times New Roman" w:cs="Times New Roman"/>
                <w:b/>
                <w:bCs/>
                <w:color w:val="000000"/>
                <w:kern w:val="0"/>
                <w:szCs w:val="24"/>
                <w:lang w:eastAsia="lt-LT"/>
                <w14:ligatures w14:val="none"/>
              </w:rPr>
            </w:pPr>
            <w:r w:rsidRPr="006B134A">
              <w:rPr>
                <w:rFonts w:eastAsia="Times New Roman" w:cs="Times New Roman"/>
                <w:b/>
                <w:bCs/>
                <w:color w:val="000000"/>
                <w:kern w:val="0"/>
                <w:szCs w:val="24"/>
                <w:lang w:eastAsia="lt-LT"/>
                <w14:ligatures w14:val="none"/>
              </w:rPr>
              <w:t>Eil. Nr.</w:t>
            </w:r>
          </w:p>
        </w:tc>
        <w:tc>
          <w:tcPr>
            <w:tcW w:w="29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F5A3CB" w14:textId="77777777" w:rsidR="00E14603" w:rsidRPr="006B134A" w:rsidRDefault="00E14603" w:rsidP="00342F47">
            <w:pPr>
              <w:jc w:val="center"/>
              <w:rPr>
                <w:rFonts w:eastAsia="Times New Roman" w:cs="Times New Roman"/>
                <w:b/>
                <w:bCs/>
                <w:color w:val="000000"/>
                <w:kern w:val="0"/>
                <w:szCs w:val="24"/>
                <w:lang w:eastAsia="lt-LT"/>
                <w14:ligatures w14:val="none"/>
              </w:rPr>
            </w:pPr>
            <w:r w:rsidRPr="006B134A">
              <w:rPr>
                <w:rFonts w:eastAsia="Times New Roman" w:cs="Times New Roman"/>
                <w:b/>
                <w:bCs/>
                <w:color w:val="000000"/>
                <w:kern w:val="0"/>
                <w:szCs w:val="24"/>
                <w:lang w:eastAsia="lt-LT"/>
                <w14:ligatures w14:val="none"/>
              </w:rPr>
              <w:t>Parametrai</w:t>
            </w:r>
          </w:p>
        </w:tc>
        <w:tc>
          <w:tcPr>
            <w:tcW w:w="368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999829" w14:textId="77777777" w:rsidR="00E14603" w:rsidRPr="006B134A" w:rsidRDefault="00E14603" w:rsidP="00342F47">
            <w:pPr>
              <w:jc w:val="center"/>
              <w:rPr>
                <w:rFonts w:eastAsia="Times New Roman" w:cs="Times New Roman"/>
                <w:b/>
                <w:bCs/>
                <w:color w:val="000000"/>
                <w:kern w:val="0"/>
                <w:szCs w:val="24"/>
                <w:lang w:eastAsia="lt-LT"/>
                <w14:ligatures w14:val="none"/>
              </w:rPr>
            </w:pPr>
            <w:r w:rsidRPr="006B134A">
              <w:rPr>
                <w:rFonts w:eastAsia="Times New Roman" w:cs="Times New Roman"/>
                <w:b/>
                <w:bCs/>
                <w:color w:val="000000"/>
                <w:kern w:val="0"/>
                <w:szCs w:val="24"/>
                <w:lang w:eastAsia="lt-LT"/>
                <w14:ligatures w14:val="none"/>
              </w:rPr>
              <w:t>Reikalaujamo parametro reikšmė</w:t>
            </w: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6F28A6" w14:textId="77777777" w:rsidR="00E14603" w:rsidRPr="006B134A" w:rsidRDefault="00E14603" w:rsidP="006B134A">
            <w:pPr>
              <w:jc w:val="center"/>
              <w:rPr>
                <w:rFonts w:eastAsia="Times New Roman" w:cs="Times New Roman"/>
                <w:b/>
                <w:bCs/>
                <w:color w:val="000000"/>
                <w:kern w:val="0"/>
                <w:szCs w:val="24"/>
                <w:lang w:eastAsia="lt-LT"/>
                <w14:ligatures w14:val="none"/>
              </w:rPr>
            </w:pPr>
            <w:r w:rsidRPr="006B134A">
              <w:rPr>
                <w:rFonts w:eastAsia="Times New Roman" w:cs="Times New Roman"/>
                <w:b/>
                <w:bCs/>
                <w:color w:val="000000"/>
                <w:kern w:val="0"/>
                <w:szCs w:val="24"/>
                <w:lang w:eastAsia="lt-LT"/>
                <w14:ligatures w14:val="none"/>
              </w:rPr>
              <w:t xml:space="preserve">Tiekėjo siūlomos prekės parametrų reikšmės </w:t>
            </w:r>
            <w:r w:rsidRPr="006B134A">
              <w:rPr>
                <w:rFonts w:eastAsia="Times New Roman" w:cs="Times New Roman"/>
                <w:b/>
                <w:bCs/>
                <w:i/>
                <w:iCs/>
                <w:color w:val="000000"/>
                <w:kern w:val="0"/>
                <w:szCs w:val="24"/>
                <w:lang w:eastAsia="lt-LT"/>
                <w14:ligatures w14:val="none"/>
              </w:rPr>
              <w:t>(Failo, dokumento pavadinimas ir puslapio Nr., pažymintis vietą, kurioje yra siūlomus techninius parametrus patvirtinantys dokumentai, siūlomos prekės katalogo numeris)</w:t>
            </w:r>
          </w:p>
        </w:tc>
      </w:tr>
      <w:tr w:rsidR="006B134A" w:rsidRPr="006B134A" w14:paraId="45FAB965" w14:textId="77777777" w:rsidTr="006B134A">
        <w:trPr>
          <w:trHeight w:val="57"/>
        </w:trPr>
        <w:tc>
          <w:tcPr>
            <w:tcW w:w="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3F6788" w14:textId="01FDDA04" w:rsidR="006B134A" w:rsidRPr="006B134A" w:rsidRDefault="006B134A" w:rsidP="00E14603">
            <w:pPr>
              <w:jc w:val="center"/>
              <w:rPr>
                <w:rFonts w:eastAsia="Times New Roman" w:cs="Times New Roman"/>
                <w:b/>
                <w:bCs/>
                <w:i/>
                <w:iCs/>
                <w:color w:val="000000"/>
                <w:kern w:val="0"/>
                <w:szCs w:val="24"/>
                <w:lang w:eastAsia="lt-LT"/>
                <w14:ligatures w14:val="none"/>
              </w:rPr>
            </w:pPr>
            <w:r w:rsidRPr="006B134A">
              <w:rPr>
                <w:rFonts w:eastAsia="Times New Roman" w:cs="Times New Roman"/>
                <w:b/>
                <w:bCs/>
                <w:i/>
                <w:iCs/>
                <w:color w:val="000000"/>
                <w:kern w:val="0"/>
                <w:szCs w:val="24"/>
                <w:lang w:eastAsia="lt-LT"/>
                <w14:ligatures w14:val="none"/>
              </w:rPr>
              <w:t>1</w:t>
            </w:r>
          </w:p>
        </w:tc>
        <w:tc>
          <w:tcPr>
            <w:tcW w:w="29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673C053" w14:textId="02A1757E" w:rsidR="006B134A" w:rsidRPr="006B134A" w:rsidRDefault="006B134A" w:rsidP="00342F47">
            <w:pPr>
              <w:jc w:val="center"/>
              <w:rPr>
                <w:rFonts w:eastAsia="Times New Roman" w:cs="Times New Roman"/>
                <w:b/>
                <w:bCs/>
                <w:i/>
                <w:iCs/>
                <w:color w:val="000000"/>
                <w:kern w:val="0"/>
                <w:szCs w:val="24"/>
                <w:lang w:eastAsia="lt-LT"/>
                <w14:ligatures w14:val="none"/>
              </w:rPr>
            </w:pPr>
            <w:r w:rsidRPr="006B134A">
              <w:rPr>
                <w:rFonts w:eastAsia="Times New Roman" w:cs="Times New Roman"/>
                <w:b/>
                <w:bCs/>
                <w:i/>
                <w:iCs/>
                <w:color w:val="000000"/>
                <w:kern w:val="0"/>
                <w:szCs w:val="24"/>
                <w:lang w:eastAsia="lt-LT"/>
                <w14:ligatures w14:val="none"/>
              </w:rPr>
              <w:t>2</w:t>
            </w:r>
          </w:p>
        </w:tc>
        <w:tc>
          <w:tcPr>
            <w:tcW w:w="36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A5E38E" w14:textId="0725126F" w:rsidR="006B134A" w:rsidRPr="006B134A" w:rsidRDefault="006B134A" w:rsidP="00342F47">
            <w:pPr>
              <w:jc w:val="center"/>
              <w:rPr>
                <w:rFonts w:eastAsia="Times New Roman" w:cs="Times New Roman"/>
                <w:b/>
                <w:bCs/>
                <w:i/>
                <w:iCs/>
                <w:color w:val="000000"/>
                <w:kern w:val="0"/>
                <w:szCs w:val="24"/>
                <w:lang w:eastAsia="lt-LT"/>
                <w14:ligatures w14:val="none"/>
              </w:rPr>
            </w:pPr>
            <w:r w:rsidRPr="006B134A">
              <w:rPr>
                <w:rFonts w:eastAsia="Times New Roman" w:cs="Times New Roman"/>
                <w:b/>
                <w:bCs/>
                <w:i/>
                <w:iCs/>
                <w:color w:val="000000"/>
                <w:kern w:val="0"/>
                <w:szCs w:val="24"/>
                <w:lang w:eastAsia="lt-LT"/>
                <w14:ligatures w14:val="none"/>
              </w:rPr>
              <w:t>3</w:t>
            </w: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178949" w14:textId="3440E484" w:rsidR="006B134A" w:rsidRPr="006B134A" w:rsidRDefault="006B134A" w:rsidP="006B134A">
            <w:pPr>
              <w:jc w:val="center"/>
              <w:rPr>
                <w:rFonts w:eastAsia="Times New Roman" w:cs="Times New Roman"/>
                <w:b/>
                <w:bCs/>
                <w:i/>
                <w:iCs/>
                <w:color w:val="000000"/>
                <w:kern w:val="0"/>
                <w:szCs w:val="24"/>
                <w:lang w:eastAsia="lt-LT"/>
                <w14:ligatures w14:val="none"/>
              </w:rPr>
            </w:pPr>
            <w:r w:rsidRPr="006B134A">
              <w:rPr>
                <w:rFonts w:eastAsia="Times New Roman" w:cs="Times New Roman"/>
                <w:b/>
                <w:bCs/>
                <w:i/>
                <w:iCs/>
                <w:color w:val="000000"/>
                <w:kern w:val="0"/>
                <w:szCs w:val="24"/>
                <w:lang w:eastAsia="lt-LT"/>
                <w14:ligatures w14:val="none"/>
              </w:rPr>
              <w:t>4</w:t>
            </w:r>
          </w:p>
        </w:tc>
      </w:tr>
      <w:tr w:rsidR="00E14603" w:rsidRPr="006B134A" w14:paraId="669703B7" w14:textId="77777777" w:rsidTr="00342F47">
        <w:trPr>
          <w:trHeight w:val="1248"/>
        </w:trPr>
        <w:tc>
          <w:tcPr>
            <w:tcW w:w="570" w:type="dxa"/>
            <w:tcBorders>
              <w:top w:val="nil"/>
              <w:left w:val="single" w:sz="4" w:space="0" w:color="auto"/>
              <w:bottom w:val="single" w:sz="4" w:space="0" w:color="auto"/>
              <w:right w:val="single" w:sz="4" w:space="0" w:color="auto"/>
            </w:tcBorders>
            <w:vAlign w:val="center"/>
            <w:hideMark/>
          </w:tcPr>
          <w:p w14:paraId="161D8F0B" w14:textId="77777777" w:rsidR="00E14603" w:rsidRPr="006B134A" w:rsidRDefault="00E14603" w:rsidP="00E14603">
            <w:pPr>
              <w:jc w:val="center"/>
              <w:rPr>
                <w:rFonts w:eastAsia="Times New Roman" w:cs="Times New Roman"/>
                <w:color w:val="000000"/>
                <w:kern w:val="0"/>
                <w:szCs w:val="24"/>
                <w:lang w:eastAsia="lt-LT"/>
                <w14:ligatures w14:val="none"/>
              </w:rPr>
            </w:pPr>
            <w:r w:rsidRPr="006B134A">
              <w:rPr>
                <w:rFonts w:eastAsia="Times New Roman" w:cs="Times New Roman"/>
                <w:color w:val="000000"/>
                <w:kern w:val="0"/>
                <w:szCs w:val="24"/>
                <w:lang w:eastAsia="lt-LT"/>
                <w14:ligatures w14:val="none"/>
              </w:rPr>
              <w:t>1</w:t>
            </w:r>
          </w:p>
        </w:tc>
        <w:tc>
          <w:tcPr>
            <w:tcW w:w="2975" w:type="dxa"/>
            <w:tcBorders>
              <w:top w:val="nil"/>
              <w:left w:val="nil"/>
              <w:bottom w:val="single" w:sz="4" w:space="0" w:color="auto"/>
              <w:right w:val="single" w:sz="4" w:space="0" w:color="auto"/>
            </w:tcBorders>
            <w:vAlign w:val="center"/>
            <w:hideMark/>
          </w:tcPr>
          <w:p w14:paraId="07054728" w14:textId="77777777" w:rsidR="00E14603" w:rsidRPr="006B134A" w:rsidRDefault="00E14603" w:rsidP="00342F47">
            <w:pPr>
              <w:rPr>
                <w:rFonts w:eastAsia="Times New Roman" w:cs="Times New Roman"/>
                <w:color w:val="000000"/>
                <w:kern w:val="0"/>
                <w:szCs w:val="24"/>
                <w:lang w:eastAsia="lt-LT"/>
                <w14:ligatures w14:val="none"/>
              </w:rPr>
            </w:pPr>
            <w:r w:rsidRPr="006B134A">
              <w:rPr>
                <w:rFonts w:eastAsia="Times New Roman" w:cs="Times New Roman"/>
                <w:color w:val="000000"/>
                <w:kern w:val="0"/>
                <w:szCs w:val="24"/>
                <w:lang w:eastAsia="lt-LT"/>
                <w14:ligatures w14:val="none"/>
              </w:rPr>
              <w:t>Siūlomos prekės pavadinimas (modelis, konkreti modifikacija), gamintojas, kilmės šalis</w:t>
            </w:r>
          </w:p>
        </w:tc>
        <w:tc>
          <w:tcPr>
            <w:tcW w:w="3685" w:type="dxa"/>
            <w:tcBorders>
              <w:top w:val="nil"/>
              <w:left w:val="nil"/>
              <w:bottom w:val="single" w:sz="4" w:space="0" w:color="auto"/>
              <w:right w:val="single" w:sz="4" w:space="0" w:color="auto"/>
            </w:tcBorders>
            <w:vAlign w:val="center"/>
            <w:hideMark/>
          </w:tcPr>
          <w:p w14:paraId="708778CF" w14:textId="77777777" w:rsidR="00E14603" w:rsidRPr="006B134A" w:rsidRDefault="00E14603" w:rsidP="00342F47">
            <w:pPr>
              <w:rPr>
                <w:rFonts w:eastAsia="Times New Roman" w:cs="Times New Roman"/>
                <w:color w:val="000000"/>
                <w:kern w:val="0"/>
                <w:szCs w:val="24"/>
                <w:lang w:eastAsia="lt-LT"/>
                <w14:ligatures w14:val="none"/>
              </w:rPr>
            </w:pPr>
            <w:r w:rsidRPr="006B134A">
              <w:rPr>
                <w:rFonts w:eastAsia="Times New Roman" w:cs="Times New Roman"/>
                <w:color w:val="000000"/>
                <w:kern w:val="0"/>
                <w:szCs w:val="24"/>
                <w:lang w:eastAsia="lt-LT"/>
                <w14:ligatures w14:val="none"/>
              </w:rPr>
              <w:t>Nurodyti</w:t>
            </w:r>
          </w:p>
        </w:tc>
        <w:tc>
          <w:tcPr>
            <w:tcW w:w="3686" w:type="dxa"/>
            <w:tcBorders>
              <w:top w:val="nil"/>
              <w:left w:val="nil"/>
              <w:bottom w:val="single" w:sz="4" w:space="0" w:color="auto"/>
              <w:right w:val="single" w:sz="4" w:space="0" w:color="auto"/>
            </w:tcBorders>
            <w:vAlign w:val="center"/>
            <w:hideMark/>
          </w:tcPr>
          <w:p w14:paraId="18328EA5" w14:textId="77777777" w:rsidR="00E14603" w:rsidRPr="006B134A" w:rsidRDefault="00E14603" w:rsidP="00E14603">
            <w:pPr>
              <w:jc w:val="center"/>
              <w:rPr>
                <w:rFonts w:eastAsia="Times New Roman" w:cs="Times New Roman"/>
                <w:color w:val="000000"/>
                <w:kern w:val="0"/>
                <w:szCs w:val="24"/>
                <w:lang w:eastAsia="lt-LT"/>
                <w14:ligatures w14:val="none"/>
              </w:rPr>
            </w:pPr>
            <w:r w:rsidRPr="006B134A">
              <w:rPr>
                <w:rFonts w:eastAsia="Times New Roman" w:cs="Times New Roman"/>
                <w:color w:val="000000"/>
                <w:kern w:val="0"/>
                <w:szCs w:val="24"/>
                <w:lang w:eastAsia="lt-LT"/>
                <w14:ligatures w14:val="none"/>
              </w:rPr>
              <w:t> </w:t>
            </w:r>
          </w:p>
        </w:tc>
      </w:tr>
      <w:tr w:rsidR="00A76081" w:rsidRPr="006B134A" w14:paraId="2B2B37EA" w14:textId="77777777" w:rsidTr="00342F47">
        <w:trPr>
          <w:trHeight w:val="609"/>
        </w:trPr>
        <w:tc>
          <w:tcPr>
            <w:tcW w:w="570" w:type="dxa"/>
            <w:tcBorders>
              <w:top w:val="nil"/>
              <w:left w:val="single" w:sz="4" w:space="0" w:color="auto"/>
              <w:bottom w:val="single" w:sz="4" w:space="0" w:color="auto"/>
              <w:right w:val="single" w:sz="4" w:space="0" w:color="auto"/>
            </w:tcBorders>
            <w:vAlign w:val="center"/>
          </w:tcPr>
          <w:p w14:paraId="214CCC5E" w14:textId="30C7592A" w:rsidR="00A76081" w:rsidRPr="006B134A" w:rsidRDefault="00A76081" w:rsidP="00A76081">
            <w:pPr>
              <w:jc w:val="center"/>
              <w:rPr>
                <w:rFonts w:eastAsia="Times New Roman" w:cs="Times New Roman"/>
                <w:color w:val="000000"/>
                <w:kern w:val="0"/>
                <w:szCs w:val="24"/>
                <w:lang w:eastAsia="lt-LT"/>
                <w14:ligatures w14:val="none"/>
              </w:rPr>
            </w:pPr>
            <w:r w:rsidRPr="006B134A">
              <w:rPr>
                <w:rFonts w:eastAsia="Times New Roman" w:cs="Times New Roman"/>
                <w:color w:val="000000"/>
                <w:kern w:val="0"/>
                <w:szCs w:val="24"/>
                <w:lang w:eastAsia="lt-LT"/>
                <w14:ligatures w14:val="none"/>
              </w:rPr>
              <w:t>2</w:t>
            </w:r>
          </w:p>
        </w:tc>
        <w:tc>
          <w:tcPr>
            <w:tcW w:w="2975" w:type="dxa"/>
            <w:tcBorders>
              <w:top w:val="nil"/>
              <w:left w:val="nil"/>
              <w:bottom w:val="single" w:sz="4" w:space="0" w:color="auto"/>
              <w:right w:val="single" w:sz="4" w:space="0" w:color="auto"/>
            </w:tcBorders>
            <w:vAlign w:val="center"/>
          </w:tcPr>
          <w:p w14:paraId="1A490925" w14:textId="383ECD39" w:rsidR="00A76081" w:rsidRPr="006B134A" w:rsidRDefault="00A76081" w:rsidP="00342F47">
            <w:pPr>
              <w:rPr>
                <w:rFonts w:eastAsia="Times New Roman" w:cs="Times New Roman"/>
                <w:color w:val="000000"/>
                <w:kern w:val="0"/>
                <w:szCs w:val="24"/>
                <w:lang w:eastAsia="lt-LT"/>
                <w14:ligatures w14:val="none"/>
              </w:rPr>
            </w:pPr>
            <w:r w:rsidRPr="006B134A">
              <w:rPr>
                <w:rFonts w:eastAsia="Times New Roman" w:cs="Times New Roman"/>
                <w:color w:val="000000"/>
                <w:kern w:val="0"/>
                <w:szCs w:val="24"/>
                <w:lang w:eastAsia="lt-LT"/>
                <w14:ligatures w14:val="none"/>
              </w:rPr>
              <w:t>Enterinio maitinimo pompos paskirtis (taikymas)</w:t>
            </w:r>
          </w:p>
        </w:tc>
        <w:tc>
          <w:tcPr>
            <w:tcW w:w="3685" w:type="dxa"/>
            <w:tcBorders>
              <w:top w:val="nil"/>
              <w:left w:val="nil"/>
              <w:bottom w:val="single" w:sz="4" w:space="0" w:color="auto"/>
              <w:right w:val="single" w:sz="4" w:space="0" w:color="auto"/>
            </w:tcBorders>
            <w:vAlign w:val="center"/>
          </w:tcPr>
          <w:p w14:paraId="7EF07F7E" w14:textId="5C53DF6B" w:rsidR="00A76081" w:rsidRPr="006B134A" w:rsidRDefault="00A76081" w:rsidP="00342F47">
            <w:pPr>
              <w:rPr>
                <w:rFonts w:eastAsia="Times New Roman" w:cs="Times New Roman"/>
                <w:color w:val="000000"/>
                <w:kern w:val="0"/>
                <w:szCs w:val="24"/>
                <w:lang w:eastAsia="lt-LT"/>
                <w14:ligatures w14:val="none"/>
              </w:rPr>
            </w:pPr>
            <w:r w:rsidRPr="006B134A">
              <w:rPr>
                <w:rFonts w:eastAsia="Times New Roman" w:cs="Times New Roman"/>
                <w:color w:val="000000"/>
                <w:kern w:val="0"/>
                <w:szCs w:val="24"/>
                <w:lang w:eastAsia="lt-LT"/>
                <w14:ligatures w14:val="none"/>
              </w:rPr>
              <w:t>Programuojama pompa enterinio maitinimo tirpalams infuzuoti</w:t>
            </w:r>
          </w:p>
        </w:tc>
        <w:tc>
          <w:tcPr>
            <w:tcW w:w="3686" w:type="dxa"/>
            <w:tcBorders>
              <w:top w:val="nil"/>
              <w:left w:val="nil"/>
              <w:bottom w:val="single" w:sz="4" w:space="0" w:color="auto"/>
              <w:right w:val="single" w:sz="4" w:space="0" w:color="auto"/>
            </w:tcBorders>
            <w:vAlign w:val="center"/>
          </w:tcPr>
          <w:p w14:paraId="6B5807AC" w14:textId="77777777" w:rsidR="00A76081" w:rsidRPr="006B134A" w:rsidRDefault="00A76081" w:rsidP="00A76081">
            <w:pPr>
              <w:jc w:val="center"/>
              <w:rPr>
                <w:rFonts w:eastAsia="Times New Roman" w:cs="Times New Roman"/>
                <w:color w:val="000000"/>
                <w:kern w:val="0"/>
                <w:szCs w:val="24"/>
                <w:highlight w:val="yellow"/>
                <w:lang w:eastAsia="lt-LT"/>
                <w14:ligatures w14:val="none"/>
              </w:rPr>
            </w:pPr>
          </w:p>
        </w:tc>
      </w:tr>
      <w:tr w:rsidR="00A76081" w:rsidRPr="006B134A" w14:paraId="5DA42A12" w14:textId="77777777" w:rsidTr="00342F47">
        <w:trPr>
          <w:trHeight w:val="561"/>
        </w:trPr>
        <w:tc>
          <w:tcPr>
            <w:tcW w:w="570" w:type="dxa"/>
            <w:tcBorders>
              <w:top w:val="nil"/>
              <w:left w:val="single" w:sz="4" w:space="0" w:color="auto"/>
              <w:bottom w:val="single" w:sz="4" w:space="0" w:color="auto"/>
              <w:right w:val="single" w:sz="4" w:space="0" w:color="auto"/>
            </w:tcBorders>
            <w:vAlign w:val="center"/>
          </w:tcPr>
          <w:p w14:paraId="174AC480" w14:textId="6AB47B98" w:rsidR="00A76081" w:rsidRPr="006B134A" w:rsidRDefault="00A76081" w:rsidP="00A76081">
            <w:pPr>
              <w:jc w:val="center"/>
              <w:rPr>
                <w:rFonts w:eastAsia="Times New Roman" w:cs="Times New Roman"/>
                <w:color w:val="000000"/>
                <w:kern w:val="0"/>
                <w:szCs w:val="24"/>
                <w:lang w:eastAsia="lt-LT"/>
                <w14:ligatures w14:val="none"/>
              </w:rPr>
            </w:pPr>
            <w:r w:rsidRPr="006B134A">
              <w:rPr>
                <w:rFonts w:eastAsia="Times New Roman" w:cs="Times New Roman"/>
                <w:color w:val="000000"/>
                <w:kern w:val="0"/>
                <w:szCs w:val="24"/>
                <w:lang w:eastAsia="lt-LT"/>
                <w14:ligatures w14:val="none"/>
              </w:rPr>
              <w:t>3</w:t>
            </w:r>
          </w:p>
        </w:tc>
        <w:tc>
          <w:tcPr>
            <w:tcW w:w="2975" w:type="dxa"/>
            <w:tcBorders>
              <w:top w:val="nil"/>
              <w:left w:val="nil"/>
              <w:bottom w:val="single" w:sz="4" w:space="0" w:color="auto"/>
              <w:right w:val="single" w:sz="4" w:space="0" w:color="auto"/>
            </w:tcBorders>
            <w:vAlign w:val="center"/>
          </w:tcPr>
          <w:p w14:paraId="2A611048" w14:textId="18AEF24D" w:rsidR="00A76081" w:rsidRPr="006B134A" w:rsidRDefault="00A76081" w:rsidP="00342F47">
            <w:pPr>
              <w:rPr>
                <w:rFonts w:eastAsia="Times New Roman" w:cs="Times New Roman"/>
                <w:color w:val="000000"/>
                <w:kern w:val="0"/>
                <w:szCs w:val="24"/>
                <w:lang w:eastAsia="lt-LT"/>
                <w14:ligatures w14:val="none"/>
              </w:rPr>
            </w:pPr>
            <w:r w:rsidRPr="006B134A">
              <w:rPr>
                <w:rFonts w:eastAsia="Times New Roman" w:cs="Times New Roman"/>
                <w:color w:val="000000"/>
                <w:kern w:val="0"/>
                <w:szCs w:val="24"/>
                <w:lang w:eastAsia="lt-LT"/>
                <w14:ligatures w14:val="none"/>
              </w:rPr>
              <w:t>Reguliuojami infuzijos parametrai:</w:t>
            </w:r>
          </w:p>
        </w:tc>
        <w:tc>
          <w:tcPr>
            <w:tcW w:w="3685" w:type="dxa"/>
            <w:tcBorders>
              <w:top w:val="nil"/>
              <w:left w:val="nil"/>
              <w:bottom w:val="single" w:sz="4" w:space="0" w:color="auto"/>
              <w:right w:val="single" w:sz="4" w:space="0" w:color="auto"/>
            </w:tcBorders>
            <w:vAlign w:val="center"/>
          </w:tcPr>
          <w:p w14:paraId="68BA7352" w14:textId="77777777" w:rsidR="00A76081" w:rsidRPr="006B134A" w:rsidRDefault="00A76081" w:rsidP="00342F47">
            <w:pPr>
              <w:rPr>
                <w:rFonts w:eastAsia="Times New Roman" w:cs="Times New Roman"/>
                <w:color w:val="000000"/>
                <w:kern w:val="0"/>
                <w:szCs w:val="24"/>
                <w:lang w:eastAsia="lt-LT"/>
                <w14:ligatures w14:val="none"/>
              </w:rPr>
            </w:pPr>
          </w:p>
        </w:tc>
        <w:tc>
          <w:tcPr>
            <w:tcW w:w="3686" w:type="dxa"/>
            <w:tcBorders>
              <w:top w:val="nil"/>
              <w:left w:val="nil"/>
              <w:bottom w:val="single" w:sz="4" w:space="0" w:color="auto"/>
              <w:right w:val="single" w:sz="4" w:space="0" w:color="auto"/>
            </w:tcBorders>
            <w:vAlign w:val="center"/>
          </w:tcPr>
          <w:p w14:paraId="53E6F079" w14:textId="77777777" w:rsidR="00A76081" w:rsidRPr="006B134A" w:rsidRDefault="00A76081" w:rsidP="00A76081">
            <w:pPr>
              <w:jc w:val="center"/>
              <w:rPr>
                <w:rFonts w:eastAsia="Times New Roman" w:cs="Times New Roman"/>
                <w:color w:val="000000"/>
                <w:kern w:val="0"/>
                <w:szCs w:val="24"/>
                <w:highlight w:val="yellow"/>
                <w:lang w:eastAsia="lt-LT"/>
                <w14:ligatures w14:val="none"/>
              </w:rPr>
            </w:pPr>
          </w:p>
        </w:tc>
      </w:tr>
      <w:tr w:rsidR="00A76081" w:rsidRPr="006B134A" w14:paraId="7A8C1A0B" w14:textId="77777777" w:rsidTr="00342F47">
        <w:trPr>
          <w:trHeight w:val="824"/>
        </w:trPr>
        <w:tc>
          <w:tcPr>
            <w:tcW w:w="570" w:type="dxa"/>
            <w:tcBorders>
              <w:top w:val="nil"/>
              <w:left w:val="single" w:sz="4" w:space="0" w:color="auto"/>
              <w:bottom w:val="single" w:sz="4" w:space="0" w:color="auto"/>
              <w:right w:val="single" w:sz="4" w:space="0" w:color="auto"/>
            </w:tcBorders>
            <w:vAlign w:val="center"/>
          </w:tcPr>
          <w:p w14:paraId="4E429746" w14:textId="65FE68C4" w:rsidR="00A76081" w:rsidRPr="006B134A" w:rsidRDefault="00A76081" w:rsidP="00A76081">
            <w:pPr>
              <w:jc w:val="center"/>
              <w:rPr>
                <w:rFonts w:eastAsia="Times New Roman" w:cs="Times New Roman"/>
                <w:color w:val="000000"/>
                <w:kern w:val="0"/>
                <w:szCs w:val="24"/>
                <w:lang w:eastAsia="lt-LT"/>
                <w14:ligatures w14:val="none"/>
              </w:rPr>
            </w:pPr>
            <w:r w:rsidRPr="006B134A">
              <w:rPr>
                <w:rFonts w:eastAsia="Times New Roman" w:cs="Times New Roman"/>
                <w:color w:val="000000"/>
                <w:kern w:val="0"/>
                <w:szCs w:val="24"/>
                <w:lang w:eastAsia="lt-LT"/>
                <w14:ligatures w14:val="none"/>
              </w:rPr>
              <w:t>3.1</w:t>
            </w:r>
          </w:p>
        </w:tc>
        <w:tc>
          <w:tcPr>
            <w:tcW w:w="2975" w:type="dxa"/>
            <w:tcBorders>
              <w:top w:val="nil"/>
              <w:left w:val="nil"/>
              <w:bottom w:val="single" w:sz="4" w:space="0" w:color="auto"/>
              <w:right w:val="single" w:sz="4" w:space="0" w:color="auto"/>
            </w:tcBorders>
            <w:vAlign w:val="center"/>
          </w:tcPr>
          <w:p w14:paraId="6BB224A1" w14:textId="2D36B8C7" w:rsidR="00A76081" w:rsidRPr="006B134A" w:rsidRDefault="00A76081" w:rsidP="00342F47">
            <w:pPr>
              <w:rPr>
                <w:rFonts w:eastAsia="Times New Roman" w:cs="Times New Roman"/>
                <w:szCs w:val="24"/>
                <w:lang w:eastAsia="de-DE"/>
              </w:rPr>
            </w:pPr>
            <w:r w:rsidRPr="006B134A">
              <w:rPr>
                <w:rFonts w:eastAsia="Times New Roman" w:cs="Times New Roman"/>
                <w:szCs w:val="24"/>
                <w:lang w:eastAsia="de-DE"/>
              </w:rPr>
              <w:t>Infuzijos greitis (reguliuojamas ne siauresnėse ribose už nurodytas)</w:t>
            </w:r>
          </w:p>
        </w:tc>
        <w:tc>
          <w:tcPr>
            <w:tcW w:w="3685" w:type="dxa"/>
            <w:tcBorders>
              <w:top w:val="nil"/>
              <w:left w:val="nil"/>
              <w:bottom w:val="single" w:sz="4" w:space="0" w:color="auto"/>
              <w:right w:val="single" w:sz="4" w:space="0" w:color="auto"/>
            </w:tcBorders>
            <w:vAlign w:val="center"/>
          </w:tcPr>
          <w:p w14:paraId="2C342A47" w14:textId="275B7213" w:rsidR="00A76081" w:rsidRPr="006B134A" w:rsidRDefault="00A76081" w:rsidP="00342F47">
            <w:pPr>
              <w:rPr>
                <w:rFonts w:eastAsia="Times New Roman" w:cs="Times New Roman"/>
                <w:color w:val="000000"/>
                <w:kern w:val="0"/>
                <w:szCs w:val="24"/>
                <w:lang w:eastAsia="lt-LT"/>
                <w14:ligatures w14:val="none"/>
              </w:rPr>
            </w:pPr>
            <w:r w:rsidRPr="006B134A">
              <w:rPr>
                <w:rFonts w:eastAsia="Times New Roman" w:cs="Times New Roman"/>
                <w:szCs w:val="24"/>
                <w:lang w:eastAsia="de-DE"/>
              </w:rPr>
              <w:t>1 – 600  ml/h (≤ 1 ml/h žingsniu)</w:t>
            </w:r>
          </w:p>
        </w:tc>
        <w:tc>
          <w:tcPr>
            <w:tcW w:w="3686" w:type="dxa"/>
            <w:tcBorders>
              <w:top w:val="nil"/>
              <w:left w:val="nil"/>
              <w:bottom w:val="single" w:sz="4" w:space="0" w:color="auto"/>
              <w:right w:val="single" w:sz="4" w:space="0" w:color="auto"/>
            </w:tcBorders>
            <w:vAlign w:val="center"/>
          </w:tcPr>
          <w:p w14:paraId="6846ADF2" w14:textId="77777777" w:rsidR="00A76081" w:rsidRPr="006B134A" w:rsidRDefault="00A76081" w:rsidP="00A76081">
            <w:pPr>
              <w:jc w:val="center"/>
              <w:rPr>
                <w:rFonts w:eastAsia="Times New Roman" w:cs="Times New Roman"/>
                <w:color w:val="000000"/>
                <w:kern w:val="0"/>
                <w:szCs w:val="24"/>
                <w:highlight w:val="yellow"/>
                <w:lang w:eastAsia="lt-LT"/>
                <w14:ligatures w14:val="none"/>
              </w:rPr>
            </w:pPr>
          </w:p>
        </w:tc>
      </w:tr>
      <w:tr w:rsidR="00A76081" w:rsidRPr="006B134A" w14:paraId="741FC400" w14:textId="77777777" w:rsidTr="00342F47">
        <w:trPr>
          <w:trHeight w:val="851"/>
        </w:trPr>
        <w:tc>
          <w:tcPr>
            <w:tcW w:w="570" w:type="dxa"/>
            <w:tcBorders>
              <w:top w:val="nil"/>
              <w:left w:val="single" w:sz="4" w:space="0" w:color="auto"/>
              <w:bottom w:val="single" w:sz="4" w:space="0" w:color="auto"/>
              <w:right w:val="single" w:sz="4" w:space="0" w:color="auto"/>
            </w:tcBorders>
            <w:vAlign w:val="center"/>
          </w:tcPr>
          <w:p w14:paraId="780AF4B4" w14:textId="28CEA19C" w:rsidR="00A76081" w:rsidRPr="006B134A" w:rsidRDefault="00A76081" w:rsidP="00A76081">
            <w:pPr>
              <w:jc w:val="center"/>
              <w:rPr>
                <w:rFonts w:eastAsia="Times New Roman" w:cs="Times New Roman"/>
                <w:color w:val="000000"/>
                <w:kern w:val="0"/>
                <w:szCs w:val="24"/>
                <w:lang w:eastAsia="lt-LT"/>
                <w14:ligatures w14:val="none"/>
              </w:rPr>
            </w:pPr>
            <w:r w:rsidRPr="006B134A">
              <w:rPr>
                <w:rFonts w:eastAsia="Times New Roman" w:cs="Times New Roman"/>
                <w:color w:val="000000"/>
                <w:kern w:val="0"/>
                <w:szCs w:val="24"/>
                <w:lang w:eastAsia="lt-LT"/>
                <w14:ligatures w14:val="none"/>
              </w:rPr>
              <w:t>3.2</w:t>
            </w:r>
          </w:p>
        </w:tc>
        <w:tc>
          <w:tcPr>
            <w:tcW w:w="2975" w:type="dxa"/>
            <w:tcBorders>
              <w:top w:val="nil"/>
              <w:left w:val="nil"/>
              <w:bottom w:val="single" w:sz="4" w:space="0" w:color="auto"/>
              <w:right w:val="single" w:sz="4" w:space="0" w:color="auto"/>
            </w:tcBorders>
            <w:vAlign w:val="center"/>
          </w:tcPr>
          <w:p w14:paraId="575AA17D" w14:textId="7A341D30" w:rsidR="00A76081" w:rsidRPr="006B134A" w:rsidRDefault="00A76081" w:rsidP="00342F47">
            <w:pPr>
              <w:rPr>
                <w:rFonts w:eastAsia="Times New Roman" w:cs="Times New Roman"/>
                <w:szCs w:val="24"/>
                <w:lang w:eastAsia="de-DE"/>
              </w:rPr>
            </w:pPr>
            <w:r w:rsidRPr="006B134A">
              <w:rPr>
                <w:rFonts w:eastAsia="Times New Roman" w:cs="Times New Roman"/>
                <w:szCs w:val="24"/>
                <w:lang w:eastAsia="de-DE"/>
              </w:rPr>
              <w:t>Infuzijos tūris (reguliuojamas ne siauresnėse ribose už nurodytas)</w:t>
            </w:r>
          </w:p>
        </w:tc>
        <w:tc>
          <w:tcPr>
            <w:tcW w:w="3685" w:type="dxa"/>
            <w:tcBorders>
              <w:top w:val="nil"/>
              <w:left w:val="nil"/>
              <w:bottom w:val="single" w:sz="4" w:space="0" w:color="auto"/>
              <w:right w:val="single" w:sz="4" w:space="0" w:color="auto"/>
            </w:tcBorders>
            <w:vAlign w:val="center"/>
          </w:tcPr>
          <w:p w14:paraId="4AF21B3D" w14:textId="3C50B5EB" w:rsidR="00A76081" w:rsidRPr="006B134A" w:rsidRDefault="00A76081" w:rsidP="00342F47">
            <w:pPr>
              <w:rPr>
                <w:rFonts w:eastAsia="Times New Roman" w:cs="Times New Roman"/>
                <w:color w:val="000000"/>
                <w:kern w:val="0"/>
                <w:szCs w:val="24"/>
                <w:lang w:eastAsia="lt-LT"/>
                <w14:ligatures w14:val="none"/>
              </w:rPr>
            </w:pPr>
            <w:r w:rsidRPr="006B134A">
              <w:rPr>
                <w:rFonts w:eastAsia="Times New Roman" w:cs="Times New Roman"/>
                <w:szCs w:val="24"/>
                <w:lang w:eastAsia="de-DE"/>
              </w:rPr>
              <w:t>1 – 4000 ml (≤ 1 ml žingsniu)</w:t>
            </w:r>
          </w:p>
        </w:tc>
        <w:tc>
          <w:tcPr>
            <w:tcW w:w="3686" w:type="dxa"/>
            <w:tcBorders>
              <w:top w:val="nil"/>
              <w:left w:val="nil"/>
              <w:bottom w:val="single" w:sz="4" w:space="0" w:color="auto"/>
              <w:right w:val="single" w:sz="4" w:space="0" w:color="auto"/>
            </w:tcBorders>
            <w:vAlign w:val="center"/>
          </w:tcPr>
          <w:p w14:paraId="450BE367" w14:textId="77777777" w:rsidR="00A76081" w:rsidRPr="006B134A" w:rsidRDefault="00A76081" w:rsidP="00A76081">
            <w:pPr>
              <w:jc w:val="center"/>
              <w:rPr>
                <w:rFonts w:eastAsia="Times New Roman" w:cs="Times New Roman"/>
                <w:color w:val="000000"/>
                <w:kern w:val="0"/>
                <w:szCs w:val="24"/>
                <w:highlight w:val="yellow"/>
                <w:lang w:eastAsia="lt-LT"/>
                <w14:ligatures w14:val="none"/>
              </w:rPr>
            </w:pPr>
          </w:p>
        </w:tc>
      </w:tr>
      <w:tr w:rsidR="00A76081" w:rsidRPr="006B134A" w14:paraId="35AC90F3" w14:textId="77777777" w:rsidTr="00342F47">
        <w:trPr>
          <w:trHeight w:val="1118"/>
        </w:trPr>
        <w:tc>
          <w:tcPr>
            <w:tcW w:w="570" w:type="dxa"/>
            <w:tcBorders>
              <w:top w:val="nil"/>
              <w:left w:val="single" w:sz="4" w:space="0" w:color="auto"/>
              <w:bottom w:val="single" w:sz="4" w:space="0" w:color="auto"/>
              <w:right w:val="single" w:sz="4" w:space="0" w:color="auto"/>
            </w:tcBorders>
            <w:vAlign w:val="center"/>
          </w:tcPr>
          <w:p w14:paraId="4638F3BA" w14:textId="23BFD896" w:rsidR="00A76081" w:rsidRPr="006B134A" w:rsidRDefault="00A76081" w:rsidP="00A76081">
            <w:pPr>
              <w:jc w:val="center"/>
              <w:rPr>
                <w:rFonts w:eastAsia="Times New Roman" w:cs="Times New Roman"/>
                <w:color w:val="000000"/>
                <w:kern w:val="0"/>
                <w:szCs w:val="24"/>
                <w:lang w:eastAsia="lt-LT"/>
                <w14:ligatures w14:val="none"/>
              </w:rPr>
            </w:pPr>
            <w:r w:rsidRPr="006B134A">
              <w:rPr>
                <w:rFonts w:eastAsia="Times New Roman" w:cs="Times New Roman"/>
                <w:color w:val="000000"/>
                <w:kern w:val="0"/>
                <w:szCs w:val="24"/>
                <w:lang w:eastAsia="lt-LT"/>
                <w14:ligatures w14:val="none"/>
              </w:rPr>
              <w:t>3.3</w:t>
            </w:r>
          </w:p>
        </w:tc>
        <w:tc>
          <w:tcPr>
            <w:tcW w:w="2975" w:type="dxa"/>
            <w:tcBorders>
              <w:top w:val="nil"/>
              <w:left w:val="nil"/>
              <w:bottom w:val="single" w:sz="4" w:space="0" w:color="auto"/>
              <w:right w:val="single" w:sz="4" w:space="0" w:color="auto"/>
            </w:tcBorders>
            <w:vAlign w:val="center"/>
          </w:tcPr>
          <w:p w14:paraId="11EAF2DA" w14:textId="7F5FDF65" w:rsidR="00A76081" w:rsidRPr="006B134A" w:rsidRDefault="00A76081" w:rsidP="00342F47">
            <w:pPr>
              <w:rPr>
                <w:rFonts w:eastAsia="Times New Roman" w:cs="Times New Roman"/>
                <w:szCs w:val="24"/>
                <w:lang w:eastAsia="de-DE"/>
              </w:rPr>
            </w:pPr>
            <w:r w:rsidRPr="006B134A">
              <w:rPr>
                <w:rFonts w:eastAsia="Times New Roman" w:cs="Times New Roman"/>
                <w:szCs w:val="24"/>
                <w:lang w:eastAsia="de-DE"/>
              </w:rPr>
              <w:t>Smūginės dozės („bolius“)  greitis (reguliuojamas ne siauresnėse ribose už nurodytas)</w:t>
            </w:r>
          </w:p>
        </w:tc>
        <w:tc>
          <w:tcPr>
            <w:tcW w:w="3685" w:type="dxa"/>
            <w:tcBorders>
              <w:top w:val="nil"/>
              <w:left w:val="nil"/>
              <w:bottom w:val="single" w:sz="4" w:space="0" w:color="auto"/>
              <w:right w:val="single" w:sz="4" w:space="0" w:color="auto"/>
            </w:tcBorders>
            <w:vAlign w:val="center"/>
          </w:tcPr>
          <w:p w14:paraId="7D734539" w14:textId="1C0A1C88" w:rsidR="00A76081" w:rsidRPr="006B134A" w:rsidRDefault="00A76081" w:rsidP="00342F47">
            <w:pPr>
              <w:rPr>
                <w:rFonts w:eastAsia="Times New Roman" w:cs="Times New Roman"/>
                <w:color w:val="000000"/>
                <w:kern w:val="0"/>
                <w:szCs w:val="24"/>
                <w:lang w:eastAsia="lt-LT"/>
                <w14:ligatures w14:val="none"/>
              </w:rPr>
            </w:pPr>
            <w:r w:rsidRPr="006B134A">
              <w:rPr>
                <w:rFonts w:eastAsia="Times New Roman" w:cs="Times New Roman"/>
                <w:szCs w:val="24"/>
                <w:lang w:eastAsia="de-DE"/>
              </w:rPr>
              <w:t>1 – 600 ml/h (≤ 1 ml/h žingsniu)</w:t>
            </w:r>
          </w:p>
        </w:tc>
        <w:tc>
          <w:tcPr>
            <w:tcW w:w="3686" w:type="dxa"/>
            <w:tcBorders>
              <w:top w:val="nil"/>
              <w:left w:val="nil"/>
              <w:bottom w:val="single" w:sz="4" w:space="0" w:color="auto"/>
              <w:right w:val="single" w:sz="4" w:space="0" w:color="auto"/>
            </w:tcBorders>
            <w:vAlign w:val="center"/>
          </w:tcPr>
          <w:p w14:paraId="4A33861B" w14:textId="77777777" w:rsidR="00A76081" w:rsidRPr="006B134A" w:rsidRDefault="00A76081" w:rsidP="00A76081">
            <w:pPr>
              <w:jc w:val="center"/>
              <w:rPr>
                <w:rFonts w:eastAsia="Times New Roman" w:cs="Times New Roman"/>
                <w:color w:val="000000"/>
                <w:kern w:val="0"/>
                <w:szCs w:val="24"/>
                <w:highlight w:val="yellow"/>
                <w:lang w:eastAsia="lt-LT"/>
                <w14:ligatures w14:val="none"/>
              </w:rPr>
            </w:pPr>
          </w:p>
        </w:tc>
      </w:tr>
      <w:tr w:rsidR="00A76081" w:rsidRPr="006B134A" w14:paraId="5AC63B9D" w14:textId="77777777" w:rsidTr="00342F47">
        <w:trPr>
          <w:trHeight w:val="1134"/>
        </w:trPr>
        <w:tc>
          <w:tcPr>
            <w:tcW w:w="570" w:type="dxa"/>
            <w:tcBorders>
              <w:top w:val="nil"/>
              <w:left w:val="single" w:sz="4" w:space="0" w:color="auto"/>
              <w:bottom w:val="single" w:sz="4" w:space="0" w:color="auto"/>
              <w:right w:val="single" w:sz="4" w:space="0" w:color="auto"/>
            </w:tcBorders>
            <w:vAlign w:val="center"/>
          </w:tcPr>
          <w:p w14:paraId="1D01250E" w14:textId="3C8AE1DC" w:rsidR="00A76081" w:rsidRPr="006B134A" w:rsidRDefault="00A76081" w:rsidP="00A76081">
            <w:pPr>
              <w:jc w:val="center"/>
              <w:rPr>
                <w:rFonts w:eastAsia="Times New Roman" w:cs="Times New Roman"/>
                <w:color w:val="000000"/>
                <w:kern w:val="0"/>
                <w:szCs w:val="24"/>
                <w:lang w:eastAsia="lt-LT"/>
                <w14:ligatures w14:val="none"/>
              </w:rPr>
            </w:pPr>
            <w:r w:rsidRPr="006B134A">
              <w:rPr>
                <w:rFonts w:eastAsia="Times New Roman" w:cs="Times New Roman"/>
                <w:color w:val="000000"/>
                <w:kern w:val="0"/>
                <w:szCs w:val="24"/>
                <w:lang w:eastAsia="lt-LT"/>
                <w14:ligatures w14:val="none"/>
              </w:rPr>
              <w:t>3.4</w:t>
            </w:r>
          </w:p>
        </w:tc>
        <w:tc>
          <w:tcPr>
            <w:tcW w:w="2975" w:type="dxa"/>
            <w:tcBorders>
              <w:top w:val="nil"/>
              <w:left w:val="nil"/>
              <w:bottom w:val="single" w:sz="4" w:space="0" w:color="auto"/>
              <w:right w:val="single" w:sz="4" w:space="0" w:color="auto"/>
            </w:tcBorders>
            <w:vAlign w:val="center"/>
          </w:tcPr>
          <w:p w14:paraId="4FF74DE5" w14:textId="4AF5442E" w:rsidR="00A76081" w:rsidRPr="006B134A" w:rsidRDefault="00A76081" w:rsidP="00342F47">
            <w:pPr>
              <w:rPr>
                <w:rFonts w:eastAsia="Times New Roman" w:cs="Times New Roman"/>
                <w:szCs w:val="24"/>
                <w:lang w:eastAsia="de-DE"/>
              </w:rPr>
            </w:pPr>
            <w:r w:rsidRPr="006B134A">
              <w:rPr>
                <w:rFonts w:eastAsia="Times New Roman" w:cs="Times New Roman"/>
                <w:szCs w:val="24"/>
                <w:lang w:eastAsia="de-DE"/>
              </w:rPr>
              <w:t>Smūginės dozės („bolius“) tūris (reguliuojamas ne siauresnėse ribose už nurodytas)</w:t>
            </w:r>
          </w:p>
        </w:tc>
        <w:tc>
          <w:tcPr>
            <w:tcW w:w="3685" w:type="dxa"/>
            <w:tcBorders>
              <w:top w:val="nil"/>
              <w:left w:val="nil"/>
              <w:bottom w:val="single" w:sz="4" w:space="0" w:color="auto"/>
              <w:right w:val="single" w:sz="4" w:space="0" w:color="auto"/>
            </w:tcBorders>
            <w:vAlign w:val="center"/>
          </w:tcPr>
          <w:p w14:paraId="5D7432CA" w14:textId="3E456A15" w:rsidR="00A76081" w:rsidRPr="006B134A" w:rsidRDefault="00A76081" w:rsidP="00342F47">
            <w:pPr>
              <w:rPr>
                <w:rFonts w:eastAsia="Times New Roman" w:cs="Times New Roman"/>
                <w:color w:val="000000"/>
                <w:kern w:val="0"/>
                <w:szCs w:val="24"/>
                <w:lang w:eastAsia="lt-LT"/>
                <w14:ligatures w14:val="none"/>
              </w:rPr>
            </w:pPr>
            <w:r w:rsidRPr="006B134A">
              <w:rPr>
                <w:rFonts w:eastAsia="Times New Roman" w:cs="Times New Roman"/>
                <w:szCs w:val="24"/>
                <w:lang w:eastAsia="de-DE"/>
              </w:rPr>
              <w:t>1 – 2000 ml  (≤ 1 ml žingsniu)</w:t>
            </w:r>
          </w:p>
        </w:tc>
        <w:tc>
          <w:tcPr>
            <w:tcW w:w="3686" w:type="dxa"/>
            <w:tcBorders>
              <w:top w:val="nil"/>
              <w:left w:val="nil"/>
              <w:bottom w:val="single" w:sz="4" w:space="0" w:color="auto"/>
              <w:right w:val="single" w:sz="4" w:space="0" w:color="auto"/>
            </w:tcBorders>
            <w:vAlign w:val="center"/>
          </w:tcPr>
          <w:p w14:paraId="4DCD5F1A" w14:textId="77777777" w:rsidR="00A76081" w:rsidRPr="006B134A" w:rsidRDefault="00A76081" w:rsidP="00A76081">
            <w:pPr>
              <w:jc w:val="center"/>
              <w:rPr>
                <w:rFonts w:eastAsia="Times New Roman" w:cs="Times New Roman"/>
                <w:color w:val="000000"/>
                <w:kern w:val="0"/>
                <w:szCs w:val="24"/>
                <w:highlight w:val="yellow"/>
                <w:lang w:eastAsia="lt-LT"/>
                <w14:ligatures w14:val="none"/>
              </w:rPr>
            </w:pPr>
          </w:p>
        </w:tc>
      </w:tr>
      <w:tr w:rsidR="00A76081" w:rsidRPr="006B134A" w14:paraId="0720810E" w14:textId="77777777" w:rsidTr="00342F47">
        <w:trPr>
          <w:trHeight w:val="271"/>
        </w:trPr>
        <w:tc>
          <w:tcPr>
            <w:tcW w:w="570" w:type="dxa"/>
            <w:tcBorders>
              <w:top w:val="nil"/>
              <w:left w:val="single" w:sz="4" w:space="0" w:color="auto"/>
              <w:bottom w:val="single" w:sz="4" w:space="0" w:color="auto"/>
              <w:right w:val="single" w:sz="4" w:space="0" w:color="auto"/>
            </w:tcBorders>
            <w:vAlign w:val="center"/>
          </w:tcPr>
          <w:p w14:paraId="6E17C832" w14:textId="26228C57" w:rsidR="00A76081" w:rsidRPr="006B134A" w:rsidRDefault="00AB6A58" w:rsidP="00A76081">
            <w:pPr>
              <w:jc w:val="center"/>
              <w:rPr>
                <w:rFonts w:eastAsia="Times New Roman" w:cs="Times New Roman"/>
                <w:color w:val="000000"/>
                <w:kern w:val="0"/>
                <w:szCs w:val="24"/>
                <w:lang w:eastAsia="lt-LT"/>
                <w14:ligatures w14:val="none"/>
              </w:rPr>
            </w:pPr>
            <w:r w:rsidRPr="006B134A">
              <w:rPr>
                <w:rFonts w:eastAsia="Times New Roman" w:cs="Times New Roman"/>
                <w:color w:val="000000"/>
                <w:kern w:val="0"/>
                <w:szCs w:val="24"/>
                <w:lang w:eastAsia="lt-LT"/>
                <w14:ligatures w14:val="none"/>
              </w:rPr>
              <w:t>4</w:t>
            </w:r>
          </w:p>
        </w:tc>
        <w:tc>
          <w:tcPr>
            <w:tcW w:w="2975" w:type="dxa"/>
            <w:tcBorders>
              <w:top w:val="nil"/>
              <w:left w:val="nil"/>
              <w:bottom w:val="single" w:sz="4" w:space="0" w:color="auto"/>
              <w:right w:val="single" w:sz="4" w:space="0" w:color="auto"/>
            </w:tcBorders>
            <w:vAlign w:val="center"/>
          </w:tcPr>
          <w:p w14:paraId="21681EE0" w14:textId="0D9C693C" w:rsidR="00A76081" w:rsidRPr="006B134A" w:rsidRDefault="00A76081" w:rsidP="00342F47">
            <w:pPr>
              <w:rPr>
                <w:rFonts w:eastAsia="Times New Roman" w:cs="Times New Roman"/>
                <w:szCs w:val="24"/>
                <w:lang w:eastAsia="de-DE"/>
              </w:rPr>
            </w:pPr>
            <w:r w:rsidRPr="006B134A">
              <w:rPr>
                <w:rFonts w:eastAsia="Times New Roman" w:cs="Times New Roman"/>
                <w:szCs w:val="24"/>
                <w:lang w:eastAsia="de-DE"/>
              </w:rPr>
              <w:t>Infuzijos greičio paklaida</w:t>
            </w:r>
          </w:p>
        </w:tc>
        <w:tc>
          <w:tcPr>
            <w:tcW w:w="3685" w:type="dxa"/>
            <w:tcBorders>
              <w:top w:val="nil"/>
              <w:left w:val="nil"/>
              <w:bottom w:val="single" w:sz="4" w:space="0" w:color="auto"/>
              <w:right w:val="single" w:sz="4" w:space="0" w:color="auto"/>
            </w:tcBorders>
            <w:vAlign w:val="center"/>
          </w:tcPr>
          <w:p w14:paraId="327542D4" w14:textId="447DDDEB" w:rsidR="00A76081" w:rsidRPr="006B134A" w:rsidRDefault="00A76081" w:rsidP="00342F47">
            <w:pPr>
              <w:rPr>
                <w:rFonts w:eastAsia="Times New Roman" w:cs="Times New Roman"/>
                <w:szCs w:val="24"/>
                <w:lang w:eastAsia="de-DE"/>
              </w:rPr>
            </w:pPr>
            <w:r w:rsidRPr="006B134A">
              <w:rPr>
                <w:rFonts w:eastAsia="Times New Roman" w:cs="Times New Roman"/>
                <w:szCs w:val="24"/>
                <w:lang w:eastAsia="de-DE"/>
              </w:rPr>
              <w:t xml:space="preserve">≤ ± 5% </w:t>
            </w:r>
          </w:p>
        </w:tc>
        <w:tc>
          <w:tcPr>
            <w:tcW w:w="3686" w:type="dxa"/>
            <w:tcBorders>
              <w:top w:val="nil"/>
              <w:left w:val="nil"/>
              <w:bottom w:val="single" w:sz="4" w:space="0" w:color="auto"/>
              <w:right w:val="single" w:sz="4" w:space="0" w:color="auto"/>
            </w:tcBorders>
            <w:vAlign w:val="center"/>
          </w:tcPr>
          <w:p w14:paraId="5791957B" w14:textId="77777777" w:rsidR="00A76081" w:rsidRPr="006B134A" w:rsidRDefault="00A76081" w:rsidP="00A76081">
            <w:pPr>
              <w:jc w:val="center"/>
              <w:rPr>
                <w:rFonts w:eastAsia="Times New Roman" w:cs="Times New Roman"/>
                <w:color w:val="000000"/>
                <w:kern w:val="0"/>
                <w:szCs w:val="24"/>
                <w:highlight w:val="yellow"/>
                <w:lang w:eastAsia="lt-LT"/>
                <w14:ligatures w14:val="none"/>
              </w:rPr>
            </w:pPr>
          </w:p>
        </w:tc>
      </w:tr>
      <w:tr w:rsidR="00A76081" w:rsidRPr="006B134A" w14:paraId="7740BE32" w14:textId="77777777" w:rsidTr="00342F47">
        <w:trPr>
          <w:trHeight w:val="1248"/>
        </w:trPr>
        <w:tc>
          <w:tcPr>
            <w:tcW w:w="570" w:type="dxa"/>
            <w:tcBorders>
              <w:top w:val="nil"/>
              <w:left w:val="single" w:sz="4" w:space="0" w:color="auto"/>
              <w:bottom w:val="single" w:sz="4" w:space="0" w:color="auto"/>
              <w:right w:val="single" w:sz="4" w:space="0" w:color="auto"/>
            </w:tcBorders>
            <w:vAlign w:val="center"/>
          </w:tcPr>
          <w:p w14:paraId="5063DE6C" w14:textId="166EAE4A" w:rsidR="00A76081" w:rsidRPr="006B134A" w:rsidRDefault="00AB6A58" w:rsidP="00A76081">
            <w:pPr>
              <w:jc w:val="center"/>
              <w:rPr>
                <w:rFonts w:eastAsia="Times New Roman" w:cs="Times New Roman"/>
                <w:color w:val="000000"/>
                <w:kern w:val="0"/>
                <w:szCs w:val="24"/>
                <w:lang w:eastAsia="lt-LT"/>
                <w14:ligatures w14:val="none"/>
              </w:rPr>
            </w:pPr>
            <w:r w:rsidRPr="006B134A">
              <w:rPr>
                <w:rFonts w:eastAsia="Times New Roman" w:cs="Times New Roman"/>
                <w:color w:val="000000"/>
                <w:kern w:val="0"/>
                <w:szCs w:val="24"/>
                <w:lang w:eastAsia="lt-LT"/>
                <w14:ligatures w14:val="none"/>
              </w:rPr>
              <w:t>5</w:t>
            </w:r>
          </w:p>
        </w:tc>
        <w:tc>
          <w:tcPr>
            <w:tcW w:w="2975" w:type="dxa"/>
            <w:tcBorders>
              <w:top w:val="nil"/>
              <w:left w:val="nil"/>
              <w:bottom w:val="single" w:sz="4" w:space="0" w:color="auto"/>
              <w:right w:val="single" w:sz="4" w:space="0" w:color="auto"/>
            </w:tcBorders>
            <w:vAlign w:val="center"/>
          </w:tcPr>
          <w:p w14:paraId="2258BA9D" w14:textId="0EE45CD8" w:rsidR="00A76081" w:rsidRPr="006B134A" w:rsidRDefault="00A76081" w:rsidP="00342F47">
            <w:pPr>
              <w:rPr>
                <w:rFonts w:eastAsia="Times New Roman" w:cs="Times New Roman"/>
                <w:szCs w:val="24"/>
                <w:lang w:eastAsia="de-DE"/>
              </w:rPr>
            </w:pPr>
            <w:r w:rsidRPr="006B134A">
              <w:rPr>
                <w:rFonts w:eastAsia="Times New Roman" w:cs="Times New Roman"/>
                <w:szCs w:val="24"/>
                <w:lang w:eastAsia="de-DE"/>
              </w:rPr>
              <w:t>Pompos darbo režimai</w:t>
            </w:r>
          </w:p>
        </w:tc>
        <w:tc>
          <w:tcPr>
            <w:tcW w:w="3685" w:type="dxa"/>
            <w:tcBorders>
              <w:top w:val="nil"/>
              <w:left w:val="nil"/>
              <w:bottom w:val="single" w:sz="4" w:space="0" w:color="auto"/>
              <w:right w:val="single" w:sz="4" w:space="0" w:color="auto"/>
            </w:tcBorders>
            <w:vAlign w:val="center"/>
          </w:tcPr>
          <w:p w14:paraId="69CA8390" w14:textId="77777777" w:rsidR="00A76081" w:rsidRPr="006B134A" w:rsidRDefault="00A76081" w:rsidP="00342F47">
            <w:pPr>
              <w:numPr>
                <w:ilvl w:val="0"/>
                <w:numId w:val="1"/>
              </w:numPr>
              <w:ind w:left="0" w:hanging="314"/>
              <w:contextualSpacing/>
              <w:rPr>
                <w:rFonts w:eastAsia="Times New Roman" w:cs="Times New Roman"/>
                <w:szCs w:val="24"/>
                <w:lang w:eastAsia="de-DE"/>
              </w:rPr>
            </w:pPr>
            <w:r w:rsidRPr="006B134A">
              <w:rPr>
                <w:rFonts w:eastAsia="Times New Roman" w:cs="Times New Roman"/>
                <w:szCs w:val="24"/>
                <w:lang w:eastAsia="de-DE"/>
              </w:rPr>
              <w:t>1. Pastovaus maitinimo režimas;</w:t>
            </w:r>
          </w:p>
          <w:p w14:paraId="192614E4" w14:textId="77777777" w:rsidR="00A76081" w:rsidRPr="006B134A" w:rsidRDefault="00A76081" w:rsidP="00342F47">
            <w:pPr>
              <w:numPr>
                <w:ilvl w:val="0"/>
                <w:numId w:val="1"/>
              </w:numPr>
              <w:ind w:left="0" w:hanging="314"/>
              <w:contextualSpacing/>
              <w:rPr>
                <w:rFonts w:eastAsia="Times New Roman" w:cs="Times New Roman"/>
                <w:szCs w:val="24"/>
                <w:lang w:eastAsia="de-DE"/>
              </w:rPr>
            </w:pPr>
            <w:r w:rsidRPr="006B134A">
              <w:rPr>
                <w:rFonts w:eastAsia="Times New Roman" w:cs="Times New Roman"/>
                <w:szCs w:val="24"/>
                <w:lang w:eastAsia="de-DE"/>
              </w:rPr>
              <w:t>2. Kintamo maitinimo režimas (porcijomis pasirinktais laiko intervalais);</w:t>
            </w:r>
          </w:p>
          <w:p w14:paraId="40FBE9A9" w14:textId="64FC1FAE" w:rsidR="00A76081" w:rsidRPr="006B134A" w:rsidRDefault="00A76081" w:rsidP="00342F47">
            <w:pPr>
              <w:rPr>
                <w:rFonts w:eastAsia="Times New Roman" w:cs="Times New Roman"/>
                <w:szCs w:val="24"/>
                <w:lang w:eastAsia="de-DE"/>
              </w:rPr>
            </w:pPr>
            <w:r w:rsidRPr="006B134A">
              <w:rPr>
                <w:rFonts w:eastAsia="Times New Roman" w:cs="Times New Roman"/>
                <w:szCs w:val="24"/>
                <w:lang w:eastAsia="de-DE"/>
              </w:rPr>
              <w:t>3. Automatinio sistemos užpildymo režimas.</w:t>
            </w:r>
          </w:p>
        </w:tc>
        <w:tc>
          <w:tcPr>
            <w:tcW w:w="3686" w:type="dxa"/>
            <w:tcBorders>
              <w:top w:val="nil"/>
              <w:left w:val="nil"/>
              <w:bottom w:val="single" w:sz="4" w:space="0" w:color="auto"/>
              <w:right w:val="single" w:sz="4" w:space="0" w:color="auto"/>
            </w:tcBorders>
            <w:vAlign w:val="center"/>
          </w:tcPr>
          <w:p w14:paraId="1B3FBCF5" w14:textId="77777777" w:rsidR="00A76081" w:rsidRPr="006B134A" w:rsidRDefault="00A76081" w:rsidP="00A76081">
            <w:pPr>
              <w:jc w:val="center"/>
              <w:rPr>
                <w:rFonts w:eastAsia="Times New Roman" w:cs="Times New Roman"/>
                <w:color w:val="000000"/>
                <w:kern w:val="0"/>
                <w:szCs w:val="24"/>
                <w:highlight w:val="yellow"/>
                <w:lang w:eastAsia="lt-LT"/>
                <w14:ligatures w14:val="none"/>
              </w:rPr>
            </w:pPr>
          </w:p>
        </w:tc>
      </w:tr>
      <w:tr w:rsidR="00A76081" w:rsidRPr="006B134A" w14:paraId="241868A0" w14:textId="77777777" w:rsidTr="00342F47">
        <w:trPr>
          <w:trHeight w:val="1248"/>
        </w:trPr>
        <w:tc>
          <w:tcPr>
            <w:tcW w:w="570" w:type="dxa"/>
            <w:tcBorders>
              <w:top w:val="nil"/>
              <w:left w:val="single" w:sz="4" w:space="0" w:color="auto"/>
              <w:bottom w:val="single" w:sz="4" w:space="0" w:color="auto"/>
              <w:right w:val="single" w:sz="4" w:space="0" w:color="auto"/>
            </w:tcBorders>
            <w:vAlign w:val="center"/>
          </w:tcPr>
          <w:p w14:paraId="31527471" w14:textId="2F2107B4" w:rsidR="00A76081" w:rsidRPr="006B134A" w:rsidRDefault="00AB6A58" w:rsidP="00A76081">
            <w:pPr>
              <w:jc w:val="center"/>
              <w:rPr>
                <w:rFonts w:eastAsia="Times New Roman" w:cs="Times New Roman"/>
                <w:color w:val="000000"/>
                <w:kern w:val="0"/>
                <w:szCs w:val="24"/>
                <w:lang w:eastAsia="lt-LT"/>
                <w14:ligatures w14:val="none"/>
              </w:rPr>
            </w:pPr>
            <w:r w:rsidRPr="006B134A">
              <w:rPr>
                <w:rFonts w:eastAsia="Times New Roman" w:cs="Times New Roman"/>
                <w:color w:val="000000"/>
                <w:kern w:val="0"/>
                <w:szCs w:val="24"/>
                <w:lang w:eastAsia="lt-LT"/>
                <w14:ligatures w14:val="none"/>
              </w:rPr>
              <w:t>6</w:t>
            </w:r>
          </w:p>
        </w:tc>
        <w:tc>
          <w:tcPr>
            <w:tcW w:w="2975" w:type="dxa"/>
            <w:tcBorders>
              <w:top w:val="nil"/>
              <w:left w:val="nil"/>
              <w:bottom w:val="single" w:sz="4" w:space="0" w:color="auto"/>
              <w:right w:val="single" w:sz="4" w:space="0" w:color="auto"/>
            </w:tcBorders>
            <w:vAlign w:val="center"/>
          </w:tcPr>
          <w:p w14:paraId="4349F189" w14:textId="48B3FF6F" w:rsidR="00A76081" w:rsidRPr="006B134A" w:rsidRDefault="00A76081" w:rsidP="00342F47">
            <w:pPr>
              <w:rPr>
                <w:rFonts w:eastAsia="Times New Roman" w:cs="Times New Roman"/>
                <w:szCs w:val="24"/>
                <w:lang w:eastAsia="de-DE"/>
              </w:rPr>
            </w:pPr>
            <w:r w:rsidRPr="006B134A">
              <w:rPr>
                <w:rFonts w:eastAsia="Times New Roman" w:cs="Times New Roman"/>
                <w:szCs w:val="24"/>
                <w:lang w:eastAsia="de-DE"/>
              </w:rPr>
              <w:t>Displėjuje atvaizduojama informacija</w:t>
            </w:r>
          </w:p>
        </w:tc>
        <w:tc>
          <w:tcPr>
            <w:tcW w:w="3685" w:type="dxa"/>
            <w:tcBorders>
              <w:top w:val="nil"/>
              <w:left w:val="nil"/>
              <w:bottom w:val="single" w:sz="4" w:space="0" w:color="auto"/>
              <w:right w:val="single" w:sz="4" w:space="0" w:color="auto"/>
            </w:tcBorders>
            <w:vAlign w:val="center"/>
          </w:tcPr>
          <w:p w14:paraId="3C5B1CFE" w14:textId="77777777" w:rsidR="00A76081" w:rsidRPr="006B134A" w:rsidRDefault="00A76081" w:rsidP="00342F47">
            <w:pPr>
              <w:numPr>
                <w:ilvl w:val="0"/>
                <w:numId w:val="2"/>
              </w:numPr>
              <w:ind w:left="0" w:hanging="314"/>
              <w:contextualSpacing/>
              <w:rPr>
                <w:rFonts w:eastAsia="Times New Roman" w:cs="Times New Roman"/>
                <w:szCs w:val="24"/>
                <w:lang w:eastAsia="de-DE"/>
              </w:rPr>
            </w:pPr>
            <w:r w:rsidRPr="006B134A">
              <w:rPr>
                <w:rFonts w:eastAsia="Times New Roman" w:cs="Times New Roman"/>
                <w:szCs w:val="24"/>
                <w:lang w:eastAsia="de-DE"/>
              </w:rPr>
              <w:t>1. Infuzijos greitis;</w:t>
            </w:r>
          </w:p>
          <w:p w14:paraId="0E7403AF" w14:textId="77777777" w:rsidR="00A76081" w:rsidRPr="006B134A" w:rsidRDefault="00A76081" w:rsidP="00342F47">
            <w:pPr>
              <w:numPr>
                <w:ilvl w:val="0"/>
                <w:numId w:val="2"/>
              </w:numPr>
              <w:ind w:left="0" w:hanging="314"/>
              <w:contextualSpacing/>
              <w:rPr>
                <w:rFonts w:eastAsia="Times New Roman" w:cs="Times New Roman"/>
                <w:szCs w:val="24"/>
                <w:lang w:eastAsia="de-DE"/>
              </w:rPr>
            </w:pPr>
            <w:r w:rsidRPr="006B134A">
              <w:rPr>
                <w:rFonts w:eastAsia="Times New Roman" w:cs="Times New Roman"/>
                <w:szCs w:val="24"/>
                <w:lang w:eastAsia="de-DE"/>
              </w:rPr>
              <w:t>2. Infuzijos trukmė;</w:t>
            </w:r>
          </w:p>
          <w:p w14:paraId="13BE0806" w14:textId="77777777" w:rsidR="00A76081" w:rsidRPr="006B134A" w:rsidRDefault="00A76081" w:rsidP="00342F47">
            <w:pPr>
              <w:numPr>
                <w:ilvl w:val="0"/>
                <w:numId w:val="2"/>
              </w:numPr>
              <w:ind w:left="0" w:hanging="314"/>
              <w:contextualSpacing/>
              <w:rPr>
                <w:rFonts w:eastAsia="Times New Roman" w:cs="Times New Roman"/>
                <w:szCs w:val="24"/>
                <w:lang w:eastAsia="de-DE"/>
              </w:rPr>
            </w:pPr>
            <w:r w:rsidRPr="006B134A">
              <w:rPr>
                <w:rFonts w:eastAsia="Times New Roman" w:cs="Times New Roman"/>
                <w:szCs w:val="24"/>
                <w:lang w:eastAsia="de-DE"/>
              </w:rPr>
              <w:t xml:space="preserve">3. Bendras tūris; </w:t>
            </w:r>
          </w:p>
          <w:p w14:paraId="7C469189" w14:textId="77777777" w:rsidR="00A76081" w:rsidRPr="006B134A" w:rsidRDefault="00A76081" w:rsidP="00342F47">
            <w:pPr>
              <w:numPr>
                <w:ilvl w:val="0"/>
                <w:numId w:val="2"/>
              </w:numPr>
              <w:ind w:left="0" w:hanging="314"/>
              <w:contextualSpacing/>
              <w:rPr>
                <w:rFonts w:eastAsia="Times New Roman" w:cs="Times New Roman"/>
                <w:szCs w:val="24"/>
                <w:lang w:eastAsia="de-DE"/>
              </w:rPr>
            </w:pPr>
            <w:r w:rsidRPr="006B134A">
              <w:rPr>
                <w:rFonts w:eastAsia="Times New Roman" w:cs="Times New Roman"/>
                <w:szCs w:val="24"/>
                <w:lang w:eastAsia="de-DE"/>
              </w:rPr>
              <w:t>4. Boliuso greitis;</w:t>
            </w:r>
          </w:p>
          <w:p w14:paraId="3A4A4049" w14:textId="77777777" w:rsidR="00A76081" w:rsidRPr="006B134A" w:rsidRDefault="00A76081" w:rsidP="00342F47">
            <w:pPr>
              <w:numPr>
                <w:ilvl w:val="0"/>
                <w:numId w:val="2"/>
              </w:numPr>
              <w:ind w:left="0" w:hanging="314"/>
              <w:contextualSpacing/>
              <w:rPr>
                <w:rFonts w:eastAsia="Times New Roman" w:cs="Times New Roman"/>
                <w:szCs w:val="24"/>
                <w:lang w:eastAsia="de-DE"/>
              </w:rPr>
            </w:pPr>
            <w:r w:rsidRPr="006B134A">
              <w:rPr>
                <w:rFonts w:eastAsia="Times New Roman" w:cs="Times New Roman"/>
                <w:szCs w:val="24"/>
                <w:lang w:eastAsia="de-DE"/>
              </w:rPr>
              <w:t>5. Boliuso tūris;</w:t>
            </w:r>
          </w:p>
          <w:p w14:paraId="06C3F07C" w14:textId="4D9112C0" w:rsidR="00A76081" w:rsidRPr="006B134A" w:rsidRDefault="00A76081" w:rsidP="00342F47">
            <w:pPr>
              <w:rPr>
                <w:rFonts w:eastAsia="Times New Roman" w:cs="Times New Roman"/>
                <w:szCs w:val="24"/>
                <w:lang w:eastAsia="de-DE"/>
              </w:rPr>
            </w:pPr>
            <w:r w:rsidRPr="006B134A">
              <w:rPr>
                <w:rFonts w:eastAsia="Times New Roman" w:cs="Times New Roman"/>
                <w:szCs w:val="24"/>
                <w:lang w:eastAsia="de-DE"/>
              </w:rPr>
              <w:t>6. Aliarmo priežastys.</w:t>
            </w:r>
          </w:p>
        </w:tc>
        <w:tc>
          <w:tcPr>
            <w:tcW w:w="3686" w:type="dxa"/>
            <w:tcBorders>
              <w:top w:val="nil"/>
              <w:left w:val="nil"/>
              <w:bottom w:val="single" w:sz="4" w:space="0" w:color="auto"/>
              <w:right w:val="single" w:sz="4" w:space="0" w:color="auto"/>
            </w:tcBorders>
            <w:vAlign w:val="center"/>
          </w:tcPr>
          <w:p w14:paraId="25ED851D" w14:textId="77777777" w:rsidR="00A76081" w:rsidRPr="006B134A" w:rsidRDefault="00A76081" w:rsidP="00A76081">
            <w:pPr>
              <w:jc w:val="center"/>
              <w:rPr>
                <w:rFonts w:eastAsia="Times New Roman" w:cs="Times New Roman"/>
                <w:color w:val="000000"/>
                <w:kern w:val="0"/>
                <w:szCs w:val="24"/>
                <w:highlight w:val="yellow"/>
                <w:lang w:eastAsia="lt-LT"/>
                <w14:ligatures w14:val="none"/>
              </w:rPr>
            </w:pPr>
          </w:p>
        </w:tc>
      </w:tr>
      <w:tr w:rsidR="00A76081" w:rsidRPr="006B134A" w14:paraId="762B2380" w14:textId="77777777" w:rsidTr="00342F47">
        <w:trPr>
          <w:trHeight w:val="1248"/>
        </w:trPr>
        <w:tc>
          <w:tcPr>
            <w:tcW w:w="570" w:type="dxa"/>
            <w:tcBorders>
              <w:top w:val="single" w:sz="4" w:space="0" w:color="auto"/>
              <w:left w:val="single" w:sz="4" w:space="0" w:color="auto"/>
              <w:bottom w:val="single" w:sz="4" w:space="0" w:color="auto"/>
              <w:right w:val="single" w:sz="4" w:space="0" w:color="auto"/>
            </w:tcBorders>
            <w:vAlign w:val="center"/>
          </w:tcPr>
          <w:p w14:paraId="62A42C59" w14:textId="21314E6C" w:rsidR="00A76081" w:rsidRPr="006B134A" w:rsidRDefault="00AB6A58" w:rsidP="00A76081">
            <w:pPr>
              <w:jc w:val="center"/>
              <w:rPr>
                <w:rFonts w:eastAsia="Times New Roman" w:cs="Times New Roman"/>
                <w:color w:val="000000"/>
                <w:kern w:val="0"/>
                <w:szCs w:val="24"/>
                <w:lang w:eastAsia="lt-LT"/>
                <w14:ligatures w14:val="none"/>
              </w:rPr>
            </w:pPr>
            <w:r w:rsidRPr="006B134A">
              <w:rPr>
                <w:rFonts w:eastAsia="Times New Roman" w:cs="Times New Roman"/>
                <w:color w:val="000000"/>
                <w:kern w:val="0"/>
                <w:szCs w:val="24"/>
                <w:lang w:eastAsia="lt-LT"/>
                <w14:ligatures w14:val="none"/>
              </w:rPr>
              <w:lastRenderedPageBreak/>
              <w:t>7</w:t>
            </w:r>
          </w:p>
        </w:tc>
        <w:tc>
          <w:tcPr>
            <w:tcW w:w="2975" w:type="dxa"/>
            <w:tcBorders>
              <w:top w:val="single" w:sz="4" w:space="0" w:color="auto"/>
              <w:left w:val="nil"/>
              <w:bottom w:val="single" w:sz="4" w:space="0" w:color="auto"/>
              <w:right w:val="single" w:sz="4" w:space="0" w:color="auto"/>
            </w:tcBorders>
            <w:vAlign w:val="center"/>
          </w:tcPr>
          <w:p w14:paraId="4F464DD0" w14:textId="222B76FC" w:rsidR="00A76081" w:rsidRPr="006B134A" w:rsidRDefault="00A76081" w:rsidP="00342F47">
            <w:pPr>
              <w:rPr>
                <w:rFonts w:eastAsia="Times New Roman" w:cs="Times New Roman"/>
                <w:szCs w:val="24"/>
                <w:lang w:eastAsia="de-DE"/>
              </w:rPr>
            </w:pPr>
            <w:r w:rsidRPr="006B134A">
              <w:rPr>
                <w:rFonts w:eastAsia="Times New Roman" w:cs="Times New Roman"/>
                <w:szCs w:val="24"/>
                <w:lang w:eastAsia="de-DE"/>
              </w:rPr>
              <w:t>Vizualinis bei akustinis aliarmas</w:t>
            </w:r>
          </w:p>
        </w:tc>
        <w:tc>
          <w:tcPr>
            <w:tcW w:w="3685" w:type="dxa"/>
            <w:tcBorders>
              <w:top w:val="single" w:sz="4" w:space="0" w:color="auto"/>
              <w:left w:val="nil"/>
              <w:bottom w:val="single" w:sz="4" w:space="0" w:color="auto"/>
              <w:right w:val="single" w:sz="4" w:space="0" w:color="auto"/>
            </w:tcBorders>
            <w:vAlign w:val="center"/>
          </w:tcPr>
          <w:p w14:paraId="788065CE" w14:textId="77777777" w:rsidR="00A76081" w:rsidRPr="006B134A" w:rsidRDefault="00A76081" w:rsidP="00342F47">
            <w:pPr>
              <w:rPr>
                <w:rFonts w:eastAsia="Times New Roman" w:cs="Times New Roman"/>
                <w:szCs w:val="24"/>
                <w:lang w:eastAsia="de-DE"/>
              </w:rPr>
            </w:pPr>
            <w:r w:rsidRPr="006B134A">
              <w:rPr>
                <w:rFonts w:eastAsia="Times New Roman" w:cs="Times New Roman"/>
                <w:szCs w:val="24"/>
                <w:lang w:eastAsia="de-DE"/>
              </w:rPr>
              <w:t>Būtina.</w:t>
            </w:r>
          </w:p>
          <w:p w14:paraId="70CE7BE1" w14:textId="77777777" w:rsidR="00A76081" w:rsidRPr="006B134A" w:rsidRDefault="00A76081" w:rsidP="00342F47">
            <w:pPr>
              <w:numPr>
                <w:ilvl w:val="0"/>
                <w:numId w:val="3"/>
              </w:numPr>
              <w:ind w:left="0" w:hanging="284"/>
              <w:contextualSpacing/>
              <w:rPr>
                <w:rFonts w:eastAsia="Times New Roman" w:cs="Times New Roman"/>
                <w:szCs w:val="24"/>
                <w:lang w:eastAsia="de-DE"/>
              </w:rPr>
            </w:pPr>
            <w:r w:rsidRPr="006B134A">
              <w:rPr>
                <w:rFonts w:eastAsia="Times New Roman" w:cs="Times New Roman"/>
                <w:szCs w:val="24"/>
                <w:lang w:eastAsia="de-DE"/>
              </w:rPr>
              <w:t xml:space="preserve">1. Spaudimas infuzinėje sistemoje (okliuzija); </w:t>
            </w:r>
          </w:p>
          <w:p w14:paraId="3C73643E" w14:textId="77777777" w:rsidR="00A76081" w:rsidRPr="006B134A" w:rsidRDefault="00A76081" w:rsidP="00342F47">
            <w:pPr>
              <w:numPr>
                <w:ilvl w:val="0"/>
                <w:numId w:val="3"/>
              </w:numPr>
              <w:ind w:left="0" w:hanging="284"/>
              <w:contextualSpacing/>
              <w:rPr>
                <w:rFonts w:eastAsia="Times New Roman" w:cs="Times New Roman"/>
                <w:szCs w:val="24"/>
                <w:lang w:eastAsia="de-DE"/>
              </w:rPr>
            </w:pPr>
            <w:r w:rsidRPr="006B134A">
              <w:rPr>
                <w:rFonts w:eastAsia="Times New Roman" w:cs="Times New Roman"/>
                <w:szCs w:val="24"/>
                <w:lang w:eastAsia="de-DE"/>
              </w:rPr>
              <w:t xml:space="preserve">2. Oras infuzinėje sistemoje; </w:t>
            </w:r>
          </w:p>
          <w:p w14:paraId="31D981F4" w14:textId="77777777" w:rsidR="00A76081" w:rsidRPr="006B134A" w:rsidRDefault="00A76081" w:rsidP="00342F47">
            <w:pPr>
              <w:numPr>
                <w:ilvl w:val="0"/>
                <w:numId w:val="3"/>
              </w:numPr>
              <w:ind w:left="0" w:hanging="284"/>
              <w:contextualSpacing/>
              <w:rPr>
                <w:rFonts w:eastAsia="Times New Roman" w:cs="Times New Roman"/>
                <w:szCs w:val="24"/>
                <w:lang w:eastAsia="de-DE"/>
              </w:rPr>
            </w:pPr>
            <w:r w:rsidRPr="006B134A">
              <w:rPr>
                <w:rFonts w:eastAsia="Times New Roman" w:cs="Times New Roman"/>
                <w:szCs w:val="24"/>
                <w:lang w:eastAsia="de-DE"/>
              </w:rPr>
              <w:t xml:space="preserve">3. Infuzijos tūris suleistas; </w:t>
            </w:r>
          </w:p>
          <w:p w14:paraId="005B48E8" w14:textId="77777777" w:rsidR="00A76081" w:rsidRPr="006B134A" w:rsidRDefault="00A76081" w:rsidP="00342F47">
            <w:pPr>
              <w:numPr>
                <w:ilvl w:val="0"/>
                <w:numId w:val="3"/>
              </w:numPr>
              <w:ind w:left="0" w:hanging="284"/>
              <w:contextualSpacing/>
              <w:rPr>
                <w:rFonts w:eastAsia="Times New Roman" w:cs="Times New Roman"/>
                <w:szCs w:val="24"/>
                <w:lang w:eastAsia="de-DE"/>
              </w:rPr>
            </w:pPr>
            <w:r w:rsidRPr="006B134A">
              <w:rPr>
                <w:rFonts w:eastAsia="Times New Roman" w:cs="Times New Roman"/>
                <w:szCs w:val="24"/>
                <w:lang w:eastAsia="de-DE"/>
              </w:rPr>
              <w:t xml:space="preserve">4. Baterija išsikrovė; </w:t>
            </w:r>
          </w:p>
          <w:p w14:paraId="57240B96" w14:textId="4908A8E6" w:rsidR="00A76081" w:rsidRPr="006B134A" w:rsidRDefault="00A76081" w:rsidP="00342F47">
            <w:pPr>
              <w:numPr>
                <w:ilvl w:val="0"/>
                <w:numId w:val="2"/>
              </w:numPr>
              <w:ind w:left="0" w:hanging="314"/>
              <w:contextualSpacing/>
              <w:rPr>
                <w:rFonts w:eastAsia="Times New Roman" w:cs="Times New Roman"/>
                <w:szCs w:val="24"/>
                <w:lang w:eastAsia="de-DE"/>
              </w:rPr>
            </w:pPr>
            <w:r w:rsidRPr="006B134A">
              <w:rPr>
                <w:rFonts w:eastAsia="Times New Roman" w:cs="Times New Roman"/>
                <w:szCs w:val="24"/>
                <w:lang w:eastAsia="de-DE"/>
              </w:rPr>
              <w:t>5. Techninis signalas.</w:t>
            </w:r>
          </w:p>
        </w:tc>
        <w:tc>
          <w:tcPr>
            <w:tcW w:w="3686" w:type="dxa"/>
            <w:tcBorders>
              <w:top w:val="single" w:sz="4" w:space="0" w:color="auto"/>
              <w:left w:val="nil"/>
              <w:bottom w:val="single" w:sz="4" w:space="0" w:color="auto"/>
              <w:right w:val="single" w:sz="4" w:space="0" w:color="auto"/>
            </w:tcBorders>
            <w:vAlign w:val="center"/>
          </w:tcPr>
          <w:p w14:paraId="1CDD7055" w14:textId="77777777" w:rsidR="00A76081" w:rsidRPr="006B134A" w:rsidRDefault="00A76081" w:rsidP="00A76081">
            <w:pPr>
              <w:jc w:val="center"/>
              <w:rPr>
                <w:rFonts w:eastAsia="Times New Roman" w:cs="Times New Roman"/>
                <w:color w:val="000000"/>
                <w:kern w:val="0"/>
                <w:szCs w:val="24"/>
                <w:highlight w:val="yellow"/>
                <w:lang w:eastAsia="lt-LT"/>
                <w14:ligatures w14:val="none"/>
              </w:rPr>
            </w:pPr>
          </w:p>
        </w:tc>
      </w:tr>
      <w:tr w:rsidR="00A76081" w:rsidRPr="006B134A" w14:paraId="0D16B837" w14:textId="77777777" w:rsidTr="00342F47">
        <w:trPr>
          <w:trHeight w:val="615"/>
        </w:trPr>
        <w:tc>
          <w:tcPr>
            <w:tcW w:w="570" w:type="dxa"/>
            <w:tcBorders>
              <w:top w:val="nil"/>
              <w:left w:val="single" w:sz="4" w:space="0" w:color="auto"/>
              <w:bottom w:val="single" w:sz="4" w:space="0" w:color="auto"/>
              <w:right w:val="single" w:sz="4" w:space="0" w:color="auto"/>
            </w:tcBorders>
            <w:vAlign w:val="center"/>
          </w:tcPr>
          <w:p w14:paraId="56F60115" w14:textId="7B9A4A64" w:rsidR="00A76081" w:rsidRPr="006B134A" w:rsidRDefault="00AB6A58" w:rsidP="00A76081">
            <w:pPr>
              <w:jc w:val="center"/>
              <w:rPr>
                <w:rFonts w:eastAsia="Times New Roman" w:cs="Times New Roman"/>
                <w:color w:val="000000"/>
                <w:kern w:val="0"/>
                <w:szCs w:val="24"/>
                <w:lang w:eastAsia="lt-LT"/>
                <w14:ligatures w14:val="none"/>
              </w:rPr>
            </w:pPr>
            <w:r w:rsidRPr="006B134A">
              <w:rPr>
                <w:rFonts w:eastAsia="Times New Roman" w:cs="Times New Roman"/>
                <w:color w:val="000000"/>
                <w:kern w:val="0"/>
                <w:szCs w:val="24"/>
                <w:lang w:eastAsia="lt-LT"/>
                <w14:ligatures w14:val="none"/>
              </w:rPr>
              <w:t>8</w:t>
            </w:r>
          </w:p>
        </w:tc>
        <w:tc>
          <w:tcPr>
            <w:tcW w:w="2975" w:type="dxa"/>
            <w:tcBorders>
              <w:top w:val="nil"/>
              <w:left w:val="nil"/>
              <w:bottom w:val="single" w:sz="4" w:space="0" w:color="auto"/>
              <w:right w:val="single" w:sz="4" w:space="0" w:color="auto"/>
            </w:tcBorders>
            <w:vAlign w:val="center"/>
          </w:tcPr>
          <w:p w14:paraId="369461B7" w14:textId="27915490" w:rsidR="00A76081" w:rsidRPr="006B134A" w:rsidRDefault="00A76081" w:rsidP="00342F47">
            <w:pPr>
              <w:rPr>
                <w:rFonts w:eastAsia="Times New Roman" w:cs="Times New Roman"/>
                <w:szCs w:val="24"/>
                <w:lang w:eastAsia="de-DE"/>
              </w:rPr>
            </w:pPr>
            <w:r w:rsidRPr="006B134A">
              <w:rPr>
                <w:rFonts w:eastAsia="Times New Roman" w:cs="Times New Roman"/>
                <w:szCs w:val="24"/>
                <w:lang w:eastAsia="de-DE"/>
              </w:rPr>
              <w:t xml:space="preserve">Paskutinės programos </w:t>
            </w:r>
            <w:r w:rsidR="001B1ADF" w:rsidRPr="006B134A">
              <w:rPr>
                <w:rFonts w:eastAsia="Times New Roman" w:cs="Times New Roman"/>
                <w:szCs w:val="24"/>
                <w:lang w:eastAsia="de-DE"/>
              </w:rPr>
              <w:t>ar</w:t>
            </w:r>
            <w:r w:rsidRPr="006B134A">
              <w:rPr>
                <w:rFonts w:eastAsia="Times New Roman" w:cs="Times New Roman"/>
                <w:szCs w:val="24"/>
                <w:lang w:eastAsia="de-DE"/>
              </w:rPr>
              <w:t xml:space="preserve"> duomenų išsaugojimas</w:t>
            </w:r>
          </w:p>
        </w:tc>
        <w:tc>
          <w:tcPr>
            <w:tcW w:w="3685" w:type="dxa"/>
            <w:tcBorders>
              <w:top w:val="nil"/>
              <w:left w:val="nil"/>
              <w:bottom w:val="single" w:sz="4" w:space="0" w:color="auto"/>
              <w:right w:val="single" w:sz="4" w:space="0" w:color="auto"/>
            </w:tcBorders>
            <w:vAlign w:val="center"/>
          </w:tcPr>
          <w:p w14:paraId="75757036" w14:textId="14D8BB3F" w:rsidR="00A76081" w:rsidRPr="006B134A" w:rsidRDefault="00A76081" w:rsidP="00342F47">
            <w:pPr>
              <w:numPr>
                <w:ilvl w:val="0"/>
                <w:numId w:val="2"/>
              </w:numPr>
              <w:ind w:left="0" w:hanging="314"/>
              <w:contextualSpacing/>
              <w:rPr>
                <w:rFonts w:eastAsia="Times New Roman" w:cs="Times New Roman"/>
                <w:szCs w:val="24"/>
                <w:lang w:eastAsia="de-DE"/>
              </w:rPr>
            </w:pPr>
            <w:r w:rsidRPr="006B134A">
              <w:rPr>
                <w:rFonts w:eastAsia="Times New Roman" w:cs="Times New Roman"/>
                <w:szCs w:val="24"/>
                <w:lang w:eastAsia="de-DE"/>
              </w:rPr>
              <w:t>Būtina</w:t>
            </w:r>
          </w:p>
        </w:tc>
        <w:tc>
          <w:tcPr>
            <w:tcW w:w="3686" w:type="dxa"/>
            <w:tcBorders>
              <w:top w:val="nil"/>
              <w:left w:val="nil"/>
              <w:bottom w:val="single" w:sz="4" w:space="0" w:color="auto"/>
              <w:right w:val="single" w:sz="4" w:space="0" w:color="auto"/>
            </w:tcBorders>
            <w:vAlign w:val="center"/>
          </w:tcPr>
          <w:p w14:paraId="355EB371" w14:textId="77777777" w:rsidR="00A76081" w:rsidRPr="006B134A" w:rsidRDefault="00A76081" w:rsidP="00A76081">
            <w:pPr>
              <w:jc w:val="center"/>
              <w:rPr>
                <w:rFonts w:eastAsia="Times New Roman" w:cs="Times New Roman"/>
                <w:color w:val="000000"/>
                <w:kern w:val="0"/>
                <w:szCs w:val="24"/>
                <w:highlight w:val="yellow"/>
                <w:lang w:eastAsia="lt-LT"/>
                <w14:ligatures w14:val="none"/>
              </w:rPr>
            </w:pPr>
          </w:p>
        </w:tc>
      </w:tr>
      <w:tr w:rsidR="00A76081" w:rsidRPr="006B134A" w14:paraId="782CD0C5" w14:textId="77777777" w:rsidTr="00342F47">
        <w:trPr>
          <w:trHeight w:val="837"/>
        </w:trPr>
        <w:tc>
          <w:tcPr>
            <w:tcW w:w="570" w:type="dxa"/>
            <w:tcBorders>
              <w:top w:val="nil"/>
              <w:left w:val="single" w:sz="4" w:space="0" w:color="auto"/>
              <w:bottom w:val="single" w:sz="4" w:space="0" w:color="auto"/>
              <w:right w:val="single" w:sz="4" w:space="0" w:color="auto"/>
            </w:tcBorders>
            <w:vAlign w:val="center"/>
          </w:tcPr>
          <w:p w14:paraId="0EE344A7" w14:textId="6924D144" w:rsidR="00A76081" w:rsidRPr="006B134A" w:rsidRDefault="00AB6A58" w:rsidP="00A76081">
            <w:pPr>
              <w:jc w:val="center"/>
              <w:rPr>
                <w:rFonts w:eastAsia="Times New Roman" w:cs="Times New Roman"/>
                <w:color w:val="000000"/>
                <w:kern w:val="0"/>
                <w:szCs w:val="24"/>
                <w:lang w:eastAsia="lt-LT"/>
                <w14:ligatures w14:val="none"/>
              </w:rPr>
            </w:pPr>
            <w:r w:rsidRPr="006B134A">
              <w:rPr>
                <w:rFonts w:eastAsia="Times New Roman" w:cs="Times New Roman"/>
                <w:color w:val="000000"/>
                <w:kern w:val="0"/>
                <w:szCs w:val="24"/>
                <w:lang w:eastAsia="lt-LT"/>
                <w14:ligatures w14:val="none"/>
              </w:rPr>
              <w:t>9</w:t>
            </w:r>
          </w:p>
        </w:tc>
        <w:tc>
          <w:tcPr>
            <w:tcW w:w="2975" w:type="dxa"/>
            <w:tcBorders>
              <w:top w:val="nil"/>
              <w:left w:val="nil"/>
              <w:bottom w:val="single" w:sz="4" w:space="0" w:color="auto"/>
              <w:right w:val="single" w:sz="4" w:space="0" w:color="auto"/>
            </w:tcBorders>
            <w:vAlign w:val="center"/>
          </w:tcPr>
          <w:p w14:paraId="3FCD64B4" w14:textId="59940A5F" w:rsidR="00A76081" w:rsidRPr="006B134A" w:rsidRDefault="00A76081" w:rsidP="00342F47">
            <w:pPr>
              <w:rPr>
                <w:rFonts w:eastAsia="Times New Roman" w:cs="Times New Roman"/>
                <w:szCs w:val="24"/>
                <w:lang w:eastAsia="de-DE"/>
              </w:rPr>
            </w:pPr>
            <w:r w:rsidRPr="006B134A">
              <w:rPr>
                <w:rFonts w:eastAsia="Times New Roman" w:cs="Times New Roman"/>
                <w:szCs w:val="24"/>
                <w:lang w:eastAsia="de-DE"/>
              </w:rPr>
              <w:t>Pompos naudojami elektros maitinimo šaltiniai</w:t>
            </w:r>
          </w:p>
        </w:tc>
        <w:tc>
          <w:tcPr>
            <w:tcW w:w="3685" w:type="dxa"/>
            <w:tcBorders>
              <w:top w:val="nil"/>
              <w:left w:val="nil"/>
              <w:bottom w:val="single" w:sz="4" w:space="0" w:color="auto"/>
              <w:right w:val="single" w:sz="4" w:space="0" w:color="auto"/>
            </w:tcBorders>
            <w:vAlign w:val="center"/>
          </w:tcPr>
          <w:p w14:paraId="1F5EB7FA" w14:textId="77777777" w:rsidR="00A76081" w:rsidRPr="006B134A" w:rsidRDefault="00A76081" w:rsidP="00342F47">
            <w:pPr>
              <w:rPr>
                <w:rFonts w:eastAsia="Times New Roman" w:cs="Times New Roman"/>
                <w:szCs w:val="24"/>
                <w:lang w:eastAsia="de-DE"/>
              </w:rPr>
            </w:pPr>
            <w:r w:rsidRPr="006B134A">
              <w:rPr>
                <w:rFonts w:eastAsia="Times New Roman" w:cs="Times New Roman"/>
                <w:szCs w:val="24"/>
                <w:lang w:eastAsia="de-DE"/>
              </w:rPr>
              <w:t>1. Nominalios vertės 220V ±10% 50 Hz. El. tinklas</w:t>
            </w:r>
          </w:p>
          <w:p w14:paraId="459D2369" w14:textId="0FC4C704" w:rsidR="00A76081" w:rsidRPr="006B134A" w:rsidRDefault="00A76081" w:rsidP="00342F47">
            <w:pPr>
              <w:numPr>
                <w:ilvl w:val="0"/>
                <w:numId w:val="2"/>
              </w:numPr>
              <w:ind w:left="0" w:hanging="314"/>
              <w:contextualSpacing/>
              <w:rPr>
                <w:rFonts w:eastAsia="Times New Roman" w:cs="Times New Roman"/>
                <w:szCs w:val="24"/>
                <w:lang w:eastAsia="de-DE"/>
              </w:rPr>
            </w:pPr>
            <w:r w:rsidRPr="006B134A">
              <w:rPr>
                <w:rFonts w:eastAsia="Times New Roman" w:cs="Times New Roman"/>
                <w:szCs w:val="24"/>
                <w:lang w:eastAsia="de-DE"/>
              </w:rPr>
              <w:t>2. Vidinis akumuliatorius.</w:t>
            </w:r>
          </w:p>
        </w:tc>
        <w:tc>
          <w:tcPr>
            <w:tcW w:w="3686" w:type="dxa"/>
            <w:tcBorders>
              <w:top w:val="nil"/>
              <w:left w:val="nil"/>
              <w:bottom w:val="single" w:sz="4" w:space="0" w:color="auto"/>
              <w:right w:val="single" w:sz="4" w:space="0" w:color="auto"/>
            </w:tcBorders>
            <w:vAlign w:val="center"/>
          </w:tcPr>
          <w:p w14:paraId="38643AB4" w14:textId="77777777" w:rsidR="00A76081" w:rsidRPr="006B134A" w:rsidRDefault="00A76081" w:rsidP="00A76081">
            <w:pPr>
              <w:jc w:val="center"/>
              <w:rPr>
                <w:rFonts w:eastAsia="Times New Roman" w:cs="Times New Roman"/>
                <w:color w:val="000000"/>
                <w:kern w:val="0"/>
                <w:szCs w:val="24"/>
                <w:highlight w:val="yellow"/>
                <w:lang w:eastAsia="lt-LT"/>
                <w14:ligatures w14:val="none"/>
              </w:rPr>
            </w:pPr>
          </w:p>
        </w:tc>
      </w:tr>
      <w:tr w:rsidR="00AB6A58" w:rsidRPr="006B134A" w14:paraId="4601899E" w14:textId="77777777" w:rsidTr="00342F47">
        <w:trPr>
          <w:trHeight w:val="706"/>
        </w:trPr>
        <w:tc>
          <w:tcPr>
            <w:tcW w:w="570" w:type="dxa"/>
            <w:tcBorders>
              <w:top w:val="nil"/>
              <w:left w:val="single" w:sz="4" w:space="0" w:color="auto"/>
              <w:bottom w:val="single" w:sz="4" w:space="0" w:color="auto"/>
              <w:right w:val="single" w:sz="4" w:space="0" w:color="auto"/>
            </w:tcBorders>
            <w:vAlign w:val="center"/>
          </w:tcPr>
          <w:p w14:paraId="25578253" w14:textId="0CE036C1" w:rsidR="00AB6A58" w:rsidRPr="006B134A" w:rsidRDefault="00AB6A58" w:rsidP="00AB6A58">
            <w:pPr>
              <w:jc w:val="center"/>
              <w:rPr>
                <w:rFonts w:eastAsia="Times New Roman" w:cs="Times New Roman"/>
                <w:color w:val="000000"/>
                <w:kern w:val="0"/>
                <w:szCs w:val="24"/>
                <w:lang w:eastAsia="lt-LT"/>
                <w14:ligatures w14:val="none"/>
              </w:rPr>
            </w:pPr>
            <w:r w:rsidRPr="006B134A">
              <w:rPr>
                <w:rFonts w:eastAsia="Times New Roman" w:cs="Times New Roman"/>
                <w:color w:val="000000"/>
                <w:kern w:val="0"/>
                <w:szCs w:val="24"/>
                <w:lang w:eastAsia="lt-LT"/>
                <w14:ligatures w14:val="none"/>
              </w:rPr>
              <w:t>10</w:t>
            </w:r>
          </w:p>
        </w:tc>
        <w:tc>
          <w:tcPr>
            <w:tcW w:w="2975" w:type="dxa"/>
            <w:tcBorders>
              <w:top w:val="nil"/>
              <w:left w:val="nil"/>
              <w:bottom w:val="single" w:sz="4" w:space="0" w:color="auto"/>
              <w:right w:val="single" w:sz="4" w:space="0" w:color="auto"/>
            </w:tcBorders>
            <w:vAlign w:val="center"/>
          </w:tcPr>
          <w:p w14:paraId="292F6D1A" w14:textId="5A289283" w:rsidR="00AB6A58" w:rsidRPr="006B134A" w:rsidRDefault="00AB6A58" w:rsidP="00342F47">
            <w:pPr>
              <w:rPr>
                <w:rFonts w:eastAsia="Times New Roman" w:cs="Times New Roman"/>
                <w:szCs w:val="24"/>
                <w:lang w:eastAsia="de-DE"/>
              </w:rPr>
            </w:pPr>
            <w:r w:rsidRPr="006B134A">
              <w:rPr>
                <w:rFonts w:eastAsia="Times New Roman" w:cs="Times New Roman"/>
                <w:szCs w:val="24"/>
                <w:lang w:eastAsia="de-DE"/>
              </w:rPr>
              <w:t>Pompos darbo laikas, maitinant iš pilnai įkrauto akumuliatoriaus</w:t>
            </w:r>
          </w:p>
        </w:tc>
        <w:tc>
          <w:tcPr>
            <w:tcW w:w="3685" w:type="dxa"/>
            <w:tcBorders>
              <w:top w:val="nil"/>
              <w:left w:val="nil"/>
              <w:bottom w:val="single" w:sz="4" w:space="0" w:color="auto"/>
              <w:right w:val="single" w:sz="4" w:space="0" w:color="auto"/>
            </w:tcBorders>
            <w:vAlign w:val="center"/>
          </w:tcPr>
          <w:p w14:paraId="1B795075" w14:textId="61898786" w:rsidR="00AB6A58" w:rsidRPr="006B134A" w:rsidRDefault="00AB6A58" w:rsidP="00342F47">
            <w:pPr>
              <w:rPr>
                <w:rFonts w:eastAsia="Times New Roman" w:cs="Times New Roman"/>
                <w:szCs w:val="24"/>
                <w:lang w:eastAsia="de-DE"/>
              </w:rPr>
            </w:pPr>
            <w:r w:rsidRPr="006B134A">
              <w:rPr>
                <w:rFonts w:eastAsia="Times New Roman" w:cs="Times New Roman"/>
                <w:szCs w:val="24"/>
                <w:lang w:eastAsia="de-DE"/>
              </w:rPr>
              <w:t>≥ 10 h</w:t>
            </w:r>
          </w:p>
        </w:tc>
        <w:tc>
          <w:tcPr>
            <w:tcW w:w="3686" w:type="dxa"/>
            <w:tcBorders>
              <w:top w:val="nil"/>
              <w:left w:val="nil"/>
              <w:bottom w:val="single" w:sz="4" w:space="0" w:color="auto"/>
              <w:right w:val="single" w:sz="4" w:space="0" w:color="auto"/>
            </w:tcBorders>
            <w:vAlign w:val="center"/>
          </w:tcPr>
          <w:p w14:paraId="181057B5" w14:textId="77777777" w:rsidR="00AB6A58" w:rsidRPr="006B134A" w:rsidRDefault="00AB6A58" w:rsidP="00AB6A58">
            <w:pPr>
              <w:jc w:val="center"/>
              <w:rPr>
                <w:rFonts w:eastAsia="Times New Roman" w:cs="Times New Roman"/>
                <w:color w:val="000000"/>
                <w:kern w:val="0"/>
                <w:szCs w:val="24"/>
                <w:highlight w:val="yellow"/>
                <w:lang w:eastAsia="lt-LT"/>
                <w14:ligatures w14:val="none"/>
              </w:rPr>
            </w:pPr>
          </w:p>
        </w:tc>
      </w:tr>
      <w:tr w:rsidR="00AB6A58" w:rsidRPr="006B134A" w14:paraId="4ED5C8C9" w14:textId="77777777" w:rsidTr="00342F47">
        <w:trPr>
          <w:trHeight w:val="789"/>
        </w:trPr>
        <w:tc>
          <w:tcPr>
            <w:tcW w:w="570" w:type="dxa"/>
            <w:tcBorders>
              <w:top w:val="nil"/>
              <w:left w:val="single" w:sz="4" w:space="0" w:color="auto"/>
              <w:bottom w:val="single" w:sz="4" w:space="0" w:color="auto"/>
              <w:right w:val="single" w:sz="4" w:space="0" w:color="auto"/>
            </w:tcBorders>
            <w:vAlign w:val="center"/>
          </w:tcPr>
          <w:p w14:paraId="3D16B3D4" w14:textId="135A6BD3" w:rsidR="00AB6A58" w:rsidRPr="006B134A" w:rsidRDefault="00AB6A58" w:rsidP="00AB6A58">
            <w:pPr>
              <w:jc w:val="center"/>
              <w:rPr>
                <w:rFonts w:eastAsia="Times New Roman" w:cs="Times New Roman"/>
                <w:color w:val="000000"/>
                <w:kern w:val="0"/>
                <w:szCs w:val="24"/>
                <w:lang w:eastAsia="lt-LT"/>
                <w14:ligatures w14:val="none"/>
              </w:rPr>
            </w:pPr>
            <w:r w:rsidRPr="006B134A">
              <w:rPr>
                <w:rFonts w:eastAsia="Times New Roman" w:cs="Times New Roman"/>
                <w:color w:val="000000"/>
                <w:kern w:val="0"/>
                <w:szCs w:val="24"/>
                <w:lang w:eastAsia="lt-LT"/>
                <w14:ligatures w14:val="none"/>
              </w:rPr>
              <w:t>11</w:t>
            </w:r>
          </w:p>
        </w:tc>
        <w:tc>
          <w:tcPr>
            <w:tcW w:w="2975" w:type="dxa"/>
            <w:tcBorders>
              <w:top w:val="nil"/>
              <w:left w:val="nil"/>
              <w:bottom w:val="single" w:sz="4" w:space="0" w:color="auto"/>
              <w:right w:val="single" w:sz="4" w:space="0" w:color="auto"/>
            </w:tcBorders>
            <w:vAlign w:val="center"/>
          </w:tcPr>
          <w:p w14:paraId="2AFDA8C7" w14:textId="74211B02" w:rsidR="00AB6A58" w:rsidRPr="006B134A" w:rsidRDefault="00AB6A58" w:rsidP="00342F47">
            <w:pPr>
              <w:rPr>
                <w:rFonts w:eastAsia="Times New Roman" w:cs="Times New Roman"/>
                <w:szCs w:val="24"/>
                <w:lang w:eastAsia="de-DE"/>
              </w:rPr>
            </w:pPr>
            <w:r w:rsidRPr="006B134A">
              <w:rPr>
                <w:rFonts w:eastAsia="Times New Roman" w:cs="Times New Roman"/>
                <w:szCs w:val="24"/>
                <w:lang w:eastAsia="de-DE"/>
              </w:rPr>
              <w:t>Kartu su pompa pateikiamas standartinis tvirtinimas prie infuzijos stovo</w:t>
            </w:r>
          </w:p>
        </w:tc>
        <w:tc>
          <w:tcPr>
            <w:tcW w:w="3685" w:type="dxa"/>
            <w:tcBorders>
              <w:top w:val="nil"/>
              <w:left w:val="nil"/>
              <w:bottom w:val="single" w:sz="4" w:space="0" w:color="auto"/>
              <w:right w:val="single" w:sz="4" w:space="0" w:color="auto"/>
            </w:tcBorders>
            <w:vAlign w:val="center"/>
          </w:tcPr>
          <w:p w14:paraId="6040AF2F" w14:textId="35161B2E" w:rsidR="00AB6A58" w:rsidRPr="006B134A" w:rsidRDefault="00AB6A58" w:rsidP="00342F47">
            <w:pPr>
              <w:rPr>
                <w:rFonts w:eastAsia="Times New Roman" w:cs="Times New Roman"/>
                <w:szCs w:val="24"/>
                <w:lang w:eastAsia="de-DE"/>
              </w:rPr>
            </w:pPr>
            <w:r w:rsidRPr="006B134A">
              <w:rPr>
                <w:rFonts w:eastAsia="Times New Roman" w:cs="Times New Roman"/>
                <w:szCs w:val="24"/>
                <w:lang w:eastAsia="de-DE"/>
              </w:rPr>
              <w:t>Būtina</w:t>
            </w:r>
          </w:p>
        </w:tc>
        <w:tc>
          <w:tcPr>
            <w:tcW w:w="3686" w:type="dxa"/>
            <w:tcBorders>
              <w:top w:val="nil"/>
              <w:left w:val="nil"/>
              <w:bottom w:val="single" w:sz="4" w:space="0" w:color="auto"/>
              <w:right w:val="single" w:sz="4" w:space="0" w:color="auto"/>
            </w:tcBorders>
            <w:vAlign w:val="center"/>
          </w:tcPr>
          <w:p w14:paraId="2C8D968F" w14:textId="77777777" w:rsidR="00AB6A58" w:rsidRPr="006B134A" w:rsidRDefault="00AB6A58" w:rsidP="00AB6A58">
            <w:pPr>
              <w:jc w:val="center"/>
              <w:rPr>
                <w:rFonts w:eastAsia="Times New Roman" w:cs="Times New Roman"/>
                <w:color w:val="000000"/>
                <w:kern w:val="0"/>
                <w:szCs w:val="24"/>
                <w:highlight w:val="yellow"/>
                <w:lang w:eastAsia="lt-LT"/>
                <w14:ligatures w14:val="none"/>
              </w:rPr>
            </w:pPr>
          </w:p>
        </w:tc>
      </w:tr>
      <w:tr w:rsidR="00AB6A58" w:rsidRPr="006B134A" w14:paraId="008A8B7C" w14:textId="77777777" w:rsidTr="00342F47">
        <w:trPr>
          <w:trHeight w:val="1248"/>
        </w:trPr>
        <w:tc>
          <w:tcPr>
            <w:tcW w:w="570" w:type="dxa"/>
            <w:tcBorders>
              <w:top w:val="nil"/>
              <w:left w:val="single" w:sz="4" w:space="0" w:color="auto"/>
              <w:bottom w:val="single" w:sz="4" w:space="0" w:color="auto"/>
              <w:right w:val="single" w:sz="4" w:space="0" w:color="auto"/>
            </w:tcBorders>
            <w:vAlign w:val="center"/>
          </w:tcPr>
          <w:p w14:paraId="4E114729" w14:textId="5956EE00" w:rsidR="00AB6A58" w:rsidRPr="006B134A" w:rsidRDefault="00AB6A58" w:rsidP="00AB6A58">
            <w:pPr>
              <w:jc w:val="center"/>
              <w:rPr>
                <w:rFonts w:eastAsia="Times New Roman" w:cs="Times New Roman"/>
                <w:color w:val="000000"/>
                <w:kern w:val="0"/>
                <w:szCs w:val="24"/>
                <w:lang w:eastAsia="lt-LT"/>
                <w14:ligatures w14:val="none"/>
              </w:rPr>
            </w:pPr>
            <w:r w:rsidRPr="006B134A">
              <w:rPr>
                <w:rFonts w:eastAsia="Times New Roman" w:cs="Times New Roman"/>
                <w:color w:val="000000"/>
                <w:kern w:val="0"/>
                <w:szCs w:val="24"/>
                <w:lang w:eastAsia="lt-LT"/>
                <w14:ligatures w14:val="none"/>
              </w:rPr>
              <w:t>12</w:t>
            </w:r>
          </w:p>
        </w:tc>
        <w:tc>
          <w:tcPr>
            <w:tcW w:w="2975" w:type="dxa"/>
            <w:tcBorders>
              <w:top w:val="nil"/>
              <w:left w:val="nil"/>
              <w:bottom w:val="single" w:sz="4" w:space="0" w:color="auto"/>
              <w:right w:val="single" w:sz="4" w:space="0" w:color="auto"/>
            </w:tcBorders>
            <w:vAlign w:val="center"/>
          </w:tcPr>
          <w:p w14:paraId="07E3CF5B" w14:textId="2C1D8C81" w:rsidR="00AB6A58" w:rsidRPr="006B134A" w:rsidRDefault="00AB6A58" w:rsidP="00342F47">
            <w:pPr>
              <w:rPr>
                <w:rFonts w:eastAsia="Times New Roman" w:cs="Times New Roman"/>
                <w:szCs w:val="24"/>
                <w:lang w:eastAsia="de-DE"/>
              </w:rPr>
            </w:pPr>
            <w:r w:rsidRPr="006B134A">
              <w:rPr>
                <w:rFonts w:eastAsia="Times New Roman" w:cs="Times New Roman"/>
                <w:szCs w:val="24"/>
                <w:lang w:eastAsia="de-DE"/>
              </w:rPr>
              <w:t>Klasifikacija</w:t>
            </w:r>
          </w:p>
        </w:tc>
        <w:tc>
          <w:tcPr>
            <w:tcW w:w="3685" w:type="dxa"/>
            <w:tcBorders>
              <w:top w:val="nil"/>
              <w:left w:val="nil"/>
              <w:bottom w:val="single" w:sz="4" w:space="0" w:color="auto"/>
              <w:right w:val="single" w:sz="4" w:space="0" w:color="auto"/>
            </w:tcBorders>
            <w:vAlign w:val="center"/>
          </w:tcPr>
          <w:p w14:paraId="04A3EDB6" w14:textId="77777777" w:rsidR="00AB6A58" w:rsidRPr="006B134A" w:rsidRDefault="00AB6A58" w:rsidP="00342F47">
            <w:pPr>
              <w:numPr>
                <w:ilvl w:val="0"/>
                <w:numId w:val="4"/>
              </w:numPr>
              <w:ind w:left="0" w:hanging="290"/>
              <w:contextualSpacing/>
              <w:rPr>
                <w:rFonts w:eastAsia="Times New Roman" w:cs="Times New Roman"/>
                <w:szCs w:val="24"/>
                <w:lang w:eastAsia="de-DE"/>
              </w:rPr>
            </w:pPr>
            <w:r w:rsidRPr="006B134A">
              <w:rPr>
                <w:rFonts w:eastAsia="Times New Roman" w:cs="Times New Roman"/>
                <w:szCs w:val="24"/>
                <w:lang w:eastAsia="de-DE"/>
              </w:rPr>
              <w:t>1. Atspari defibriliacijai;</w:t>
            </w:r>
          </w:p>
          <w:p w14:paraId="1FE2FF1D" w14:textId="77777777" w:rsidR="00AB6A58" w:rsidRPr="006B134A" w:rsidRDefault="00AB6A58" w:rsidP="00342F47">
            <w:pPr>
              <w:numPr>
                <w:ilvl w:val="0"/>
                <w:numId w:val="4"/>
              </w:numPr>
              <w:ind w:left="0" w:hanging="290"/>
              <w:contextualSpacing/>
              <w:rPr>
                <w:rFonts w:eastAsia="Times New Roman" w:cs="Times New Roman"/>
                <w:szCs w:val="24"/>
                <w:lang w:eastAsia="de-DE"/>
              </w:rPr>
            </w:pPr>
            <w:r w:rsidRPr="006B134A">
              <w:rPr>
                <w:rFonts w:eastAsia="Times New Roman" w:cs="Times New Roman"/>
                <w:szCs w:val="24"/>
                <w:lang w:eastAsia="de-DE"/>
              </w:rPr>
              <w:t>2. Ne blogesnė nei I apsaugos klasė pagal IEC 60 601-1 arba lygiavertė;</w:t>
            </w:r>
          </w:p>
          <w:p w14:paraId="49969945" w14:textId="1F65F282" w:rsidR="00AB6A58" w:rsidRPr="006B134A" w:rsidRDefault="00AB6A58" w:rsidP="00342F47">
            <w:pPr>
              <w:rPr>
                <w:rFonts w:eastAsia="Times New Roman" w:cs="Times New Roman"/>
                <w:szCs w:val="24"/>
                <w:lang w:eastAsia="de-DE"/>
              </w:rPr>
            </w:pPr>
            <w:r w:rsidRPr="006B134A">
              <w:rPr>
                <w:rFonts w:eastAsia="Times New Roman" w:cs="Times New Roman"/>
                <w:szCs w:val="24"/>
                <w:lang w:eastAsia="de-DE"/>
              </w:rPr>
              <w:t xml:space="preserve">3. Apsauga nuo skysčių patekimo į pompos vidų </w:t>
            </w:r>
            <w:r w:rsidR="00E130DE" w:rsidRPr="006B134A">
              <w:rPr>
                <w:rFonts w:eastAsia="Times New Roman" w:cs="Times New Roman"/>
                <w:szCs w:val="24"/>
                <w:lang w:eastAsia="de-DE"/>
              </w:rPr>
              <w:t xml:space="preserve">ne </w:t>
            </w:r>
            <w:r w:rsidR="009F0487" w:rsidRPr="006B134A">
              <w:rPr>
                <w:rFonts w:eastAsia="Times New Roman" w:cs="Times New Roman"/>
                <w:szCs w:val="24"/>
                <w:lang w:eastAsia="de-DE"/>
              </w:rPr>
              <w:t>mažesnė</w:t>
            </w:r>
            <w:r w:rsidR="00E130DE" w:rsidRPr="006B134A">
              <w:rPr>
                <w:rFonts w:eastAsia="Times New Roman" w:cs="Times New Roman"/>
                <w:szCs w:val="24"/>
                <w:lang w:eastAsia="de-DE"/>
              </w:rPr>
              <w:t xml:space="preserve"> nei </w:t>
            </w:r>
            <w:r w:rsidRPr="006B134A">
              <w:rPr>
                <w:rFonts w:eastAsia="Times New Roman" w:cs="Times New Roman"/>
                <w:szCs w:val="24"/>
                <w:lang w:eastAsia="de-DE"/>
              </w:rPr>
              <w:t>IP 34.</w:t>
            </w:r>
          </w:p>
        </w:tc>
        <w:tc>
          <w:tcPr>
            <w:tcW w:w="3686" w:type="dxa"/>
            <w:tcBorders>
              <w:top w:val="nil"/>
              <w:left w:val="nil"/>
              <w:bottom w:val="single" w:sz="4" w:space="0" w:color="auto"/>
              <w:right w:val="single" w:sz="4" w:space="0" w:color="auto"/>
            </w:tcBorders>
            <w:vAlign w:val="center"/>
          </w:tcPr>
          <w:p w14:paraId="3182C349" w14:textId="77777777" w:rsidR="00AB6A58" w:rsidRPr="006B134A" w:rsidRDefault="00AB6A58" w:rsidP="00AB6A58">
            <w:pPr>
              <w:jc w:val="center"/>
              <w:rPr>
                <w:rFonts w:eastAsia="Times New Roman" w:cs="Times New Roman"/>
                <w:color w:val="000000"/>
                <w:kern w:val="0"/>
                <w:szCs w:val="24"/>
                <w:highlight w:val="yellow"/>
                <w:lang w:eastAsia="lt-LT"/>
                <w14:ligatures w14:val="none"/>
              </w:rPr>
            </w:pPr>
          </w:p>
        </w:tc>
      </w:tr>
      <w:tr w:rsidR="00AB6A58" w:rsidRPr="006B134A" w14:paraId="0E22C4F7" w14:textId="77777777" w:rsidTr="00342F47">
        <w:trPr>
          <w:trHeight w:val="391"/>
        </w:trPr>
        <w:tc>
          <w:tcPr>
            <w:tcW w:w="570" w:type="dxa"/>
            <w:tcBorders>
              <w:top w:val="single" w:sz="4" w:space="0" w:color="auto"/>
              <w:left w:val="single" w:sz="4" w:space="0" w:color="auto"/>
              <w:bottom w:val="single" w:sz="4" w:space="0" w:color="auto"/>
              <w:right w:val="single" w:sz="4" w:space="0" w:color="auto"/>
            </w:tcBorders>
            <w:vAlign w:val="center"/>
          </w:tcPr>
          <w:p w14:paraId="191A37E5" w14:textId="15E47180" w:rsidR="00AB6A58" w:rsidRPr="006B134A" w:rsidRDefault="00AB6A58" w:rsidP="00AB6A58">
            <w:pPr>
              <w:jc w:val="center"/>
              <w:rPr>
                <w:rFonts w:eastAsia="Times New Roman" w:cs="Times New Roman"/>
                <w:color w:val="000000"/>
                <w:kern w:val="0"/>
                <w:szCs w:val="24"/>
                <w:lang w:eastAsia="lt-LT"/>
                <w14:ligatures w14:val="none"/>
              </w:rPr>
            </w:pPr>
            <w:r w:rsidRPr="006B134A">
              <w:rPr>
                <w:rFonts w:eastAsia="Times New Roman" w:cs="Times New Roman"/>
                <w:color w:val="000000"/>
                <w:kern w:val="0"/>
                <w:szCs w:val="24"/>
                <w:lang w:eastAsia="lt-LT"/>
                <w14:ligatures w14:val="none"/>
              </w:rPr>
              <w:t>13</w:t>
            </w:r>
          </w:p>
        </w:tc>
        <w:tc>
          <w:tcPr>
            <w:tcW w:w="2975" w:type="dxa"/>
            <w:tcBorders>
              <w:top w:val="single" w:sz="4" w:space="0" w:color="auto"/>
              <w:left w:val="nil"/>
              <w:bottom w:val="single" w:sz="4" w:space="0" w:color="auto"/>
              <w:right w:val="single" w:sz="4" w:space="0" w:color="auto"/>
            </w:tcBorders>
            <w:vAlign w:val="center"/>
          </w:tcPr>
          <w:p w14:paraId="1DDEFAE0" w14:textId="11877B3F" w:rsidR="00AB6A58" w:rsidRPr="006B134A" w:rsidRDefault="00AB6A58" w:rsidP="00342F47">
            <w:pPr>
              <w:rPr>
                <w:rFonts w:eastAsia="Times New Roman" w:cs="Times New Roman"/>
                <w:szCs w:val="24"/>
                <w:lang w:eastAsia="de-DE"/>
              </w:rPr>
            </w:pPr>
            <w:r w:rsidRPr="006B134A">
              <w:rPr>
                <w:rFonts w:eastAsia="Times New Roman" w:cs="Times New Roman"/>
                <w:szCs w:val="24"/>
                <w:lang w:eastAsia="de-DE"/>
              </w:rPr>
              <w:t>Garantinis terminas</w:t>
            </w:r>
          </w:p>
        </w:tc>
        <w:tc>
          <w:tcPr>
            <w:tcW w:w="3685" w:type="dxa"/>
            <w:tcBorders>
              <w:top w:val="single" w:sz="4" w:space="0" w:color="auto"/>
              <w:left w:val="nil"/>
              <w:bottom w:val="single" w:sz="4" w:space="0" w:color="auto"/>
              <w:right w:val="single" w:sz="4" w:space="0" w:color="auto"/>
            </w:tcBorders>
            <w:vAlign w:val="center"/>
          </w:tcPr>
          <w:p w14:paraId="0E4B1D13" w14:textId="48611321" w:rsidR="00AB6A58" w:rsidRPr="006B134A" w:rsidRDefault="00AB6A58" w:rsidP="00342F47">
            <w:pPr>
              <w:rPr>
                <w:rFonts w:eastAsia="Times New Roman" w:cs="Times New Roman"/>
                <w:szCs w:val="24"/>
                <w:lang w:eastAsia="de-DE"/>
              </w:rPr>
            </w:pPr>
            <w:r w:rsidRPr="006B134A">
              <w:rPr>
                <w:rFonts w:eastAsia="Times New Roman" w:cs="Times New Roman"/>
                <w:szCs w:val="24"/>
                <w:lang w:eastAsia="de-DE"/>
              </w:rPr>
              <w:t>Ne mažiau 36 mėn.</w:t>
            </w:r>
          </w:p>
        </w:tc>
        <w:tc>
          <w:tcPr>
            <w:tcW w:w="3686" w:type="dxa"/>
            <w:tcBorders>
              <w:top w:val="single" w:sz="4" w:space="0" w:color="auto"/>
              <w:left w:val="nil"/>
              <w:bottom w:val="single" w:sz="4" w:space="0" w:color="auto"/>
              <w:right w:val="single" w:sz="4" w:space="0" w:color="auto"/>
            </w:tcBorders>
            <w:vAlign w:val="center"/>
          </w:tcPr>
          <w:p w14:paraId="72A71021" w14:textId="77777777" w:rsidR="00AB6A58" w:rsidRPr="006B134A" w:rsidRDefault="00AB6A58" w:rsidP="00AB6A58">
            <w:pPr>
              <w:rPr>
                <w:rFonts w:eastAsia="Times New Roman" w:cs="Times New Roman"/>
                <w:color w:val="000000"/>
                <w:kern w:val="0"/>
                <w:szCs w:val="24"/>
                <w:highlight w:val="yellow"/>
                <w:lang w:eastAsia="lt-LT"/>
                <w14:ligatures w14:val="none"/>
              </w:rPr>
            </w:pPr>
          </w:p>
        </w:tc>
      </w:tr>
    </w:tbl>
    <w:p w14:paraId="2A4AD321" w14:textId="77777777" w:rsidR="00641F41" w:rsidRDefault="00641F41">
      <w:pPr>
        <w:rPr>
          <w:rFonts w:cs="Times New Roman"/>
          <w:szCs w:val="24"/>
        </w:rPr>
      </w:pPr>
    </w:p>
    <w:p w14:paraId="1332DC26" w14:textId="77777777" w:rsidR="00A47F60" w:rsidRPr="00714F9E" w:rsidRDefault="00A47F60" w:rsidP="00A47F60">
      <w:pPr>
        <w:rPr>
          <w:b/>
          <w:bCs/>
        </w:rPr>
      </w:pPr>
      <w:r w:rsidRPr="00714F9E">
        <w:rPr>
          <w:b/>
          <w:bCs/>
        </w:rPr>
        <w:t>Bendrieji reikalavimai:</w:t>
      </w:r>
    </w:p>
    <w:p w14:paraId="213454BB" w14:textId="77777777" w:rsidR="00A47F60" w:rsidRDefault="00A47F60" w:rsidP="00A47F60">
      <w:pPr>
        <w:jc w:val="both"/>
      </w:pPr>
      <w:r>
        <w:t>1.</w:t>
      </w:r>
      <w:r w:rsidRPr="00714F9E">
        <w:t xml:space="preserve"> </w:t>
      </w:r>
      <w:r w:rsidRPr="00CE0D86">
        <w:t>Tiekėjas įsipareigoja, kad įrangą instaliuos ir atliks serviso/aptarnavimo darbus įrangos gamintojo apmokytas ir/ar įgaliotas specialistas.</w:t>
      </w:r>
    </w:p>
    <w:p w14:paraId="6FA342E0" w14:textId="77777777" w:rsidR="00A47F60" w:rsidRDefault="00A47F60" w:rsidP="00A47F60">
      <w:pPr>
        <w:jc w:val="both"/>
      </w:pPr>
      <w:r>
        <w:t xml:space="preserve">2. </w:t>
      </w:r>
      <w:r w:rsidRPr="00CE0D86">
        <w:t xml:space="preserve">Tiekėjas turi būti siūlomos įrangos gamintojas arba oficialus siūlomos įrangos gamintojo įgaliotasis atstovas, arba turi turėti rašytinį susitarimą su tokiu įgaliotuoju atstovu dėl prekybos šia įranga. (Su pasiūlymu pateikiamas tai patvirtinantis dokumentas) </w:t>
      </w:r>
      <w:r w:rsidRPr="00CE0D86">
        <w:rPr>
          <w:i/>
          <w:iCs/>
        </w:rPr>
        <w:t>(pateikiamas dokumentas tiesiogiai suformuotas elektroninėmis priemonėmis arba skaitmeninė dokumento kopija).</w:t>
      </w:r>
    </w:p>
    <w:p w14:paraId="67506B57" w14:textId="6E10B5B4" w:rsidR="00A47F60" w:rsidRPr="00A47F60" w:rsidRDefault="00A47F60" w:rsidP="00A47F60">
      <w:pPr>
        <w:jc w:val="both"/>
      </w:pPr>
      <w:r>
        <w:t xml:space="preserve">3. </w:t>
      </w:r>
      <w:r w:rsidRPr="00714F9E">
        <w:t xml:space="preserve">Kartu su pasiūlymu turi būti pateikti </w:t>
      </w:r>
      <w:r>
        <w:t>į</w:t>
      </w:r>
      <w:r w:rsidRPr="00714F9E">
        <w:t>rangos techninių charakteristikų aprašymai, katalogai, specifikacijos, įrangos instrukcija ir vartotojo vadovas ar kiti lygiaverčiai dokumentai (anglų arba lietuvių kalba), patvirtinantys, kad siūloma įranga atitinka techninėje specifikacijoje nustatytus reikalavimus (šioje pateiktoje dokumentacijoje turi būti tiksliai ir aiškiai pažymėtas techninis parametras) (</w:t>
      </w:r>
      <w:r w:rsidRPr="00714F9E">
        <w:rPr>
          <w:i/>
          <w:iCs/>
        </w:rPr>
        <w:t>pateikiamas dokumentas tiesiogiai suformuotas elektroninėmis priemonėmis arba skaitmeninė dokumento kopija</w:t>
      </w:r>
      <w:r w:rsidRPr="00714F9E">
        <w:t xml:space="preserve">).Techninės specifikacijos lentelės </w:t>
      </w:r>
      <w:r>
        <w:t>4</w:t>
      </w:r>
      <w:r w:rsidRPr="00714F9E">
        <w:t>-ame stulpelyje būtina pateikti aiškias nuorodas į dokumentus, o dokumente paženklinti konkretų techninės specifikacijos punktą pagrindžiantį tekstą</w:t>
      </w:r>
      <w:r>
        <w:t>.</w:t>
      </w:r>
    </w:p>
    <w:sectPr w:rsidR="00A47F60" w:rsidRPr="00A47F60" w:rsidSect="003E417B">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80FB1" w14:textId="77777777" w:rsidR="00E01FC1" w:rsidRDefault="00E01FC1" w:rsidP="000360D9">
      <w:r>
        <w:separator/>
      </w:r>
    </w:p>
  </w:endnote>
  <w:endnote w:type="continuationSeparator" w:id="0">
    <w:p w14:paraId="0363B32A" w14:textId="77777777" w:rsidR="00E01FC1" w:rsidRDefault="00E01FC1" w:rsidP="0003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ED475" w14:textId="77777777" w:rsidR="00E01FC1" w:rsidRDefault="00E01FC1" w:rsidP="000360D9">
      <w:r>
        <w:separator/>
      </w:r>
    </w:p>
  </w:footnote>
  <w:footnote w:type="continuationSeparator" w:id="0">
    <w:p w14:paraId="17D6EFA1" w14:textId="77777777" w:rsidR="00E01FC1" w:rsidRDefault="00E01FC1" w:rsidP="00036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32A0" w14:textId="38F7E5F2" w:rsidR="003E417B" w:rsidRDefault="003E417B" w:rsidP="003E417B">
    <w:pPr>
      <w:pStyle w:val="Antrats"/>
      <w:jc w:val="right"/>
    </w:pPr>
    <w:r w:rsidRPr="000F2EB1">
      <w:t>2.</w:t>
    </w:r>
    <w:r>
      <w:t>2</w:t>
    </w:r>
    <w:r w:rsidRPr="000F2EB1">
      <w:t xml:space="preserve"> priedas "</w:t>
    </w:r>
    <w:r>
      <w:t>2</w:t>
    </w:r>
    <w:r w:rsidRPr="000F2EB1">
      <w:t xml:space="preserve"> p. o. d. techninė specifikacija"</w:t>
    </w:r>
  </w:p>
  <w:p w14:paraId="37773DD7" w14:textId="77777777" w:rsidR="003E417B" w:rsidRDefault="003E41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1AC22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8D4F38"/>
    <w:multiLevelType w:val="hybridMultilevel"/>
    <w:tmpl w:val="BABC3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1F3669"/>
    <w:multiLevelType w:val="hybridMultilevel"/>
    <w:tmpl w:val="319E0A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4947B2"/>
    <w:multiLevelType w:val="hybridMultilevel"/>
    <w:tmpl w:val="97147B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BB6386"/>
    <w:multiLevelType w:val="hybridMultilevel"/>
    <w:tmpl w:val="ED5684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E730EE"/>
    <w:multiLevelType w:val="hybridMultilevel"/>
    <w:tmpl w:val="9D649CC6"/>
    <w:lvl w:ilvl="0" w:tplc="0427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329775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09341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05592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66524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81900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6331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3E3"/>
    <w:rsid w:val="000207F4"/>
    <w:rsid w:val="00031D30"/>
    <w:rsid w:val="000360D9"/>
    <w:rsid w:val="00042ABF"/>
    <w:rsid w:val="0008736F"/>
    <w:rsid w:val="00093ACF"/>
    <w:rsid w:val="000D578A"/>
    <w:rsid w:val="000E2159"/>
    <w:rsid w:val="00114E29"/>
    <w:rsid w:val="00135CDC"/>
    <w:rsid w:val="00165F91"/>
    <w:rsid w:val="00196618"/>
    <w:rsid w:val="001B0DB7"/>
    <w:rsid w:val="001B1ADF"/>
    <w:rsid w:val="0020666A"/>
    <w:rsid w:val="00242EB7"/>
    <w:rsid w:val="002955BA"/>
    <w:rsid w:val="002A3CD8"/>
    <w:rsid w:val="002F10B4"/>
    <w:rsid w:val="003416FB"/>
    <w:rsid w:val="00341F54"/>
    <w:rsid w:val="00342F47"/>
    <w:rsid w:val="003D5469"/>
    <w:rsid w:val="003E417B"/>
    <w:rsid w:val="004373F9"/>
    <w:rsid w:val="004870DC"/>
    <w:rsid w:val="004D042A"/>
    <w:rsid w:val="00507B72"/>
    <w:rsid w:val="0058559F"/>
    <w:rsid w:val="00592198"/>
    <w:rsid w:val="005B70DE"/>
    <w:rsid w:val="005C1EE3"/>
    <w:rsid w:val="005D5733"/>
    <w:rsid w:val="005D7B59"/>
    <w:rsid w:val="005F5615"/>
    <w:rsid w:val="00633089"/>
    <w:rsid w:val="00641F41"/>
    <w:rsid w:val="0069230B"/>
    <w:rsid w:val="006B134A"/>
    <w:rsid w:val="0071361C"/>
    <w:rsid w:val="007218CE"/>
    <w:rsid w:val="00727933"/>
    <w:rsid w:val="00773706"/>
    <w:rsid w:val="007C50FC"/>
    <w:rsid w:val="007E4937"/>
    <w:rsid w:val="007F083E"/>
    <w:rsid w:val="008253DE"/>
    <w:rsid w:val="0084333C"/>
    <w:rsid w:val="00886A83"/>
    <w:rsid w:val="008A4730"/>
    <w:rsid w:val="008E2A70"/>
    <w:rsid w:val="00902936"/>
    <w:rsid w:val="009642FC"/>
    <w:rsid w:val="0099157D"/>
    <w:rsid w:val="00994AD3"/>
    <w:rsid w:val="009B33CA"/>
    <w:rsid w:val="009B73E3"/>
    <w:rsid w:val="009D1860"/>
    <w:rsid w:val="009D4DF5"/>
    <w:rsid w:val="009F0487"/>
    <w:rsid w:val="00A26837"/>
    <w:rsid w:val="00A410FB"/>
    <w:rsid w:val="00A46332"/>
    <w:rsid w:val="00A47F60"/>
    <w:rsid w:val="00A76081"/>
    <w:rsid w:val="00AB6A58"/>
    <w:rsid w:val="00B800D3"/>
    <w:rsid w:val="00BB0577"/>
    <w:rsid w:val="00BE22F7"/>
    <w:rsid w:val="00C03E85"/>
    <w:rsid w:val="00C67ACD"/>
    <w:rsid w:val="00C724DA"/>
    <w:rsid w:val="00C81D33"/>
    <w:rsid w:val="00CB5862"/>
    <w:rsid w:val="00CD3796"/>
    <w:rsid w:val="00D12A99"/>
    <w:rsid w:val="00D7404A"/>
    <w:rsid w:val="00D908A5"/>
    <w:rsid w:val="00D90EEF"/>
    <w:rsid w:val="00D924FA"/>
    <w:rsid w:val="00DA2902"/>
    <w:rsid w:val="00E01FC1"/>
    <w:rsid w:val="00E0696F"/>
    <w:rsid w:val="00E130DE"/>
    <w:rsid w:val="00E13523"/>
    <w:rsid w:val="00E14603"/>
    <w:rsid w:val="00E27B82"/>
    <w:rsid w:val="00F354AC"/>
    <w:rsid w:val="00F37368"/>
    <w:rsid w:val="00F93490"/>
    <w:rsid w:val="00FC046B"/>
    <w:rsid w:val="00FE7482"/>
    <w:rsid w:val="00FF2A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55C5E"/>
  <w15:chartTrackingRefBased/>
  <w15:docId w15:val="{63CED455-3765-4FC5-B163-54A0E8E1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B73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B73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B73E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B73E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B73E3"/>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9B73E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B73E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B73E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B73E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B73E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B73E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B73E3"/>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B73E3"/>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B73E3"/>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9B73E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B73E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B73E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B73E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B73E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B73E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B73E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B73E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B73E3"/>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9B73E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
    <w:basedOn w:val="prastasis"/>
    <w:link w:val="SraopastraipaDiagrama"/>
    <w:qFormat/>
    <w:rsid w:val="009B73E3"/>
    <w:pPr>
      <w:ind w:left="720"/>
      <w:contextualSpacing/>
    </w:pPr>
  </w:style>
  <w:style w:type="character" w:styleId="Rykuspabraukimas">
    <w:name w:val="Intense Emphasis"/>
    <w:basedOn w:val="Numatytasispastraiposriftas"/>
    <w:uiPriority w:val="21"/>
    <w:qFormat/>
    <w:rsid w:val="009B73E3"/>
    <w:rPr>
      <w:i/>
      <w:iCs/>
      <w:color w:val="2F5496" w:themeColor="accent1" w:themeShade="BF"/>
    </w:rPr>
  </w:style>
  <w:style w:type="paragraph" w:styleId="Iskirtacitata">
    <w:name w:val="Intense Quote"/>
    <w:basedOn w:val="prastasis"/>
    <w:next w:val="prastasis"/>
    <w:link w:val="IskirtacitataDiagrama"/>
    <w:uiPriority w:val="30"/>
    <w:qFormat/>
    <w:rsid w:val="009B73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B73E3"/>
    <w:rPr>
      <w:i/>
      <w:iCs/>
      <w:color w:val="2F5496" w:themeColor="accent1" w:themeShade="BF"/>
    </w:rPr>
  </w:style>
  <w:style w:type="character" w:styleId="Rykinuoroda">
    <w:name w:val="Intense Reference"/>
    <w:basedOn w:val="Numatytasispastraiposriftas"/>
    <w:uiPriority w:val="32"/>
    <w:qFormat/>
    <w:rsid w:val="009B73E3"/>
    <w:rPr>
      <w:b/>
      <w:bCs/>
      <w:smallCaps/>
      <w:color w:val="2F5496" w:themeColor="accent1" w:themeShade="BF"/>
      <w:spacing w:val="5"/>
    </w:rPr>
  </w:style>
  <w:style w:type="paragraph" w:styleId="Antrats">
    <w:name w:val="header"/>
    <w:basedOn w:val="prastasis"/>
    <w:link w:val="AntratsDiagrama"/>
    <w:uiPriority w:val="99"/>
    <w:unhideWhenUsed/>
    <w:rsid w:val="000360D9"/>
    <w:pPr>
      <w:tabs>
        <w:tab w:val="center" w:pos="4819"/>
        <w:tab w:val="right" w:pos="9638"/>
      </w:tabs>
    </w:pPr>
  </w:style>
  <w:style w:type="character" w:customStyle="1" w:styleId="AntratsDiagrama">
    <w:name w:val="Antraštės Diagrama"/>
    <w:basedOn w:val="Numatytasispastraiposriftas"/>
    <w:link w:val="Antrats"/>
    <w:uiPriority w:val="99"/>
    <w:rsid w:val="000360D9"/>
  </w:style>
  <w:style w:type="paragraph" w:styleId="Porat">
    <w:name w:val="footer"/>
    <w:basedOn w:val="prastasis"/>
    <w:link w:val="PoratDiagrama"/>
    <w:uiPriority w:val="99"/>
    <w:unhideWhenUsed/>
    <w:rsid w:val="000360D9"/>
    <w:pPr>
      <w:tabs>
        <w:tab w:val="center" w:pos="4819"/>
        <w:tab w:val="right" w:pos="9638"/>
      </w:tabs>
    </w:pPr>
  </w:style>
  <w:style w:type="character" w:customStyle="1" w:styleId="PoratDiagrama">
    <w:name w:val="Poraštė Diagrama"/>
    <w:basedOn w:val="Numatytasispastraiposriftas"/>
    <w:link w:val="Porat"/>
    <w:uiPriority w:val="99"/>
    <w:rsid w:val="000360D9"/>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locked/>
    <w:rsid w:val="0020666A"/>
  </w:style>
  <w:style w:type="paragraph" w:customStyle="1" w:styleId="Default">
    <w:name w:val="Default"/>
    <w:rsid w:val="0020666A"/>
    <w:pPr>
      <w:autoSpaceDE w:val="0"/>
      <w:autoSpaceDN w:val="0"/>
      <w:adjustRightInd w:val="0"/>
    </w:pPr>
    <w:rPr>
      <w:rFonts w:cs="Times New Roman"/>
      <w:color w:val="000000"/>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01977-7278-44E3-9BFB-2A74070CB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2200</Words>
  <Characters>1254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6</cp:revision>
  <dcterms:created xsi:type="dcterms:W3CDTF">2025-10-09T18:18:00Z</dcterms:created>
  <dcterms:modified xsi:type="dcterms:W3CDTF">2025-10-14T12:22:00Z</dcterms:modified>
</cp:coreProperties>
</file>