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2E4F" w14:textId="77777777" w:rsidR="0068207F" w:rsidRDefault="0068207F" w:rsidP="3B3D3133">
      <w:pPr>
        <w:rPr>
          <w:rFonts w:asciiTheme="minorHAnsi" w:hAnsiTheme="minorHAnsi" w:cstheme="minorBidi"/>
          <w:sz w:val="22"/>
          <w:szCs w:val="22"/>
          <w:lang w:val="lt-LT"/>
        </w:rPr>
      </w:pPr>
    </w:p>
    <w:p w14:paraId="0B9BCFE2" w14:textId="77777777" w:rsidR="00D810E1" w:rsidRDefault="00D810E1" w:rsidP="00EC1370">
      <w:pPr>
        <w:jc w:val="both"/>
        <w:rPr>
          <w:rFonts w:ascii="Arial" w:hAnsi="Arial" w:cs="Arial"/>
          <w:b/>
          <w:bCs/>
          <w:sz w:val="22"/>
          <w:szCs w:val="22"/>
          <w:lang w:val="lt-LT"/>
        </w:rPr>
      </w:pPr>
    </w:p>
    <w:p w14:paraId="52317472" w14:textId="3BC18F1B" w:rsidR="00B3266D" w:rsidRPr="00C13758" w:rsidRDefault="00C1427A" w:rsidP="00EC1370">
      <w:pPr>
        <w:jc w:val="both"/>
        <w:rPr>
          <w:rFonts w:ascii="Arial" w:hAnsi="Arial" w:cs="Arial"/>
          <w:sz w:val="22"/>
          <w:szCs w:val="22"/>
          <w:lang w:val="lt-LT"/>
        </w:rPr>
      </w:pPr>
      <w:r w:rsidRPr="00C13758">
        <w:rPr>
          <w:rFonts w:ascii="Arial" w:hAnsi="Arial" w:cs="Arial"/>
          <w:b/>
          <w:bCs/>
          <w:sz w:val="22"/>
          <w:szCs w:val="22"/>
          <w:lang w:val="lt-LT"/>
        </w:rPr>
        <w:t>KVIETIM</w:t>
      </w:r>
      <w:r w:rsidR="00A853C5" w:rsidRPr="00C13758">
        <w:rPr>
          <w:rFonts w:ascii="Arial" w:hAnsi="Arial" w:cs="Arial"/>
          <w:b/>
          <w:bCs/>
          <w:sz w:val="22"/>
          <w:szCs w:val="22"/>
          <w:lang w:val="lt-LT"/>
        </w:rPr>
        <w:t xml:space="preserve">AS </w:t>
      </w:r>
      <w:r w:rsidR="00AA599F" w:rsidRPr="00C13758">
        <w:rPr>
          <w:rFonts w:ascii="Arial" w:hAnsi="Arial" w:cs="Arial"/>
          <w:b/>
          <w:bCs/>
          <w:sz w:val="22"/>
          <w:szCs w:val="22"/>
          <w:lang w:val="lt-LT"/>
        </w:rPr>
        <w:t xml:space="preserve">Į RINKOS KONSULTACIJĄ DĖL </w:t>
      </w:r>
      <w:r w:rsidR="00310494" w:rsidRPr="00C13758">
        <w:rPr>
          <w:rFonts w:ascii="Arial" w:hAnsi="Arial" w:cs="Arial"/>
          <w:b/>
          <w:bCs/>
          <w:sz w:val="22"/>
          <w:szCs w:val="22"/>
          <w:lang w:val="lt-LT"/>
        </w:rPr>
        <w:t xml:space="preserve">NAUJOS PRALEIDIMŲ </w:t>
      </w:r>
      <w:bookmarkStart w:id="0" w:name="_Hlk209618277"/>
      <w:r w:rsidR="00310494" w:rsidRPr="00C13758">
        <w:rPr>
          <w:rFonts w:ascii="Arial" w:hAnsi="Arial" w:cs="Arial"/>
          <w:b/>
          <w:bCs/>
          <w:sz w:val="22"/>
          <w:szCs w:val="22"/>
          <w:lang w:val="lt-LT"/>
        </w:rPr>
        <w:t xml:space="preserve">KONTROLĖS SISTEMOS SUKŪRIMO IR DIEGIMO </w:t>
      </w:r>
      <w:bookmarkEnd w:id="0"/>
    </w:p>
    <w:p w14:paraId="4E4D09D0" w14:textId="77777777" w:rsidR="005E0317" w:rsidRPr="00C13758" w:rsidRDefault="005E0317" w:rsidP="00B02BB0">
      <w:pPr>
        <w:pStyle w:val="Tekstas"/>
        <w:tabs>
          <w:tab w:val="left" w:pos="720"/>
        </w:tabs>
        <w:ind w:firstLine="0"/>
        <w:jc w:val="both"/>
        <w:rPr>
          <w:rFonts w:ascii="Arial" w:hAnsi="Arial" w:cs="Arial"/>
          <w:color w:val="auto"/>
          <w:sz w:val="22"/>
          <w:szCs w:val="22"/>
          <w:lang w:val="lt-LT"/>
        </w:rPr>
      </w:pPr>
    </w:p>
    <w:p w14:paraId="0DE6D839" w14:textId="54EC26B5" w:rsidR="007538C8" w:rsidRPr="008D537A" w:rsidRDefault="00504411" w:rsidP="007538C8">
      <w:pPr>
        <w:ind w:firstLine="567"/>
        <w:jc w:val="both"/>
        <w:rPr>
          <w:rFonts w:ascii="Arial" w:hAnsi="Arial" w:cs="Arial"/>
          <w:color w:val="000000" w:themeColor="text1"/>
          <w:sz w:val="22"/>
          <w:szCs w:val="22"/>
          <w:lang w:val="lt-LT"/>
        </w:rPr>
      </w:pPr>
      <w:r w:rsidRPr="008D537A">
        <w:rPr>
          <w:rFonts w:ascii="Arial" w:hAnsi="Arial" w:cs="Arial"/>
          <w:sz w:val="22"/>
          <w:szCs w:val="22"/>
          <w:lang w:val="lt-LT"/>
        </w:rPr>
        <w:t xml:space="preserve">AB „Miesto </w:t>
      </w:r>
      <w:r w:rsidR="005F39D7" w:rsidRPr="008D537A">
        <w:rPr>
          <w:rFonts w:ascii="Arial" w:hAnsi="Arial" w:cs="Arial"/>
          <w:sz w:val="22"/>
          <w:szCs w:val="22"/>
          <w:lang w:val="lt-LT"/>
        </w:rPr>
        <w:t>gijos“ (</w:t>
      </w:r>
      <w:r w:rsidR="00623DD1" w:rsidRPr="008D537A">
        <w:rPr>
          <w:rFonts w:ascii="Arial" w:hAnsi="Arial" w:cs="Arial"/>
          <w:sz w:val="22"/>
          <w:szCs w:val="22"/>
          <w:lang w:val="lt-LT"/>
        </w:rPr>
        <w:t xml:space="preserve">toliau - </w:t>
      </w:r>
      <w:r w:rsidR="00623DD1" w:rsidRPr="008D537A">
        <w:rPr>
          <w:rFonts w:ascii="Arial" w:hAnsi="Arial" w:cs="Arial"/>
          <w:b/>
          <w:bCs/>
          <w:sz w:val="22"/>
          <w:szCs w:val="22"/>
          <w:lang w:val="lt-LT"/>
        </w:rPr>
        <w:t>Perkantysis subjektas</w:t>
      </w:r>
      <w:r w:rsidR="00623DD1" w:rsidRPr="008D537A">
        <w:rPr>
          <w:rFonts w:ascii="Arial" w:hAnsi="Arial" w:cs="Arial"/>
          <w:sz w:val="22"/>
          <w:szCs w:val="22"/>
          <w:lang w:val="lt-LT"/>
        </w:rPr>
        <w:t xml:space="preserve">) </w:t>
      </w:r>
      <w:r w:rsidR="0068207F" w:rsidRPr="008D537A">
        <w:rPr>
          <w:rFonts w:ascii="Arial" w:hAnsi="Arial" w:cs="Arial"/>
          <w:sz w:val="22"/>
          <w:szCs w:val="22"/>
          <w:lang w:val="lt-LT"/>
        </w:rPr>
        <w:t xml:space="preserve">planuoja </w:t>
      </w:r>
      <w:r w:rsidR="007538C8" w:rsidRPr="008D537A">
        <w:rPr>
          <w:rFonts w:ascii="Arial" w:hAnsi="Arial" w:cs="Arial"/>
          <w:color w:val="000000" w:themeColor="text1"/>
          <w:sz w:val="22"/>
          <w:szCs w:val="22"/>
          <w:lang w:val="lt-LT"/>
        </w:rPr>
        <w:t xml:space="preserve">įsigyti </w:t>
      </w:r>
      <w:r w:rsidR="00300A5C" w:rsidRPr="008D537A">
        <w:rPr>
          <w:rFonts w:ascii="Arial" w:hAnsi="Arial" w:cs="Arial"/>
          <w:color w:val="000000" w:themeColor="text1"/>
          <w:sz w:val="22"/>
          <w:szCs w:val="22"/>
          <w:lang w:val="lt-LT"/>
        </w:rPr>
        <w:t xml:space="preserve">naują Praleidimų kontrolės sistemą </w:t>
      </w:r>
      <w:r w:rsidR="007538C8" w:rsidRPr="008D537A">
        <w:rPr>
          <w:rFonts w:ascii="Arial" w:hAnsi="Arial" w:cs="Arial"/>
          <w:sz w:val="22"/>
          <w:szCs w:val="22"/>
          <w:lang w:val="lt-LT"/>
        </w:rPr>
        <w:t xml:space="preserve">(toliau – </w:t>
      </w:r>
      <w:r w:rsidR="000845D8" w:rsidRPr="008D537A">
        <w:rPr>
          <w:rFonts w:ascii="Arial" w:hAnsi="Arial" w:cs="Arial"/>
          <w:b/>
          <w:bCs/>
          <w:sz w:val="22"/>
          <w:szCs w:val="22"/>
          <w:lang w:val="lt-LT"/>
        </w:rPr>
        <w:t>Sistema</w:t>
      </w:r>
      <w:r w:rsidR="007538C8" w:rsidRPr="008D537A">
        <w:rPr>
          <w:rFonts w:ascii="Arial" w:hAnsi="Arial" w:cs="Arial"/>
          <w:sz w:val="22"/>
          <w:szCs w:val="22"/>
          <w:lang w:val="lt-LT"/>
        </w:rPr>
        <w:t xml:space="preserve">) </w:t>
      </w:r>
      <w:r w:rsidR="00802863">
        <w:rPr>
          <w:rFonts w:ascii="Arial" w:hAnsi="Arial" w:cs="Arial"/>
          <w:sz w:val="22"/>
          <w:szCs w:val="22"/>
          <w:lang w:val="lt-LT"/>
        </w:rPr>
        <w:t>ir</w:t>
      </w:r>
      <w:r w:rsidR="0068207F" w:rsidRPr="008D537A">
        <w:rPr>
          <w:rFonts w:ascii="Arial" w:hAnsi="Arial" w:cs="Arial"/>
          <w:sz w:val="22"/>
          <w:szCs w:val="22"/>
          <w:lang w:val="lt-LT"/>
        </w:rPr>
        <w:t xml:space="preserve"> </w:t>
      </w:r>
      <w:r w:rsidR="007538C8" w:rsidRPr="008D537A">
        <w:rPr>
          <w:rFonts w:ascii="Arial" w:hAnsi="Arial" w:cs="Arial"/>
          <w:color w:val="000000" w:themeColor="text1"/>
          <w:sz w:val="22"/>
          <w:szCs w:val="22"/>
          <w:lang w:val="lt-LT"/>
        </w:rPr>
        <w:t xml:space="preserve">vykdo rinkos konsultaciją </w:t>
      </w:r>
      <w:r w:rsidR="007C424A">
        <w:rPr>
          <w:rFonts w:ascii="Arial" w:hAnsi="Arial" w:cs="Arial"/>
          <w:color w:val="000000" w:themeColor="text1"/>
          <w:sz w:val="22"/>
          <w:szCs w:val="22"/>
          <w:lang w:val="lt-LT"/>
        </w:rPr>
        <w:t>bei</w:t>
      </w:r>
      <w:r w:rsidR="007538C8" w:rsidRPr="008D537A">
        <w:rPr>
          <w:rFonts w:ascii="Arial" w:hAnsi="Arial" w:cs="Arial"/>
          <w:color w:val="000000" w:themeColor="text1"/>
          <w:sz w:val="22"/>
          <w:szCs w:val="22"/>
          <w:lang w:val="lt-LT"/>
        </w:rPr>
        <w:t xml:space="preserve"> kviečia </w:t>
      </w:r>
      <w:r w:rsidR="007538C8" w:rsidRPr="008D537A">
        <w:rPr>
          <w:rFonts w:ascii="Arial" w:eastAsia="Calibri" w:hAnsi="Arial" w:cs="Arial"/>
          <w:bCs/>
          <w:color w:val="000000" w:themeColor="text1"/>
          <w:sz w:val="22"/>
          <w:szCs w:val="22"/>
          <w:lang w:val="lt-LT"/>
        </w:rPr>
        <w:t>rinkos dalyvius</w:t>
      </w:r>
      <w:r w:rsidR="007538C8" w:rsidRPr="008D537A">
        <w:rPr>
          <w:rFonts w:ascii="Arial" w:hAnsi="Arial" w:cs="Arial"/>
          <w:color w:val="000000" w:themeColor="text1"/>
          <w:sz w:val="22"/>
          <w:szCs w:val="22"/>
          <w:lang w:val="lt-LT"/>
        </w:rPr>
        <w:t xml:space="preserve"> (toliau – </w:t>
      </w:r>
      <w:r w:rsidR="007538C8" w:rsidRPr="008D537A">
        <w:rPr>
          <w:rFonts w:ascii="Arial" w:hAnsi="Arial" w:cs="Arial"/>
          <w:b/>
          <w:bCs/>
          <w:color w:val="000000" w:themeColor="text1"/>
          <w:sz w:val="22"/>
          <w:szCs w:val="22"/>
          <w:lang w:val="lt-LT"/>
        </w:rPr>
        <w:t>Dalyviai</w:t>
      </w:r>
      <w:r w:rsidR="007538C8" w:rsidRPr="008D537A">
        <w:rPr>
          <w:rFonts w:ascii="Arial" w:hAnsi="Arial" w:cs="Arial"/>
          <w:color w:val="000000" w:themeColor="text1"/>
          <w:sz w:val="22"/>
          <w:szCs w:val="22"/>
          <w:lang w:val="lt-LT"/>
        </w:rPr>
        <w:t>) aktyviai dalyvauti.</w:t>
      </w:r>
    </w:p>
    <w:p w14:paraId="68A934CA" w14:textId="400689C1" w:rsidR="007538C8" w:rsidRPr="00C13758" w:rsidRDefault="007538C8" w:rsidP="007538C8">
      <w:pPr>
        <w:ind w:firstLine="567"/>
        <w:jc w:val="both"/>
        <w:rPr>
          <w:rFonts w:ascii="Arial" w:hAnsi="Arial" w:cs="Arial"/>
          <w:color w:val="000000" w:themeColor="text1"/>
          <w:sz w:val="22"/>
          <w:szCs w:val="22"/>
          <w:lang w:val="lt-LT"/>
        </w:rPr>
      </w:pPr>
      <w:r w:rsidRPr="008D537A">
        <w:rPr>
          <w:rFonts w:ascii="Arial" w:hAnsi="Arial" w:cs="Arial"/>
          <w:color w:val="000000" w:themeColor="text1"/>
          <w:sz w:val="22"/>
          <w:szCs w:val="22"/>
          <w:lang w:val="lt-LT"/>
        </w:rPr>
        <w:t>Kviečiame Dalyvius susipažinti</w:t>
      </w:r>
      <w:r w:rsidRPr="00C13758">
        <w:rPr>
          <w:rFonts w:ascii="Arial" w:hAnsi="Arial" w:cs="Arial"/>
          <w:color w:val="000000" w:themeColor="text1"/>
          <w:sz w:val="22"/>
          <w:szCs w:val="22"/>
          <w:lang w:val="lt-LT"/>
        </w:rPr>
        <w:t xml:space="preserve"> </w:t>
      </w:r>
      <w:r w:rsidR="0068207F" w:rsidRPr="00C13758">
        <w:rPr>
          <w:rFonts w:ascii="Arial" w:hAnsi="Arial" w:cs="Arial"/>
          <w:color w:val="000000" w:themeColor="text1"/>
          <w:sz w:val="22"/>
          <w:szCs w:val="22"/>
          <w:lang w:val="lt-LT"/>
        </w:rPr>
        <w:t xml:space="preserve">su </w:t>
      </w:r>
      <w:r w:rsidRPr="00C13758">
        <w:rPr>
          <w:rFonts w:ascii="Arial" w:hAnsi="Arial" w:cs="Arial"/>
          <w:color w:val="000000" w:themeColor="text1"/>
          <w:sz w:val="22"/>
          <w:szCs w:val="22"/>
          <w:lang w:val="lt-LT"/>
        </w:rPr>
        <w:t>skelbiamu preliminariu Techninės specifikacijos projektu</w:t>
      </w:r>
      <w:r w:rsidR="00DA65B9">
        <w:rPr>
          <w:rFonts w:ascii="Arial" w:hAnsi="Arial" w:cs="Arial"/>
          <w:color w:val="000000" w:themeColor="text1"/>
          <w:sz w:val="22"/>
          <w:szCs w:val="22"/>
          <w:lang w:val="lt-LT"/>
        </w:rPr>
        <w:t xml:space="preserve">, </w:t>
      </w:r>
      <w:r w:rsidR="00F00382">
        <w:rPr>
          <w:rFonts w:ascii="Arial" w:hAnsi="Arial" w:cs="Arial"/>
          <w:color w:val="000000" w:themeColor="text1"/>
          <w:sz w:val="22"/>
          <w:szCs w:val="22"/>
          <w:lang w:val="lt-LT"/>
        </w:rPr>
        <w:t xml:space="preserve">preliminariu </w:t>
      </w:r>
      <w:r w:rsidR="00DA65B9">
        <w:rPr>
          <w:rFonts w:ascii="Arial" w:hAnsi="Arial" w:cs="Arial"/>
          <w:color w:val="000000" w:themeColor="text1"/>
          <w:sz w:val="22"/>
          <w:szCs w:val="22"/>
          <w:lang w:val="lt-LT"/>
        </w:rPr>
        <w:t>kvalifikacijos ir kokybės vadybos standartų reikalavimų projektu</w:t>
      </w:r>
      <w:r w:rsidRPr="00C13758">
        <w:rPr>
          <w:rFonts w:ascii="Arial" w:hAnsi="Arial" w:cs="Arial"/>
          <w:color w:val="000000" w:themeColor="text1"/>
          <w:sz w:val="22"/>
          <w:szCs w:val="22"/>
          <w:lang w:val="lt-LT"/>
        </w:rPr>
        <w:t xml:space="preserve"> ir CVP IS priemonėmis aktyviai teikti pastabas, klausimus, rekomendacijas bei </w:t>
      </w:r>
      <w:r w:rsidRPr="009625C5">
        <w:rPr>
          <w:rFonts w:ascii="Arial" w:hAnsi="Arial" w:cs="Arial"/>
          <w:color w:val="000000" w:themeColor="text1"/>
          <w:sz w:val="22"/>
          <w:szCs w:val="22"/>
          <w:lang w:val="lt-LT"/>
        </w:rPr>
        <w:t>pasiūlymus užpildant</w:t>
      </w:r>
      <w:r w:rsidR="0068207F" w:rsidRPr="009625C5">
        <w:rPr>
          <w:rFonts w:ascii="Arial" w:hAnsi="Arial" w:cs="Arial"/>
          <w:color w:val="000000" w:themeColor="text1"/>
          <w:sz w:val="22"/>
          <w:szCs w:val="22"/>
          <w:lang w:val="lt-LT"/>
        </w:rPr>
        <w:t xml:space="preserve"> kartu su dokumentais pateiktą </w:t>
      </w:r>
      <w:r w:rsidRPr="009625C5">
        <w:rPr>
          <w:rFonts w:ascii="Arial" w:hAnsi="Arial" w:cs="Arial"/>
          <w:color w:val="000000" w:themeColor="text1"/>
          <w:sz w:val="22"/>
          <w:szCs w:val="22"/>
          <w:lang w:val="lt-LT"/>
        </w:rPr>
        <w:t>priedą Nr. 2.</w:t>
      </w:r>
      <w:r w:rsidRPr="00C13758">
        <w:rPr>
          <w:rFonts w:ascii="Arial" w:hAnsi="Arial" w:cs="Arial"/>
          <w:color w:val="000000" w:themeColor="text1"/>
          <w:sz w:val="22"/>
          <w:szCs w:val="22"/>
          <w:lang w:val="lt-LT"/>
        </w:rPr>
        <w:t xml:space="preserve"> </w:t>
      </w:r>
    </w:p>
    <w:p w14:paraId="65BA3749" w14:textId="6C01B761" w:rsidR="0019084F" w:rsidRDefault="0019084F" w:rsidP="00623DD1">
      <w:pPr>
        <w:pStyle w:val="NormalWeb"/>
        <w:spacing w:after="0"/>
        <w:ind w:firstLine="567"/>
        <w:jc w:val="both"/>
        <w:rPr>
          <w:rFonts w:ascii="Arial" w:hAnsi="Arial" w:cs="Arial"/>
          <w:b/>
          <w:bCs/>
          <w:sz w:val="22"/>
          <w:szCs w:val="22"/>
        </w:rPr>
      </w:pPr>
    </w:p>
    <w:p w14:paraId="00197741" w14:textId="6A0790B1" w:rsidR="004E3570" w:rsidRPr="00C13758" w:rsidRDefault="004E3570" w:rsidP="00623DD1">
      <w:pPr>
        <w:pStyle w:val="NormalWeb"/>
        <w:spacing w:after="0"/>
        <w:ind w:firstLine="567"/>
        <w:jc w:val="both"/>
        <w:rPr>
          <w:rFonts w:ascii="Arial" w:hAnsi="Arial" w:cs="Arial"/>
          <w:b/>
          <w:bCs/>
          <w:sz w:val="22"/>
          <w:szCs w:val="22"/>
        </w:rPr>
      </w:pPr>
      <w:r w:rsidRPr="004E3570">
        <w:rPr>
          <w:rFonts w:ascii="Arial" w:hAnsi="Arial" w:cs="Arial"/>
          <w:b/>
          <w:bCs/>
          <w:sz w:val="22"/>
          <w:szCs w:val="22"/>
          <w:u w:val="single"/>
          <w:lang w:val="en-US"/>
        </w:rPr>
        <w:t xml:space="preserve">Rinkos konsultacija vykdoma vadovaujantis </w:t>
      </w:r>
      <w:r w:rsidRPr="004E3570">
        <w:rPr>
          <w:rFonts w:ascii="Arial" w:hAnsi="Arial" w:cs="Arial"/>
          <w:b/>
          <w:bCs/>
          <w:iCs/>
          <w:sz w:val="22"/>
          <w:szCs w:val="22"/>
          <w:lang w:val="en-US"/>
        </w:rPr>
        <w:t>Lietuvos Respublikos pirkimų, atliekamų vandentvarkos, energetikos, transporto ar pašto paslaugų srities perkančiųjų subjektų, įstatymo 39 straipsnio 1 dalies 1 punktu.</w:t>
      </w:r>
    </w:p>
    <w:p w14:paraId="2AC37CAE" w14:textId="01959778" w:rsidR="007538C8" w:rsidRPr="00C13758" w:rsidRDefault="007538C8" w:rsidP="007538C8">
      <w:pPr>
        <w:ind w:firstLine="567"/>
        <w:jc w:val="both"/>
        <w:rPr>
          <w:rFonts w:ascii="Arial" w:hAnsi="Arial" w:cs="Arial"/>
          <w:b/>
          <w:bCs/>
          <w:sz w:val="22"/>
          <w:szCs w:val="22"/>
          <w:u w:val="single"/>
          <w:lang w:val="lt-LT"/>
        </w:rPr>
      </w:pPr>
      <w:r w:rsidRPr="00C13758">
        <w:rPr>
          <w:rFonts w:ascii="Arial" w:hAnsi="Arial" w:cs="Arial"/>
          <w:b/>
          <w:bCs/>
          <w:sz w:val="22"/>
          <w:szCs w:val="22"/>
          <w:u w:val="single"/>
          <w:lang w:val="lt-LT"/>
        </w:rPr>
        <w:t xml:space="preserve">Rinkos konsultacija nėra skelbimas apie pirkimą ar išankstinis skelbimas apie pirkimą, </w:t>
      </w:r>
      <w:r w:rsidR="0023235F" w:rsidRPr="00C13758">
        <w:rPr>
          <w:rFonts w:ascii="Arial" w:hAnsi="Arial" w:cs="Arial"/>
          <w:b/>
          <w:bCs/>
          <w:sz w:val="22"/>
          <w:szCs w:val="22"/>
          <w:u w:val="single"/>
          <w:lang w:val="lt-LT"/>
        </w:rPr>
        <w:t xml:space="preserve">preliminari </w:t>
      </w:r>
      <w:r w:rsidRPr="00C13758">
        <w:rPr>
          <w:rFonts w:ascii="Arial" w:hAnsi="Arial" w:cs="Arial"/>
          <w:b/>
          <w:bCs/>
          <w:sz w:val="22"/>
          <w:szCs w:val="22"/>
          <w:u w:val="single"/>
          <w:lang w:val="lt-LT"/>
        </w:rPr>
        <w:t>techninė specifikacija ir kiti pateikti dokumentai nėra galutiniai pirkimo dokumentai.</w:t>
      </w:r>
      <w:r w:rsidRPr="00C13758">
        <w:rPr>
          <w:rFonts w:ascii="Arial" w:hAnsi="Arial" w:cs="Arial"/>
          <w:sz w:val="22"/>
          <w:szCs w:val="22"/>
          <w:u w:val="single"/>
          <w:lang w:val="lt-LT"/>
        </w:rPr>
        <w:t xml:space="preserve"> </w:t>
      </w:r>
      <w:r w:rsidRPr="00C13758">
        <w:rPr>
          <w:rFonts w:ascii="Arial" w:eastAsiaTheme="minorEastAsia" w:hAnsi="Arial" w:cs="Arial"/>
          <w:b/>
          <w:bCs/>
          <w:sz w:val="22"/>
          <w:szCs w:val="22"/>
          <w:u w:val="single"/>
          <w:lang w:val="lt-LT"/>
        </w:rPr>
        <w:t>Šios Rinkos konsultacijos paskelbimo dalyviai nėra kviečiami varžytis dėl pirkimo sutarties.</w:t>
      </w:r>
    </w:p>
    <w:p w14:paraId="091606ED" w14:textId="2D14565D" w:rsidR="00786933" w:rsidRPr="00C13758" w:rsidRDefault="00786933" w:rsidP="00623DD1">
      <w:pPr>
        <w:pStyle w:val="NormalWeb"/>
        <w:spacing w:after="0"/>
        <w:ind w:firstLine="567"/>
        <w:jc w:val="both"/>
        <w:rPr>
          <w:rFonts w:ascii="Arial" w:hAnsi="Arial" w:cs="Arial"/>
          <w:b/>
          <w:bCs/>
          <w:sz w:val="22"/>
          <w:szCs w:val="22"/>
        </w:rPr>
      </w:pPr>
    </w:p>
    <w:p w14:paraId="6ADD9F6F" w14:textId="3CFE7223" w:rsidR="00AA599F" w:rsidRPr="00C13758" w:rsidRDefault="004D371A" w:rsidP="00AA599F">
      <w:pPr>
        <w:tabs>
          <w:tab w:val="left" w:pos="1134"/>
          <w:tab w:val="left" w:pos="1701"/>
        </w:tabs>
        <w:ind w:firstLine="567"/>
        <w:jc w:val="both"/>
        <w:rPr>
          <w:rFonts w:ascii="Arial" w:hAnsi="Arial" w:cs="Arial"/>
          <w:b/>
          <w:color w:val="000000" w:themeColor="text1"/>
          <w:sz w:val="22"/>
          <w:szCs w:val="22"/>
          <w:lang w:val="lt-LT"/>
        </w:rPr>
      </w:pPr>
      <w:r w:rsidRPr="004D371A">
        <w:rPr>
          <w:rFonts w:ascii="Arial" w:hAnsi="Arial" w:cs="Arial"/>
          <w:b/>
          <w:color w:val="000000" w:themeColor="text1"/>
          <w:sz w:val="22"/>
          <w:szCs w:val="22"/>
          <w:u w:val="single"/>
          <w:lang w:val="lt-LT"/>
        </w:rPr>
        <w:t>Perkančiojo subjekto tikslai šios rinkos konsultacijos metu</w:t>
      </w:r>
      <w:r w:rsidR="00AA599F" w:rsidRPr="00C13758">
        <w:rPr>
          <w:rFonts w:ascii="Arial" w:hAnsi="Arial" w:cs="Arial"/>
          <w:b/>
          <w:color w:val="000000" w:themeColor="text1"/>
          <w:sz w:val="22"/>
          <w:szCs w:val="22"/>
          <w:lang w:val="lt-LT"/>
        </w:rPr>
        <w:t xml:space="preserve">: </w:t>
      </w:r>
    </w:p>
    <w:p w14:paraId="533A4395" w14:textId="77777777" w:rsidR="00AA599F" w:rsidRPr="00C13758" w:rsidRDefault="00AA599F" w:rsidP="00AA599F">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1. išsamiai išanalizuoti Pirkimo objekto specifiką ir išsiaiškinti:</w:t>
      </w:r>
    </w:p>
    <w:p w14:paraId="7D3F9872" w14:textId="77777777" w:rsidR="00AA599F" w:rsidRPr="00C13758" w:rsidRDefault="00AA599F" w:rsidP="00AA599F">
      <w:pPr>
        <w:ind w:firstLine="567"/>
        <w:rPr>
          <w:rFonts w:ascii="Arial" w:hAnsi="Arial" w:cs="Arial"/>
          <w:sz w:val="22"/>
          <w:szCs w:val="22"/>
          <w:lang w:val="lt-LT" w:eastAsia="lt-LT"/>
        </w:rPr>
      </w:pPr>
      <w:r w:rsidRPr="00C13758">
        <w:rPr>
          <w:rFonts w:ascii="Arial" w:hAnsi="Arial" w:cs="Arial"/>
          <w:sz w:val="22"/>
          <w:szCs w:val="22"/>
          <w:lang w:val="lt-LT" w:eastAsia="lt-LT"/>
        </w:rPr>
        <w:t xml:space="preserve">- kokie sprendiniai galimi ir patys efektyviausi reikiamam tikslui pasiekti; </w:t>
      </w:r>
    </w:p>
    <w:p w14:paraId="0BC84E25" w14:textId="77777777" w:rsidR="00AA599F" w:rsidRPr="00C13758" w:rsidRDefault="00AA599F" w:rsidP="00AA599F">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 rinkos galimybes pateikti tai, ko reikia Perkančiajam subjektui;</w:t>
      </w:r>
    </w:p>
    <w:p w14:paraId="7A3BC8E7" w14:textId="3AC8E6BD" w:rsidR="00AA599F" w:rsidRPr="00C13758" w:rsidRDefault="00AA599F" w:rsidP="000D78F9">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 galimas rizikas;</w:t>
      </w:r>
    </w:p>
    <w:p w14:paraId="629734E3" w14:textId="58071236" w:rsidR="00AA599F" w:rsidRPr="00C13758" w:rsidRDefault="00AA599F" w:rsidP="00AA599F">
      <w:pPr>
        <w:ind w:firstLine="567"/>
        <w:jc w:val="both"/>
        <w:rPr>
          <w:rFonts w:ascii="Arial" w:hAnsi="Arial" w:cs="Arial"/>
          <w:sz w:val="22"/>
          <w:szCs w:val="22"/>
          <w:lang w:val="lt-LT" w:eastAsia="lt-LT"/>
        </w:rPr>
      </w:pPr>
      <w:r w:rsidRPr="00C13758">
        <w:rPr>
          <w:rFonts w:ascii="Arial" w:hAnsi="Arial" w:cs="Arial"/>
          <w:sz w:val="22"/>
          <w:szCs w:val="22"/>
          <w:lang w:val="lt-LT" w:eastAsia="lt-LT"/>
        </w:rPr>
        <w:t xml:space="preserve">2. gauti konsultacijas ir/ar pasiūlymus dėl techninės specifikacijos projekte </w:t>
      </w:r>
      <w:r w:rsidR="00884B14" w:rsidRPr="00C13758">
        <w:rPr>
          <w:rFonts w:ascii="Arial" w:hAnsi="Arial" w:cs="Arial"/>
          <w:sz w:val="22"/>
          <w:szCs w:val="22"/>
          <w:lang w:val="lt-LT" w:eastAsia="lt-LT"/>
        </w:rPr>
        <w:t xml:space="preserve">ir </w:t>
      </w:r>
      <w:r w:rsidR="00DA65B9">
        <w:rPr>
          <w:rFonts w:ascii="Arial" w:hAnsi="Arial" w:cs="Arial"/>
          <w:sz w:val="22"/>
          <w:szCs w:val="22"/>
          <w:lang w:val="lt-LT" w:eastAsia="lt-LT"/>
        </w:rPr>
        <w:t xml:space="preserve">kvalifikacijos bei kokybės vadybos standartų reikalavimų projekte </w:t>
      </w:r>
      <w:r w:rsidRPr="00C13758">
        <w:rPr>
          <w:rFonts w:ascii="Arial" w:hAnsi="Arial" w:cs="Arial"/>
          <w:sz w:val="22"/>
          <w:szCs w:val="22"/>
          <w:lang w:val="lt-LT" w:eastAsia="lt-LT"/>
        </w:rPr>
        <w:t xml:space="preserve">nurodytų sąlygų ar reikiamų papildomų sąlygų, įtrauktinų į </w:t>
      </w:r>
      <w:r w:rsidR="00DA65B9">
        <w:rPr>
          <w:rFonts w:ascii="Arial" w:hAnsi="Arial" w:cs="Arial"/>
          <w:sz w:val="22"/>
          <w:szCs w:val="22"/>
          <w:lang w:val="lt-LT" w:eastAsia="lt-LT"/>
        </w:rPr>
        <w:t>šiuos projektus</w:t>
      </w:r>
      <w:r w:rsidRPr="00C13758">
        <w:rPr>
          <w:rFonts w:ascii="Arial" w:hAnsi="Arial" w:cs="Arial"/>
          <w:sz w:val="22"/>
          <w:szCs w:val="22"/>
          <w:lang w:val="lt-LT" w:eastAsia="lt-LT"/>
        </w:rPr>
        <w:t xml:space="preserve">; </w:t>
      </w:r>
    </w:p>
    <w:p w14:paraId="5DD4C2C0" w14:textId="77777777" w:rsidR="00AA599F" w:rsidRPr="00C13758" w:rsidRDefault="00AA599F" w:rsidP="00AA599F">
      <w:pPr>
        <w:autoSpaceDE w:val="0"/>
        <w:autoSpaceDN w:val="0"/>
        <w:adjustRightInd w:val="0"/>
        <w:ind w:firstLine="567"/>
        <w:jc w:val="both"/>
        <w:rPr>
          <w:rFonts w:ascii="Arial" w:hAnsi="Arial" w:cs="Arial"/>
          <w:sz w:val="22"/>
          <w:szCs w:val="22"/>
          <w:lang w:val="lt-LT" w:eastAsia="lt-LT"/>
        </w:rPr>
      </w:pPr>
      <w:r w:rsidRPr="00C13758">
        <w:rPr>
          <w:rFonts w:ascii="Arial" w:hAnsi="Arial" w:cs="Arial"/>
          <w:sz w:val="22"/>
          <w:szCs w:val="22"/>
          <w:lang w:val="lt-LT"/>
        </w:rPr>
        <w:t>3. pritraukti kuo didesnį</w:t>
      </w:r>
      <w:r w:rsidRPr="00C13758">
        <w:rPr>
          <w:rFonts w:ascii="Arial" w:hAnsi="Arial" w:cs="Arial"/>
          <w:sz w:val="22"/>
          <w:szCs w:val="22"/>
          <w:lang w:val="lt-LT" w:eastAsia="lt-LT"/>
        </w:rPr>
        <w:t xml:space="preserve"> tiekėjų ratą ir pasiekti maksimalią galimą konkurenciją būsimo Pirkimo metu.</w:t>
      </w:r>
    </w:p>
    <w:p w14:paraId="7EC6336E" w14:textId="5190BCC6" w:rsidR="00D958C8" w:rsidRDefault="00D958C8" w:rsidP="006D6A5B">
      <w:pPr>
        <w:pStyle w:val="NormalWeb"/>
        <w:spacing w:after="0"/>
        <w:ind w:firstLine="567"/>
        <w:jc w:val="both"/>
        <w:rPr>
          <w:rFonts w:ascii="Arial" w:hAnsi="Arial" w:cs="Arial"/>
          <w:sz w:val="22"/>
          <w:szCs w:val="22"/>
        </w:rPr>
      </w:pPr>
    </w:p>
    <w:p w14:paraId="702C98CA" w14:textId="17FB26F4" w:rsidR="00D0189B" w:rsidRDefault="00D0189B" w:rsidP="006D6A5B">
      <w:pPr>
        <w:pStyle w:val="NormalWeb"/>
        <w:spacing w:after="0"/>
        <w:ind w:firstLine="567"/>
        <w:jc w:val="both"/>
        <w:rPr>
          <w:rFonts w:ascii="Arial" w:hAnsi="Arial" w:cs="Arial"/>
          <w:sz w:val="22"/>
          <w:szCs w:val="22"/>
        </w:rPr>
      </w:pPr>
      <w:r w:rsidRPr="00D0189B">
        <w:rPr>
          <w:rFonts w:ascii="Arial" w:hAnsi="Arial" w:cs="Arial"/>
          <w:b/>
          <w:sz w:val="22"/>
          <w:szCs w:val="22"/>
          <w:lang w:val="en-US"/>
        </w:rPr>
        <w:t>Konsultacijos būdas</w:t>
      </w:r>
      <w:r w:rsidRPr="00D0189B">
        <w:rPr>
          <w:rFonts w:ascii="Arial" w:hAnsi="Arial" w:cs="Arial"/>
          <w:sz w:val="22"/>
          <w:szCs w:val="22"/>
          <w:lang w:val="en-US"/>
        </w:rPr>
        <w:t>: konsultacija vykdoma Centrinės viešųjų pirkimų informacinės sistemos priemonėmis (susirašinėjimo priemonėmis, jeigu neįmanoma kitaip) Viešųjų pirkimų tarnybos nustatyta tvarka.</w:t>
      </w:r>
    </w:p>
    <w:p w14:paraId="164AD231" w14:textId="77777777" w:rsidR="00D0189B" w:rsidRPr="00C13758" w:rsidRDefault="00D0189B" w:rsidP="006D6A5B">
      <w:pPr>
        <w:pStyle w:val="NormalWeb"/>
        <w:spacing w:after="0"/>
        <w:ind w:firstLine="567"/>
        <w:jc w:val="both"/>
        <w:rPr>
          <w:rFonts w:ascii="Arial" w:hAnsi="Arial" w:cs="Arial"/>
          <w:sz w:val="22"/>
          <w:szCs w:val="22"/>
        </w:rPr>
      </w:pPr>
    </w:p>
    <w:p w14:paraId="22E2CCFF" w14:textId="77777777" w:rsidR="00AA599F" w:rsidRPr="00C13758" w:rsidRDefault="00AA599F" w:rsidP="00AA599F">
      <w:pPr>
        <w:ind w:firstLine="567"/>
        <w:jc w:val="both"/>
        <w:rPr>
          <w:rFonts w:ascii="Arial" w:hAnsi="Arial" w:cs="Arial"/>
          <w:b/>
          <w:bCs/>
          <w:sz w:val="22"/>
          <w:szCs w:val="22"/>
          <w:u w:val="single"/>
          <w:lang w:val="lt-LT"/>
        </w:rPr>
      </w:pPr>
      <w:r w:rsidRPr="00C13758">
        <w:rPr>
          <w:rFonts w:ascii="Arial" w:hAnsi="Arial" w:cs="Arial"/>
          <w:b/>
          <w:bCs/>
          <w:sz w:val="22"/>
          <w:szCs w:val="22"/>
          <w:u w:val="single"/>
          <w:lang w:val="lt-LT"/>
        </w:rPr>
        <w:t>Rinkos konsultacijos etapai:</w:t>
      </w:r>
    </w:p>
    <w:p w14:paraId="71DF098E" w14:textId="70B04F03" w:rsidR="00AA599F" w:rsidRPr="00D2718F" w:rsidRDefault="00AA599F" w:rsidP="00AA599F">
      <w:pPr>
        <w:ind w:firstLine="567"/>
        <w:jc w:val="both"/>
        <w:rPr>
          <w:rFonts w:ascii="Arial" w:hAnsi="Arial" w:cs="Arial"/>
          <w:sz w:val="22"/>
          <w:szCs w:val="22"/>
          <w:lang w:val="lt-LT"/>
        </w:rPr>
      </w:pPr>
      <w:r w:rsidRPr="00C13758">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C13758">
        <w:rPr>
          <w:rFonts w:ascii="Arial" w:hAnsi="Arial" w:cs="Arial"/>
          <w:b/>
          <w:bCs/>
          <w:sz w:val="22"/>
          <w:szCs w:val="22"/>
          <w:u w:val="single"/>
          <w:lang w:val="lt-LT"/>
        </w:rPr>
        <w:t xml:space="preserve">Pastabas ir pasiūlymus prašome </w:t>
      </w:r>
      <w:r w:rsidRPr="00BA0356">
        <w:rPr>
          <w:rFonts w:ascii="Arial" w:hAnsi="Arial" w:cs="Arial"/>
          <w:b/>
          <w:bCs/>
          <w:sz w:val="22"/>
          <w:szCs w:val="22"/>
          <w:u w:val="single"/>
          <w:lang w:val="lt-LT"/>
        </w:rPr>
        <w:t xml:space="preserve">pateikti iki 2025 m. </w:t>
      </w:r>
      <w:r w:rsidR="00643148" w:rsidRPr="00BA0356">
        <w:rPr>
          <w:rFonts w:ascii="Arial" w:hAnsi="Arial" w:cs="Arial"/>
          <w:b/>
          <w:bCs/>
          <w:sz w:val="22"/>
          <w:szCs w:val="22"/>
          <w:u w:val="single"/>
          <w:lang w:val="lt-LT"/>
        </w:rPr>
        <w:t xml:space="preserve">spalio </w:t>
      </w:r>
      <w:r w:rsidR="00882038" w:rsidRPr="00BA0356">
        <w:rPr>
          <w:rFonts w:ascii="Arial" w:hAnsi="Arial" w:cs="Arial"/>
          <w:b/>
          <w:bCs/>
          <w:sz w:val="22"/>
          <w:szCs w:val="22"/>
          <w:u w:val="single"/>
        </w:rPr>
        <w:t>28</w:t>
      </w:r>
      <w:r w:rsidRPr="00BA0356">
        <w:rPr>
          <w:rFonts w:ascii="Arial" w:hAnsi="Arial" w:cs="Arial"/>
          <w:b/>
          <w:bCs/>
          <w:sz w:val="22"/>
          <w:szCs w:val="22"/>
          <w:u w:val="single"/>
          <w:lang w:val="lt-LT"/>
        </w:rPr>
        <w:t xml:space="preserve"> d. </w:t>
      </w:r>
      <w:r w:rsidR="00823C72" w:rsidRPr="00BA0356">
        <w:rPr>
          <w:rFonts w:ascii="Arial" w:hAnsi="Arial" w:cs="Arial"/>
          <w:b/>
          <w:bCs/>
          <w:sz w:val="22"/>
          <w:szCs w:val="22"/>
          <w:u w:val="single"/>
        </w:rPr>
        <w:t>16</w:t>
      </w:r>
      <w:r w:rsidRPr="00BA0356">
        <w:rPr>
          <w:rFonts w:ascii="Arial" w:hAnsi="Arial" w:cs="Arial"/>
          <w:b/>
          <w:bCs/>
          <w:sz w:val="22"/>
          <w:szCs w:val="22"/>
          <w:u w:val="single"/>
          <w:lang w:val="lt-LT"/>
        </w:rPr>
        <w:t>:00 val.</w:t>
      </w:r>
    </w:p>
    <w:p w14:paraId="147E9243" w14:textId="77777777" w:rsidR="00AA599F" w:rsidRPr="00C13758" w:rsidRDefault="00AA599F" w:rsidP="00AA599F">
      <w:pPr>
        <w:ind w:firstLine="567"/>
        <w:jc w:val="both"/>
        <w:rPr>
          <w:rFonts w:ascii="Arial" w:eastAsia="Calibri" w:hAnsi="Arial" w:cs="Arial"/>
          <w:sz w:val="22"/>
          <w:szCs w:val="22"/>
          <w:lang w:val="lt-LT"/>
        </w:rPr>
      </w:pPr>
      <w:r w:rsidRPr="00C13758">
        <w:rPr>
          <w:rFonts w:ascii="Arial" w:eastAsia="Calibri" w:hAnsi="Arial" w:cs="Arial"/>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priemonėmis/elektroniniu paštu, nurodydamas jo (-ų) laiką ir vietą. Susitikimai </w:t>
      </w:r>
      <w:r w:rsidRPr="00C13758">
        <w:rPr>
          <w:rFonts w:ascii="Arial" w:hAnsi="Arial" w:cs="Arial"/>
          <w:sz w:val="22"/>
          <w:szCs w:val="22"/>
          <w:lang w:val="lt-LT"/>
        </w:rPr>
        <w:t>su kiekvienu susidomėjusiu Dalyviu vyks atskirai.</w:t>
      </w:r>
      <w:r w:rsidRPr="00C13758">
        <w:rPr>
          <w:rFonts w:ascii="Arial" w:eastAsia="Calibri" w:hAnsi="Arial" w:cs="Arial"/>
          <w:sz w:val="22"/>
          <w:szCs w:val="22"/>
          <w:lang w:val="lt-LT"/>
        </w:rPr>
        <w:t xml:space="preserve"> </w:t>
      </w:r>
    </w:p>
    <w:p w14:paraId="5894276A" w14:textId="7841F5CE" w:rsidR="00942C5A" w:rsidRPr="00C13758" w:rsidRDefault="00AA599F" w:rsidP="003823C4">
      <w:pPr>
        <w:ind w:firstLine="567"/>
        <w:jc w:val="both"/>
      </w:pPr>
      <w:r w:rsidRPr="00C13758">
        <w:rPr>
          <w:rFonts w:ascii="Arial" w:hAnsi="Arial" w:cs="Arial"/>
          <w:sz w:val="22"/>
          <w:szCs w:val="22"/>
          <w:lang w:val="lt-LT"/>
        </w:rPr>
        <w:t>III etapas. Perkantysis subjektas gali skelbti rinkos konsultacijos apibendrintas išvadas. Išvadose bus pateikta nuasmeninta iš Dalyvių rinkos konsultacijos metu gauta ir apibendrinta informacija.</w:t>
      </w:r>
    </w:p>
    <w:p w14:paraId="14CC384A" w14:textId="77777777" w:rsidR="005A4825" w:rsidRPr="00C13758" w:rsidRDefault="005A4825" w:rsidP="005A4825">
      <w:pPr>
        <w:autoSpaceDE w:val="0"/>
        <w:autoSpaceDN w:val="0"/>
        <w:adjustRightInd w:val="0"/>
        <w:ind w:firstLine="567"/>
        <w:jc w:val="both"/>
        <w:rPr>
          <w:rFonts w:ascii="Arial" w:hAnsi="Arial" w:cs="Arial"/>
          <w:sz w:val="22"/>
          <w:szCs w:val="22"/>
          <w:lang w:val="lt-LT"/>
        </w:rPr>
      </w:pPr>
    </w:p>
    <w:p w14:paraId="7998395C" w14:textId="4D4937EF" w:rsidR="005A4825" w:rsidRPr="00923F20" w:rsidRDefault="005A4825" w:rsidP="005A4825">
      <w:pPr>
        <w:autoSpaceDE w:val="0"/>
        <w:autoSpaceDN w:val="0"/>
        <w:adjustRightInd w:val="0"/>
        <w:jc w:val="both"/>
        <w:rPr>
          <w:rFonts w:ascii="Arial" w:hAnsi="Arial" w:cs="Arial"/>
          <w:b/>
          <w:sz w:val="22"/>
          <w:szCs w:val="22"/>
        </w:rPr>
      </w:pPr>
      <w:r w:rsidRPr="00C13758">
        <w:rPr>
          <w:rFonts w:ascii="Arial" w:hAnsi="Arial" w:cs="Arial"/>
          <w:b/>
          <w:sz w:val="22"/>
          <w:szCs w:val="22"/>
          <w:lang w:val="lt-LT"/>
        </w:rPr>
        <w:t>PRIDEDAMA</w:t>
      </w:r>
      <w:r w:rsidR="00A354DF" w:rsidRPr="00C13758">
        <w:rPr>
          <w:rFonts w:ascii="Arial" w:hAnsi="Arial" w:cs="Arial"/>
          <w:b/>
          <w:sz w:val="22"/>
          <w:szCs w:val="22"/>
          <w:lang w:val="lt-LT"/>
        </w:rPr>
        <w:t xml:space="preserve"> </w:t>
      </w:r>
    </w:p>
    <w:p w14:paraId="5FDD6D64" w14:textId="4F80F77E" w:rsidR="005A4825" w:rsidRPr="00C13758" w:rsidRDefault="00AA599F" w:rsidP="005A4825">
      <w:pPr>
        <w:pStyle w:val="ListParagraph"/>
        <w:numPr>
          <w:ilvl w:val="0"/>
          <w:numId w:val="24"/>
        </w:numPr>
        <w:autoSpaceDE w:val="0"/>
        <w:autoSpaceDN w:val="0"/>
        <w:adjustRightInd w:val="0"/>
        <w:spacing w:after="0" w:line="240" w:lineRule="auto"/>
        <w:ind w:left="284" w:hanging="284"/>
        <w:jc w:val="both"/>
        <w:rPr>
          <w:rFonts w:ascii="Arial" w:hAnsi="Arial" w:cs="Arial"/>
        </w:rPr>
      </w:pPr>
      <w:r w:rsidRPr="00C13758">
        <w:rPr>
          <w:rFonts w:ascii="Arial" w:hAnsi="Arial" w:cs="Arial"/>
        </w:rPr>
        <w:t>Preliminari t</w:t>
      </w:r>
      <w:r w:rsidR="006B058C" w:rsidRPr="00C13758">
        <w:rPr>
          <w:rFonts w:ascii="Arial" w:hAnsi="Arial" w:cs="Arial"/>
        </w:rPr>
        <w:t>echninė specifikacija</w:t>
      </w:r>
      <w:r w:rsidR="000845D8" w:rsidRPr="00C13758">
        <w:rPr>
          <w:rFonts w:ascii="Arial" w:hAnsi="Arial" w:cs="Arial"/>
        </w:rPr>
        <w:t xml:space="preserve"> su priedais</w:t>
      </w:r>
      <w:r w:rsidR="00B23F3E" w:rsidRPr="00C13758">
        <w:rPr>
          <w:rFonts w:ascii="Arial" w:hAnsi="Arial" w:cs="Arial"/>
        </w:rPr>
        <w:t>;</w:t>
      </w:r>
    </w:p>
    <w:p w14:paraId="15AFBFEC" w14:textId="3BF6946E" w:rsidR="00AA599F" w:rsidRDefault="00AA599F" w:rsidP="00AA599F">
      <w:pPr>
        <w:pStyle w:val="ListParagraph"/>
        <w:numPr>
          <w:ilvl w:val="0"/>
          <w:numId w:val="24"/>
        </w:numPr>
        <w:autoSpaceDE w:val="0"/>
        <w:autoSpaceDN w:val="0"/>
        <w:adjustRightInd w:val="0"/>
        <w:spacing w:after="0" w:line="240" w:lineRule="auto"/>
        <w:ind w:left="284" w:hanging="284"/>
        <w:jc w:val="both"/>
        <w:rPr>
          <w:rFonts w:ascii="Arial" w:hAnsi="Arial" w:cs="Arial"/>
        </w:rPr>
      </w:pPr>
      <w:r w:rsidRPr="00C13758">
        <w:rPr>
          <w:rFonts w:ascii="Arial" w:hAnsi="Arial" w:cs="Arial"/>
        </w:rPr>
        <w:t>Klausimų</w:t>
      </w:r>
      <w:r w:rsidR="00AE17E5">
        <w:rPr>
          <w:rFonts w:ascii="Arial" w:hAnsi="Arial" w:cs="Arial"/>
        </w:rPr>
        <w:t xml:space="preserve"> </w:t>
      </w:r>
      <w:r w:rsidRPr="00C13758">
        <w:rPr>
          <w:rFonts w:ascii="Arial" w:hAnsi="Arial" w:cs="Arial"/>
        </w:rPr>
        <w:t>atsakymų lentelė</w:t>
      </w:r>
      <w:r w:rsidR="00D2718F">
        <w:rPr>
          <w:rFonts w:ascii="Arial" w:hAnsi="Arial" w:cs="Arial"/>
        </w:rPr>
        <w:t>;</w:t>
      </w:r>
    </w:p>
    <w:p w14:paraId="520A8355" w14:textId="20185C70" w:rsidR="00D2718F" w:rsidRPr="00C13758" w:rsidRDefault="00833894" w:rsidP="00AA599F">
      <w:pPr>
        <w:pStyle w:val="ListParagraph"/>
        <w:numPr>
          <w:ilvl w:val="0"/>
          <w:numId w:val="24"/>
        </w:numPr>
        <w:autoSpaceDE w:val="0"/>
        <w:autoSpaceDN w:val="0"/>
        <w:adjustRightInd w:val="0"/>
        <w:spacing w:after="0" w:line="240" w:lineRule="auto"/>
        <w:ind w:left="284" w:hanging="284"/>
        <w:jc w:val="both"/>
        <w:rPr>
          <w:rFonts w:ascii="Arial" w:hAnsi="Arial" w:cs="Arial"/>
        </w:rPr>
      </w:pPr>
      <w:r w:rsidRPr="00833894">
        <w:rPr>
          <w:rFonts w:ascii="Arial" w:hAnsi="Arial" w:cs="Arial"/>
        </w:rPr>
        <w:t>Reikalavimai tiekėjų kvalifikacijai</w:t>
      </w:r>
      <w:r>
        <w:rPr>
          <w:rFonts w:ascii="Arial" w:hAnsi="Arial" w:cs="Arial"/>
        </w:rPr>
        <w:t>.</w:t>
      </w:r>
    </w:p>
    <w:p w14:paraId="3125ACCE" w14:textId="77777777" w:rsidR="008C646D" w:rsidRPr="00C13758" w:rsidRDefault="008C646D" w:rsidP="004C316C">
      <w:pPr>
        <w:rPr>
          <w:rFonts w:ascii="Arial" w:hAnsi="Arial" w:cs="Arial"/>
          <w:sz w:val="22"/>
          <w:szCs w:val="22"/>
          <w:lang w:val="lt-LT" w:eastAsia="lt-LT"/>
        </w:rPr>
      </w:pPr>
    </w:p>
    <w:p w14:paraId="0B7322DD" w14:textId="16E59F35" w:rsidR="00F738D5" w:rsidRPr="00C13758" w:rsidRDefault="00F738D5" w:rsidP="00F738D5">
      <w:pPr>
        <w:jc w:val="right"/>
        <w:rPr>
          <w:rFonts w:ascii="Arial" w:hAnsi="Arial" w:cs="Arial"/>
          <w:sz w:val="22"/>
          <w:szCs w:val="22"/>
          <w:lang w:val="lt-LT" w:eastAsia="lt-LT"/>
        </w:rPr>
      </w:pPr>
      <w:r w:rsidRPr="00C13758">
        <w:rPr>
          <w:rFonts w:ascii="Arial" w:hAnsi="Arial" w:cs="Arial"/>
          <w:sz w:val="22"/>
          <w:szCs w:val="22"/>
          <w:lang w:val="lt-LT" w:eastAsia="lt-LT"/>
        </w:rPr>
        <w:lastRenderedPageBreak/>
        <w:t xml:space="preserve">Rinkos konsultacijos kvietimo 2 priedas </w:t>
      </w:r>
    </w:p>
    <w:p w14:paraId="5B0D3E0B" w14:textId="77777777" w:rsidR="00F738D5" w:rsidRPr="00C13758" w:rsidRDefault="00F738D5" w:rsidP="00F738D5">
      <w:pPr>
        <w:jc w:val="center"/>
        <w:rPr>
          <w:rFonts w:ascii="Arial" w:hAnsi="Arial" w:cs="Arial"/>
          <w:b/>
          <w:bCs/>
          <w:sz w:val="22"/>
          <w:szCs w:val="22"/>
          <w:lang w:val="lt-LT" w:eastAsia="lt-LT"/>
        </w:rPr>
      </w:pPr>
    </w:p>
    <w:p w14:paraId="083551DA" w14:textId="2F46F853" w:rsidR="008C646D" w:rsidRPr="00C13758" w:rsidRDefault="00F738D5" w:rsidP="004C316C">
      <w:pPr>
        <w:jc w:val="center"/>
        <w:rPr>
          <w:rFonts w:ascii="Arial" w:hAnsi="Arial" w:cs="Arial"/>
          <w:sz w:val="22"/>
          <w:szCs w:val="22"/>
          <w:lang w:val="lt-LT" w:eastAsia="lt-LT"/>
        </w:rPr>
      </w:pPr>
      <w:r w:rsidRPr="00C13758">
        <w:rPr>
          <w:rFonts w:ascii="Arial" w:hAnsi="Arial" w:cs="Arial"/>
          <w:b/>
          <w:bCs/>
          <w:sz w:val="22"/>
          <w:szCs w:val="22"/>
          <w:lang w:val="lt-LT" w:eastAsia="lt-LT"/>
        </w:rPr>
        <w:t>KLAUSIMŲ ATSAKYMŲ LENTELĖ</w:t>
      </w:r>
    </w:p>
    <w:p w14:paraId="721D2FBA" w14:textId="77777777" w:rsidR="008C646D" w:rsidRPr="00C13758" w:rsidRDefault="008C646D" w:rsidP="00A16894">
      <w:pPr>
        <w:jc w:val="right"/>
        <w:rPr>
          <w:rFonts w:ascii="Arial" w:hAnsi="Arial" w:cs="Arial"/>
          <w:sz w:val="22"/>
          <w:szCs w:val="22"/>
          <w:lang w:val="lt-LT" w:eastAsia="lt-LT"/>
        </w:rPr>
      </w:pPr>
    </w:p>
    <w:p w14:paraId="6E959AD6" w14:textId="55A7070A" w:rsidR="00A16894" w:rsidRPr="00C13758" w:rsidRDefault="00A16894" w:rsidP="008B7390">
      <w:pPr>
        <w:rPr>
          <w:rFonts w:ascii="Arial" w:hAnsi="Arial" w:cs="Arial"/>
          <w:sz w:val="22"/>
          <w:szCs w:val="22"/>
          <w:lang w:val="lt-LT" w:eastAsia="lt-LT"/>
        </w:rPr>
      </w:pPr>
      <w:r w:rsidRPr="00C13758">
        <w:rPr>
          <w:rFonts w:ascii="Arial" w:hAnsi="Arial" w:cs="Arial"/>
          <w:sz w:val="22"/>
          <w:szCs w:val="22"/>
          <w:lang w:val="lt-LT" w:eastAsia="lt-LT"/>
        </w:rPr>
        <w:t xml:space="preserve">Prašome atsakyti į šiuos </w:t>
      </w:r>
      <w:r w:rsidR="008B7390" w:rsidRPr="00C13758">
        <w:rPr>
          <w:rFonts w:ascii="Arial" w:hAnsi="Arial" w:cs="Arial"/>
          <w:sz w:val="22"/>
          <w:szCs w:val="22"/>
          <w:lang w:val="lt-LT" w:eastAsia="lt-LT"/>
        </w:rPr>
        <w:t>klausimus</w:t>
      </w:r>
      <w:r w:rsidR="00CE0A42" w:rsidRPr="00C13758">
        <w:rPr>
          <w:rFonts w:ascii="Arial" w:hAnsi="Arial" w:cs="Arial"/>
          <w:sz w:val="22"/>
          <w:szCs w:val="22"/>
          <w:lang w:val="lt-LT" w:eastAsia="lt-LT"/>
        </w:rPr>
        <w:t>:</w:t>
      </w:r>
    </w:p>
    <w:p w14:paraId="1ED9C73C" w14:textId="77777777" w:rsidR="00C97E9E" w:rsidRPr="00C13758" w:rsidRDefault="00C97E9E" w:rsidP="008B7390">
      <w:pPr>
        <w:rPr>
          <w:rFonts w:ascii="Arial" w:hAnsi="Arial" w:cs="Arial"/>
          <w:sz w:val="22"/>
          <w:szCs w:val="22"/>
          <w:lang w:val="lt-LT" w:eastAsia="lt-LT"/>
        </w:rPr>
      </w:pPr>
    </w:p>
    <w:tbl>
      <w:tblPr>
        <w:tblStyle w:val="GridTable2"/>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380"/>
        <w:gridCol w:w="2608"/>
        <w:gridCol w:w="1757"/>
      </w:tblGrid>
      <w:tr w:rsidR="00CE0A42" w:rsidRPr="00C13758" w14:paraId="5979BF97" w14:textId="77777777" w:rsidTr="00B27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bottom w:val="single" w:sz="4" w:space="0" w:color="auto"/>
              <w:right w:val="single" w:sz="4" w:space="0" w:color="auto"/>
            </w:tcBorders>
            <w:vAlign w:val="center"/>
          </w:tcPr>
          <w:p w14:paraId="0A2686ED" w14:textId="77777777" w:rsidR="00CE0A42" w:rsidRPr="00C13758" w:rsidRDefault="00CE0A42" w:rsidP="000D5575">
            <w:pPr>
              <w:rPr>
                <w:rFonts w:ascii="Arial" w:hAnsi="Arial" w:cs="Arial"/>
                <w:sz w:val="22"/>
                <w:szCs w:val="22"/>
                <w:lang w:val="lt-LT"/>
              </w:rPr>
            </w:pPr>
            <w:r w:rsidRPr="00C13758">
              <w:rPr>
                <w:rFonts w:ascii="Arial" w:hAnsi="Arial" w:cs="Arial"/>
                <w:sz w:val="22"/>
                <w:szCs w:val="22"/>
                <w:lang w:val="lt-LT"/>
              </w:rPr>
              <w:t>Eil. Nr.</w:t>
            </w:r>
          </w:p>
        </w:tc>
        <w:tc>
          <w:tcPr>
            <w:tcW w:w="4380" w:type="dxa"/>
            <w:tcBorders>
              <w:top w:val="single" w:sz="4" w:space="0" w:color="auto"/>
              <w:left w:val="single" w:sz="4" w:space="0" w:color="auto"/>
              <w:bottom w:val="single" w:sz="4" w:space="0" w:color="auto"/>
              <w:right w:val="single" w:sz="4" w:space="0" w:color="auto"/>
            </w:tcBorders>
            <w:vAlign w:val="center"/>
          </w:tcPr>
          <w:p w14:paraId="0312E8F3"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Klausimas</w:t>
            </w:r>
          </w:p>
        </w:tc>
        <w:tc>
          <w:tcPr>
            <w:tcW w:w="2608" w:type="dxa"/>
            <w:tcBorders>
              <w:top w:val="single" w:sz="4" w:space="0" w:color="auto"/>
              <w:left w:val="single" w:sz="4" w:space="0" w:color="auto"/>
              <w:bottom w:val="single" w:sz="4" w:space="0" w:color="auto"/>
              <w:right w:val="single" w:sz="4" w:space="0" w:color="auto"/>
            </w:tcBorders>
            <w:vAlign w:val="center"/>
          </w:tcPr>
          <w:p w14:paraId="077F6442"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Tiekėjo atsakymas</w:t>
            </w:r>
          </w:p>
        </w:tc>
        <w:tc>
          <w:tcPr>
            <w:tcW w:w="1757" w:type="dxa"/>
            <w:tcBorders>
              <w:top w:val="single" w:sz="4" w:space="0" w:color="auto"/>
              <w:left w:val="single" w:sz="4" w:space="0" w:color="auto"/>
              <w:bottom w:val="single" w:sz="4" w:space="0" w:color="auto"/>
            </w:tcBorders>
            <w:vAlign w:val="center"/>
          </w:tcPr>
          <w:p w14:paraId="3D35F160" w14:textId="6B5378FC"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Konfidencialu</w:t>
            </w:r>
            <w:r w:rsidR="00AF4617" w:rsidRPr="00C13758">
              <w:rPr>
                <w:rFonts w:ascii="Arial" w:hAnsi="Arial" w:cs="Arial"/>
                <w:sz w:val="22"/>
                <w:szCs w:val="22"/>
              </w:rPr>
              <w:t>*</w:t>
            </w:r>
          </w:p>
        </w:tc>
      </w:tr>
      <w:tr w:rsidR="00CE0A42" w:rsidRPr="00C13758" w14:paraId="4A35252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tcBorders>
          </w:tcPr>
          <w:p w14:paraId="2EB7D89A" w14:textId="77777777" w:rsidR="00CE0A42" w:rsidRPr="00C13758" w:rsidRDefault="00CE0A42" w:rsidP="00CE0A42">
            <w:pPr>
              <w:pStyle w:val="ListParagraph"/>
              <w:numPr>
                <w:ilvl w:val="0"/>
                <w:numId w:val="43"/>
              </w:numPr>
              <w:rPr>
                <w:rFonts w:ascii="Arial" w:hAnsi="Arial" w:cs="Arial"/>
              </w:rPr>
            </w:pPr>
          </w:p>
        </w:tc>
        <w:tc>
          <w:tcPr>
            <w:tcW w:w="4380" w:type="dxa"/>
            <w:tcBorders>
              <w:top w:val="single" w:sz="4" w:space="0" w:color="auto"/>
            </w:tcBorders>
          </w:tcPr>
          <w:p w14:paraId="5DFD5021" w14:textId="77777777"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dalyvautumėte šiame pirkime?</w:t>
            </w:r>
          </w:p>
        </w:tc>
        <w:tc>
          <w:tcPr>
            <w:tcW w:w="2608" w:type="dxa"/>
            <w:tcBorders>
              <w:top w:val="single" w:sz="4" w:space="0" w:color="auto"/>
            </w:tcBorders>
            <w:vAlign w:val="center"/>
          </w:tcPr>
          <w:p w14:paraId="59F7E711"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Borders>
              <w:top w:val="single" w:sz="4" w:space="0" w:color="auto"/>
            </w:tcBorders>
          </w:tcPr>
          <w:p w14:paraId="1668524B"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14585694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3B29B5ED"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679552859"/>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614CEDF"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12ECD7B7" w14:textId="77777777" w:rsidR="00CE0A42" w:rsidRPr="00C13758" w:rsidRDefault="00CE0A42" w:rsidP="00CE0A42">
            <w:pPr>
              <w:pStyle w:val="ListParagraph"/>
              <w:numPr>
                <w:ilvl w:val="0"/>
                <w:numId w:val="43"/>
              </w:numPr>
              <w:rPr>
                <w:rFonts w:ascii="Arial" w:hAnsi="Arial" w:cs="Arial"/>
              </w:rPr>
            </w:pPr>
          </w:p>
        </w:tc>
        <w:tc>
          <w:tcPr>
            <w:tcW w:w="4380" w:type="dxa"/>
          </w:tcPr>
          <w:p w14:paraId="231C3A95" w14:textId="5807F6D0" w:rsidR="00CE0A42" w:rsidRPr="00C13758" w:rsidRDefault="00CE0A42"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 xml:space="preserve">Ar turite pastabų, </w:t>
            </w:r>
            <w:r w:rsidR="00D51986">
              <w:rPr>
                <w:rFonts w:ascii="Arial" w:hAnsi="Arial" w:cs="Arial"/>
                <w:sz w:val="22"/>
                <w:szCs w:val="22"/>
                <w:lang w:val="lt-LT"/>
              </w:rPr>
              <w:t xml:space="preserve">pasiūlymų </w:t>
            </w:r>
            <w:r w:rsidR="003A6318">
              <w:rPr>
                <w:rFonts w:ascii="Arial" w:hAnsi="Arial" w:cs="Arial"/>
                <w:sz w:val="22"/>
                <w:szCs w:val="22"/>
                <w:lang w:val="lt-LT"/>
              </w:rPr>
              <w:t>t</w:t>
            </w:r>
            <w:r w:rsidRPr="00C13758">
              <w:rPr>
                <w:rFonts w:ascii="Arial" w:hAnsi="Arial" w:cs="Arial"/>
                <w:sz w:val="22"/>
                <w:szCs w:val="22"/>
                <w:lang w:val="lt-LT"/>
              </w:rPr>
              <w:t xml:space="preserve">echninės specifikacijos projektui? </w:t>
            </w:r>
          </w:p>
        </w:tc>
        <w:tc>
          <w:tcPr>
            <w:tcW w:w="2608" w:type="dxa"/>
            <w:vAlign w:val="center"/>
          </w:tcPr>
          <w:p w14:paraId="0D003B53"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5CF0A6C8"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36034284"/>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173B3960"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20345385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DEBB52F"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77512749" w14:textId="77777777" w:rsidR="00CE0A42" w:rsidRPr="00C13758" w:rsidRDefault="00CE0A42" w:rsidP="00CE0A42">
            <w:pPr>
              <w:pStyle w:val="ListParagraph"/>
              <w:numPr>
                <w:ilvl w:val="0"/>
                <w:numId w:val="43"/>
              </w:numPr>
              <w:rPr>
                <w:rFonts w:ascii="Arial" w:hAnsi="Arial" w:cs="Arial"/>
              </w:rPr>
            </w:pPr>
          </w:p>
        </w:tc>
        <w:tc>
          <w:tcPr>
            <w:tcW w:w="4380" w:type="dxa"/>
          </w:tcPr>
          <w:p w14:paraId="7F5D1965" w14:textId="42D2E13E"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 xml:space="preserve">Ar turite pastabų, </w:t>
            </w:r>
            <w:r w:rsidR="00D51986">
              <w:rPr>
                <w:rFonts w:ascii="Arial" w:hAnsi="Arial" w:cs="Arial"/>
                <w:sz w:val="22"/>
                <w:szCs w:val="22"/>
                <w:lang w:val="lt-LT"/>
              </w:rPr>
              <w:t>pasiūlymų</w:t>
            </w:r>
            <w:r w:rsidRPr="00C13758">
              <w:rPr>
                <w:rFonts w:ascii="Arial" w:hAnsi="Arial" w:cs="Arial"/>
                <w:sz w:val="22"/>
                <w:szCs w:val="22"/>
                <w:lang w:val="lt-LT"/>
              </w:rPr>
              <w:t xml:space="preserve"> tiekėjų kvalifikacij</w:t>
            </w:r>
            <w:r w:rsidR="00D51986">
              <w:rPr>
                <w:rFonts w:ascii="Arial" w:hAnsi="Arial" w:cs="Arial"/>
                <w:sz w:val="22"/>
                <w:szCs w:val="22"/>
                <w:lang w:val="lt-LT"/>
              </w:rPr>
              <w:t xml:space="preserve">os reikalavimams ir </w:t>
            </w:r>
            <w:r w:rsidR="001229C4">
              <w:rPr>
                <w:rFonts w:ascii="Arial" w:hAnsi="Arial" w:cs="Arial"/>
                <w:sz w:val="22"/>
                <w:szCs w:val="22"/>
                <w:lang w:val="lt-LT"/>
              </w:rPr>
              <w:t xml:space="preserve">kokybės vadybos </w:t>
            </w:r>
            <w:r w:rsidR="0007331F">
              <w:rPr>
                <w:rFonts w:ascii="Arial" w:hAnsi="Arial" w:cs="Arial"/>
                <w:sz w:val="22"/>
                <w:szCs w:val="22"/>
                <w:lang w:val="lt-LT"/>
              </w:rPr>
              <w:t xml:space="preserve">sistemos </w:t>
            </w:r>
            <w:r w:rsidR="001229C4">
              <w:rPr>
                <w:rFonts w:ascii="Arial" w:hAnsi="Arial" w:cs="Arial"/>
                <w:sz w:val="22"/>
                <w:szCs w:val="22"/>
                <w:lang w:val="lt-LT"/>
              </w:rPr>
              <w:t>standartų reikalavimams</w:t>
            </w:r>
            <w:r w:rsidRPr="00C13758">
              <w:rPr>
                <w:rFonts w:ascii="Arial" w:hAnsi="Arial" w:cs="Arial"/>
                <w:sz w:val="22"/>
                <w:szCs w:val="22"/>
                <w:lang w:val="lt-LT"/>
              </w:rPr>
              <w:t xml:space="preserve">? </w:t>
            </w:r>
          </w:p>
        </w:tc>
        <w:tc>
          <w:tcPr>
            <w:tcW w:w="2608" w:type="dxa"/>
            <w:vAlign w:val="center"/>
          </w:tcPr>
          <w:p w14:paraId="31A43DE4"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E71399"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41367628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2FE777CD"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165703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09216354"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3692B161" w14:textId="77777777" w:rsidR="00CE0A42" w:rsidRPr="00C13758" w:rsidRDefault="00CE0A42" w:rsidP="00CE0A42">
            <w:pPr>
              <w:pStyle w:val="ListParagraph"/>
              <w:numPr>
                <w:ilvl w:val="0"/>
                <w:numId w:val="43"/>
              </w:numPr>
              <w:rPr>
                <w:rFonts w:ascii="Arial" w:hAnsi="Arial" w:cs="Arial"/>
              </w:rPr>
            </w:pPr>
          </w:p>
        </w:tc>
        <w:tc>
          <w:tcPr>
            <w:tcW w:w="4380" w:type="dxa"/>
          </w:tcPr>
          <w:p w14:paraId="34AB9FE5" w14:textId="77777777" w:rsidR="00CE0A42" w:rsidRPr="00C13758" w:rsidRDefault="00CE0A42"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 xml:space="preserve">Ar galite pasiūlyti produktą skirtą lokaliai infrastruktūrai (angl. On-Premises)? </w:t>
            </w:r>
          </w:p>
        </w:tc>
        <w:tc>
          <w:tcPr>
            <w:tcW w:w="2608" w:type="dxa"/>
            <w:vAlign w:val="center"/>
          </w:tcPr>
          <w:p w14:paraId="3721DCDF"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29233832"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90187140"/>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72FA031"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8222337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33BE65DD"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60EC33BA" w14:textId="77777777" w:rsidR="00CE0A42" w:rsidRPr="00C13758" w:rsidRDefault="00CE0A42" w:rsidP="00CE0A42">
            <w:pPr>
              <w:pStyle w:val="ListParagraph"/>
              <w:numPr>
                <w:ilvl w:val="0"/>
                <w:numId w:val="43"/>
              </w:numPr>
              <w:rPr>
                <w:rFonts w:ascii="Arial" w:hAnsi="Arial" w:cs="Arial"/>
              </w:rPr>
            </w:pPr>
          </w:p>
        </w:tc>
        <w:tc>
          <w:tcPr>
            <w:tcW w:w="4380" w:type="dxa"/>
          </w:tcPr>
          <w:p w14:paraId="608958D6" w14:textId="0C1306BA"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 xml:space="preserve">Nurodykite, kokia būtų preliminari Sistemos įdiegimo rinkos kaina šiai Sistemos apimčiai ir reikalavimams pagal pateiktą </w:t>
            </w:r>
            <w:r w:rsidR="003A6318">
              <w:rPr>
                <w:rFonts w:ascii="Arial" w:hAnsi="Arial" w:cs="Arial"/>
                <w:sz w:val="22"/>
                <w:szCs w:val="22"/>
                <w:lang w:val="lt-LT"/>
              </w:rPr>
              <w:t>t</w:t>
            </w:r>
            <w:r w:rsidRPr="00C13758">
              <w:rPr>
                <w:rFonts w:ascii="Arial" w:hAnsi="Arial" w:cs="Arial"/>
                <w:sz w:val="22"/>
                <w:szCs w:val="22"/>
                <w:lang w:val="lt-LT"/>
              </w:rPr>
              <w:t>echninę specifikaciją.</w:t>
            </w:r>
          </w:p>
        </w:tc>
        <w:tc>
          <w:tcPr>
            <w:tcW w:w="2608" w:type="dxa"/>
            <w:vAlign w:val="center"/>
          </w:tcPr>
          <w:p w14:paraId="1021E3A9"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7F277CAB"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50802482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28E6A7C1"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155879424"/>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065AC4E2"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2A56A574" w14:textId="77777777" w:rsidR="00CE0A42" w:rsidRPr="00C13758" w:rsidRDefault="00CE0A42" w:rsidP="00CE0A42">
            <w:pPr>
              <w:pStyle w:val="ListParagraph"/>
              <w:numPr>
                <w:ilvl w:val="0"/>
                <w:numId w:val="43"/>
              </w:numPr>
              <w:rPr>
                <w:rFonts w:ascii="Arial" w:hAnsi="Arial" w:cs="Arial"/>
              </w:rPr>
            </w:pPr>
          </w:p>
        </w:tc>
        <w:tc>
          <w:tcPr>
            <w:tcW w:w="4380" w:type="dxa"/>
          </w:tcPr>
          <w:p w14:paraId="591628A2" w14:textId="12DDCA62" w:rsidR="00CE0A42" w:rsidRPr="00C13758" w:rsidRDefault="00CE0A42"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yra kitų techninėje specifikacijoje neįvardintų sistemos apmokestinamų licencijų, komponentų? Jeigu taip</w:t>
            </w:r>
            <w:r w:rsidR="004F0A0B">
              <w:rPr>
                <w:rFonts w:ascii="Arial" w:hAnsi="Arial" w:cs="Arial"/>
                <w:sz w:val="22"/>
                <w:szCs w:val="22"/>
                <w:lang w:val="lt-LT"/>
              </w:rPr>
              <w:t>,</w:t>
            </w:r>
            <w:r w:rsidRPr="00C13758">
              <w:rPr>
                <w:rFonts w:ascii="Arial" w:hAnsi="Arial" w:cs="Arial"/>
                <w:sz w:val="22"/>
                <w:szCs w:val="22"/>
                <w:lang w:val="lt-LT"/>
              </w:rPr>
              <w:t xml:space="preserve"> nurodykite</w:t>
            </w:r>
            <w:r w:rsidR="00BA4FFF">
              <w:rPr>
                <w:rFonts w:ascii="Arial" w:hAnsi="Arial" w:cs="Arial"/>
                <w:sz w:val="22"/>
                <w:szCs w:val="22"/>
                <w:lang w:val="lt-LT"/>
              </w:rPr>
              <w:t xml:space="preserve"> kokios tai licencijos, komponentai, ir</w:t>
            </w:r>
            <w:r w:rsidRPr="00C13758">
              <w:rPr>
                <w:rFonts w:ascii="Arial" w:hAnsi="Arial" w:cs="Arial"/>
                <w:sz w:val="22"/>
                <w:szCs w:val="22"/>
                <w:lang w:val="lt-LT"/>
              </w:rPr>
              <w:t xml:space="preserve"> jų kainas.</w:t>
            </w:r>
          </w:p>
        </w:tc>
        <w:tc>
          <w:tcPr>
            <w:tcW w:w="2608" w:type="dxa"/>
            <w:vAlign w:val="center"/>
          </w:tcPr>
          <w:p w14:paraId="4221B25B"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21C42F4B"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510828609"/>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7E5708BD"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33550498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p w14:paraId="6BF73936"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p>
        </w:tc>
      </w:tr>
      <w:tr w:rsidR="00CE0A42" w:rsidRPr="00C13758" w14:paraId="562EEEF0"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633FB3BE" w14:textId="77777777" w:rsidR="00CE0A42" w:rsidRPr="00C13758" w:rsidRDefault="00CE0A42" w:rsidP="00CE0A42">
            <w:pPr>
              <w:pStyle w:val="ListParagraph"/>
              <w:numPr>
                <w:ilvl w:val="0"/>
                <w:numId w:val="43"/>
              </w:numPr>
              <w:rPr>
                <w:rFonts w:ascii="Arial" w:hAnsi="Arial" w:cs="Arial"/>
              </w:rPr>
            </w:pPr>
          </w:p>
        </w:tc>
        <w:tc>
          <w:tcPr>
            <w:tcW w:w="4380" w:type="dxa"/>
          </w:tcPr>
          <w:p w14:paraId="1DDF6F38" w14:textId="7489C832"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Nurodykite, ar tinkamas preliminarus Sistemos įdiegimo terminas (10 mėnesių nuo Sutarties įsigaliojimo) šiai Sistemos apimčiai ir reikalavimams pagal pateiktą techninę specifikaciją</w:t>
            </w:r>
            <w:r w:rsidR="00E567BE">
              <w:rPr>
                <w:rFonts w:ascii="Arial" w:hAnsi="Arial" w:cs="Arial"/>
                <w:sz w:val="22"/>
                <w:szCs w:val="22"/>
                <w:lang w:val="lt-LT"/>
              </w:rPr>
              <w:t>.</w:t>
            </w:r>
          </w:p>
        </w:tc>
        <w:tc>
          <w:tcPr>
            <w:tcW w:w="2608" w:type="dxa"/>
            <w:vAlign w:val="center"/>
          </w:tcPr>
          <w:p w14:paraId="1FBA801A"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50D1273B"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046447804"/>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02DAEEB6"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97216661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p w14:paraId="24045B4A"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p>
        </w:tc>
      </w:tr>
      <w:tr w:rsidR="00CE0A42" w:rsidRPr="00C13758" w14:paraId="2DC76AFE"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619161D9" w14:textId="77777777" w:rsidR="00CE0A42" w:rsidRPr="00C13758" w:rsidRDefault="00CE0A42" w:rsidP="00CE0A42">
            <w:pPr>
              <w:pStyle w:val="ListParagraph"/>
              <w:numPr>
                <w:ilvl w:val="0"/>
                <w:numId w:val="43"/>
              </w:numPr>
              <w:rPr>
                <w:rFonts w:ascii="Arial" w:hAnsi="Arial" w:cs="Arial"/>
              </w:rPr>
            </w:pPr>
          </w:p>
        </w:tc>
        <w:tc>
          <w:tcPr>
            <w:tcW w:w="4380" w:type="dxa"/>
          </w:tcPr>
          <w:p w14:paraId="2163BAEB" w14:textId="0CB57E00" w:rsidR="00CE0A42" w:rsidRPr="00C13758" w:rsidRDefault="00CE0A42"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yra galimybė teikti programinės įrangos veikimo sutrikimų/defektų šalinimo, konsultavimo, programinės įrangos atnaujinimo paslaugas pasibaigus garantiniam laikotarpiui</w:t>
            </w:r>
            <w:r w:rsidR="00E567BE">
              <w:rPr>
                <w:rFonts w:ascii="Arial" w:hAnsi="Arial" w:cs="Arial"/>
                <w:sz w:val="22"/>
                <w:szCs w:val="22"/>
                <w:lang w:val="lt-LT"/>
              </w:rPr>
              <w:t>?</w:t>
            </w:r>
          </w:p>
        </w:tc>
        <w:tc>
          <w:tcPr>
            <w:tcW w:w="2608" w:type="dxa"/>
            <w:vAlign w:val="center"/>
          </w:tcPr>
          <w:p w14:paraId="0A06913B"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38FE3F54"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982495143"/>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0CD04A84"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71438820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CE0A42" w:rsidRPr="00C13758" w14:paraId="580663F1"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56605F39" w14:textId="77777777" w:rsidR="00CE0A42" w:rsidRPr="00C13758" w:rsidRDefault="00CE0A42" w:rsidP="00CE0A42">
            <w:pPr>
              <w:pStyle w:val="ListParagraph"/>
              <w:numPr>
                <w:ilvl w:val="0"/>
                <w:numId w:val="43"/>
              </w:numPr>
              <w:rPr>
                <w:rFonts w:ascii="Arial" w:hAnsi="Arial" w:cs="Arial"/>
              </w:rPr>
            </w:pPr>
          </w:p>
        </w:tc>
        <w:tc>
          <w:tcPr>
            <w:tcW w:w="4380" w:type="dxa"/>
          </w:tcPr>
          <w:p w14:paraId="4A31FC73" w14:textId="55EC04B2"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Nurodykite, kokia būtų preliminari Sistemos priežiūros kaina</w:t>
            </w:r>
            <w:r w:rsidR="00D86514">
              <w:rPr>
                <w:rFonts w:ascii="Arial" w:hAnsi="Arial" w:cs="Arial"/>
                <w:sz w:val="22"/>
                <w:szCs w:val="22"/>
                <w:lang w:val="lt-LT"/>
              </w:rPr>
              <w:t xml:space="preserve"> (įkainiai)</w:t>
            </w:r>
            <w:r w:rsidRPr="00C13758">
              <w:rPr>
                <w:rFonts w:ascii="Arial" w:hAnsi="Arial" w:cs="Arial"/>
                <w:sz w:val="22"/>
                <w:szCs w:val="22"/>
                <w:lang w:val="lt-LT"/>
              </w:rPr>
              <w:t xml:space="preserve"> </w:t>
            </w:r>
            <w:r w:rsidRPr="00C13758">
              <w:rPr>
                <w:rFonts w:ascii="Arial" w:hAnsi="Arial" w:cs="Arial"/>
                <w:sz w:val="22"/>
                <w:szCs w:val="22"/>
              </w:rPr>
              <w:t xml:space="preserve">3 </w:t>
            </w:r>
            <w:r w:rsidRPr="00C13758">
              <w:rPr>
                <w:rFonts w:ascii="Arial" w:hAnsi="Arial" w:cs="Arial"/>
                <w:sz w:val="22"/>
                <w:szCs w:val="22"/>
                <w:lang w:val="lt-LT"/>
              </w:rPr>
              <w:t>metų laikotarpiui ir papildomų vystymo valandų kaina</w:t>
            </w:r>
            <w:r w:rsidR="00D86514">
              <w:rPr>
                <w:rFonts w:ascii="Arial" w:hAnsi="Arial" w:cs="Arial"/>
                <w:sz w:val="22"/>
                <w:szCs w:val="22"/>
                <w:lang w:val="lt-LT"/>
              </w:rPr>
              <w:t xml:space="preserve"> (įkainiai)</w:t>
            </w:r>
            <w:r w:rsidR="00E567BE">
              <w:rPr>
                <w:rFonts w:ascii="Arial" w:hAnsi="Arial" w:cs="Arial"/>
                <w:sz w:val="22"/>
                <w:szCs w:val="22"/>
                <w:lang w:val="lt-LT"/>
              </w:rPr>
              <w:t>.</w:t>
            </w:r>
          </w:p>
        </w:tc>
        <w:tc>
          <w:tcPr>
            <w:tcW w:w="2608" w:type="dxa"/>
            <w:vAlign w:val="center"/>
          </w:tcPr>
          <w:p w14:paraId="7AAEB372"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1B271D4B"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2124115674"/>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69B89E8"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386834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CE0A42" w:rsidRPr="00C13758" w14:paraId="47842EF3"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08350C84" w14:textId="77777777" w:rsidR="00CE0A42" w:rsidRPr="00C13758" w:rsidRDefault="00CE0A42" w:rsidP="00CE0A42">
            <w:pPr>
              <w:pStyle w:val="ListParagraph"/>
              <w:numPr>
                <w:ilvl w:val="0"/>
                <w:numId w:val="43"/>
              </w:numPr>
              <w:rPr>
                <w:rFonts w:ascii="Arial" w:hAnsi="Arial" w:cs="Arial"/>
              </w:rPr>
            </w:pPr>
          </w:p>
        </w:tc>
        <w:tc>
          <w:tcPr>
            <w:tcW w:w="4380" w:type="dxa"/>
          </w:tcPr>
          <w:p w14:paraId="762DD002" w14:textId="77777777" w:rsidR="00CE0A42" w:rsidRPr="00C13758" w:rsidRDefault="00CE0A42"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 xml:space="preserve">Nurodykite ar sistema būtų kuriama nuo pradinės stadijos? </w:t>
            </w:r>
          </w:p>
          <w:p w14:paraId="5691D56F" w14:textId="77777777" w:rsidR="00CE0A42" w:rsidRPr="00C13758" w:rsidRDefault="00CE0A42"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Jei ne, ar turimas produktas gali būti pritaikomas Pirkėjo poreikiams pagal techninę specifikaciją?</w:t>
            </w:r>
          </w:p>
        </w:tc>
        <w:tc>
          <w:tcPr>
            <w:tcW w:w="2608" w:type="dxa"/>
            <w:vAlign w:val="center"/>
          </w:tcPr>
          <w:p w14:paraId="33B5F524"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668A3C8B"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788268330"/>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604191DC"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0344127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p w14:paraId="4E859E4E"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49993315"/>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7716FA10"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95962279"/>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CE0A42" w:rsidRPr="00C13758" w14:paraId="435173D6"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3509F2ED" w14:textId="77777777" w:rsidR="00CE0A42" w:rsidRPr="00C13758" w:rsidRDefault="00CE0A42" w:rsidP="00CE0A42">
            <w:pPr>
              <w:pStyle w:val="ListParagraph"/>
              <w:numPr>
                <w:ilvl w:val="0"/>
                <w:numId w:val="43"/>
              </w:numPr>
              <w:rPr>
                <w:rFonts w:ascii="Arial" w:hAnsi="Arial" w:cs="Arial"/>
              </w:rPr>
            </w:pPr>
          </w:p>
        </w:tc>
        <w:tc>
          <w:tcPr>
            <w:tcW w:w="4380" w:type="dxa"/>
          </w:tcPr>
          <w:p w14:paraId="59B92EFC" w14:textId="08491BA9"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atsiradus poreikiui bus galimybė vystyti turimo</w:t>
            </w:r>
            <w:r w:rsidR="000E71C6" w:rsidRPr="00C13758">
              <w:rPr>
                <w:rFonts w:ascii="Arial" w:hAnsi="Arial" w:cs="Arial"/>
                <w:sz w:val="22"/>
                <w:szCs w:val="22"/>
                <w:lang w:val="lt-LT"/>
              </w:rPr>
              <w:t xml:space="preserve"> </w:t>
            </w:r>
            <w:r w:rsidRPr="00C13758">
              <w:rPr>
                <w:rFonts w:ascii="Arial" w:hAnsi="Arial" w:cs="Arial"/>
                <w:sz w:val="22"/>
                <w:szCs w:val="22"/>
                <w:lang w:val="lt-LT"/>
              </w:rPr>
              <w:t>produkto</w:t>
            </w:r>
            <w:r w:rsidR="000E71C6" w:rsidRPr="00C13758">
              <w:rPr>
                <w:rFonts w:ascii="Arial" w:hAnsi="Arial" w:cs="Arial"/>
                <w:sz w:val="22"/>
                <w:szCs w:val="22"/>
                <w:lang w:val="lt-LT"/>
              </w:rPr>
              <w:t xml:space="preserve"> </w:t>
            </w:r>
            <w:r w:rsidRPr="00C13758">
              <w:rPr>
                <w:rFonts w:ascii="Arial" w:hAnsi="Arial" w:cs="Arial"/>
                <w:sz w:val="22"/>
                <w:szCs w:val="22"/>
                <w:lang w:val="lt-LT"/>
              </w:rPr>
              <w:t>tobulinimo/keitimo/vystymo paslaugas?</w:t>
            </w:r>
          </w:p>
        </w:tc>
        <w:tc>
          <w:tcPr>
            <w:tcW w:w="2608" w:type="dxa"/>
            <w:vAlign w:val="center"/>
          </w:tcPr>
          <w:p w14:paraId="304C5EED"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7CE27AB8"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487198583"/>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178ACFC5"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64448421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CE0A42" w:rsidRPr="00C13758" w14:paraId="46D3AF50"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26D5A638" w14:textId="77777777" w:rsidR="00CE0A42" w:rsidRPr="00C13758" w:rsidRDefault="00CE0A42" w:rsidP="00CE0A42">
            <w:pPr>
              <w:pStyle w:val="ListParagraph"/>
              <w:numPr>
                <w:ilvl w:val="0"/>
                <w:numId w:val="43"/>
              </w:numPr>
              <w:rPr>
                <w:rFonts w:ascii="Arial" w:hAnsi="Arial" w:cs="Arial"/>
              </w:rPr>
            </w:pPr>
          </w:p>
        </w:tc>
        <w:tc>
          <w:tcPr>
            <w:tcW w:w="4380" w:type="dxa"/>
            <w:vAlign w:val="center"/>
          </w:tcPr>
          <w:p w14:paraId="6D568523" w14:textId="77777777" w:rsidR="00CE0A42" w:rsidRPr="00C13758" w:rsidRDefault="00CE0A42"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 xml:space="preserve">Ar turite </w:t>
            </w:r>
            <w:r w:rsidRPr="00E567BE">
              <w:rPr>
                <w:rFonts w:ascii="Arial" w:hAnsi="Arial" w:cs="Arial"/>
                <w:sz w:val="22"/>
                <w:szCs w:val="22"/>
                <w:lang w:val="lt-LT"/>
              </w:rPr>
              <w:t>kitų</w:t>
            </w:r>
            <w:r w:rsidRPr="00C13758">
              <w:rPr>
                <w:rFonts w:ascii="Arial" w:hAnsi="Arial" w:cs="Arial"/>
                <w:sz w:val="22"/>
                <w:szCs w:val="22"/>
                <w:lang w:val="lt-LT"/>
              </w:rPr>
              <w:t xml:space="preserve"> pastebėjimų ar pasiūlymų?</w:t>
            </w:r>
          </w:p>
          <w:p w14:paraId="2B3E84E7" w14:textId="77777777" w:rsidR="00CE0A42" w:rsidRPr="00C13758" w:rsidRDefault="00CE0A42"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Jei taip, prašome pateikti.</w:t>
            </w:r>
          </w:p>
        </w:tc>
        <w:tc>
          <w:tcPr>
            <w:tcW w:w="2608" w:type="dxa"/>
            <w:vAlign w:val="center"/>
          </w:tcPr>
          <w:p w14:paraId="187D6F0E"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1F1A3D76"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85761274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CB49562" w14:textId="77777777" w:rsidR="00CE0A42" w:rsidRPr="00C13758" w:rsidRDefault="00B609BB"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479189831"/>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CE0A42" w:rsidRPr="00C13758" w14:paraId="69F44751"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41F95A51" w14:textId="77777777" w:rsidR="00CE0A42" w:rsidRPr="00C13758" w:rsidRDefault="00CE0A42" w:rsidP="00CE0A42">
            <w:pPr>
              <w:pStyle w:val="ListParagraph"/>
              <w:numPr>
                <w:ilvl w:val="0"/>
                <w:numId w:val="43"/>
              </w:numPr>
              <w:rPr>
                <w:rFonts w:ascii="Arial" w:hAnsi="Arial" w:cs="Arial"/>
              </w:rPr>
            </w:pPr>
          </w:p>
        </w:tc>
        <w:tc>
          <w:tcPr>
            <w:tcW w:w="4380" w:type="dxa"/>
            <w:vAlign w:val="center"/>
          </w:tcPr>
          <w:p w14:paraId="160AAF7E" w14:textId="3AE5EFD4"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 xml:space="preserve">Kaip turėtų būti užtikrinamas tinkamas </w:t>
            </w:r>
            <w:r w:rsidR="001B7A1F" w:rsidRPr="001B7A1F">
              <w:rPr>
                <w:rFonts w:ascii="Arial" w:hAnsi="Arial" w:cs="Arial"/>
                <w:sz w:val="22"/>
                <w:szCs w:val="22"/>
              </w:rPr>
              <w:t>Europos Sąjungos Bendr</w:t>
            </w:r>
            <w:r w:rsidR="001B7A1F">
              <w:rPr>
                <w:rFonts w:ascii="Arial" w:hAnsi="Arial" w:cs="Arial"/>
                <w:sz w:val="22"/>
                <w:szCs w:val="22"/>
              </w:rPr>
              <w:t>ojo</w:t>
            </w:r>
            <w:r w:rsidR="001B7A1F" w:rsidRPr="001B7A1F">
              <w:rPr>
                <w:rFonts w:ascii="Arial" w:hAnsi="Arial" w:cs="Arial"/>
                <w:sz w:val="22"/>
                <w:szCs w:val="22"/>
              </w:rPr>
              <w:t xml:space="preserve"> duomenų apsaugos reglament</w:t>
            </w:r>
            <w:r w:rsidR="001B7A1F">
              <w:rPr>
                <w:rFonts w:ascii="Arial" w:hAnsi="Arial" w:cs="Arial"/>
                <w:sz w:val="22"/>
                <w:szCs w:val="22"/>
              </w:rPr>
              <w:t>o (</w:t>
            </w:r>
            <w:r w:rsidRPr="00C13758">
              <w:rPr>
                <w:rFonts w:ascii="Arial" w:hAnsi="Arial" w:cs="Arial"/>
                <w:sz w:val="22"/>
                <w:szCs w:val="22"/>
                <w:lang w:val="lt-LT"/>
              </w:rPr>
              <w:t>BDAR</w:t>
            </w:r>
            <w:r w:rsidR="001B7A1F">
              <w:rPr>
                <w:rFonts w:ascii="Arial" w:hAnsi="Arial" w:cs="Arial"/>
                <w:sz w:val="22"/>
                <w:szCs w:val="22"/>
                <w:lang w:val="lt-LT"/>
              </w:rPr>
              <w:t>)</w:t>
            </w:r>
            <w:r w:rsidRPr="00C13758">
              <w:rPr>
                <w:rFonts w:ascii="Arial" w:hAnsi="Arial" w:cs="Arial"/>
                <w:sz w:val="22"/>
                <w:szCs w:val="22"/>
                <w:lang w:val="lt-LT"/>
              </w:rPr>
              <w:t xml:space="preserve"> reikalavimų laikymasis tais atvejais, kai vartotojai prašo panaikinti savo prieigą ar duomenis, tačiau organizacija privalo saugoti informaciją pagal galiojančius teisės aktus?</w:t>
            </w:r>
          </w:p>
        </w:tc>
        <w:tc>
          <w:tcPr>
            <w:tcW w:w="2608" w:type="dxa"/>
            <w:vAlign w:val="center"/>
          </w:tcPr>
          <w:p w14:paraId="32FB34FD"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6A2C9AEF"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23289396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C40B889" w14:textId="77777777" w:rsidR="00CE0A42" w:rsidRPr="00C13758" w:rsidRDefault="00B609BB"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0252526"/>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BD3324" w:rsidRPr="00C13758" w14:paraId="2A0161F8"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17E40DCB" w14:textId="77777777" w:rsidR="00BD3324" w:rsidRPr="00C13758" w:rsidRDefault="00BD3324" w:rsidP="00CE0A42">
            <w:pPr>
              <w:pStyle w:val="ListParagraph"/>
              <w:numPr>
                <w:ilvl w:val="0"/>
                <w:numId w:val="43"/>
              </w:numPr>
              <w:rPr>
                <w:rFonts w:ascii="Arial" w:hAnsi="Arial" w:cs="Arial"/>
              </w:rPr>
            </w:pPr>
          </w:p>
        </w:tc>
        <w:tc>
          <w:tcPr>
            <w:tcW w:w="4380" w:type="dxa"/>
            <w:vAlign w:val="center"/>
          </w:tcPr>
          <w:p w14:paraId="22F1D441" w14:textId="7275D2C4" w:rsidR="00BD3324" w:rsidRPr="00C13758" w:rsidRDefault="00BD3324"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7A6873">
              <w:rPr>
                <w:rFonts w:ascii="Arial" w:hAnsi="Arial" w:cs="Arial"/>
                <w:sz w:val="22"/>
                <w:szCs w:val="22"/>
                <w:lang w:val="lt-LT" w:eastAsia="lt-LT"/>
              </w:rPr>
              <w:t>Ar tiekėjo dalyvavimas šioje rinkos konsultacijoje konfidencialus, t. y. ar p</w:t>
            </w:r>
            <w:r w:rsidR="001B7A1F" w:rsidRPr="007A6873">
              <w:rPr>
                <w:rFonts w:ascii="Arial" w:hAnsi="Arial" w:cs="Arial"/>
                <w:sz w:val="22"/>
                <w:szCs w:val="22"/>
                <w:lang w:val="lt-LT" w:eastAsia="lt-LT"/>
              </w:rPr>
              <w:t>erkantysis subjektas</w:t>
            </w:r>
            <w:r w:rsidRPr="007A6873">
              <w:rPr>
                <w:rFonts w:ascii="Arial" w:hAnsi="Arial" w:cs="Arial"/>
                <w:sz w:val="22"/>
                <w:szCs w:val="22"/>
                <w:lang w:val="lt-LT" w:eastAsia="lt-LT"/>
              </w:rPr>
              <w:t xml:space="preserve"> turi teisę skelbti dalyvavusio rinkos konsultacijoje tiekėjo pavadinimą</w:t>
            </w:r>
            <w:r w:rsidR="002A61C0" w:rsidRPr="00B92C18">
              <w:rPr>
                <w:rFonts w:ascii="Arial" w:hAnsi="Arial" w:cs="Arial"/>
                <w:sz w:val="22"/>
                <w:szCs w:val="22"/>
                <w:lang w:val="lt-LT" w:eastAsia="lt-LT"/>
              </w:rPr>
              <w:t>?</w:t>
            </w:r>
            <w:r w:rsidRPr="00C13758">
              <w:rPr>
                <w:rFonts w:ascii="Arial" w:hAnsi="Arial" w:cs="Arial"/>
                <w:sz w:val="22"/>
                <w:szCs w:val="22"/>
                <w:lang w:val="lt-LT"/>
              </w:rPr>
              <w:t xml:space="preserve">  </w:t>
            </w:r>
          </w:p>
        </w:tc>
        <w:tc>
          <w:tcPr>
            <w:tcW w:w="2608" w:type="dxa"/>
            <w:vAlign w:val="center"/>
          </w:tcPr>
          <w:p w14:paraId="32687B3C" w14:textId="77777777" w:rsidR="00BD3324" w:rsidRPr="00C13758" w:rsidRDefault="00BD3324"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0492C927" w14:textId="77777777" w:rsidR="00BD3324" w:rsidRPr="00C13758" w:rsidRDefault="00B609BB" w:rsidP="00BD3324">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lang w:val="lt-LT"/>
                </w:rPr>
                <w:id w:val="497161526"/>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Taip </w:t>
            </w:r>
          </w:p>
          <w:p w14:paraId="6D4C7A6C" w14:textId="0E3B9867" w:rsidR="00BD3324" w:rsidRPr="00C13758" w:rsidRDefault="00B609BB" w:rsidP="00BD3324">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lang w:val="lt-LT"/>
                </w:rPr>
                <w:id w:val="47731133"/>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Ne</w:t>
            </w:r>
          </w:p>
        </w:tc>
      </w:tr>
    </w:tbl>
    <w:p w14:paraId="01A944D8" w14:textId="77777777" w:rsidR="00AF4617" w:rsidRPr="00C13758" w:rsidRDefault="00AF4617" w:rsidP="00AF4617">
      <w:pPr>
        <w:pStyle w:val="NoSpacing"/>
        <w:jc w:val="both"/>
        <w:rPr>
          <w:rFonts w:ascii="Arial" w:hAnsi="Arial" w:cs="Arial"/>
          <w:i/>
          <w:sz w:val="22"/>
          <w:szCs w:val="22"/>
          <w:lang w:val="lt-LT"/>
        </w:rPr>
      </w:pPr>
      <w:r w:rsidRPr="00C13758">
        <w:rPr>
          <w:rFonts w:ascii="Arial" w:hAnsi="Arial" w:cs="Arial"/>
          <w:sz w:val="22"/>
          <w:szCs w:val="22"/>
          <w:lang w:val="lt-LT" w:eastAsia="lt-LT"/>
        </w:rPr>
        <w:t>*</w:t>
      </w:r>
      <w:r w:rsidRPr="00C13758">
        <w:rPr>
          <w:rFonts w:ascii="Arial" w:hAnsi="Arial" w:cs="Arial"/>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p>
    <w:p w14:paraId="3EDFC5ED" w14:textId="77777777" w:rsidR="00CE0A42" w:rsidRPr="00C13758" w:rsidRDefault="00CE0A42" w:rsidP="008B7390">
      <w:pPr>
        <w:rPr>
          <w:rFonts w:ascii="Arial" w:hAnsi="Arial" w:cs="Arial"/>
          <w:sz w:val="22"/>
          <w:szCs w:val="22"/>
          <w:lang w:val="lt-LT" w:eastAsia="lt-LT"/>
        </w:rPr>
      </w:pPr>
    </w:p>
    <w:p w14:paraId="34D61454" w14:textId="77777777" w:rsidR="00CE0A42" w:rsidRPr="00C13758" w:rsidRDefault="00CE0A42" w:rsidP="008B7390">
      <w:pPr>
        <w:rPr>
          <w:rFonts w:ascii="Arial" w:hAnsi="Arial" w:cs="Arial"/>
          <w:sz w:val="22"/>
          <w:szCs w:val="22"/>
          <w:lang w:val="lt-LT" w:eastAsia="lt-LT"/>
        </w:rPr>
      </w:pPr>
    </w:p>
    <w:p w14:paraId="2DC964A1" w14:textId="77777777" w:rsidR="00CE0A42" w:rsidRPr="00C13758" w:rsidRDefault="00CE0A42" w:rsidP="008B7390">
      <w:pPr>
        <w:rPr>
          <w:rFonts w:ascii="Arial" w:hAnsi="Arial" w:cs="Arial"/>
          <w:sz w:val="22"/>
          <w:szCs w:val="22"/>
          <w:lang w:val="lt-LT" w:eastAsia="lt-LT"/>
        </w:rPr>
      </w:pPr>
    </w:p>
    <w:p w14:paraId="22E84C23" w14:textId="12525BB0" w:rsidR="00884B14" w:rsidRPr="00C13758" w:rsidRDefault="000D78F9" w:rsidP="008C646D">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SĄRAŠAS KLAUSIMŲ/PASTABŲ, SUSIJUSIŲ SU TECHNINE SPECIFIKACIJA IR JOS PRIEDAIS:</w:t>
      </w:r>
    </w:p>
    <w:p w14:paraId="13549363" w14:textId="2EA6F05F" w:rsidR="00643D73" w:rsidRPr="00C13758" w:rsidRDefault="00643D73" w:rsidP="00650182">
      <w:pPr>
        <w:autoSpaceDE w:val="0"/>
        <w:autoSpaceDN w:val="0"/>
        <w:adjustRightInd w:val="0"/>
        <w:jc w:val="both"/>
        <w:rPr>
          <w:rFonts w:ascii="Arial" w:hAnsi="Arial" w:cs="Arial"/>
          <w:b/>
          <w:sz w:val="22"/>
          <w:szCs w:val="22"/>
          <w:lang w:val="lt-LT"/>
        </w:rPr>
      </w:pPr>
    </w:p>
    <w:tbl>
      <w:tblPr>
        <w:tblStyle w:val="TableGrid"/>
        <w:tblW w:w="9634" w:type="dxa"/>
        <w:tblLook w:val="04A0" w:firstRow="1" w:lastRow="0" w:firstColumn="1" w:lastColumn="0" w:noHBand="0" w:noVBand="1"/>
      </w:tblPr>
      <w:tblGrid>
        <w:gridCol w:w="1427"/>
        <w:gridCol w:w="8207"/>
      </w:tblGrid>
      <w:tr w:rsidR="008C646D" w:rsidRPr="00C13758" w14:paraId="527CF24C" w14:textId="77777777" w:rsidTr="004D0057">
        <w:tc>
          <w:tcPr>
            <w:tcW w:w="1292" w:type="dxa"/>
          </w:tcPr>
          <w:p w14:paraId="3BBA9155" w14:textId="64CA2E4D" w:rsidR="008C646D" w:rsidRPr="00C13758" w:rsidRDefault="008C646D" w:rsidP="000E71C6">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TS</w:t>
            </w:r>
            <w:r w:rsidR="00884B14" w:rsidRPr="00C13758">
              <w:rPr>
                <w:rFonts w:ascii="Arial" w:hAnsi="Arial" w:cs="Arial"/>
                <w:b/>
                <w:sz w:val="22"/>
                <w:szCs w:val="22"/>
                <w:lang w:val="lt-LT"/>
              </w:rPr>
              <w:t xml:space="preserve"> ar  </w:t>
            </w:r>
            <w:r w:rsidR="004D0057" w:rsidRPr="00C13758">
              <w:rPr>
                <w:rFonts w:ascii="Arial" w:hAnsi="Arial" w:cs="Arial"/>
                <w:b/>
                <w:sz w:val="22"/>
                <w:szCs w:val="22"/>
                <w:lang w:val="lt-LT"/>
              </w:rPr>
              <w:t xml:space="preserve">TS </w:t>
            </w:r>
            <w:r w:rsidR="00884B14" w:rsidRPr="00C13758">
              <w:rPr>
                <w:rFonts w:ascii="Arial" w:hAnsi="Arial" w:cs="Arial"/>
                <w:b/>
                <w:sz w:val="22"/>
                <w:szCs w:val="22"/>
                <w:lang w:val="lt-LT"/>
              </w:rPr>
              <w:t>priedo reikalavimo Nr.</w:t>
            </w:r>
          </w:p>
        </w:tc>
        <w:tc>
          <w:tcPr>
            <w:tcW w:w="8342" w:type="dxa"/>
          </w:tcPr>
          <w:p w14:paraId="575FD2D6" w14:textId="77777777" w:rsidR="00253E26" w:rsidRPr="00C13758" w:rsidRDefault="00253E26" w:rsidP="004D0057">
            <w:pPr>
              <w:autoSpaceDE w:val="0"/>
              <w:autoSpaceDN w:val="0"/>
              <w:adjustRightInd w:val="0"/>
              <w:jc w:val="center"/>
              <w:rPr>
                <w:rFonts w:ascii="Arial" w:hAnsi="Arial" w:cs="Arial"/>
                <w:b/>
                <w:sz w:val="22"/>
                <w:szCs w:val="22"/>
                <w:lang w:val="lt-LT"/>
              </w:rPr>
            </w:pPr>
          </w:p>
          <w:p w14:paraId="7F663208" w14:textId="12284C96" w:rsidR="008C646D" w:rsidRPr="00C13758" w:rsidRDefault="008C646D" w:rsidP="00253E26">
            <w:pPr>
              <w:autoSpaceDE w:val="0"/>
              <w:autoSpaceDN w:val="0"/>
              <w:adjustRightInd w:val="0"/>
              <w:jc w:val="center"/>
              <w:rPr>
                <w:rFonts w:ascii="Arial" w:hAnsi="Arial" w:cs="Arial"/>
                <w:b/>
                <w:sz w:val="22"/>
                <w:szCs w:val="22"/>
                <w:lang w:val="lt-LT"/>
              </w:rPr>
            </w:pPr>
            <w:r w:rsidRPr="00C13758">
              <w:rPr>
                <w:rFonts w:ascii="Arial" w:hAnsi="Arial" w:cs="Arial"/>
                <w:b/>
                <w:sz w:val="22"/>
                <w:szCs w:val="22"/>
                <w:lang w:val="lt-LT"/>
              </w:rPr>
              <w:t>Klausimai ir komentarai</w:t>
            </w:r>
          </w:p>
        </w:tc>
      </w:tr>
      <w:tr w:rsidR="008C646D" w:rsidRPr="00C13758" w14:paraId="188DAF81" w14:textId="77777777" w:rsidTr="004D0057">
        <w:tc>
          <w:tcPr>
            <w:tcW w:w="1292" w:type="dxa"/>
          </w:tcPr>
          <w:p w14:paraId="1E681E16" w14:textId="350D062C"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1B56E89E" w14:textId="40FC7AE2"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7DCCC7A7" w14:textId="77777777" w:rsidTr="004D0057">
        <w:tc>
          <w:tcPr>
            <w:tcW w:w="1292" w:type="dxa"/>
          </w:tcPr>
          <w:p w14:paraId="0E929F8A" w14:textId="4FB2A36B"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29FF2309" w14:textId="5AEF3EC1"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3E1B0221" w14:textId="77777777" w:rsidTr="004D0057">
        <w:tc>
          <w:tcPr>
            <w:tcW w:w="1292" w:type="dxa"/>
          </w:tcPr>
          <w:p w14:paraId="34143E64" w14:textId="13342D1F"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07AA4B63" w14:textId="7511631F"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4F7BC503" w14:textId="77777777" w:rsidTr="004D0057">
        <w:tc>
          <w:tcPr>
            <w:tcW w:w="1292" w:type="dxa"/>
          </w:tcPr>
          <w:p w14:paraId="17841B78" w14:textId="53B3AB4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421E87A9" w14:textId="29D7F49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684F3A35" w14:textId="77777777" w:rsidTr="004D0057">
        <w:tc>
          <w:tcPr>
            <w:tcW w:w="1292" w:type="dxa"/>
          </w:tcPr>
          <w:p w14:paraId="48F60BC6" w14:textId="2EBF3C75"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22E891E" w14:textId="22AB3719"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BB29792" w14:textId="77777777" w:rsidTr="004D0057">
        <w:tc>
          <w:tcPr>
            <w:tcW w:w="1292" w:type="dxa"/>
          </w:tcPr>
          <w:p w14:paraId="69CD725A" w14:textId="797F10A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09A8CF86" w14:textId="0CFF16DF"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5204485" w14:textId="77777777" w:rsidTr="004D0057">
        <w:tc>
          <w:tcPr>
            <w:tcW w:w="1292" w:type="dxa"/>
          </w:tcPr>
          <w:p w14:paraId="0D6DAED5" w14:textId="1AAF6AD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43D8DF58" w14:textId="4492DC5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F6AFE85" w14:textId="77777777" w:rsidTr="004D0057">
        <w:tc>
          <w:tcPr>
            <w:tcW w:w="1292" w:type="dxa"/>
          </w:tcPr>
          <w:p w14:paraId="2651D756" w14:textId="56A31B6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BED53C" w14:textId="0E939CF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AA0F4DE" w14:textId="77777777" w:rsidTr="004D0057">
        <w:tc>
          <w:tcPr>
            <w:tcW w:w="1292" w:type="dxa"/>
          </w:tcPr>
          <w:p w14:paraId="53DBAC6D" w14:textId="4A5F92C4"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D72B70D" w14:textId="3E34981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CCB580E" w14:textId="77777777" w:rsidTr="004D0057">
        <w:tc>
          <w:tcPr>
            <w:tcW w:w="1292" w:type="dxa"/>
          </w:tcPr>
          <w:p w14:paraId="1E111E20" w14:textId="4F8E3A3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11BD80AD" w14:textId="4C163395"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5D02091" w14:textId="77777777" w:rsidTr="004D0057">
        <w:tc>
          <w:tcPr>
            <w:tcW w:w="1292" w:type="dxa"/>
          </w:tcPr>
          <w:p w14:paraId="6FFDCFB9" w14:textId="1E5B9DEE"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7716E6B6" w14:textId="5DE794D4"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7D2DAF7" w14:textId="77777777" w:rsidTr="004D0057">
        <w:tc>
          <w:tcPr>
            <w:tcW w:w="1292" w:type="dxa"/>
          </w:tcPr>
          <w:p w14:paraId="27AC8624" w14:textId="3BC6806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0A2CD00" w14:textId="39BD33E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728DF98" w14:textId="77777777" w:rsidTr="004D0057">
        <w:tc>
          <w:tcPr>
            <w:tcW w:w="1292" w:type="dxa"/>
          </w:tcPr>
          <w:p w14:paraId="2561D2D6" w14:textId="49392AE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34E21401" w14:textId="30BAD07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C064DB7" w14:textId="77777777" w:rsidTr="004D0057">
        <w:tc>
          <w:tcPr>
            <w:tcW w:w="1292" w:type="dxa"/>
          </w:tcPr>
          <w:p w14:paraId="48E24EC7" w14:textId="312F322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F50D00" w14:textId="72CE1F03"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F329C5D" w14:textId="77777777" w:rsidTr="004D0057">
        <w:tc>
          <w:tcPr>
            <w:tcW w:w="1292" w:type="dxa"/>
          </w:tcPr>
          <w:p w14:paraId="0BE6B3F7" w14:textId="7AA3433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92CA0C" w14:textId="5E0B80E8"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E5CD1E7" w14:textId="77777777" w:rsidTr="004D0057">
        <w:tc>
          <w:tcPr>
            <w:tcW w:w="1292" w:type="dxa"/>
          </w:tcPr>
          <w:p w14:paraId="43A558E4" w14:textId="6456F218"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394FEE65" w14:textId="65728DBA" w:rsidR="008C646D" w:rsidRPr="00C13758" w:rsidRDefault="008C646D" w:rsidP="00643D73">
            <w:pPr>
              <w:autoSpaceDE w:val="0"/>
              <w:autoSpaceDN w:val="0"/>
              <w:adjustRightInd w:val="0"/>
              <w:jc w:val="both"/>
              <w:rPr>
                <w:rFonts w:ascii="Arial" w:hAnsi="Arial" w:cs="Arial"/>
                <w:bCs/>
                <w:sz w:val="22"/>
                <w:szCs w:val="22"/>
                <w:lang w:val="lt-LT"/>
              </w:rPr>
            </w:pPr>
          </w:p>
        </w:tc>
      </w:tr>
    </w:tbl>
    <w:p w14:paraId="5F8FE209" w14:textId="77777777" w:rsidR="00643D73" w:rsidRPr="00C13758" w:rsidRDefault="00643D73" w:rsidP="00650182">
      <w:pPr>
        <w:autoSpaceDE w:val="0"/>
        <w:autoSpaceDN w:val="0"/>
        <w:adjustRightInd w:val="0"/>
        <w:jc w:val="both"/>
        <w:rPr>
          <w:rFonts w:ascii="Arial" w:hAnsi="Arial" w:cs="Arial"/>
          <w:b/>
          <w:sz w:val="22"/>
          <w:szCs w:val="22"/>
          <w:lang w:val="lt-LT"/>
        </w:rPr>
      </w:pPr>
    </w:p>
    <w:p w14:paraId="00C632DE" w14:textId="77777777" w:rsidR="005D3BD9" w:rsidRPr="00C13758" w:rsidRDefault="005D3BD9" w:rsidP="00643D73">
      <w:pPr>
        <w:pStyle w:val="ReqList"/>
        <w:ind w:left="0" w:firstLine="0"/>
        <w:rPr>
          <w:sz w:val="22"/>
          <w:szCs w:val="22"/>
        </w:rPr>
      </w:pPr>
    </w:p>
    <w:p w14:paraId="6894B785" w14:textId="77777777" w:rsidR="00144BDF" w:rsidRPr="00C13758" w:rsidRDefault="00144BDF" w:rsidP="00650182">
      <w:pPr>
        <w:pStyle w:val="ReqList"/>
        <w:rPr>
          <w:sz w:val="22"/>
          <w:szCs w:val="22"/>
        </w:rPr>
      </w:pPr>
    </w:p>
    <w:p w14:paraId="475D40A3" w14:textId="77777777" w:rsidR="00650182" w:rsidRPr="00C13758" w:rsidRDefault="00650182" w:rsidP="00650182">
      <w:pPr>
        <w:pStyle w:val="ReqList"/>
        <w:rPr>
          <w:sz w:val="22"/>
          <w:szCs w:val="22"/>
        </w:rPr>
      </w:pPr>
    </w:p>
    <w:p w14:paraId="2C48AE4C" w14:textId="77777777" w:rsidR="00650182" w:rsidRPr="00C13758" w:rsidRDefault="00650182" w:rsidP="001A4D55">
      <w:pPr>
        <w:tabs>
          <w:tab w:val="left" w:pos="4200"/>
        </w:tabs>
        <w:rPr>
          <w:rFonts w:ascii="Arial" w:hAnsi="Arial" w:cs="Arial"/>
          <w:sz w:val="22"/>
          <w:szCs w:val="22"/>
          <w:lang w:val="lt-LT" w:eastAsia="lt-LT"/>
        </w:rPr>
      </w:pPr>
    </w:p>
    <w:sectPr w:rsidR="00650182" w:rsidRPr="00C13758" w:rsidSect="00F25A8C">
      <w:headerReference w:type="default" r:id="rId11"/>
      <w:footerReference w:type="default" r:id="rId12"/>
      <w:headerReference w:type="first" r:id="rId13"/>
      <w:footerReference w:type="first" r:id="rId14"/>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475A" w14:textId="77777777" w:rsidR="002C5879" w:rsidRDefault="002C5879">
      <w:r>
        <w:separator/>
      </w:r>
    </w:p>
  </w:endnote>
  <w:endnote w:type="continuationSeparator" w:id="0">
    <w:p w14:paraId="4CAA7684" w14:textId="77777777" w:rsidR="002C5879" w:rsidRDefault="002C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9ED" w14:textId="77777777" w:rsidR="00893569" w:rsidRPr="00B15ADA" w:rsidRDefault="00893569" w:rsidP="00893569">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7959F66C" w14:textId="77777777" w:rsidR="00893569" w:rsidRPr="00B15ADA" w:rsidRDefault="00893569" w:rsidP="00893569">
    <w:pPr>
      <w:pStyle w:val="Footer"/>
      <w:jc w:val="center"/>
      <w:rPr>
        <w:sz w:val="18"/>
        <w:szCs w:val="18"/>
        <w:lang w:val="lt-LT"/>
      </w:rPr>
    </w:pPr>
    <w:r w:rsidRPr="00B15ADA">
      <w:rPr>
        <w:rFonts w:ascii="Arial" w:hAnsi="Arial" w:cs="Arial"/>
        <w:color w:val="4D4D4C"/>
        <w:sz w:val="18"/>
        <w:szCs w:val="18"/>
        <w:lang w:val="lt-LT"/>
      </w:rPr>
      <w:t>tel. 19118, el. p. info@miestogijos.lt, www.miestogijos.lt. Įmonės kodas 124135580, PVM kodas LT241355811, atsiskaitomoji sąskaita LT53 7044 0600 0121 9501, įmonės duomenis tvarko Juridinių asmenų registras</w:t>
    </w:r>
  </w:p>
  <w:p w14:paraId="42ECBFDF" w14:textId="77777777" w:rsidR="00FE1257" w:rsidRPr="00893569" w:rsidRDefault="00FE1257" w:rsidP="00893569">
    <w:pPr>
      <w:pStyle w:val="Footer"/>
      <w:rPr>
        <w:rFonts w:ascii="Arial" w:hAnsi="Arial" w:cs="Arial"/>
        <w:sz w:val="18"/>
        <w:szCs w:val="18"/>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FE45" w14:textId="7A12D7E8" w:rsidR="00CD6717" w:rsidRPr="00B15ADA" w:rsidRDefault="00CD6717" w:rsidP="00B15ADA">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2FCD6AFA" w14:textId="6C7D6153" w:rsidR="00FE1257" w:rsidRPr="00B15ADA" w:rsidRDefault="00CD6717" w:rsidP="00B15ADA">
    <w:pPr>
      <w:pStyle w:val="Footer"/>
      <w:jc w:val="center"/>
      <w:rPr>
        <w:sz w:val="18"/>
        <w:szCs w:val="18"/>
        <w:lang w:val="lt-LT"/>
      </w:rPr>
    </w:pPr>
    <w:r w:rsidRPr="00B15ADA">
      <w:rPr>
        <w:rFonts w:ascii="Arial" w:hAnsi="Arial" w:cs="Arial"/>
        <w:color w:val="4D4D4C"/>
        <w:sz w:val="18"/>
        <w:szCs w:val="18"/>
        <w:lang w:val="lt-LT"/>
      </w:rPr>
      <w:t>tel. 19118, el. p. info@miestogijos.lt, www.miestogijos.lt. Įmonės kodas 124135580, PVM kodas LT241355811, atsiskaitomoji sąskaita LT53 7044 0600 0121 9501, įmonės duomenis tvarko Juridinių asmenų registras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F903" w14:textId="77777777" w:rsidR="002C5879" w:rsidRDefault="002C5879">
      <w:r>
        <w:separator/>
      </w:r>
    </w:p>
  </w:footnote>
  <w:footnote w:type="continuationSeparator" w:id="0">
    <w:p w14:paraId="690737B5" w14:textId="77777777" w:rsidR="002C5879" w:rsidRDefault="002C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1A1EEDD3" w:rsidR="00FE1257" w:rsidRPr="00941D3B" w:rsidRDefault="002E2DD0" w:rsidP="00FF2977">
    <w:pPr>
      <w:pStyle w:val="Header"/>
      <w:tabs>
        <w:tab w:val="clear" w:pos="4819"/>
        <w:tab w:val="clear" w:pos="9638"/>
      </w:tabs>
      <w:rPr>
        <w:rFonts w:ascii="Arial" w:hAnsi="Arial" w:cs="Arial"/>
      </w:rPr>
    </w:pPr>
    <w:r>
      <w:rPr>
        <w:noProof/>
      </w:rPr>
      <w:drawing>
        <wp:inline distT="0" distB="0" distL="0" distR="0" wp14:anchorId="2F9666C9" wp14:editId="37F1EA29">
          <wp:extent cx="1048786" cy="501650"/>
          <wp:effectExtent l="0" t="0" r="0" b="0"/>
          <wp:docPr id="1648259991"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r w:rsidR="00FE1257">
      <w:rPr>
        <w:color w:val="FF0000"/>
      </w:rPr>
      <w:tab/>
    </w:r>
    <w:r w:rsidR="00FE1257">
      <w:rPr>
        <w:color w:val="FF0000"/>
      </w:rPr>
      <w:tab/>
    </w:r>
    <w:r w:rsidR="00FE1257">
      <w:rPr>
        <w:color w:val="FF0000"/>
      </w:rPr>
      <w:tab/>
    </w:r>
    <w:r w:rsidR="00FE1257">
      <w:rPr>
        <w:color w:val="FF0000"/>
      </w:rPr>
      <w:tab/>
    </w:r>
    <w:r w:rsidR="00FE1257">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71F4" w14:textId="06CA63E5" w:rsidR="0068207F" w:rsidRDefault="00495227">
    <w:pPr>
      <w:pStyle w:val="Header"/>
    </w:pPr>
    <w:r>
      <w:rPr>
        <w:noProof/>
      </w:rPr>
      <w:drawing>
        <wp:inline distT="0" distB="0" distL="0" distR="0" wp14:anchorId="1D66FE97" wp14:editId="1341BBC1">
          <wp:extent cx="1048786"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C1A59"/>
    <w:multiLevelType w:val="hybridMultilevel"/>
    <w:tmpl w:val="F6C0B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1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8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70039">
    <w:abstractNumId w:val="38"/>
  </w:num>
  <w:num w:numId="4" w16cid:durableId="1556699677">
    <w:abstractNumId w:val="21"/>
  </w:num>
  <w:num w:numId="5" w16cid:durableId="519782319">
    <w:abstractNumId w:val="31"/>
  </w:num>
  <w:num w:numId="6" w16cid:durableId="1939560077">
    <w:abstractNumId w:val="28"/>
  </w:num>
  <w:num w:numId="7" w16cid:durableId="778522314">
    <w:abstractNumId w:val="18"/>
  </w:num>
  <w:num w:numId="8" w16cid:durableId="9689780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70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412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1616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62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2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305825">
    <w:abstractNumId w:val="6"/>
  </w:num>
  <w:num w:numId="15" w16cid:durableId="613705842">
    <w:abstractNumId w:val="4"/>
  </w:num>
  <w:num w:numId="16" w16cid:durableId="339701006">
    <w:abstractNumId w:val="22"/>
  </w:num>
  <w:num w:numId="17" w16cid:durableId="2015571372">
    <w:abstractNumId w:val="19"/>
  </w:num>
  <w:num w:numId="18" w16cid:durableId="1515999499">
    <w:abstractNumId w:val="20"/>
  </w:num>
  <w:num w:numId="19" w16cid:durableId="1725061178">
    <w:abstractNumId w:val="27"/>
  </w:num>
  <w:num w:numId="20" w16cid:durableId="1348362896">
    <w:abstractNumId w:val="37"/>
  </w:num>
  <w:num w:numId="21" w16cid:durableId="1682659179">
    <w:abstractNumId w:val="17"/>
  </w:num>
  <w:num w:numId="22" w16cid:durableId="1023631469">
    <w:abstractNumId w:val="25"/>
  </w:num>
  <w:num w:numId="23" w16cid:durableId="1061907875">
    <w:abstractNumId w:val="35"/>
  </w:num>
  <w:num w:numId="24" w16cid:durableId="1712609083">
    <w:abstractNumId w:val="24"/>
  </w:num>
  <w:num w:numId="25" w16cid:durableId="1880164086">
    <w:abstractNumId w:val="12"/>
  </w:num>
  <w:num w:numId="26" w16cid:durableId="1438135463">
    <w:abstractNumId w:val="33"/>
  </w:num>
  <w:num w:numId="27" w16cid:durableId="15272297">
    <w:abstractNumId w:val="32"/>
  </w:num>
  <w:num w:numId="28" w16cid:durableId="17726980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722417">
    <w:abstractNumId w:val="1"/>
  </w:num>
  <w:num w:numId="30" w16cid:durableId="1360818854">
    <w:abstractNumId w:val="7"/>
  </w:num>
  <w:num w:numId="31" w16cid:durableId="859052931">
    <w:abstractNumId w:val="23"/>
  </w:num>
  <w:num w:numId="32" w16cid:durableId="886915188">
    <w:abstractNumId w:val="3"/>
  </w:num>
  <w:num w:numId="33" w16cid:durableId="355811083">
    <w:abstractNumId w:val="39"/>
  </w:num>
  <w:num w:numId="34" w16cid:durableId="2078697993">
    <w:abstractNumId w:val="13"/>
  </w:num>
  <w:num w:numId="35" w16cid:durableId="582765087">
    <w:abstractNumId w:val="14"/>
  </w:num>
  <w:num w:numId="36" w16cid:durableId="599878965">
    <w:abstractNumId w:val="29"/>
  </w:num>
  <w:num w:numId="37" w16cid:durableId="1711101316">
    <w:abstractNumId w:val="9"/>
  </w:num>
  <w:num w:numId="38" w16cid:durableId="2058620398">
    <w:abstractNumId w:val="11"/>
  </w:num>
  <w:num w:numId="39" w16cid:durableId="321275818">
    <w:abstractNumId w:val="0"/>
  </w:num>
  <w:num w:numId="40" w16cid:durableId="1313607861">
    <w:abstractNumId w:val="0"/>
  </w:num>
  <w:num w:numId="41" w16cid:durableId="733698931">
    <w:abstractNumId w:val="34"/>
  </w:num>
  <w:num w:numId="42" w16cid:durableId="735322358">
    <w:abstractNumId w:val="30"/>
  </w:num>
  <w:num w:numId="43" w16cid:durableId="596596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1D85"/>
    <w:rsid w:val="00021E71"/>
    <w:rsid w:val="00023E5F"/>
    <w:rsid w:val="00033F57"/>
    <w:rsid w:val="000341AE"/>
    <w:rsid w:val="00037269"/>
    <w:rsid w:val="00041130"/>
    <w:rsid w:val="000474FC"/>
    <w:rsid w:val="00054DC9"/>
    <w:rsid w:val="00060AB2"/>
    <w:rsid w:val="0006199D"/>
    <w:rsid w:val="00062EF1"/>
    <w:rsid w:val="00064E8D"/>
    <w:rsid w:val="00065CEB"/>
    <w:rsid w:val="00072AE5"/>
    <w:rsid w:val="0007331F"/>
    <w:rsid w:val="0007661F"/>
    <w:rsid w:val="000845D8"/>
    <w:rsid w:val="000847EF"/>
    <w:rsid w:val="00086452"/>
    <w:rsid w:val="00086D03"/>
    <w:rsid w:val="00087BFF"/>
    <w:rsid w:val="000902D4"/>
    <w:rsid w:val="00092EB4"/>
    <w:rsid w:val="00094ACE"/>
    <w:rsid w:val="00096CAA"/>
    <w:rsid w:val="000A414E"/>
    <w:rsid w:val="000A55C1"/>
    <w:rsid w:val="000A6C5C"/>
    <w:rsid w:val="000B0D59"/>
    <w:rsid w:val="000B1221"/>
    <w:rsid w:val="000B1505"/>
    <w:rsid w:val="000B1895"/>
    <w:rsid w:val="000B1EBF"/>
    <w:rsid w:val="000B4F73"/>
    <w:rsid w:val="000B668A"/>
    <w:rsid w:val="000B7F44"/>
    <w:rsid w:val="000C0A90"/>
    <w:rsid w:val="000C6929"/>
    <w:rsid w:val="000D2A24"/>
    <w:rsid w:val="000D5787"/>
    <w:rsid w:val="000D78F9"/>
    <w:rsid w:val="000E03E4"/>
    <w:rsid w:val="000E14C3"/>
    <w:rsid w:val="000E390D"/>
    <w:rsid w:val="000E71C6"/>
    <w:rsid w:val="000F2311"/>
    <w:rsid w:val="000F7553"/>
    <w:rsid w:val="00100856"/>
    <w:rsid w:val="001044C4"/>
    <w:rsid w:val="00104958"/>
    <w:rsid w:val="00104D7C"/>
    <w:rsid w:val="00107CA8"/>
    <w:rsid w:val="00112367"/>
    <w:rsid w:val="00112D43"/>
    <w:rsid w:val="00114235"/>
    <w:rsid w:val="001161BD"/>
    <w:rsid w:val="0011791B"/>
    <w:rsid w:val="00117DED"/>
    <w:rsid w:val="00121674"/>
    <w:rsid w:val="001229C4"/>
    <w:rsid w:val="00125D3D"/>
    <w:rsid w:val="00125D61"/>
    <w:rsid w:val="001272CE"/>
    <w:rsid w:val="001310D3"/>
    <w:rsid w:val="00135EA2"/>
    <w:rsid w:val="00137D7F"/>
    <w:rsid w:val="00142786"/>
    <w:rsid w:val="00144BDF"/>
    <w:rsid w:val="001605FD"/>
    <w:rsid w:val="00160DC5"/>
    <w:rsid w:val="001615A2"/>
    <w:rsid w:val="001630B2"/>
    <w:rsid w:val="001646EC"/>
    <w:rsid w:val="00166759"/>
    <w:rsid w:val="00167164"/>
    <w:rsid w:val="00175A36"/>
    <w:rsid w:val="00177146"/>
    <w:rsid w:val="0018285B"/>
    <w:rsid w:val="00185B3A"/>
    <w:rsid w:val="0018792A"/>
    <w:rsid w:val="0019084F"/>
    <w:rsid w:val="001939DB"/>
    <w:rsid w:val="001A4D55"/>
    <w:rsid w:val="001B1D00"/>
    <w:rsid w:val="001B407D"/>
    <w:rsid w:val="001B6466"/>
    <w:rsid w:val="001B7A1F"/>
    <w:rsid w:val="001C34EF"/>
    <w:rsid w:val="001C4906"/>
    <w:rsid w:val="001C57BB"/>
    <w:rsid w:val="001D3F94"/>
    <w:rsid w:val="001D7234"/>
    <w:rsid w:val="001D7F51"/>
    <w:rsid w:val="001E191E"/>
    <w:rsid w:val="001E1BDC"/>
    <w:rsid w:val="001E2AD4"/>
    <w:rsid w:val="001E3B43"/>
    <w:rsid w:val="001E4D95"/>
    <w:rsid w:val="001E68DA"/>
    <w:rsid w:val="001E76C9"/>
    <w:rsid w:val="001F3332"/>
    <w:rsid w:val="00200962"/>
    <w:rsid w:val="00200990"/>
    <w:rsid w:val="00200D78"/>
    <w:rsid w:val="00201786"/>
    <w:rsid w:val="00202EBD"/>
    <w:rsid w:val="0020749C"/>
    <w:rsid w:val="00207A7A"/>
    <w:rsid w:val="002124C2"/>
    <w:rsid w:val="0021284D"/>
    <w:rsid w:val="0022161F"/>
    <w:rsid w:val="00222527"/>
    <w:rsid w:val="00222BB5"/>
    <w:rsid w:val="0023235F"/>
    <w:rsid w:val="00232F11"/>
    <w:rsid w:val="00236A69"/>
    <w:rsid w:val="00242B9B"/>
    <w:rsid w:val="002444DF"/>
    <w:rsid w:val="00246AAB"/>
    <w:rsid w:val="00250F56"/>
    <w:rsid w:val="00251DB9"/>
    <w:rsid w:val="00253E26"/>
    <w:rsid w:val="00254B9B"/>
    <w:rsid w:val="0025548B"/>
    <w:rsid w:val="00261E51"/>
    <w:rsid w:val="00263A0B"/>
    <w:rsid w:val="00265585"/>
    <w:rsid w:val="00265976"/>
    <w:rsid w:val="002768AE"/>
    <w:rsid w:val="002772D1"/>
    <w:rsid w:val="002773A3"/>
    <w:rsid w:val="00286CF0"/>
    <w:rsid w:val="00287B3E"/>
    <w:rsid w:val="00291AD1"/>
    <w:rsid w:val="0029590C"/>
    <w:rsid w:val="00296297"/>
    <w:rsid w:val="00296AB0"/>
    <w:rsid w:val="002A4CC5"/>
    <w:rsid w:val="002A61C0"/>
    <w:rsid w:val="002A728A"/>
    <w:rsid w:val="002B1AD5"/>
    <w:rsid w:val="002B1F9A"/>
    <w:rsid w:val="002B5FC9"/>
    <w:rsid w:val="002B692C"/>
    <w:rsid w:val="002B7B92"/>
    <w:rsid w:val="002C0A86"/>
    <w:rsid w:val="002C52B2"/>
    <w:rsid w:val="002C5879"/>
    <w:rsid w:val="002D60ED"/>
    <w:rsid w:val="002E1A9E"/>
    <w:rsid w:val="002E2DD0"/>
    <w:rsid w:val="002E2FD4"/>
    <w:rsid w:val="002E3ECE"/>
    <w:rsid w:val="002E5957"/>
    <w:rsid w:val="002F183D"/>
    <w:rsid w:val="002F5E92"/>
    <w:rsid w:val="002F646B"/>
    <w:rsid w:val="002F6735"/>
    <w:rsid w:val="00300A5C"/>
    <w:rsid w:val="00302809"/>
    <w:rsid w:val="00302926"/>
    <w:rsid w:val="003038C5"/>
    <w:rsid w:val="00307DF0"/>
    <w:rsid w:val="00310494"/>
    <w:rsid w:val="00311E8F"/>
    <w:rsid w:val="00316AEB"/>
    <w:rsid w:val="0032038F"/>
    <w:rsid w:val="00321888"/>
    <w:rsid w:val="00321DD7"/>
    <w:rsid w:val="00321ED1"/>
    <w:rsid w:val="00322611"/>
    <w:rsid w:val="00326059"/>
    <w:rsid w:val="003332D8"/>
    <w:rsid w:val="00335FC5"/>
    <w:rsid w:val="0033616B"/>
    <w:rsid w:val="00337028"/>
    <w:rsid w:val="00345174"/>
    <w:rsid w:val="00351324"/>
    <w:rsid w:val="003557CD"/>
    <w:rsid w:val="003609FD"/>
    <w:rsid w:val="0036395D"/>
    <w:rsid w:val="00364081"/>
    <w:rsid w:val="0036566C"/>
    <w:rsid w:val="00365DFF"/>
    <w:rsid w:val="003823C4"/>
    <w:rsid w:val="00386736"/>
    <w:rsid w:val="003924D4"/>
    <w:rsid w:val="0039299B"/>
    <w:rsid w:val="003A0686"/>
    <w:rsid w:val="003A165A"/>
    <w:rsid w:val="003A2800"/>
    <w:rsid w:val="003A5A16"/>
    <w:rsid w:val="003A6318"/>
    <w:rsid w:val="003A6A62"/>
    <w:rsid w:val="003B451D"/>
    <w:rsid w:val="003B7E65"/>
    <w:rsid w:val="003C31DC"/>
    <w:rsid w:val="003D3198"/>
    <w:rsid w:val="003E378B"/>
    <w:rsid w:val="003E759E"/>
    <w:rsid w:val="003E7789"/>
    <w:rsid w:val="003E7D0E"/>
    <w:rsid w:val="003F0108"/>
    <w:rsid w:val="003F1EB5"/>
    <w:rsid w:val="003F4BD6"/>
    <w:rsid w:val="003F5E93"/>
    <w:rsid w:val="003F7167"/>
    <w:rsid w:val="00401BA9"/>
    <w:rsid w:val="004071BF"/>
    <w:rsid w:val="00407DBA"/>
    <w:rsid w:val="00407E60"/>
    <w:rsid w:val="00407F01"/>
    <w:rsid w:val="00423B7E"/>
    <w:rsid w:val="00427217"/>
    <w:rsid w:val="00427AAC"/>
    <w:rsid w:val="00433246"/>
    <w:rsid w:val="00433943"/>
    <w:rsid w:val="00442432"/>
    <w:rsid w:val="00442E2F"/>
    <w:rsid w:val="0044574D"/>
    <w:rsid w:val="0045000F"/>
    <w:rsid w:val="00456410"/>
    <w:rsid w:val="00462248"/>
    <w:rsid w:val="00463449"/>
    <w:rsid w:val="004649CE"/>
    <w:rsid w:val="00466F2D"/>
    <w:rsid w:val="0046762A"/>
    <w:rsid w:val="00470FA4"/>
    <w:rsid w:val="00471C65"/>
    <w:rsid w:val="00471F07"/>
    <w:rsid w:val="00473D9D"/>
    <w:rsid w:val="004771F2"/>
    <w:rsid w:val="00481974"/>
    <w:rsid w:val="004824FA"/>
    <w:rsid w:val="004827ED"/>
    <w:rsid w:val="00482E6D"/>
    <w:rsid w:val="00492F6A"/>
    <w:rsid w:val="00495227"/>
    <w:rsid w:val="004979B7"/>
    <w:rsid w:val="004A06EF"/>
    <w:rsid w:val="004A0C44"/>
    <w:rsid w:val="004A1528"/>
    <w:rsid w:val="004A166D"/>
    <w:rsid w:val="004A1DF6"/>
    <w:rsid w:val="004A29C9"/>
    <w:rsid w:val="004A44D6"/>
    <w:rsid w:val="004B0566"/>
    <w:rsid w:val="004B7A2A"/>
    <w:rsid w:val="004C1861"/>
    <w:rsid w:val="004C316C"/>
    <w:rsid w:val="004C4AB4"/>
    <w:rsid w:val="004D0057"/>
    <w:rsid w:val="004D1F48"/>
    <w:rsid w:val="004D371A"/>
    <w:rsid w:val="004E3570"/>
    <w:rsid w:val="004F0A0B"/>
    <w:rsid w:val="004F1546"/>
    <w:rsid w:val="004F576F"/>
    <w:rsid w:val="005010F3"/>
    <w:rsid w:val="00503F4A"/>
    <w:rsid w:val="00504411"/>
    <w:rsid w:val="00510885"/>
    <w:rsid w:val="005278E0"/>
    <w:rsid w:val="0053003F"/>
    <w:rsid w:val="005315EE"/>
    <w:rsid w:val="00533872"/>
    <w:rsid w:val="00534264"/>
    <w:rsid w:val="00537D52"/>
    <w:rsid w:val="00544046"/>
    <w:rsid w:val="00545129"/>
    <w:rsid w:val="00551179"/>
    <w:rsid w:val="00552D0E"/>
    <w:rsid w:val="00554D76"/>
    <w:rsid w:val="00556D58"/>
    <w:rsid w:val="00567021"/>
    <w:rsid w:val="005709DD"/>
    <w:rsid w:val="00572691"/>
    <w:rsid w:val="005726DC"/>
    <w:rsid w:val="005740EA"/>
    <w:rsid w:val="00575BBA"/>
    <w:rsid w:val="00576307"/>
    <w:rsid w:val="00581A61"/>
    <w:rsid w:val="00586964"/>
    <w:rsid w:val="005911EB"/>
    <w:rsid w:val="005A0B5D"/>
    <w:rsid w:val="005A2BD2"/>
    <w:rsid w:val="005A4825"/>
    <w:rsid w:val="005A4AD4"/>
    <w:rsid w:val="005A4DE9"/>
    <w:rsid w:val="005A5333"/>
    <w:rsid w:val="005B59EE"/>
    <w:rsid w:val="005B6192"/>
    <w:rsid w:val="005B74A9"/>
    <w:rsid w:val="005B7913"/>
    <w:rsid w:val="005C4424"/>
    <w:rsid w:val="005D032A"/>
    <w:rsid w:val="005D0F30"/>
    <w:rsid w:val="005D3BD9"/>
    <w:rsid w:val="005D6BBD"/>
    <w:rsid w:val="005D712E"/>
    <w:rsid w:val="005E0317"/>
    <w:rsid w:val="005E12DB"/>
    <w:rsid w:val="005E2417"/>
    <w:rsid w:val="005E5D45"/>
    <w:rsid w:val="005E6178"/>
    <w:rsid w:val="005F39D7"/>
    <w:rsid w:val="005F6BC7"/>
    <w:rsid w:val="006070DA"/>
    <w:rsid w:val="00623887"/>
    <w:rsid w:val="00623DD1"/>
    <w:rsid w:val="006278DE"/>
    <w:rsid w:val="00631CB7"/>
    <w:rsid w:val="00634E33"/>
    <w:rsid w:val="00637CA6"/>
    <w:rsid w:val="00643148"/>
    <w:rsid w:val="00643D73"/>
    <w:rsid w:val="00646292"/>
    <w:rsid w:val="00650182"/>
    <w:rsid w:val="0065232D"/>
    <w:rsid w:val="00663897"/>
    <w:rsid w:val="006641BA"/>
    <w:rsid w:val="00665E22"/>
    <w:rsid w:val="0066774E"/>
    <w:rsid w:val="00670D35"/>
    <w:rsid w:val="00671F53"/>
    <w:rsid w:val="0068035E"/>
    <w:rsid w:val="006803F0"/>
    <w:rsid w:val="0068207F"/>
    <w:rsid w:val="006842FB"/>
    <w:rsid w:val="006876A6"/>
    <w:rsid w:val="00690DFD"/>
    <w:rsid w:val="0069400E"/>
    <w:rsid w:val="0069652B"/>
    <w:rsid w:val="006A1EC2"/>
    <w:rsid w:val="006A435E"/>
    <w:rsid w:val="006A6531"/>
    <w:rsid w:val="006B058C"/>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5CF2"/>
    <w:rsid w:val="00726182"/>
    <w:rsid w:val="00727A9D"/>
    <w:rsid w:val="00731499"/>
    <w:rsid w:val="00733120"/>
    <w:rsid w:val="0073465B"/>
    <w:rsid w:val="00736109"/>
    <w:rsid w:val="00740F7C"/>
    <w:rsid w:val="00747BE0"/>
    <w:rsid w:val="00753488"/>
    <w:rsid w:val="007538C8"/>
    <w:rsid w:val="00760AA0"/>
    <w:rsid w:val="007614A2"/>
    <w:rsid w:val="00767B8F"/>
    <w:rsid w:val="00772B7D"/>
    <w:rsid w:val="00774E6D"/>
    <w:rsid w:val="0078228B"/>
    <w:rsid w:val="007827F4"/>
    <w:rsid w:val="007828A1"/>
    <w:rsid w:val="007829D5"/>
    <w:rsid w:val="00784B6D"/>
    <w:rsid w:val="00786933"/>
    <w:rsid w:val="00791EE0"/>
    <w:rsid w:val="00792600"/>
    <w:rsid w:val="007A2976"/>
    <w:rsid w:val="007A6873"/>
    <w:rsid w:val="007A755C"/>
    <w:rsid w:val="007B1E78"/>
    <w:rsid w:val="007B36CA"/>
    <w:rsid w:val="007C1FB6"/>
    <w:rsid w:val="007C424A"/>
    <w:rsid w:val="007C75D0"/>
    <w:rsid w:val="007D1231"/>
    <w:rsid w:val="007D1F53"/>
    <w:rsid w:val="007D2858"/>
    <w:rsid w:val="007D5F30"/>
    <w:rsid w:val="007D6A08"/>
    <w:rsid w:val="007E10C7"/>
    <w:rsid w:val="007E3F6F"/>
    <w:rsid w:val="007F0F7E"/>
    <w:rsid w:val="007F4282"/>
    <w:rsid w:val="00802863"/>
    <w:rsid w:val="00804232"/>
    <w:rsid w:val="00806C13"/>
    <w:rsid w:val="008123BD"/>
    <w:rsid w:val="00812932"/>
    <w:rsid w:val="00812CAA"/>
    <w:rsid w:val="00817CF0"/>
    <w:rsid w:val="00823C72"/>
    <w:rsid w:val="00826320"/>
    <w:rsid w:val="008336C3"/>
    <w:rsid w:val="00833894"/>
    <w:rsid w:val="00837E2A"/>
    <w:rsid w:val="00847749"/>
    <w:rsid w:val="008564ED"/>
    <w:rsid w:val="0085659D"/>
    <w:rsid w:val="00861CB6"/>
    <w:rsid w:val="00862A01"/>
    <w:rsid w:val="00864079"/>
    <w:rsid w:val="00874F45"/>
    <w:rsid w:val="008762EB"/>
    <w:rsid w:val="00881CF0"/>
    <w:rsid w:val="0088201E"/>
    <w:rsid w:val="00882038"/>
    <w:rsid w:val="0088300D"/>
    <w:rsid w:val="00884B14"/>
    <w:rsid w:val="00886AC8"/>
    <w:rsid w:val="00887CEC"/>
    <w:rsid w:val="00890A3F"/>
    <w:rsid w:val="008922C4"/>
    <w:rsid w:val="008926FE"/>
    <w:rsid w:val="00893569"/>
    <w:rsid w:val="00894719"/>
    <w:rsid w:val="00894B0D"/>
    <w:rsid w:val="008962F2"/>
    <w:rsid w:val="0089661A"/>
    <w:rsid w:val="008A1F34"/>
    <w:rsid w:val="008A6416"/>
    <w:rsid w:val="008B0144"/>
    <w:rsid w:val="008B19EC"/>
    <w:rsid w:val="008B47A0"/>
    <w:rsid w:val="008B7390"/>
    <w:rsid w:val="008C24D2"/>
    <w:rsid w:val="008C3CB6"/>
    <w:rsid w:val="008C4519"/>
    <w:rsid w:val="008C45FA"/>
    <w:rsid w:val="008C646D"/>
    <w:rsid w:val="008C688C"/>
    <w:rsid w:val="008C723D"/>
    <w:rsid w:val="008C7D9C"/>
    <w:rsid w:val="008D537A"/>
    <w:rsid w:val="008D782F"/>
    <w:rsid w:val="008E07A7"/>
    <w:rsid w:val="008E1999"/>
    <w:rsid w:val="008E37F6"/>
    <w:rsid w:val="008E5037"/>
    <w:rsid w:val="008E5FF4"/>
    <w:rsid w:val="008F19A3"/>
    <w:rsid w:val="008F267C"/>
    <w:rsid w:val="008F2928"/>
    <w:rsid w:val="009131FE"/>
    <w:rsid w:val="009145F6"/>
    <w:rsid w:val="00923F20"/>
    <w:rsid w:val="00926993"/>
    <w:rsid w:val="00927536"/>
    <w:rsid w:val="00934097"/>
    <w:rsid w:val="0093601E"/>
    <w:rsid w:val="00941D3B"/>
    <w:rsid w:val="00942C5A"/>
    <w:rsid w:val="009566B2"/>
    <w:rsid w:val="00956D3E"/>
    <w:rsid w:val="0095701D"/>
    <w:rsid w:val="009625C5"/>
    <w:rsid w:val="00974329"/>
    <w:rsid w:val="00974F17"/>
    <w:rsid w:val="00987CCD"/>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D1179"/>
    <w:rsid w:val="009D1205"/>
    <w:rsid w:val="009D1B99"/>
    <w:rsid w:val="009D1BD3"/>
    <w:rsid w:val="009D414A"/>
    <w:rsid w:val="009D41B3"/>
    <w:rsid w:val="009D5799"/>
    <w:rsid w:val="009D60AB"/>
    <w:rsid w:val="009E0708"/>
    <w:rsid w:val="009E5370"/>
    <w:rsid w:val="009F7143"/>
    <w:rsid w:val="00A0112D"/>
    <w:rsid w:val="00A01598"/>
    <w:rsid w:val="00A016E1"/>
    <w:rsid w:val="00A01F90"/>
    <w:rsid w:val="00A135A5"/>
    <w:rsid w:val="00A15A34"/>
    <w:rsid w:val="00A16894"/>
    <w:rsid w:val="00A20D2F"/>
    <w:rsid w:val="00A21444"/>
    <w:rsid w:val="00A243B3"/>
    <w:rsid w:val="00A25754"/>
    <w:rsid w:val="00A313A8"/>
    <w:rsid w:val="00A354DF"/>
    <w:rsid w:val="00A35DFB"/>
    <w:rsid w:val="00A403F8"/>
    <w:rsid w:val="00A42268"/>
    <w:rsid w:val="00A47C52"/>
    <w:rsid w:val="00A47C98"/>
    <w:rsid w:val="00A511F2"/>
    <w:rsid w:val="00A55845"/>
    <w:rsid w:val="00A64C8D"/>
    <w:rsid w:val="00A679A8"/>
    <w:rsid w:val="00A71378"/>
    <w:rsid w:val="00A72B2F"/>
    <w:rsid w:val="00A74FC5"/>
    <w:rsid w:val="00A757A0"/>
    <w:rsid w:val="00A77DD4"/>
    <w:rsid w:val="00A818CC"/>
    <w:rsid w:val="00A834FE"/>
    <w:rsid w:val="00A8452A"/>
    <w:rsid w:val="00A853C5"/>
    <w:rsid w:val="00A93176"/>
    <w:rsid w:val="00A9374D"/>
    <w:rsid w:val="00AA11BA"/>
    <w:rsid w:val="00AA16F4"/>
    <w:rsid w:val="00AA5695"/>
    <w:rsid w:val="00AA599F"/>
    <w:rsid w:val="00AA5A5D"/>
    <w:rsid w:val="00AB1150"/>
    <w:rsid w:val="00AB5E50"/>
    <w:rsid w:val="00AB6F0F"/>
    <w:rsid w:val="00AC044F"/>
    <w:rsid w:val="00AC0761"/>
    <w:rsid w:val="00AC77AE"/>
    <w:rsid w:val="00AD45C5"/>
    <w:rsid w:val="00AD6909"/>
    <w:rsid w:val="00AE04D4"/>
    <w:rsid w:val="00AE17E5"/>
    <w:rsid w:val="00AF3B95"/>
    <w:rsid w:val="00AF4617"/>
    <w:rsid w:val="00B017F0"/>
    <w:rsid w:val="00B01E49"/>
    <w:rsid w:val="00B02250"/>
    <w:rsid w:val="00B024CD"/>
    <w:rsid w:val="00B02BB0"/>
    <w:rsid w:val="00B06579"/>
    <w:rsid w:val="00B06AD3"/>
    <w:rsid w:val="00B14FE2"/>
    <w:rsid w:val="00B15ADA"/>
    <w:rsid w:val="00B15C97"/>
    <w:rsid w:val="00B22DDF"/>
    <w:rsid w:val="00B23858"/>
    <w:rsid w:val="00B23F3E"/>
    <w:rsid w:val="00B267A4"/>
    <w:rsid w:val="00B27D2F"/>
    <w:rsid w:val="00B3266D"/>
    <w:rsid w:val="00B34237"/>
    <w:rsid w:val="00B342A1"/>
    <w:rsid w:val="00B3566D"/>
    <w:rsid w:val="00B40059"/>
    <w:rsid w:val="00B44C52"/>
    <w:rsid w:val="00B460EF"/>
    <w:rsid w:val="00B462B3"/>
    <w:rsid w:val="00B52447"/>
    <w:rsid w:val="00B5536D"/>
    <w:rsid w:val="00B609BB"/>
    <w:rsid w:val="00B61823"/>
    <w:rsid w:val="00B64221"/>
    <w:rsid w:val="00B64F79"/>
    <w:rsid w:val="00B67990"/>
    <w:rsid w:val="00B711BE"/>
    <w:rsid w:val="00B71CDE"/>
    <w:rsid w:val="00B7229E"/>
    <w:rsid w:val="00B7295C"/>
    <w:rsid w:val="00B774DA"/>
    <w:rsid w:val="00B8260A"/>
    <w:rsid w:val="00B83875"/>
    <w:rsid w:val="00B845C6"/>
    <w:rsid w:val="00B84ACD"/>
    <w:rsid w:val="00B86476"/>
    <w:rsid w:val="00B914CF"/>
    <w:rsid w:val="00B92C18"/>
    <w:rsid w:val="00B946FB"/>
    <w:rsid w:val="00B97A8B"/>
    <w:rsid w:val="00BA0356"/>
    <w:rsid w:val="00BA0D0B"/>
    <w:rsid w:val="00BA4FFF"/>
    <w:rsid w:val="00BA7580"/>
    <w:rsid w:val="00BA7A29"/>
    <w:rsid w:val="00BA7C89"/>
    <w:rsid w:val="00BB0AE1"/>
    <w:rsid w:val="00BB0F90"/>
    <w:rsid w:val="00BB1D16"/>
    <w:rsid w:val="00BB1EE4"/>
    <w:rsid w:val="00BB2F72"/>
    <w:rsid w:val="00BB36B1"/>
    <w:rsid w:val="00BB3780"/>
    <w:rsid w:val="00BB59D4"/>
    <w:rsid w:val="00BB5C78"/>
    <w:rsid w:val="00BC2A2F"/>
    <w:rsid w:val="00BC3166"/>
    <w:rsid w:val="00BC4ED4"/>
    <w:rsid w:val="00BC7DAD"/>
    <w:rsid w:val="00BC7EA0"/>
    <w:rsid w:val="00BD3324"/>
    <w:rsid w:val="00BD3929"/>
    <w:rsid w:val="00BD402A"/>
    <w:rsid w:val="00BD4FA6"/>
    <w:rsid w:val="00BD71B2"/>
    <w:rsid w:val="00BD7C1A"/>
    <w:rsid w:val="00BD7FCB"/>
    <w:rsid w:val="00BE48DE"/>
    <w:rsid w:val="00BF08C4"/>
    <w:rsid w:val="00BF0B7E"/>
    <w:rsid w:val="00BF434B"/>
    <w:rsid w:val="00BF52E2"/>
    <w:rsid w:val="00BF5424"/>
    <w:rsid w:val="00BF7A72"/>
    <w:rsid w:val="00C00412"/>
    <w:rsid w:val="00C029D1"/>
    <w:rsid w:val="00C06550"/>
    <w:rsid w:val="00C0738F"/>
    <w:rsid w:val="00C07B86"/>
    <w:rsid w:val="00C1047D"/>
    <w:rsid w:val="00C13758"/>
    <w:rsid w:val="00C13AF1"/>
    <w:rsid w:val="00C1427A"/>
    <w:rsid w:val="00C20616"/>
    <w:rsid w:val="00C210AC"/>
    <w:rsid w:val="00C2567D"/>
    <w:rsid w:val="00C3081D"/>
    <w:rsid w:val="00C4484B"/>
    <w:rsid w:val="00C455E9"/>
    <w:rsid w:val="00C515A2"/>
    <w:rsid w:val="00C51EFE"/>
    <w:rsid w:val="00C5206D"/>
    <w:rsid w:val="00C642E5"/>
    <w:rsid w:val="00C65870"/>
    <w:rsid w:val="00C739E9"/>
    <w:rsid w:val="00C76E71"/>
    <w:rsid w:val="00C82267"/>
    <w:rsid w:val="00C942B4"/>
    <w:rsid w:val="00C95526"/>
    <w:rsid w:val="00C95AAE"/>
    <w:rsid w:val="00C96874"/>
    <w:rsid w:val="00C97E9E"/>
    <w:rsid w:val="00C97F07"/>
    <w:rsid w:val="00CA19FD"/>
    <w:rsid w:val="00CB2B38"/>
    <w:rsid w:val="00CB7EFF"/>
    <w:rsid w:val="00CC5759"/>
    <w:rsid w:val="00CC6657"/>
    <w:rsid w:val="00CD2981"/>
    <w:rsid w:val="00CD54FD"/>
    <w:rsid w:val="00CD6669"/>
    <w:rsid w:val="00CD6717"/>
    <w:rsid w:val="00CE0A42"/>
    <w:rsid w:val="00CE14DE"/>
    <w:rsid w:val="00CE7C8A"/>
    <w:rsid w:val="00CF59E3"/>
    <w:rsid w:val="00D0084B"/>
    <w:rsid w:val="00D00C5E"/>
    <w:rsid w:val="00D0189B"/>
    <w:rsid w:val="00D05C43"/>
    <w:rsid w:val="00D07937"/>
    <w:rsid w:val="00D11615"/>
    <w:rsid w:val="00D1220F"/>
    <w:rsid w:val="00D2060C"/>
    <w:rsid w:val="00D21DCA"/>
    <w:rsid w:val="00D2718F"/>
    <w:rsid w:val="00D37697"/>
    <w:rsid w:val="00D466C3"/>
    <w:rsid w:val="00D46E5C"/>
    <w:rsid w:val="00D51986"/>
    <w:rsid w:val="00D530E5"/>
    <w:rsid w:val="00D57C5B"/>
    <w:rsid w:val="00D624F4"/>
    <w:rsid w:val="00D62628"/>
    <w:rsid w:val="00D62D1B"/>
    <w:rsid w:val="00D65240"/>
    <w:rsid w:val="00D660AD"/>
    <w:rsid w:val="00D810E1"/>
    <w:rsid w:val="00D81374"/>
    <w:rsid w:val="00D848F9"/>
    <w:rsid w:val="00D85B4E"/>
    <w:rsid w:val="00D86514"/>
    <w:rsid w:val="00D958C8"/>
    <w:rsid w:val="00D96591"/>
    <w:rsid w:val="00D96EEC"/>
    <w:rsid w:val="00DA3D9C"/>
    <w:rsid w:val="00DA65B9"/>
    <w:rsid w:val="00DB0D00"/>
    <w:rsid w:val="00DB0DCC"/>
    <w:rsid w:val="00DB3382"/>
    <w:rsid w:val="00DC042E"/>
    <w:rsid w:val="00DC22A8"/>
    <w:rsid w:val="00DC3AA0"/>
    <w:rsid w:val="00DC4F85"/>
    <w:rsid w:val="00DD637E"/>
    <w:rsid w:val="00DE0841"/>
    <w:rsid w:val="00DE38DF"/>
    <w:rsid w:val="00DE438F"/>
    <w:rsid w:val="00DF0E3D"/>
    <w:rsid w:val="00DF1624"/>
    <w:rsid w:val="00DF17F2"/>
    <w:rsid w:val="00DF3D64"/>
    <w:rsid w:val="00DF7121"/>
    <w:rsid w:val="00E0229D"/>
    <w:rsid w:val="00E036B0"/>
    <w:rsid w:val="00E03C1E"/>
    <w:rsid w:val="00E0609A"/>
    <w:rsid w:val="00E143EB"/>
    <w:rsid w:val="00E161AB"/>
    <w:rsid w:val="00E23EA3"/>
    <w:rsid w:val="00E24EE9"/>
    <w:rsid w:val="00E25082"/>
    <w:rsid w:val="00E26DA9"/>
    <w:rsid w:val="00E405B1"/>
    <w:rsid w:val="00E412C1"/>
    <w:rsid w:val="00E522EA"/>
    <w:rsid w:val="00E567BE"/>
    <w:rsid w:val="00E60B9D"/>
    <w:rsid w:val="00E730E5"/>
    <w:rsid w:val="00E778DC"/>
    <w:rsid w:val="00E82ABD"/>
    <w:rsid w:val="00E953DD"/>
    <w:rsid w:val="00EA105D"/>
    <w:rsid w:val="00EA4A93"/>
    <w:rsid w:val="00EA766A"/>
    <w:rsid w:val="00EB6C1C"/>
    <w:rsid w:val="00EC1370"/>
    <w:rsid w:val="00EE02E7"/>
    <w:rsid w:val="00EE3220"/>
    <w:rsid w:val="00EE5135"/>
    <w:rsid w:val="00EF6B41"/>
    <w:rsid w:val="00F00382"/>
    <w:rsid w:val="00F02459"/>
    <w:rsid w:val="00F05553"/>
    <w:rsid w:val="00F1196B"/>
    <w:rsid w:val="00F138BF"/>
    <w:rsid w:val="00F16244"/>
    <w:rsid w:val="00F21073"/>
    <w:rsid w:val="00F219B6"/>
    <w:rsid w:val="00F25A8C"/>
    <w:rsid w:val="00F3511A"/>
    <w:rsid w:val="00F3750D"/>
    <w:rsid w:val="00F400C4"/>
    <w:rsid w:val="00F43413"/>
    <w:rsid w:val="00F4502C"/>
    <w:rsid w:val="00F45871"/>
    <w:rsid w:val="00F47178"/>
    <w:rsid w:val="00F473DE"/>
    <w:rsid w:val="00F53102"/>
    <w:rsid w:val="00F53301"/>
    <w:rsid w:val="00F55C5B"/>
    <w:rsid w:val="00F6000E"/>
    <w:rsid w:val="00F609ED"/>
    <w:rsid w:val="00F631CB"/>
    <w:rsid w:val="00F640AB"/>
    <w:rsid w:val="00F65913"/>
    <w:rsid w:val="00F672BF"/>
    <w:rsid w:val="00F673B4"/>
    <w:rsid w:val="00F67809"/>
    <w:rsid w:val="00F72C5D"/>
    <w:rsid w:val="00F738D5"/>
    <w:rsid w:val="00F752B8"/>
    <w:rsid w:val="00F761FC"/>
    <w:rsid w:val="00F77716"/>
    <w:rsid w:val="00F83E3A"/>
    <w:rsid w:val="00F85712"/>
    <w:rsid w:val="00F9143D"/>
    <w:rsid w:val="00F919C2"/>
    <w:rsid w:val="00F93D9C"/>
    <w:rsid w:val="00FA3E93"/>
    <w:rsid w:val="00FA4E35"/>
    <w:rsid w:val="00FA7F45"/>
    <w:rsid w:val="00FB197A"/>
    <w:rsid w:val="00FB6B75"/>
    <w:rsid w:val="00FB7120"/>
    <w:rsid w:val="00FC49E7"/>
    <w:rsid w:val="00FC6295"/>
    <w:rsid w:val="00FD666F"/>
    <w:rsid w:val="00FD705C"/>
    <w:rsid w:val="00FD7421"/>
    <w:rsid w:val="00FE1257"/>
    <w:rsid w:val="00FE5630"/>
    <w:rsid w:val="00FF062D"/>
    <w:rsid w:val="00FF0C81"/>
    <w:rsid w:val="00FF0EB8"/>
    <w:rsid w:val="00FF2977"/>
    <w:rsid w:val="01F0171C"/>
    <w:rsid w:val="040844C0"/>
    <w:rsid w:val="05EC1107"/>
    <w:rsid w:val="07CCA3DF"/>
    <w:rsid w:val="09128372"/>
    <w:rsid w:val="0C706205"/>
    <w:rsid w:val="0F77B743"/>
    <w:rsid w:val="1114943A"/>
    <w:rsid w:val="130BE03E"/>
    <w:rsid w:val="15870813"/>
    <w:rsid w:val="164737FA"/>
    <w:rsid w:val="1832A9D7"/>
    <w:rsid w:val="1C6F8C18"/>
    <w:rsid w:val="1F2B3E9A"/>
    <w:rsid w:val="1FFAACF6"/>
    <w:rsid w:val="2514DB33"/>
    <w:rsid w:val="26DE05A3"/>
    <w:rsid w:val="2902F880"/>
    <w:rsid w:val="2AAE3D07"/>
    <w:rsid w:val="2B0A1382"/>
    <w:rsid w:val="2C3C5AC8"/>
    <w:rsid w:val="2CAD8D4F"/>
    <w:rsid w:val="32C8C535"/>
    <w:rsid w:val="32E29728"/>
    <w:rsid w:val="337855BA"/>
    <w:rsid w:val="38DFCC6A"/>
    <w:rsid w:val="395AA821"/>
    <w:rsid w:val="39BD87AE"/>
    <w:rsid w:val="3B3D3133"/>
    <w:rsid w:val="3EBB5482"/>
    <w:rsid w:val="432CFE0E"/>
    <w:rsid w:val="454006F7"/>
    <w:rsid w:val="479AFD34"/>
    <w:rsid w:val="51EEFFAC"/>
    <w:rsid w:val="5496B078"/>
    <w:rsid w:val="55BAF9D0"/>
    <w:rsid w:val="57B863C7"/>
    <w:rsid w:val="58F6B189"/>
    <w:rsid w:val="5B336845"/>
    <w:rsid w:val="5E6F2D0E"/>
    <w:rsid w:val="5EA2CF7B"/>
    <w:rsid w:val="5EC79216"/>
    <w:rsid w:val="632BBB78"/>
    <w:rsid w:val="63C348A3"/>
    <w:rsid w:val="64C4A620"/>
    <w:rsid w:val="6AE87E09"/>
    <w:rsid w:val="6EAFA5FC"/>
    <w:rsid w:val="706AC8FB"/>
    <w:rsid w:val="76A1A460"/>
    <w:rsid w:val="76F3AE67"/>
    <w:rsid w:val="796D74B9"/>
    <w:rsid w:val="7AEF852F"/>
    <w:rsid w:val="7F626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character" w:styleId="FollowedHyperlink">
    <w:name w:val="FollowedHyperlink"/>
    <w:basedOn w:val="DefaultParagraphFont"/>
    <w:uiPriority w:val="99"/>
    <w:semiHidden/>
    <w:unhideWhenUsed/>
    <w:rsid w:val="0032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
        <AccountId xsi:nil="true"/>
        <AccountType/>
      </UserInfo>
    </SharedWithUsers>
    <MediaLengthInSeconds xmlns="3f4c4944-27d5-4b2d-9a04-4382fd5a0c2b" xsi:nil="true"/>
    <Comment xmlns="3f4c4944-27d5-4b2d-9a04-4382fd5a0c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2.xml><?xml version="1.0" encoding="utf-8"?>
<ds:datastoreItem xmlns:ds="http://schemas.openxmlformats.org/officeDocument/2006/customXml" ds:itemID="{EBC6E5A6-93B1-43E9-9C0A-80A2A629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customXml/itemProps4.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867</Words>
  <Characters>4945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Urtė Padaigaitė</cp:lastModifiedBy>
  <cp:revision>143</cp:revision>
  <dcterms:created xsi:type="dcterms:W3CDTF">2025-02-12T12:02:00Z</dcterms:created>
  <dcterms:modified xsi:type="dcterms:W3CDTF">2025-10-14T13:10:00Z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Order">
    <vt:r8>1123100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