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92DA1" w14:textId="07D61214" w:rsidR="006E1E0B" w:rsidRPr="00DE1DF3" w:rsidRDefault="006E1E0B" w:rsidP="00DE1DF3">
      <w:pPr>
        <w:jc w:val="right"/>
        <w:rPr>
          <w:bCs/>
          <w:sz w:val="22"/>
          <w:szCs w:val="22"/>
        </w:rPr>
      </w:pPr>
      <w:r w:rsidRPr="00DE1DF3">
        <w:rPr>
          <w:bCs/>
          <w:sz w:val="22"/>
          <w:szCs w:val="22"/>
        </w:rPr>
        <w:t>TSD-</w:t>
      </w:r>
      <w:r w:rsidR="00DF1FED" w:rsidRPr="00DF1FED">
        <w:rPr>
          <w:bCs/>
          <w:sz w:val="22"/>
          <w:szCs w:val="22"/>
        </w:rPr>
        <w:t>947</w:t>
      </w:r>
      <w:r w:rsidRPr="00DE1DF3">
        <w:rPr>
          <w:bCs/>
          <w:sz w:val="22"/>
          <w:szCs w:val="22"/>
        </w:rPr>
        <w:t xml:space="preserve">, </w:t>
      </w:r>
      <w:r w:rsidR="003B7B48" w:rsidRPr="00DE1DF3">
        <w:rPr>
          <w:bCs/>
          <w:sz w:val="22"/>
          <w:szCs w:val="22"/>
        </w:rPr>
        <w:t>VPP-5940</w:t>
      </w:r>
    </w:p>
    <w:p w14:paraId="25D84CF6" w14:textId="77777777" w:rsidR="006E1E0B" w:rsidRPr="00DE1DF3" w:rsidRDefault="006E1E0B" w:rsidP="00DE1DF3">
      <w:pPr>
        <w:rPr>
          <w:b/>
          <w:bCs/>
          <w:sz w:val="22"/>
          <w:szCs w:val="22"/>
        </w:rPr>
      </w:pPr>
    </w:p>
    <w:p w14:paraId="760D3A2D" w14:textId="69E0CCF7" w:rsidR="006E1E0B" w:rsidRPr="00DE1DF3" w:rsidRDefault="003B7B48" w:rsidP="00DE1DF3">
      <w:pPr>
        <w:jc w:val="center"/>
        <w:rPr>
          <w:b/>
          <w:bCs/>
          <w:sz w:val="22"/>
          <w:szCs w:val="22"/>
        </w:rPr>
      </w:pPr>
      <w:r w:rsidRPr="00DE1DF3">
        <w:rPr>
          <w:b/>
          <w:bCs/>
          <w:sz w:val="22"/>
          <w:szCs w:val="22"/>
        </w:rPr>
        <w:t xml:space="preserve">Reanimacinės konsolės kolonų techninė </w:t>
      </w:r>
      <w:r w:rsidR="006E1E0B" w:rsidRPr="00DE1DF3">
        <w:rPr>
          <w:b/>
          <w:bCs/>
          <w:sz w:val="22"/>
          <w:szCs w:val="22"/>
        </w:rPr>
        <w:t>specifikacija</w:t>
      </w:r>
      <w:r w:rsidRPr="00DE1DF3">
        <w:rPr>
          <w:b/>
          <w:bCs/>
          <w:sz w:val="22"/>
          <w:szCs w:val="22"/>
        </w:rPr>
        <w:t xml:space="preserve"> (kiekis 7 vnt.)</w:t>
      </w:r>
    </w:p>
    <w:p w14:paraId="39C0F7FB" w14:textId="77777777" w:rsidR="00B00AA9" w:rsidRPr="00DE1DF3" w:rsidRDefault="00B00AA9" w:rsidP="00DE1DF3">
      <w:pPr>
        <w:ind w:firstLine="567"/>
        <w:rPr>
          <w:b/>
          <w:sz w:val="22"/>
          <w:szCs w:val="22"/>
        </w:rPr>
      </w:pPr>
    </w:p>
    <w:tbl>
      <w:tblPr>
        <w:tblStyle w:val="a3"/>
        <w:tblW w:w="48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25"/>
        <w:gridCol w:w="2247"/>
        <w:gridCol w:w="3968"/>
        <w:gridCol w:w="2941"/>
      </w:tblGrid>
      <w:tr w:rsidR="00176994" w:rsidRPr="00F22EF8" w14:paraId="3603F63B" w14:textId="77777777" w:rsidTr="00052EB1">
        <w:tc>
          <w:tcPr>
            <w:tcW w:w="367" w:type="pct"/>
          </w:tcPr>
          <w:p w14:paraId="2BE7FB3F" w14:textId="77777777" w:rsidR="00176994" w:rsidRPr="00F22EF8" w:rsidRDefault="00AC7E1A" w:rsidP="00DE1DF3">
            <w:pPr>
              <w:jc w:val="center"/>
              <w:rPr>
                <w:b/>
                <w:sz w:val="22"/>
                <w:szCs w:val="22"/>
              </w:rPr>
            </w:pPr>
            <w:r w:rsidRPr="00F22EF8">
              <w:rPr>
                <w:b/>
                <w:sz w:val="22"/>
                <w:szCs w:val="22"/>
              </w:rPr>
              <w:t>Eil.</w:t>
            </w:r>
          </w:p>
          <w:p w14:paraId="7D9E64BE" w14:textId="77777777" w:rsidR="00176994" w:rsidRPr="00F22EF8" w:rsidRDefault="00AC7E1A" w:rsidP="00DE1DF3">
            <w:pPr>
              <w:jc w:val="center"/>
              <w:rPr>
                <w:b/>
                <w:sz w:val="22"/>
                <w:szCs w:val="22"/>
              </w:rPr>
            </w:pPr>
            <w:r w:rsidRPr="00F22EF8">
              <w:rPr>
                <w:b/>
                <w:sz w:val="22"/>
                <w:szCs w:val="22"/>
              </w:rPr>
              <w:t>Nr.</w:t>
            </w:r>
          </w:p>
        </w:tc>
        <w:tc>
          <w:tcPr>
            <w:tcW w:w="1137" w:type="pct"/>
          </w:tcPr>
          <w:p w14:paraId="4EF1174C" w14:textId="40972652" w:rsidR="00176994" w:rsidRPr="00F22EF8" w:rsidRDefault="00AC7E1A" w:rsidP="00DE1DF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2EF8">
              <w:rPr>
                <w:b/>
                <w:color w:val="000000"/>
                <w:sz w:val="22"/>
                <w:szCs w:val="22"/>
              </w:rPr>
              <w:t>Parametra</w:t>
            </w:r>
            <w:r w:rsidR="00F238E9" w:rsidRPr="00F22EF8">
              <w:rPr>
                <w:b/>
                <w:color w:val="000000"/>
                <w:sz w:val="22"/>
                <w:szCs w:val="22"/>
              </w:rPr>
              <w:t>i</w:t>
            </w:r>
          </w:p>
          <w:p w14:paraId="408BCA74" w14:textId="30A5F458" w:rsidR="00F238E9" w:rsidRPr="00F22EF8" w:rsidRDefault="00F238E9" w:rsidP="00DE1DF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2EF8">
              <w:rPr>
                <w:b/>
                <w:color w:val="000000"/>
                <w:sz w:val="22"/>
                <w:szCs w:val="22"/>
              </w:rPr>
              <w:t>(specifikacija)</w:t>
            </w:r>
          </w:p>
        </w:tc>
        <w:tc>
          <w:tcPr>
            <w:tcW w:w="2008" w:type="pct"/>
            <w:vAlign w:val="center"/>
          </w:tcPr>
          <w:p w14:paraId="4DE2A087" w14:textId="11FC1D13" w:rsidR="00176994" w:rsidRPr="00F22EF8" w:rsidRDefault="00AC7E1A" w:rsidP="00DE1DF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2EF8">
              <w:rPr>
                <w:b/>
                <w:color w:val="000000"/>
                <w:sz w:val="22"/>
                <w:szCs w:val="22"/>
              </w:rPr>
              <w:t>Reikalaujamo</w:t>
            </w:r>
            <w:r w:rsidR="00F238E9" w:rsidRPr="00F22EF8">
              <w:rPr>
                <w:b/>
                <w:color w:val="000000"/>
                <w:sz w:val="22"/>
                <w:szCs w:val="22"/>
              </w:rPr>
              <w:t>s</w:t>
            </w:r>
            <w:r w:rsidRPr="00F22EF8">
              <w:rPr>
                <w:b/>
                <w:color w:val="000000"/>
                <w:sz w:val="22"/>
                <w:szCs w:val="22"/>
              </w:rPr>
              <w:t xml:space="preserve"> parametr</w:t>
            </w:r>
            <w:r w:rsidR="00F238E9" w:rsidRPr="00F22EF8">
              <w:rPr>
                <w:b/>
                <w:color w:val="000000"/>
                <w:sz w:val="22"/>
                <w:szCs w:val="22"/>
              </w:rPr>
              <w:t>ų</w:t>
            </w:r>
            <w:r w:rsidRPr="00F22EF8">
              <w:rPr>
                <w:b/>
                <w:color w:val="000000"/>
                <w:sz w:val="22"/>
                <w:szCs w:val="22"/>
              </w:rPr>
              <w:t xml:space="preserve"> reikšmė</w:t>
            </w:r>
            <w:r w:rsidR="00F238E9" w:rsidRPr="00F22EF8">
              <w:rPr>
                <w:b/>
                <w:color w:val="000000"/>
                <w:sz w:val="22"/>
                <w:szCs w:val="22"/>
              </w:rPr>
              <w:t>s</w:t>
            </w:r>
          </w:p>
        </w:tc>
        <w:tc>
          <w:tcPr>
            <w:tcW w:w="1488" w:type="pct"/>
            <w:vAlign w:val="center"/>
          </w:tcPr>
          <w:p w14:paraId="0A353376" w14:textId="6D0A57C0" w:rsidR="00176994" w:rsidRPr="00F22EF8" w:rsidRDefault="00F238E9" w:rsidP="00052EB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2EF8">
              <w:rPr>
                <w:b/>
                <w:color w:val="000000"/>
                <w:sz w:val="22"/>
                <w:szCs w:val="22"/>
              </w:rPr>
              <w:t>Siūlomos parametrų reikšmės</w:t>
            </w:r>
          </w:p>
        </w:tc>
      </w:tr>
      <w:tr w:rsidR="00390607" w:rsidRPr="00F22EF8" w14:paraId="54DC8F61" w14:textId="77777777" w:rsidTr="00052EB1">
        <w:tc>
          <w:tcPr>
            <w:tcW w:w="367" w:type="pct"/>
          </w:tcPr>
          <w:p w14:paraId="510A1065" w14:textId="77777777" w:rsidR="00390607" w:rsidRPr="00F22EF8" w:rsidRDefault="00390607" w:rsidP="00F22EF8">
            <w:pPr>
              <w:jc w:val="center"/>
              <w:rPr>
                <w:bCs/>
                <w:sz w:val="22"/>
                <w:szCs w:val="22"/>
              </w:rPr>
            </w:pPr>
            <w:r w:rsidRPr="00F22EF8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145" w:type="pct"/>
            <w:gridSpan w:val="2"/>
          </w:tcPr>
          <w:p w14:paraId="1D5B6D32" w14:textId="3BE5DBEA" w:rsidR="00390607" w:rsidRPr="00F22EF8" w:rsidRDefault="004A4846" w:rsidP="00F22EF8">
            <w:pPr>
              <w:rPr>
                <w:bCs/>
                <w:color w:val="000000"/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Reikalavimai įrangos vežimėliui su vertikalia įrangos montavimo kolona</w:t>
            </w:r>
          </w:p>
        </w:tc>
        <w:tc>
          <w:tcPr>
            <w:tcW w:w="1488" w:type="pct"/>
          </w:tcPr>
          <w:p w14:paraId="5778EB02" w14:textId="77777777" w:rsidR="00390607" w:rsidRPr="00F22EF8" w:rsidRDefault="00390607" w:rsidP="00F22EF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176994" w:rsidRPr="00F22EF8" w14:paraId="057C54FE" w14:textId="77777777" w:rsidTr="00052EB1">
        <w:tc>
          <w:tcPr>
            <w:tcW w:w="367" w:type="pct"/>
          </w:tcPr>
          <w:p w14:paraId="2C756C68" w14:textId="5C8D7AF8" w:rsidR="00176994" w:rsidRPr="00F22EF8" w:rsidRDefault="00AC7E1A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1.1</w:t>
            </w:r>
            <w:r w:rsidR="009B3E8D" w:rsidRPr="00F22EF8">
              <w:rPr>
                <w:sz w:val="22"/>
                <w:szCs w:val="22"/>
              </w:rPr>
              <w:t>.</w:t>
            </w:r>
          </w:p>
        </w:tc>
        <w:tc>
          <w:tcPr>
            <w:tcW w:w="1137" w:type="pct"/>
          </w:tcPr>
          <w:p w14:paraId="2FCCA866" w14:textId="5F7AFBF0" w:rsidR="00176994" w:rsidRPr="00F22EF8" w:rsidRDefault="00AB498B" w:rsidP="00F22EF8">
            <w:pPr>
              <w:rPr>
                <w:color w:val="000000"/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 xml:space="preserve">Reikalavimai </w:t>
            </w:r>
            <w:r w:rsidR="00F9674F" w:rsidRPr="00F22EF8">
              <w:rPr>
                <w:sz w:val="22"/>
                <w:szCs w:val="22"/>
              </w:rPr>
              <w:t xml:space="preserve">kolonai ir </w:t>
            </w:r>
            <w:r w:rsidRPr="00F22EF8">
              <w:rPr>
                <w:sz w:val="22"/>
                <w:szCs w:val="22"/>
              </w:rPr>
              <w:t>tvirtinimui</w:t>
            </w:r>
          </w:p>
        </w:tc>
        <w:tc>
          <w:tcPr>
            <w:tcW w:w="2008" w:type="pct"/>
          </w:tcPr>
          <w:p w14:paraId="03C73657" w14:textId="17EBE770" w:rsidR="00AB498B" w:rsidRPr="00F22EF8" w:rsidRDefault="00AB498B" w:rsidP="00074AC1">
            <w:pPr>
              <w:pStyle w:val="Sraopastraipa"/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Kolona montuojama prie „tilto“ tipo konsolės</w:t>
            </w:r>
            <w:r w:rsidR="00F9674F" w:rsidRPr="00F22EF8">
              <w:rPr>
                <w:rFonts w:ascii="Times New Roman" w:hAnsi="Times New Roman" w:cs="Times New Roman"/>
                <w:sz w:val="22"/>
              </w:rPr>
              <w:t xml:space="preserve"> (horizontalaus balkio)</w:t>
            </w:r>
            <w:r w:rsidRPr="00F22EF8">
              <w:rPr>
                <w:rFonts w:ascii="Times New Roman" w:hAnsi="Times New Roman" w:cs="Times New Roman"/>
                <w:sz w:val="22"/>
              </w:rPr>
              <w:t>;</w:t>
            </w:r>
          </w:p>
          <w:p w14:paraId="52232718" w14:textId="370F42CA" w:rsidR="00AB498B" w:rsidRDefault="00AB498B" w:rsidP="00074AC1">
            <w:pPr>
              <w:pStyle w:val="Sraopastraipa"/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Siūloma kolona yra tvirtinama dešinėje konsolės pusėje</w:t>
            </w:r>
            <w:r w:rsidR="00F9674F" w:rsidRPr="00F22EF8">
              <w:rPr>
                <w:rFonts w:ascii="Times New Roman" w:hAnsi="Times New Roman" w:cs="Times New Roman"/>
                <w:sz w:val="22"/>
              </w:rPr>
              <w:t>;</w:t>
            </w:r>
          </w:p>
          <w:p w14:paraId="5F8214CD" w14:textId="6892AD82" w:rsidR="007C04FD" w:rsidRPr="00F22EF8" w:rsidRDefault="007C04FD" w:rsidP="00074AC1">
            <w:pPr>
              <w:pStyle w:val="Sraopastraipa"/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Vertikalios kolonos ilgis </w:t>
            </w:r>
            <w:r w:rsidRPr="00F22EF8">
              <w:rPr>
                <w:rFonts w:ascii="Times New Roman" w:hAnsi="Times New Roman" w:cs="Times New Roman"/>
                <w:sz w:val="22"/>
              </w:rPr>
              <w:t>≥</w:t>
            </w:r>
            <w:r>
              <w:rPr>
                <w:rFonts w:ascii="Times New Roman" w:hAnsi="Times New Roman" w:cs="Times New Roman"/>
                <w:sz w:val="22"/>
              </w:rPr>
              <w:t xml:space="preserve"> 100 cm;</w:t>
            </w:r>
          </w:p>
          <w:p w14:paraId="6DFA9BAF" w14:textId="5F04A7A1" w:rsidR="00AB498B" w:rsidRPr="00F22EF8" w:rsidRDefault="00F9674F" w:rsidP="00074AC1">
            <w:pPr>
              <w:pStyle w:val="Sraopastraipa"/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Kolonos rotacija ≥ 330°;</w:t>
            </w:r>
          </w:p>
          <w:p w14:paraId="596529FE" w14:textId="0CEAA4BE" w:rsidR="006E779D" w:rsidRPr="00F22EF8" w:rsidRDefault="00F9674F" w:rsidP="00074AC1">
            <w:pPr>
              <w:pStyle w:val="Sraopastraipa"/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Kolonos leistina didžiausia apkrova ≥ 120 kg.</w:t>
            </w:r>
          </w:p>
        </w:tc>
        <w:tc>
          <w:tcPr>
            <w:tcW w:w="1488" w:type="pct"/>
          </w:tcPr>
          <w:p w14:paraId="1908E66B" w14:textId="77777777" w:rsidR="00176994" w:rsidRPr="00F22EF8" w:rsidRDefault="00176994" w:rsidP="00F22EF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F9674F" w:rsidRPr="00F22EF8" w14:paraId="25B64D5E" w14:textId="77777777" w:rsidTr="00052EB1">
        <w:tc>
          <w:tcPr>
            <w:tcW w:w="367" w:type="pct"/>
          </w:tcPr>
          <w:p w14:paraId="477926E5" w14:textId="73685A0C" w:rsidR="00F9674F" w:rsidRPr="00F22EF8" w:rsidRDefault="00413FC2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1.2.</w:t>
            </w:r>
          </w:p>
        </w:tc>
        <w:tc>
          <w:tcPr>
            <w:tcW w:w="1137" w:type="pct"/>
          </w:tcPr>
          <w:p w14:paraId="0DD5E900" w14:textId="1EC486C0" w:rsidR="00F9674F" w:rsidRPr="00F22EF8" w:rsidRDefault="00F9674F" w:rsidP="00F22EF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Įrangos vežimėlio judėjimas</w:t>
            </w:r>
          </w:p>
        </w:tc>
        <w:tc>
          <w:tcPr>
            <w:tcW w:w="2008" w:type="pct"/>
          </w:tcPr>
          <w:p w14:paraId="62585541" w14:textId="2D2F7C53" w:rsidR="00F9674F" w:rsidRPr="00F22EF8" w:rsidRDefault="00F9674F" w:rsidP="00F22EF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 xml:space="preserve">Įrangos vežimėlis gali slankiojanti horizontaliu balkiu („tiltu“) </w:t>
            </w:r>
            <w:r w:rsidR="00F22EF8" w:rsidRPr="00F22EF8">
              <w:rPr>
                <w:sz w:val="22"/>
                <w:szCs w:val="22"/>
              </w:rPr>
              <w:t>≥</w:t>
            </w:r>
            <w:r w:rsidR="00F22EF8">
              <w:rPr>
                <w:sz w:val="22"/>
                <w:szCs w:val="22"/>
              </w:rPr>
              <w:t xml:space="preserve"> </w:t>
            </w:r>
            <w:r w:rsidRPr="00F22EF8">
              <w:rPr>
                <w:sz w:val="22"/>
                <w:szCs w:val="22"/>
              </w:rPr>
              <w:t>41 cm ribose</w:t>
            </w:r>
          </w:p>
        </w:tc>
        <w:tc>
          <w:tcPr>
            <w:tcW w:w="1488" w:type="pct"/>
          </w:tcPr>
          <w:p w14:paraId="71CB778D" w14:textId="77777777" w:rsidR="00F9674F" w:rsidRPr="00F22EF8" w:rsidRDefault="00F9674F" w:rsidP="00F22EF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F9674F" w:rsidRPr="00F22EF8" w14:paraId="37E88ED6" w14:textId="77777777" w:rsidTr="00052EB1">
        <w:tc>
          <w:tcPr>
            <w:tcW w:w="367" w:type="pct"/>
          </w:tcPr>
          <w:p w14:paraId="19699745" w14:textId="0F91A948" w:rsidR="00F9674F" w:rsidRPr="00F22EF8" w:rsidRDefault="00413FC2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1.3.</w:t>
            </w:r>
          </w:p>
        </w:tc>
        <w:tc>
          <w:tcPr>
            <w:tcW w:w="1137" w:type="pct"/>
          </w:tcPr>
          <w:p w14:paraId="02DCE8B1" w14:textId="4E8C87CE" w:rsidR="00F9674F" w:rsidRPr="00F22EF8" w:rsidRDefault="00F9674F" w:rsidP="00F22EF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Vežimėlio judesio ribotuvai</w:t>
            </w:r>
          </w:p>
        </w:tc>
        <w:tc>
          <w:tcPr>
            <w:tcW w:w="2008" w:type="pct"/>
          </w:tcPr>
          <w:p w14:paraId="67F62277" w14:textId="04786BB5" w:rsidR="00F9674F" w:rsidRPr="00F22EF8" w:rsidRDefault="00F9674F" w:rsidP="00074AC1">
            <w:pPr>
              <w:pStyle w:val="Sraopastraip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Yra judesio eigos ribotuvai (stabdžiai) vežimėlio su kolona linijinių judesių horizontalaus balkio atžvilgiu ribojimui;</w:t>
            </w:r>
          </w:p>
          <w:p w14:paraId="24B69702" w14:textId="39486689" w:rsidR="00F9674F" w:rsidRPr="00F22EF8" w:rsidRDefault="00F9674F" w:rsidP="00074AC1">
            <w:pPr>
              <w:pStyle w:val="Sraopastraip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Stabdžiai pneumatiniai arba elektromagnetiniai;</w:t>
            </w:r>
          </w:p>
          <w:p w14:paraId="6FD791BC" w14:textId="28C3F8EB" w:rsidR="00F9674F" w:rsidRPr="00F22EF8" w:rsidRDefault="00F9674F" w:rsidP="00074AC1">
            <w:pPr>
              <w:pStyle w:val="Sraopastraip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Stabdžiai valdomi kolonoje integruotos rankenos pagalba, prie vertikalių įrangos stovų pritvirtintos lentynos pagalba arba mygtuko pagalba.</w:t>
            </w:r>
          </w:p>
        </w:tc>
        <w:tc>
          <w:tcPr>
            <w:tcW w:w="1488" w:type="pct"/>
          </w:tcPr>
          <w:p w14:paraId="3BFEC56C" w14:textId="77777777" w:rsidR="00F9674F" w:rsidRPr="00F22EF8" w:rsidRDefault="00F9674F" w:rsidP="00F22EF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F9674F" w:rsidRPr="00F22EF8" w14:paraId="7C5C02E5" w14:textId="77777777" w:rsidTr="00052EB1">
        <w:tc>
          <w:tcPr>
            <w:tcW w:w="367" w:type="pct"/>
          </w:tcPr>
          <w:p w14:paraId="214866EC" w14:textId="49437FE1" w:rsidR="00F9674F" w:rsidRPr="00F22EF8" w:rsidRDefault="00413FC2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1.4.</w:t>
            </w:r>
          </w:p>
        </w:tc>
        <w:tc>
          <w:tcPr>
            <w:tcW w:w="1137" w:type="pct"/>
          </w:tcPr>
          <w:p w14:paraId="71A140ED" w14:textId="59581696" w:rsidR="00F9674F" w:rsidRPr="00F22EF8" w:rsidRDefault="00F9674F" w:rsidP="00F22EF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Įrangos vežimėlio leistina didžiausia apkrova</w:t>
            </w:r>
          </w:p>
        </w:tc>
        <w:tc>
          <w:tcPr>
            <w:tcW w:w="2008" w:type="pct"/>
          </w:tcPr>
          <w:p w14:paraId="5244B217" w14:textId="46DC389D" w:rsidR="00F9674F" w:rsidRPr="00F22EF8" w:rsidRDefault="00F9674F" w:rsidP="00F22EF8">
            <w:pPr>
              <w:rPr>
                <w:sz w:val="22"/>
                <w:szCs w:val="22"/>
              </w:rPr>
            </w:pPr>
            <w:r w:rsidRPr="00F22EF8">
              <w:rPr>
                <w:rFonts w:eastAsia="Gungsuh"/>
                <w:sz w:val="22"/>
                <w:szCs w:val="22"/>
              </w:rPr>
              <w:t>≥ 200 kg</w:t>
            </w:r>
          </w:p>
        </w:tc>
        <w:tc>
          <w:tcPr>
            <w:tcW w:w="1488" w:type="pct"/>
          </w:tcPr>
          <w:p w14:paraId="30710F12" w14:textId="77777777" w:rsidR="00F9674F" w:rsidRPr="00F22EF8" w:rsidRDefault="00F9674F" w:rsidP="00F22EF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13FC2" w:rsidRPr="00F22EF8" w14:paraId="3F4EEF3F" w14:textId="77777777" w:rsidTr="00052EB1">
        <w:tc>
          <w:tcPr>
            <w:tcW w:w="367" w:type="pct"/>
          </w:tcPr>
          <w:p w14:paraId="1F77DBF6" w14:textId="51960C05" w:rsidR="00413FC2" w:rsidRPr="00F22EF8" w:rsidRDefault="00413FC2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1.5.</w:t>
            </w:r>
          </w:p>
        </w:tc>
        <w:tc>
          <w:tcPr>
            <w:tcW w:w="1137" w:type="pct"/>
          </w:tcPr>
          <w:p w14:paraId="543E3F03" w14:textId="4FCD011B" w:rsidR="00413FC2" w:rsidRPr="00F22EF8" w:rsidRDefault="00413FC2" w:rsidP="00F22EF8">
            <w:pPr>
              <w:rPr>
                <w:rFonts w:eastAsia="Gungsuh"/>
                <w:sz w:val="22"/>
                <w:szCs w:val="22"/>
              </w:rPr>
            </w:pPr>
            <w:r w:rsidRPr="00F22EF8">
              <w:rPr>
                <w:rFonts w:eastAsia="Gungsuh"/>
                <w:sz w:val="22"/>
                <w:szCs w:val="22"/>
              </w:rPr>
              <w:t>Priedų tvirtinimas</w:t>
            </w:r>
          </w:p>
        </w:tc>
        <w:tc>
          <w:tcPr>
            <w:tcW w:w="2008" w:type="pct"/>
          </w:tcPr>
          <w:p w14:paraId="73043D57" w14:textId="6E3396D9" w:rsidR="00413FC2" w:rsidRPr="00F22EF8" w:rsidRDefault="00413FC2" w:rsidP="00F22EF8">
            <w:pPr>
              <w:tabs>
                <w:tab w:val="left" w:pos="856"/>
              </w:tabs>
              <w:ind w:right="145"/>
              <w:rPr>
                <w:rFonts w:eastAsia="Gungsuh"/>
                <w:sz w:val="22"/>
                <w:szCs w:val="22"/>
              </w:rPr>
            </w:pPr>
            <w:r w:rsidRPr="00F22EF8">
              <w:rPr>
                <w:rFonts w:eastAsia="Gungsuh"/>
                <w:sz w:val="22"/>
                <w:szCs w:val="22"/>
              </w:rPr>
              <w:t>Konsolės kolonos priekiniame ir užpakaliniame paviršiuose įrengti vertikalūs bėgeliai, lentynų ir kitų konsolės aksesuarų tvirtinimui arba prie horizontalios kolonos pritvirtinti du įrangos tvirtinimo stovai</w:t>
            </w:r>
          </w:p>
        </w:tc>
        <w:tc>
          <w:tcPr>
            <w:tcW w:w="1488" w:type="pct"/>
          </w:tcPr>
          <w:p w14:paraId="04B217FD" w14:textId="77777777" w:rsidR="00413FC2" w:rsidRPr="00F22EF8" w:rsidRDefault="00413FC2" w:rsidP="00F22EF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13FC2" w:rsidRPr="00F22EF8" w14:paraId="310466E1" w14:textId="77777777" w:rsidTr="00052EB1">
        <w:tc>
          <w:tcPr>
            <w:tcW w:w="367" w:type="pct"/>
          </w:tcPr>
          <w:p w14:paraId="00EE3F57" w14:textId="71B2BBD6" w:rsidR="00413FC2" w:rsidRPr="00F22EF8" w:rsidRDefault="00413FC2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1.6.</w:t>
            </w:r>
          </w:p>
        </w:tc>
        <w:tc>
          <w:tcPr>
            <w:tcW w:w="3145" w:type="pct"/>
            <w:gridSpan w:val="2"/>
          </w:tcPr>
          <w:p w14:paraId="64A2C777" w14:textId="1D891A1B" w:rsidR="00413FC2" w:rsidRPr="00F22EF8" w:rsidRDefault="00413FC2" w:rsidP="00F22EF8">
            <w:pPr>
              <w:tabs>
                <w:tab w:val="left" w:pos="856"/>
              </w:tabs>
              <w:ind w:right="145"/>
              <w:rPr>
                <w:rFonts w:eastAsia="Gungsuh"/>
                <w:sz w:val="22"/>
                <w:szCs w:val="22"/>
              </w:rPr>
            </w:pPr>
            <w:r w:rsidRPr="00F22EF8">
              <w:rPr>
                <w:rFonts w:eastAsia="Gungsuh"/>
                <w:sz w:val="22"/>
                <w:szCs w:val="22"/>
              </w:rPr>
              <w:t>Vertikalios įrangos montavimo kolonos komplektacija:</w:t>
            </w:r>
          </w:p>
        </w:tc>
        <w:tc>
          <w:tcPr>
            <w:tcW w:w="1488" w:type="pct"/>
          </w:tcPr>
          <w:p w14:paraId="53CB157E" w14:textId="77777777" w:rsidR="00413FC2" w:rsidRPr="00F22EF8" w:rsidRDefault="00413FC2" w:rsidP="00F22EF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13FC2" w:rsidRPr="00F22EF8" w14:paraId="4B0DB3B0" w14:textId="77777777" w:rsidTr="00052EB1">
        <w:tc>
          <w:tcPr>
            <w:tcW w:w="367" w:type="pct"/>
          </w:tcPr>
          <w:p w14:paraId="56C3C3C0" w14:textId="727F0D81" w:rsidR="00413FC2" w:rsidRPr="00F22EF8" w:rsidRDefault="00413FC2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1.6.1.</w:t>
            </w:r>
          </w:p>
        </w:tc>
        <w:tc>
          <w:tcPr>
            <w:tcW w:w="1137" w:type="pct"/>
          </w:tcPr>
          <w:p w14:paraId="2F3980F8" w14:textId="68638841" w:rsidR="00413FC2" w:rsidRPr="00F22EF8" w:rsidRDefault="00413FC2" w:rsidP="00F22EF8">
            <w:pPr>
              <w:rPr>
                <w:rFonts w:eastAsia="Gungsuh"/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Jungtys</w:t>
            </w:r>
          </w:p>
        </w:tc>
        <w:tc>
          <w:tcPr>
            <w:tcW w:w="2008" w:type="pct"/>
          </w:tcPr>
          <w:p w14:paraId="4D6F0825" w14:textId="77777777" w:rsidR="00413FC2" w:rsidRPr="00F22EF8" w:rsidRDefault="00413FC2" w:rsidP="00074AC1">
            <w:pPr>
              <w:pStyle w:val="Sraopastraip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Kolonoje sumontuotos jungtys:</w:t>
            </w:r>
          </w:p>
          <w:p w14:paraId="379847D0" w14:textId="059FC631" w:rsidR="00413FC2" w:rsidRPr="00F22EF8" w:rsidRDefault="00413FC2" w:rsidP="00074AC1">
            <w:pPr>
              <w:pStyle w:val="Sraopastraip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 xml:space="preserve">elektros rozetės </w:t>
            </w:r>
            <w:r w:rsidR="00863DD2" w:rsidRPr="00F22EF8">
              <w:rPr>
                <w:rFonts w:ascii="Times New Roman" w:hAnsi="Times New Roman" w:cs="Times New Roman"/>
                <w:sz w:val="22"/>
              </w:rPr>
              <w:t xml:space="preserve">su dangteliu </w:t>
            </w:r>
            <w:r w:rsidRPr="00F22EF8">
              <w:rPr>
                <w:rFonts w:ascii="Times New Roman" w:hAnsi="Times New Roman" w:cs="Times New Roman"/>
                <w:sz w:val="22"/>
              </w:rPr>
              <w:t>(230V, su įžeminimu) – 10 vnt.;</w:t>
            </w:r>
          </w:p>
          <w:p w14:paraId="6807BE44" w14:textId="274678B0" w:rsidR="00413FC2" w:rsidRPr="00F22EF8" w:rsidRDefault="00413FC2" w:rsidP="00074AC1">
            <w:pPr>
              <w:pStyle w:val="Sraopastraip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elektrinių potencialų išlyginimo rozetės (gnybtai)</w:t>
            </w:r>
            <w:r w:rsidR="00863DD2" w:rsidRPr="00F22EF8">
              <w:rPr>
                <w:rFonts w:ascii="Times New Roman" w:hAnsi="Times New Roman" w:cs="Times New Roman"/>
                <w:sz w:val="22"/>
              </w:rPr>
              <w:t xml:space="preserve"> – 4</w:t>
            </w:r>
            <w:r w:rsidRPr="00F22EF8">
              <w:rPr>
                <w:rFonts w:ascii="Times New Roman" w:hAnsi="Times New Roman" w:cs="Times New Roman"/>
                <w:sz w:val="22"/>
              </w:rPr>
              <w:t xml:space="preserve"> vnt.;</w:t>
            </w:r>
          </w:p>
          <w:p w14:paraId="0C1B3064" w14:textId="77777777" w:rsidR="00413FC2" w:rsidRPr="00F22EF8" w:rsidRDefault="00413FC2" w:rsidP="00074AC1">
            <w:pPr>
              <w:pStyle w:val="Sraopastraip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kompiuterinio tinklo jungtis (RJ45) – 4 vnt.;</w:t>
            </w:r>
          </w:p>
          <w:p w14:paraId="0A1C1F35" w14:textId="4E154F4E" w:rsidR="00413FC2" w:rsidRPr="00F22EF8" w:rsidRDefault="00413FC2" w:rsidP="00074AC1">
            <w:pPr>
              <w:pStyle w:val="Sraopastraip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vakuumo jungtis (DIN standarto) – 2 vnt.;</w:t>
            </w:r>
          </w:p>
          <w:p w14:paraId="3F67039F" w14:textId="77777777" w:rsidR="00863DD2" w:rsidRPr="00F22EF8" w:rsidRDefault="00863DD2" w:rsidP="00074AC1">
            <w:pPr>
              <w:pStyle w:val="Sraopastraip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deguonies tiekimo jungtis (DIN standarto) – 2 vnt.;</w:t>
            </w:r>
          </w:p>
          <w:p w14:paraId="44EA89FC" w14:textId="48020989" w:rsidR="00863DD2" w:rsidRPr="00F22EF8" w:rsidRDefault="00863DD2" w:rsidP="00074AC1">
            <w:pPr>
              <w:pStyle w:val="Sraopastraip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 xml:space="preserve">medicininio </w:t>
            </w:r>
            <w:r w:rsidR="00413FC2" w:rsidRPr="00F22EF8">
              <w:rPr>
                <w:rFonts w:ascii="Times New Roman" w:hAnsi="Times New Roman" w:cs="Times New Roman"/>
                <w:sz w:val="22"/>
              </w:rPr>
              <w:t>suspausto oro</w:t>
            </w:r>
            <w:r w:rsidRPr="00F22EF8">
              <w:rPr>
                <w:rFonts w:ascii="Times New Roman" w:hAnsi="Times New Roman" w:cs="Times New Roman"/>
                <w:sz w:val="22"/>
              </w:rPr>
              <w:t xml:space="preserve"> tiekimo</w:t>
            </w:r>
            <w:r w:rsidR="00413FC2" w:rsidRPr="00F22EF8">
              <w:rPr>
                <w:rFonts w:ascii="Times New Roman" w:hAnsi="Times New Roman" w:cs="Times New Roman"/>
                <w:sz w:val="22"/>
              </w:rPr>
              <w:t xml:space="preserve"> jungtis</w:t>
            </w:r>
            <w:r w:rsidR="00DE1DF3" w:rsidRPr="00F22EF8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413FC2" w:rsidRPr="00F22EF8">
              <w:rPr>
                <w:rFonts w:ascii="Times New Roman" w:hAnsi="Times New Roman" w:cs="Times New Roman"/>
                <w:sz w:val="22"/>
              </w:rPr>
              <w:t>(DIN standarto)</w:t>
            </w:r>
            <w:r w:rsidRPr="00F22EF8">
              <w:rPr>
                <w:rFonts w:ascii="Times New Roman" w:hAnsi="Times New Roman" w:cs="Times New Roman"/>
                <w:sz w:val="22"/>
              </w:rPr>
              <w:t xml:space="preserve"> – 2 vnt.</w:t>
            </w:r>
          </w:p>
          <w:p w14:paraId="4C156E94" w14:textId="118F638B" w:rsidR="00413FC2" w:rsidRPr="00F22EF8" w:rsidRDefault="00413FC2" w:rsidP="00074AC1">
            <w:pPr>
              <w:pStyle w:val="Sraopastraip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 xml:space="preserve">Visoms siūlomoms medicininių dujų ir vakuumo jungtims sukomplektuoti </w:t>
            </w:r>
            <w:r w:rsidRPr="00F22EF8">
              <w:rPr>
                <w:rFonts w:ascii="Times New Roman" w:hAnsi="Times New Roman" w:cs="Times New Roman"/>
                <w:sz w:val="22"/>
              </w:rPr>
              <w:lastRenderedPageBreak/>
              <w:t>tinkami DIN standarto medicininės įrangos pajungimo antgaliai.</w:t>
            </w:r>
          </w:p>
        </w:tc>
        <w:tc>
          <w:tcPr>
            <w:tcW w:w="1488" w:type="pct"/>
          </w:tcPr>
          <w:p w14:paraId="6D3FFE5A" w14:textId="77777777" w:rsidR="00413FC2" w:rsidRPr="00F22EF8" w:rsidRDefault="00413FC2" w:rsidP="00F22EF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13FC2" w:rsidRPr="00F22EF8" w14:paraId="05FA7531" w14:textId="77777777" w:rsidTr="00052EB1">
        <w:tc>
          <w:tcPr>
            <w:tcW w:w="367" w:type="pct"/>
          </w:tcPr>
          <w:p w14:paraId="04C804E3" w14:textId="37B20BE5" w:rsidR="00413FC2" w:rsidRPr="00F22EF8" w:rsidRDefault="00413FC2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1.6.2.</w:t>
            </w:r>
          </w:p>
        </w:tc>
        <w:tc>
          <w:tcPr>
            <w:tcW w:w="1137" w:type="pct"/>
          </w:tcPr>
          <w:p w14:paraId="08702E1E" w14:textId="6DFFD5B6" w:rsidR="00413FC2" w:rsidRPr="00F22EF8" w:rsidRDefault="00413FC2" w:rsidP="00F22EF8">
            <w:pPr>
              <w:rPr>
                <w:rFonts w:eastAsia="Gungsuh"/>
                <w:sz w:val="22"/>
                <w:szCs w:val="22"/>
              </w:rPr>
            </w:pPr>
            <w:r w:rsidRPr="00F22EF8">
              <w:rPr>
                <w:rFonts w:eastAsia="Times New Roman"/>
                <w:sz w:val="22"/>
                <w:szCs w:val="22"/>
              </w:rPr>
              <w:t>Pasukama dviguba alkūnė paciento monitoriaus tvirtinimui</w:t>
            </w:r>
            <w:r w:rsidR="00863DD2" w:rsidRPr="00F22EF8">
              <w:rPr>
                <w:rFonts w:eastAsia="Times New Roman"/>
                <w:sz w:val="22"/>
                <w:szCs w:val="22"/>
              </w:rPr>
              <w:t xml:space="preserve"> (</w:t>
            </w:r>
            <w:r w:rsidRPr="00F22EF8">
              <w:rPr>
                <w:rFonts w:eastAsia="Times New Roman"/>
                <w:sz w:val="22"/>
                <w:szCs w:val="22"/>
              </w:rPr>
              <w:t>1 vnt.)</w:t>
            </w:r>
          </w:p>
        </w:tc>
        <w:tc>
          <w:tcPr>
            <w:tcW w:w="2008" w:type="pct"/>
          </w:tcPr>
          <w:p w14:paraId="40557E71" w14:textId="16356755" w:rsidR="00413FC2" w:rsidRPr="00F22EF8" w:rsidRDefault="00413FC2" w:rsidP="00074AC1">
            <w:pPr>
              <w:pStyle w:val="Sraopastraipa"/>
              <w:numPr>
                <w:ilvl w:val="0"/>
                <w:numId w:val="9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 xml:space="preserve">Bendras alkūnių ilgis </w:t>
            </w:r>
            <w:r w:rsidR="00F22EF8" w:rsidRPr="00052EB1">
              <w:rPr>
                <w:rFonts w:ascii="Times New Roman" w:hAnsi="Times New Roman" w:cs="Times New Roman"/>
                <w:sz w:val="22"/>
              </w:rPr>
              <w:t xml:space="preserve">≥ </w:t>
            </w:r>
            <w:r w:rsidR="00DE1DF3" w:rsidRPr="00F22EF8">
              <w:rPr>
                <w:rFonts w:ascii="Times New Roman" w:hAnsi="Times New Roman" w:cs="Times New Roman"/>
                <w:sz w:val="22"/>
              </w:rPr>
              <w:t>40 </w:t>
            </w:r>
            <w:r w:rsidRPr="00F22EF8">
              <w:rPr>
                <w:rFonts w:ascii="Times New Roman" w:hAnsi="Times New Roman" w:cs="Times New Roman"/>
                <w:sz w:val="22"/>
              </w:rPr>
              <w:t>cm;</w:t>
            </w:r>
          </w:p>
          <w:p w14:paraId="2AE096D5" w14:textId="6CF35394" w:rsidR="00413FC2" w:rsidRPr="00F22EF8" w:rsidRDefault="00413FC2" w:rsidP="00074AC1">
            <w:pPr>
              <w:pStyle w:val="Sraopastraipa"/>
              <w:numPr>
                <w:ilvl w:val="0"/>
                <w:numId w:val="9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 xml:space="preserve">Leistina apkrova </w:t>
            </w:r>
            <w:r w:rsidR="00F22EF8" w:rsidRPr="00052EB1">
              <w:rPr>
                <w:rFonts w:ascii="Times New Roman" w:hAnsi="Times New Roman" w:cs="Times New Roman"/>
                <w:sz w:val="22"/>
              </w:rPr>
              <w:t xml:space="preserve">≥ </w:t>
            </w:r>
            <w:r w:rsidRPr="00F22EF8">
              <w:rPr>
                <w:rFonts w:ascii="Times New Roman" w:hAnsi="Times New Roman" w:cs="Times New Roman"/>
                <w:sz w:val="22"/>
              </w:rPr>
              <w:t>10 kg;</w:t>
            </w:r>
          </w:p>
          <w:p w14:paraId="06857E19" w14:textId="77777777" w:rsidR="00413FC2" w:rsidRPr="00F22EF8" w:rsidRDefault="00413FC2" w:rsidP="00074AC1">
            <w:pPr>
              <w:pStyle w:val="Sraopastraipa"/>
              <w:numPr>
                <w:ilvl w:val="0"/>
                <w:numId w:val="9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Kabelius galima paslėpti alkūnėje;</w:t>
            </w:r>
          </w:p>
          <w:p w14:paraId="52A5EA79" w14:textId="36B63113" w:rsidR="00413FC2" w:rsidRPr="00F22EF8" w:rsidRDefault="00413FC2" w:rsidP="00074AC1">
            <w:pPr>
              <w:pStyle w:val="Sraopastraipa"/>
              <w:numPr>
                <w:ilvl w:val="0"/>
                <w:numId w:val="9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Galimybė keisti  alkūnių sistemos tvirtinimo vietą per visą vertikalios kolonos ilgį.</w:t>
            </w:r>
          </w:p>
        </w:tc>
        <w:tc>
          <w:tcPr>
            <w:tcW w:w="1488" w:type="pct"/>
          </w:tcPr>
          <w:p w14:paraId="4220F8ED" w14:textId="77777777" w:rsidR="00413FC2" w:rsidRPr="00F22EF8" w:rsidRDefault="00413FC2" w:rsidP="00F22EF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13FC2" w:rsidRPr="00F22EF8" w14:paraId="7B6070BD" w14:textId="77777777" w:rsidTr="00052EB1">
        <w:tc>
          <w:tcPr>
            <w:tcW w:w="367" w:type="pct"/>
          </w:tcPr>
          <w:p w14:paraId="62EFFAEA" w14:textId="75AFA6EB" w:rsidR="00413FC2" w:rsidRPr="00F22EF8" w:rsidRDefault="00F22EF8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1.6.3.</w:t>
            </w:r>
          </w:p>
        </w:tc>
        <w:tc>
          <w:tcPr>
            <w:tcW w:w="1137" w:type="pct"/>
          </w:tcPr>
          <w:p w14:paraId="2B79D354" w14:textId="7204BE24" w:rsidR="00413FC2" w:rsidRPr="00F22EF8" w:rsidRDefault="00413FC2" w:rsidP="00F22EF8">
            <w:pPr>
              <w:rPr>
                <w:rFonts w:eastAsia="Gungsuh"/>
                <w:sz w:val="22"/>
                <w:szCs w:val="22"/>
              </w:rPr>
            </w:pPr>
            <w:r w:rsidRPr="00F22EF8">
              <w:rPr>
                <w:rFonts w:eastAsia="Times New Roman"/>
                <w:sz w:val="22"/>
                <w:szCs w:val="22"/>
              </w:rPr>
              <w:t>Atlenkiama l</w:t>
            </w:r>
            <w:r w:rsidR="00863DD2" w:rsidRPr="00F22EF8">
              <w:rPr>
                <w:rFonts w:eastAsia="Times New Roman"/>
                <w:sz w:val="22"/>
                <w:szCs w:val="22"/>
              </w:rPr>
              <w:t>entyna su bėgeliais (</w:t>
            </w:r>
            <w:r w:rsidRPr="00F22EF8">
              <w:rPr>
                <w:rFonts w:eastAsia="Times New Roman"/>
                <w:sz w:val="22"/>
                <w:szCs w:val="22"/>
              </w:rPr>
              <w:t>1 vnt.)</w:t>
            </w:r>
          </w:p>
        </w:tc>
        <w:tc>
          <w:tcPr>
            <w:tcW w:w="2008" w:type="pct"/>
          </w:tcPr>
          <w:p w14:paraId="5B700A07" w14:textId="23C852BB" w:rsidR="00413FC2" w:rsidRPr="00F22EF8" w:rsidRDefault="00413FC2" w:rsidP="00074AC1">
            <w:pPr>
              <w:pStyle w:val="Sraopastraipa"/>
              <w:numPr>
                <w:ilvl w:val="0"/>
                <w:numId w:val="11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Lentyna su šoniniais bėgeliais</w:t>
            </w:r>
            <w:r w:rsidR="00F22EF8" w:rsidRPr="00F22EF8">
              <w:rPr>
                <w:rFonts w:ascii="Times New Roman" w:hAnsi="Times New Roman" w:cs="Times New Roman"/>
                <w:sz w:val="22"/>
              </w:rPr>
              <w:t xml:space="preserve"> medicininės įrangos fiksavimui;</w:t>
            </w:r>
          </w:p>
          <w:p w14:paraId="743D9D6F" w14:textId="1F96E298" w:rsidR="00413FC2" w:rsidRPr="00F22EF8" w:rsidRDefault="00413FC2" w:rsidP="00074AC1">
            <w:pPr>
              <w:pStyle w:val="Sraopastraipa"/>
              <w:numPr>
                <w:ilvl w:val="0"/>
                <w:numId w:val="11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Lentyna tvirtinama prie konsolės kolonos vertikalių bėgelių priekinėje dalyje;</w:t>
            </w:r>
          </w:p>
          <w:p w14:paraId="7ACDA4EE" w14:textId="60E307CF" w:rsidR="00413FC2" w:rsidRPr="00F22EF8" w:rsidRDefault="00413FC2" w:rsidP="00074AC1">
            <w:pPr>
              <w:pStyle w:val="Sraopastraipa"/>
              <w:numPr>
                <w:ilvl w:val="0"/>
                <w:numId w:val="11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Lentynos išmatavimai: plotis 4</w:t>
            </w:r>
            <w:r w:rsidR="00F22EF8" w:rsidRPr="00F22EF8">
              <w:rPr>
                <w:rFonts w:ascii="Times New Roman" w:hAnsi="Times New Roman" w:cs="Times New Roman"/>
                <w:sz w:val="22"/>
              </w:rPr>
              <w:t>30–530 mm, gylis 450–480 mm;</w:t>
            </w:r>
          </w:p>
          <w:p w14:paraId="2C3D0A7C" w14:textId="7BED9738" w:rsidR="00F22EF8" w:rsidRPr="00052EB1" w:rsidRDefault="00413FC2" w:rsidP="00074AC1">
            <w:pPr>
              <w:pStyle w:val="Sraopastraipa"/>
              <w:numPr>
                <w:ilvl w:val="0"/>
                <w:numId w:val="11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Maksimali leisti</w:t>
            </w:r>
            <w:r w:rsidR="00F22EF8" w:rsidRPr="00F22EF8">
              <w:rPr>
                <w:rFonts w:ascii="Times New Roman" w:hAnsi="Times New Roman" w:cs="Times New Roman"/>
                <w:sz w:val="22"/>
              </w:rPr>
              <w:t xml:space="preserve">na apkrova </w:t>
            </w:r>
            <w:r w:rsidR="00F22EF8" w:rsidRPr="00052EB1">
              <w:rPr>
                <w:rFonts w:ascii="Times New Roman" w:hAnsi="Times New Roman" w:cs="Times New Roman"/>
                <w:sz w:val="22"/>
              </w:rPr>
              <w:t xml:space="preserve">≥ </w:t>
            </w:r>
            <w:r w:rsidR="00052EB1">
              <w:rPr>
                <w:rFonts w:ascii="Times New Roman" w:hAnsi="Times New Roman" w:cs="Times New Roman"/>
                <w:sz w:val="22"/>
              </w:rPr>
              <w:t>40 </w:t>
            </w:r>
            <w:r w:rsidR="00F22EF8" w:rsidRPr="00F22EF8">
              <w:rPr>
                <w:rFonts w:ascii="Times New Roman" w:hAnsi="Times New Roman" w:cs="Times New Roman"/>
                <w:sz w:val="22"/>
              </w:rPr>
              <w:t>kg;</w:t>
            </w:r>
          </w:p>
          <w:p w14:paraId="7BACFBB4" w14:textId="11E7F94F" w:rsidR="00413FC2" w:rsidRPr="00052EB1" w:rsidRDefault="00413FC2" w:rsidP="00074AC1">
            <w:pPr>
              <w:pStyle w:val="Sraopastraipa"/>
              <w:numPr>
                <w:ilvl w:val="0"/>
                <w:numId w:val="11"/>
              </w:numPr>
              <w:tabs>
                <w:tab w:val="left" w:pos="856"/>
              </w:tabs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 xml:space="preserve">Šoninių bėgelių išlaikomas svoris </w:t>
            </w:r>
            <w:r w:rsidR="00F22EF8" w:rsidRPr="00052EB1">
              <w:rPr>
                <w:rFonts w:ascii="Times New Roman" w:hAnsi="Times New Roman" w:cs="Times New Roman"/>
                <w:sz w:val="22"/>
              </w:rPr>
              <w:t>≥</w:t>
            </w:r>
            <w:r w:rsidR="00052EB1" w:rsidRPr="00052EB1">
              <w:rPr>
                <w:rFonts w:ascii="Times New Roman" w:hAnsi="Times New Roman" w:cs="Times New Roman"/>
                <w:sz w:val="22"/>
              </w:rPr>
              <w:t> </w:t>
            </w:r>
            <w:r w:rsidR="00F22EF8" w:rsidRPr="00F22EF8">
              <w:rPr>
                <w:rFonts w:ascii="Times New Roman" w:hAnsi="Times New Roman" w:cs="Times New Roman"/>
                <w:sz w:val="22"/>
              </w:rPr>
              <w:t>10 </w:t>
            </w:r>
            <w:r w:rsidRPr="00F22EF8">
              <w:rPr>
                <w:rFonts w:ascii="Times New Roman" w:hAnsi="Times New Roman" w:cs="Times New Roman"/>
                <w:sz w:val="22"/>
              </w:rPr>
              <w:t>kg.</w:t>
            </w:r>
          </w:p>
        </w:tc>
        <w:tc>
          <w:tcPr>
            <w:tcW w:w="1488" w:type="pct"/>
          </w:tcPr>
          <w:p w14:paraId="36411F74" w14:textId="77777777" w:rsidR="00413FC2" w:rsidRPr="00F22EF8" w:rsidRDefault="00413FC2" w:rsidP="00F22EF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13FC2" w:rsidRPr="00F22EF8" w14:paraId="3A361369" w14:textId="77777777" w:rsidTr="00052EB1">
        <w:tc>
          <w:tcPr>
            <w:tcW w:w="367" w:type="pct"/>
          </w:tcPr>
          <w:p w14:paraId="4EA28843" w14:textId="6B087C19" w:rsidR="00413FC2" w:rsidRPr="00F22EF8" w:rsidRDefault="00F22EF8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1.6.4.</w:t>
            </w:r>
          </w:p>
        </w:tc>
        <w:tc>
          <w:tcPr>
            <w:tcW w:w="1137" w:type="pct"/>
          </w:tcPr>
          <w:p w14:paraId="4C524463" w14:textId="103B89B8" w:rsidR="00413FC2" w:rsidRPr="00F22EF8" w:rsidRDefault="00413FC2" w:rsidP="00F22EF8">
            <w:pPr>
              <w:rPr>
                <w:rFonts w:eastAsia="Gungsuh"/>
                <w:sz w:val="22"/>
                <w:szCs w:val="22"/>
              </w:rPr>
            </w:pPr>
            <w:r w:rsidRPr="00F22EF8">
              <w:rPr>
                <w:rFonts w:eastAsia="Times New Roman"/>
                <w:sz w:val="22"/>
                <w:szCs w:val="22"/>
              </w:rPr>
              <w:t xml:space="preserve">Infuzinis stovas ir </w:t>
            </w:r>
            <w:r w:rsidR="00863DD2" w:rsidRPr="00F22EF8">
              <w:rPr>
                <w:rFonts w:eastAsia="Times New Roman"/>
                <w:sz w:val="22"/>
                <w:szCs w:val="22"/>
              </w:rPr>
              <w:t>pompų tvirtinimo stovas (</w:t>
            </w:r>
            <w:r w:rsidRPr="00F22EF8">
              <w:rPr>
                <w:rFonts w:eastAsia="Times New Roman"/>
                <w:sz w:val="22"/>
                <w:szCs w:val="22"/>
              </w:rPr>
              <w:t xml:space="preserve">1 vnt.) </w:t>
            </w:r>
          </w:p>
        </w:tc>
        <w:tc>
          <w:tcPr>
            <w:tcW w:w="2008" w:type="pct"/>
          </w:tcPr>
          <w:p w14:paraId="0A170898" w14:textId="6DD1F4EA" w:rsidR="00413FC2" w:rsidRPr="00F22EF8" w:rsidRDefault="00413FC2" w:rsidP="00074AC1">
            <w:pPr>
              <w:pStyle w:val="Sraopastraipa"/>
              <w:numPr>
                <w:ilvl w:val="0"/>
                <w:numId w:val="10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Prie konsolės kolonos vertikalaus bėgelio tvirtinamas infuzinis stovas ir infuzinių bei švirkštinių pompų tvirtinimo stovas</w:t>
            </w:r>
            <w:r w:rsidR="00F22EF8" w:rsidRPr="00F22EF8">
              <w:rPr>
                <w:rFonts w:ascii="Times New Roman" w:hAnsi="Times New Roman" w:cs="Times New Roman"/>
                <w:sz w:val="22"/>
              </w:rPr>
              <w:t xml:space="preserve"> su dviguba alkūne;</w:t>
            </w:r>
          </w:p>
          <w:p w14:paraId="7CB2826B" w14:textId="4D6403F1" w:rsidR="00F22EF8" w:rsidRPr="00F22EF8" w:rsidRDefault="00F22EF8" w:rsidP="00074AC1">
            <w:pPr>
              <w:pStyle w:val="Sraopastraipa"/>
              <w:numPr>
                <w:ilvl w:val="0"/>
                <w:numId w:val="10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 xml:space="preserve">Galima apkrova </w:t>
            </w:r>
            <w:r w:rsidRPr="00F22EF8">
              <w:rPr>
                <w:rFonts w:ascii="Times New Roman" w:eastAsia="Gungsuh" w:hAnsi="Times New Roman" w:cs="Times New Roman"/>
                <w:sz w:val="22"/>
              </w:rPr>
              <w:t>≥</w:t>
            </w:r>
            <w:r w:rsidR="00413FC2" w:rsidRPr="00F22EF8">
              <w:rPr>
                <w:rFonts w:ascii="Times New Roman" w:hAnsi="Times New Roman" w:cs="Times New Roman"/>
                <w:sz w:val="22"/>
              </w:rPr>
              <w:t xml:space="preserve"> 30 kg</w:t>
            </w:r>
            <w:r w:rsidRPr="00F22EF8">
              <w:rPr>
                <w:rFonts w:ascii="Times New Roman" w:hAnsi="Times New Roman" w:cs="Times New Roman"/>
                <w:sz w:val="22"/>
              </w:rPr>
              <w:t>;</w:t>
            </w:r>
          </w:p>
          <w:p w14:paraId="0B165FD6" w14:textId="18C12DEB" w:rsidR="00413FC2" w:rsidRPr="00F22EF8" w:rsidRDefault="00413FC2" w:rsidP="00074AC1">
            <w:pPr>
              <w:pStyle w:val="Sraopastraipa"/>
              <w:numPr>
                <w:ilvl w:val="0"/>
                <w:numId w:val="10"/>
              </w:numPr>
              <w:tabs>
                <w:tab w:val="left" w:pos="856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Prie p</w:t>
            </w:r>
            <w:r w:rsidR="00863DD2" w:rsidRPr="00F22EF8">
              <w:rPr>
                <w:rFonts w:ascii="Times New Roman" w:hAnsi="Times New Roman" w:cs="Times New Roman"/>
                <w:sz w:val="22"/>
              </w:rPr>
              <w:t xml:space="preserve">ompų stovo tvirtinamos </w:t>
            </w:r>
            <w:r w:rsidRPr="00F22EF8">
              <w:rPr>
                <w:rFonts w:ascii="Times New Roman" w:hAnsi="Times New Roman" w:cs="Times New Roman"/>
                <w:sz w:val="22"/>
              </w:rPr>
              <w:t>švirkšti</w:t>
            </w:r>
            <w:r w:rsidR="00F22EF8" w:rsidRPr="00F22EF8">
              <w:rPr>
                <w:rFonts w:ascii="Times New Roman" w:hAnsi="Times New Roman" w:cs="Times New Roman"/>
                <w:sz w:val="22"/>
              </w:rPr>
              <w:t>nių/infuzinių pompų stotelės (4 </w:t>
            </w:r>
            <w:r w:rsidRPr="00F22EF8">
              <w:rPr>
                <w:rFonts w:ascii="Times New Roman" w:hAnsi="Times New Roman" w:cs="Times New Roman"/>
                <w:sz w:val="22"/>
              </w:rPr>
              <w:t>vietų arba 8 vietų).</w:t>
            </w:r>
          </w:p>
        </w:tc>
        <w:tc>
          <w:tcPr>
            <w:tcW w:w="1488" w:type="pct"/>
          </w:tcPr>
          <w:p w14:paraId="74674E5C" w14:textId="77777777" w:rsidR="00413FC2" w:rsidRPr="00F22EF8" w:rsidRDefault="00413FC2" w:rsidP="00F22EF8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13FC2" w:rsidRPr="00F22EF8" w14:paraId="559ECB1F" w14:textId="77777777" w:rsidTr="00052EB1">
        <w:tc>
          <w:tcPr>
            <w:tcW w:w="367" w:type="pct"/>
          </w:tcPr>
          <w:p w14:paraId="3BA8E1C0" w14:textId="2F676375" w:rsidR="00413FC2" w:rsidRPr="00F22EF8" w:rsidRDefault="00413FC2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1.</w:t>
            </w:r>
            <w:r w:rsidR="00863DD2" w:rsidRPr="00F22EF8">
              <w:rPr>
                <w:sz w:val="22"/>
                <w:szCs w:val="22"/>
              </w:rPr>
              <w:t>7</w:t>
            </w:r>
            <w:r w:rsidRPr="00F22EF8">
              <w:rPr>
                <w:sz w:val="22"/>
                <w:szCs w:val="22"/>
              </w:rPr>
              <w:t>.</w:t>
            </w:r>
          </w:p>
        </w:tc>
        <w:tc>
          <w:tcPr>
            <w:tcW w:w="1137" w:type="pct"/>
          </w:tcPr>
          <w:p w14:paraId="58E9547F" w14:textId="20A9BD94" w:rsidR="00413FC2" w:rsidRPr="00F22EF8" w:rsidRDefault="00863DD2" w:rsidP="00F22EF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K</w:t>
            </w:r>
            <w:r w:rsidR="00413FC2" w:rsidRPr="00F22EF8">
              <w:rPr>
                <w:sz w:val="22"/>
                <w:szCs w:val="22"/>
              </w:rPr>
              <w:t>onstrukciniai elementai, pal</w:t>
            </w:r>
            <w:r w:rsidRPr="00F22EF8">
              <w:rPr>
                <w:sz w:val="22"/>
                <w:szCs w:val="22"/>
              </w:rPr>
              <w:t xml:space="preserve">engvinantys </w:t>
            </w:r>
            <w:r w:rsidR="00413FC2" w:rsidRPr="00F22EF8">
              <w:rPr>
                <w:sz w:val="22"/>
                <w:szCs w:val="22"/>
              </w:rPr>
              <w:t>valymą</w:t>
            </w:r>
          </w:p>
        </w:tc>
        <w:tc>
          <w:tcPr>
            <w:tcW w:w="2008" w:type="pct"/>
          </w:tcPr>
          <w:p w14:paraId="2C49D781" w14:textId="6F88D1A5" w:rsidR="00863DD2" w:rsidRPr="00F22EF8" w:rsidRDefault="00863DD2" w:rsidP="00074AC1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 xml:space="preserve">Kolona dažyta milteliniu būdu arba dengta </w:t>
            </w:r>
            <w:proofErr w:type="spellStart"/>
            <w:r w:rsidRPr="00F22EF8">
              <w:rPr>
                <w:rFonts w:ascii="Times New Roman" w:hAnsi="Times New Roman" w:cs="Times New Roman"/>
                <w:sz w:val="22"/>
              </w:rPr>
              <w:t>anoduotu</w:t>
            </w:r>
            <w:proofErr w:type="spellEnd"/>
            <w:r w:rsidRPr="00F22EF8">
              <w:rPr>
                <w:rFonts w:ascii="Times New Roman" w:hAnsi="Times New Roman" w:cs="Times New Roman"/>
                <w:sz w:val="22"/>
              </w:rPr>
              <w:t xml:space="preserve"> aliuminiu;</w:t>
            </w:r>
          </w:p>
          <w:p w14:paraId="6EDFA5CB" w14:textId="4C714768" w:rsidR="00863DD2" w:rsidRPr="00F22EF8" w:rsidRDefault="00863DD2" w:rsidP="00074AC1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Paviršiai atsparūs valymui ir dezinfekcijos priemonėms;</w:t>
            </w:r>
          </w:p>
          <w:p w14:paraId="65DB474D" w14:textId="77777777" w:rsidR="00863DD2" w:rsidRPr="00F22EF8" w:rsidRDefault="00413FC2" w:rsidP="00074AC1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Konsolės paviršiai lygūs, be aštrių kraštų ir kampų, išorinės briaunos suapvalintos;</w:t>
            </w:r>
          </w:p>
          <w:p w14:paraId="0A5B6C80" w14:textId="4B9AE768" w:rsidR="00413FC2" w:rsidRPr="00F22EF8" w:rsidRDefault="00413FC2" w:rsidP="00074AC1">
            <w:pPr>
              <w:pStyle w:val="Sraopastraip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F22EF8">
              <w:rPr>
                <w:rFonts w:ascii="Times New Roman" w:hAnsi="Times New Roman" w:cs="Times New Roman"/>
                <w:sz w:val="22"/>
              </w:rPr>
              <w:t>Konsolėje nė</w:t>
            </w:r>
            <w:r w:rsidR="00863DD2" w:rsidRPr="00F22EF8">
              <w:rPr>
                <w:rFonts w:ascii="Times New Roman" w:hAnsi="Times New Roman" w:cs="Times New Roman"/>
                <w:sz w:val="22"/>
              </w:rPr>
              <w:t>ra išsikišusių varžtų, kniedžių.</w:t>
            </w:r>
          </w:p>
        </w:tc>
        <w:tc>
          <w:tcPr>
            <w:tcW w:w="1488" w:type="pct"/>
          </w:tcPr>
          <w:p w14:paraId="63552CA6" w14:textId="77777777" w:rsidR="00413FC2" w:rsidRPr="00F22EF8" w:rsidRDefault="00413FC2" w:rsidP="00F22EF8">
            <w:pPr>
              <w:spacing w:before="100"/>
              <w:rPr>
                <w:sz w:val="22"/>
                <w:szCs w:val="22"/>
              </w:rPr>
            </w:pPr>
          </w:p>
        </w:tc>
      </w:tr>
      <w:tr w:rsidR="00413FC2" w:rsidRPr="00F22EF8" w14:paraId="4F8B9CB2" w14:textId="77777777" w:rsidTr="00052EB1">
        <w:tc>
          <w:tcPr>
            <w:tcW w:w="367" w:type="pct"/>
          </w:tcPr>
          <w:p w14:paraId="538A8EF6" w14:textId="6AD44BD3" w:rsidR="00413FC2" w:rsidRPr="00F22EF8" w:rsidRDefault="00413FC2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2.</w:t>
            </w:r>
          </w:p>
        </w:tc>
        <w:tc>
          <w:tcPr>
            <w:tcW w:w="1137" w:type="pct"/>
          </w:tcPr>
          <w:p w14:paraId="059B43FE" w14:textId="34E22CDC" w:rsidR="00413FC2" w:rsidRPr="00F22EF8" w:rsidRDefault="00413FC2" w:rsidP="00F22EF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Suderinamumas</w:t>
            </w:r>
          </w:p>
        </w:tc>
        <w:tc>
          <w:tcPr>
            <w:tcW w:w="2008" w:type="pct"/>
          </w:tcPr>
          <w:p w14:paraId="308C2BD6" w14:textId="185B4A8B" w:rsidR="00413FC2" w:rsidRPr="00F22EF8" w:rsidRDefault="00413FC2" w:rsidP="00052EB1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Siūlomos reanimacinės konsolės kolonos (su vežimėliu) turi būti techniškai suderinamos su Vaikų intensyvios terapijos skyriuje montuojamomis gamintojo „</w:t>
            </w:r>
            <w:proofErr w:type="spellStart"/>
            <w:r w:rsidRPr="00F22EF8">
              <w:rPr>
                <w:sz w:val="22"/>
                <w:szCs w:val="22"/>
              </w:rPr>
              <w:t>Mindray</w:t>
            </w:r>
            <w:proofErr w:type="spellEnd"/>
            <w:r w:rsidRPr="00F22EF8">
              <w:rPr>
                <w:sz w:val="22"/>
                <w:szCs w:val="22"/>
              </w:rPr>
              <w:t>“ „tilto“ tipo medicininėmis konsolėmis „</w:t>
            </w:r>
            <w:proofErr w:type="spellStart"/>
            <w:r w:rsidRPr="00F22EF8">
              <w:rPr>
                <w:sz w:val="22"/>
                <w:szCs w:val="22"/>
              </w:rPr>
              <w:t>HyPort</w:t>
            </w:r>
            <w:proofErr w:type="spellEnd"/>
            <w:r w:rsidRPr="00F22EF8">
              <w:rPr>
                <w:sz w:val="22"/>
                <w:szCs w:val="22"/>
              </w:rPr>
              <w:t xml:space="preserve"> R80“</w:t>
            </w:r>
          </w:p>
        </w:tc>
        <w:tc>
          <w:tcPr>
            <w:tcW w:w="1488" w:type="pct"/>
          </w:tcPr>
          <w:p w14:paraId="0C7A6BF0" w14:textId="77777777" w:rsidR="00413FC2" w:rsidRPr="00F22EF8" w:rsidRDefault="00413FC2" w:rsidP="00F22EF8">
            <w:pPr>
              <w:rPr>
                <w:sz w:val="22"/>
                <w:szCs w:val="22"/>
              </w:rPr>
            </w:pPr>
          </w:p>
        </w:tc>
      </w:tr>
      <w:tr w:rsidR="00413FC2" w:rsidRPr="00F22EF8" w14:paraId="45065BE6" w14:textId="77777777" w:rsidTr="00052EB1">
        <w:tc>
          <w:tcPr>
            <w:tcW w:w="367" w:type="pct"/>
          </w:tcPr>
          <w:p w14:paraId="190D4F9F" w14:textId="306F995B" w:rsidR="00413FC2" w:rsidRPr="00F22EF8" w:rsidRDefault="00413FC2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3.</w:t>
            </w:r>
          </w:p>
        </w:tc>
        <w:tc>
          <w:tcPr>
            <w:tcW w:w="1137" w:type="pct"/>
          </w:tcPr>
          <w:p w14:paraId="2EB447F3" w14:textId="64312776" w:rsidR="00413FC2" w:rsidRPr="00F22EF8" w:rsidRDefault="00413FC2" w:rsidP="00F22EF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Atitikimas standartui</w:t>
            </w:r>
          </w:p>
        </w:tc>
        <w:tc>
          <w:tcPr>
            <w:tcW w:w="2008" w:type="pct"/>
          </w:tcPr>
          <w:p w14:paraId="5539102A" w14:textId="55199973" w:rsidR="00413FC2" w:rsidRPr="00F22EF8" w:rsidRDefault="00413FC2" w:rsidP="00052EB1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Siūlomos konsolės atitinka ISO 11197, EN 60601-1 ir DIN EN 60601-1-2 (arba lygiaverčius) standartus</w:t>
            </w:r>
          </w:p>
        </w:tc>
        <w:tc>
          <w:tcPr>
            <w:tcW w:w="1488" w:type="pct"/>
          </w:tcPr>
          <w:p w14:paraId="092E01C3" w14:textId="77777777" w:rsidR="00413FC2" w:rsidRPr="00F22EF8" w:rsidRDefault="00413FC2" w:rsidP="00F22EF8">
            <w:pPr>
              <w:rPr>
                <w:sz w:val="22"/>
                <w:szCs w:val="22"/>
              </w:rPr>
            </w:pPr>
          </w:p>
        </w:tc>
      </w:tr>
      <w:tr w:rsidR="00413FC2" w:rsidRPr="00F22EF8" w14:paraId="4028726D" w14:textId="77777777" w:rsidTr="00052EB1">
        <w:tc>
          <w:tcPr>
            <w:tcW w:w="367" w:type="pct"/>
          </w:tcPr>
          <w:p w14:paraId="57BEB3A1" w14:textId="1BE67E60" w:rsidR="00413FC2" w:rsidRPr="00F22EF8" w:rsidRDefault="00413FC2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4.</w:t>
            </w:r>
          </w:p>
        </w:tc>
        <w:tc>
          <w:tcPr>
            <w:tcW w:w="1137" w:type="pct"/>
          </w:tcPr>
          <w:p w14:paraId="49FDFB7C" w14:textId="12723CD0" w:rsidR="00413FC2" w:rsidRPr="00F22EF8" w:rsidRDefault="00413FC2" w:rsidP="00F22EF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Žymėjimas CE ženklu</w:t>
            </w:r>
          </w:p>
        </w:tc>
        <w:tc>
          <w:tcPr>
            <w:tcW w:w="2008" w:type="pct"/>
          </w:tcPr>
          <w:p w14:paraId="2FA58F47" w14:textId="4393B12F" w:rsidR="00413FC2" w:rsidRPr="00F22EF8" w:rsidRDefault="00413FC2" w:rsidP="00052EB1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Būtinas (</w:t>
            </w:r>
            <w:r w:rsidRPr="00F22EF8">
              <w:rPr>
                <w:i/>
                <w:sz w:val="22"/>
                <w:szCs w:val="22"/>
              </w:rPr>
              <w:t>kartu su pasiūlymu konkursui privaloma pateikti žymėjimą CE ženklu patvirtinančio galiojančio dokumento (CE sertifikato arba EB atitikties deklaracijos) kopiją</w:t>
            </w:r>
            <w:r w:rsidRPr="00F22EF8">
              <w:rPr>
                <w:sz w:val="22"/>
                <w:szCs w:val="22"/>
              </w:rPr>
              <w:t>)</w:t>
            </w:r>
          </w:p>
        </w:tc>
        <w:tc>
          <w:tcPr>
            <w:tcW w:w="1488" w:type="pct"/>
          </w:tcPr>
          <w:p w14:paraId="7D76585A" w14:textId="77777777" w:rsidR="00413FC2" w:rsidRPr="00F22EF8" w:rsidRDefault="00413FC2" w:rsidP="00F22EF8">
            <w:pPr>
              <w:rPr>
                <w:sz w:val="22"/>
                <w:szCs w:val="22"/>
              </w:rPr>
            </w:pPr>
          </w:p>
        </w:tc>
      </w:tr>
      <w:tr w:rsidR="00413FC2" w:rsidRPr="00F22EF8" w14:paraId="321C530C" w14:textId="77777777" w:rsidTr="00052EB1">
        <w:tc>
          <w:tcPr>
            <w:tcW w:w="367" w:type="pct"/>
          </w:tcPr>
          <w:p w14:paraId="5A3A1397" w14:textId="615AAB6D" w:rsidR="00413FC2" w:rsidRPr="00F22EF8" w:rsidRDefault="00413FC2" w:rsidP="00F22EF8">
            <w:pPr>
              <w:jc w:val="center"/>
              <w:rPr>
                <w:sz w:val="22"/>
                <w:szCs w:val="22"/>
              </w:rPr>
            </w:pPr>
            <w:r w:rsidRPr="00F22EF8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1137" w:type="pct"/>
          </w:tcPr>
          <w:p w14:paraId="010E68E4" w14:textId="45F8BF88" w:rsidR="00413FC2" w:rsidRPr="00F22EF8" w:rsidRDefault="00413FC2" w:rsidP="00F22EF8">
            <w:pPr>
              <w:rPr>
                <w:sz w:val="22"/>
                <w:szCs w:val="22"/>
              </w:rPr>
            </w:pPr>
            <w:r w:rsidRPr="00F22EF8">
              <w:rPr>
                <w:color w:val="000000"/>
                <w:sz w:val="22"/>
                <w:szCs w:val="22"/>
              </w:rPr>
              <w:t>Įrangos pristatymas ir instaliavimas</w:t>
            </w:r>
          </w:p>
        </w:tc>
        <w:tc>
          <w:tcPr>
            <w:tcW w:w="2008" w:type="pct"/>
          </w:tcPr>
          <w:p w14:paraId="20DAAEEC" w14:textId="1EECFBDA" w:rsidR="00413FC2" w:rsidRPr="00F22EF8" w:rsidRDefault="00413FC2" w:rsidP="00052EB1">
            <w:pPr>
              <w:rPr>
                <w:sz w:val="22"/>
                <w:szCs w:val="22"/>
              </w:rPr>
            </w:pPr>
            <w:r w:rsidRPr="00F22EF8">
              <w:rPr>
                <w:color w:val="000000"/>
                <w:sz w:val="22"/>
                <w:szCs w:val="22"/>
              </w:rPr>
              <w:t>Konsolės pristatymas į LSMU ligoninę Kauno klinikas, instaliavimas (įskaitant sumontavimą, pajungimą bei testavimą), po instaliavimo likusių įpakavimo medžiagų išvežimas (utilizavimas)</w:t>
            </w:r>
            <w:r w:rsidR="006E22F8">
              <w:rPr>
                <w:color w:val="000000"/>
                <w:sz w:val="22"/>
                <w:szCs w:val="22"/>
              </w:rPr>
              <w:t xml:space="preserve"> įskaičiuotas į pasiūlymo kainą</w:t>
            </w:r>
          </w:p>
        </w:tc>
        <w:tc>
          <w:tcPr>
            <w:tcW w:w="1488" w:type="pct"/>
          </w:tcPr>
          <w:p w14:paraId="00756124" w14:textId="77777777" w:rsidR="00413FC2" w:rsidRPr="00F22EF8" w:rsidRDefault="00413FC2" w:rsidP="00F22EF8">
            <w:pPr>
              <w:rPr>
                <w:sz w:val="22"/>
                <w:szCs w:val="22"/>
              </w:rPr>
            </w:pPr>
          </w:p>
        </w:tc>
      </w:tr>
      <w:tr w:rsidR="00413FC2" w:rsidRPr="00F22EF8" w14:paraId="62344E57" w14:textId="77777777" w:rsidTr="00052EB1">
        <w:tc>
          <w:tcPr>
            <w:tcW w:w="367" w:type="pct"/>
          </w:tcPr>
          <w:p w14:paraId="58C6424E" w14:textId="68FDBDCE" w:rsidR="00413FC2" w:rsidRPr="00F22EF8" w:rsidRDefault="00413FC2" w:rsidP="00F22EF8">
            <w:pPr>
              <w:jc w:val="center"/>
              <w:rPr>
                <w:bCs/>
                <w:sz w:val="22"/>
                <w:szCs w:val="22"/>
              </w:rPr>
            </w:pPr>
            <w:r w:rsidRPr="00F22EF8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1137" w:type="pct"/>
          </w:tcPr>
          <w:p w14:paraId="48EA806E" w14:textId="37264D58" w:rsidR="00413FC2" w:rsidRPr="00F22EF8" w:rsidRDefault="00413FC2" w:rsidP="00F22EF8">
            <w:pPr>
              <w:rPr>
                <w:color w:val="000000"/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Vartotojų apmokymas</w:t>
            </w:r>
          </w:p>
        </w:tc>
        <w:tc>
          <w:tcPr>
            <w:tcW w:w="2008" w:type="pct"/>
          </w:tcPr>
          <w:p w14:paraId="674DCA7C" w14:textId="7B77FC69" w:rsidR="00413FC2" w:rsidRPr="00F22EF8" w:rsidRDefault="00413FC2" w:rsidP="00052EB1">
            <w:pPr>
              <w:rPr>
                <w:color w:val="000000"/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Vartotojų apmokymas naudoti įrangą įsk</w:t>
            </w:r>
            <w:r w:rsidR="006E22F8">
              <w:rPr>
                <w:sz w:val="22"/>
                <w:szCs w:val="22"/>
              </w:rPr>
              <w:t>aičiuotas į pasiūlymo kainą</w:t>
            </w:r>
          </w:p>
        </w:tc>
        <w:tc>
          <w:tcPr>
            <w:tcW w:w="1488" w:type="pct"/>
          </w:tcPr>
          <w:p w14:paraId="2E5DDEAD" w14:textId="77777777" w:rsidR="00413FC2" w:rsidRPr="00F22EF8" w:rsidRDefault="00413FC2" w:rsidP="00F22EF8">
            <w:pPr>
              <w:rPr>
                <w:sz w:val="22"/>
                <w:szCs w:val="22"/>
              </w:rPr>
            </w:pPr>
          </w:p>
        </w:tc>
      </w:tr>
      <w:tr w:rsidR="00413FC2" w:rsidRPr="00F22EF8" w14:paraId="608A96E3" w14:textId="77777777" w:rsidTr="00052EB1">
        <w:tc>
          <w:tcPr>
            <w:tcW w:w="367" w:type="pct"/>
          </w:tcPr>
          <w:p w14:paraId="7AF012FD" w14:textId="6102223C" w:rsidR="00413FC2" w:rsidRPr="00F22EF8" w:rsidRDefault="00413FC2" w:rsidP="00F22EF8">
            <w:pPr>
              <w:jc w:val="center"/>
              <w:rPr>
                <w:bCs/>
                <w:sz w:val="22"/>
                <w:szCs w:val="22"/>
              </w:rPr>
            </w:pPr>
            <w:r w:rsidRPr="00F22EF8">
              <w:rPr>
                <w:bCs/>
                <w:sz w:val="22"/>
                <w:szCs w:val="22"/>
              </w:rPr>
              <w:lastRenderedPageBreak/>
              <w:t>7.</w:t>
            </w:r>
          </w:p>
        </w:tc>
        <w:tc>
          <w:tcPr>
            <w:tcW w:w="1137" w:type="pct"/>
          </w:tcPr>
          <w:p w14:paraId="67156A12" w14:textId="774D91C1" w:rsidR="00413FC2" w:rsidRPr="00F22EF8" w:rsidRDefault="00413FC2" w:rsidP="00F22EF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Techninio personalo apmokymas</w:t>
            </w:r>
          </w:p>
        </w:tc>
        <w:tc>
          <w:tcPr>
            <w:tcW w:w="2008" w:type="pct"/>
          </w:tcPr>
          <w:p w14:paraId="3B931F9D" w14:textId="5FD7861B" w:rsidR="00413FC2" w:rsidRPr="00F22EF8" w:rsidRDefault="00413FC2" w:rsidP="00052EB1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LSMU ligoninės Kauno klinikų Medicininės technikos tarnybos inžinierių apmokymas atlikti įrangos pogarantinę techninę priežiūrą</w:t>
            </w:r>
            <w:r w:rsidR="006E22F8">
              <w:rPr>
                <w:sz w:val="22"/>
                <w:szCs w:val="22"/>
              </w:rPr>
              <w:t xml:space="preserve"> įskaičiuotas į pasiūlymo kainą</w:t>
            </w:r>
          </w:p>
        </w:tc>
        <w:tc>
          <w:tcPr>
            <w:tcW w:w="1488" w:type="pct"/>
          </w:tcPr>
          <w:p w14:paraId="1630932B" w14:textId="77777777" w:rsidR="00413FC2" w:rsidRPr="00F22EF8" w:rsidRDefault="00413FC2" w:rsidP="00F22EF8">
            <w:pPr>
              <w:rPr>
                <w:sz w:val="22"/>
                <w:szCs w:val="22"/>
              </w:rPr>
            </w:pPr>
          </w:p>
        </w:tc>
      </w:tr>
      <w:tr w:rsidR="00413FC2" w:rsidRPr="00F22EF8" w14:paraId="106F951C" w14:textId="77777777" w:rsidTr="00052EB1">
        <w:tc>
          <w:tcPr>
            <w:tcW w:w="367" w:type="pct"/>
          </w:tcPr>
          <w:p w14:paraId="7EA08B3C" w14:textId="65FD6E25" w:rsidR="00413FC2" w:rsidRPr="00F22EF8" w:rsidRDefault="00413FC2" w:rsidP="00F22EF8">
            <w:pPr>
              <w:jc w:val="center"/>
              <w:rPr>
                <w:bCs/>
                <w:sz w:val="22"/>
                <w:szCs w:val="22"/>
              </w:rPr>
            </w:pPr>
            <w:r w:rsidRPr="00F22EF8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1137" w:type="pct"/>
          </w:tcPr>
          <w:p w14:paraId="700A70B5" w14:textId="16BFDBE9" w:rsidR="00413FC2" w:rsidRPr="00F22EF8" w:rsidRDefault="00413FC2" w:rsidP="00F22EF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Kartu su įranga pateikiama dokumentacija</w:t>
            </w:r>
          </w:p>
        </w:tc>
        <w:tc>
          <w:tcPr>
            <w:tcW w:w="2008" w:type="pct"/>
          </w:tcPr>
          <w:p w14:paraId="750C79F2" w14:textId="38CF6F38" w:rsidR="00413FC2" w:rsidRPr="00F22EF8" w:rsidRDefault="00413FC2" w:rsidP="00074AC1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Naudojimo instrukcija lietuvių ir anglų kalba (elektroninė versija);</w:t>
            </w:r>
          </w:p>
          <w:p w14:paraId="7AAF2EA0" w14:textId="77777777" w:rsidR="00413FC2" w:rsidRPr="00F22EF8" w:rsidRDefault="00413FC2" w:rsidP="00074AC1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 xml:space="preserve">Serviso dokumentacija lietuvių arba anglų kalba (elektroninė versija): </w:t>
            </w:r>
          </w:p>
          <w:p w14:paraId="2D9C97C1" w14:textId="77777777" w:rsidR="00413FC2" w:rsidRPr="00F22EF8" w:rsidRDefault="00413FC2" w:rsidP="00074AC1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struktūrinė schema ir/arba atskirų blokų funkcijų aprašymas;</w:t>
            </w:r>
          </w:p>
          <w:p w14:paraId="6B7682AE" w14:textId="77777777" w:rsidR="00413FC2" w:rsidRPr="00F22EF8" w:rsidRDefault="00413FC2" w:rsidP="00074AC1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instaliavimo instrukcijos;</w:t>
            </w:r>
          </w:p>
          <w:p w14:paraId="3C803690" w14:textId="77777777" w:rsidR="00413FC2" w:rsidRPr="00F22EF8" w:rsidRDefault="00413FC2" w:rsidP="00074AC1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funkcionalumo patikrinimo instrukcijos;</w:t>
            </w:r>
          </w:p>
          <w:p w14:paraId="1DB9F4C7" w14:textId="77777777" w:rsidR="00413FC2" w:rsidRPr="00F22EF8" w:rsidRDefault="00413FC2" w:rsidP="00074AC1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aptarnavimo instrukcijos;</w:t>
            </w:r>
          </w:p>
          <w:p w14:paraId="01F02E32" w14:textId="77777777" w:rsidR="00413FC2" w:rsidRPr="00F22EF8" w:rsidRDefault="00413FC2" w:rsidP="00074AC1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gedimų nustatymo instrukcijos;</w:t>
            </w:r>
          </w:p>
          <w:p w14:paraId="7628D49B" w14:textId="77777777" w:rsidR="00413FC2" w:rsidRPr="00F22EF8" w:rsidRDefault="00413FC2" w:rsidP="00074AC1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išardymo-surinkimo instrukcijos;</w:t>
            </w:r>
          </w:p>
          <w:p w14:paraId="1771311B" w14:textId="77777777" w:rsidR="00413FC2" w:rsidRPr="00F22EF8" w:rsidRDefault="00413FC2" w:rsidP="00074AC1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atsarginių dalių katalogas;</w:t>
            </w:r>
          </w:p>
          <w:p w14:paraId="6C75877D" w14:textId="77777777" w:rsidR="00413FC2" w:rsidRPr="00F22EF8" w:rsidRDefault="00413FC2" w:rsidP="00074AC1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periodinio techninės būklės tikrinimo instrukcijos;</w:t>
            </w:r>
          </w:p>
          <w:p w14:paraId="73DBA677" w14:textId="77777777" w:rsidR="00413FC2" w:rsidRPr="00F22EF8" w:rsidRDefault="00413FC2" w:rsidP="00074AC1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derinimo/kalibravimo instrukcijos (</w:t>
            </w:r>
            <w:r w:rsidRPr="00F22EF8">
              <w:rPr>
                <w:rFonts w:eastAsia="MS Mincho"/>
                <w:i/>
                <w:color w:val="000000" w:themeColor="text1"/>
                <w:sz w:val="22"/>
                <w:szCs w:val="22"/>
              </w:rPr>
              <w:t>taikoma, jei šios procedūros yra numatytos siūlomos įrangos gamintojo</w:t>
            </w: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);</w:t>
            </w:r>
          </w:p>
          <w:p w14:paraId="4C8E1E56" w14:textId="77777777" w:rsidR="00413FC2" w:rsidRPr="00F22EF8" w:rsidRDefault="00413FC2" w:rsidP="00074AC1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programinė įranga, serviso slaptažodžiai bei aparatūriniai „raktai“ b), c), d), e), h) ir i) punktuose nurodytiems darbams atlikti (</w:t>
            </w:r>
            <w:r w:rsidRPr="00F22EF8">
              <w:rPr>
                <w:rFonts w:eastAsia="MS Mincho"/>
                <w:i/>
                <w:color w:val="000000" w:themeColor="text1"/>
                <w:sz w:val="22"/>
                <w:szCs w:val="22"/>
              </w:rPr>
              <w:t>taikoma, jei šios priemonės yra numatytos siūlomos įrangos gamintojo</w:t>
            </w:r>
            <w:r w:rsidRPr="00F22EF8">
              <w:rPr>
                <w:rFonts w:eastAsia="MS Mincho"/>
                <w:color w:val="000000" w:themeColor="text1"/>
                <w:sz w:val="22"/>
                <w:szCs w:val="22"/>
              </w:rPr>
              <w:t>).</w:t>
            </w:r>
          </w:p>
          <w:p w14:paraId="032EB3DF" w14:textId="77777777" w:rsidR="00413FC2" w:rsidRPr="00F22EF8" w:rsidRDefault="00413FC2" w:rsidP="00052E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MS Mincho"/>
                <w:color w:val="000000" w:themeColor="text1"/>
                <w:sz w:val="22"/>
                <w:szCs w:val="22"/>
              </w:rPr>
            </w:pPr>
          </w:p>
          <w:p w14:paraId="5B92CFF4" w14:textId="31B71155" w:rsidR="00413FC2" w:rsidRPr="00F22EF8" w:rsidRDefault="00413FC2" w:rsidP="00052EB1">
            <w:pPr>
              <w:jc w:val="both"/>
              <w:rPr>
                <w:sz w:val="22"/>
                <w:szCs w:val="22"/>
              </w:rPr>
            </w:pPr>
            <w:r w:rsidRPr="00F22EF8">
              <w:rPr>
                <w:i/>
                <w:color w:val="000000" w:themeColor="text1"/>
                <w:sz w:val="22"/>
                <w:szCs w:val="22"/>
                <w:u w:val="single"/>
              </w:rPr>
              <w:t>Pastaba:</w:t>
            </w:r>
            <w:r w:rsidRPr="00F22EF8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F22EF8">
              <w:rPr>
                <w:i/>
                <w:color w:val="000000" w:themeColor="text1"/>
                <w:sz w:val="22"/>
                <w:szCs w:val="22"/>
              </w:rPr>
              <w:t xml:space="preserve">Reikalavimas pateikti dokumentų elektronines versijas taikomas vadovaujantis </w:t>
            </w:r>
            <w:r w:rsidRPr="00F22EF8">
              <w:rPr>
                <w:i/>
                <w:color w:val="000000" w:themeColor="text1"/>
                <w:sz w:val="22"/>
                <w:szCs w:val="22"/>
                <w:shd w:val="clear" w:color="auto" w:fill="FFFFFF"/>
              </w:rPr>
              <w:t>Lietuvos Respublikos aplinkos ministro 2022 m. gruodžio 13 d. įsakymu Nr. D1-401 patvirtinto aplinkos apsaugos kriterijų taikymo, vykdant žaliuosius pirkimus, tvarkos aprašo II skyriaus 4.4.4.1 punktu.</w:t>
            </w:r>
          </w:p>
        </w:tc>
        <w:tc>
          <w:tcPr>
            <w:tcW w:w="1488" w:type="pct"/>
          </w:tcPr>
          <w:p w14:paraId="2A40BBC1" w14:textId="77777777" w:rsidR="00413FC2" w:rsidRPr="00F22EF8" w:rsidRDefault="00413FC2" w:rsidP="00F22EF8">
            <w:pPr>
              <w:rPr>
                <w:sz w:val="22"/>
                <w:szCs w:val="22"/>
              </w:rPr>
            </w:pPr>
          </w:p>
        </w:tc>
      </w:tr>
      <w:tr w:rsidR="00413FC2" w:rsidRPr="00F22EF8" w14:paraId="6C861F7D" w14:textId="77777777" w:rsidTr="00052EB1">
        <w:tc>
          <w:tcPr>
            <w:tcW w:w="367" w:type="pct"/>
            <w:tcBorders>
              <w:bottom w:val="single" w:sz="4" w:space="0" w:color="000000"/>
            </w:tcBorders>
          </w:tcPr>
          <w:p w14:paraId="491871C0" w14:textId="57804D88" w:rsidR="00413FC2" w:rsidRPr="00F22EF8" w:rsidRDefault="00413FC2" w:rsidP="00F22EF8">
            <w:pPr>
              <w:jc w:val="center"/>
              <w:rPr>
                <w:bCs/>
                <w:sz w:val="22"/>
                <w:szCs w:val="22"/>
              </w:rPr>
            </w:pPr>
            <w:r w:rsidRPr="00F22EF8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1137" w:type="pct"/>
            <w:tcBorders>
              <w:bottom w:val="single" w:sz="4" w:space="0" w:color="000000"/>
            </w:tcBorders>
          </w:tcPr>
          <w:p w14:paraId="23DF9B42" w14:textId="77777777" w:rsidR="00413FC2" w:rsidRPr="00F22EF8" w:rsidRDefault="00413FC2" w:rsidP="00F22EF8">
            <w:pPr>
              <w:pStyle w:val="Lentelsturinys"/>
              <w:rPr>
                <w:color w:val="000000" w:themeColor="text1"/>
                <w:sz w:val="22"/>
                <w:szCs w:val="22"/>
              </w:rPr>
            </w:pPr>
            <w:r w:rsidRPr="00F22EF8">
              <w:rPr>
                <w:color w:val="000000" w:themeColor="text1"/>
                <w:sz w:val="22"/>
                <w:szCs w:val="22"/>
              </w:rPr>
              <w:t xml:space="preserve">Garantijos sąlygos </w:t>
            </w:r>
          </w:p>
          <w:p w14:paraId="49D0A58C" w14:textId="6E613FF5" w:rsidR="00413FC2" w:rsidRPr="00F22EF8" w:rsidRDefault="00413FC2" w:rsidP="00F22EF8">
            <w:pPr>
              <w:rPr>
                <w:sz w:val="22"/>
                <w:szCs w:val="22"/>
              </w:rPr>
            </w:pPr>
          </w:p>
        </w:tc>
        <w:tc>
          <w:tcPr>
            <w:tcW w:w="2008" w:type="pct"/>
            <w:tcBorders>
              <w:bottom w:val="single" w:sz="4" w:space="0" w:color="000000"/>
            </w:tcBorders>
          </w:tcPr>
          <w:p w14:paraId="5E0AAD69" w14:textId="5F7F4B9E" w:rsidR="00413FC2" w:rsidRPr="00F22EF8" w:rsidRDefault="00413FC2" w:rsidP="00074AC1">
            <w:pPr>
              <w:pStyle w:val="Lentelsturinys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F22EF8">
              <w:rPr>
                <w:color w:val="000000" w:themeColor="text1"/>
                <w:sz w:val="22"/>
                <w:szCs w:val="22"/>
              </w:rPr>
              <w:sym w:font="Symbol" w:char="00B3"/>
            </w:r>
            <w:r w:rsidRPr="00F22EF8">
              <w:rPr>
                <w:color w:val="000000" w:themeColor="text1"/>
                <w:sz w:val="22"/>
                <w:szCs w:val="22"/>
              </w:rPr>
              <w:t> 36 mėnesiai;</w:t>
            </w:r>
          </w:p>
          <w:p w14:paraId="646BBAAF" w14:textId="06F77330" w:rsidR="00413FC2" w:rsidRPr="00F22EF8" w:rsidRDefault="00413FC2" w:rsidP="00074AC1">
            <w:pPr>
              <w:pStyle w:val="Lentelsturinys"/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F22EF8">
              <w:rPr>
                <w:color w:val="000000" w:themeColor="text1"/>
                <w:sz w:val="22"/>
                <w:szCs w:val="22"/>
              </w:rPr>
              <w:t>Į garantiją įskaičiuotas  nemokamai atliekamas įrangos remontas, įskaitant remontui atlikti reikalingas detales bei medžiagas, o taip pat ir gamintojo rekomenduojamu periodiškumu nemokamai atliekama techninė priežiūra, įskaitant techninei priežiūrai atlikti reikalingas detales ir medžiagas. Specialisto atvykimo gedimų šalinimui laikas – ne vėliau kaip per 24 val. nuo iškvietimo gavimo.</w:t>
            </w:r>
          </w:p>
        </w:tc>
        <w:tc>
          <w:tcPr>
            <w:tcW w:w="1488" w:type="pct"/>
          </w:tcPr>
          <w:p w14:paraId="13E5A8B7" w14:textId="77777777" w:rsidR="00413FC2" w:rsidRPr="00F22EF8" w:rsidRDefault="00413FC2" w:rsidP="00F22EF8">
            <w:pPr>
              <w:rPr>
                <w:sz w:val="22"/>
                <w:szCs w:val="22"/>
              </w:rPr>
            </w:pPr>
          </w:p>
        </w:tc>
      </w:tr>
      <w:tr w:rsidR="00413FC2" w:rsidRPr="00DE1DF3" w14:paraId="602238CE" w14:textId="77777777" w:rsidTr="00052EB1">
        <w:tc>
          <w:tcPr>
            <w:tcW w:w="367" w:type="pct"/>
            <w:tcBorders>
              <w:bottom w:val="single" w:sz="4" w:space="0" w:color="auto"/>
            </w:tcBorders>
          </w:tcPr>
          <w:p w14:paraId="74A1C0F1" w14:textId="57BC0FC8" w:rsidR="00413FC2" w:rsidRPr="00F22EF8" w:rsidRDefault="00413FC2" w:rsidP="00F22EF8">
            <w:pPr>
              <w:jc w:val="center"/>
              <w:rPr>
                <w:bCs/>
                <w:sz w:val="22"/>
                <w:szCs w:val="22"/>
              </w:rPr>
            </w:pPr>
            <w:r w:rsidRPr="00F22EF8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1137" w:type="pct"/>
            <w:tcBorders>
              <w:bottom w:val="single" w:sz="4" w:space="0" w:color="auto"/>
            </w:tcBorders>
          </w:tcPr>
          <w:p w14:paraId="27B69214" w14:textId="77777777" w:rsidR="00413FC2" w:rsidRPr="00F22EF8" w:rsidRDefault="00413FC2" w:rsidP="00F22EF8">
            <w:pPr>
              <w:rPr>
                <w:sz w:val="22"/>
                <w:szCs w:val="22"/>
              </w:rPr>
            </w:pPr>
            <w:r w:rsidRPr="00F22EF8">
              <w:rPr>
                <w:sz w:val="22"/>
                <w:szCs w:val="22"/>
              </w:rPr>
              <w:t>Galimybė įsigyti originalias (arba joms lygiavertes) atsargines dalis</w:t>
            </w:r>
          </w:p>
          <w:p w14:paraId="7C73C2A0" w14:textId="01AB67B7" w:rsidR="00413FC2" w:rsidRPr="00F22EF8" w:rsidRDefault="00413FC2" w:rsidP="00F22EF8">
            <w:pPr>
              <w:rPr>
                <w:sz w:val="22"/>
                <w:szCs w:val="22"/>
              </w:rPr>
            </w:pPr>
          </w:p>
        </w:tc>
        <w:tc>
          <w:tcPr>
            <w:tcW w:w="2008" w:type="pct"/>
            <w:tcBorders>
              <w:bottom w:val="single" w:sz="4" w:space="0" w:color="auto"/>
            </w:tcBorders>
          </w:tcPr>
          <w:p w14:paraId="2AAAEADB" w14:textId="77777777" w:rsidR="00413FC2" w:rsidRPr="00F22EF8" w:rsidRDefault="00413FC2" w:rsidP="00052EB1">
            <w:pPr>
              <w:shd w:val="clear" w:color="auto" w:fill="FFFFFF"/>
              <w:jc w:val="both"/>
              <w:rPr>
                <w:rFonts w:eastAsia="Times New Roman"/>
                <w:sz w:val="22"/>
                <w:szCs w:val="22"/>
              </w:rPr>
            </w:pPr>
            <w:r w:rsidRPr="00F22EF8">
              <w:rPr>
                <w:rFonts w:eastAsia="Times New Roman"/>
                <w:sz w:val="22"/>
                <w:szCs w:val="22"/>
              </w:rPr>
              <w:t>Tiekėjas turi užtikrinti galimybę įsigyti siūlomos prekės originalias (arba joms lygiavertes) atsargines dalis (jų tiekimą rinkai) ne trumpiau kaip 5 metus (</w:t>
            </w:r>
            <w:r w:rsidRPr="00F22EF8">
              <w:rPr>
                <w:rFonts w:eastAsia="Times New Roman"/>
                <w:i/>
                <w:iCs/>
                <w:sz w:val="22"/>
                <w:szCs w:val="22"/>
              </w:rPr>
              <w:t>prašome nurodyti konkrečią trukmę</w:t>
            </w:r>
            <w:r w:rsidRPr="00F22EF8">
              <w:rPr>
                <w:rFonts w:eastAsia="Times New Roman"/>
                <w:sz w:val="22"/>
                <w:szCs w:val="22"/>
              </w:rPr>
              <w:t xml:space="preserve">) nuo prekės </w:t>
            </w:r>
            <w:r w:rsidRPr="00F22EF8">
              <w:rPr>
                <w:rFonts w:eastAsia="Times New Roman"/>
                <w:sz w:val="22"/>
                <w:szCs w:val="22"/>
              </w:rPr>
              <w:lastRenderedPageBreak/>
              <w:t>garantinio laikotarpio pabaigos, išskyrus atvejus, kai siūlomos prekės originalios (arba joms lygiavertės) atsarginės dalys dėl objektyvių priežasčių negali būti tiekiamos Lietuvos Respublikos rinkai (</w:t>
            </w:r>
            <w:r w:rsidRPr="00F22EF8">
              <w:rPr>
                <w:rFonts w:eastAsia="Times New Roman"/>
                <w:i/>
                <w:iCs/>
                <w:sz w:val="22"/>
                <w:szCs w:val="22"/>
              </w:rPr>
              <w:t>būtinas tiekėjo ir/arba gamintojo atitinkamas patvirtinimas</w:t>
            </w:r>
            <w:r w:rsidRPr="00F22EF8">
              <w:rPr>
                <w:rFonts w:eastAsia="Times New Roman"/>
                <w:sz w:val="22"/>
                <w:szCs w:val="22"/>
              </w:rPr>
              <w:t>).</w:t>
            </w:r>
          </w:p>
          <w:p w14:paraId="7A0095F1" w14:textId="77777777" w:rsidR="00413FC2" w:rsidRPr="00F22EF8" w:rsidRDefault="00413FC2" w:rsidP="00052EB1">
            <w:pPr>
              <w:shd w:val="clear" w:color="auto" w:fill="FFFFFF"/>
              <w:jc w:val="both"/>
              <w:rPr>
                <w:rFonts w:eastAsia="Times New Roman"/>
                <w:sz w:val="22"/>
                <w:szCs w:val="22"/>
              </w:rPr>
            </w:pPr>
          </w:p>
          <w:p w14:paraId="7FFE75AC" w14:textId="03853C36" w:rsidR="00413FC2" w:rsidRPr="00F22EF8" w:rsidRDefault="00413FC2" w:rsidP="00052EB1">
            <w:pPr>
              <w:pStyle w:val="Lentelsturinys"/>
              <w:jc w:val="both"/>
              <w:rPr>
                <w:sz w:val="22"/>
                <w:szCs w:val="22"/>
                <w:shd w:val="clear" w:color="auto" w:fill="FFFFFF"/>
              </w:rPr>
            </w:pPr>
            <w:r w:rsidRPr="00F22EF8">
              <w:rPr>
                <w:sz w:val="22"/>
                <w:szCs w:val="22"/>
                <w:u w:val="single"/>
              </w:rPr>
              <w:t>Pastaba:</w:t>
            </w:r>
            <w:r w:rsidRPr="00F22EF8">
              <w:rPr>
                <w:sz w:val="22"/>
                <w:szCs w:val="22"/>
              </w:rPr>
              <w:t> Reikalavimas taikomas vadovaujantis </w:t>
            </w:r>
            <w:r w:rsidRPr="00F22EF8">
              <w:rPr>
                <w:sz w:val="22"/>
                <w:szCs w:val="22"/>
                <w:shd w:val="clear" w:color="auto" w:fill="FFFFFF"/>
              </w:rPr>
              <w:t>Lietuvos Respublikos aplinkos ministro 2022 m. gruodžio 13 d. įsakymu Nr. D1-401 patvirtinto aplinkos apsaugos kriterijų taikymo, vykdant žaliuosius pirkimus, tvarkos aprašo II skyriaus 4.4.4.4 punktu.</w:t>
            </w:r>
          </w:p>
        </w:tc>
        <w:tc>
          <w:tcPr>
            <w:tcW w:w="1488" w:type="pct"/>
          </w:tcPr>
          <w:p w14:paraId="5FF549EF" w14:textId="77777777" w:rsidR="00413FC2" w:rsidRPr="00DE1DF3" w:rsidRDefault="00413FC2" w:rsidP="00F22EF8">
            <w:pPr>
              <w:rPr>
                <w:sz w:val="22"/>
                <w:szCs w:val="22"/>
              </w:rPr>
            </w:pPr>
          </w:p>
        </w:tc>
      </w:tr>
    </w:tbl>
    <w:p w14:paraId="19F1FBBA" w14:textId="7C043DD2" w:rsidR="00176994" w:rsidRPr="00DE1DF3" w:rsidRDefault="00176994" w:rsidP="00DE1DF3">
      <w:pPr>
        <w:rPr>
          <w:sz w:val="22"/>
          <w:szCs w:val="22"/>
        </w:rPr>
      </w:pPr>
    </w:p>
    <w:p w14:paraId="57826AEB" w14:textId="77777777" w:rsidR="00D17A8E" w:rsidRPr="00DE1DF3" w:rsidRDefault="00D17A8E" w:rsidP="006A1B78">
      <w:pPr>
        <w:jc w:val="both"/>
        <w:rPr>
          <w:sz w:val="22"/>
          <w:szCs w:val="22"/>
        </w:rPr>
      </w:pPr>
      <w:r w:rsidRPr="00DE1DF3">
        <w:rPr>
          <w:b/>
          <w:bCs/>
          <w:sz w:val="22"/>
          <w:szCs w:val="22"/>
        </w:rPr>
        <w:t>Pastabos, papildomi reikalavimai:</w:t>
      </w:r>
    </w:p>
    <w:p w14:paraId="14CE2182" w14:textId="00B8CBAA" w:rsidR="00AB6417" w:rsidRDefault="00D17A8E" w:rsidP="006A1B78">
      <w:pPr>
        <w:jc w:val="both"/>
        <w:rPr>
          <w:sz w:val="22"/>
          <w:szCs w:val="22"/>
        </w:rPr>
      </w:pPr>
      <w:r w:rsidRPr="00DE1DF3">
        <w:rPr>
          <w:sz w:val="22"/>
          <w:szCs w:val="22"/>
        </w:rPr>
        <w:t>Būtina kartu su pasiūlymu pateikti originalų gamintojo katalogą, brošiūrą ar kitą originalų gamintojo dokumentą, kuriame yra aiškiai išdėstyta informacija, kuri patvirtina siūlomo produkto atitikimą pirkimo objektui keliamiems.</w:t>
      </w:r>
    </w:p>
    <w:p w14:paraId="4C69F8BF" w14:textId="2B202469" w:rsidR="006A1B78" w:rsidRDefault="006A1B78" w:rsidP="006A1B78">
      <w:pPr>
        <w:jc w:val="both"/>
        <w:rPr>
          <w:sz w:val="22"/>
          <w:szCs w:val="22"/>
        </w:rPr>
      </w:pPr>
    </w:p>
    <w:p w14:paraId="0B218CEA" w14:textId="6E4DEB07" w:rsidR="006A1B78" w:rsidRDefault="006A1B78" w:rsidP="006A1B78">
      <w:pPr>
        <w:jc w:val="both"/>
        <w:rPr>
          <w:sz w:val="22"/>
          <w:szCs w:val="22"/>
        </w:rPr>
      </w:pPr>
    </w:p>
    <w:p w14:paraId="3E3E52DF" w14:textId="77777777" w:rsidR="009E7050" w:rsidRDefault="009E7050" w:rsidP="006A1B78">
      <w:pPr>
        <w:jc w:val="both"/>
        <w:rPr>
          <w:sz w:val="22"/>
          <w:szCs w:val="22"/>
        </w:rPr>
      </w:pPr>
    </w:p>
    <w:p w14:paraId="4B7EFA52" w14:textId="15ADCAF9" w:rsidR="006A1B78" w:rsidRPr="00302462" w:rsidRDefault="006A1B78" w:rsidP="00DE1DF3">
      <w:pPr>
        <w:jc w:val="both"/>
        <w:rPr>
          <w:bCs/>
          <w:sz w:val="22"/>
          <w:szCs w:val="22"/>
        </w:rPr>
      </w:pPr>
      <w:bookmarkStart w:id="0" w:name="_GoBack"/>
      <w:bookmarkEnd w:id="0"/>
    </w:p>
    <w:sectPr w:rsidR="006A1B78" w:rsidRPr="00302462" w:rsidSect="00AA64B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8BF88" w14:textId="77777777" w:rsidR="00A44ABB" w:rsidRDefault="00A44ABB" w:rsidP="00AC7B10">
      <w:r>
        <w:separator/>
      </w:r>
    </w:p>
  </w:endnote>
  <w:endnote w:type="continuationSeparator" w:id="0">
    <w:p w14:paraId="18E91DE3" w14:textId="77777777" w:rsidR="00A44ABB" w:rsidRDefault="00A44ABB" w:rsidP="00AC7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21002A87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E0F3C0-9F35-4D52-8D45-1A88F2C6B1E8}"/>
  </w:font>
  <w:font w:name="Helvetica Neue UltraLight">
    <w:altName w:val="Arial"/>
    <w:charset w:val="01"/>
    <w:family w:val="roman"/>
    <w:pitch w:val="variable"/>
  </w:font>
  <w:font w:name="Helvetica Neue Medium">
    <w:altName w:val="Arial"/>
    <w:charset w:val="01"/>
    <w:family w:val="roman"/>
    <w:pitch w:val="variable"/>
  </w:font>
  <w:font w:name="Helvetica Neue Light">
    <w:altName w:val="Times New Roman"/>
    <w:charset w:val="01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6C5DC51-59C2-4829-95FE-FDDA2BFE6132}"/>
  </w:font>
  <w:font w:name="TimesL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6537294A-480E-4ABB-8362-B6B4B723E74D}"/>
    <w:embedBold r:id="rId4" w:fontKey="{9B3D5442-904C-4E51-BD04-72FBB27DB1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CCB9A69-C7E8-4728-8A4D-902E3B2D2C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298003D-40D7-46C3-AAA1-A2E82EA998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1D87BCD-2CCC-42DF-B547-2ACEC4A601C3}"/>
    <w:embedItalic r:id="rId8" w:fontKey="{FE4164DE-E80D-4F52-A20C-CE14436B7513}"/>
  </w:font>
  <w:font w:name="Gungsuh">
    <w:charset w:val="81"/>
    <w:family w:val="roman"/>
    <w:pitch w:val="variable"/>
    <w:sig w:usb0="00000001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C087C90-ED39-4AD4-AAF2-A0CFCF6406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073B5" w14:textId="77777777" w:rsidR="00654FC1" w:rsidRDefault="00654FC1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618549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1A9A337A" w14:textId="2EC4D821" w:rsidR="00654FC1" w:rsidRPr="002034F6" w:rsidRDefault="00654FC1" w:rsidP="002034F6">
        <w:pPr>
          <w:pStyle w:val="Porat"/>
          <w:jc w:val="right"/>
          <w:rPr>
            <w:sz w:val="22"/>
          </w:rPr>
        </w:pPr>
        <w:r w:rsidRPr="002034F6">
          <w:rPr>
            <w:sz w:val="22"/>
          </w:rPr>
          <w:fldChar w:fldCharType="begin"/>
        </w:r>
        <w:r w:rsidRPr="002034F6">
          <w:rPr>
            <w:sz w:val="22"/>
          </w:rPr>
          <w:instrText>PAGE   \* MERGEFORMAT</w:instrText>
        </w:r>
        <w:r w:rsidRPr="002034F6">
          <w:rPr>
            <w:sz w:val="22"/>
          </w:rPr>
          <w:fldChar w:fldCharType="separate"/>
        </w:r>
        <w:r w:rsidR="00B9064B">
          <w:rPr>
            <w:noProof/>
            <w:sz w:val="22"/>
          </w:rPr>
          <w:t>4</w:t>
        </w:r>
        <w:r w:rsidRPr="002034F6">
          <w:rPr>
            <w:sz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07D1C" w14:textId="77777777" w:rsidR="00654FC1" w:rsidRDefault="00654FC1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E6F43" w14:textId="77777777" w:rsidR="00A44ABB" w:rsidRDefault="00A44ABB" w:rsidP="00AC7B10">
      <w:r>
        <w:separator/>
      </w:r>
    </w:p>
  </w:footnote>
  <w:footnote w:type="continuationSeparator" w:id="0">
    <w:p w14:paraId="121ADCF4" w14:textId="77777777" w:rsidR="00A44ABB" w:rsidRDefault="00A44ABB" w:rsidP="00AC7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2CA53" w14:textId="77777777" w:rsidR="00654FC1" w:rsidRDefault="00654FC1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BCB0B" w14:textId="77777777" w:rsidR="00654FC1" w:rsidRDefault="00654FC1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4D2B7" w14:textId="77777777" w:rsidR="00654FC1" w:rsidRDefault="00654FC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2456A"/>
    <w:multiLevelType w:val="hybridMultilevel"/>
    <w:tmpl w:val="2C845378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A028A1"/>
    <w:multiLevelType w:val="hybridMultilevel"/>
    <w:tmpl w:val="2006D39E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6C4C84"/>
    <w:multiLevelType w:val="hybridMultilevel"/>
    <w:tmpl w:val="2006D39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E2F06"/>
    <w:multiLevelType w:val="hybridMultilevel"/>
    <w:tmpl w:val="651EBE8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249FD"/>
    <w:multiLevelType w:val="hybridMultilevel"/>
    <w:tmpl w:val="66008F9E"/>
    <w:lvl w:ilvl="0" w:tplc="B6FEA9D6">
      <w:start w:val="1"/>
      <w:numFmt w:val="lowerLetter"/>
      <w:lvlText w:val="%1)"/>
      <w:lvlJc w:val="left"/>
      <w:pPr>
        <w:ind w:left="735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B765F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7A1B11"/>
    <w:multiLevelType w:val="hybridMultilevel"/>
    <w:tmpl w:val="64DE1C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80B45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 w15:restartNumberingAfterBreak="0">
    <w:nsid w:val="56AA73E0"/>
    <w:multiLevelType w:val="multilevel"/>
    <w:tmpl w:val="4F889D90"/>
    <w:lvl w:ilvl="0">
      <w:start w:val="1"/>
      <w:numFmt w:val="decimal"/>
      <w:pStyle w:val="Antra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ntra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ntra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ntra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ntra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Antra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ntra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ntra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ntrat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E56454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D4526FB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0"/>
  </w:num>
  <w:num w:numId="5">
    <w:abstractNumId w:val="4"/>
  </w:num>
  <w:num w:numId="6">
    <w:abstractNumId w:val="5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removePersonalInformation/>
  <w:removeDateAndTime/>
  <w:embedTrueTypeFonts/>
  <w:proofState w:spelling="clean" w:grammar="clean"/>
  <w:defaultTabStop w:val="720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994"/>
    <w:rsid w:val="000120AE"/>
    <w:rsid w:val="000135CA"/>
    <w:rsid w:val="00020190"/>
    <w:rsid w:val="00020D78"/>
    <w:rsid w:val="000318C0"/>
    <w:rsid w:val="0003222F"/>
    <w:rsid w:val="00040412"/>
    <w:rsid w:val="00040744"/>
    <w:rsid w:val="000414E5"/>
    <w:rsid w:val="0004461D"/>
    <w:rsid w:val="000475CC"/>
    <w:rsid w:val="00052EB1"/>
    <w:rsid w:val="000701FB"/>
    <w:rsid w:val="00074AC1"/>
    <w:rsid w:val="00076683"/>
    <w:rsid w:val="00086228"/>
    <w:rsid w:val="0009104E"/>
    <w:rsid w:val="000A0E6E"/>
    <w:rsid w:val="000A2835"/>
    <w:rsid w:val="000A3E3F"/>
    <w:rsid w:val="000A42B5"/>
    <w:rsid w:val="000B00AE"/>
    <w:rsid w:val="000B55B1"/>
    <w:rsid w:val="000C3DC5"/>
    <w:rsid w:val="000C5AD2"/>
    <w:rsid w:val="000D3256"/>
    <w:rsid w:val="000D3612"/>
    <w:rsid w:val="000F440C"/>
    <w:rsid w:val="0010034E"/>
    <w:rsid w:val="001016D6"/>
    <w:rsid w:val="001049F7"/>
    <w:rsid w:val="001064B8"/>
    <w:rsid w:val="001147F9"/>
    <w:rsid w:val="00116502"/>
    <w:rsid w:val="00120DD0"/>
    <w:rsid w:val="0012726A"/>
    <w:rsid w:val="001317C8"/>
    <w:rsid w:val="00146A85"/>
    <w:rsid w:val="00163869"/>
    <w:rsid w:val="00170A6A"/>
    <w:rsid w:val="00173B95"/>
    <w:rsid w:val="00173F9A"/>
    <w:rsid w:val="00175AEA"/>
    <w:rsid w:val="00176994"/>
    <w:rsid w:val="00176AF8"/>
    <w:rsid w:val="00183E07"/>
    <w:rsid w:val="00184FC9"/>
    <w:rsid w:val="0019205A"/>
    <w:rsid w:val="001924BE"/>
    <w:rsid w:val="00196F3F"/>
    <w:rsid w:val="001A1A3F"/>
    <w:rsid w:val="001B5EC4"/>
    <w:rsid w:val="001C0DF9"/>
    <w:rsid w:val="001D52BD"/>
    <w:rsid w:val="001E4FF0"/>
    <w:rsid w:val="001F07F9"/>
    <w:rsid w:val="002034F6"/>
    <w:rsid w:val="00207438"/>
    <w:rsid w:val="002113BE"/>
    <w:rsid w:val="002130F2"/>
    <w:rsid w:val="002225B0"/>
    <w:rsid w:val="0022473B"/>
    <w:rsid w:val="00225EDC"/>
    <w:rsid w:val="00227B11"/>
    <w:rsid w:val="00234076"/>
    <w:rsid w:val="00236EA7"/>
    <w:rsid w:val="002424E3"/>
    <w:rsid w:val="00253A5C"/>
    <w:rsid w:val="002560AE"/>
    <w:rsid w:val="00260547"/>
    <w:rsid w:val="0026361E"/>
    <w:rsid w:val="00272390"/>
    <w:rsid w:val="00284ACE"/>
    <w:rsid w:val="002907CE"/>
    <w:rsid w:val="002912C0"/>
    <w:rsid w:val="00294C1F"/>
    <w:rsid w:val="002A5A05"/>
    <w:rsid w:val="002B3C4E"/>
    <w:rsid w:val="002D690C"/>
    <w:rsid w:val="002E01F4"/>
    <w:rsid w:val="002E46B3"/>
    <w:rsid w:val="00302462"/>
    <w:rsid w:val="003118F2"/>
    <w:rsid w:val="00313B19"/>
    <w:rsid w:val="00313C6C"/>
    <w:rsid w:val="00316566"/>
    <w:rsid w:val="003248D3"/>
    <w:rsid w:val="00326FF9"/>
    <w:rsid w:val="00327534"/>
    <w:rsid w:val="00330ADF"/>
    <w:rsid w:val="003405FB"/>
    <w:rsid w:val="00344606"/>
    <w:rsid w:val="00345EF0"/>
    <w:rsid w:val="0036120F"/>
    <w:rsid w:val="0036122A"/>
    <w:rsid w:val="00363D12"/>
    <w:rsid w:val="00366608"/>
    <w:rsid w:val="003735CB"/>
    <w:rsid w:val="00373E01"/>
    <w:rsid w:val="0038032D"/>
    <w:rsid w:val="0038409D"/>
    <w:rsid w:val="00390607"/>
    <w:rsid w:val="00393473"/>
    <w:rsid w:val="00396DC9"/>
    <w:rsid w:val="003A2819"/>
    <w:rsid w:val="003A4AEE"/>
    <w:rsid w:val="003B13EC"/>
    <w:rsid w:val="003B1773"/>
    <w:rsid w:val="003B2E0C"/>
    <w:rsid w:val="003B6613"/>
    <w:rsid w:val="003B7B48"/>
    <w:rsid w:val="003C1B48"/>
    <w:rsid w:val="003C3863"/>
    <w:rsid w:val="003D31B9"/>
    <w:rsid w:val="003F0FAE"/>
    <w:rsid w:val="003F678B"/>
    <w:rsid w:val="00403E6E"/>
    <w:rsid w:val="0041236D"/>
    <w:rsid w:val="00413FC2"/>
    <w:rsid w:val="00416A58"/>
    <w:rsid w:val="00423B09"/>
    <w:rsid w:val="00426132"/>
    <w:rsid w:val="0042694F"/>
    <w:rsid w:val="0046305E"/>
    <w:rsid w:val="0047259C"/>
    <w:rsid w:val="00474B5A"/>
    <w:rsid w:val="00480108"/>
    <w:rsid w:val="00482969"/>
    <w:rsid w:val="004837CF"/>
    <w:rsid w:val="004934A4"/>
    <w:rsid w:val="004961CE"/>
    <w:rsid w:val="004A0A39"/>
    <w:rsid w:val="004A1AEC"/>
    <w:rsid w:val="004A2594"/>
    <w:rsid w:val="004A482F"/>
    <w:rsid w:val="004A4846"/>
    <w:rsid w:val="004C0A99"/>
    <w:rsid w:val="004D3F8B"/>
    <w:rsid w:val="004D505F"/>
    <w:rsid w:val="004D68DB"/>
    <w:rsid w:val="004E01BC"/>
    <w:rsid w:val="004E5426"/>
    <w:rsid w:val="005059AC"/>
    <w:rsid w:val="00511B51"/>
    <w:rsid w:val="0051412C"/>
    <w:rsid w:val="005167AE"/>
    <w:rsid w:val="00517FA1"/>
    <w:rsid w:val="0052190D"/>
    <w:rsid w:val="0052664B"/>
    <w:rsid w:val="00531461"/>
    <w:rsid w:val="005345E7"/>
    <w:rsid w:val="00542264"/>
    <w:rsid w:val="005432EF"/>
    <w:rsid w:val="00543A54"/>
    <w:rsid w:val="00544B6C"/>
    <w:rsid w:val="0054569B"/>
    <w:rsid w:val="00555FA2"/>
    <w:rsid w:val="00572420"/>
    <w:rsid w:val="00576925"/>
    <w:rsid w:val="005964ED"/>
    <w:rsid w:val="005A0857"/>
    <w:rsid w:val="005A4145"/>
    <w:rsid w:val="005B7D7C"/>
    <w:rsid w:val="005C22A2"/>
    <w:rsid w:val="005C51D7"/>
    <w:rsid w:val="005C565D"/>
    <w:rsid w:val="005D04F2"/>
    <w:rsid w:val="005D2E14"/>
    <w:rsid w:val="005E2D83"/>
    <w:rsid w:val="005E3101"/>
    <w:rsid w:val="005F2025"/>
    <w:rsid w:val="005F408D"/>
    <w:rsid w:val="005F615C"/>
    <w:rsid w:val="005F7B17"/>
    <w:rsid w:val="005F7B78"/>
    <w:rsid w:val="00600933"/>
    <w:rsid w:val="006062E7"/>
    <w:rsid w:val="006121D7"/>
    <w:rsid w:val="00620662"/>
    <w:rsid w:val="00625BAF"/>
    <w:rsid w:val="006325A0"/>
    <w:rsid w:val="00636F74"/>
    <w:rsid w:val="006444E5"/>
    <w:rsid w:val="00654FC1"/>
    <w:rsid w:val="006561EA"/>
    <w:rsid w:val="006578CA"/>
    <w:rsid w:val="0066192D"/>
    <w:rsid w:val="00665C0C"/>
    <w:rsid w:val="0066616D"/>
    <w:rsid w:val="006713BD"/>
    <w:rsid w:val="006725DF"/>
    <w:rsid w:val="0067307A"/>
    <w:rsid w:val="0068411E"/>
    <w:rsid w:val="00690855"/>
    <w:rsid w:val="00691900"/>
    <w:rsid w:val="006A1B78"/>
    <w:rsid w:val="006D0A54"/>
    <w:rsid w:val="006D22A7"/>
    <w:rsid w:val="006E1E0B"/>
    <w:rsid w:val="006E22F8"/>
    <w:rsid w:val="006E54D5"/>
    <w:rsid w:val="006E643F"/>
    <w:rsid w:val="006E779D"/>
    <w:rsid w:val="006F2DD2"/>
    <w:rsid w:val="006F337F"/>
    <w:rsid w:val="006F68F5"/>
    <w:rsid w:val="00702C00"/>
    <w:rsid w:val="00710613"/>
    <w:rsid w:val="007158AF"/>
    <w:rsid w:val="007270C7"/>
    <w:rsid w:val="007311BE"/>
    <w:rsid w:val="007652A3"/>
    <w:rsid w:val="00767B95"/>
    <w:rsid w:val="007722A0"/>
    <w:rsid w:val="00782CFB"/>
    <w:rsid w:val="007A0ABC"/>
    <w:rsid w:val="007B3C66"/>
    <w:rsid w:val="007B4E0D"/>
    <w:rsid w:val="007C04FD"/>
    <w:rsid w:val="007C2F0D"/>
    <w:rsid w:val="007C5439"/>
    <w:rsid w:val="007C79C7"/>
    <w:rsid w:val="007E1BAA"/>
    <w:rsid w:val="007E4BC5"/>
    <w:rsid w:val="007F49A7"/>
    <w:rsid w:val="007F77C4"/>
    <w:rsid w:val="00803813"/>
    <w:rsid w:val="008076A9"/>
    <w:rsid w:val="00814726"/>
    <w:rsid w:val="00817531"/>
    <w:rsid w:val="00827106"/>
    <w:rsid w:val="00833EB5"/>
    <w:rsid w:val="00834677"/>
    <w:rsid w:val="008352BF"/>
    <w:rsid w:val="00845D06"/>
    <w:rsid w:val="008537C0"/>
    <w:rsid w:val="00861060"/>
    <w:rsid w:val="00863DD2"/>
    <w:rsid w:val="008644FF"/>
    <w:rsid w:val="0086483D"/>
    <w:rsid w:val="00874B3B"/>
    <w:rsid w:val="00884433"/>
    <w:rsid w:val="00895CDF"/>
    <w:rsid w:val="0089608C"/>
    <w:rsid w:val="0089762A"/>
    <w:rsid w:val="008A410A"/>
    <w:rsid w:val="008B538C"/>
    <w:rsid w:val="008B5EDD"/>
    <w:rsid w:val="008B61CC"/>
    <w:rsid w:val="008C15F4"/>
    <w:rsid w:val="008D02BA"/>
    <w:rsid w:val="008D698F"/>
    <w:rsid w:val="008D7DE6"/>
    <w:rsid w:val="00901942"/>
    <w:rsid w:val="009101A7"/>
    <w:rsid w:val="009139D8"/>
    <w:rsid w:val="009210B8"/>
    <w:rsid w:val="009220CD"/>
    <w:rsid w:val="009232FB"/>
    <w:rsid w:val="00933088"/>
    <w:rsid w:val="00937AB2"/>
    <w:rsid w:val="0094235A"/>
    <w:rsid w:val="00944891"/>
    <w:rsid w:val="00954233"/>
    <w:rsid w:val="009567BF"/>
    <w:rsid w:val="0096536B"/>
    <w:rsid w:val="00971F81"/>
    <w:rsid w:val="00972FD6"/>
    <w:rsid w:val="00974116"/>
    <w:rsid w:val="009811DE"/>
    <w:rsid w:val="00981B01"/>
    <w:rsid w:val="009841DF"/>
    <w:rsid w:val="009845C8"/>
    <w:rsid w:val="00990435"/>
    <w:rsid w:val="00997044"/>
    <w:rsid w:val="009A66CD"/>
    <w:rsid w:val="009A70C7"/>
    <w:rsid w:val="009A7927"/>
    <w:rsid w:val="009B29C1"/>
    <w:rsid w:val="009B3A66"/>
    <w:rsid w:val="009B3E8D"/>
    <w:rsid w:val="009C5ED7"/>
    <w:rsid w:val="009D0E4A"/>
    <w:rsid w:val="009D1EFE"/>
    <w:rsid w:val="009D2AC2"/>
    <w:rsid w:val="009D52D1"/>
    <w:rsid w:val="009E61AD"/>
    <w:rsid w:val="009E7050"/>
    <w:rsid w:val="009E7AEF"/>
    <w:rsid w:val="00A3157B"/>
    <w:rsid w:val="00A32571"/>
    <w:rsid w:val="00A34821"/>
    <w:rsid w:val="00A34E2A"/>
    <w:rsid w:val="00A44ABB"/>
    <w:rsid w:val="00A515E3"/>
    <w:rsid w:val="00A60B9F"/>
    <w:rsid w:val="00A61C80"/>
    <w:rsid w:val="00A674A0"/>
    <w:rsid w:val="00A7030B"/>
    <w:rsid w:val="00A7425F"/>
    <w:rsid w:val="00A83F1F"/>
    <w:rsid w:val="00A84DDE"/>
    <w:rsid w:val="00A853ED"/>
    <w:rsid w:val="00AA3E9E"/>
    <w:rsid w:val="00AA634A"/>
    <w:rsid w:val="00AA64BE"/>
    <w:rsid w:val="00AA671A"/>
    <w:rsid w:val="00AB0543"/>
    <w:rsid w:val="00AB10D7"/>
    <w:rsid w:val="00AB498B"/>
    <w:rsid w:val="00AB6417"/>
    <w:rsid w:val="00AC7B10"/>
    <w:rsid w:val="00AC7E1A"/>
    <w:rsid w:val="00AD7393"/>
    <w:rsid w:val="00AF0D4A"/>
    <w:rsid w:val="00AF53E4"/>
    <w:rsid w:val="00B00AA9"/>
    <w:rsid w:val="00B00E99"/>
    <w:rsid w:val="00B1119D"/>
    <w:rsid w:val="00B116F7"/>
    <w:rsid w:val="00B11843"/>
    <w:rsid w:val="00B143B7"/>
    <w:rsid w:val="00B23FAD"/>
    <w:rsid w:val="00B2724F"/>
    <w:rsid w:val="00B47501"/>
    <w:rsid w:val="00B51827"/>
    <w:rsid w:val="00B66EEC"/>
    <w:rsid w:val="00B671E8"/>
    <w:rsid w:val="00B704BF"/>
    <w:rsid w:val="00B751F7"/>
    <w:rsid w:val="00B75F1C"/>
    <w:rsid w:val="00B901D2"/>
    <w:rsid w:val="00B9064B"/>
    <w:rsid w:val="00B9237D"/>
    <w:rsid w:val="00B93A62"/>
    <w:rsid w:val="00BA20FB"/>
    <w:rsid w:val="00BA40FD"/>
    <w:rsid w:val="00BD6210"/>
    <w:rsid w:val="00BE5217"/>
    <w:rsid w:val="00BE69FE"/>
    <w:rsid w:val="00BF53EF"/>
    <w:rsid w:val="00C03929"/>
    <w:rsid w:val="00C1014C"/>
    <w:rsid w:val="00C15371"/>
    <w:rsid w:val="00C17C27"/>
    <w:rsid w:val="00C23EC3"/>
    <w:rsid w:val="00C3026D"/>
    <w:rsid w:val="00C417D1"/>
    <w:rsid w:val="00C46E5B"/>
    <w:rsid w:val="00C5477B"/>
    <w:rsid w:val="00C609FE"/>
    <w:rsid w:val="00C60F29"/>
    <w:rsid w:val="00C6151F"/>
    <w:rsid w:val="00C72508"/>
    <w:rsid w:val="00C735AA"/>
    <w:rsid w:val="00C80B5E"/>
    <w:rsid w:val="00C80F11"/>
    <w:rsid w:val="00C81CF9"/>
    <w:rsid w:val="00C825EE"/>
    <w:rsid w:val="00C83652"/>
    <w:rsid w:val="00C84BEC"/>
    <w:rsid w:val="00C857A7"/>
    <w:rsid w:val="00C85908"/>
    <w:rsid w:val="00C8608E"/>
    <w:rsid w:val="00C9046A"/>
    <w:rsid w:val="00CA29C4"/>
    <w:rsid w:val="00CA2CE5"/>
    <w:rsid w:val="00CA3D76"/>
    <w:rsid w:val="00CA6448"/>
    <w:rsid w:val="00CB15F0"/>
    <w:rsid w:val="00CB212C"/>
    <w:rsid w:val="00CC41DD"/>
    <w:rsid w:val="00CD0BEE"/>
    <w:rsid w:val="00CD393D"/>
    <w:rsid w:val="00CD6A51"/>
    <w:rsid w:val="00CD7066"/>
    <w:rsid w:val="00CE03E4"/>
    <w:rsid w:val="00CE7CC1"/>
    <w:rsid w:val="00CF4E47"/>
    <w:rsid w:val="00CF7389"/>
    <w:rsid w:val="00D019ED"/>
    <w:rsid w:val="00D04F25"/>
    <w:rsid w:val="00D07058"/>
    <w:rsid w:val="00D105AD"/>
    <w:rsid w:val="00D110CD"/>
    <w:rsid w:val="00D134FC"/>
    <w:rsid w:val="00D13AD4"/>
    <w:rsid w:val="00D15C32"/>
    <w:rsid w:val="00D1636E"/>
    <w:rsid w:val="00D17A8E"/>
    <w:rsid w:val="00D33F55"/>
    <w:rsid w:val="00D36B56"/>
    <w:rsid w:val="00D57902"/>
    <w:rsid w:val="00D710F2"/>
    <w:rsid w:val="00D73F65"/>
    <w:rsid w:val="00D740A0"/>
    <w:rsid w:val="00D868B3"/>
    <w:rsid w:val="00D90DF8"/>
    <w:rsid w:val="00D940A4"/>
    <w:rsid w:val="00D9540A"/>
    <w:rsid w:val="00D971AF"/>
    <w:rsid w:val="00D97EC5"/>
    <w:rsid w:val="00DA0A9E"/>
    <w:rsid w:val="00DA2AB6"/>
    <w:rsid w:val="00DB5192"/>
    <w:rsid w:val="00DB665C"/>
    <w:rsid w:val="00DB782D"/>
    <w:rsid w:val="00DC72C0"/>
    <w:rsid w:val="00DC7A3E"/>
    <w:rsid w:val="00DD13EB"/>
    <w:rsid w:val="00DD19F4"/>
    <w:rsid w:val="00DD6FB5"/>
    <w:rsid w:val="00DE1612"/>
    <w:rsid w:val="00DE1DF3"/>
    <w:rsid w:val="00DE36AC"/>
    <w:rsid w:val="00DE438A"/>
    <w:rsid w:val="00DF1550"/>
    <w:rsid w:val="00DF1FED"/>
    <w:rsid w:val="00DF2143"/>
    <w:rsid w:val="00DF4D09"/>
    <w:rsid w:val="00E006B4"/>
    <w:rsid w:val="00E014AA"/>
    <w:rsid w:val="00E04C45"/>
    <w:rsid w:val="00E16013"/>
    <w:rsid w:val="00E17EEE"/>
    <w:rsid w:val="00E23E6B"/>
    <w:rsid w:val="00E24CCE"/>
    <w:rsid w:val="00E26D69"/>
    <w:rsid w:val="00E32D44"/>
    <w:rsid w:val="00E354C0"/>
    <w:rsid w:val="00E44548"/>
    <w:rsid w:val="00E6392B"/>
    <w:rsid w:val="00E722E9"/>
    <w:rsid w:val="00E96605"/>
    <w:rsid w:val="00EA3F90"/>
    <w:rsid w:val="00EB2854"/>
    <w:rsid w:val="00EB3F9C"/>
    <w:rsid w:val="00EC19E1"/>
    <w:rsid w:val="00ED04EB"/>
    <w:rsid w:val="00ED10DA"/>
    <w:rsid w:val="00ED4BD1"/>
    <w:rsid w:val="00ED5749"/>
    <w:rsid w:val="00ED6C73"/>
    <w:rsid w:val="00EE059B"/>
    <w:rsid w:val="00F048EF"/>
    <w:rsid w:val="00F05C9C"/>
    <w:rsid w:val="00F10288"/>
    <w:rsid w:val="00F14711"/>
    <w:rsid w:val="00F22EF8"/>
    <w:rsid w:val="00F238E9"/>
    <w:rsid w:val="00F259F9"/>
    <w:rsid w:val="00F369EF"/>
    <w:rsid w:val="00F420E8"/>
    <w:rsid w:val="00F42641"/>
    <w:rsid w:val="00F50819"/>
    <w:rsid w:val="00F51152"/>
    <w:rsid w:val="00F53A63"/>
    <w:rsid w:val="00F64B68"/>
    <w:rsid w:val="00F67435"/>
    <w:rsid w:val="00F77E65"/>
    <w:rsid w:val="00F822AE"/>
    <w:rsid w:val="00F853B6"/>
    <w:rsid w:val="00F9674F"/>
    <w:rsid w:val="00FA1265"/>
    <w:rsid w:val="00FA2218"/>
    <w:rsid w:val="00FA57AD"/>
    <w:rsid w:val="00FC159D"/>
    <w:rsid w:val="00FC522A"/>
    <w:rsid w:val="00FC664E"/>
    <w:rsid w:val="00FD03F9"/>
    <w:rsid w:val="00FD1B59"/>
    <w:rsid w:val="00FD7C10"/>
    <w:rsid w:val="00FD7CB9"/>
    <w:rsid w:val="00FE0761"/>
    <w:rsid w:val="00FE0B5E"/>
    <w:rsid w:val="00FF0823"/>
    <w:rsid w:val="00FF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D7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lt-LT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AA2C1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D6E05"/>
    <w:pPr>
      <w:keepNext/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360" w:after="360"/>
      <w:jc w:val="center"/>
      <w:outlineLvl w:val="0"/>
    </w:pPr>
    <w:rPr>
      <w:rFonts w:eastAsia="Calibri"/>
      <w:sz w:val="28"/>
      <w:szCs w:val="22"/>
      <w:bdr w:val="none" w:sz="0" w:space="0" w:color="auto"/>
      <w:lang w:eastAsia="ar-SA"/>
    </w:rPr>
  </w:style>
  <w:style w:type="paragraph" w:styleId="Antrat2">
    <w:name w:val="heading 2"/>
    <w:aliases w:val="Title Header2"/>
    <w:basedOn w:val="prastasis"/>
    <w:next w:val="prastasis"/>
    <w:link w:val="Antrat2Diagrama"/>
    <w:uiPriority w:val="9"/>
    <w:semiHidden/>
    <w:unhideWhenUsed/>
    <w:qFormat/>
    <w:rsid w:val="007D6E05"/>
    <w:pPr>
      <w:numPr>
        <w:ilvl w:val="1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12240"/>
      <w:jc w:val="both"/>
      <w:outlineLvl w:val="1"/>
    </w:pPr>
    <w:rPr>
      <w:rFonts w:eastAsia="Times New Roman"/>
      <w:szCs w:val="20"/>
      <w:bdr w:val="none" w:sz="0" w:space="0" w:color="auto"/>
      <w:lang w:eastAsia="ar-SA"/>
    </w:rPr>
  </w:style>
  <w:style w:type="paragraph" w:styleId="Antrat3">
    <w:name w:val="heading 3"/>
    <w:aliases w:val="Section Header3,Sub-Clause Paragraph"/>
    <w:basedOn w:val="prastasis"/>
    <w:next w:val="prastasis"/>
    <w:link w:val="Antrat3Diagrama"/>
    <w:uiPriority w:val="9"/>
    <w:semiHidden/>
    <w:unhideWhenUsed/>
    <w:qFormat/>
    <w:rsid w:val="007D6E05"/>
    <w:pPr>
      <w:keepNext/>
      <w:numPr>
        <w:ilvl w:val="2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9504"/>
      <w:jc w:val="both"/>
      <w:outlineLvl w:val="2"/>
    </w:pPr>
    <w:rPr>
      <w:rFonts w:eastAsia="Times New Roman"/>
      <w:szCs w:val="20"/>
      <w:bdr w:val="none" w:sz="0" w:space="0" w:color="auto"/>
      <w:lang w:eastAsia="ar-SA"/>
    </w:rPr>
  </w:style>
  <w:style w:type="paragraph" w:styleId="Antrat4">
    <w:name w:val="heading 4"/>
    <w:aliases w:val=" Sub-Clause Sub-paragraph,Sub-Clause Sub-paragraph,Heading 4 Char Char Char Char,Heading 4 Char Char Char Char Char"/>
    <w:basedOn w:val="prastasis"/>
    <w:next w:val="prastasis"/>
    <w:link w:val="Antrat4Diagrama"/>
    <w:uiPriority w:val="9"/>
    <w:semiHidden/>
    <w:unhideWhenUsed/>
    <w:qFormat/>
    <w:rsid w:val="007D6E05"/>
    <w:pPr>
      <w:keepNext/>
      <w:numPr>
        <w:ilvl w:val="3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3"/>
    </w:pPr>
    <w:rPr>
      <w:rFonts w:eastAsia="Times New Roman"/>
      <w:b/>
      <w:sz w:val="44"/>
      <w:szCs w:val="20"/>
      <w:bdr w:val="none" w:sz="0" w:space="0" w:color="auto"/>
      <w:lang w:eastAsia="ar-SA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D6E05"/>
    <w:pPr>
      <w:keepNext/>
      <w:numPr>
        <w:ilvl w:val="4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4"/>
    </w:pPr>
    <w:rPr>
      <w:rFonts w:eastAsia="Times New Roman"/>
      <w:b/>
      <w:sz w:val="40"/>
      <w:szCs w:val="20"/>
      <w:bdr w:val="none" w:sz="0" w:space="0" w:color="auto"/>
      <w:lang w:eastAsia="ar-SA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D6E05"/>
    <w:pPr>
      <w:keepNext/>
      <w:numPr>
        <w:ilvl w:val="5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5"/>
    </w:pPr>
    <w:rPr>
      <w:rFonts w:eastAsia="Times New Roman"/>
      <w:b/>
      <w:sz w:val="36"/>
      <w:szCs w:val="20"/>
      <w:bdr w:val="none" w:sz="0" w:space="0" w:color="auto"/>
      <w:lang w:eastAsia="ar-SA"/>
    </w:rPr>
  </w:style>
  <w:style w:type="paragraph" w:styleId="Antrat7">
    <w:name w:val="heading 7"/>
    <w:basedOn w:val="prastasis"/>
    <w:next w:val="prastasis"/>
    <w:link w:val="Antrat7Diagrama"/>
    <w:qFormat/>
    <w:rsid w:val="007D6E05"/>
    <w:pPr>
      <w:keepNext/>
      <w:numPr>
        <w:ilvl w:val="6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6"/>
    </w:pPr>
    <w:rPr>
      <w:rFonts w:eastAsia="Times New Roman"/>
      <w:sz w:val="48"/>
      <w:szCs w:val="20"/>
      <w:bdr w:val="none" w:sz="0" w:space="0" w:color="auto"/>
      <w:lang w:eastAsia="ar-SA"/>
    </w:rPr>
  </w:style>
  <w:style w:type="paragraph" w:styleId="Antrat8">
    <w:name w:val="heading 8"/>
    <w:basedOn w:val="prastasis"/>
    <w:next w:val="prastasis"/>
    <w:link w:val="Antrat8Diagrama"/>
    <w:qFormat/>
    <w:rsid w:val="007D6E05"/>
    <w:pPr>
      <w:keepNext/>
      <w:numPr>
        <w:ilvl w:val="7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7"/>
    </w:pPr>
    <w:rPr>
      <w:rFonts w:eastAsia="Times New Roman"/>
      <w:b/>
      <w:sz w:val="18"/>
      <w:szCs w:val="20"/>
      <w:bdr w:val="none" w:sz="0" w:space="0" w:color="auto"/>
      <w:lang w:eastAsia="ar-SA"/>
    </w:rPr>
  </w:style>
  <w:style w:type="paragraph" w:styleId="Antrat9">
    <w:name w:val="heading 9"/>
    <w:basedOn w:val="prastasis"/>
    <w:next w:val="prastasis"/>
    <w:link w:val="Antrat9Diagrama"/>
    <w:qFormat/>
    <w:rsid w:val="007D6E05"/>
    <w:pPr>
      <w:keepNext/>
      <w:numPr>
        <w:ilvl w:val="8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8"/>
    </w:pPr>
    <w:rPr>
      <w:rFonts w:eastAsia="Times New Roman"/>
      <w:sz w:val="40"/>
      <w:szCs w:val="20"/>
      <w:bdr w:val="none" w:sz="0" w:space="0" w:color="auto"/>
      <w:lang w:eastAsia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next w:val="Body2"/>
    <w:link w:val="PavadinimasDiagrama"/>
    <w:uiPriority w:val="10"/>
    <w:qFormat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D6E05"/>
    <w:rPr>
      <w:rFonts w:eastAsia="Calibri"/>
      <w:sz w:val="28"/>
      <w:szCs w:val="22"/>
      <w:lang w:eastAsia="ar-SA"/>
    </w:rPr>
  </w:style>
  <w:style w:type="character" w:customStyle="1" w:styleId="Antrat2Diagrama">
    <w:name w:val="Antraštė 2 Diagrama"/>
    <w:aliases w:val="Title Header2 Diagrama"/>
    <w:basedOn w:val="Numatytasispastraiposriftas"/>
    <w:link w:val="Antrat2"/>
    <w:uiPriority w:val="9"/>
    <w:semiHidden/>
    <w:rsid w:val="007D6E05"/>
    <w:rPr>
      <w:szCs w:val="20"/>
      <w:lang w:eastAsia="ar-SA"/>
    </w:rPr>
  </w:style>
  <w:style w:type="character" w:customStyle="1" w:styleId="Antrat3Diagrama">
    <w:name w:val="Antraštė 3 Diagrama"/>
    <w:aliases w:val="Section Header3 Diagrama,Sub-Clause Paragraph Diagrama"/>
    <w:basedOn w:val="Numatytasispastraiposriftas"/>
    <w:link w:val="Antrat3"/>
    <w:uiPriority w:val="9"/>
    <w:semiHidden/>
    <w:rsid w:val="007D6E05"/>
    <w:rPr>
      <w:szCs w:val="20"/>
      <w:lang w:eastAsia="ar-SA"/>
    </w:rPr>
  </w:style>
  <w:style w:type="character" w:customStyle="1" w:styleId="Antrat4Diagrama">
    <w:name w:val="Antraštė 4 Diagrama"/>
    <w:aliases w:val=" Sub-Clause Sub-paragraph Diagrama,Sub-Clause Sub-paragraph Diagrama,Heading 4 Char Char Char Char Diagrama,Heading 4 Char Char Char Char Char Diagrama"/>
    <w:basedOn w:val="Numatytasispastraiposriftas"/>
    <w:link w:val="Antrat4"/>
    <w:uiPriority w:val="9"/>
    <w:semiHidden/>
    <w:rsid w:val="007D6E05"/>
    <w:rPr>
      <w:b/>
      <w:sz w:val="44"/>
      <w:szCs w:val="20"/>
      <w:lang w:eastAsia="ar-SA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D6E05"/>
    <w:rPr>
      <w:b/>
      <w:sz w:val="40"/>
      <w:szCs w:val="20"/>
      <w:lang w:eastAsia="ar-SA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D6E05"/>
    <w:rPr>
      <w:b/>
      <w:sz w:val="36"/>
      <w:szCs w:val="20"/>
      <w:lang w:eastAsia="ar-SA"/>
    </w:rPr>
  </w:style>
  <w:style w:type="character" w:customStyle="1" w:styleId="Antrat7Diagrama">
    <w:name w:val="Antraštė 7 Diagrama"/>
    <w:basedOn w:val="Numatytasispastraiposriftas"/>
    <w:link w:val="Antrat7"/>
    <w:rsid w:val="007D6E05"/>
    <w:rPr>
      <w:sz w:val="48"/>
      <w:szCs w:val="20"/>
      <w:lang w:eastAsia="ar-SA"/>
    </w:rPr>
  </w:style>
  <w:style w:type="character" w:customStyle="1" w:styleId="Antrat8Diagrama">
    <w:name w:val="Antraštė 8 Diagrama"/>
    <w:basedOn w:val="Numatytasispastraiposriftas"/>
    <w:link w:val="Antrat8"/>
    <w:rsid w:val="007D6E05"/>
    <w:rPr>
      <w:b/>
      <w:sz w:val="18"/>
      <w:szCs w:val="20"/>
      <w:lang w:eastAsia="ar-SA"/>
    </w:rPr>
  </w:style>
  <w:style w:type="character" w:customStyle="1" w:styleId="Antrat9Diagrama">
    <w:name w:val="Antraštė 9 Diagrama"/>
    <w:basedOn w:val="Numatytasispastraiposriftas"/>
    <w:link w:val="Antrat9"/>
    <w:rsid w:val="007D6E05"/>
    <w:rPr>
      <w:sz w:val="40"/>
      <w:szCs w:val="20"/>
      <w:lang w:eastAsia="ar-SA"/>
    </w:rPr>
  </w:style>
  <w:style w:type="character" w:styleId="Hipersaitas">
    <w:name w:val="Hyperlink"/>
    <w:rsid w:val="007D6E05"/>
    <w:rPr>
      <w:u w:val="single"/>
    </w:rPr>
  </w:style>
  <w:style w:type="paragraph" w:customStyle="1" w:styleId="HeaderFooter">
    <w:name w:val="Header &amp; Footer"/>
    <w:rsid w:val="007D6E0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88" w:lineRule="auto"/>
    </w:pPr>
    <w:rPr>
      <w:rFonts w:ascii="Helvetica Neue Medium" w:eastAsia="Arial Unicode MS" w:hAnsi="Helvetica Neue Medium" w:cs="Arial Unicode MS"/>
      <w:color w:val="5F5F5F"/>
      <w:sz w:val="20"/>
      <w:szCs w:val="20"/>
      <w:bdr w:val="nil"/>
      <w:lang w:eastAsia="lt-LT"/>
    </w:rPr>
  </w:style>
  <w:style w:type="character" w:customStyle="1" w:styleId="PavadinimasDiagrama">
    <w:name w:val="Pavadinimas Diagrama"/>
    <w:basedOn w:val="Numatytasispastraiposriftas"/>
    <w:link w:val="Pavadinimas"/>
    <w:rsid w:val="007D6E05"/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val="en-US" w:eastAsia="lt-LT"/>
    </w:rPr>
  </w:style>
  <w:style w:type="paragraph" w:customStyle="1" w:styleId="Body2">
    <w:name w:val="Body 2"/>
    <w:rsid w:val="007D6E0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40"/>
      <w:jc w:val="both"/>
    </w:pPr>
    <w:rPr>
      <w:rFonts w:eastAsia="Arial Unicode MS" w:cs="Arial Unicode MS"/>
      <w:color w:val="000000"/>
      <w:bdr w:val="nil"/>
      <w:lang w:eastAsia="lt-LT"/>
    </w:rPr>
  </w:style>
  <w:style w:type="paragraph" w:customStyle="1" w:styleId="Body">
    <w:name w:val="Body"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lt-LT"/>
    </w:rPr>
  </w:style>
  <w:style w:type="paragraph" w:customStyle="1" w:styleId="Heading">
    <w:name w:val="Heading"/>
    <w:next w:val="Body2"/>
    <w:rsid w:val="007D6E05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eastAsia="Arial Unicode MS" w:cs="Arial Unicode MS"/>
      <w:b/>
      <w:bCs/>
      <w:caps/>
      <w:color w:val="434343"/>
      <w:spacing w:val="4"/>
      <w:bdr w:val="nil"/>
      <w:lang w:eastAsia="lt-LT"/>
    </w:rPr>
  </w:style>
  <w:style w:type="character" w:customStyle="1" w:styleId="Hyperlink0">
    <w:name w:val="Hyperlink.0"/>
    <w:basedOn w:val="Hipersaitas"/>
    <w:rsid w:val="007D6E05"/>
    <w:rPr>
      <w:u w:val="single"/>
    </w:rPr>
  </w:style>
  <w:style w:type="character" w:styleId="Komentaronuoroda">
    <w:name w:val="annotation reference"/>
    <w:basedOn w:val="Numatytasispastraiposriftas"/>
    <w:unhideWhenUsed/>
    <w:rsid w:val="007D6E0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7D6E05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7D6E05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Komentarotema">
    <w:name w:val="annotation subject"/>
    <w:basedOn w:val="Komentarotekstas"/>
    <w:next w:val="Komentarotekstas"/>
    <w:link w:val="KomentarotemaDiagrama"/>
    <w:unhideWhenUsed/>
    <w:rsid w:val="007D6E0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styleId="Debesliotekstas">
    <w:name w:val="Balloon Text"/>
    <w:basedOn w:val="prastasis"/>
    <w:link w:val="DebesliotekstasDiagrama"/>
    <w:unhideWhenUsed/>
    <w:rsid w:val="007D6E05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rsid w:val="007D6E05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link w:val="Sraopastraipa"/>
    <w:uiPriority w:val="34"/>
    <w:qFormat/>
    <w:locked/>
    <w:rsid w:val="007D6E05"/>
    <w:rPr>
      <w:rFonts w:ascii="Calibri" w:eastAsia="Times New Roman" w:hAnsi="Calibri"/>
      <w:sz w:val="24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Table of contents numbered,Lentele"/>
    <w:basedOn w:val="prastasis"/>
    <w:link w:val="SraopastraipaDiagrama"/>
    <w:uiPriority w:val="34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theme="minorBidi"/>
      <w:szCs w:val="22"/>
      <w:bdr w:val="none" w:sz="0" w:space="0" w:color="auto"/>
    </w:rPr>
  </w:style>
  <w:style w:type="paragraph" w:styleId="Betarp">
    <w:name w:val="No Spacing"/>
    <w:link w:val="BetarpDiagrama"/>
    <w:uiPriority w:val="1"/>
    <w:qFormat/>
    <w:rsid w:val="007D6E05"/>
    <w:rPr>
      <w:szCs w:val="20"/>
    </w:rPr>
  </w:style>
  <w:style w:type="paragraph" w:styleId="Antrats">
    <w:name w:val="header"/>
    <w:basedOn w:val="prastasis"/>
    <w:link w:val="AntratsDiagrama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uppressAutoHyphens/>
      <w:spacing w:after="20"/>
      <w:jc w:val="both"/>
    </w:pPr>
    <w:rPr>
      <w:rFonts w:eastAsia="Times New Roman"/>
      <w:szCs w:val="20"/>
      <w:bdr w:val="none" w:sz="0" w:space="0" w:color="auto"/>
      <w:lang w:eastAsia="zh-CN"/>
    </w:rPr>
  </w:style>
  <w:style w:type="character" w:customStyle="1" w:styleId="AntratsDiagrama">
    <w:name w:val="Antraštės Diagrama"/>
    <w:basedOn w:val="Numatytasispastraiposriftas"/>
    <w:link w:val="Antrats"/>
    <w:rsid w:val="007D6E05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BodyText1">
    <w:name w:val="Body Text1"/>
    <w:rsid w:val="007D6E05"/>
    <w:pPr>
      <w:suppressAutoHyphens/>
      <w:snapToGrid w:val="0"/>
      <w:ind w:firstLine="312"/>
      <w:jc w:val="both"/>
    </w:pPr>
    <w:rPr>
      <w:rFonts w:ascii="TimesLT" w:eastAsia="Arial" w:hAnsi="TimesLT"/>
      <w:sz w:val="20"/>
      <w:szCs w:val="20"/>
      <w:lang w:eastAsia="zh-CN"/>
    </w:rPr>
  </w:style>
  <w:style w:type="table" w:styleId="Lentelstinklelis">
    <w:name w:val="Table Grid"/>
    <w:basedOn w:val="prastojilentel"/>
    <w:uiPriority w:val="39"/>
    <w:rsid w:val="007D6E0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</w:pPr>
    <w:rPr>
      <w:rFonts w:eastAsia="Calibri"/>
      <w:szCs w:val="22"/>
      <w:bdr w:val="none" w:sz="0" w:space="0" w:color="auto"/>
      <w:lang w:eastAsia="ar-SA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7D6E05"/>
    <w:rPr>
      <w:rFonts w:ascii="Times New Roman" w:eastAsia="Calibri" w:hAnsi="Times New Roman" w:cs="Times New Roman"/>
      <w:sz w:val="24"/>
      <w:lang w:eastAsia="ar-SA"/>
    </w:rPr>
  </w:style>
  <w:style w:type="paragraph" w:styleId="prastasiniatinklio">
    <w:name w:val="Normal (Web)"/>
    <w:basedOn w:val="prastasis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80" w:after="119"/>
    </w:pPr>
    <w:rPr>
      <w:rFonts w:eastAsia="Times New Roman"/>
      <w:bdr w:val="none" w:sz="0" w:space="0" w:color="auto"/>
      <w:lang w:eastAsia="ar-SA"/>
    </w:rPr>
  </w:style>
  <w:style w:type="paragraph" w:customStyle="1" w:styleId="Default">
    <w:name w:val="Default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Verdana" w:eastAsia="Verdana" w:hAnsi="Verdana" w:cs="Verdana"/>
      <w:color w:val="000000"/>
      <w:kern w:val="1"/>
      <w:bdr w:val="none" w:sz="0" w:space="0" w:color="auto"/>
      <w:lang w:eastAsia="ar-SA"/>
    </w:rPr>
  </w:style>
  <w:style w:type="paragraph" w:styleId="Sraassunumeriais">
    <w:name w:val="List Numbe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720"/>
      </w:tabs>
      <w:ind w:left="72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2">
    <w:name w:val="List Number 2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84"/>
        <w:tab w:val="num" w:pos="1440"/>
      </w:tabs>
      <w:ind w:left="144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3">
    <w:name w:val="List Number 3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2160"/>
      </w:tabs>
      <w:ind w:left="2160" w:hanging="720"/>
    </w:pPr>
    <w:rPr>
      <w:rFonts w:eastAsia="Times New Roman"/>
      <w:sz w:val="20"/>
      <w:szCs w:val="20"/>
      <w:bdr w:val="none" w:sz="0" w:space="0" w:color="auto"/>
    </w:rPr>
  </w:style>
  <w:style w:type="paragraph" w:styleId="Porat">
    <w:name w:val="footer"/>
    <w:basedOn w:val="prastasis"/>
    <w:link w:val="PoratDiagrama"/>
    <w:uiPriority w:val="99"/>
    <w:unhideWhenUsed/>
    <w:rsid w:val="007D6E05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Pagrindiniotekstotrauka2">
    <w:name w:val="Body Text Indent 2"/>
    <w:basedOn w:val="prastasis"/>
    <w:link w:val="Pagrindiniotekstotrauka2Diagrama"/>
    <w:unhideWhenUsed/>
    <w:rsid w:val="007D6E05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TableContents">
    <w:name w:val="Table Contents"/>
    <w:basedOn w:val="prastasis"/>
    <w:rsid w:val="007D6E05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2"/>
      <w:bdr w:val="none" w:sz="0" w:space="0" w:color="auto"/>
      <w:lang w:val="en-GB" w:eastAsia="ar-SA"/>
    </w:rPr>
  </w:style>
  <w:style w:type="paragraph" w:customStyle="1" w:styleId="Sraopastraipa1">
    <w:name w:val="Sąrašo pastraipa1"/>
    <w:basedOn w:val="prastasis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eastAsia="Calibri"/>
      <w:bdr w:val="none" w:sz="0" w:space="0" w:color="auto"/>
    </w:rPr>
  </w:style>
  <w:style w:type="character" w:customStyle="1" w:styleId="BetarpDiagrama">
    <w:name w:val="Be tarpų Diagrama"/>
    <w:link w:val="Betarp"/>
    <w:uiPriority w:val="1"/>
    <w:locked/>
    <w:rsid w:val="007D6E05"/>
    <w:rPr>
      <w:rFonts w:ascii="Times New Roman" w:eastAsia="Times New Roman" w:hAnsi="Times New Roman" w:cs="Times New Roman"/>
      <w:sz w:val="24"/>
      <w:szCs w:val="20"/>
    </w:rPr>
  </w:style>
  <w:style w:type="paragraph" w:customStyle="1" w:styleId="CharChar9">
    <w:name w:val="Char Char9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ISTATYMAS">
    <w:name w:val="ISTATYMAS"/>
    <w:rsid w:val="007D6E05"/>
    <w:pPr>
      <w:autoSpaceDE w:val="0"/>
      <w:autoSpaceDN w:val="0"/>
      <w:adjustRightInd w:val="0"/>
      <w:jc w:val="center"/>
    </w:pPr>
    <w:rPr>
      <w:rFonts w:ascii="TimesLT" w:hAnsi="TimesLT"/>
    </w:rPr>
  </w:style>
  <w:style w:type="character" w:customStyle="1" w:styleId="Pagrindiniotekstotrauka3Diagrama">
    <w:name w:val="Pagrindinio teksto įtrauka 3 Diagrama"/>
    <w:link w:val="Pagrindiniotekstotrauka3"/>
    <w:semiHidden/>
    <w:rsid w:val="007D6E05"/>
    <w:rPr>
      <w:rFonts w:eastAsia="Calibri"/>
    </w:rPr>
  </w:style>
  <w:style w:type="paragraph" w:styleId="Pagrindiniotekstotrauka3">
    <w:name w:val="Body Text Indent 3"/>
    <w:basedOn w:val="prastasis"/>
    <w:link w:val="Pagrindiniotekstotrauka3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536"/>
      </w:tabs>
      <w:ind w:firstLine="2268"/>
      <w:jc w:val="both"/>
    </w:pPr>
    <w:rPr>
      <w:rFonts w:asciiTheme="minorHAnsi" w:eastAsia="Calibri" w:hAnsiTheme="minorHAnsi" w:cstheme="minorBidi"/>
      <w:sz w:val="22"/>
      <w:szCs w:val="22"/>
      <w:bdr w:val="none" w:sz="0" w:space="0" w:color="auto"/>
    </w:rPr>
  </w:style>
  <w:style w:type="character" w:customStyle="1" w:styleId="BodyTextIndent3Char1">
    <w:name w:val="Body Text Indent 3 Char1"/>
    <w:basedOn w:val="Numatytasispastraiposriftas"/>
    <w:uiPriority w:val="99"/>
    <w:semiHidden/>
    <w:rsid w:val="007D6E05"/>
    <w:rPr>
      <w:rFonts w:ascii="Times New Roman" w:eastAsia="Arial Unicode MS" w:hAnsi="Times New Roman" w:cs="Times New Roman"/>
      <w:sz w:val="16"/>
      <w:szCs w:val="16"/>
      <w:bdr w:val="nil"/>
      <w:lang w:val="en-US"/>
    </w:rPr>
  </w:style>
  <w:style w:type="character" w:customStyle="1" w:styleId="Pagrindiniotekstotrauka3Diagrama1">
    <w:name w:val="Pagrindinio teksto įtrauka 3 Diagrama1"/>
    <w:basedOn w:val="Numatytasispastraiposriftas"/>
    <w:uiPriority w:val="99"/>
    <w:semiHidden/>
    <w:rsid w:val="007D6E05"/>
    <w:rPr>
      <w:sz w:val="16"/>
      <w:szCs w:val="16"/>
      <w:lang w:val="en-US" w:eastAsia="en-US"/>
    </w:rPr>
  </w:style>
  <w:style w:type="character" w:customStyle="1" w:styleId="PaprastasistekstasDiagrama">
    <w:name w:val="Paprastasis tekstas Diagrama"/>
    <w:link w:val="Paprastasistekstas"/>
    <w:semiHidden/>
    <w:rsid w:val="007D6E05"/>
    <w:rPr>
      <w:rFonts w:ascii="Courier New" w:eastAsia="Calibri" w:hAnsi="Courier New"/>
    </w:rPr>
  </w:style>
  <w:style w:type="paragraph" w:styleId="Paprastasistekstas">
    <w:name w:val="Plain Text"/>
    <w:basedOn w:val="prastasis"/>
    <w:link w:val="Paprastasistekstas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Calibri" w:hAnsi="Courier New" w:cstheme="minorBidi"/>
      <w:sz w:val="22"/>
      <w:szCs w:val="22"/>
      <w:bdr w:val="none" w:sz="0" w:space="0" w:color="auto"/>
    </w:rPr>
  </w:style>
  <w:style w:type="character" w:customStyle="1" w:styleId="PlainTextChar1">
    <w:name w:val="Plain Text Char1"/>
    <w:basedOn w:val="Numatytasispastraiposriftas"/>
    <w:uiPriority w:val="99"/>
    <w:semiHidden/>
    <w:rsid w:val="007D6E05"/>
    <w:rPr>
      <w:rFonts w:ascii="Consolas" w:eastAsia="Arial Unicode MS" w:hAnsi="Consolas" w:cs="Times New Roman"/>
      <w:sz w:val="21"/>
      <w:szCs w:val="21"/>
      <w:bdr w:val="nil"/>
      <w:lang w:val="en-US"/>
    </w:rPr>
  </w:style>
  <w:style w:type="character" w:customStyle="1" w:styleId="PaprastasistekstasDiagrama1">
    <w:name w:val="Paprastasis tekstas Diagrama1"/>
    <w:basedOn w:val="Numatytasispastraiposriftas"/>
    <w:uiPriority w:val="99"/>
    <w:semiHidden/>
    <w:rsid w:val="007D6E05"/>
    <w:rPr>
      <w:rFonts w:ascii="Consolas" w:hAnsi="Consolas"/>
      <w:sz w:val="21"/>
      <w:szCs w:val="21"/>
      <w:lang w:val="en-US" w:eastAsia="en-US"/>
    </w:rPr>
  </w:style>
  <w:style w:type="character" w:customStyle="1" w:styleId="KomentarotemaDiagrama1">
    <w:name w:val="Komentaro tema Diagrama1"/>
    <w:basedOn w:val="KomentarotekstasDiagrama"/>
    <w:uiPriority w:val="99"/>
    <w:semiHidden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 w:eastAsia="en-US"/>
    </w:rPr>
  </w:style>
  <w:style w:type="paragraph" w:customStyle="1" w:styleId="Patvirtinta">
    <w:name w:val="Patvirtinta"/>
    <w:rsid w:val="007D6E05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/>
    </w:rPr>
  </w:style>
  <w:style w:type="paragraph" w:customStyle="1" w:styleId="Pagrindinistekstas1">
    <w:name w:val="Pagrindinis tekstas1"/>
    <w:link w:val="BodytextChar"/>
    <w:rsid w:val="007D6E05"/>
    <w:pPr>
      <w:snapToGrid w:val="0"/>
      <w:ind w:firstLine="312"/>
      <w:jc w:val="both"/>
    </w:pPr>
    <w:rPr>
      <w:rFonts w:ascii="TimesLT" w:hAnsi="TimesLT"/>
    </w:rPr>
  </w:style>
  <w:style w:type="character" w:customStyle="1" w:styleId="BodytextChar">
    <w:name w:val="Body text Char"/>
    <w:link w:val="Pagrindinistekstas1"/>
    <w:rsid w:val="007D6E05"/>
    <w:rPr>
      <w:rFonts w:ascii="TimesLT" w:eastAsia="Times New Roman" w:hAnsi="TimesLT" w:cs="Times New Roman"/>
      <w:sz w:val="24"/>
      <w:lang w:val="en-US"/>
    </w:rPr>
  </w:style>
  <w:style w:type="paragraph" w:customStyle="1" w:styleId="CentrBoldm">
    <w:name w:val="CentrBoldm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Pr>
      <w:rFonts w:ascii="TimesLT" w:eastAsia="Times New Roman" w:hAnsi="TimesLT"/>
      <w:b/>
      <w:bCs/>
      <w:sz w:val="20"/>
      <w:bdr w:val="none" w:sz="0" w:space="0" w:color="auto"/>
      <w:lang w:eastAsia="lt-LT"/>
    </w:rPr>
  </w:style>
  <w:style w:type="paragraph" w:customStyle="1" w:styleId="MAZAS">
    <w:name w:val="MAZAS"/>
    <w:rsid w:val="007D6E05"/>
    <w:pPr>
      <w:autoSpaceDE w:val="0"/>
      <w:autoSpaceDN w:val="0"/>
      <w:adjustRightInd w:val="0"/>
      <w:ind w:firstLine="312"/>
      <w:jc w:val="both"/>
    </w:pPr>
    <w:rPr>
      <w:rFonts w:ascii="TimesLT" w:hAnsi="TimesLT"/>
      <w:color w:val="000000"/>
      <w:sz w:val="8"/>
      <w:szCs w:val="8"/>
    </w:rPr>
  </w:style>
  <w:style w:type="paragraph" w:customStyle="1" w:styleId="linija">
    <w:name w:val="linij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paragraph" w:customStyle="1" w:styleId="CharCharCharDiagramaDiagrama">
    <w:name w:val="Char Char Char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9CharCharDiagramaDiagramaCharCharDiagramaDiagrama">
    <w:name w:val="Diagrama Diagrama9 Char Char Diagrama Diagrama Char Char Diagrama Diagrama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CharCharCharChar">
    <w:name w:val="Char Char Char Char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DiagramaDiagramaDiagrama">
    <w:name w:val="Diagrama Diagrama Diagrama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Style">
    <w:name w:val="Style"/>
    <w:rsid w:val="007D6E05"/>
    <w:pPr>
      <w:widowControl w:val="0"/>
      <w:autoSpaceDE w:val="0"/>
      <w:autoSpaceDN w:val="0"/>
      <w:adjustRightInd w:val="0"/>
    </w:pPr>
  </w:style>
  <w:style w:type="paragraph" w:customStyle="1" w:styleId="DiagramaCharCharDiagramaCharCharDiagramaDiagramaDiagramaCharDiagramaDiagramaDiagramaDiagramaDiagrama">
    <w:name w:val="Diagrama Char Char Diagrama Char Char Diagrama Diagrama Diagrama Char Diagrama Diagrama Diagrama Diagrama Diagrama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xl40">
    <w:name w:val="xl4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jc w:val="center"/>
      <w:textAlignment w:val="center"/>
    </w:pPr>
    <w:rPr>
      <w:rFonts w:ascii="Arial Unicode MS" w:hAnsi="Arial Unicode MS"/>
      <w:szCs w:val="20"/>
      <w:bdr w:val="none" w:sz="0" w:space="0" w:color="auto"/>
      <w:lang w:val="en-GB" w:eastAsia="lt-LT"/>
    </w:rPr>
  </w:style>
  <w:style w:type="paragraph" w:customStyle="1" w:styleId="1LaikopressC0">
    <w:name w:val="1: Laiðko press C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kern w:val="28"/>
      <w:sz w:val="22"/>
      <w:szCs w:val="20"/>
      <w:bdr w:val="none" w:sz="0" w:space="0" w:color="auto"/>
      <w:lang w:eastAsia="lt-LT"/>
    </w:rPr>
  </w:style>
  <w:style w:type="paragraph" w:styleId="Pagrindiniotekstotrauka">
    <w:name w:val="Body Text Indent"/>
    <w:basedOn w:val="prastasis"/>
    <w:link w:val="PagrindiniotekstotraukaDiagrama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  <w:jc w:val="both"/>
    </w:pPr>
    <w:rPr>
      <w:rFonts w:eastAsia="Times New Roman"/>
      <w:szCs w:val="20"/>
      <w:bdr w:val="none" w:sz="0" w:space="0" w:color="auto"/>
      <w:lang w:eastAsia="lt-LT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7D6E05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customStyle="1" w:styleId="bodytext">
    <w:name w:val="bodytext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firstLine="312"/>
      <w:jc w:val="both"/>
    </w:pPr>
    <w:rPr>
      <w:rFonts w:ascii="TimesLT" w:eastAsia="Times New Roman" w:hAnsi="TimesLT"/>
      <w:sz w:val="20"/>
      <w:szCs w:val="20"/>
      <w:bdr w:val="none" w:sz="0" w:space="0" w:color="auto"/>
      <w:lang w:eastAsia="lt-LT"/>
    </w:rPr>
  </w:style>
  <w:style w:type="paragraph" w:customStyle="1" w:styleId="lentacentr">
    <w:name w:val="lentacent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character" w:customStyle="1" w:styleId="apple-style-span">
    <w:name w:val="apple-style-span"/>
    <w:basedOn w:val="Numatytasispastraiposriftas"/>
    <w:rsid w:val="007D6E05"/>
  </w:style>
  <w:style w:type="paragraph" w:customStyle="1" w:styleId="DiagramaDiagrama8CharCharDiagramaDiagrama1CharCharChar">
    <w:name w:val="Diagrama Diagrama8 Char Char Diagrama Diagrama1 Char Char Char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DiagramaDiagrama8">
    <w:name w:val="Diagrama Diagrama8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7D6E05"/>
    <w:rPr>
      <w:rFonts w:ascii="Courier New" w:eastAsia="Times New Roman" w:hAnsi="Courier New" w:cs="Courier New"/>
      <w:sz w:val="20"/>
      <w:szCs w:val="20"/>
      <w:lang w:val="en-US" w:eastAsia="lt-LT"/>
    </w:rPr>
  </w:style>
  <w:style w:type="paragraph" w:customStyle="1" w:styleId="ATekstas">
    <w:name w:val="A Tekstas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00" w:lineRule="auto"/>
      <w:jc w:val="both"/>
    </w:pPr>
    <w:rPr>
      <w:rFonts w:eastAsia="Times New Roman"/>
      <w:bdr w:val="none" w:sz="0" w:space="0" w:color="auto"/>
      <w:lang w:eastAsia="lt-LT"/>
    </w:rPr>
  </w:style>
  <w:style w:type="character" w:customStyle="1" w:styleId="tblrowlbl1">
    <w:name w:val="tblrowlbl1"/>
    <w:rsid w:val="007D6E05"/>
    <w:rPr>
      <w:rFonts w:ascii="Arial" w:hAnsi="Arial" w:cs="Arial" w:hint="default"/>
      <w:b/>
      <w:bCs/>
      <w:color w:val="000000"/>
      <w:sz w:val="18"/>
      <w:szCs w:val="18"/>
      <w:shd w:val="clear" w:color="auto" w:fill="FFFFFF"/>
    </w:rPr>
  </w:style>
  <w:style w:type="character" w:customStyle="1" w:styleId="parahead1">
    <w:name w:val="parahead1"/>
    <w:rsid w:val="007D6E05"/>
    <w:rPr>
      <w:rFonts w:ascii="Verdana" w:hAnsi="Verdana" w:hint="default"/>
      <w:b/>
      <w:bCs/>
      <w:color w:val="000000"/>
      <w:sz w:val="17"/>
      <w:szCs w:val="17"/>
    </w:rPr>
  </w:style>
  <w:style w:type="paragraph" w:customStyle="1" w:styleId="DiagramaDiagrama3">
    <w:name w:val="Diagrama Diagrama3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Lentelsturinys">
    <w:name w:val="Lentelės turinys"/>
    <w:basedOn w:val="prastasis"/>
    <w:rsid w:val="008B61CC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1"/>
      <w:bdr w:val="none" w:sz="0" w:space="0" w:color="auto"/>
      <w:lang w:eastAsia="lt-LT"/>
    </w:rPr>
  </w:style>
  <w:style w:type="paragraph" w:customStyle="1" w:styleId="Bodytext21">
    <w:name w:val="Body text (2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  <w:jc w:val="both"/>
    </w:pPr>
    <w:rPr>
      <w:rFonts w:eastAsia="Times New Roman"/>
      <w:bdr w:val="none" w:sz="0" w:space="0" w:color="auto"/>
      <w:lang w:eastAsia="lt-LT"/>
    </w:rPr>
  </w:style>
  <w:style w:type="paragraph" w:customStyle="1" w:styleId="Bodytext61">
    <w:name w:val="Body text (6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</w:pPr>
    <w:rPr>
      <w:rFonts w:eastAsia="Times New Roman"/>
      <w:b/>
      <w:bCs/>
      <w:sz w:val="20"/>
      <w:szCs w:val="20"/>
      <w:bdr w:val="none" w:sz="0" w:space="0" w:color="auto"/>
      <w:lang w:eastAsia="lt-LT"/>
    </w:rPr>
  </w:style>
  <w:style w:type="paragraph" w:customStyle="1" w:styleId="Bodytext91">
    <w:name w:val="Body text (9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38" w:lineRule="exact"/>
      <w:jc w:val="both"/>
    </w:pPr>
    <w:rPr>
      <w:rFonts w:eastAsia="Times New Roman"/>
      <w:sz w:val="20"/>
      <w:szCs w:val="20"/>
      <w:bdr w:val="none" w:sz="0" w:space="0" w:color="auto"/>
      <w:lang w:eastAsia="lt-LT"/>
    </w:rPr>
  </w:style>
  <w:style w:type="character" w:styleId="Grietas">
    <w:name w:val="Strong"/>
    <w:basedOn w:val="Numatytasispastraiposriftas"/>
    <w:uiPriority w:val="22"/>
    <w:qFormat/>
    <w:rsid w:val="00AB64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67D48B3863A4C44A14B2D98D006F7EA" ma:contentTypeVersion="3" ma:contentTypeDescription="Kurkite naują dokumentą." ma:contentTypeScope="" ma:versionID="803a409b7530efb2828e07d8f7f1dc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bfd33909f0e9cf299e355c3974d8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C12C04-14CC-409D-9B5A-BBA8C4D6A5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530355-4D3D-493A-ACA1-A9E66691E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247489-F803-483C-BFA2-9F909484245E}">
  <ds:schemaRefs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4289</Words>
  <Characters>2446</Characters>
  <Application>Microsoft Office Word</Application>
  <DocSecurity>0</DocSecurity>
  <Lines>20</Lines>
  <Paragraphs>13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2025-09-22T17:15:00Z</dcterms:created>
  <dcterms:modified xsi:type="dcterms:W3CDTF">2025-09-22T17:15:00Z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0x010100C67D48B3863A4C44A14B2D98D006F7EA</vt:lpwstr>
  </property>
</Properties>
</file>