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8E0" w:rsidRDefault="005F2859">
      <w:pPr>
        <w:spacing w:after="0" w:line="259" w:lineRule="auto"/>
        <w:ind w:left="5432" w:hanging="10"/>
        <w:jc w:val="left"/>
      </w:pPr>
      <w:bookmarkStart w:id="0" w:name="_GoBack"/>
      <w:bookmarkEnd w:id="0"/>
      <w:r>
        <w:rPr>
          <w:b/>
        </w:rPr>
        <w:t xml:space="preserve"> MEDŽIAGŲ TECHNINĖ SPECIFIKACIJA  </w:t>
      </w:r>
    </w:p>
    <w:tbl>
      <w:tblPr>
        <w:tblStyle w:val="TableGrid"/>
        <w:tblW w:w="15163" w:type="dxa"/>
        <w:tblInd w:w="5" w:type="dxa"/>
        <w:tblCellMar>
          <w:top w:w="7" w:type="dxa"/>
          <w:left w:w="58" w:type="dxa"/>
          <w:right w:w="8" w:type="dxa"/>
        </w:tblCellMar>
        <w:tblLook w:val="04A0" w:firstRow="1" w:lastRow="0" w:firstColumn="1" w:lastColumn="0" w:noHBand="0" w:noVBand="1"/>
      </w:tblPr>
      <w:tblGrid>
        <w:gridCol w:w="554"/>
        <w:gridCol w:w="5489"/>
        <w:gridCol w:w="3924"/>
        <w:gridCol w:w="5196"/>
      </w:tblGrid>
      <w:tr w:rsidR="00D658E0">
        <w:trPr>
          <w:trHeight w:val="470"/>
        </w:trPr>
        <w:tc>
          <w:tcPr>
            <w:tcW w:w="554" w:type="dxa"/>
            <w:tcBorders>
              <w:top w:val="single" w:sz="4" w:space="0" w:color="000000"/>
              <w:left w:val="single" w:sz="4" w:space="0" w:color="000000"/>
              <w:bottom w:val="single" w:sz="4" w:space="0" w:color="000000"/>
              <w:right w:val="single" w:sz="4" w:space="0" w:color="000000"/>
            </w:tcBorders>
          </w:tcPr>
          <w:p w:rsidR="00D658E0" w:rsidRDefault="005F2859">
            <w:pPr>
              <w:spacing w:after="0" w:line="259" w:lineRule="auto"/>
              <w:ind w:left="0" w:firstLine="0"/>
              <w:jc w:val="center"/>
            </w:pPr>
            <w:r>
              <w:rPr>
                <w:b/>
                <w:sz w:val="20"/>
              </w:rPr>
              <w:t xml:space="preserve">Eil. Nr. </w:t>
            </w:r>
          </w:p>
        </w:tc>
        <w:tc>
          <w:tcPr>
            <w:tcW w:w="5489" w:type="dxa"/>
            <w:tcBorders>
              <w:top w:val="single" w:sz="4" w:space="0" w:color="000000"/>
              <w:left w:val="single" w:sz="4" w:space="0" w:color="000000"/>
              <w:bottom w:val="single" w:sz="4" w:space="0" w:color="000000"/>
              <w:right w:val="single" w:sz="4" w:space="0" w:color="000000"/>
            </w:tcBorders>
            <w:vAlign w:val="center"/>
          </w:tcPr>
          <w:p w:rsidR="00D658E0" w:rsidRDefault="005F2859">
            <w:pPr>
              <w:spacing w:after="0" w:line="259" w:lineRule="auto"/>
              <w:ind w:left="0" w:right="54" w:firstLine="0"/>
              <w:jc w:val="center"/>
            </w:pPr>
            <w:r>
              <w:rPr>
                <w:b/>
                <w:sz w:val="20"/>
              </w:rPr>
              <w:t xml:space="preserve">Gaminio pavadinimas, techniniai reikalavimai </w:t>
            </w:r>
          </w:p>
        </w:tc>
        <w:tc>
          <w:tcPr>
            <w:tcW w:w="3924" w:type="dxa"/>
            <w:tcBorders>
              <w:top w:val="single" w:sz="4" w:space="0" w:color="000000"/>
              <w:left w:val="single" w:sz="4" w:space="0" w:color="000000"/>
              <w:bottom w:val="single" w:sz="4" w:space="0" w:color="000000"/>
              <w:right w:val="single" w:sz="4" w:space="0" w:color="000000"/>
            </w:tcBorders>
            <w:vAlign w:val="center"/>
          </w:tcPr>
          <w:p w:rsidR="00D658E0" w:rsidRDefault="005F2859">
            <w:pPr>
              <w:spacing w:after="0" w:line="259" w:lineRule="auto"/>
              <w:ind w:left="0" w:right="49" w:firstLine="0"/>
              <w:jc w:val="center"/>
            </w:pPr>
            <w:r>
              <w:rPr>
                <w:b/>
                <w:sz w:val="20"/>
              </w:rPr>
              <w:t xml:space="preserve">Preliminari gaminio vizualizacija </w:t>
            </w:r>
          </w:p>
        </w:tc>
        <w:tc>
          <w:tcPr>
            <w:tcW w:w="5196" w:type="dxa"/>
            <w:tcBorders>
              <w:top w:val="single" w:sz="4" w:space="0" w:color="000000"/>
              <w:left w:val="single" w:sz="4" w:space="0" w:color="000000"/>
              <w:bottom w:val="single" w:sz="4" w:space="0" w:color="000000"/>
              <w:right w:val="single" w:sz="4" w:space="0" w:color="000000"/>
            </w:tcBorders>
          </w:tcPr>
          <w:p w:rsidR="00D658E0" w:rsidRDefault="005F2859">
            <w:pPr>
              <w:spacing w:after="0" w:line="259" w:lineRule="auto"/>
              <w:ind w:left="601" w:right="601" w:firstLine="0"/>
              <w:jc w:val="center"/>
            </w:pPr>
            <w:r>
              <w:rPr>
                <w:b/>
                <w:sz w:val="20"/>
              </w:rPr>
              <w:t xml:space="preserve">Siūloma techninė charakteristika, gamintojas </w:t>
            </w:r>
          </w:p>
        </w:tc>
      </w:tr>
      <w:tr w:rsidR="00D658E0">
        <w:trPr>
          <w:trHeight w:val="240"/>
        </w:trPr>
        <w:tc>
          <w:tcPr>
            <w:tcW w:w="554" w:type="dxa"/>
            <w:tcBorders>
              <w:top w:val="single" w:sz="4" w:space="0" w:color="000000"/>
              <w:left w:val="single" w:sz="4" w:space="0" w:color="000000"/>
              <w:bottom w:val="single" w:sz="4" w:space="0" w:color="000000"/>
              <w:right w:val="single" w:sz="4" w:space="0" w:color="000000"/>
            </w:tcBorders>
          </w:tcPr>
          <w:p w:rsidR="00D658E0" w:rsidRDefault="005F2859">
            <w:pPr>
              <w:spacing w:after="0" w:line="259" w:lineRule="auto"/>
              <w:ind w:left="0" w:right="2" w:firstLine="0"/>
              <w:jc w:val="center"/>
            </w:pPr>
            <w:r>
              <w:rPr>
                <w:sz w:val="20"/>
              </w:rPr>
              <w:t xml:space="preserve"> </w:t>
            </w:r>
          </w:p>
        </w:tc>
        <w:tc>
          <w:tcPr>
            <w:tcW w:w="5489" w:type="dxa"/>
            <w:tcBorders>
              <w:top w:val="single" w:sz="4" w:space="0" w:color="000000"/>
              <w:left w:val="single" w:sz="4" w:space="0" w:color="000000"/>
              <w:bottom w:val="single" w:sz="4" w:space="0" w:color="000000"/>
              <w:right w:val="single" w:sz="4" w:space="0" w:color="000000"/>
            </w:tcBorders>
          </w:tcPr>
          <w:p w:rsidR="00D658E0" w:rsidRDefault="005F2859">
            <w:pPr>
              <w:spacing w:after="0" w:line="259" w:lineRule="auto"/>
              <w:ind w:left="0" w:firstLine="0"/>
              <w:jc w:val="left"/>
            </w:pPr>
            <w:r>
              <w:rPr>
                <w:b/>
                <w:sz w:val="20"/>
              </w:rPr>
              <w:t xml:space="preserve"> </w:t>
            </w:r>
          </w:p>
        </w:tc>
        <w:tc>
          <w:tcPr>
            <w:tcW w:w="3924" w:type="dxa"/>
            <w:tcBorders>
              <w:top w:val="single" w:sz="4" w:space="0" w:color="000000"/>
              <w:left w:val="single" w:sz="4" w:space="0" w:color="000000"/>
              <w:bottom w:val="single" w:sz="4" w:space="0" w:color="000000"/>
              <w:right w:val="single" w:sz="4" w:space="0" w:color="000000"/>
            </w:tcBorders>
          </w:tcPr>
          <w:p w:rsidR="00D658E0" w:rsidRDefault="005F2859">
            <w:pPr>
              <w:spacing w:after="0" w:line="259" w:lineRule="auto"/>
              <w:ind w:left="2" w:firstLine="0"/>
              <w:jc w:val="center"/>
            </w:pPr>
            <w:r>
              <w:rPr>
                <w:sz w:val="20"/>
              </w:rPr>
              <w:t xml:space="preserve"> </w:t>
            </w:r>
          </w:p>
        </w:tc>
        <w:tc>
          <w:tcPr>
            <w:tcW w:w="5196" w:type="dxa"/>
            <w:tcBorders>
              <w:top w:val="single" w:sz="4" w:space="0" w:color="000000"/>
              <w:left w:val="single" w:sz="4" w:space="0" w:color="000000"/>
              <w:bottom w:val="single" w:sz="4" w:space="0" w:color="000000"/>
              <w:right w:val="single" w:sz="4" w:space="0" w:color="000000"/>
            </w:tcBorders>
          </w:tcPr>
          <w:p w:rsidR="00D658E0" w:rsidRDefault="005F2859">
            <w:pPr>
              <w:spacing w:after="0" w:line="259" w:lineRule="auto"/>
              <w:ind w:left="0" w:right="2" w:firstLine="0"/>
              <w:jc w:val="center"/>
            </w:pPr>
            <w:r>
              <w:rPr>
                <w:sz w:val="20"/>
              </w:rPr>
              <w:t xml:space="preserve"> </w:t>
            </w:r>
          </w:p>
        </w:tc>
      </w:tr>
      <w:tr w:rsidR="00D658E0">
        <w:trPr>
          <w:trHeight w:val="4150"/>
        </w:trPr>
        <w:tc>
          <w:tcPr>
            <w:tcW w:w="554" w:type="dxa"/>
            <w:tcBorders>
              <w:top w:val="single" w:sz="4" w:space="0" w:color="000000"/>
              <w:left w:val="single" w:sz="4" w:space="0" w:color="000000"/>
              <w:bottom w:val="single" w:sz="4" w:space="0" w:color="000000"/>
              <w:right w:val="single" w:sz="4" w:space="0" w:color="000000"/>
            </w:tcBorders>
          </w:tcPr>
          <w:p w:rsidR="00D658E0" w:rsidRDefault="005F2859">
            <w:pPr>
              <w:spacing w:after="0" w:line="259" w:lineRule="auto"/>
              <w:ind w:left="0" w:right="55" w:firstLine="0"/>
              <w:jc w:val="center"/>
            </w:pPr>
            <w:r>
              <w:rPr>
                <w:sz w:val="20"/>
              </w:rPr>
              <w:t xml:space="preserve">1. </w:t>
            </w:r>
          </w:p>
        </w:tc>
        <w:tc>
          <w:tcPr>
            <w:tcW w:w="5489" w:type="dxa"/>
            <w:tcBorders>
              <w:top w:val="single" w:sz="4" w:space="0" w:color="000000"/>
              <w:left w:val="single" w:sz="4" w:space="0" w:color="000000"/>
              <w:bottom w:val="single" w:sz="4" w:space="0" w:color="000000"/>
              <w:right w:val="single" w:sz="4" w:space="0" w:color="000000"/>
            </w:tcBorders>
          </w:tcPr>
          <w:p w:rsidR="00D658E0" w:rsidRDefault="005F2859">
            <w:pPr>
              <w:spacing w:after="0" w:line="259" w:lineRule="auto"/>
              <w:ind w:left="0" w:firstLine="0"/>
              <w:jc w:val="left"/>
            </w:pPr>
            <w:r>
              <w:rPr>
                <w:b/>
                <w:sz w:val="20"/>
              </w:rPr>
              <w:t xml:space="preserve">Stogo danga: </w:t>
            </w:r>
          </w:p>
          <w:p w:rsidR="00D658E0" w:rsidRDefault="005F2859">
            <w:pPr>
              <w:spacing w:after="21" w:line="259" w:lineRule="auto"/>
              <w:ind w:left="0" w:firstLine="0"/>
              <w:jc w:val="left"/>
            </w:pPr>
            <w:r>
              <w:rPr>
                <w:sz w:val="20"/>
              </w:rPr>
              <w:t xml:space="preserve">Medžiaga: Plienas </w:t>
            </w:r>
          </w:p>
          <w:p w:rsidR="00D658E0" w:rsidRDefault="005F2859">
            <w:pPr>
              <w:spacing w:after="0" w:line="259" w:lineRule="auto"/>
              <w:ind w:left="0" w:firstLine="0"/>
              <w:jc w:val="left"/>
            </w:pPr>
            <w:r>
              <w:rPr>
                <w:sz w:val="20"/>
              </w:rPr>
              <w:t xml:space="preserve">Viršutinės plokštumos padengimas: poliesteris, ne mažiau 25 µm </w:t>
            </w:r>
          </w:p>
          <w:p w:rsidR="00D658E0" w:rsidRDefault="005F2859">
            <w:pPr>
              <w:spacing w:after="0" w:line="259" w:lineRule="auto"/>
              <w:ind w:left="0" w:firstLine="0"/>
              <w:jc w:val="left"/>
            </w:pPr>
            <w:r>
              <w:rPr>
                <w:sz w:val="20"/>
              </w:rPr>
              <w:t xml:space="preserve">Dangos tipas: Classic; </w:t>
            </w:r>
          </w:p>
          <w:p w:rsidR="00D658E0" w:rsidRDefault="005F2859">
            <w:pPr>
              <w:spacing w:after="0" w:line="259" w:lineRule="auto"/>
              <w:ind w:left="0" w:firstLine="0"/>
              <w:jc w:val="left"/>
            </w:pPr>
            <w:r>
              <w:rPr>
                <w:sz w:val="20"/>
              </w:rPr>
              <w:t xml:space="preserve">Naudingas plotis: 475 ±50 mm; </w:t>
            </w:r>
          </w:p>
          <w:p w:rsidR="00D658E0" w:rsidRDefault="005F2859">
            <w:pPr>
              <w:spacing w:after="0" w:line="259" w:lineRule="auto"/>
              <w:ind w:left="0" w:firstLine="0"/>
              <w:jc w:val="left"/>
            </w:pPr>
            <w:r>
              <w:rPr>
                <w:sz w:val="20"/>
              </w:rPr>
              <w:t xml:space="preserve">Valco aukštis: 30 ±5  mm; </w:t>
            </w:r>
          </w:p>
          <w:p w:rsidR="00D658E0" w:rsidRDefault="005F2859">
            <w:pPr>
              <w:spacing w:after="0" w:line="259" w:lineRule="auto"/>
              <w:ind w:left="0" w:firstLine="0"/>
              <w:jc w:val="left"/>
            </w:pPr>
            <w:r>
              <w:rPr>
                <w:sz w:val="20"/>
              </w:rPr>
              <w:t xml:space="preserve">Lakšto storis: ne mažiau 0,50 mm; </w:t>
            </w:r>
          </w:p>
          <w:p w:rsidR="00D658E0" w:rsidRDefault="005F2859">
            <w:pPr>
              <w:spacing w:after="0" w:line="259" w:lineRule="auto"/>
              <w:ind w:left="0" w:firstLine="0"/>
              <w:jc w:val="left"/>
            </w:pPr>
            <w:r>
              <w:rPr>
                <w:sz w:val="20"/>
              </w:rPr>
              <w:t xml:space="preserve">Cinko kiekis: ne mažiau 275 g/m²; </w:t>
            </w:r>
          </w:p>
          <w:p w:rsidR="00D658E0" w:rsidRDefault="005F2859">
            <w:pPr>
              <w:spacing w:after="21" w:line="259" w:lineRule="auto"/>
              <w:ind w:left="0" w:firstLine="0"/>
              <w:jc w:val="left"/>
            </w:pPr>
            <w:r>
              <w:rPr>
                <w:sz w:val="20"/>
              </w:rPr>
              <w:t xml:space="preserve">Svoris: ne mažiau 5,20 kg/m²; </w:t>
            </w:r>
          </w:p>
          <w:p w:rsidR="00D658E0" w:rsidRDefault="005F2859">
            <w:pPr>
              <w:spacing w:after="0" w:line="259" w:lineRule="auto"/>
              <w:ind w:left="0" w:firstLine="0"/>
              <w:jc w:val="left"/>
            </w:pPr>
            <w:r>
              <w:rPr>
                <w:sz w:val="20"/>
              </w:rPr>
              <w:t xml:space="preserve">Vandens pralaidumas: ne mažiau kaip 4,4 pagal darnujį standartą; </w:t>
            </w:r>
          </w:p>
          <w:p w:rsidR="00D658E0" w:rsidRDefault="005F2859">
            <w:pPr>
              <w:spacing w:after="0" w:line="259" w:lineRule="auto"/>
              <w:ind w:left="0" w:firstLine="0"/>
              <w:jc w:val="left"/>
            </w:pPr>
            <w:r>
              <w:rPr>
                <w:sz w:val="20"/>
              </w:rPr>
              <w:t xml:space="preserve">Atsparumas ugniai: ne mažiau A2-s2, d0; </w:t>
            </w:r>
          </w:p>
          <w:p w:rsidR="00D658E0" w:rsidRDefault="005F2859">
            <w:pPr>
              <w:spacing w:after="19" w:line="259" w:lineRule="auto"/>
              <w:ind w:left="0" w:firstLine="0"/>
              <w:jc w:val="left"/>
            </w:pPr>
            <w:r>
              <w:rPr>
                <w:sz w:val="20"/>
              </w:rPr>
              <w:t xml:space="preserve">Atsparumas korozijai: ne mažiau kaip RC4; </w:t>
            </w:r>
          </w:p>
          <w:p w:rsidR="00D658E0" w:rsidRDefault="005F2859">
            <w:pPr>
              <w:spacing w:after="0" w:line="259" w:lineRule="auto"/>
              <w:ind w:left="0" w:firstLine="0"/>
              <w:jc w:val="left"/>
            </w:pPr>
            <w:r>
              <w:rPr>
                <w:sz w:val="20"/>
              </w:rPr>
              <w:t xml:space="preserve">Techninė garantija: ne mažiau 30 metų; </w:t>
            </w:r>
          </w:p>
          <w:p w:rsidR="00D658E0" w:rsidRDefault="005F2859">
            <w:pPr>
              <w:spacing w:after="20" w:line="259" w:lineRule="auto"/>
              <w:ind w:left="0" w:firstLine="0"/>
              <w:jc w:val="left"/>
            </w:pPr>
            <w:r>
              <w:rPr>
                <w:sz w:val="20"/>
              </w:rPr>
              <w:t xml:space="preserve">Spalva: šviesiai pilka; </w:t>
            </w:r>
          </w:p>
          <w:p w:rsidR="00D658E0" w:rsidRDefault="005F2859">
            <w:pPr>
              <w:spacing w:after="20" w:line="259" w:lineRule="auto"/>
              <w:ind w:left="0" w:firstLine="0"/>
              <w:jc w:val="left"/>
            </w:pPr>
            <w:r>
              <w:rPr>
                <w:sz w:val="20"/>
              </w:rPr>
              <w:t xml:space="preserve">Valcų galai po montavimo turi būti uždengti / užsandarinti; </w:t>
            </w:r>
          </w:p>
          <w:p w:rsidR="00D658E0" w:rsidRDefault="005F2859">
            <w:pPr>
              <w:spacing w:after="2" w:line="237" w:lineRule="auto"/>
              <w:ind w:left="0" w:firstLine="0"/>
            </w:pPr>
            <w:r>
              <w:rPr>
                <w:sz w:val="20"/>
              </w:rPr>
              <w:t xml:space="preserve">Nepertraukiamas lakštų ilgis turi dengti visą stogo šlaitą nuo kraigo iki karnizo. </w:t>
            </w:r>
          </w:p>
          <w:p w:rsidR="00D658E0" w:rsidRDefault="005F2859">
            <w:pPr>
              <w:spacing w:after="0" w:line="259" w:lineRule="auto"/>
              <w:ind w:left="0" w:firstLine="0"/>
              <w:jc w:val="left"/>
            </w:pPr>
            <w:r>
              <w:rPr>
                <w:sz w:val="20"/>
              </w:rPr>
              <w:t xml:space="preserve">  </w:t>
            </w:r>
          </w:p>
        </w:tc>
        <w:tc>
          <w:tcPr>
            <w:tcW w:w="3924" w:type="dxa"/>
            <w:tcBorders>
              <w:top w:val="single" w:sz="4" w:space="0" w:color="000000"/>
              <w:left w:val="single" w:sz="4" w:space="0" w:color="000000"/>
              <w:bottom w:val="single" w:sz="4" w:space="0" w:color="000000"/>
              <w:right w:val="single" w:sz="4" w:space="0" w:color="000000"/>
            </w:tcBorders>
          </w:tcPr>
          <w:p w:rsidR="00D658E0" w:rsidRDefault="005F2859">
            <w:pPr>
              <w:spacing w:after="0" w:line="259" w:lineRule="auto"/>
              <w:ind w:left="2" w:firstLine="0"/>
              <w:jc w:val="center"/>
            </w:pPr>
            <w:r>
              <w:rPr>
                <w:sz w:val="20"/>
              </w:rPr>
              <w:t xml:space="preserve"> </w:t>
            </w:r>
          </w:p>
          <w:p w:rsidR="00D658E0" w:rsidRDefault="005F2859">
            <w:pPr>
              <w:spacing w:after="0" w:line="259" w:lineRule="auto"/>
              <w:ind w:left="0" w:right="226" w:firstLine="0"/>
              <w:jc w:val="right"/>
            </w:pPr>
            <w:r>
              <w:rPr>
                <w:noProof/>
              </w:rPr>
              <w:drawing>
                <wp:inline distT="0" distB="0" distL="0" distR="0">
                  <wp:extent cx="2097024" cy="1499616"/>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7"/>
                          <a:stretch>
                            <a:fillRect/>
                          </a:stretch>
                        </pic:blipFill>
                        <pic:spPr>
                          <a:xfrm>
                            <a:off x="0" y="0"/>
                            <a:ext cx="2097024" cy="1499616"/>
                          </a:xfrm>
                          <a:prstGeom prst="rect">
                            <a:avLst/>
                          </a:prstGeom>
                        </pic:spPr>
                      </pic:pic>
                    </a:graphicData>
                  </a:graphic>
                </wp:inline>
              </w:drawing>
            </w:r>
            <w:r>
              <w:rPr>
                <w:sz w:val="20"/>
              </w:rPr>
              <w:t xml:space="preserve"> </w:t>
            </w:r>
          </w:p>
        </w:tc>
        <w:tc>
          <w:tcPr>
            <w:tcW w:w="5196" w:type="dxa"/>
            <w:tcBorders>
              <w:top w:val="single" w:sz="4" w:space="0" w:color="000000"/>
              <w:left w:val="single" w:sz="4" w:space="0" w:color="000000"/>
              <w:bottom w:val="single" w:sz="4" w:space="0" w:color="000000"/>
              <w:right w:val="single" w:sz="4" w:space="0" w:color="000000"/>
            </w:tcBorders>
          </w:tcPr>
          <w:p w:rsidR="00D658E0" w:rsidRDefault="005F2859">
            <w:pPr>
              <w:spacing w:after="0" w:line="259" w:lineRule="auto"/>
              <w:ind w:left="0" w:right="2" w:firstLine="0"/>
              <w:jc w:val="center"/>
            </w:pPr>
            <w:r>
              <w:rPr>
                <w:sz w:val="20"/>
              </w:rPr>
              <w:t xml:space="preserve"> </w:t>
            </w:r>
          </w:p>
        </w:tc>
      </w:tr>
      <w:tr w:rsidR="00D658E0">
        <w:trPr>
          <w:trHeight w:val="2770"/>
        </w:trPr>
        <w:tc>
          <w:tcPr>
            <w:tcW w:w="554" w:type="dxa"/>
            <w:tcBorders>
              <w:top w:val="single" w:sz="4" w:space="0" w:color="000000"/>
              <w:left w:val="single" w:sz="4" w:space="0" w:color="000000"/>
              <w:bottom w:val="single" w:sz="4" w:space="0" w:color="000000"/>
              <w:right w:val="single" w:sz="4" w:space="0" w:color="000000"/>
            </w:tcBorders>
          </w:tcPr>
          <w:p w:rsidR="00D658E0" w:rsidRDefault="005F2859">
            <w:pPr>
              <w:spacing w:after="0" w:line="259" w:lineRule="auto"/>
              <w:ind w:left="0" w:right="55" w:firstLine="0"/>
              <w:jc w:val="center"/>
            </w:pPr>
            <w:r>
              <w:rPr>
                <w:sz w:val="20"/>
              </w:rPr>
              <w:t xml:space="preserve">2. </w:t>
            </w:r>
          </w:p>
        </w:tc>
        <w:tc>
          <w:tcPr>
            <w:tcW w:w="5489" w:type="dxa"/>
            <w:tcBorders>
              <w:top w:val="single" w:sz="4" w:space="0" w:color="000000"/>
              <w:left w:val="single" w:sz="4" w:space="0" w:color="000000"/>
              <w:bottom w:val="single" w:sz="4" w:space="0" w:color="000000"/>
              <w:right w:val="single" w:sz="4" w:space="0" w:color="000000"/>
            </w:tcBorders>
          </w:tcPr>
          <w:p w:rsidR="00D658E0" w:rsidRDefault="005F2859">
            <w:pPr>
              <w:spacing w:after="0" w:line="259" w:lineRule="auto"/>
              <w:ind w:left="0" w:firstLine="0"/>
              <w:jc w:val="left"/>
            </w:pPr>
            <w:r>
              <w:rPr>
                <w:b/>
                <w:sz w:val="20"/>
              </w:rPr>
              <w:t xml:space="preserve">Skarda: </w:t>
            </w:r>
          </w:p>
          <w:p w:rsidR="00D658E0" w:rsidRDefault="005F2859">
            <w:pPr>
              <w:spacing w:after="21" w:line="259" w:lineRule="auto"/>
              <w:ind w:left="0" w:firstLine="0"/>
              <w:jc w:val="left"/>
            </w:pPr>
            <w:r>
              <w:rPr>
                <w:sz w:val="20"/>
              </w:rPr>
              <w:t xml:space="preserve">Medžiaga: Plienas </w:t>
            </w:r>
          </w:p>
          <w:p w:rsidR="00D658E0" w:rsidRDefault="005F2859">
            <w:pPr>
              <w:spacing w:after="0" w:line="259" w:lineRule="auto"/>
              <w:ind w:left="0" w:firstLine="0"/>
              <w:jc w:val="left"/>
            </w:pPr>
            <w:r>
              <w:rPr>
                <w:sz w:val="20"/>
              </w:rPr>
              <w:t xml:space="preserve">Viršutinės plokštumos padengimas: poliesteris, ne mažiau 25 µm </w:t>
            </w:r>
          </w:p>
          <w:p w:rsidR="00D658E0" w:rsidRDefault="005F2859">
            <w:pPr>
              <w:spacing w:after="0" w:line="259" w:lineRule="auto"/>
              <w:ind w:left="0" w:firstLine="0"/>
              <w:jc w:val="left"/>
            </w:pPr>
            <w:r>
              <w:rPr>
                <w:sz w:val="20"/>
              </w:rPr>
              <w:t xml:space="preserve">Lakšto storis: ne mažiau 0,50 mm; </w:t>
            </w:r>
          </w:p>
          <w:p w:rsidR="00D658E0" w:rsidRDefault="005F2859">
            <w:pPr>
              <w:spacing w:after="0" w:line="259" w:lineRule="auto"/>
              <w:ind w:left="0" w:firstLine="0"/>
              <w:jc w:val="left"/>
            </w:pPr>
            <w:r>
              <w:rPr>
                <w:sz w:val="20"/>
              </w:rPr>
              <w:t xml:space="preserve">Cinko kiekis: ne mažiau 275 g/m²; </w:t>
            </w:r>
          </w:p>
          <w:p w:rsidR="00D658E0" w:rsidRDefault="005F2859">
            <w:pPr>
              <w:spacing w:after="21" w:line="259" w:lineRule="auto"/>
              <w:ind w:left="0" w:firstLine="0"/>
              <w:jc w:val="left"/>
            </w:pPr>
            <w:r>
              <w:rPr>
                <w:sz w:val="20"/>
              </w:rPr>
              <w:t xml:space="preserve">Svoris: ne mažiau 5,20 kg/m²; </w:t>
            </w:r>
          </w:p>
          <w:p w:rsidR="00D658E0" w:rsidRDefault="005F2859">
            <w:pPr>
              <w:spacing w:after="0" w:line="259" w:lineRule="auto"/>
              <w:ind w:left="0" w:firstLine="0"/>
              <w:jc w:val="left"/>
            </w:pPr>
            <w:r>
              <w:rPr>
                <w:sz w:val="20"/>
              </w:rPr>
              <w:t xml:space="preserve">Vandens pralaidumas: ne mažiau kaip 4,4 pagal darnujį standartą; </w:t>
            </w:r>
          </w:p>
          <w:p w:rsidR="00D658E0" w:rsidRDefault="005F2859">
            <w:pPr>
              <w:spacing w:after="0" w:line="259" w:lineRule="auto"/>
              <w:ind w:left="0" w:firstLine="0"/>
              <w:jc w:val="left"/>
            </w:pPr>
            <w:r>
              <w:rPr>
                <w:sz w:val="20"/>
              </w:rPr>
              <w:t xml:space="preserve">Atsparumas ugniai: ne mažiau A2-s2, d0; </w:t>
            </w:r>
          </w:p>
          <w:p w:rsidR="00D658E0" w:rsidRDefault="005F2859">
            <w:pPr>
              <w:spacing w:after="19" w:line="259" w:lineRule="auto"/>
              <w:ind w:left="0" w:firstLine="0"/>
              <w:jc w:val="left"/>
            </w:pPr>
            <w:r>
              <w:rPr>
                <w:sz w:val="20"/>
              </w:rPr>
              <w:t xml:space="preserve">Atsparumas korozijai: ne mažiau kaip RC4; </w:t>
            </w:r>
          </w:p>
          <w:p w:rsidR="00D658E0" w:rsidRDefault="005F2859">
            <w:pPr>
              <w:spacing w:after="0" w:line="278" w:lineRule="auto"/>
              <w:ind w:left="0" w:right="1550" w:firstLine="0"/>
              <w:jc w:val="left"/>
            </w:pPr>
            <w:r>
              <w:rPr>
                <w:sz w:val="20"/>
              </w:rPr>
              <w:t xml:space="preserve">Techninė garantija: ne mažiau 30 metų; Spalva: turi atitikti stogo dangos spalvą; </w:t>
            </w:r>
          </w:p>
          <w:p w:rsidR="00D658E0" w:rsidRDefault="005F2859">
            <w:pPr>
              <w:spacing w:after="0" w:line="259" w:lineRule="auto"/>
              <w:ind w:left="0" w:firstLine="0"/>
              <w:jc w:val="left"/>
            </w:pPr>
            <w:r>
              <w:rPr>
                <w:b/>
                <w:sz w:val="20"/>
              </w:rPr>
              <w:t xml:space="preserve"> </w:t>
            </w:r>
          </w:p>
        </w:tc>
        <w:tc>
          <w:tcPr>
            <w:tcW w:w="3924" w:type="dxa"/>
            <w:tcBorders>
              <w:top w:val="single" w:sz="4" w:space="0" w:color="000000"/>
              <w:left w:val="single" w:sz="4" w:space="0" w:color="000000"/>
              <w:bottom w:val="single" w:sz="4" w:space="0" w:color="000000"/>
              <w:right w:val="single" w:sz="4" w:space="0" w:color="000000"/>
            </w:tcBorders>
          </w:tcPr>
          <w:p w:rsidR="00D658E0" w:rsidRDefault="005F2859">
            <w:pPr>
              <w:spacing w:after="0" w:line="259" w:lineRule="auto"/>
              <w:ind w:left="2" w:firstLine="0"/>
              <w:jc w:val="center"/>
            </w:pPr>
            <w:r>
              <w:rPr>
                <w:sz w:val="20"/>
              </w:rPr>
              <w:t xml:space="preserve"> </w:t>
            </w:r>
          </w:p>
        </w:tc>
        <w:tc>
          <w:tcPr>
            <w:tcW w:w="5196" w:type="dxa"/>
            <w:tcBorders>
              <w:top w:val="single" w:sz="4" w:space="0" w:color="000000"/>
              <w:left w:val="single" w:sz="4" w:space="0" w:color="000000"/>
              <w:bottom w:val="single" w:sz="4" w:space="0" w:color="000000"/>
              <w:right w:val="single" w:sz="4" w:space="0" w:color="000000"/>
            </w:tcBorders>
          </w:tcPr>
          <w:p w:rsidR="00D658E0" w:rsidRDefault="005F2859">
            <w:pPr>
              <w:spacing w:after="0" w:line="259" w:lineRule="auto"/>
              <w:ind w:left="0" w:right="2" w:firstLine="0"/>
              <w:jc w:val="center"/>
            </w:pPr>
            <w:r>
              <w:rPr>
                <w:sz w:val="20"/>
              </w:rPr>
              <w:t xml:space="preserve"> </w:t>
            </w:r>
          </w:p>
        </w:tc>
      </w:tr>
      <w:tr w:rsidR="00D658E0">
        <w:trPr>
          <w:trHeight w:val="470"/>
        </w:trPr>
        <w:tc>
          <w:tcPr>
            <w:tcW w:w="554" w:type="dxa"/>
            <w:tcBorders>
              <w:top w:val="single" w:sz="4" w:space="0" w:color="000000"/>
              <w:left w:val="single" w:sz="4" w:space="0" w:color="000000"/>
              <w:bottom w:val="single" w:sz="4" w:space="0" w:color="000000"/>
              <w:right w:val="single" w:sz="4" w:space="0" w:color="000000"/>
            </w:tcBorders>
          </w:tcPr>
          <w:p w:rsidR="00D658E0" w:rsidRDefault="005F2859">
            <w:pPr>
              <w:spacing w:after="0" w:line="259" w:lineRule="auto"/>
              <w:ind w:left="0" w:firstLine="0"/>
              <w:jc w:val="center"/>
            </w:pPr>
            <w:r>
              <w:rPr>
                <w:b/>
                <w:sz w:val="20"/>
              </w:rPr>
              <w:t xml:space="preserve">Eil. Nr. </w:t>
            </w:r>
          </w:p>
        </w:tc>
        <w:tc>
          <w:tcPr>
            <w:tcW w:w="5489" w:type="dxa"/>
            <w:tcBorders>
              <w:top w:val="single" w:sz="4" w:space="0" w:color="000000"/>
              <w:left w:val="single" w:sz="4" w:space="0" w:color="000000"/>
              <w:bottom w:val="single" w:sz="4" w:space="0" w:color="000000"/>
              <w:right w:val="single" w:sz="4" w:space="0" w:color="000000"/>
            </w:tcBorders>
            <w:vAlign w:val="center"/>
          </w:tcPr>
          <w:p w:rsidR="00D658E0" w:rsidRDefault="005F2859">
            <w:pPr>
              <w:spacing w:after="0" w:line="259" w:lineRule="auto"/>
              <w:ind w:left="0" w:right="54" w:firstLine="0"/>
              <w:jc w:val="center"/>
            </w:pPr>
            <w:r>
              <w:rPr>
                <w:b/>
                <w:sz w:val="20"/>
              </w:rPr>
              <w:t xml:space="preserve">Gaminio pavadinimas, techniniai reikalavimai </w:t>
            </w:r>
          </w:p>
        </w:tc>
        <w:tc>
          <w:tcPr>
            <w:tcW w:w="3924" w:type="dxa"/>
            <w:tcBorders>
              <w:top w:val="single" w:sz="4" w:space="0" w:color="000000"/>
              <w:left w:val="single" w:sz="4" w:space="0" w:color="000000"/>
              <w:bottom w:val="single" w:sz="4" w:space="0" w:color="000000"/>
              <w:right w:val="single" w:sz="4" w:space="0" w:color="000000"/>
            </w:tcBorders>
            <w:vAlign w:val="center"/>
          </w:tcPr>
          <w:p w:rsidR="00D658E0" w:rsidRDefault="005F2859">
            <w:pPr>
              <w:spacing w:after="0" w:line="259" w:lineRule="auto"/>
              <w:ind w:left="0" w:right="49" w:firstLine="0"/>
              <w:jc w:val="center"/>
            </w:pPr>
            <w:r>
              <w:rPr>
                <w:b/>
                <w:sz w:val="20"/>
              </w:rPr>
              <w:t xml:space="preserve">Preliminari gaminio vizualizacija </w:t>
            </w:r>
          </w:p>
        </w:tc>
        <w:tc>
          <w:tcPr>
            <w:tcW w:w="5196" w:type="dxa"/>
            <w:tcBorders>
              <w:top w:val="single" w:sz="4" w:space="0" w:color="000000"/>
              <w:left w:val="single" w:sz="4" w:space="0" w:color="000000"/>
              <w:bottom w:val="single" w:sz="4" w:space="0" w:color="000000"/>
              <w:right w:val="single" w:sz="4" w:space="0" w:color="000000"/>
            </w:tcBorders>
          </w:tcPr>
          <w:p w:rsidR="00D658E0" w:rsidRDefault="005F2859">
            <w:pPr>
              <w:spacing w:after="0" w:line="259" w:lineRule="auto"/>
              <w:ind w:left="627" w:right="627" w:firstLine="0"/>
              <w:jc w:val="center"/>
            </w:pPr>
            <w:r>
              <w:rPr>
                <w:b/>
                <w:sz w:val="20"/>
              </w:rPr>
              <w:t xml:space="preserve">Siūloma techninė charakteristika, gamintojas </w:t>
            </w:r>
          </w:p>
        </w:tc>
      </w:tr>
      <w:tr w:rsidR="00D658E0">
        <w:trPr>
          <w:trHeight w:val="2539"/>
        </w:trPr>
        <w:tc>
          <w:tcPr>
            <w:tcW w:w="554" w:type="dxa"/>
            <w:tcBorders>
              <w:top w:val="single" w:sz="4" w:space="0" w:color="000000"/>
              <w:left w:val="single" w:sz="4" w:space="0" w:color="000000"/>
              <w:bottom w:val="single" w:sz="4" w:space="0" w:color="000000"/>
              <w:right w:val="single" w:sz="4" w:space="0" w:color="000000"/>
            </w:tcBorders>
          </w:tcPr>
          <w:p w:rsidR="00D658E0" w:rsidRDefault="005F2859">
            <w:pPr>
              <w:spacing w:after="0" w:line="259" w:lineRule="auto"/>
              <w:ind w:left="0" w:right="55" w:firstLine="0"/>
              <w:jc w:val="center"/>
            </w:pPr>
            <w:r>
              <w:rPr>
                <w:sz w:val="20"/>
              </w:rPr>
              <w:lastRenderedPageBreak/>
              <w:t xml:space="preserve">3. </w:t>
            </w:r>
          </w:p>
        </w:tc>
        <w:tc>
          <w:tcPr>
            <w:tcW w:w="5489" w:type="dxa"/>
            <w:tcBorders>
              <w:top w:val="single" w:sz="4" w:space="0" w:color="000000"/>
              <w:left w:val="single" w:sz="4" w:space="0" w:color="000000"/>
              <w:bottom w:val="single" w:sz="4" w:space="0" w:color="000000"/>
              <w:right w:val="single" w:sz="4" w:space="0" w:color="000000"/>
            </w:tcBorders>
          </w:tcPr>
          <w:p w:rsidR="00D658E0" w:rsidRDefault="005F2859">
            <w:pPr>
              <w:spacing w:after="0" w:line="259" w:lineRule="auto"/>
              <w:ind w:left="26" w:firstLine="0"/>
              <w:jc w:val="left"/>
            </w:pPr>
            <w:r>
              <w:rPr>
                <w:b/>
                <w:sz w:val="20"/>
              </w:rPr>
              <w:t xml:space="preserve">Lietaus nuvedimo sistema: </w:t>
            </w:r>
          </w:p>
          <w:p w:rsidR="00D658E0" w:rsidRDefault="005F2859">
            <w:pPr>
              <w:spacing w:after="17" w:line="259" w:lineRule="auto"/>
              <w:ind w:left="26" w:firstLine="0"/>
              <w:jc w:val="left"/>
            </w:pPr>
            <w:r>
              <w:rPr>
                <w:sz w:val="20"/>
              </w:rPr>
              <w:t xml:space="preserve">Medžiaga: Plienas; </w:t>
            </w:r>
          </w:p>
          <w:p w:rsidR="00D658E0" w:rsidRDefault="005F2859">
            <w:pPr>
              <w:spacing w:after="0" w:line="259" w:lineRule="auto"/>
              <w:ind w:left="26" w:firstLine="0"/>
              <w:jc w:val="left"/>
            </w:pPr>
            <w:r>
              <w:rPr>
                <w:sz w:val="20"/>
              </w:rPr>
              <w:t xml:space="preserve">Skerspjūvis: Kvadratinis; </w:t>
            </w:r>
          </w:p>
          <w:p w:rsidR="00D658E0" w:rsidRDefault="005F2859">
            <w:pPr>
              <w:spacing w:after="0" w:line="259" w:lineRule="auto"/>
              <w:ind w:left="26" w:firstLine="0"/>
              <w:jc w:val="left"/>
            </w:pPr>
            <w:r>
              <w:rPr>
                <w:sz w:val="20"/>
              </w:rPr>
              <w:t xml:space="preserve">Lakšto storis: ne mažiau 0,50 mm; </w:t>
            </w:r>
          </w:p>
          <w:p w:rsidR="00D658E0" w:rsidRDefault="005F2859">
            <w:pPr>
              <w:spacing w:after="0" w:line="259" w:lineRule="auto"/>
              <w:ind w:left="26" w:firstLine="0"/>
              <w:jc w:val="left"/>
            </w:pPr>
            <w:r>
              <w:rPr>
                <w:sz w:val="20"/>
              </w:rPr>
              <w:t xml:space="preserve">Cinko kiekis: ne mažiau 275 g/m²; </w:t>
            </w:r>
          </w:p>
          <w:p w:rsidR="00D658E0" w:rsidRDefault="005F2859">
            <w:pPr>
              <w:spacing w:after="21" w:line="259" w:lineRule="auto"/>
              <w:ind w:left="26" w:firstLine="0"/>
              <w:jc w:val="left"/>
            </w:pPr>
            <w:r>
              <w:rPr>
                <w:sz w:val="20"/>
              </w:rPr>
              <w:t xml:space="preserve">Svoris: ne mažiau 5,20 kg/m²; </w:t>
            </w:r>
          </w:p>
          <w:p w:rsidR="00D658E0" w:rsidRDefault="005F2859">
            <w:pPr>
              <w:spacing w:after="0" w:line="259" w:lineRule="auto"/>
              <w:ind w:left="26" w:firstLine="0"/>
              <w:jc w:val="left"/>
            </w:pPr>
            <w:r>
              <w:rPr>
                <w:sz w:val="20"/>
              </w:rPr>
              <w:t xml:space="preserve">Vandens pralaidumas: ne mažiau kaip 4,4 pagal darnujį standartą; </w:t>
            </w:r>
          </w:p>
          <w:p w:rsidR="00D658E0" w:rsidRDefault="005F2859">
            <w:pPr>
              <w:spacing w:after="17" w:line="259" w:lineRule="auto"/>
              <w:ind w:left="26" w:firstLine="0"/>
              <w:jc w:val="left"/>
            </w:pPr>
            <w:r>
              <w:rPr>
                <w:sz w:val="20"/>
              </w:rPr>
              <w:t xml:space="preserve">Atsparumas korozijai: ne mažiau kaip RC4; </w:t>
            </w:r>
          </w:p>
          <w:p w:rsidR="00D658E0" w:rsidRDefault="005F2859">
            <w:pPr>
              <w:spacing w:after="0" w:line="281" w:lineRule="auto"/>
              <w:ind w:left="26" w:right="1577" w:firstLine="0"/>
              <w:jc w:val="left"/>
            </w:pPr>
            <w:r>
              <w:rPr>
                <w:sz w:val="20"/>
              </w:rPr>
              <w:t xml:space="preserve">Techninė garantija: ne mažiau 30 metų; Spalva: turi atitikti stogo dangos spalvą; </w:t>
            </w:r>
          </w:p>
          <w:p w:rsidR="00D658E0" w:rsidRDefault="005F2859">
            <w:pPr>
              <w:spacing w:after="0" w:line="259" w:lineRule="auto"/>
              <w:ind w:left="26" w:firstLine="0"/>
              <w:jc w:val="left"/>
            </w:pPr>
            <w:r>
              <w:rPr>
                <w:b/>
                <w:sz w:val="20"/>
              </w:rPr>
              <w:t xml:space="preserve"> </w:t>
            </w:r>
          </w:p>
        </w:tc>
        <w:tc>
          <w:tcPr>
            <w:tcW w:w="3924" w:type="dxa"/>
            <w:tcBorders>
              <w:top w:val="single" w:sz="4" w:space="0" w:color="000000"/>
              <w:left w:val="single" w:sz="4" w:space="0" w:color="000000"/>
              <w:bottom w:val="single" w:sz="4" w:space="0" w:color="000000"/>
              <w:right w:val="single" w:sz="4" w:space="0" w:color="000000"/>
            </w:tcBorders>
          </w:tcPr>
          <w:p w:rsidR="00D658E0" w:rsidRDefault="005F2859">
            <w:pPr>
              <w:spacing w:after="0" w:line="259" w:lineRule="auto"/>
              <w:ind w:left="2" w:firstLine="0"/>
              <w:jc w:val="center"/>
            </w:pPr>
            <w:r>
              <w:rPr>
                <w:sz w:val="20"/>
              </w:rPr>
              <w:t xml:space="preserve"> </w:t>
            </w:r>
          </w:p>
        </w:tc>
        <w:tc>
          <w:tcPr>
            <w:tcW w:w="5196" w:type="dxa"/>
            <w:tcBorders>
              <w:top w:val="single" w:sz="4" w:space="0" w:color="000000"/>
              <w:left w:val="single" w:sz="4" w:space="0" w:color="000000"/>
              <w:bottom w:val="single" w:sz="4" w:space="0" w:color="000000"/>
              <w:right w:val="single" w:sz="4" w:space="0" w:color="000000"/>
            </w:tcBorders>
          </w:tcPr>
          <w:p w:rsidR="00D658E0" w:rsidRDefault="005F2859">
            <w:pPr>
              <w:spacing w:after="0" w:line="259" w:lineRule="auto"/>
              <w:ind w:left="0" w:right="2" w:firstLine="0"/>
              <w:jc w:val="center"/>
            </w:pPr>
            <w:r>
              <w:rPr>
                <w:sz w:val="20"/>
              </w:rPr>
              <w:t xml:space="preserve"> </w:t>
            </w:r>
          </w:p>
        </w:tc>
      </w:tr>
      <w:tr w:rsidR="00D658E0">
        <w:trPr>
          <w:trHeight w:val="2129"/>
        </w:trPr>
        <w:tc>
          <w:tcPr>
            <w:tcW w:w="554" w:type="dxa"/>
            <w:tcBorders>
              <w:top w:val="single" w:sz="4" w:space="0" w:color="000000"/>
              <w:left w:val="single" w:sz="4" w:space="0" w:color="000000"/>
              <w:bottom w:val="single" w:sz="4" w:space="0" w:color="000000"/>
              <w:right w:val="single" w:sz="4" w:space="0" w:color="000000"/>
            </w:tcBorders>
          </w:tcPr>
          <w:p w:rsidR="00D658E0" w:rsidRDefault="005F2859">
            <w:pPr>
              <w:spacing w:after="0" w:line="259" w:lineRule="auto"/>
              <w:ind w:left="0" w:right="55" w:firstLine="0"/>
              <w:jc w:val="center"/>
            </w:pPr>
            <w:r>
              <w:rPr>
                <w:sz w:val="20"/>
              </w:rPr>
              <w:t xml:space="preserve">4. </w:t>
            </w:r>
          </w:p>
        </w:tc>
        <w:tc>
          <w:tcPr>
            <w:tcW w:w="5489" w:type="dxa"/>
            <w:tcBorders>
              <w:top w:val="single" w:sz="4" w:space="0" w:color="000000"/>
              <w:left w:val="single" w:sz="4" w:space="0" w:color="000000"/>
              <w:bottom w:val="single" w:sz="4" w:space="0" w:color="000000"/>
              <w:right w:val="single" w:sz="4" w:space="0" w:color="000000"/>
            </w:tcBorders>
          </w:tcPr>
          <w:p w:rsidR="00D658E0" w:rsidRDefault="005F2859">
            <w:pPr>
              <w:spacing w:after="0" w:line="259" w:lineRule="auto"/>
              <w:ind w:left="26" w:firstLine="0"/>
              <w:jc w:val="left"/>
            </w:pPr>
            <w:r>
              <w:rPr>
                <w:b/>
                <w:sz w:val="20"/>
              </w:rPr>
              <w:t xml:space="preserve">Sniego užtvara (gaudytuvai) </w:t>
            </w:r>
          </w:p>
          <w:p w:rsidR="00D658E0" w:rsidRDefault="005F2859">
            <w:pPr>
              <w:spacing w:after="21" w:line="259" w:lineRule="auto"/>
              <w:ind w:left="26" w:firstLine="0"/>
              <w:jc w:val="left"/>
            </w:pPr>
            <w:r>
              <w:rPr>
                <w:sz w:val="20"/>
              </w:rPr>
              <w:t xml:space="preserve">Medžiaga: Plienas; </w:t>
            </w:r>
          </w:p>
          <w:p w:rsidR="00D658E0" w:rsidRDefault="005F2859">
            <w:pPr>
              <w:spacing w:after="20" w:line="259" w:lineRule="auto"/>
              <w:ind w:left="26" w:firstLine="0"/>
              <w:jc w:val="left"/>
            </w:pPr>
            <w:r>
              <w:rPr>
                <w:sz w:val="20"/>
              </w:rPr>
              <w:t xml:space="preserve">Spalva: turi atitikti stogo dangos spalvą; </w:t>
            </w:r>
          </w:p>
          <w:p w:rsidR="00D658E0" w:rsidRDefault="005F2859">
            <w:pPr>
              <w:spacing w:after="18" w:line="259" w:lineRule="auto"/>
              <w:ind w:left="26" w:firstLine="0"/>
              <w:jc w:val="left"/>
            </w:pPr>
            <w:r>
              <w:rPr>
                <w:sz w:val="20"/>
              </w:rPr>
              <w:t xml:space="preserve">Užtvara turi būti sudaryta iš ne mažiau kaip 2 vamzdžių; </w:t>
            </w:r>
          </w:p>
          <w:p w:rsidR="00D658E0" w:rsidRDefault="005F2859">
            <w:pPr>
              <w:spacing w:after="0" w:line="279" w:lineRule="auto"/>
              <w:ind w:left="26" w:right="77" w:firstLine="0"/>
            </w:pPr>
            <w:r>
              <w:rPr>
                <w:sz w:val="20"/>
              </w:rPr>
              <w:t xml:space="preserve">Tvirtinimo būdas turi būti pritaikytas montavimui ant Classic tipo stogo dangos. Tvirtinimas gręžiant stogo dangą negalimas. Tvirtinama ne rečiau kaip į kas antrą valcą. </w:t>
            </w:r>
          </w:p>
          <w:p w:rsidR="00D658E0" w:rsidRDefault="005F2859">
            <w:pPr>
              <w:spacing w:after="0" w:line="259" w:lineRule="auto"/>
              <w:ind w:left="26" w:firstLine="0"/>
              <w:jc w:val="left"/>
            </w:pPr>
            <w:r>
              <w:rPr>
                <w:sz w:val="20"/>
              </w:rPr>
              <w:t xml:space="preserve">Užtvara įrengiama išilgai visų stogo karnizų. </w:t>
            </w:r>
          </w:p>
        </w:tc>
        <w:tc>
          <w:tcPr>
            <w:tcW w:w="3924" w:type="dxa"/>
            <w:tcBorders>
              <w:top w:val="single" w:sz="4" w:space="0" w:color="000000"/>
              <w:left w:val="single" w:sz="4" w:space="0" w:color="000000"/>
              <w:bottom w:val="single" w:sz="4" w:space="0" w:color="000000"/>
              <w:right w:val="single" w:sz="4" w:space="0" w:color="000000"/>
            </w:tcBorders>
            <w:vAlign w:val="bottom"/>
          </w:tcPr>
          <w:p w:rsidR="00D658E0" w:rsidRDefault="005F2859">
            <w:pPr>
              <w:spacing w:after="0" w:line="259" w:lineRule="auto"/>
              <w:ind w:left="0" w:firstLine="0"/>
              <w:jc w:val="right"/>
            </w:pPr>
            <w:r>
              <w:rPr>
                <w:noProof/>
              </w:rPr>
              <w:drawing>
                <wp:inline distT="0" distB="0" distL="0" distR="0">
                  <wp:extent cx="2412492" cy="1193292"/>
                  <wp:effectExtent l="0" t="0" r="0" b="0"/>
                  <wp:docPr id="481" name="Picture 481"/>
                  <wp:cNvGraphicFramePr/>
                  <a:graphic xmlns:a="http://schemas.openxmlformats.org/drawingml/2006/main">
                    <a:graphicData uri="http://schemas.openxmlformats.org/drawingml/2006/picture">
                      <pic:pic xmlns:pic="http://schemas.openxmlformats.org/drawingml/2006/picture">
                        <pic:nvPicPr>
                          <pic:cNvPr id="481" name="Picture 481"/>
                          <pic:cNvPicPr/>
                        </pic:nvPicPr>
                        <pic:blipFill>
                          <a:blip r:embed="rId8"/>
                          <a:stretch>
                            <a:fillRect/>
                          </a:stretch>
                        </pic:blipFill>
                        <pic:spPr>
                          <a:xfrm>
                            <a:off x="0" y="0"/>
                            <a:ext cx="2412492" cy="1193292"/>
                          </a:xfrm>
                          <a:prstGeom prst="rect">
                            <a:avLst/>
                          </a:prstGeom>
                        </pic:spPr>
                      </pic:pic>
                    </a:graphicData>
                  </a:graphic>
                </wp:inline>
              </w:drawing>
            </w:r>
            <w:r>
              <w:rPr>
                <w:sz w:val="20"/>
              </w:rPr>
              <w:t xml:space="preserve"> </w:t>
            </w:r>
          </w:p>
          <w:p w:rsidR="00D658E0" w:rsidRDefault="005F2859">
            <w:pPr>
              <w:spacing w:after="0" w:line="259" w:lineRule="auto"/>
              <w:ind w:left="0" w:firstLine="0"/>
              <w:jc w:val="left"/>
            </w:pPr>
            <w:r>
              <w:rPr>
                <w:sz w:val="20"/>
              </w:rPr>
              <w:t xml:space="preserve"> </w:t>
            </w:r>
          </w:p>
        </w:tc>
        <w:tc>
          <w:tcPr>
            <w:tcW w:w="5196" w:type="dxa"/>
            <w:tcBorders>
              <w:top w:val="single" w:sz="4" w:space="0" w:color="000000"/>
              <w:left w:val="single" w:sz="4" w:space="0" w:color="000000"/>
              <w:bottom w:val="single" w:sz="4" w:space="0" w:color="000000"/>
              <w:right w:val="single" w:sz="4" w:space="0" w:color="000000"/>
            </w:tcBorders>
          </w:tcPr>
          <w:p w:rsidR="00D658E0" w:rsidRDefault="005F2859">
            <w:pPr>
              <w:spacing w:after="0" w:line="259" w:lineRule="auto"/>
              <w:ind w:left="0" w:right="2" w:firstLine="0"/>
              <w:jc w:val="center"/>
            </w:pPr>
            <w:r>
              <w:rPr>
                <w:sz w:val="20"/>
              </w:rPr>
              <w:t xml:space="preserve"> </w:t>
            </w:r>
          </w:p>
        </w:tc>
      </w:tr>
      <w:tr w:rsidR="00D658E0">
        <w:trPr>
          <w:trHeight w:val="2542"/>
        </w:trPr>
        <w:tc>
          <w:tcPr>
            <w:tcW w:w="554" w:type="dxa"/>
            <w:tcBorders>
              <w:top w:val="single" w:sz="4" w:space="0" w:color="000000"/>
              <w:left w:val="single" w:sz="4" w:space="0" w:color="000000"/>
              <w:bottom w:val="single" w:sz="4" w:space="0" w:color="000000"/>
              <w:right w:val="single" w:sz="4" w:space="0" w:color="000000"/>
            </w:tcBorders>
          </w:tcPr>
          <w:p w:rsidR="00D658E0" w:rsidRDefault="005F2859">
            <w:pPr>
              <w:spacing w:after="0" w:line="259" w:lineRule="auto"/>
              <w:ind w:left="0" w:right="55" w:firstLine="0"/>
              <w:jc w:val="center"/>
            </w:pPr>
            <w:r>
              <w:rPr>
                <w:sz w:val="20"/>
              </w:rPr>
              <w:t xml:space="preserve">5.  </w:t>
            </w:r>
          </w:p>
        </w:tc>
        <w:tc>
          <w:tcPr>
            <w:tcW w:w="5489" w:type="dxa"/>
            <w:tcBorders>
              <w:top w:val="single" w:sz="4" w:space="0" w:color="000000"/>
              <w:left w:val="single" w:sz="4" w:space="0" w:color="000000"/>
              <w:bottom w:val="single" w:sz="4" w:space="0" w:color="000000"/>
              <w:right w:val="single" w:sz="4" w:space="0" w:color="000000"/>
            </w:tcBorders>
          </w:tcPr>
          <w:p w:rsidR="00D658E0" w:rsidRDefault="005F2859">
            <w:pPr>
              <w:spacing w:after="0" w:line="259" w:lineRule="auto"/>
              <w:ind w:left="26" w:firstLine="0"/>
              <w:jc w:val="left"/>
            </w:pPr>
            <w:r>
              <w:rPr>
                <w:b/>
                <w:sz w:val="20"/>
              </w:rPr>
              <w:t xml:space="preserve">Ventiliacinės grotelės </w:t>
            </w:r>
          </w:p>
          <w:p w:rsidR="00D658E0" w:rsidRDefault="005F2859">
            <w:pPr>
              <w:spacing w:after="19" w:line="259" w:lineRule="auto"/>
              <w:ind w:left="26" w:firstLine="0"/>
              <w:jc w:val="left"/>
            </w:pPr>
            <w:r>
              <w:rPr>
                <w:sz w:val="20"/>
              </w:rPr>
              <w:t xml:space="preserve">Medžiaga: Aliuminis; </w:t>
            </w:r>
          </w:p>
          <w:p w:rsidR="00D658E0" w:rsidRDefault="005F2859">
            <w:pPr>
              <w:spacing w:after="21" w:line="259" w:lineRule="auto"/>
              <w:ind w:left="26" w:firstLine="0"/>
              <w:jc w:val="left"/>
            </w:pPr>
            <w:r>
              <w:rPr>
                <w:sz w:val="20"/>
              </w:rPr>
              <w:t xml:space="preserve">Tipas: Lamelės; </w:t>
            </w:r>
          </w:p>
          <w:p w:rsidR="00D658E0" w:rsidRDefault="005F2859">
            <w:pPr>
              <w:spacing w:after="21" w:line="259" w:lineRule="auto"/>
              <w:ind w:left="26" w:firstLine="0"/>
              <w:jc w:val="left"/>
            </w:pPr>
            <w:r>
              <w:rPr>
                <w:sz w:val="20"/>
              </w:rPr>
              <w:t xml:space="preserve">Spalva: turi atitikti stogo dangos spalvą; </w:t>
            </w:r>
          </w:p>
          <w:p w:rsidR="00D658E0" w:rsidRDefault="005F2859">
            <w:pPr>
              <w:spacing w:after="20" w:line="259" w:lineRule="auto"/>
              <w:ind w:left="26" w:firstLine="0"/>
              <w:jc w:val="left"/>
            </w:pPr>
            <w:r>
              <w:rPr>
                <w:sz w:val="20"/>
              </w:rPr>
              <w:t xml:space="preserve">Laisvas oro pratekėjimo plotas: ne mažiau 50 proc. </w:t>
            </w:r>
          </w:p>
          <w:p w:rsidR="00D658E0" w:rsidRDefault="005F2859">
            <w:pPr>
              <w:spacing w:after="0" w:line="280" w:lineRule="auto"/>
              <w:ind w:left="26" w:right="2382" w:firstLine="0"/>
              <w:jc w:val="left"/>
            </w:pPr>
            <w:r>
              <w:rPr>
                <w:sz w:val="20"/>
              </w:rPr>
              <w:t xml:space="preserve">Lamelių žingsnis: 60 ±5 mm Lamelių gylis: 50 ±5 mm </w:t>
            </w:r>
          </w:p>
          <w:p w:rsidR="00D658E0" w:rsidRDefault="005F2859">
            <w:pPr>
              <w:spacing w:after="0" w:line="259" w:lineRule="auto"/>
              <w:ind w:left="26" w:firstLine="0"/>
              <w:jc w:val="left"/>
            </w:pPr>
            <w:r>
              <w:rPr>
                <w:b/>
                <w:sz w:val="20"/>
              </w:rPr>
              <w:t xml:space="preserve"> </w:t>
            </w:r>
          </w:p>
          <w:p w:rsidR="00D658E0" w:rsidRDefault="005F2859">
            <w:pPr>
              <w:spacing w:after="0" w:line="259" w:lineRule="auto"/>
              <w:ind w:left="26" w:firstLine="0"/>
              <w:jc w:val="left"/>
            </w:pPr>
            <w:r>
              <w:rPr>
                <w:b/>
                <w:sz w:val="20"/>
              </w:rPr>
              <w:t xml:space="preserve"> </w:t>
            </w:r>
          </w:p>
          <w:p w:rsidR="00D658E0" w:rsidRDefault="005F2859">
            <w:pPr>
              <w:spacing w:after="0" w:line="259" w:lineRule="auto"/>
              <w:ind w:left="26" w:firstLine="0"/>
              <w:jc w:val="left"/>
            </w:pPr>
            <w:r>
              <w:rPr>
                <w:b/>
                <w:sz w:val="20"/>
              </w:rPr>
              <w:t xml:space="preserve"> </w:t>
            </w:r>
          </w:p>
          <w:p w:rsidR="00D658E0" w:rsidRDefault="005F2859">
            <w:pPr>
              <w:spacing w:after="0" w:line="259" w:lineRule="auto"/>
              <w:ind w:left="26" w:firstLine="0"/>
              <w:jc w:val="left"/>
            </w:pPr>
            <w:r>
              <w:rPr>
                <w:b/>
                <w:sz w:val="20"/>
              </w:rPr>
              <w:t xml:space="preserve"> </w:t>
            </w:r>
          </w:p>
        </w:tc>
        <w:tc>
          <w:tcPr>
            <w:tcW w:w="3924" w:type="dxa"/>
            <w:tcBorders>
              <w:top w:val="single" w:sz="4" w:space="0" w:color="000000"/>
              <w:left w:val="single" w:sz="4" w:space="0" w:color="000000"/>
              <w:bottom w:val="single" w:sz="4" w:space="0" w:color="000000"/>
              <w:right w:val="single" w:sz="4" w:space="0" w:color="000000"/>
            </w:tcBorders>
          </w:tcPr>
          <w:p w:rsidR="00D658E0" w:rsidRDefault="005F2859">
            <w:pPr>
              <w:spacing w:after="0" w:line="259" w:lineRule="auto"/>
              <w:ind w:left="2" w:firstLine="0"/>
              <w:jc w:val="center"/>
            </w:pPr>
            <w:r>
              <w:rPr>
                <w:sz w:val="20"/>
              </w:rPr>
              <w:t xml:space="preserve"> </w:t>
            </w:r>
          </w:p>
          <w:p w:rsidR="00D658E0" w:rsidRDefault="005F2859">
            <w:pPr>
              <w:spacing w:after="0" w:line="259" w:lineRule="auto"/>
              <w:ind w:left="0" w:right="607" w:firstLine="0"/>
              <w:jc w:val="right"/>
            </w:pPr>
            <w:r>
              <w:rPr>
                <w:noProof/>
              </w:rPr>
              <w:drawing>
                <wp:inline distT="0" distB="0" distL="0" distR="0">
                  <wp:extent cx="1645920" cy="1239012"/>
                  <wp:effectExtent l="0" t="0" r="0" b="0"/>
                  <wp:docPr id="483" name="Picture 483"/>
                  <wp:cNvGraphicFramePr/>
                  <a:graphic xmlns:a="http://schemas.openxmlformats.org/drawingml/2006/main">
                    <a:graphicData uri="http://schemas.openxmlformats.org/drawingml/2006/picture">
                      <pic:pic xmlns:pic="http://schemas.openxmlformats.org/drawingml/2006/picture">
                        <pic:nvPicPr>
                          <pic:cNvPr id="483" name="Picture 483"/>
                          <pic:cNvPicPr/>
                        </pic:nvPicPr>
                        <pic:blipFill>
                          <a:blip r:embed="rId9"/>
                          <a:stretch>
                            <a:fillRect/>
                          </a:stretch>
                        </pic:blipFill>
                        <pic:spPr>
                          <a:xfrm>
                            <a:off x="0" y="0"/>
                            <a:ext cx="1645920" cy="1239012"/>
                          </a:xfrm>
                          <a:prstGeom prst="rect">
                            <a:avLst/>
                          </a:prstGeom>
                        </pic:spPr>
                      </pic:pic>
                    </a:graphicData>
                  </a:graphic>
                </wp:inline>
              </w:drawing>
            </w:r>
            <w:r>
              <w:rPr>
                <w:sz w:val="20"/>
              </w:rPr>
              <w:t xml:space="preserve"> </w:t>
            </w:r>
          </w:p>
        </w:tc>
        <w:tc>
          <w:tcPr>
            <w:tcW w:w="5196" w:type="dxa"/>
            <w:tcBorders>
              <w:top w:val="single" w:sz="4" w:space="0" w:color="000000"/>
              <w:left w:val="single" w:sz="4" w:space="0" w:color="000000"/>
              <w:bottom w:val="single" w:sz="4" w:space="0" w:color="000000"/>
              <w:right w:val="single" w:sz="4" w:space="0" w:color="000000"/>
            </w:tcBorders>
          </w:tcPr>
          <w:p w:rsidR="00D658E0" w:rsidRDefault="005F2859">
            <w:pPr>
              <w:spacing w:after="0" w:line="259" w:lineRule="auto"/>
              <w:ind w:left="0" w:right="2" w:firstLine="0"/>
              <w:jc w:val="center"/>
            </w:pPr>
            <w:r>
              <w:rPr>
                <w:sz w:val="20"/>
              </w:rPr>
              <w:t xml:space="preserve"> </w:t>
            </w:r>
          </w:p>
        </w:tc>
      </w:tr>
    </w:tbl>
    <w:p w:rsidR="00D658E0" w:rsidRDefault="005F2859">
      <w:pPr>
        <w:spacing w:after="0" w:line="259" w:lineRule="auto"/>
        <w:ind w:left="0" w:firstLine="0"/>
        <w:jc w:val="left"/>
      </w:pPr>
      <w:r>
        <w:t xml:space="preserve"> </w:t>
      </w:r>
    </w:p>
    <w:p w:rsidR="00D658E0" w:rsidRDefault="005F2859">
      <w:pPr>
        <w:spacing w:after="159" w:line="259" w:lineRule="auto"/>
        <w:ind w:left="-5" w:hanging="10"/>
        <w:jc w:val="left"/>
      </w:pPr>
      <w:r>
        <w:rPr>
          <w:b/>
        </w:rPr>
        <w:t xml:space="preserve">BENDRIEJI REIKALAVIMAI </w:t>
      </w:r>
    </w:p>
    <w:p w:rsidR="00D658E0" w:rsidRDefault="005F2859">
      <w:pPr>
        <w:numPr>
          <w:ilvl w:val="0"/>
          <w:numId w:val="1"/>
        </w:numPr>
        <w:ind w:hanging="360"/>
      </w:pPr>
      <w:r>
        <w:t xml:space="preserve">Techninėje specifikacijoje nurodytų reikalavimų savybėms bei matmenims būtina laikytis. Leistinas tik tobulesnės konstrukcijos ir geresnių medžiagų panaudojimas vietoje nurodytų specifikacijoje.  </w:t>
      </w:r>
    </w:p>
    <w:p w:rsidR="00D658E0" w:rsidRDefault="005F2859">
      <w:pPr>
        <w:numPr>
          <w:ilvl w:val="0"/>
          <w:numId w:val="1"/>
        </w:numPr>
        <w:ind w:hanging="360"/>
      </w:pPr>
      <w:r>
        <w:lastRenderedPageBreak/>
        <w:t xml:space="preserve">Kartu su konkurso dalyvio pasiūlyme įvardintų medžiagų charakteristikomis turi būti nurodytas medžiagų gamintojas. </w:t>
      </w:r>
    </w:p>
    <w:p w:rsidR="00D658E0" w:rsidRDefault="005F2859">
      <w:pPr>
        <w:numPr>
          <w:ilvl w:val="0"/>
          <w:numId w:val="1"/>
        </w:numPr>
        <w:ind w:hanging="360"/>
      </w:pPr>
      <w:r>
        <w:t xml:space="preserve">Baldai, jų sudėtinės dalys ir gamyboje numatomos naudoti baldinės medžiagos ir furnitūra turi atitikti nustatytus Lietuvos Respublikoje rodiklius (saugos, pastovumo, ilgaamžiškumo ir nekenksmingumo), atsižvelgiant į baldų rūšį ar medžiagą ir naudojimo sferą. Baldo savybės turi tenkinti „darboviečių, viešbučių ir kitų baldų“ kategorijai nustatytas privalomųjų rodiklių vertes.  </w:t>
      </w:r>
    </w:p>
    <w:p w:rsidR="00D658E0" w:rsidRDefault="005F2859">
      <w:pPr>
        <w:numPr>
          <w:ilvl w:val="0"/>
          <w:numId w:val="1"/>
        </w:numPr>
        <w:ind w:hanging="360"/>
      </w:pPr>
      <w:r>
        <w:t xml:space="preserve">Perkančioji organizacija, esant būtinybei, pasilieka teisę prašyti konkurso dalyvio papildomai pateikti reikalingus dokumentų (deklaracijų, sertifikatų, garantijų) nuorašus, iš kurių galėtų įsitikinti medžiagų atitiktimi šioje Techninėje specifikacijoje reikalaujamoms kiekybinėms ir kokybinėms charakteristikoms.  </w:t>
      </w:r>
    </w:p>
    <w:p w:rsidR="00D658E0" w:rsidRDefault="005F2859">
      <w:pPr>
        <w:numPr>
          <w:ilvl w:val="0"/>
          <w:numId w:val="1"/>
        </w:numPr>
        <w:spacing w:after="7"/>
        <w:ind w:hanging="360"/>
      </w:pPr>
      <w:r>
        <w:t xml:space="preserve">Konkurso vertinimo komisijai pareikalavus, konkurso dalyvis privalės pristatyti siūlomų medžiagų pavyzdžius arba sudaryti sąlygas su jais susipažinti, kad būtų galima įvertinti medžiagų atitiktį šios Techninės specifikacijos reikalavimams.  </w:t>
      </w:r>
    </w:p>
    <w:p w:rsidR="00D658E0" w:rsidRDefault="005F2859">
      <w:pPr>
        <w:spacing w:after="0" w:line="259" w:lineRule="auto"/>
        <w:ind w:left="0" w:firstLine="0"/>
        <w:jc w:val="left"/>
      </w:pPr>
      <w:r>
        <w:t xml:space="preserve"> </w:t>
      </w:r>
    </w:p>
    <w:p w:rsidR="00D658E0" w:rsidRDefault="005F2859">
      <w:pPr>
        <w:spacing w:after="0" w:line="259" w:lineRule="auto"/>
        <w:ind w:left="0" w:firstLine="0"/>
        <w:jc w:val="left"/>
      </w:pPr>
      <w:r>
        <w:t xml:space="preserve"> </w:t>
      </w:r>
    </w:p>
    <w:p w:rsidR="00D658E0" w:rsidRDefault="005F2859">
      <w:pPr>
        <w:spacing w:after="0" w:line="259" w:lineRule="auto"/>
        <w:ind w:left="0" w:firstLine="0"/>
        <w:jc w:val="left"/>
      </w:pPr>
      <w:r>
        <w:t xml:space="preserve"> </w:t>
      </w:r>
    </w:p>
    <w:p w:rsidR="00D658E0" w:rsidRDefault="005F2859">
      <w:pPr>
        <w:spacing w:after="0" w:line="259" w:lineRule="auto"/>
        <w:ind w:left="0" w:firstLine="0"/>
        <w:jc w:val="left"/>
      </w:pPr>
      <w:r>
        <w:t xml:space="preserve"> </w:t>
      </w:r>
    </w:p>
    <w:p w:rsidR="00D658E0" w:rsidRDefault="005F2859">
      <w:pPr>
        <w:spacing w:after="0" w:line="259" w:lineRule="auto"/>
        <w:ind w:left="0" w:firstLine="0"/>
        <w:jc w:val="left"/>
      </w:pPr>
      <w:r>
        <w:t xml:space="preserve"> </w:t>
      </w:r>
    </w:p>
    <w:sectPr w:rsidR="00D658E0">
      <w:headerReference w:type="even" r:id="rId10"/>
      <w:headerReference w:type="default" r:id="rId11"/>
      <w:headerReference w:type="first" r:id="rId12"/>
      <w:pgSz w:w="16840" w:h="11900" w:orient="landscape"/>
      <w:pgMar w:top="1423" w:right="854" w:bottom="908" w:left="852" w:header="763"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6E9" w:rsidRDefault="009836E9">
      <w:pPr>
        <w:spacing w:after="0" w:line="240" w:lineRule="auto"/>
      </w:pPr>
      <w:r>
        <w:separator/>
      </w:r>
    </w:p>
  </w:endnote>
  <w:endnote w:type="continuationSeparator" w:id="0">
    <w:p w:rsidR="009836E9" w:rsidRDefault="00983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6E9" w:rsidRDefault="009836E9">
      <w:pPr>
        <w:spacing w:after="0" w:line="240" w:lineRule="auto"/>
      </w:pPr>
      <w:r>
        <w:separator/>
      </w:r>
    </w:p>
  </w:footnote>
  <w:footnote w:type="continuationSeparator" w:id="0">
    <w:p w:rsidR="009836E9" w:rsidRDefault="00983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8E0" w:rsidRDefault="005F2859">
    <w:pPr>
      <w:tabs>
        <w:tab w:val="center" w:pos="7564"/>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8E0" w:rsidRDefault="005F2859">
    <w:pPr>
      <w:tabs>
        <w:tab w:val="center" w:pos="7564"/>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sidR="00CD0F38" w:rsidRPr="00CD0F38">
      <w:rPr>
        <w:noProof/>
        <w:sz w:val="20"/>
      </w:rPr>
      <w:t>2</w:t>
    </w:r>
    <w:r>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8E0" w:rsidRDefault="005F2859">
    <w:pPr>
      <w:tabs>
        <w:tab w:val="center" w:pos="7564"/>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276EF"/>
    <w:multiLevelType w:val="hybridMultilevel"/>
    <w:tmpl w:val="200E25D8"/>
    <w:lvl w:ilvl="0" w:tplc="343EB150">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7CFF0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CEAC1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FCD6C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B43D6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E6476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D0A3C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DE675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60A50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8E0"/>
    <w:rsid w:val="005F2859"/>
    <w:rsid w:val="009836E9"/>
    <w:rsid w:val="00CD0F38"/>
    <w:rsid w:val="00D658E0"/>
    <w:rsid w:val="00D873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A6262B-0D99-418F-8F97-540B02CA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3" w:line="269" w:lineRule="auto"/>
      <w:ind w:left="730" w:hanging="37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2350</Words>
  <Characters>1340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Microsoft Word - TS medziagos</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TS medziagos</dc:title>
  <dc:subject/>
  <dc:creator>tomas.dirse</dc:creator>
  <cp:keywords/>
  <cp:lastModifiedBy>Lina Glebė</cp:lastModifiedBy>
  <cp:revision>2</cp:revision>
  <dcterms:created xsi:type="dcterms:W3CDTF">2025-10-01T13:49:00Z</dcterms:created>
  <dcterms:modified xsi:type="dcterms:W3CDTF">2025-10-01T13:49:00Z</dcterms:modified>
</cp:coreProperties>
</file>