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01752ECA"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322AE">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3A6849" w:rsidRDefault="002B1D50" w:rsidP="002B1D50">
      <w:pPr>
        <w:autoSpaceDN w:val="0"/>
        <w:ind w:right="-178"/>
        <w:jc w:val="center"/>
        <w:textAlignment w:val="baseline"/>
        <w:rPr>
          <w:rFonts w:cs="Times New Roman"/>
          <w:sz w:val="20"/>
        </w:rPr>
      </w:pPr>
      <w:r w:rsidRPr="003A6849">
        <w:rPr>
          <w:rFonts w:cs="Times New Roman"/>
          <w:sz w:val="20"/>
        </w:rPr>
        <w:t>Herbas arba prekių ženklas</w:t>
      </w:r>
    </w:p>
    <w:p w14:paraId="40208700" w14:textId="77777777" w:rsidR="002B1D50" w:rsidRPr="003A6849" w:rsidRDefault="002B1D50" w:rsidP="002B1D50">
      <w:pPr>
        <w:autoSpaceDN w:val="0"/>
        <w:ind w:right="-178"/>
        <w:jc w:val="center"/>
        <w:textAlignment w:val="baseline"/>
        <w:rPr>
          <w:rFonts w:cs="Times New Roman"/>
          <w:sz w:val="20"/>
        </w:rPr>
      </w:pPr>
      <w:r w:rsidRPr="003A6849">
        <w:rPr>
          <w:rFonts w:cs="Times New Roman"/>
          <w:sz w:val="20"/>
        </w:rPr>
        <w:t>(Teikėjo pavadinimas)</w:t>
      </w:r>
    </w:p>
    <w:p w14:paraId="6BE42D8D" w14:textId="3BA13FE2" w:rsidR="002B1D50" w:rsidRPr="003A6849" w:rsidRDefault="002B1D50" w:rsidP="001F56BB">
      <w:pPr>
        <w:autoSpaceDN w:val="0"/>
        <w:ind w:right="-178"/>
        <w:jc w:val="center"/>
        <w:textAlignment w:val="baseline"/>
        <w:rPr>
          <w:rFonts w:cs="Times New Roman"/>
          <w:sz w:val="20"/>
        </w:rPr>
      </w:pPr>
      <w:r w:rsidRPr="003A684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3A6849" w:rsidRDefault="002B1D50" w:rsidP="002B1D50">
      <w:pPr>
        <w:autoSpaceDN w:val="0"/>
        <w:jc w:val="both"/>
        <w:textAlignment w:val="baseline"/>
        <w:rPr>
          <w:rFonts w:cs="Times New Roman"/>
          <w:sz w:val="20"/>
        </w:rPr>
      </w:pPr>
      <w:r w:rsidRPr="003A6849">
        <w:rPr>
          <w:rFonts w:cs="Times New Roman"/>
          <w:sz w:val="20"/>
        </w:rPr>
        <w:t>__________________________</w:t>
      </w:r>
    </w:p>
    <w:p w14:paraId="46537323" w14:textId="77777777" w:rsidR="002B1D50" w:rsidRPr="003A6849" w:rsidRDefault="002B1D50" w:rsidP="002B1D50">
      <w:pPr>
        <w:tabs>
          <w:tab w:val="center" w:pos="2520"/>
        </w:tabs>
        <w:autoSpaceDN w:val="0"/>
        <w:jc w:val="both"/>
        <w:textAlignment w:val="baseline"/>
        <w:rPr>
          <w:rFonts w:cs="Times New Roman"/>
          <w:sz w:val="20"/>
        </w:rPr>
      </w:pPr>
      <w:r w:rsidRPr="003A6849">
        <w:rPr>
          <w:rFonts w:cs="Times New Roman"/>
          <w:sz w:val="20"/>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382581F1" w14:textId="04CB23DC" w:rsidR="00971CDA"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5B03F4">
        <w:rPr>
          <w:rFonts w:cs="Times New Roman"/>
          <w:b/>
          <w:bCs/>
          <w:color w:val="000000"/>
          <w:szCs w:val="24"/>
        </w:rPr>
        <w:t>LENGVOJO TARNYBINIO AUTOMOBILIO PIRKIMO</w:t>
      </w: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lastRenderedPageBreak/>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Betarp"/>
        <w:jc w:val="both"/>
        <w:rPr>
          <w:b/>
          <w:bCs/>
          <w:i/>
          <w:iCs/>
          <w:szCs w:val="24"/>
        </w:rPr>
      </w:pPr>
    </w:p>
    <w:p w14:paraId="1ACA7BAC" w14:textId="77777777" w:rsidR="00117369" w:rsidRDefault="00117369" w:rsidP="00117369">
      <w:pPr>
        <w:pStyle w:val="Betarp"/>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Betarp"/>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Betarp"/>
              <w:jc w:val="both"/>
              <w:rPr>
                <w:rFonts w:eastAsia="Yu Mincho"/>
                <w:b/>
                <w:bCs/>
                <w:szCs w:val="24"/>
                <w:lang w:eastAsia="en-US"/>
              </w:rPr>
            </w:pPr>
          </w:p>
        </w:tc>
        <w:tc>
          <w:tcPr>
            <w:tcW w:w="3149" w:type="dxa"/>
          </w:tcPr>
          <w:p w14:paraId="21C612D7" w14:textId="77777777" w:rsidR="00117369" w:rsidRPr="00A7191E" w:rsidRDefault="00117369" w:rsidP="00992FF9">
            <w:pPr>
              <w:pStyle w:val="Betarp"/>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Betarp"/>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Betarp"/>
              <w:jc w:val="both"/>
              <w:rPr>
                <w:rFonts w:eastAsia="Yu Mincho"/>
                <w:b/>
                <w:bCs/>
                <w:szCs w:val="24"/>
                <w:lang w:eastAsia="en-US"/>
              </w:rPr>
            </w:pPr>
          </w:p>
        </w:tc>
        <w:tc>
          <w:tcPr>
            <w:tcW w:w="3112" w:type="dxa"/>
          </w:tcPr>
          <w:p w14:paraId="0F274573" w14:textId="77777777" w:rsidR="00117369" w:rsidRPr="00A7191E" w:rsidRDefault="00117369" w:rsidP="00992FF9">
            <w:pPr>
              <w:pStyle w:val="Betarp"/>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Betarp"/>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Betarp"/>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Betarp"/>
              <w:jc w:val="both"/>
              <w:rPr>
                <w:rFonts w:eastAsia="Yu Mincho"/>
                <w:szCs w:val="24"/>
                <w:lang w:eastAsia="en-US"/>
              </w:rPr>
            </w:pPr>
          </w:p>
        </w:tc>
        <w:tc>
          <w:tcPr>
            <w:tcW w:w="3112" w:type="dxa"/>
          </w:tcPr>
          <w:p w14:paraId="7C576F95" w14:textId="77777777" w:rsidR="00117369" w:rsidRPr="00A7191E" w:rsidRDefault="00117369" w:rsidP="00992FF9">
            <w:pPr>
              <w:pStyle w:val="Betarp"/>
              <w:jc w:val="both"/>
              <w:rPr>
                <w:rFonts w:eastAsia="Yu Mincho"/>
                <w:szCs w:val="24"/>
                <w:lang w:eastAsia="en-US"/>
              </w:rPr>
            </w:pPr>
          </w:p>
        </w:tc>
      </w:tr>
    </w:tbl>
    <w:p w14:paraId="30686303" w14:textId="77777777" w:rsidR="00117369" w:rsidRPr="00FD2C85" w:rsidRDefault="00117369" w:rsidP="00117369">
      <w:pPr>
        <w:pStyle w:val="Betarp"/>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14CCD8B5" w14:textId="6C3D5CE5" w:rsidR="003A6849" w:rsidRPr="004F340C" w:rsidRDefault="003A6849"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automobilio gamintojas ir modelis:_________________________________.</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9781" w:type="dxa"/>
        <w:tblInd w:w="-147" w:type="dxa"/>
        <w:tblLayout w:type="fixed"/>
        <w:tblLook w:val="04A0" w:firstRow="1" w:lastRow="0" w:firstColumn="1" w:lastColumn="0" w:noHBand="0" w:noVBand="1"/>
      </w:tblPr>
      <w:tblGrid>
        <w:gridCol w:w="698"/>
        <w:gridCol w:w="1560"/>
        <w:gridCol w:w="1354"/>
        <w:gridCol w:w="2059"/>
        <w:gridCol w:w="1984"/>
        <w:gridCol w:w="2126"/>
      </w:tblGrid>
      <w:tr w:rsidR="00ED7EBA" w:rsidRPr="000C3718" w14:paraId="7C200611" w14:textId="77777777" w:rsidTr="00BA0B85">
        <w:tc>
          <w:tcPr>
            <w:tcW w:w="698" w:type="dxa"/>
          </w:tcPr>
          <w:p w14:paraId="5B7F32E7" w14:textId="77777777" w:rsidR="00ED7EBA" w:rsidRPr="000C3718" w:rsidRDefault="00ED7EBA" w:rsidP="006B2158">
            <w:pPr>
              <w:jc w:val="center"/>
              <w:rPr>
                <w:rFonts w:cs="Tahoma"/>
                <w:bCs/>
                <w:sz w:val="22"/>
                <w:szCs w:val="22"/>
              </w:rPr>
            </w:pPr>
            <w:r w:rsidRPr="000C3718">
              <w:rPr>
                <w:rFonts w:cs="Tahoma"/>
                <w:bCs/>
                <w:sz w:val="22"/>
                <w:szCs w:val="22"/>
              </w:rPr>
              <w:t>Eil. Nr.</w:t>
            </w:r>
          </w:p>
        </w:tc>
        <w:tc>
          <w:tcPr>
            <w:tcW w:w="1560" w:type="dxa"/>
          </w:tcPr>
          <w:p w14:paraId="39D0BBD5" w14:textId="77777777" w:rsidR="00ED7EBA" w:rsidRPr="000C3718" w:rsidRDefault="00ED7EBA" w:rsidP="006B2158">
            <w:pPr>
              <w:jc w:val="center"/>
              <w:rPr>
                <w:rFonts w:cs="Tahoma"/>
                <w:bCs/>
                <w:sz w:val="22"/>
                <w:szCs w:val="22"/>
              </w:rPr>
            </w:pPr>
            <w:r w:rsidRPr="000C3718">
              <w:rPr>
                <w:rFonts w:cs="Tahoma"/>
                <w:bCs/>
                <w:sz w:val="22"/>
                <w:szCs w:val="22"/>
              </w:rPr>
              <w:t>Prekės pavadinimas</w:t>
            </w:r>
          </w:p>
        </w:tc>
        <w:tc>
          <w:tcPr>
            <w:tcW w:w="1354" w:type="dxa"/>
          </w:tcPr>
          <w:p w14:paraId="17C2B425" w14:textId="00F8FDD5" w:rsidR="00ED7EBA" w:rsidRPr="000C3718" w:rsidRDefault="00ED7EBA" w:rsidP="006B2158">
            <w:pPr>
              <w:jc w:val="center"/>
              <w:rPr>
                <w:rFonts w:cs="Tahoma"/>
                <w:bCs/>
                <w:sz w:val="22"/>
                <w:szCs w:val="22"/>
              </w:rPr>
            </w:pPr>
            <w:r>
              <w:rPr>
                <w:rFonts w:cs="Tahoma"/>
                <w:bCs/>
                <w:sz w:val="22"/>
                <w:szCs w:val="22"/>
              </w:rPr>
              <w:t xml:space="preserve">Automobilių </w:t>
            </w:r>
            <w:r w:rsidRPr="000C3718">
              <w:rPr>
                <w:rFonts w:cs="Tahoma"/>
                <w:bCs/>
                <w:sz w:val="22"/>
                <w:szCs w:val="22"/>
              </w:rPr>
              <w:t>kiekis</w:t>
            </w:r>
            <w:r>
              <w:rPr>
                <w:rFonts w:cs="Tahoma"/>
                <w:bCs/>
                <w:sz w:val="22"/>
                <w:szCs w:val="22"/>
              </w:rPr>
              <w:t xml:space="preserve"> vienetais</w:t>
            </w:r>
          </w:p>
        </w:tc>
        <w:tc>
          <w:tcPr>
            <w:tcW w:w="2059" w:type="dxa"/>
          </w:tcPr>
          <w:p w14:paraId="2385BA26" w14:textId="447A8F77"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 </w:t>
            </w:r>
            <w:r w:rsidR="00BA0B85">
              <w:rPr>
                <w:rFonts w:cs="Tahoma"/>
                <w:bCs/>
                <w:sz w:val="22"/>
                <w:szCs w:val="22"/>
              </w:rPr>
              <w:t>(</w:t>
            </w:r>
            <w:r w:rsidRPr="000C3718">
              <w:rPr>
                <w:rFonts w:cs="Tahoma"/>
                <w:bCs/>
                <w:sz w:val="22"/>
                <w:szCs w:val="22"/>
              </w:rPr>
              <w:t>be PVM)</w:t>
            </w:r>
          </w:p>
        </w:tc>
        <w:tc>
          <w:tcPr>
            <w:tcW w:w="1984" w:type="dxa"/>
          </w:tcPr>
          <w:p w14:paraId="10A2307F" w14:textId="160EA3EA"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w:t>
            </w:r>
            <w:r>
              <w:rPr>
                <w:rFonts w:cs="Tahoma"/>
                <w:bCs/>
                <w:sz w:val="22"/>
                <w:szCs w:val="22"/>
              </w:rPr>
              <w:t>os</w:t>
            </w:r>
            <w:r w:rsidRPr="000C3718">
              <w:rPr>
                <w:rFonts w:cs="Tahoma"/>
                <w:bCs/>
                <w:sz w:val="22"/>
                <w:szCs w:val="22"/>
              </w:rPr>
              <w:t xml:space="preserve"> PVM</w:t>
            </w:r>
            <w:r>
              <w:rPr>
                <w:rFonts w:cs="Tahoma"/>
                <w:bCs/>
                <w:sz w:val="22"/>
                <w:szCs w:val="22"/>
              </w:rPr>
              <w:t xml:space="preserve"> Eur</w:t>
            </w:r>
          </w:p>
        </w:tc>
        <w:tc>
          <w:tcPr>
            <w:tcW w:w="2126" w:type="dxa"/>
          </w:tcPr>
          <w:p w14:paraId="469FA9F1" w14:textId="3A2E704B"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w:t>
            </w:r>
            <w:r w:rsidR="00BA0B85">
              <w:rPr>
                <w:rFonts w:cs="Tahoma"/>
                <w:bCs/>
                <w:sz w:val="22"/>
                <w:szCs w:val="22"/>
              </w:rPr>
              <w:t xml:space="preserve"> (</w:t>
            </w:r>
            <w:r>
              <w:rPr>
                <w:rFonts w:cs="Tahoma"/>
                <w:bCs/>
                <w:sz w:val="22"/>
                <w:szCs w:val="22"/>
              </w:rPr>
              <w:t>su</w:t>
            </w:r>
            <w:r w:rsidRPr="000C3718">
              <w:rPr>
                <w:rFonts w:cs="Tahoma"/>
                <w:bCs/>
                <w:sz w:val="22"/>
                <w:szCs w:val="22"/>
              </w:rPr>
              <w:t xml:space="preserve"> PVM)</w:t>
            </w:r>
          </w:p>
        </w:tc>
      </w:tr>
      <w:tr w:rsidR="00ED7EBA" w:rsidRPr="000C3718" w14:paraId="430D5B08" w14:textId="77777777" w:rsidTr="00BA0B85">
        <w:tc>
          <w:tcPr>
            <w:tcW w:w="698" w:type="dxa"/>
          </w:tcPr>
          <w:p w14:paraId="7395C3D1" w14:textId="77777777" w:rsidR="00ED7EBA" w:rsidRPr="000C3718" w:rsidRDefault="00ED7EBA" w:rsidP="000C3718">
            <w:pPr>
              <w:jc w:val="center"/>
              <w:rPr>
                <w:rFonts w:cs="Tahoma"/>
                <w:bCs/>
                <w:i/>
                <w:iCs/>
                <w:sz w:val="22"/>
                <w:szCs w:val="22"/>
              </w:rPr>
            </w:pPr>
            <w:r w:rsidRPr="000C3718">
              <w:rPr>
                <w:rFonts w:cs="Tahoma"/>
                <w:bCs/>
                <w:i/>
                <w:iCs/>
                <w:sz w:val="22"/>
                <w:szCs w:val="22"/>
              </w:rPr>
              <w:t>1</w:t>
            </w:r>
          </w:p>
        </w:tc>
        <w:tc>
          <w:tcPr>
            <w:tcW w:w="1560" w:type="dxa"/>
          </w:tcPr>
          <w:p w14:paraId="53861CB0" w14:textId="77777777" w:rsidR="00ED7EBA" w:rsidRPr="000C3718" w:rsidRDefault="00ED7EBA" w:rsidP="000C3718">
            <w:pPr>
              <w:jc w:val="center"/>
              <w:rPr>
                <w:rFonts w:cs="Tahoma"/>
                <w:bCs/>
                <w:i/>
                <w:iCs/>
                <w:sz w:val="22"/>
                <w:szCs w:val="22"/>
              </w:rPr>
            </w:pPr>
            <w:r w:rsidRPr="000C3718">
              <w:rPr>
                <w:rFonts w:cs="Tahoma"/>
                <w:bCs/>
                <w:i/>
                <w:iCs/>
                <w:sz w:val="22"/>
                <w:szCs w:val="22"/>
              </w:rPr>
              <w:t>2</w:t>
            </w:r>
          </w:p>
        </w:tc>
        <w:tc>
          <w:tcPr>
            <w:tcW w:w="1354" w:type="dxa"/>
          </w:tcPr>
          <w:p w14:paraId="5B077E34" w14:textId="77777777" w:rsidR="00ED7EBA" w:rsidRPr="000C3718" w:rsidRDefault="00ED7EBA" w:rsidP="000C3718">
            <w:pPr>
              <w:jc w:val="center"/>
              <w:rPr>
                <w:rFonts w:cs="Tahoma"/>
                <w:bCs/>
                <w:i/>
                <w:iCs/>
                <w:sz w:val="22"/>
                <w:szCs w:val="22"/>
              </w:rPr>
            </w:pPr>
            <w:r w:rsidRPr="000C3718">
              <w:rPr>
                <w:rFonts w:cs="Tahoma"/>
                <w:bCs/>
                <w:i/>
                <w:iCs/>
                <w:sz w:val="22"/>
                <w:szCs w:val="22"/>
              </w:rPr>
              <w:t>3</w:t>
            </w:r>
          </w:p>
        </w:tc>
        <w:tc>
          <w:tcPr>
            <w:tcW w:w="2059" w:type="dxa"/>
          </w:tcPr>
          <w:p w14:paraId="49816ACE" w14:textId="77777777" w:rsidR="00ED7EBA" w:rsidRPr="000C3718" w:rsidRDefault="00ED7EBA" w:rsidP="000C3718">
            <w:pPr>
              <w:jc w:val="center"/>
              <w:rPr>
                <w:rFonts w:cs="Tahoma"/>
                <w:bCs/>
                <w:i/>
                <w:iCs/>
                <w:sz w:val="22"/>
                <w:szCs w:val="22"/>
              </w:rPr>
            </w:pPr>
            <w:r w:rsidRPr="000C3718">
              <w:rPr>
                <w:rFonts w:cs="Tahoma"/>
                <w:bCs/>
                <w:i/>
                <w:iCs/>
                <w:sz w:val="22"/>
                <w:szCs w:val="22"/>
              </w:rPr>
              <w:t>4</w:t>
            </w:r>
          </w:p>
        </w:tc>
        <w:tc>
          <w:tcPr>
            <w:tcW w:w="1984" w:type="dxa"/>
          </w:tcPr>
          <w:p w14:paraId="04EB397B" w14:textId="77777777" w:rsidR="00ED7EBA" w:rsidRPr="000C3718" w:rsidRDefault="00ED7EBA" w:rsidP="000C3718">
            <w:pPr>
              <w:jc w:val="center"/>
              <w:rPr>
                <w:rFonts w:cs="Tahoma"/>
                <w:bCs/>
                <w:i/>
                <w:iCs/>
                <w:sz w:val="22"/>
                <w:szCs w:val="22"/>
              </w:rPr>
            </w:pPr>
            <w:r w:rsidRPr="000C3718">
              <w:rPr>
                <w:rFonts w:cs="Tahoma"/>
                <w:bCs/>
                <w:i/>
                <w:iCs/>
                <w:sz w:val="22"/>
                <w:szCs w:val="22"/>
              </w:rPr>
              <w:t>5</w:t>
            </w:r>
          </w:p>
        </w:tc>
        <w:tc>
          <w:tcPr>
            <w:tcW w:w="2126" w:type="dxa"/>
          </w:tcPr>
          <w:p w14:paraId="4F08D297" w14:textId="77777777" w:rsidR="00ED7EBA" w:rsidRPr="000C3718" w:rsidRDefault="00ED7EBA" w:rsidP="000C3718">
            <w:pPr>
              <w:jc w:val="center"/>
              <w:rPr>
                <w:rFonts w:cs="Tahoma"/>
                <w:bCs/>
                <w:i/>
                <w:iCs/>
                <w:sz w:val="22"/>
                <w:szCs w:val="22"/>
              </w:rPr>
            </w:pPr>
            <w:r w:rsidRPr="000C3718">
              <w:rPr>
                <w:rFonts w:cs="Tahoma"/>
                <w:bCs/>
                <w:i/>
                <w:iCs/>
                <w:sz w:val="22"/>
                <w:szCs w:val="22"/>
              </w:rPr>
              <w:t>6</w:t>
            </w:r>
          </w:p>
        </w:tc>
      </w:tr>
      <w:tr w:rsidR="00ED7EBA" w:rsidRPr="000C3718" w14:paraId="48FB2456" w14:textId="77777777" w:rsidTr="00BA0B85">
        <w:tc>
          <w:tcPr>
            <w:tcW w:w="698" w:type="dxa"/>
            <w:tcBorders>
              <w:top w:val="single" w:sz="4" w:space="0" w:color="auto"/>
              <w:left w:val="single" w:sz="4" w:space="0" w:color="auto"/>
              <w:bottom w:val="single" w:sz="4" w:space="0" w:color="auto"/>
              <w:right w:val="single" w:sz="4" w:space="0" w:color="auto"/>
            </w:tcBorders>
          </w:tcPr>
          <w:p w14:paraId="726A24BC" w14:textId="77777777" w:rsidR="00ED7EBA" w:rsidRPr="000C3718" w:rsidRDefault="00ED7EBA" w:rsidP="000C3718">
            <w:pPr>
              <w:jc w:val="both"/>
              <w:rPr>
                <w:rFonts w:cs="Tahoma"/>
                <w:bCs/>
                <w:sz w:val="22"/>
                <w:szCs w:val="22"/>
              </w:rPr>
            </w:pPr>
            <w:r w:rsidRPr="000C3718">
              <w:rPr>
                <w:bCs/>
                <w:sz w:val="22"/>
                <w:szCs w:val="22"/>
              </w:rPr>
              <w:t>1.</w:t>
            </w:r>
          </w:p>
        </w:tc>
        <w:tc>
          <w:tcPr>
            <w:tcW w:w="1560" w:type="dxa"/>
            <w:tcBorders>
              <w:top w:val="nil"/>
              <w:left w:val="single" w:sz="4" w:space="0" w:color="auto"/>
              <w:bottom w:val="single" w:sz="4" w:space="0" w:color="auto"/>
              <w:right w:val="single" w:sz="4" w:space="0" w:color="auto"/>
            </w:tcBorders>
          </w:tcPr>
          <w:p w14:paraId="6D103089" w14:textId="64CD9A34" w:rsidR="00ED7EBA" w:rsidRPr="000C3718" w:rsidRDefault="001F3C90" w:rsidP="000C3718">
            <w:pPr>
              <w:jc w:val="both"/>
              <w:rPr>
                <w:rFonts w:cs="Tahoma"/>
                <w:sz w:val="22"/>
                <w:szCs w:val="22"/>
              </w:rPr>
            </w:pPr>
            <w:r>
              <w:rPr>
                <w:color w:val="000000"/>
                <w:sz w:val="22"/>
                <w:szCs w:val="22"/>
              </w:rPr>
              <w:t xml:space="preserve">Lengvasis tarnybinis </w:t>
            </w:r>
            <w:r w:rsidR="00ED7EBA" w:rsidRPr="00ED7EBA">
              <w:rPr>
                <w:color w:val="000000"/>
                <w:sz w:val="22"/>
                <w:szCs w:val="22"/>
              </w:rPr>
              <w:t>automobili</w:t>
            </w:r>
            <w:r w:rsidR="00ED7EBA">
              <w:rPr>
                <w:color w:val="000000"/>
                <w:sz w:val="22"/>
                <w:szCs w:val="22"/>
              </w:rPr>
              <w:t>s</w:t>
            </w:r>
          </w:p>
        </w:tc>
        <w:tc>
          <w:tcPr>
            <w:tcW w:w="1354" w:type="dxa"/>
            <w:tcBorders>
              <w:top w:val="single" w:sz="4" w:space="0" w:color="auto"/>
              <w:left w:val="single" w:sz="4" w:space="0" w:color="auto"/>
              <w:bottom w:val="single" w:sz="4" w:space="0" w:color="auto"/>
              <w:right w:val="single" w:sz="4" w:space="0" w:color="auto"/>
            </w:tcBorders>
          </w:tcPr>
          <w:p w14:paraId="2122FBDF" w14:textId="78E9E1D7" w:rsidR="00ED7EBA" w:rsidRPr="000C3718" w:rsidRDefault="00ED7EBA" w:rsidP="000C3718">
            <w:pPr>
              <w:jc w:val="both"/>
              <w:rPr>
                <w:rFonts w:cs="Tahoma"/>
                <w:sz w:val="22"/>
                <w:szCs w:val="22"/>
              </w:rPr>
            </w:pPr>
            <w:r>
              <w:rPr>
                <w:sz w:val="22"/>
                <w:szCs w:val="22"/>
              </w:rPr>
              <w:t xml:space="preserve">        1</w:t>
            </w:r>
          </w:p>
        </w:tc>
        <w:tc>
          <w:tcPr>
            <w:tcW w:w="2059" w:type="dxa"/>
            <w:tcBorders>
              <w:top w:val="single" w:sz="4" w:space="0" w:color="auto"/>
              <w:left w:val="single" w:sz="4" w:space="0" w:color="auto"/>
              <w:bottom w:val="single" w:sz="4" w:space="0" w:color="auto"/>
              <w:right w:val="single" w:sz="4" w:space="0" w:color="auto"/>
            </w:tcBorders>
          </w:tcPr>
          <w:p w14:paraId="5625567A" w14:textId="0482E40C" w:rsidR="00ED7EBA" w:rsidRPr="000C3718" w:rsidRDefault="00ED7EBA" w:rsidP="000C3718">
            <w:pPr>
              <w:jc w:val="both"/>
              <w:rPr>
                <w:rFonts w:cs="Tahoma"/>
                <w:bCs/>
                <w:sz w:val="22"/>
                <w:szCs w:val="22"/>
              </w:rPr>
            </w:pPr>
          </w:p>
        </w:tc>
        <w:tc>
          <w:tcPr>
            <w:tcW w:w="1984" w:type="dxa"/>
          </w:tcPr>
          <w:p w14:paraId="7173768F" w14:textId="77777777" w:rsidR="00ED7EBA" w:rsidRPr="000C3718" w:rsidRDefault="00ED7EBA" w:rsidP="000C3718">
            <w:pPr>
              <w:jc w:val="both"/>
              <w:rPr>
                <w:rFonts w:cs="Tahoma"/>
                <w:bCs/>
                <w:sz w:val="22"/>
                <w:szCs w:val="22"/>
              </w:rPr>
            </w:pPr>
          </w:p>
        </w:tc>
        <w:tc>
          <w:tcPr>
            <w:tcW w:w="2126" w:type="dxa"/>
          </w:tcPr>
          <w:p w14:paraId="75984FE5" w14:textId="77777777" w:rsidR="00ED7EBA" w:rsidRPr="000C3718" w:rsidRDefault="00ED7EBA" w:rsidP="000C3718">
            <w:pPr>
              <w:jc w:val="both"/>
              <w:rPr>
                <w:rFonts w:cs="Tahoma"/>
                <w:bCs/>
                <w:sz w:val="22"/>
                <w:szCs w:val="22"/>
              </w:rPr>
            </w:pPr>
          </w:p>
        </w:tc>
      </w:tr>
      <w:tr w:rsidR="00ED7EBA" w:rsidRPr="000C3718" w14:paraId="4B32B748" w14:textId="77777777" w:rsidTr="00AE2E02">
        <w:tc>
          <w:tcPr>
            <w:tcW w:w="9781" w:type="dxa"/>
            <w:gridSpan w:val="6"/>
            <w:tcBorders>
              <w:right w:val="single" w:sz="4" w:space="0" w:color="auto"/>
            </w:tcBorders>
          </w:tcPr>
          <w:p w14:paraId="1C7D1485" w14:textId="77777777" w:rsidR="00ED7EBA" w:rsidRPr="000C3718" w:rsidRDefault="00ED7EBA" w:rsidP="000C3718">
            <w:pPr>
              <w:jc w:val="both"/>
              <w:rPr>
                <w:rFonts w:cs="Tahoma"/>
                <w:bCs/>
                <w:szCs w:val="24"/>
              </w:rPr>
            </w:pPr>
          </w:p>
          <w:p w14:paraId="0588EA5E" w14:textId="77777777" w:rsidR="00ED7EBA" w:rsidRPr="000C3718" w:rsidRDefault="00ED7EBA" w:rsidP="000C3718">
            <w:pPr>
              <w:jc w:val="both"/>
              <w:rPr>
                <w:rFonts w:cs="Tahoma"/>
                <w:bCs/>
                <w:szCs w:val="24"/>
              </w:rPr>
            </w:pPr>
            <w:r w:rsidRPr="000C3718">
              <w:rPr>
                <w:rFonts w:cs="Tahoma"/>
                <w:bCs/>
                <w:szCs w:val="24"/>
              </w:rPr>
              <w:t>__________________________________________________________________</w:t>
            </w:r>
          </w:p>
          <w:p w14:paraId="70341397" w14:textId="3B975F56" w:rsidR="00ED7EBA" w:rsidRPr="00ED7EBA" w:rsidRDefault="00ED7EBA" w:rsidP="00ED7EBA">
            <w:pPr>
              <w:rPr>
                <w:rFonts w:cs="Tahoma"/>
                <w:bCs/>
                <w:i/>
                <w:iCs/>
                <w:szCs w:val="24"/>
              </w:rPr>
            </w:pPr>
            <w:r w:rsidRPr="000C3718">
              <w:rPr>
                <w:rFonts w:cs="Tahoma"/>
                <w:bCs/>
                <w:i/>
                <w:iCs/>
                <w:szCs w:val="24"/>
              </w:rPr>
              <w:t xml:space="preserve">(Bendrą pasiūlymo kainą </w:t>
            </w:r>
            <w:r w:rsidR="00071494">
              <w:rPr>
                <w:rFonts w:cs="Tahoma"/>
                <w:bCs/>
                <w:i/>
                <w:iCs/>
                <w:szCs w:val="24"/>
              </w:rPr>
              <w:t xml:space="preserve">Eur </w:t>
            </w:r>
            <w:r w:rsidRPr="000C3718">
              <w:rPr>
                <w:rFonts w:cs="Tahoma"/>
                <w:bCs/>
                <w:i/>
                <w:iCs/>
                <w:szCs w:val="24"/>
              </w:rPr>
              <w:t xml:space="preserve">su PVM </w:t>
            </w:r>
            <w:r w:rsidRPr="00ED7EBA">
              <w:rPr>
                <w:rFonts w:cs="Tahoma"/>
                <w:bCs/>
                <w:i/>
                <w:iCs/>
                <w:szCs w:val="24"/>
              </w:rPr>
              <w:t>(</w:t>
            </w:r>
            <w:r>
              <w:rPr>
                <w:rFonts w:cs="Tahoma"/>
                <w:bCs/>
                <w:i/>
                <w:iCs/>
                <w:szCs w:val="24"/>
              </w:rPr>
              <w:t>6</w:t>
            </w:r>
            <w:r w:rsidRPr="00ED7EBA">
              <w:rPr>
                <w:rFonts w:cs="Tahoma"/>
                <w:bCs/>
                <w:i/>
                <w:iCs/>
                <w:szCs w:val="24"/>
              </w:rPr>
              <w:t xml:space="preserve"> stulpelio reikšmė) nurodyti skaičiais ir žodžiais)</w:t>
            </w:r>
          </w:p>
          <w:p w14:paraId="6FDB4D55" w14:textId="77777777" w:rsidR="00ED7EBA" w:rsidRPr="000C3718" w:rsidRDefault="00ED7EBA" w:rsidP="000C3718">
            <w:pPr>
              <w:widowControl/>
              <w:suppressAutoHyphens w:val="0"/>
              <w:spacing w:after="160" w:line="259" w:lineRule="auto"/>
            </w:pPr>
          </w:p>
        </w:tc>
      </w:tr>
    </w:tbl>
    <w:p w14:paraId="1257D0B4" w14:textId="77777777" w:rsidR="003A6849" w:rsidRDefault="003A6849" w:rsidP="002C694A">
      <w:pPr>
        <w:tabs>
          <w:tab w:val="left" w:pos="-1407"/>
        </w:tabs>
        <w:jc w:val="both"/>
        <w:rPr>
          <w:rFonts w:asciiTheme="majorBidi" w:eastAsia="Lucida Sans Unicode" w:hAnsiTheme="majorBidi" w:cstheme="majorBidi"/>
          <w:b/>
          <w:bCs/>
          <w:szCs w:val="24"/>
          <w:lang w:eastAsia="hi-IN" w:bidi="hi-IN"/>
        </w:rPr>
      </w:pPr>
    </w:p>
    <w:p w14:paraId="75ED1640" w14:textId="27D3C40C" w:rsidR="002B1D50" w:rsidRPr="00F75687" w:rsidRDefault="00E27C38" w:rsidP="00F75687">
      <w:pPr>
        <w:tabs>
          <w:tab w:val="left" w:pos="-1407"/>
        </w:tabs>
        <w:jc w:val="both"/>
        <w:rPr>
          <w:rFonts w:asciiTheme="majorBidi" w:eastAsia="Lucida Sans Unicode" w:hAnsiTheme="majorBidi" w:cstheme="majorBidi"/>
          <w:b/>
          <w:bCs/>
          <w:szCs w:val="24"/>
          <w:lang w:eastAsia="hi-IN" w:bidi="hi-IN"/>
        </w:rPr>
      </w:pPr>
      <w:r w:rsidRPr="00C67A78">
        <w:rPr>
          <w:rFonts w:asciiTheme="majorBidi" w:eastAsia="Lucida Sans Unicode" w:hAnsiTheme="majorBidi" w:cstheme="majorBidi"/>
          <w:b/>
          <w:bCs/>
          <w:szCs w:val="24"/>
          <w:lang w:eastAsia="hi-IN" w:bidi="hi-IN"/>
        </w:rPr>
        <w:t>PASTAB</w:t>
      </w:r>
      <w:r w:rsidR="00F75687">
        <w:rPr>
          <w:rFonts w:asciiTheme="majorBidi" w:eastAsia="Lucida Sans Unicode" w:hAnsiTheme="majorBidi" w:cstheme="majorBidi"/>
          <w:b/>
          <w:bCs/>
          <w:szCs w:val="24"/>
          <w:lang w:eastAsia="hi-IN" w:bidi="hi-IN"/>
        </w:rPr>
        <w:t xml:space="preserve">A. </w:t>
      </w:r>
      <w:r w:rsidR="002B1D50" w:rsidRPr="003A6849">
        <w:rPr>
          <w:rFonts w:eastAsia="Lucida Sans Unicode" w:cs="Times New Roman"/>
          <w:b/>
          <w:bCs/>
          <w:szCs w:val="24"/>
          <w:lang w:eastAsia="hi-IN" w:bidi="hi-IN"/>
        </w:rPr>
        <w:t>Tais atvejais, kai pagal galiojančius teisės aktus tiekėjui nereikia mokėti PVM, jis nurodo priežastis, dėl kurių PVM nemoka:__________________________________________</w:t>
      </w:r>
      <w:r w:rsidR="00957EB8">
        <w:rPr>
          <w:rFonts w:eastAsia="Lucida Sans Unicode" w:cs="Times New Roman"/>
          <w:b/>
          <w:bCs/>
          <w:szCs w:val="24"/>
          <w:lang w:eastAsia="hi-IN" w:bidi="hi-IN"/>
        </w:rPr>
        <w:t>_</w:t>
      </w:r>
      <w:r w:rsidR="002B1D50" w:rsidRPr="003A6849">
        <w:rPr>
          <w:rFonts w:eastAsia="Lucida Sans Unicode" w:cs="Times New Roman"/>
          <w:b/>
          <w:bCs/>
          <w:szCs w:val="24"/>
          <w:lang w:eastAsia="hi-IN" w:bidi="hi-IN"/>
        </w:rPr>
        <w:t xml:space="preserve">. </w:t>
      </w:r>
    </w:p>
    <w:p w14:paraId="237B9202" w14:textId="5D7807BC" w:rsidR="002B1D50" w:rsidRPr="003A6849"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3A6849">
        <w:rPr>
          <w:rFonts w:eastAsia="Lucida Sans Unicode" w:cs="Times New Roman"/>
          <w:b/>
          <w:bCs/>
          <w:szCs w:val="24"/>
          <w:lang w:eastAsia="hi-IN" w:bidi="hi-IN"/>
        </w:rPr>
        <w:t>Tokiu atveju pasiūlymo kaina yra pasiūlymo kaina be PVM.</w:t>
      </w:r>
    </w:p>
    <w:p w14:paraId="60CDA24B" w14:textId="77777777" w:rsidR="00A1007B" w:rsidRPr="00A647CF" w:rsidRDefault="00A1007B"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812AEF8" w14:textId="19D6B8B0" w:rsidR="0091394A" w:rsidRPr="00A1007B" w:rsidRDefault="006F6077" w:rsidP="002B1D50">
      <w:pPr>
        <w:jc w:val="both"/>
        <w:rPr>
          <w:rFonts w:cs="Times New Roman"/>
          <w:b/>
          <w:bCs/>
          <w:i/>
          <w:iCs/>
          <w:szCs w:val="24"/>
        </w:rPr>
      </w:pPr>
      <w:r w:rsidRPr="00A50225">
        <w:rPr>
          <w:rFonts w:cs="Times New Roman"/>
          <w:b/>
          <w:bCs/>
          <w:i/>
          <w:iCs/>
          <w:szCs w:val="24"/>
        </w:rPr>
        <w:lastRenderedPageBreak/>
        <w:t xml:space="preserve">6 lentelė </w:t>
      </w:r>
    </w:p>
    <w:tbl>
      <w:tblPr>
        <w:tblStyle w:val="Lentelstinklelis"/>
        <w:tblW w:w="0" w:type="auto"/>
        <w:tblLook w:val="04A0" w:firstRow="1" w:lastRow="0" w:firstColumn="1" w:lastColumn="0" w:noHBand="0" w:noVBand="1"/>
      </w:tblPr>
      <w:tblGrid>
        <w:gridCol w:w="988"/>
        <w:gridCol w:w="2693"/>
        <w:gridCol w:w="3118"/>
        <w:gridCol w:w="2829"/>
      </w:tblGrid>
      <w:tr w:rsidR="00AE2E02" w14:paraId="623FE48D" w14:textId="77777777" w:rsidTr="00AE2E02">
        <w:tc>
          <w:tcPr>
            <w:tcW w:w="988" w:type="dxa"/>
          </w:tcPr>
          <w:p w14:paraId="5E882A5E" w14:textId="77777777" w:rsidR="00AE2E02" w:rsidRPr="00B83DA2" w:rsidRDefault="00B83DA2" w:rsidP="001D1051">
            <w:pPr>
              <w:jc w:val="center"/>
              <w:rPr>
                <w:rFonts w:cs="Times New Roman"/>
                <w:szCs w:val="24"/>
              </w:rPr>
            </w:pPr>
            <w:r w:rsidRPr="00B83DA2">
              <w:rPr>
                <w:rFonts w:cs="Times New Roman"/>
                <w:szCs w:val="24"/>
              </w:rPr>
              <w:t>Eil.</w:t>
            </w:r>
          </w:p>
          <w:p w14:paraId="28955E98" w14:textId="57073E32" w:rsidR="00B83DA2" w:rsidRPr="00B83DA2" w:rsidRDefault="00B83DA2" w:rsidP="001D1051">
            <w:pPr>
              <w:jc w:val="center"/>
              <w:rPr>
                <w:rFonts w:cs="Times New Roman"/>
                <w:b/>
                <w:bCs/>
                <w:szCs w:val="24"/>
              </w:rPr>
            </w:pPr>
            <w:r w:rsidRPr="00B83DA2">
              <w:rPr>
                <w:rFonts w:cs="Times New Roman"/>
                <w:szCs w:val="24"/>
              </w:rPr>
              <w:t>Nr.</w:t>
            </w:r>
          </w:p>
        </w:tc>
        <w:tc>
          <w:tcPr>
            <w:tcW w:w="2693" w:type="dxa"/>
          </w:tcPr>
          <w:p w14:paraId="055AA2B9" w14:textId="388AF122" w:rsidR="00AE2E02" w:rsidRPr="00B83DA2" w:rsidRDefault="00B83DA2" w:rsidP="001D1051">
            <w:pPr>
              <w:jc w:val="center"/>
              <w:rPr>
                <w:rFonts w:cs="Times New Roman"/>
                <w:szCs w:val="24"/>
              </w:rPr>
            </w:pPr>
            <w:r>
              <w:rPr>
                <w:rFonts w:cs="Times New Roman"/>
                <w:szCs w:val="24"/>
              </w:rPr>
              <w:t>S</w:t>
            </w:r>
            <w:r w:rsidR="00603B7E">
              <w:rPr>
                <w:rFonts w:cs="Times New Roman"/>
                <w:szCs w:val="24"/>
              </w:rPr>
              <w:t>avybės</w:t>
            </w:r>
          </w:p>
        </w:tc>
        <w:tc>
          <w:tcPr>
            <w:tcW w:w="3118" w:type="dxa"/>
          </w:tcPr>
          <w:p w14:paraId="01213AD9" w14:textId="134FE50B" w:rsidR="00AE2E02" w:rsidRPr="00603B7E" w:rsidRDefault="00603B7E" w:rsidP="001D1051">
            <w:pPr>
              <w:jc w:val="center"/>
              <w:rPr>
                <w:rFonts w:cs="Times New Roman"/>
                <w:szCs w:val="24"/>
              </w:rPr>
            </w:pPr>
            <w:r w:rsidRPr="00603B7E">
              <w:rPr>
                <w:rFonts w:cs="Times New Roman"/>
                <w:szCs w:val="24"/>
              </w:rPr>
              <w:t>Reikalavimai</w:t>
            </w:r>
          </w:p>
        </w:tc>
        <w:tc>
          <w:tcPr>
            <w:tcW w:w="2829" w:type="dxa"/>
          </w:tcPr>
          <w:p w14:paraId="72DB4DAD" w14:textId="1EEF6873" w:rsidR="00AE2E02" w:rsidRPr="00603B7E" w:rsidRDefault="00A769BB" w:rsidP="00A855DE">
            <w:pPr>
              <w:jc w:val="center"/>
              <w:rPr>
                <w:rFonts w:cs="Times New Roman"/>
                <w:szCs w:val="24"/>
              </w:rPr>
            </w:pPr>
            <w:r>
              <w:rPr>
                <w:rFonts w:cs="Times New Roman"/>
                <w:szCs w:val="24"/>
              </w:rPr>
              <w:t xml:space="preserve">Pildo </w:t>
            </w:r>
            <w:r w:rsidR="00A6128A">
              <w:rPr>
                <w:rFonts w:cs="Times New Roman"/>
                <w:szCs w:val="24"/>
              </w:rPr>
              <w:t xml:space="preserve">tiekėjas, nurodydamas siūlomo automobilio </w:t>
            </w:r>
            <w:r w:rsidR="00221CEF">
              <w:rPr>
                <w:rFonts w:cs="Times New Roman"/>
                <w:szCs w:val="24"/>
              </w:rPr>
              <w:t xml:space="preserve">savybių atitiktį </w:t>
            </w:r>
            <w:r w:rsidR="00057937" w:rsidRPr="001D1051">
              <w:rPr>
                <w:rFonts w:cs="Times New Roman"/>
                <w:i/>
                <w:iCs/>
                <w:szCs w:val="24"/>
              </w:rPr>
              <w:t>3</w:t>
            </w:r>
            <w:r w:rsidR="0052203E" w:rsidRPr="001D1051">
              <w:rPr>
                <w:rFonts w:cs="Times New Roman"/>
                <w:i/>
                <w:iCs/>
                <w:szCs w:val="24"/>
              </w:rPr>
              <w:t>-</w:t>
            </w:r>
            <w:r w:rsidR="00057937" w:rsidRPr="001D1051">
              <w:rPr>
                <w:rFonts w:cs="Times New Roman"/>
                <w:i/>
                <w:iCs/>
                <w:szCs w:val="24"/>
              </w:rPr>
              <w:t>či</w:t>
            </w:r>
            <w:r w:rsidR="0052203E" w:rsidRPr="001D1051">
              <w:rPr>
                <w:rFonts w:cs="Times New Roman"/>
                <w:i/>
                <w:iCs/>
                <w:szCs w:val="24"/>
              </w:rPr>
              <w:t>ame</w:t>
            </w:r>
            <w:r w:rsidR="0052203E">
              <w:rPr>
                <w:rFonts w:cs="Times New Roman"/>
                <w:szCs w:val="24"/>
              </w:rPr>
              <w:t xml:space="preserve"> stulpelyje </w:t>
            </w:r>
            <w:r w:rsidR="00057937">
              <w:rPr>
                <w:rFonts w:cs="Times New Roman"/>
                <w:szCs w:val="24"/>
              </w:rPr>
              <w:t>nusta</w:t>
            </w:r>
            <w:r w:rsidR="00221CEF">
              <w:rPr>
                <w:rFonts w:cs="Times New Roman"/>
                <w:szCs w:val="24"/>
              </w:rPr>
              <w:t>tytiems reikalavimams</w:t>
            </w:r>
          </w:p>
        </w:tc>
      </w:tr>
      <w:tr w:rsidR="00AE2E02" w14:paraId="44B386FA" w14:textId="77777777" w:rsidTr="00AE2E02">
        <w:tc>
          <w:tcPr>
            <w:tcW w:w="988" w:type="dxa"/>
          </w:tcPr>
          <w:p w14:paraId="482FE098" w14:textId="45517839" w:rsidR="00AE2E02" w:rsidRPr="001D1051" w:rsidRDefault="001D1051" w:rsidP="001D1051">
            <w:pPr>
              <w:jc w:val="center"/>
              <w:rPr>
                <w:rFonts w:cs="Times New Roman"/>
                <w:i/>
                <w:iCs/>
                <w:szCs w:val="24"/>
              </w:rPr>
            </w:pPr>
            <w:r w:rsidRPr="001D1051">
              <w:rPr>
                <w:rFonts w:cs="Times New Roman"/>
                <w:i/>
                <w:iCs/>
                <w:szCs w:val="24"/>
              </w:rPr>
              <w:t>1</w:t>
            </w:r>
          </w:p>
        </w:tc>
        <w:tc>
          <w:tcPr>
            <w:tcW w:w="2693" w:type="dxa"/>
          </w:tcPr>
          <w:p w14:paraId="6FC80C38" w14:textId="617DF880" w:rsidR="00AE2E02" w:rsidRPr="001D1051" w:rsidRDefault="001D1051" w:rsidP="001D1051">
            <w:pPr>
              <w:jc w:val="center"/>
              <w:rPr>
                <w:rFonts w:cs="Times New Roman"/>
                <w:i/>
                <w:iCs/>
                <w:szCs w:val="24"/>
              </w:rPr>
            </w:pPr>
            <w:r w:rsidRPr="001D1051">
              <w:rPr>
                <w:rFonts w:cs="Times New Roman"/>
                <w:i/>
                <w:iCs/>
                <w:szCs w:val="24"/>
              </w:rPr>
              <w:t>2</w:t>
            </w:r>
          </w:p>
        </w:tc>
        <w:tc>
          <w:tcPr>
            <w:tcW w:w="3118" w:type="dxa"/>
          </w:tcPr>
          <w:p w14:paraId="6889BAD9" w14:textId="38B31F84" w:rsidR="00AE2E02" w:rsidRPr="001D1051" w:rsidRDefault="001D1051" w:rsidP="001D1051">
            <w:pPr>
              <w:jc w:val="center"/>
              <w:rPr>
                <w:rFonts w:cs="Times New Roman"/>
                <w:i/>
                <w:iCs/>
                <w:szCs w:val="24"/>
              </w:rPr>
            </w:pPr>
            <w:r w:rsidRPr="001D1051">
              <w:rPr>
                <w:rFonts w:cs="Times New Roman"/>
                <w:i/>
                <w:iCs/>
                <w:szCs w:val="24"/>
              </w:rPr>
              <w:t>3</w:t>
            </w:r>
          </w:p>
        </w:tc>
        <w:tc>
          <w:tcPr>
            <w:tcW w:w="2829" w:type="dxa"/>
          </w:tcPr>
          <w:p w14:paraId="06D21670" w14:textId="4ACCDCB3" w:rsidR="00AE2E02" w:rsidRPr="001D1051" w:rsidRDefault="001D1051" w:rsidP="001D1051">
            <w:pPr>
              <w:jc w:val="center"/>
              <w:rPr>
                <w:rFonts w:cs="Times New Roman"/>
                <w:i/>
                <w:iCs/>
                <w:szCs w:val="24"/>
              </w:rPr>
            </w:pPr>
            <w:r w:rsidRPr="001D1051">
              <w:rPr>
                <w:rFonts w:cs="Times New Roman"/>
                <w:i/>
                <w:iCs/>
                <w:szCs w:val="24"/>
              </w:rPr>
              <w:t>4</w:t>
            </w:r>
          </w:p>
        </w:tc>
      </w:tr>
      <w:tr w:rsidR="00BC3EDB" w14:paraId="541596E3" w14:textId="77777777" w:rsidTr="00AE2E02">
        <w:tc>
          <w:tcPr>
            <w:tcW w:w="988" w:type="dxa"/>
          </w:tcPr>
          <w:p w14:paraId="364DF8D1" w14:textId="77EEE6DB" w:rsidR="00BC3EDB" w:rsidRPr="003527A3" w:rsidRDefault="00BC3EDB" w:rsidP="00BC3EDB">
            <w:pPr>
              <w:jc w:val="both"/>
              <w:rPr>
                <w:rFonts w:cs="Times New Roman"/>
                <w:szCs w:val="24"/>
              </w:rPr>
            </w:pPr>
            <w:r w:rsidRPr="00694139">
              <w:rPr>
                <w:bCs/>
                <w:szCs w:val="24"/>
              </w:rPr>
              <w:t>1.</w:t>
            </w:r>
          </w:p>
        </w:tc>
        <w:tc>
          <w:tcPr>
            <w:tcW w:w="2693" w:type="dxa"/>
          </w:tcPr>
          <w:p w14:paraId="231B532D"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684F3527" w14:textId="6A52A350" w:rsidR="00BC3EDB" w:rsidRDefault="00BC3EDB" w:rsidP="00BC3EDB">
            <w:pPr>
              <w:jc w:val="both"/>
              <w:rPr>
                <w:rFonts w:cs="Times New Roman"/>
                <w:b/>
                <w:bCs/>
                <w:i/>
                <w:iCs/>
                <w:szCs w:val="24"/>
              </w:rPr>
            </w:pPr>
            <w:r w:rsidRPr="00694139">
              <w:rPr>
                <w:rFonts w:eastAsia="Times New Roman"/>
                <w:bCs/>
                <w:szCs w:val="24"/>
                <w:bdr w:val="none" w:sz="0" w:space="0" w:color="auto" w:frame="1"/>
                <w:lang w:eastAsia="lt-LT"/>
              </w:rPr>
              <w:t>kategorija</w:t>
            </w:r>
          </w:p>
        </w:tc>
        <w:tc>
          <w:tcPr>
            <w:tcW w:w="3118" w:type="dxa"/>
          </w:tcPr>
          <w:p w14:paraId="41B70118" w14:textId="7F501637" w:rsidR="00BC3EDB" w:rsidRDefault="00BC3EDB" w:rsidP="00BC3EDB">
            <w:pPr>
              <w:rPr>
                <w:rFonts w:cs="Times New Roman"/>
                <w:b/>
                <w:bCs/>
                <w:i/>
                <w:iCs/>
                <w:szCs w:val="24"/>
              </w:rPr>
            </w:pPr>
            <w:r>
              <w:rPr>
                <w:szCs w:val="24"/>
              </w:rPr>
              <w:t xml:space="preserve">Vadovaujantis </w:t>
            </w:r>
            <w:r w:rsidRPr="00694139">
              <w:rPr>
                <w:szCs w:val="24"/>
              </w:rPr>
              <w:t>Lietuvos transporto saugos administracijos direktoriaus 2008</w:t>
            </w:r>
            <w:r>
              <w:rPr>
                <w:szCs w:val="24"/>
              </w:rPr>
              <w:t xml:space="preserve"> </w:t>
            </w:r>
            <w:r w:rsidRPr="006F5859">
              <w:rPr>
                <w:szCs w:val="24"/>
              </w:rPr>
              <w:t>m. gruodžio 2 d. įsakym</w:t>
            </w:r>
            <w:r>
              <w:rPr>
                <w:szCs w:val="24"/>
              </w:rPr>
              <w:t>u</w:t>
            </w:r>
            <w:r w:rsidRPr="006F5859">
              <w:rPr>
                <w:szCs w:val="24"/>
              </w:rPr>
              <w:t xml:space="preserve"> Nr. 2B-479 „Dėl Motorinių</w:t>
            </w:r>
            <w:r>
              <w:rPr>
                <w:szCs w:val="24"/>
              </w:rPr>
              <w:t xml:space="preserve"> </w:t>
            </w:r>
            <w:r w:rsidRPr="006F5859">
              <w:rPr>
                <w:szCs w:val="24"/>
              </w:rPr>
              <w:t>transporto priemonių ir jų priekabų kategorijų ir klasių pagal</w:t>
            </w:r>
            <w:r>
              <w:rPr>
                <w:szCs w:val="24"/>
              </w:rPr>
              <w:t xml:space="preserve"> </w:t>
            </w:r>
            <w:r w:rsidRPr="006F5859">
              <w:rPr>
                <w:szCs w:val="24"/>
              </w:rPr>
              <w:t>konstrukciją reikalavimų patvirtinimo“</w:t>
            </w:r>
            <w:r>
              <w:rPr>
                <w:szCs w:val="24"/>
              </w:rPr>
              <w:t xml:space="preserve">, </w:t>
            </w:r>
            <w:r w:rsidRPr="006F5859">
              <w:rPr>
                <w:szCs w:val="24"/>
              </w:rPr>
              <w:t xml:space="preserve"> automobilis</w:t>
            </w:r>
            <w:r>
              <w:rPr>
                <w:szCs w:val="24"/>
              </w:rPr>
              <w:t xml:space="preserve"> </w:t>
            </w:r>
            <w:r w:rsidRPr="00694139">
              <w:rPr>
                <w:szCs w:val="24"/>
              </w:rPr>
              <w:t xml:space="preserve">priskiriamas M1 klasei. </w:t>
            </w:r>
          </w:p>
        </w:tc>
        <w:tc>
          <w:tcPr>
            <w:tcW w:w="2829" w:type="dxa"/>
          </w:tcPr>
          <w:p w14:paraId="24B1CD16" w14:textId="77777777" w:rsidR="00BC3EDB" w:rsidRDefault="00BC3EDB" w:rsidP="00BC3EDB">
            <w:pPr>
              <w:jc w:val="both"/>
              <w:rPr>
                <w:rFonts w:cs="Times New Roman"/>
                <w:b/>
                <w:bCs/>
                <w:i/>
                <w:iCs/>
                <w:szCs w:val="24"/>
              </w:rPr>
            </w:pPr>
          </w:p>
        </w:tc>
      </w:tr>
      <w:tr w:rsidR="00BC3EDB" w14:paraId="2572B81E" w14:textId="77777777" w:rsidTr="00AE2E02">
        <w:tc>
          <w:tcPr>
            <w:tcW w:w="988" w:type="dxa"/>
          </w:tcPr>
          <w:p w14:paraId="5B4A70C2" w14:textId="3E713A3C" w:rsidR="00BC3EDB" w:rsidRDefault="00BC3EDB" w:rsidP="00BC3EDB">
            <w:pPr>
              <w:jc w:val="both"/>
              <w:rPr>
                <w:rFonts w:cs="Times New Roman"/>
                <w:b/>
                <w:bCs/>
                <w:i/>
                <w:iCs/>
                <w:szCs w:val="24"/>
              </w:rPr>
            </w:pPr>
            <w:r w:rsidRPr="00694139">
              <w:rPr>
                <w:szCs w:val="24"/>
              </w:rPr>
              <w:t>2.</w:t>
            </w:r>
          </w:p>
        </w:tc>
        <w:tc>
          <w:tcPr>
            <w:tcW w:w="2693" w:type="dxa"/>
          </w:tcPr>
          <w:p w14:paraId="18D3EC30"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15189F7E" w14:textId="77777777" w:rsidR="00BC3EDB" w:rsidRPr="00694139" w:rsidRDefault="00BC3EDB" w:rsidP="00BC3EDB">
            <w:pPr>
              <w:rPr>
                <w:szCs w:val="24"/>
              </w:rPr>
            </w:pPr>
            <w:r w:rsidRPr="00694139">
              <w:rPr>
                <w:szCs w:val="24"/>
              </w:rPr>
              <w:t>komplektacija</w:t>
            </w:r>
          </w:p>
          <w:p w14:paraId="51D4AAB3" w14:textId="77777777" w:rsidR="00BC3EDB" w:rsidRDefault="00BC3EDB" w:rsidP="00BC3EDB">
            <w:pPr>
              <w:jc w:val="both"/>
              <w:rPr>
                <w:rFonts w:cs="Times New Roman"/>
                <w:b/>
                <w:bCs/>
                <w:i/>
                <w:iCs/>
                <w:szCs w:val="24"/>
              </w:rPr>
            </w:pPr>
          </w:p>
        </w:tc>
        <w:tc>
          <w:tcPr>
            <w:tcW w:w="3118" w:type="dxa"/>
          </w:tcPr>
          <w:p w14:paraId="6CAB6522" w14:textId="77777777" w:rsidR="00BC3EDB" w:rsidRPr="00694139" w:rsidRDefault="00BC3EDB" w:rsidP="00BC3EDB">
            <w:pPr>
              <w:pStyle w:val="Sraopastraipa"/>
              <w:tabs>
                <w:tab w:val="left" w:pos="1110"/>
              </w:tabs>
              <w:ind w:left="34"/>
              <w:jc w:val="both"/>
              <w:rPr>
                <w:szCs w:val="24"/>
              </w:rPr>
            </w:pPr>
            <w:r w:rsidRPr="00694139">
              <w:rPr>
                <w:szCs w:val="24"/>
              </w:rPr>
              <w:t>Automobilis privalo būti taip sukomplektuotas, kad jį būtų</w:t>
            </w:r>
          </w:p>
          <w:p w14:paraId="66A58844" w14:textId="0653CAAF" w:rsidR="00BC3EDB" w:rsidRDefault="00BC3EDB" w:rsidP="00BC3EDB">
            <w:pPr>
              <w:rPr>
                <w:rFonts w:cs="Times New Roman"/>
                <w:b/>
                <w:bCs/>
                <w:i/>
                <w:iCs/>
                <w:szCs w:val="24"/>
              </w:rPr>
            </w:pPr>
            <w:r w:rsidRPr="00694139">
              <w:rPr>
                <w:szCs w:val="24"/>
              </w:rPr>
              <w:t>galima be papildomų priemonių eksploatuoti Lietuvos Respublikoje. Kartu su automobiliu turi būti pateikiami teisės aktais nustatytus reikalavimus atitinkantis gesintuvas, pirmosios pagalbos rinkinys, avarinio sustojimo ženklas ir liemenė su šviesą atspindinčiais elementais.</w:t>
            </w:r>
          </w:p>
        </w:tc>
        <w:tc>
          <w:tcPr>
            <w:tcW w:w="2829" w:type="dxa"/>
          </w:tcPr>
          <w:p w14:paraId="7769807A" w14:textId="77777777" w:rsidR="00BC3EDB" w:rsidRDefault="00BC3EDB" w:rsidP="00BC3EDB">
            <w:pPr>
              <w:jc w:val="both"/>
              <w:rPr>
                <w:rFonts w:cs="Times New Roman"/>
                <w:b/>
                <w:bCs/>
                <w:i/>
                <w:iCs/>
                <w:szCs w:val="24"/>
              </w:rPr>
            </w:pPr>
          </w:p>
        </w:tc>
      </w:tr>
      <w:tr w:rsidR="00BC3EDB" w14:paraId="357AC48D" w14:textId="77777777" w:rsidTr="00AE2E02">
        <w:tc>
          <w:tcPr>
            <w:tcW w:w="988" w:type="dxa"/>
          </w:tcPr>
          <w:p w14:paraId="3D0E0AAD" w14:textId="57933C77" w:rsidR="00BC3EDB" w:rsidRDefault="00BC3EDB" w:rsidP="00BC3EDB">
            <w:pPr>
              <w:jc w:val="both"/>
              <w:rPr>
                <w:rFonts w:cs="Times New Roman"/>
                <w:b/>
                <w:bCs/>
                <w:i/>
                <w:iCs/>
                <w:szCs w:val="24"/>
              </w:rPr>
            </w:pPr>
            <w:r w:rsidRPr="00694139">
              <w:rPr>
                <w:szCs w:val="24"/>
              </w:rPr>
              <w:t>3.</w:t>
            </w:r>
          </w:p>
        </w:tc>
        <w:tc>
          <w:tcPr>
            <w:tcW w:w="2693" w:type="dxa"/>
          </w:tcPr>
          <w:p w14:paraId="5EBC5607" w14:textId="46839778" w:rsidR="00BC3EDB" w:rsidRDefault="00BC3EDB" w:rsidP="00BC3EDB">
            <w:pPr>
              <w:jc w:val="both"/>
              <w:rPr>
                <w:rFonts w:cs="Times New Roman"/>
                <w:b/>
                <w:bCs/>
                <w:i/>
                <w:iCs/>
                <w:szCs w:val="24"/>
              </w:rPr>
            </w:pPr>
            <w:r w:rsidRPr="00694139">
              <w:rPr>
                <w:rFonts w:eastAsia="Times New Roman"/>
                <w:bCs/>
                <w:szCs w:val="24"/>
                <w:bdr w:val="none" w:sz="0" w:space="0" w:color="auto" w:frame="1"/>
                <w:lang w:eastAsia="lt-LT"/>
              </w:rPr>
              <w:t>Automobilių skaičius</w:t>
            </w:r>
          </w:p>
        </w:tc>
        <w:tc>
          <w:tcPr>
            <w:tcW w:w="3118" w:type="dxa"/>
          </w:tcPr>
          <w:p w14:paraId="7A3D39CF" w14:textId="4156A232" w:rsidR="00BC3EDB" w:rsidRDefault="00BC3EDB" w:rsidP="00BC3EDB">
            <w:pPr>
              <w:jc w:val="both"/>
              <w:rPr>
                <w:rFonts w:cs="Times New Roman"/>
                <w:b/>
                <w:bCs/>
                <w:i/>
                <w:iCs/>
                <w:szCs w:val="24"/>
              </w:rPr>
            </w:pPr>
            <w:r w:rsidRPr="00694139">
              <w:rPr>
                <w:szCs w:val="24"/>
              </w:rPr>
              <w:t>1</w:t>
            </w:r>
          </w:p>
        </w:tc>
        <w:tc>
          <w:tcPr>
            <w:tcW w:w="2829" w:type="dxa"/>
          </w:tcPr>
          <w:p w14:paraId="19DFB04A" w14:textId="77777777" w:rsidR="00BC3EDB" w:rsidRDefault="00BC3EDB" w:rsidP="00BC3EDB">
            <w:pPr>
              <w:jc w:val="both"/>
              <w:rPr>
                <w:rFonts w:cs="Times New Roman"/>
                <w:b/>
                <w:bCs/>
                <w:i/>
                <w:iCs/>
                <w:szCs w:val="24"/>
              </w:rPr>
            </w:pPr>
          </w:p>
        </w:tc>
      </w:tr>
      <w:tr w:rsidR="00BC3EDB" w14:paraId="7DB19786" w14:textId="77777777" w:rsidTr="00AE2E02">
        <w:tc>
          <w:tcPr>
            <w:tcW w:w="988" w:type="dxa"/>
          </w:tcPr>
          <w:p w14:paraId="41D31B81" w14:textId="33993C92" w:rsidR="00BC3EDB" w:rsidRDefault="00BC3EDB" w:rsidP="00BC3EDB">
            <w:pPr>
              <w:jc w:val="both"/>
              <w:rPr>
                <w:rFonts w:cs="Times New Roman"/>
                <w:b/>
                <w:bCs/>
                <w:i/>
                <w:iCs/>
                <w:szCs w:val="24"/>
              </w:rPr>
            </w:pPr>
            <w:r w:rsidRPr="00694139">
              <w:rPr>
                <w:szCs w:val="24"/>
              </w:rPr>
              <w:t>4.</w:t>
            </w:r>
          </w:p>
        </w:tc>
        <w:tc>
          <w:tcPr>
            <w:tcW w:w="2693" w:type="dxa"/>
          </w:tcPr>
          <w:p w14:paraId="18B56FCE"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5AD30C3D" w14:textId="038EDF3F" w:rsidR="00BC3EDB" w:rsidRDefault="00BC3EDB" w:rsidP="00BC3EDB">
            <w:pPr>
              <w:jc w:val="both"/>
              <w:rPr>
                <w:rFonts w:cs="Times New Roman"/>
                <w:b/>
                <w:bCs/>
                <w:i/>
                <w:iCs/>
                <w:szCs w:val="24"/>
              </w:rPr>
            </w:pPr>
            <w:r w:rsidRPr="00694139">
              <w:rPr>
                <w:szCs w:val="24"/>
              </w:rPr>
              <w:t>pagaminimas</w:t>
            </w:r>
          </w:p>
        </w:tc>
        <w:tc>
          <w:tcPr>
            <w:tcW w:w="3118" w:type="dxa"/>
          </w:tcPr>
          <w:p w14:paraId="1B172A36"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naujas*, neeksploatuotas</w:t>
            </w:r>
            <w:r>
              <w:rPr>
                <w:rFonts w:eastAsia="Times New Roman"/>
                <w:szCs w:val="24"/>
                <w:lang w:eastAsia="lt-LT"/>
              </w:rPr>
              <w:t>, p</w:t>
            </w:r>
            <w:r w:rsidRPr="00694139">
              <w:rPr>
                <w:rFonts w:eastAsia="Times New Roman"/>
                <w:szCs w:val="24"/>
                <w:lang w:eastAsia="lt-LT"/>
              </w:rPr>
              <w:t>agamintas ne anksčiau kaip 2025 m.</w:t>
            </w:r>
          </w:p>
          <w:p w14:paraId="62BB278A"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 </w:t>
            </w:r>
          </w:p>
          <w:p w14:paraId="40E8D5BD"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p w14:paraId="6D895AF9" w14:textId="77777777" w:rsidR="00BC3EDB" w:rsidRDefault="00BC3EDB" w:rsidP="00BC3EDB">
            <w:pPr>
              <w:jc w:val="both"/>
              <w:rPr>
                <w:rFonts w:cs="Times New Roman"/>
                <w:b/>
                <w:bCs/>
                <w:i/>
                <w:iCs/>
                <w:szCs w:val="24"/>
              </w:rPr>
            </w:pPr>
          </w:p>
        </w:tc>
        <w:tc>
          <w:tcPr>
            <w:tcW w:w="2829" w:type="dxa"/>
          </w:tcPr>
          <w:p w14:paraId="4973E1FE" w14:textId="77777777" w:rsidR="00BC3EDB" w:rsidRDefault="00BC3EDB" w:rsidP="00BC3EDB">
            <w:pPr>
              <w:jc w:val="both"/>
              <w:rPr>
                <w:rFonts w:cs="Times New Roman"/>
                <w:b/>
                <w:bCs/>
                <w:i/>
                <w:iCs/>
                <w:szCs w:val="24"/>
              </w:rPr>
            </w:pPr>
          </w:p>
        </w:tc>
      </w:tr>
      <w:tr w:rsidR="00BC3EDB" w14:paraId="57C53AB8" w14:textId="77777777" w:rsidTr="00AE2E02">
        <w:tc>
          <w:tcPr>
            <w:tcW w:w="988" w:type="dxa"/>
          </w:tcPr>
          <w:p w14:paraId="210EF01C" w14:textId="3F5C901F" w:rsidR="00BC3EDB" w:rsidRDefault="00BC3EDB" w:rsidP="00BC3EDB">
            <w:pPr>
              <w:jc w:val="both"/>
              <w:rPr>
                <w:rFonts w:cs="Times New Roman"/>
                <w:b/>
                <w:bCs/>
                <w:i/>
                <w:iCs/>
                <w:szCs w:val="24"/>
              </w:rPr>
            </w:pPr>
            <w:r w:rsidRPr="00694139">
              <w:rPr>
                <w:szCs w:val="24"/>
              </w:rPr>
              <w:t>5.</w:t>
            </w:r>
          </w:p>
        </w:tc>
        <w:tc>
          <w:tcPr>
            <w:tcW w:w="2693" w:type="dxa"/>
          </w:tcPr>
          <w:p w14:paraId="5D11D4A5"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551E2289" w14:textId="1017A08D" w:rsidR="00BC3EDB" w:rsidRDefault="00BC3EDB" w:rsidP="00BC3EDB">
            <w:pPr>
              <w:jc w:val="both"/>
              <w:rPr>
                <w:rFonts w:cs="Times New Roman"/>
                <w:b/>
                <w:bCs/>
                <w:i/>
                <w:iCs/>
                <w:szCs w:val="24"/>
              </w:rPr>
            </w:pPr>
            <w:r w:rsidRPr="00694139">
              <w:rPr>
                <w:szCs w:val="24"/>
              </w:rPr>
              <w:t>pristatymo terminas</w:t>
            </w:r>
          </w:p>
        </w:tc>
        <w:tc>
          <w:tcPr>
            <w:tcW w:w="3118" w:type="dxa"/>
          </w:tcPr>
          <w:p w14:paraId="7576F632" w14:textId="77777777" w:rsidR="00BC3EDB" w:rsidRPr="00694139" w:rsidRDefault="00BC3EDB" w:rsidP="00BC3EDB">
            <w:pPr>
              <w:jc w:val="both"/>
              <w:rPr>
                <w:b/>
                <w:szCs w:val="24"/>
              </w:rPr>
            </w:pPr>
            <w:r w:rsidRPr="00694139">
              <w:rPr>
                <w:szCs w:val="24"/>
              </w:rPr>
              <w:t>Per vieną mėnesį nuo sutarties įsigaliojimo dienos</w:t>
            </w:r>
            <w:r>
              <w:rPr>
                <w:szCs w:val="24"/>
              </w:rPr>
              <w:t>.</w:t>
            </w:r>
          </w:p>
          <w:p w14:paraId="001FBCBD" w14:textId="77777777" w:rsidR="00BC3EDB" w:rsidRDefault="00BC3EDB" w:rsidP="00BC3EDB">
            <w:pPr>
              <w:jc w:val="both"/>
              <w:rPr>
                <w:rFonts w:cs="Times New Roman"/>
                <w:b/>
                <w:bCs/>
                <w:i/>
                <w:iCs/>
                <w:szCs w:val="24"/>
              </w:rPr>
            </w:pPr>
          </w:p>
        </w:tc>
        <w:tc>
          <w:tcPr>
            <w:tcW w:w="2829" w:type="dxa"/>
          </w:tcPr>
          <w:p w14:paraId="5C983F67" w14:textId="77777777" w:rsidR="00BC3EDB" w:rsidRDefault="00BC3EDB" w:rsidP="00BC3EDB">
            <w:pPr>
              <w:jc w:val="both"/>
              <w:rPr>
                <w:rFonts w:cs="Times New Roman"/>
                <w:b/>
                <w:bCs/>
                <w:i/>
                <w:iCs/>
                <w:szCs w:val="24"/>
              </w:rPr>
            </w:pPr>
          </w:p>
        </w:tc>
      </w:tr>
      <w:tr w:rsidR="00BC3EDB" w14:paraId="4FFC5DE5" w14:textId="77777777" w:rsidTr="00AE2E02">
        <w:tc>
          <w:tcPr>
            <w:tcW w:w="988" w:type="dxa"/>
          </w:tcPr>
          <w:p w14:paraId="446A8713" w14:textId="6FCFC61C" w:rsidR="00BC3EDB" w:rsidRDefault="00BC3EDB" w:rsidP="00BC3EDB">
            <w:pPr>
              <w:jc w:val="both"/>
              <w:rPr>
                <w:rFonts w:cs="Times New Roman"/>
                <w:b/>
                <w:bCs/>
                <w:i/>
                <w:iCs/>
                <w:szCs w:val="24"/>
              </w:rPr>
            </w:pPr>
            <w:r w:rsidRPr="00423E12">
              <w:rPr>
                <w:szCs w:val="24"/>
              </w:rPr>
              <w:t>6.</w:t>
            </w:r>
          </w:p>
        </w:tc>
        <w:tc>
          <w:tcPr>
            <w:tcW w:w="2693" w:type="dxa"/>
          </w:tcPr>
          <w:p w14:paraId="45CCC2C3" w14:textId="10F01A62" w:rsidR="00BC3EDB" w:rsidRDefault="00BC3EDB" w:rsidP="00BC3EDB">
            <w:pPr>
              <w:jc w:val="both"/>
              <w:rPr>
                <w:rFonts w:cs="Times New Roman"/>
                <w:b/>
                <w:bCs/>
                <w:i/>
                <w:iCs/>
                <w:szCs w:val="24"/>
              </w:rPr>
            </w:pPr>
            <w:r w:rsidRPr="00423E12">
              <w:rPr>
                <w:rFonts w:eastAsia="Times New Roman"/>
                <w:bCs/>
                <w:szCs w:val="24"/>
                <w:bdr w:val="none" w:sz="0" w:space="0" w:color="auto" w:frame="1"/>
                <w:lang w:eastAsia="lt-LT"/>
              </w:rPr>
              <w:t>Automobilio variklio bendra galia</w:t>
            </w:r>
          </w:p>
        </w:tc>
        <w:tc>
          <w:tcPr>
            <w:tcW w:w="3118" w:type="dxa"/>
          </w:tcPr>
          <w:p w14:paraId="5B588B07" w14:textId="6630DEF7" w:rsidR="00BC3EDB" w:rsidRDefault="00BC3EDB" w:rsidP="00BC3EDB">
            <w:pPr>
              <w:jc w:val="both"/>
              <w:rPr>
                <w:rFonts w:cs="Times New Roman"/>
                <w:b/>
                <w:bCs/>
                <w:i/>
                <w:iCs/>
                <w:szCs w:val="24"/>
              </w:rPr>
            </w:pPr>
            <w:r w:rsidRPr="00423E12">
              <w:rPr>
                <w:szCs w:val="24"/>
              </w:rPr>
              <w:t xml:space="preserve">Ne mažiau kaip 100 kW. </w:t>
            </w:r>
          </w:p>
        </w:tc>
        <w:tc>
          <w:tcPr>
            <w:tcW w:w="2829" w:type="dxa"/>
          </w:tcPr>
          <w:p w14:paraId="6EDA83BA" w14:textId="77777777" w:rsidR="00BC3EDB" w:rsidRDefault="00BC3EDB" w:rsidP="00BC3EDB">
            <w:pPr>
              <w:jc w:val="both"/>
              <w:rPr>
                <w:rFonts w:cs="Times New Roman"/>
                <w:b/>
                <w:bCs/>
                <w:i/>
                <w:iCs/>
                <w:szCs w:val="24"/>
              </w:rPr>
            </w:pPr>
          </w:p>
        </w:tc>
      </w:tr>
      <w:tr w:rsidR="00BC3EDB" w14:paraId="73E844AF" w14:textId="77777777" w:rsidTr="00AE2E02">
        <w:tc>
          <w:tcPr>
            <w:tcW w:w="988" w:type="dxa"/>
          </w:tcPr>
          <w:p w14:paraId="1FAB069D" w14:textId="7BE6A0DD" w:rsidR="00BC3EDB" w:rsidRDefault="00BC3EDB" w:rsidP="00BC3EDB">
            <w:pPr>
              <w:jc w:val="both"/>
              <w:rPr>
                <w:rFonts w:cs="Times New Roman"/>
                <w:b/>
                <w:bCs/>
                <w:i/>
                <w:iCs/>
                <w:szCs w:val="24"/>
              </w:rPr>
            </w:pPr>
            <w:r w:rsidRPr="00694139">
              <w:rPr>
                <w:szCs w:val="24"/>
              </w:rPr>
              <w:t>7.</w:t>
            </w:r>
          </w:p>
        </w:tc>
        <w:tc>
          <w:tcPr>
            <w:tcW w:w="2693" w:type="dxa"/>
          </w:tcPr>
          <w:p w14:paraId="7F298880" w14:textId="59B63725" w:rsidR="00BC3EDB" w:rsidRDefault="00BC3EDB" w:rsidP="00BC3EDB">
            <w:pPr>
              <w:jc w:val="both"/>
              <w:rPr>
                <w:rFonts w:cs="Times New Roman"/>
                <w:b/>
                <w:bCs/>
                <w:i/>
                <w:iCs/>
                <w:szCs w:val="24"/>
              </w:rPr>
            </w:pPr>
            <w:r w:rsidRPr="00694139">
              <w:rPr>
                <w:szCs w:val="24"/>
              </w:rPr>
              <w:t>Pavarų dėžės tipas</w:t>
            </w:r>
          </w:p>
        </w:tc>
        <w:tc>
          <w:tcPr>
            <w:tcW w:w="3118" w:type="dxa"/>
          </w:tcPr>
          <w:p w14:paraId="7766A409" w14:textId="3E6E5FD5" w:rsidR="00BC3EDB" w:rsidRDefault="00BC3EDB" w:rsidP="00BC3EDB">
            <w:pPr>
              <w:jc w:val="both"/>
              <w:rPr>
                <w:rFonts w:cs="Times New Roman"/>
                <w:b/>
                <w:bCs/>
                <w:i/>
                <w:iCs/>
                <w:szCs w:val="24"/>
              </w:rPr>
            </w:pPr>
            <w:r w:rsidRPr="00694139">
              <w:rPr>
                <w:szCs w:val="24"/>
              </w:rPr>
              <w:t>Automatinė</w:t>
            </w:r>
            <w:r>
              <w:rPr>
                <w:szCs w:val="24"/>
              </w:rPr>
              <w:t>.</w:t>
            </w:r>
            <w:r w:rsidRPr="00694139">
              <w:rPr>
                <w:szCs w:val="24"/>
              </w:rPr>
              <w:t xml:space="preserve"> </w:t>
            </w:r>
          </w:p>
        </w:tc>
        <w:tc>
          <w:tcPr>
            <w:tcW w:w="2829" w:type="dxa"/>
          </w:tcPr>
          <w:p w14:paraId="37AFF21E" w14:textId="77777777" w:rsidR="00BC3EDB" w:rsidRDefault="00BC3EDB" w:rsidP="00BC3EDB">
            <w:pPr>
              <w:jc w:val="both"/>
              <w:rPr>
                <w:rFonts w:cs="Times New Roman"/>
                <w:b/>
                <w:bCs/>
                <w:i/>
                <w:iCs/>
                <w:szCs w:val="24"/>
              </w:rPr>
            </w:pPr>
          </w:p>
        </w:tc>
      </w:tr>
      <w:tr w:rsidR="00BC3EDB" w14:paraId="70431549" w14:textId="77777777" w:rsidTr="00AE2E02">
        <w:tc>
          <w:tcPr>
            <w:tcW w:w="988" w:type="dxa"/>
          </w:tcPr>
          <w:p w14:paraId="309FDAF9" w14:textId="2B5F3C9B" w:rsidR="00BC3EDB" w:rsidRDefault="00BC3EDB" w:rsidP="00BC3EDB">
            <w:pPr>
              <w:jc w:val="both"/>
              <w:rPr>
                <w:rFonts w:cs="Times New Roman"/>
                <w:b/>
                <w:bCs/>
                <w:i/>
                <w:iCs/>
                <w:szCs w:val="24"/>
              </w:rPr>
            </w:pPr>
            <w:r w:rsidRPr="00423E12">
              <w:rPr>
                <w:szCs w:val="24"/>
              </w:rPr>
              <w:lastRenderedPageBreak/>
              <w:t>8.</w:t>
            </w:r>
          </w:p>
        </w:tc>
        <w:tc>
          <w:tcPr>
            <w:tcW w:w="2693" w:type="dxa"/>
          </w:tcPr>
          <w:p w14:paraId="7FA03D6C" w14:textId="7FA4D20F" w:rsidR="00BC3EDB" w:rsidRDefault="00BC3EDB" w:rsidP="00BC3EDB">
            <w:pPr>
              <w:jc w:val="both"/>
              <w:rPr>
                <w:rFonts w:cs="Times New Roman"/>
                <w:b/>
                <w:bCs/>
                <w:i/>
                <w:iCs/>
                <w:szCs w:val="24"/>
              </w:rPr>
            </w:pPr>
            <w:r w:rsidRPr="00423E12">
              <w:rPr>
                <w:szCs w:val="24"/>
              </w:rPr>
              <w:t>Degalų rūšis</w:t>
            </w:r>
          </w:p>
        </w:tc>
        <w:tc>
          <w:tcPr>
            <w:tcW w:w="3118" w:type="dxa"/>
          </w:tcPr>
          <w:p w14:paraId="41615690" w14:textId="711B7BCA" w:rsidR="00BC3EDB" w:rsidRDefault="00BC3EDB" w:rsidP="00BC3EDB">
            <w:pPr>
              <w:jc w:val="both"/>
              <w:rPr>
                <w:rFonts w:cs="Times New Roman"/>
                <w:b/>
                <w:bCs/>
                <w:i/>
                <w:iCs/>
                <w:szCs w:val="24"/>
              </w:rPr>
            </w:pPr>
            <w:r w:rsidRPr="00423E12">
              <w:rPr>
                <w:szCs w:val="24"/>
              </w:rPr>
              <w:t xml:space="preserve">Benzinas/elektra. </w:t>
            </w:r>
          </w:p>
        </w:tc>
        <w:tc>
          <w:tcPr>
            <w:tcW w:w="2829" w:type="dxa"/>
          </w:tcPr>
          <w:p w14:paraId="4E42B5BE" w14:textId="77777777" w:rsidR="00BC3EDB" w:rsidRDefault="00BC3EDB" w:rsidP="00BC3EDB">
            <w:pPr>
              <w:jc w:val="both"/>
              <w:rPr>
                <w:rFonts w:cs="Times New Roman"/>
                <w:b/>
                <w:bCs/>
                <w:i/>
                <w:iCs/>
                <w:szCs w:val="24"/>
              </w:rPr>
            </w:pPr>
          </w:p>
        </w:tc>
      </w:tr>
      <w:tr w:rsidR="00BC3EDB" w14:paraId="0E24EC08" w14:textId="77777777" w:rsidTr="00AE2E02">
        <w:tc>
          <w:tcPr>
            <w:tcW w:w="988" w:type="dxa"/>
          </w:tcPr>
          <w:p w14:paraId="58947480" w14:textId="4668D56A" w:rsidR="00BC3EDB" w:rsidRDefault="00BC3EDB" w:rsidP="00BC3EDB">
            <w:pPr>
              <w:jc w:val="both"/>
              <w:rPr>
                <w:rFonts w:cs="Times New Roman"/>
                <w:b/>
                <w:bCs/>
                <w:i/>
                <w:iCs/>
                <w:szCs w:val="24"/>
              </w:rPr>
            </w:pPr>
            <w:r w:rsidRPr="00694139">
              <w:rPr>
                <w:szCs w:val="24"/>
              </w:rPr>
              <w:t>9.</w:t>
            </w:r>
          </w:p>
        </w:tc>
        <w:tc>
          <w:tcPr>
            <w:tcW w:w="2693" w:type="dxa"/>
          </w:tcPr>
          <w:p w14:paraId="52462A64" w14:textId="3ED0260A" w:rsidR="00BC3EDB" w:rsidRDefault="00BC3EDB" w:rsidP="00BC3EDB">
            <w:pPr>
              <w:jc w:val="both"/>
              <w:rPr>
                <w:rFonts w:cs="Times New Roman"/>
                <w:b/>
                <w:bCs/>
                <w:i/>
                <w:iCs/>
                <w:szCs w:val="24"/>
              </w:rPr>
            </w:pPr>
            <w:r w:rsidRPr="00694139">
              <w:rPr>
                <w:szCs w:val="24"/>
              </w:rPr>
              <w:t>Vidutinės kuro sąnaudos 100 km</w:t>
            </w:r>
          </w:p>
        </w:tc>
        <w:tc>
          <w:tcPr>
            <w:tcW w:w="3118" w:type="dxa"/>
          </w:tcPr>
          <w:p w14:paraId="68D51AA3" w14:textId="52502200" w:rsidR="00BC3EDB" w:rsidRDefault="00BC3EDB" w:rsidP="00BC3EDB">
            <w:pPr>
              <w:jc w:val="both"/>
              <w:rPr>
                <w:rFonts w:cs="Times New Roman"/>
                <w:b/>
                <w:bCs/>
                <w:i/>
                <w:iCs/>
                <w:szCs w:val="24"/>
              </w:rPr>
            </w:pPr>
            <w:r w:rsidRPr="00694139">
              <w:rPr>
                <w:szCs w:val="24"/>
              </w:rPr>
              <w:t>Ne daugiau kaip 5 l/100 km</w:t>
            </w:r>
            <w:r>
              <w:rPr>
                <w:szCs w:val="24"/>
              </w:rPr>
              <w:t>.</w:t>
            </w:r>
          </w:p>
        </w:tc>
        <w:tc>
          <w:tcPr>
            <w:tcW w:w="2829" w:type="dxa"/>
          </w:tcPr>
          <w:p w14:paraId="526BD706" w14:textId="77777777" w:rsidR="00BC3EDB" w:rsidRDefault="00BC3EDB" w:rsidP="00BC3EDB">
            <w:pPr>
              <w:jc w:val="both"/>
              <w:rPr>
                <w:rFonts w:cs="Times New Roman"/>
                <w:b/>
                <w:bCs/>
                <w:i/>
                <w:iCs/>
                <w:szCs w:val="24"/>
              </w:rPr>
            </w:pPr>
          </w:p>
        </w:tc>
      </w:tr>
      <w:tr w:rsidR="00BC3EDB" w14:paraId="5B689844" w14:textId="77777777" w:rsidTr="00AE2E02">
        <w:tc>
          <w:tcPr>
            <w:tcW w:w="988" w:type="dxa"/>
          </w:tcPr>
          <w:p w14:paraId="397FA322" w14:textId="67354811" w:rsidR="00BC3EDB" w:rsidRDefault="00BC3EDB" w:rsidP="00BC3EDB">
            <w:pPr>
              <w:jc w:val="both"/>
              <w:rPr>
                <w:rFonts w:cs="Times New Roman"/>
                <w:b/>
                <w:bCs/>
                <w:i/>
                <w:iCs/>
                <w:szCs w:val="24"/>
              </w:rPr>
            </w:pPr>
            <w:r w:rsidRPr="00694139">
              <w:rPr>
                <w:szCs w:val="24"/>
              </w:rPr>
              <w:t>1</w:t>
            </w:r>
            <w:r>
              <w:rPr>
                <w:szCs w:val="24"/>
              </w:rPr>
              <w:t>0</w:t>
            </w:r>
            <w:r w:rsidRPr="00694139">
              <w:rPr>
                <w:szCs w:val="24"/>
              </w:rPr>
              <w:t>.</w:t>
            </w:r>
          </w:p>
        </w:tc>
        <w:tc>
          <w:tcPr>
            <w:tcW w:w="2693" w:type="dxa"/>
          </w:tcPr>
          <w:p w14:paraId="70A219FA" w14:textId="021AADDD" w:rsidR="00BC3EDB" w:rsidRDefault="00BC3EDB" w:rsidP="00BC3EDB">
            <w:pPr>
              <w:jc w:val="both"/>
              <w:rPr>
                <w:rFonts w:cs="Times New Roman"/>
                <w:b/>
                <w:bCs/>
                <w:i/>
                <w:iCs/>
                <w:szCs w:val="24"/>
              </w:rPr>
            </w:pPr>
            <w:r w:rsidRPr="00694139">
              <w:rPr>
                <w:szCs w:val="24"/>
              </w:rPr>
              <w:t>Garantija</w:t>
            </w:r>
          </w:p>
        </w:tc>
        <w:tc>
          <w:tcPr>
            <w:tcW w:w="3118" w:type="dxa"/>
          </w:tcPr>
          <w:p w14:paraId="15CB88BB" w14:textId="548CAA29" w:rsidR="00BC3EDB" w:rsidRDefault="00BC3EDB" w:rsidP="00661186">
            <w:pPr>
              <w:rPr>
                <w:rFonts w:cs="Times New Roman"/>
                <w:b/>
                <w:bCs/>
                <w:i/>
                <w:iCs/>
                <w:szCs w:val="24"/>
              </w:rPr>
            </w:pPr>
            <w:r w:rsidRPr="00694139">
              <w:rPr>
                <w:szCs w:val="24"/>
              </w:rPr>
              <w:t>Automobiliui turi būti suteikta ne mažiau kaip 36 mėnesių garantija arba ne mažiau kaip 100 tūkst. km ridos</w:t>
            </w:r>
            <w:r>
              <w:rPr>
                <w:szCs w:val="24"/>
              </w:rPr>
              <w:t xml:space="preserve"> </w:t>
            </w:r>
            <w:r w:rsidRPr="00FA00BE">
              <w:rPr>
                <w:szCs w:val="24"/>
              </w:rPr>
              <w:t>(priklausomai nuo to, kas anksčiau pasibaigs).</w:t>
            </w:r>
          </w:p>
        </w:tc>
        <w:tc>
          <w:tcPr>
            <w:tcW w:w="2829" w:type="dxa"/>
          </w:tcPr>
          <w:p w14:paraId="3C49199E" w14:textId="77777777" w:rsidR="00BC3EDB" w:rsidRDefault="00BC3EDB" w:rsidP="00BC3EDB">
            <w:pPr>
              <w:jc w:val="both"/>
              <w:rPr>
                <w:rFonts w:cs="Times New Roman"/>
                <w:b/>
                <w:bCs/>
                <w:i/>
                <w:iCs/>
                <w:szCs w:val="24"/>
              </w:rPr>
            </w:pPr>
          </w:p>
        </w:tc>
      </w:tr>
      <w:tr w:rsidR="00BC3EDB" w14:paraId="013B8B71" w14:textId="77777777" w:rsidTr="00AE2E02">
        <w:tc>
          <w:tcPr>
            <w:tcW w:w="988" w:type="dxa"/>
          </w:tcPr>
          <w:p w14:paraId="56A648AF" w14:textId="3368CD8D" w:rsidR="00BC3EDB" w:rsidRDefault="00BC3EDB" w:rsidP="00BC3EDB">
            <w:pPr>
              <w:jc w:val="both"/>
              <w:rPr>
                <w:rFonts w:cs="Times New Roman"/>
                <w:b/>
                <w:bCs/>
                <w:i/>
                <w:iCs/>
                <w:szCs w:val="24"/>
              </w:rPr>
            </w:pPr>
            <w:r w:rsidRPr="00694139">
              <w:rPr>
                <w:szCs w:val="24"/>
              </w:rPr>
              <w:t>1</w:t>
            </w:r>
            <w:r>
              <w:rPr>
                <w:szCs w:val="24"/>
              </w:rPr>
              <w:t>1</w:t>
            </w:r>
            <w:r w:rsidRPr="00694139">
              <w:rPr>
                <w:szCs w:val="24"/>
              </w:rPr>
              <w:t>.</w:t>
            </w:r>
          </w:p>
        </w:tc>
        <w:tc>
          <w:tcPr>
            <w:tcW w:w="2693" w:type="dxa"/>
          </w:tcPr>
          <w:p w14:paraId="443F5590" w14:textId="56A25EDB" w:rsidR="00BC3EDB" w:rsidRDefault="00BC3EDB" w:rsidP="00BC3EDB">
            <w:pPr>
              <w:jc w:val="both"/>
              <w:rPr>
                <w:rFonts w:cs="Times New Roman"/>
                <w:b/>
                <w:bCs/>
                <w:i/>
                <w:iCs/>
                <w:szCs w:val="24"/>
              </w:rPr>
            </w:pPr>
            <w:r w:rsidRPr="00694139">
              <w:rPr>
                <w:szCs w:val="24"/>
              </w:rPr>
              <w:t>Mažiausias keleivių skaičius (su vairuotoju) be papildomai įrengiamų vietų</w:t>
            </w:r>
          </w:p>
        </w:tc>
        <w:tc>
          <w:tcPr>
            <w:tcW w:w="3118" w:type="dxa"/>
          </w:tcPr>
          <w:p w14:paraId="4CC2560B" w14:textId="2E1DE016" w:rsidR="00BC3EDB" w:rsidRDefault="00BC3EDB" w:rsidP="00BC3EDB">
            <w:pPr>
              <w:jc w:val="both"/>
              <w:rPr>
                <w:rFonts w:cs="Times New Roman"/>
                <w:b/>
                <w:bCs/>
                <w:i/>
                <w:iCs/>
                <w:szCs w:val="24"/>
              </w:rPr>
            </w:pPr>
            <w:r w:rsidRPr="00694139">
              <w:rPr>
                <w:szCs w:val="24"/>
              </w:rPr>
              <w:t>Ne mažiau kaip 5 keleiviai (su vairuotoju).</w:t>
            </w:r>
          </w:p>
        </w:tc>
        <w:tc>
          <w:tcPr>
            <w:tcW w:w="2829" w:type="dxa"/>
          </w:tcPr>
          <w:p w14:paraId="566BD0F1" w14:textId="77777777" w:rsidR="00BC3EDB" w:rsidRDefault="00BC3EDB" w:rsidP="00BC3EDB">
            <w:pPr>
              <w:jc w:val="both"/>
              <w:rPr>
                <w:rFonts w:cs="Times New Roman"/>
                <w:b/>
                <w:bCs/>
                <w:i/>
                <w:iCs/>
                <w:szCs w:val="24"/>
              </w:rPr>
            </w:pPr>
          </w:p>
        </w:tc>
      </w:tr>
      <w:tr w:rsidR="00BC3EDB" w14:paraId="508802AC" w14:textId="77777777" w:rsidTr="00AE2E02">
        <w:tc>
          <w:tcPr>
            <w:tcW w:w="988" w:type="dxa"/>
          </w:tcPr>
          <w:p w14:paraId="64611204" w14:textId="4B2A6E61" w:rsidR="00BC3EDB" w:rsidRDefault="00BC3EDB" w:rsidP="00BC3EDB">
            <w:pPr>
              <w:jc w:val="both"/>
              <w:rPr>
                <w:rFonts w:cs="Times New Roman"/>
                <w:b/>
                <w:bCs/>
                <w:i/>
                <w:iCs/>
                <w:szCs w:val="24"/>
              </w:rPr>
            </w:pPr>
            <w:r w:rsidRPr="00694139">
              <w:rPr>
                <w:szCs w:val="24"/>
              </w:rPr>
              <w:t>1</w:t>
            </w:r>
            <w:r>
              <w:rPr>
                <w:szCs w:val="24"/>
              </w:rPr>
              <w:t>2</w:t>
            </w:r>
            <w:r w:rsidRPr="00694139">
              <w:rPr>
                <w:szCs w:val="24"/>
              </w:rPr>
              <w:t>.</w:t>
            </w:r>
          </w:p>
        </w:tc>
        <w:tc>
          <w:tcPr>
            <w:tcW w:w="2693" w:type="dxa"/>
          </w:tcPr>
          <w:p w14:paraId="7AFD047C" w14:textId="35D95688" w:rsidR="00BC3EDB" w:rsidRDefault="00BC3EDB" w:rsidP="00BC3EDB">
            <w:pPr>
              <w:jc w:val="both"/>
              <w:rPr>
                <w:rFonts w:cs="Times New Roman"/>
                <w:b/>
                <w:bCs/>
                <w:i/>
                <w:iCs/>
                <w:szCs w:val="24"/>
              </w:rPr>
            </w:pPr>
            <w:r w:rsidRPr="00694139">
              <w:rPr>
                <w:szCs w:val="24"/>
              </w:rPr>
              <w:t>Automobilio bendras ilgis, cm</w:t>
            </w:r>
          </w:p>
        </w:tc>
        <w:tc>
          <w:tcPr>
            <w:tcW w:w="3118" w:type="dxa"/>
          </w:tcPr>
          <w:p w14:paraId="57A1F6F7" w14:textId="6DD96A55" w:rsidR="00BC3EDB" w:rsidRDefault="00BC3EDB" w:rsidP="00BC3EDB">
            <w:pPr>
              <w:jc w:val="both"/>
              <w:rPr>
                <w:rFonts w:cs="Times New Roman"/>
                <w:b/>
                <w:bCs/>
                <w:i/>
                <w:iCs/>
                <w:szCs w:val="24"/>
              </w:rPr>
            </w:pPr>
            <w:r w:rsidRPr="00694139">
              <w:rPr>
                <w:szCs w:val="24"/>
              </w:rPr>
              <w:t xml:space="preserve">Ne mažiau </w:t>
            </w:r>
            <w:r>
              <w:rPr>
                <w:szCs w:val="24"/>
              </w:rPr>
              <w:t>kaip</w:t>
            </w:r>
            <w:r w:rsidRPr="00694139">
              <w:rPr>
                <w:szCs w:val="24"/>
              </w:rPr>
              <w:t xml:space="preserve"> 464 cm</w:t>
            </w:r>
            <w:r>
              <w:rPr>
                <w:szCs w:val="24"/>
              </w:rPr>
              <w:t>.</w:t>
            </w:r>
          </w:p>
        </w:tc>
        <w:tc>
          <w:tcPr>
            <w:tcW w:w="2829" w:type="dxa"/>
          </w:tcPr>
          <w:p w14:paraId="7B8C4D8D" w14:textId="77777777" w:rsidR="00BC3EDB" w:rsidRDefault="00BC3EDB" w:rsidP="00BC3EDB">
            <w:pPr>
              <w:jc w:val="both"/>
              <w:rPr>
                <w:rFonts w:cs="Times New Roman"/>
                <w:b/>
                <w:bCs/>
                <w:i/>
                <w:iCs/>
                <w:szCs w:val="24"/>
              </w:rPr>
            </w:pPr>
          </w:p>
        </w:tc>
      </w:tr>
      <w:tr w:rsidR="00BC3EDB" w14:paraId="687B4D4F" w14:textId="77777777" w:rsidTr="00AE2E02">
        <w:tc>
          <w:tcPr>
            <w:tcW w:w="988" w:type="dxa"/>
          </w:tcPr>
          <w:p w14:paraId="0CDB626B" w14:textId="48D1314B" w:rsidR="00BC3EDB" w:rsidRDefault="00BC3EDB" w:rsidP="00BC3EDB">
            <w:pPr>
              <w:jc w:val="both"/>
              <w:rPr>
                <w:rFonts w:cs="Times New Roman"/>
                <w:b/>
                <w:bCs/>
                <w:i/>
                <w:iCs/>
                <w:szCs w:val="24"/>
              </w:rPr>
            </w:pPr>
            <w:r w:rsidRPr="00694139">
              <w:rPr>
                <w:szCs w:val="24"/>
              </w:rPr>
              <w:t>1</w:t>
            </w:r>
            <w:r>
              <w:rPr>
                <w:szCs w:val="24"/>
              </w:rPr>
              <w:t>3</w:t>
            </w:r>
            <w:r w:rsidRPr="00694139">
              <w:rPr>
                <w:szCs w:val="24"/>
              </w:rPr>
              <w:t>.</w:t>
            </w:r>
          </w:p>
        </w:tc>
        <w:tc>
          <w:tcPr>
            <w:tcW w:w="2693" w:type="dxa"/>
          </w:tcPr>
          <w:p w14:paraId="575B65DB" w14:textId="1C5CF22D" w:rsidR="00BC3EDB" w:rsidRDefault="00BC3EDB" w:rsidP="00BC3EDB">
            <w:pPr>
              <w:jc w:val="both"/>
              <w:rPr>
                <w:rFonts w:cs="Times New Roman"/>
                <w:b/>
                <w:bCs/>
                <w:i/>
                <w:iCs/>
                <w:szCs w:val="24"/>
              </w:rPr>
            </w:pPr>
            <w:r w:rsidRPr="00694139">
              <w:rPr>
                <w:szCs w:val="24"/>
              </w:rPr>
              <w:t>Durelių skaičius</w:t>
            </w:r>
          </w:p>
        </w:tc>
        <w:tc>
          <w:tcPr>
            <w:tcW w:w="3118" w:type="dxa"/>
          </w:tcPr>
          <w:p w14:paraId="685F6B3B" w14:textId="34C3595A" w:rsidR="00BC3EDB" w:rsidRDefault="00BC3EDB" w:rsidP="00BC3EDB">
            <w:pPr>
              <w:jc w:val="both"/>
              <w:rPr>
                <w:rFonts w:cs="Times New Roman"/>
                <w:b/>
                <w:bCs/>
                <w:i/>
                <w:iCs/>
                <w:szCs w:val="24"/>
              </w:rPr>
            </w:pPr>
            <w:r w:rsidRPr="00694139">
              <w:rPr>
                <w:szCs w:val="24"/>
              </w:rPr>
              <w:t>Ne mažiau kaip 4</w:t>
            </w:r>
            <w:r>
              <w:rPr>
                <w:szCs w:val="24"/>
              </w:rPr>
              <w:t>.</w:t>
            </w:r>
          </w:p>
        </w:tc>
        <w:tc>
          <w:tcPr>
            <w:tcW w:w="2829" w:type="dxa"/>
          </w:tcPr>
          <w:p w14:paraId="2FA1AD1F" w14:textId="77777777" w:rsidR="00BC3EDB" w:rsidRDefault="00BC3EDB" w:rsidP="00BC3EDB">
            <w:pPr>
              <w:jc w:val="both"/>
              <w:rPr>
                <w:rFonts w:cs="Times New Roman"/>
                <w:b/>
                <w:bCs/>
                <w:i/>
                <w:iCs/>
                <w:szCs w:val="24"/>
              </w:rPr>
            </w:pPr>
          </w:p>
        </w:tc>
      </w:tr>
      <w:tr w:rsidR="00BC3EDB" w14:paraId="48B3E962" w14:textId="77777777" w:rsidTr="00AE2E02">
        <w:tc>
          <w:tcPr>
            <w:tcW w:w="988" w:type="dxa"/>
          </w:tcPr>
          <w:p w14:paraId="25308EE6" w14:textId="4547A398" w:rsidR="00BC3EDB" w:rsidRDefault="00BC3EDB" w:rsidP="00BC3EDB">
            <w:pPr>
              <w:jc w:val="both"/>
              <w:rPr>
                <w:rFonts w:cs="Times New Roman"/>
                <w:b/>
                <w:bCs/>
                <w:i/>
                <w:iCs/>
                <w:szCs w:val="24"/>
              </w:rPr>
            </w:pPr>
            <w:r w:rsidRPr="00694139">
              <w:rPr>
                <w:szCs w:val="24"/>
              </w:rPr>
              <w:t>1</w:t>
            </w:r>
            <w:r>
              <w:rPr>
                <w:szCs w:val="24"/>
              </w:rPr>
              <w:t>4</w:t>
            </w:r>
            <w:r w:rsidRPr="00694139">
              <w:rPr>
                <w:szCs w:val="24"/>
              </w:rPr>
              <w:t>.</w:t>
            </w:r>
          </w:p>
        </w:tc>
        <w:tc>
          <w:tcPr>
            <w:tcW w:w="2693" w:type="dxa"/>
          </w:tcPr>
          <w:p w14:paraId="52E6D004" w14:textId="685BC626" w:rsidR="00BC3EDB" w:rsidRDefault="00BC3EDB" w:rsidP="00BC3EDB">
            <w:pPr>
              <w:jc w:val="both"/>
              <w:rPr>
                <w:rFonts w:cs="Times New Roman"/>
                <w:b/>
                <w:bCs/>
                <w:i/>
                <w:iCs/>
                <w:szCs w:val="24"/>
              </w:rPr>
            </w:pPr>
            <w:r w:rsidRPr="00694139">
              <w:rPr>
                <w:szCs w:val="24"/>
              </w:rPr>
              <w:t xml:space="preserve">Kėbulo tipas </w:t>
            </w:r>
          </w:p>
        </w:tc>
        <w:tc>
          <w:tcPr>
            <w:tcW w:w="3118" w:type="dxa"/>
          </w:tcPr>
          <w:p w14:paraId="7BC707B6" w14:textId="23CD8808" w:rsidR="00BC3EDB" w:rsidRDefault="00BC3EDB" w:rsidP="00BC3EDB">
            <w:pPr>
              <w:jc w:val="both"/>
              <w:rPr>
                <w:rFonts w:cs="Times New Roman"/>
                <w:b/>
                <w:bCs/>
                <w:i/>
                <w:iCs/>
                <w:szCs w:val="24"/>
              </w:rPr>
            </w:pPr>
            <w:r w:rsidRPr="00694139">
              <w:rPr>
                <w:szCs w:val="24"/>
              </w:rPr>
              <w:t>Universalas</w:t>
            </w:r>
            <w:r>
              <w:rPr>
                <w:szCs w:val="24"/>
              </w:rPr>
              <w:t>.</w:t>
            </w:r>
          </w:p>
        </w:tc>
        <w:tc>
          <w:tcPr>
            <w:tcW w:w="2829" w:type="dxa"/>
          </w:tcPr>
          <w:p w14:paraId="1D7FBE4A" w14:textId="77777777" w:rsidR="00BC3EDB" w:rsidRDefault="00BC3EDB" w:rsidP="00BC3EDB">
            <w:pPr>
              <w:jc w:val="both"/>
              <w:rPr>
                <w:rFonts w:cs="Times New Roman"/>
                <w:b/>
                <w:bCs/>
                <w:i/>
                <w:iCs/>
                <w:szCs w:val="24"/>
              </w:rPr>
            </w:pPr>
          </w:p>
        </w:tc>
      </w:tr>
      <w:tr w:rsidR="00BC3EDB" w14:paraId="39BD6864" w14:textId="77777777" w:rsidTr="00AE2E02">
        <w:tc>
          <w:tcPr>
            <w:tcW w:w="988" w:type="dxa"/>
          </w:tcPr>
          <w:p w14:paraId="73B3C4B6" w14:textId="1EE867C9" w:rsidR="00BC3EDB" w:rsidRDefault="00BC3EDB" w:rsidP="00BC3EDB">
            <w:pPr>
              <w:jc w:val="both"/>
              <w:rPr>
                <w:rFonts w:cs="Times New Roman"/>
                <w:b/>
                <w:bCs/>
                <w:i/>
                <w:iCs/>
                <w:szCs w:val="24"/>
              </w:rPr>
            </w:pPr>
            <w:r w:rsidRPr="00694139">
              <w:rPr>
                <w:szCs w:val="24"/>
              </w:rPr>
              <w:t>1</w:t>
            </w:r>
            <w:r>
              <w:rPr>
                <w:szCs w:val="24"/>
              </w:rPr>
              <w:t>5</w:t>
            </w:r>
            <w:r w:rsidRPr="00694139">
              <w:rPr>
                <w:szCs w:val="24"/>
              </w:rPr>
              <w:t>.</w:t>
            </w:r>
          </w:p>
        </w:tc>
        <w:tc>
          <w:tcPr>
            <w:tcW w:w="2693" w:type="dxa"/>
          </w:tcPr>
          <w:p w14:paraId="528E5C7F" w14:textId="54E24B6E" w:rsidR="00BC3EDB" w:rsidRDefault="00BC3EDB" w:rsidP="00BC3EDB">
            <w:pPr>
              <w:jc w:val="both"/>
              <w:rPr>
                <w:rFonts w:cs="Times New Roman"/>
                <w:b/>
                <w:bCs/>
                <w:i/>
                <w:iCs/>
                <w:szCs w:val="24"/>
              </w:rPr>
            </w:pPr>
            <w:r w:rsidRPr="00694139">
              <w:rPr>
                <w:szCs w:val="24"/>
              </w:rPr>
              <w:t>Audiosistema</w:t>
            </w:r>
          </w:p>
        </w:tc>
        <w:tc>
          <w:tcPr>
            <w:tcW w:w="3118" w:type="dxa"/>
          </w:tcPr>
          <w:p w14:paraId="3A7F6102" w14:textId="0874AAC2" w:rsidR="00BC3EDB" w:rsidRDefault="00BC3EDB" w:rsidP="00BC3EDB">
            <w:pPr>
              <w:jc w:val="both"/>
              <w:rPr>
                <w:rFonts w:cs="Times New Roman"/>
                <w:b/>
                <w:bCs/>
                <w:i/>
                <w:iCs/>
                <w:szCs w:val="24"/>
              </w:rPr>
            </w:pPr>
            <w:r w:rsidRPr="00694139">
              <w:rPr>
                <w:szCs w:val="24"/>
              </w:rPr>
              <w:t>Turi būti</w:t>
            </w:r>
            <w:r>
              <w:rPr>
                <w:szCs w:val="24"/>
              </w:rPr>
              <w:t>.</w:t>
            </w:r>
          </w:p>
        </w:tc>
        <w:tc>
          <w:tcPr>
            <w:tcW w:w="2829" w:type="dxa"/>
          </w:tcPr>
          <w:p w14:paraId="43B960A5" w14:textId="77777777" w:rsidR="00BC3EDB" w:rsidRDefault="00BC3EDB" w:rsidP="00BC3EDB">
            <w:pPr>
              <w:jc w:val="both"/>
              <w:rPr>
                <w:rFonts w:cs="Times New Roman"/>
                <w:b/>
                <w:bCs/>
                <w:i/>
                <w:iCs/>
                <w:szCs w:val="24"/>
              </w:rPr>
            </w:pPr>
          </w:p>
        </w:tc>
      </w:tr>
      <w:tr w:rsidR="00BC3EDB" w14:paraId="57BB9EF6" w14:textId="77777777" w:rsidTr="00AE2E02">
        <w:tc>
          <w:tcPr>
            <w:tcW w:w="988" w:type="dxa"/>
          </w:tcPr>
          <w:p w14:paraId="6FFF4B61" w14:textId="7EC78840" w:rsidR="00BC3EDB" w:rsidRDefault="00BC3EDB" w:rsidP="00BC3EDB">
            <w:pPr>
              <w:jc w:val="both"/>
              <w:rPr>
                <w:rFonts w:cs="Times New Roman"/>
                <w:b/>
                <w:bCs/>
                <w:i/>
                <w:iCs/>
                <w:szCs w:val="24"/>
              </w:rPr>
            </w:pPr>
            <w:r w:rsidRPr="00694139">
              <w:rPr>
                <w:szCs w:val="24"/>
              </w:rPr>
              <w:t>1</w:t>
            </w:r>
            <w:r>
              <w:rPr>
                <w:szCs w:val="24"/>
              </w:rPr>
              <w:t>6</w:t>
            </w:r>
            <w:r w:rsidRPr="00694139">
              <w:rPr>
                <w:szCs w:val="24"/>
              </w:rPr>
              <w:t>.</w:t>
            </w:r>
          </w:p>
        </w:tc>
        <w:tc>
          <w:tcPr>
            <w:tcW w:w="2693" w:type="dxa"/>
          </w:tcPr>
          <w:p w14:paraId="2FFBBF4D" w14:textId="47C2ECCC" w:rsidR="00BC3EDB" w:rsidRDefault="00BC3EDB" w:rsidP="00BC3EDB">
            <w:pPr>
              <w:jc w:val="both"/>
              <w:rPr>
                <w:rFonts w:cs="Times New Roman"/>
                <w:b/>
                <w:bCs/>
                <w:i/>
                <w:iCs/>
                <w:szCs w:val="24"/>
              </w:rPr>
            </w:pPr>
            <w:r w:rsidRPr="00694139">
              <w:rPr>
                <w:szCs w:val="24"/>
              </w:rPr>
              <w:t xml:space="preserve">Įranga (laisvų rankų įranga) </w:t>
            </w:r>
          </w:p>
        </w:tc>
        <w:tc>
          <w:tcPr>
            <w:tcW w:w="3118" w:type="dxa"/>
          </w:tcPr>
          <w:p w14:paraId="67E6B893" w14:textId="1C03172B" w:rsidR="00BC3EDB" w:rsidRDefault="00BC3EDB" w:rsidP="00661186">
            <w:pPr>
              <w:rPr>
                <w:rFonts w:cs="Times New Roman"/>
                <w:b/>
                <w:bCs/>
                <w:i/>
                <w:iCs/>
                <w:szCs w:val="24"/>
              </w:rPr>
            </w:pPr>
            <w:r w:rsidRPr="00694139">
              <w:rPr>
                <w:szCs w:val="24"/>
              </w:rPr>
              <w:t>Automobilis turi turėti laisvų rankų įrangą, siekiant užtikrinti saugų vairavimą</w:t>
            </w:r>
            <w:r>
              <w:rPr>
                <w:szCs w:val="24"/>
              </w:rPr>
              <w:t>.</w:t>
            </w:r>
          </w:p>
        </w:tc>
        <w:tc>
          <w:tcPr>
            <w:tcW w:w="2829" w:type="dxa"/>
          </w:tcPr>
          <w:p w14:paraId="1943C3CF" w14:textId="77777777" w:rsidR="00BC3EDB" w:rsidRDefault="00BC3EDB" w:rsidP="00BC3EDB">
            <w:pPr>
              <w:jc w:val="both"/>
              <w:rPr>
                <w:rFonts w:cs="Times New Roman"/>
                <w:b/>
                <w:bCs/>
                <w:i/>
                <w:iCs/>
                <w:szCs w:val="24"/>
              </w:rPr>
            </w:pPr>
          </w:p>
        </w:tc>
      </w:tr>
      <w:tr w:rsidR="00BC3EDB" w14:paraId="68582521" w14:textId="77777777" w:rsidTr="00AE2E02">
        <w:tc>
          <w:tcPr>
            <w:tcW w:w="988" w:type="dxa"/>
          </w:tcPr>
          <w:p w14:paraId="19965515" w14:textId="3D9C83EB" w:rsidR="00BC3EDB" w:rsidRDefault="00BC3EDB" w:rsidP="00BC3EDB">
            <w:pPr>
              <w:jc w:val="both"/>
              <w:rPr>
                <w:rFonts w:cs="Times New Roman"/>
                <w:b/>
                <w:bCs/>
                <w:i/>
                <w:iCs/>
                <w:szCs w:val="24"/>
              </w:rPr>
            </w:pPr>
            <w:r w:rsidRPr="00694139">
              <w:rPr>
                <w:szCs w:val="24"/>
              </w:rPr>
              <w:t>1</w:t>
            </w:r>
            <w:r>
              <w:rPr>
                <w:szCs w:val="24"/>
              </w:rPr>
              <w:t>7</w:t>
            </w:r>
            <w:r w:rsidRPr="00694139">
              <w:rPr>
                <w:szCs w:val="24"/>
              </w:rPr>
              <w:t xml:space="preserve">. </w:t>
            </w:r>
          </w:p>
        </w:tc>
        <w:tc>
          <w:tcPr>
            <w:tcW w:w="2693" w:type="dxa"/>
          </w:tcPr>
          <w:p w14:paraId="374ABFA6" w14:textId="387DAA29" w:rsidR="00BC3EDB" w:rsidRDefault="00BC3EDB" w:rsidP="00BC3EDB">
            <w:pPr>
              <w:jc w:val="both"/>
              <w:rPr>
                <w:rFonts w:cs="Times New Roman"/>
                <w:b/>
                <w:bCs/>
                <w:i/>
                <w:iCs/>
                <w:szCs w:val="24"/>
              </w:rPr>
            </w:pPr>
            <w:r w:rsidRPr="00694139">
              <w:rPr>
                <w:szCs w:val="24"/>
              </w:rPr>
              <w:t>Salono šildymas ir vėdinimas</w:t>
            </w:r>
          </w:p>
        </w:tc>
        <w:tc>
          <w:tcPr>
            <w:tcW w:w="3118" w:type="dxa"/>
          </w:tcPr>
          <w:p w14:paraId="49A725E9" w14:textId="47F5ADED" w:rsidR="00BC3EDB" w:rsidRDefault="00BC3EDB" w:rsidP="00661186">
            <w:pPr>
              <w:rPr>
                <w:rFonts w:cs="Times New Roman"/>
                <w:b/>
                <w:bCs/>
                <w:i/>
                <w:iCs/>
                <w:szCs w:val="24"/>
              </w:rPr>
            </w:pPr>
            <w:r>
              <w:rPr>
                <w:szCs w:val="24"/>
              </w:rPr>
              <w:t xml:space="preserve">Ne mažiau kaip </w:t>
            </w:r>
            <w:r w:rsidRPr="00694139">
              <w:rPr>
                <w:szCs w:val="24"/>
              </w:rPr>
              <w:t>2 zonų klimato kontrolės sistema</w:t>
            </w:r>
            <w:r>
              <w:rPr>
                <w:szCs w:val="24"/>
              </w:rPr>
              <w:t>.</w:t>
            </w:r>
          </w:p>
        </w:tc>
        <w:tc>
          <w:tcPr>
            <w:tcW w:w="2829" w:type="dxa"/>
          </w:tcPr>
          <w:p w14:paraId="2C6636FC" w14:textId="77777777" w:rsidR="00BC3EDB" w:rsidRDefault="00BC3EDB" w:rsidP="00BC3EDB">
            <w:pPr>
              <w:jc w:val="both"/>
              <w:rPr>
                <w:rFonts w:cs="Times New Roman"/>
                <w:b/>
                <w:bCs/>
                <w:i/>
                <w:iCs/>
                <w:szCs w:val="24"/>
              </w:rPr>
            </w:pPr>
          </w:p>
        </w:tc>
      </w:tr>
      <w:tr w:rsidR="00BC3EDB" w14:paraId="0CF6F076" w14:textId="77777777" w:rsidTr="00AE2E02">
        <w:tc>
          <w:tcPr>
            <w:tcW w:w="988" w:type="dxa"/>
          </w:tcPr>
          <w:p w14:paraId="444E0472" w14:textId="371E3E6E" w:rsidR="00BC3EDB" w:rsidRDefault="00BC3EDB" w:rsidP="00BC3EDB">
            <w:pPr>
              <w:jc w:val="both"/>
              <w:rPr>
                <w:rFonts w:cs="Times New Roman"/>
                <w:b/>
                <w:bCs/>
                <w:i/>
                <w:iCs/>
                <w:szCs w:val="24"/>
              </w:rPr>
            </w:pPr>
            <w:r w:rsidRPr="00826A84">
              <w:rPr>
                <w:szCs w:val="24"/>
              </w:rPr>
              <w:t>18.</w:t>
            </w:r>
          </w:p>
        </w:tc>
        <w:tc>
          <w:tcPr>
            <w:tcW w:w="2693" w:type="dxa"/>
          </w:tcPr>
          <w:p w14:paraId="000D570B" w14:textId="1E4DD9EE" w:rsidR="00BC3EDB" w:rsidRDefault="00BC3EDB" w:rsidP="00BC3EDB">
            <w:pPr>
              <w:jc w:val="both"/>
              <w:rPr>
                <w:rFonts w:cs="Times New Roman"/>
                <w:b/>
                <w:bCs/>
                <w:i/>
                <w:iCs/>
                <w:szCs w:val="24"/>
              </w:rPr>
            </w:pPr>
            <w:r w:rsidRPr="00826A84">
              <w:rPr>
                <w:szCs w:val="24"/>
              </w:rPr>
              <w:t>Apsauga</w:t>
            </w:r>
          </w:p>
        </w:tc>
        <w:tc>
          <w:tcPr>
            <w:tcW w:w="3118" w:type="dxa"/>
          </w:tcPr>
          <w:p w14:paraId="1AD0FB5E" w14:textId="2BAE3C61" w:rsidR="00BC3EDB" w:rsidRDefault="00BC3EDB" w:rsidP="00661186">
            <w:pPr>
              <w:rPr>
                <w:rFonts w:cs="Times New Roman"/>
                <w:b/>
                <w:bCs/>
                <w:i/>
                <w:iCs/>
                <w:szCs w:val="24"/>
              </w:rPr>
            </w:pPr>
            <w:r w:rsidRPr="00826A84">
              <w:rPr>
                <w:szCs w:val="24"/>
              </w:rPr>
              <w:t xml:space="preserve">Gamyklinė automobilio apsaugos sistema, atitinkanti draudimo bendrovių keliamus reikalavimus </w:t>
            </w:r>
            <w:r>
              <w:rPr>
                <w:szCs w:val="24"/>
              </w:rPr>
              <w:t xml:space="preserve">KASKO </w:t>
            </w:r>
            <w:r w:rsidRPr="00826A84">
              <w:rPr>
                <w:szCs w:val="24"/>
              </w:rPr>
              <w:t>draudimui.</w:t>
            </w:r>
          </w:p>
        </w:tc>
        <w:tc>
          <w:tcPr>
            <w:tcW w:w="2829" w:type="dxa"/>
          </w:tcPr>
          <w:p w14:paraId="5E480BBB" w14:textId="77777777" w:rsidR="00BC3EDB" w:rsidRDefault="00BC3EDB" w:rsidP="00BC3EDB">
            <w:pPr>
              <w:jc w:val="both"/>
              <w:rPr>
                <w:rFonts w:cs="Times New Roman"/>
                <w:b/>
                <w:bCs/>
                <w:i/>
                <w:iCs/>
                <w:szCs w:val="24"/>
              </w:rPr>
            </w:pPr>
          </w:p>
        </w:tc>
      </w:tr>
      <w:tr w:rsidR="00BC3EDB" w14:paraId="5720D265" w14:textId="77777777" w:rsidTr="00AE2E02">
        <w:tc>
          <w:tcPr>
            <w:tcW w:w="988" w:type="dxa"/>
          </w:tcPr>
          <w:p w14:paraId="06A1C920" w14:textId="564F2290" w:rsidR="00BC3EDB" w:rsidRDefault="00BC3EDB" w:rsidP="00BC3EDB">
            <w:pPr>
              <w:jc w:val="both"/>
              <w:rPr>
                <w:rFonts w:cs="Times New Roman"/>
                <w:b/>
                <w:bCs/>
                <w:i/>
                <w:iCs/>
                <w:szCs w:val="24"/>
              </w:rPr>
            </w:pPr>
            <w:r>
              <w:rPr>
                <w:szCs w:val="24"/>
              </w:rPr>
              <w:t>19</w:t>
            </w:r>
            <w:r w:rsidRPr="00694139">
              <w:rPr>
                <w:szCs w:val="24"/>
              </w:rPr>
              <w:t>.</w:t>
            </w:r>
          </w:p>
        </w:tc>
        <w:tc>
          <w:tcPr>
            <w:tcW w:w="2693" w:type="dxa"/>
          </w:tcPr>
          <w:p w14:paraId="34EDD989"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turi turėti</w:t>
            </w:r>
          </w:p>
          <w:p w14:paraId="23BF33D7"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parkavimo sistemą</w:t>
            </w:r>
          </w:p>
          <w:p w14:paraId="79347520"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automobilio gale arba</w:t>
            </w:r>
          </w:p>
          <w:p w14:paraId="6C7E4B67"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turi turėti</w:t>
            </w:r>
          </w:p>
          <w:p w14:paraId="441F9525"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parkavimo sistemą</w:t>
            </w:r>
          </w:p>
          <w:p w14:paraId="0AA9877C"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automobilio priekyje ir</w:t>
            </w:r>
          </w:p>
          <w:p w14:paraId="24BF47C3"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gale, arba automobilį</w:t>
            </w:r>
          </w:p>
          <w:p w14:paraId="5930C1A8"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statant atbulomis</w:t>
            </w:r>
          </w:p>
          <w:p w14:paraId="3E821E40"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įsijungianti galinio</w:t>
            </w:r>
          </w:p>
          <w:p w14:paraId="07AD96B0" w14:textId="20CF5D63" w:rsidR="00BC3EDB" w:rsidRDefault="00BC3EDB" w:rsidP="00BC3EDB">
            <w:pPr>
              <w:jc w:val="both"/>
              <w:rPr>
                <w:rFonts w:cs="Times New Roman"/>
                <w:b/>
                <w:bCs/>
                <w:i/>
                <w:iCs/>
                <w:szCs w:val="24"/>
              </w:rPr>
            </w:pPr>
            <w:r w:rsidRPr="00694139">
              <w:rPr>
                <w:rFonts w:eastAsia="Times New Roman"/>
                <w:szCs w:val="24"/>
                <w:lang w:eastAsia="lt-LT"/>
              </w:rPr>
              <w:t>vaizdo kamera</w:t>
            </w:r>
          </w:p>
        </w:tc>
        <w:tc>
          <w:tcPr>
            <w:tcW w:w="3118" w:type="dxa"/>
          </w:tcPr>
          <w:p w14:paraId="297A8B0C" w14:textId="4E3E542A" w:rsidR="00BC3EDB" w:rsidRDefault="00BC3EDB" w:rsidP="00BC3EDB">
            <w:pPr>
              <w:jc w:val="both"/>
              <w:rPr>
                <w:rFonts w:cs="Times New Roman"/>
                <w:b/>
                <w:bCs/>
                <w:i/>
                <w:iCs/>
                <w:szCs w:val="24"/>
              </w:rPr>
            </w:pPr>
            <w:r w:rsidRPr="00694139">
              <w:rPr>
                <w:szCs w:val="24"/>
              </w:rPr>
              <w:t>Turi būti</w:t>
            </w:r>
            <w:r>
              <w:rPr>
                <w:szCs w:val="24"/>
              </w:rPr>
              <w:t>.</w:t>
            </w:r>
          </w:p>
        </w:tc>
        <w:tc>
          <w:tcPr>
            <w:tcW w:w="2829" w:type="dxa"/>
          </w:tcPr>
          <w:p w14:paraId="5D350C2C" w14:textId="77777777" w:rsidR="00BC3EDB" w:rsidRDefault="00BC3EDB" w:rsidP="00BC3EDB">
            <w:pPr>
              <w:jc w:val="both"/>
              <w:rPr>
                <w:rFonts w:cs="Times New Roman"/>
                <w:b/>
                <w:bCs/>
                <w:i/>
                <w:iCs/>
                <w:szCs w:val="24"/>
              </w:rPr>
            </w:pPr>
          </w:p>
        </w:tc>
      </w:tr>
      <w:tr w:rsidR="00BC3EDB" w14:paraId="425C402E" w14:textId="77777777" w:rsidTr="00AE2E02">
        <w:tc>
          <w:tcPr>
            <w:tcW w:w="988" w:type="dxa"/>
          </w:tcPr>
          <w:p w14:paraId="56AC4695" w14:textId="482FA7BF" w:rsidR="00BC3EDB" w:rsidRDefault="00BC3EDB" w:rsidP="00BC3EDB">
            <w:pPr>
              <w:jc w:val="both"/>
              <w:rPr>
                <w:rFonts w:cs="Times New Roman"/>
                <w:b/>
                <w:bCs/>
                <w:i/>
                <w:iCs/>
                <w:szCs w:val="24"/>
              </w:rPr>
            </w:pPr>
            <w:r w:rsidRPr="00694139">
              <w:rPr>
                <w:szCs w:val="24"/>
              </w:rPr>
              <w:t>2</w:t>
            </w:r>
            <w:r>
              <w:rPr>
                <w:szCs w:val="24"/>
              </w:rPr>
              <w:t>0</w:t>
            </w:r>
            <w:r w:rsidRPr="00694139">
              <w:rPr>
                <w:szCs w:val="24"/>
              </w:rPr>
              <w:t>.</w:t>
            </w:r>
          </w:p>
        </w:tc>
        <w:tc>
          <w:tcPr>
            <w:tcW w:w="2693" w:type="dxa"/>
          </w:tcPr>
          <w:p w14:paraId="2A1CA51C" w14:textId="67433814" w:rsidR="00BC3EDB" w:rsidRDefault="00BC3EDB" w:rsidP="00BC3EDB">
            <w:pPr>
              <w:jc w:val="both"/>
              <w:rPr>
                <w:rFonts w:cs="Times New Roman"/>
                <w:b/>
                <w:bCs/>
                <w:i/>
                <w:iCs/>
                <w:szCs w:val="24"/>
              </w:rPr>
            </w:pPr>
            <w:r w:rsidRPr="00694139">
              <w:rPr>
                <w:szCs w:val="24"/>
              </w:rPr>
              <w:t>Įranga (padangos)</w:t>
            </w:r>
          </w:p>
        </w:tc>
        <w:tc>
          <w:tcPr>
            <w:tcW w:w="3118" w:type="dxa"/>
          </w:tcPr>
          <w:p w14:paraId="18CB5479" w14:textId="77777777" w:rsidR="00BC3EDB" w:rsidRPr="00694139" w:rsidRDefault="00BC3EDB" w:rsidP="00BC3EDB">
            <w:pPr>
              <w:rPr>
                <w:szCs w:val="24"/>
              </w:rPr>
            </w:pPr>
            <w:r w:rsidRPr="00694139">
              <w:rPr>
                <w:szCs w:val="24"/>
              </w:rPr>
              <w:t>Kartu su automobiliu turi būti pristatytas papildomas gamintojo</w:t>
            </w:r>
          </w:p>
          <w:p w14:paraId="4B746D70" w14:textId="77777777" w:rsidR="00BC3EDB" w:rsidRPr="00694139" w:rsidRDefault="00BC3EDB" w:rsidP="00BC3EDB">
            <w:pPr>
              <w:rPr>
                <w:szCs w:val="24"/>
              </w:rPr>
            </w:pPr>
            <w:r w:rsidRPr="00694139">
              <w:rPr>
                <w:szCs w:val="24"/>
              </w:rPr>
              <w:t>rekomenduojamų matmenų vasarinių arba žieminių padangų</w:t>
            </w:r>
          </w:p>
          <w:p w14:paraId="627728D5" w14:textId="5B9AC17D" w:rsidR="00BC3EDB" w:rsidRPr="00694139" w:rsidRDefault="00BC3EDB" w:rsidP="00BC3EDB">
            <w:pPr>
              <w:shd w:val="clear" w:color="auto" w:fill="FFFFFF"/>
              <w:rPr>
                <w:rFonts w:eastAsia="Times New Roman"/>
                <w:szCs w:val="24"/>
                <w:lang w:eastAsia="lt-LT"/>
              </w:rPr>
            </w:pPr>
            <w:r w:rsidRPr="00694139">
              <w:rPr>
                <w:szCs w:val="24"/>
              </w:rPr>
              <w:t>komplektas (priklausomai nuo to su kokiu padangų komplektu pristatomas automobilis)</w:t>
            </w:r>
            <w:r>
              <w:rPr>
                <w:szCs w:val="24"/>
              </w:rPr>
              <w:t xml:space="preserve">. </w:t>
            </w:r>
            <w:r w:rsidRPr="00694139">
              <w:rPr>
                <w:rFonts w:eastAsia="Times New Roman"/>
                <w:szCs w:val="24"/>
                <w:lang w:eastAsia="lt-LT"/>
              </w:rPr>
              <w:t xml:space="preserve">Padangos turi atitikti taikomus išorinio riedėjimo triukšmo reikalavimus ir dviejų aukščiausių klasių padangoms taikomą riedėjimo varžos koeficientą (darantį įtaką energijos </w:t>
            </w:r>
            <w:r w:rsidRPr="00694139">
              <w:rPr>
                <w:rFonts w:eastAsia="Times New Roman"/>
                <w:szCs w:val="24"/>
                <w:lang w:eastAsia="lt-LT"/>
              </w:rPr>
              <w:lastRenderedPageBreak/>
              <w:t>vartojimo efektyvumui), nustatytą Europos Parlamento ir Tarybos reglamente (ES) 2020/740 (231), kurį taip pat galima</w:t>
            </w:r>
            <w:r w:rsidR="000F59E1">
              <w:rPr>
                <w:rFonts w:eastAsia="Times New Roman"/>
                <w:szCs w:val="24"/>
                <w:lang w:eastAsia="lt-LT"/>
              </w:rPr>
              <w:t xml:space="preserve"> </w:t>
            </w:r>
            <w:r w:rsidRPr="000F59E1">
              <w:rPr>
                <w:rFonts w:eastAsia="Times New Roman"/>
                <w:szCs w:val="24"/>
                <w:lang w:eastAsia="lt-LT"/>
              </w:rPr>
              <w:t>patikrinti Europos gaminių energijos vartojimo efektyvumo ženklinimo duomenų bazėje (EPREL).</w:t>
            </w:r>
          </w:p>
          <w:p w14:paraId="27F6FAFD" w14:textId="38B11D3D" w:rsidR="00BC3EDB" w:rsidRDefault="00BC3EDB" w:rsidP="00BC3EDB">
            <w:pPr>
              <w:jc w:val="both"/>
              <w:rPr>
                <w:rFonts w:cs="Times New Roman"/>
                <w:b/>
                <w:bCs/>
                <w:i/>
                <w:iCs/>
                <w:szCs w:val="24"/>
              </w:rPr>
            </w:pPr>
          </w:p>
        </w:tc>
        <w:tc>
          <w:tcPr>
            <w:tcW w:w="2829" w:type="dxa"/>
          </w:tcPr>
          <w:p w14:paraId="49079141" w14:textId="77777777" w:rsidR="00BC3EDB" w:rsidRDefault="00BC3EDB" w:rsidP="00BC3EDB">
            <w:pPr>
              <w:jc w:val="both"/>
              <w:rPr>
                <w:rFonts w:cs="Times New Roman"/>
                <w:b/>
                <w:bCs/>
                <w:i/>
                <w:iCs/>
                <w:szCs w:val="24"/>
              </w:rPr>
            </w:pPr>
          </w:p>
        </w:tc>
      </w:tr>
      <w:tr w:rsidR="00BC3EDB" w14:paraId="7DDC1A37" w14:textId="77777777" w:rsidTr="00AE2E02">
        <w:tc>
          <w:tcPr>
            <w:tcW w:w="988" w:type="dxa"/>
          </w:tcPr>
          <w:p w14:paraId="6B1F9EBA" w14:textId="106658E9" w:rsidR="00BC3EDB" w:rsidRDefault="00BC3EDB" w:rsidP="00BC3EDB">
            <w:pPr>
              <w:jc w:val="both"/>
              <w:rPr>
                <w:rFonts w:cs="Times New Roman"/>
                <w:b/>
                <w:bCs/>
                <w:i/>
                <w:iCs/>
                <w:szCs w:val="24"/>
              </w:rPr>
            </w:pPr>
            <w:r w:rsidRPr="00694139">
              <w:rPr>
                <w:szCs w:val="24"/>
              </w:rPr>
              <w:t>2</w:t>
            </w:r>
            <w:r>
              <w:rPr>
                <w:szCs w:val="24"/>
              </w:rPr>
              <w:t>1</w:t>
            </w:r>
            <w:r w:rsidRPr="00694139">
              <w:rPr>
                <w:szCs w:val="24"/>
              </w:rPr>
              <w:t>.</w:t>
            </w:r>
          </w:p>
        </w:tc>
        <w:tc>
          <w:tcPr>
            <w:tcW w:w="2693" w:type="dxa"/>
          </w:tcPr>
          <w:p w14:paraId="416D9AD7" w14:textId="77777777" w:rsidR="00BC3EDB" w:rsidRPr="00694139" w:rsidRDefault="00BC3EDB" w:rsidP="00BC3EDB">
            <w:pPr>
              <w:rPr>
                <w:szCs w:val="24"/>
              </w:rPr>
            </w:pPr>
            <w:r w:rsidRPr="00694139">
              <w:rPr>
                <w:szCs w:val="24"/>
              </w:rPr>
              <w:t>Atsarginis ratas arba gamyklinis ratų</w:t>
            </w:r>
          </w:p>
          <w:p w14:paraId="37192EC5" w14:textId="24DA0CCA" w:rsidR="00BC3EDB" w:rsidRDefault="00BC3EDB" w:rsidP="00BC3EDB">
            <w:pPr>
              <w:jc w:val="both"/>
              <w:rPr>
                <w:rFonts w:cs="Times New Roman"/>
                <w:b/>
                <w:bCs/>
                <w:i/>
                <w:iCs/>
                <w:szCs w:val="24"/>
              </w:rPr>
            </w:pPr>
            <w:r w:rsidRPr="00694139">
              <w:rPr>
                <w:szCs w:val="24"/>
              </w:rPr>
              <w:t>remonto komplektas</w:t>
            </w:r>
          </w:p>
        </w:tc>
        <w:tc>
          <w:tcPr>
            <w:tcW w:w="3118" w:type="dxa"/>
          </w:tcPr>
          <w:p w14:paraId="5C24164E" w14:textId="5C295D53" w:rsidR="00BC3EDB" w:rsidRDefault="00BC3EDB" w:rsidP="00BC3EDB">
            <w:pPr>
              <w:rPr>
                <w:rFonts w:cs="Times New Roman"/>
                <w:b/>
                <w:bCs/>
                <w:i/>
                <w:iCs/>
                <w:szCs w:val="24"/>
              </w:rPr>
            </w:pPr>
            <w:r w:rsidRPr="00694139">
              <w:rPr>
                <w:szCs w:val="24"/>
              </w:rPr>
              <w:t xml:space="preserve">Normalaus dydžio atsarginis ratas (analogiškas automobilio ratams), raktas rato nuėmimui ir kėliklis. Jei siūlomam modeliui gamintojas nenumato komplektacijoje standartinio dydžio atsarginio rato, vietoj jo automobilis turi būti sukomplektuotas su  gamykliniu ratų remonto komplektu. </w:t>
            </w:r>
          </w:p>
        </w:tc>
        <w:tc>
          <w:tcPr>
            <w:tcW w:w="2829" w:type="dxa"/>
          </w:tcPr>
          <w:p w14:paraId="6F7886E6" w14:textId="77777777" w:rsidR="00BC3EDB" w:rsidRDefault="00BC3EDB" w:rsidP="00BC3EDB">
            <w:pPr>
              <w:jc w:val="both"/>
              <w:rPr>
                <w:rFonts w:cs="Times New Roman"/>
                <w:b/>
                <w:bCs/>
                <w:i/>
                <w:iCs/>
                <w:szCs w:val="24"/>
              </w:rPr>
            </w:pPr>
          </w:p>
        </w:tc>
      </w:tr>
    </w:tbl>
    <w:p w14:paraId="3402E03D" w14:textId="77777777" w:rsidR="00ED716A" w:rsidRDefault="00ED716A" w:rsidP="002B1D50">
      <w:pPr>
        <w:jc w:val="both"/>
        <w:rPr>
          <w:rFonts w:cs="Times New Roman"/>
          <w:b/>
          <w:bCs/>
          <w:i/>
          <w:iCs/>
          <w:szCs w:val="24"/>
        </w:rPr>
      </w:pPr>
    </w:p>
    <w:p w14:paraId="20BB358F" w14:textId="48E5D400" w:rsidR="009D47F7" w:rsidRPr="00977A8F" w:rsidRDefault="00C67A78" w:rsidP="002B1D50">
      <w:pPr>
        <w:jc w:val="both"/>
        <w:rPr>
          <w:rFonts w:cs="Times New Roman"/>
          <w:b/>
          <w:bCs/>
          <w:i/>
          <w:iCs/>
          <w:szCs w:val="24"/>
        </w:rPr>
      </w:pPr>
      <w:r w:rsidRPr="00977A8F">
        <w:rPr>
          <w:rFonts w:cs="Times New Roman"/>
          <w:b/>
          <w:bCs/>
          <w:i/>
          <w:iCs/>
          <w:szCs w:val="24"/>
        </w:rPr>
        <w:t xml:space="preserve">PASTABA. </w:t>
      </w:r>
      <w:bookmarkStart w:id="1" w:name="_Hlk207867972"/>
      <w:r w:rsidRPr="00977A8F">
        <w:rPr>
          <w:rFonts w:cs="Times New Roman"/>
          <w:b/>
          <w:bCs/>
          <w:i/>
          <w:iCs/>
          <w:szCs w:val="24"/>
        </w:rPr>
        <w:t xml:space="preserve">Kartu su pasiūlymu </w:t>
      </w:r>
      <w:r w:rsidR="00BD5AE1" w:rsidRPr="00977A8F">
        <w:rPr>
          <w:rFonts w:cs="Times New Roman"/>
          <w:b/>
          <w:bCs/>
          <w:i/>
          <w:iCs/>
          <w:szCs w:val="24"/>
        </w:rPr>
        <w:t>Tiekėjas turi pateikti</w:t>
      </w:r>
      <w:r w:rsidRPr="00977A8F">
        <w:rPr>
          <w:rFonts w:cs="Times New Roman"/>
          <w:b/>
          <w:bCs/>
          <w:i/>
          <w:iCs/>
          <w:szCs w:val="24"/>
        </w:rPr>
        <w:t xml:space="preserve"> </w:t>
      </w:r>
      <w:r w:rsidR="003B64AE" w:rsidRPr="00977A8F">
        <w:rPr>
          <w:rFonts w:cs="Times New Roman"/>
          <w:b/>
          <w:bCs/>
          <w:i/>
          <w:iCs/>
          <w:szCs w:val="24"/>
        </w:rPr>
        <w:t>automobilio</w:t>
      </w:r>
      <w:r w:rsidRPr="00977A8F">
        <w:rPr>
          <w:rFonts w:cs="Times New Roman"/>
          <w:b/>
          <w:bCs/>
          <w:i/>
          <w:iCs/>
          <w:szCs w:val="24"/>
        </w:rPr>
        <w:t xml:space="preserve"> atitiktį 6 lentelė</w:t>
      </w:r>
      <w:r w:rsidR="007D2CEC" w:rsidRPr="00977A8F">
        <w:rPr>
          <w:rFonts w:cs="Times New Roman"/>
          <w:b/>
          <w:bCs/>
          <w:i/>
          <w:iCs/>
          <w:szCs w:val="24"/>
        </w:rPr>
        <w:t>je</w:t>
      </w:r>
      <w:r w:rsidRPr="00977A8F">
        <w:rPr>
          <w:rFonts w:cs="Times New Roman"/>
          <w:b/>
          <w:bCs/>
          <w:i/>
          <w:iCs/>
          <w:szCs w:val="24"/>
        </w:rPr>
        <w:t xml:space="preserve"> nurodytiems reikalavimams pagrindžian</w:t>
      </w:r>
      <w:r w:rsidR="00BD5AE1" w:rsidRPr="00977A8F">
        <w:rPr>
          <w:rFonts w:cs="Times New Roman"/>
          <w:b/>
          <w:bCs/>
          <w:i/>
          <w:iCs/>
          <w:szCs w:val="24"/>
        </w:rPr>
        <w:t>čius</w:t>
      </w:r>
      <w:r w:rsidR="007D2CEC" w:rsidRPr="00977A8F">
        <w:rPr>
          <w:rFonts w:cs="Times New Roman"/>
          <w:b/>
          <w:bCs/>
          <w:i/>
          <w:iCs/>
          <w:szCs w:val="24"/>
        </w:rPr>
        <w:t xml:space="preserve"> dokumentus.</w:t>
      </w:r>
      <w:r w:rsidR="00C25ACF" w:rsidRPr="00977A8F">
        <w:rPr>
          <w:rFonts w:cs="Times New Roman"/>
          <w:b/>
          <w:bCs/>
          <w:i/>
          <w:iCs/>
          <w:szCs w:val="24"/>
        </w:rPr>
        <w:t xml:space="preserve"> </w:t>
      </w:r>
      <w:r w:rsidR="007D2CEC" w:rsidRPr="00977A8F">
        <w:rPr>
          <w:rFonts w:cs="Times New Roman"/>
          <w:b/>
          <w:bCs/>
          <w:i/>
          <w:iCs/>
          <w:szCs w:val="24"/>
        </w:rPr>
        <w:t>Pateikiami</w:t>
      </w:r>
      <w:r w:rsidRPr="00977A8F">
        <w:rPr>
          <w:rFonts w:cs="Times New Roman"/>
          <w:b/>
          <w:bCs/>
          <w:i/>
          <w:iCs/>
          <w:szCs w:val="24"/>
        </w:rPr>
        <w:t xml:space="preserve"> </w:t>
      </w:r>
      <w:r w:rsidR="00ED7EBA" w:rsidRPr="00977A8F">
        <w:rPr>
          <w:rFonts w:cs="Times New Roman"/>
          <w:b/>
          <w:bCs/>
          <w:i/>
          <w:iCs/>
          <w:szCs w:val="24"/>
          <w:u w:val="single"/>
        </w:rPr>
        <w:t xml:space="preserve">gamintojo </w:t>
      </w:r>
      <w:r w:rsidRPr="00977A8F">
        <w:rPr>
          <w:rFonts w:cs="Times New Roman"/>
          <w:b/>
          <w:bCs/>
          <w:i/>
          <w:iCs/>
          <w:szCs w:val="24"/>
        </w:rPr>
        <w:t>dokument</w:t>
      </w:r>
      <w:r w:rsidR="007D2CEC" w:rsidRPr="00977A8F">
        <w:rPr>
          <w:rFonts w:cs="Times New Roman"/>
          <w:b/>
          <w:bCs/>
          <w:i/>
          <w:iCs/>
          <w:szCs w:val="24"/>
        </w:rPr>
        <w:t>ai</w:t>
      </w:r>
      <w:r w:rsidR="00ED7EBA" w:rsidRPr="00977A8F">
        <w:rPr>
          <w:rFonts w:cs="Times New Roman"/>
          <w:b/>
          <w:bCs/>
          <w:i/>
          <w:iCs/>
          <w:szCs w:val="24"/>
        </w:rPr>
        <w:t xml:space="preserve"> ir/arba </w:t>
      </w:r>
      <w:r w:rsidR="00C25ACF" w:rsidRPr="00977A8F">
        <w:rPr>
          <w:rFonts w:cs="Times New Roman"/>
          <w:b/>
          <w:bCs/>
          <w:i/>
          <w:iCs/>
          <w:szCs w:val="24"/>
        </w:rPr>
        <w:t>transporto priemonės registracijos liudijim</w:t>
      </w:r>
      <w:r w:rsidR="007D2CEC" w:rsidRPr="00977A8F">
        <w:rPr>
          <w:rFonts w:cs="Times New Roman"/>
          <w:b/>
          <w:bCs/>
          <w:i/>
          <w:iCs/>
          <w:szCs w:val="24"/>
        </w:rPr>
        <w:t>as</w:t>
      </w:r>
      <w:r w:rsidR="00977A8F">
        <w:rPr>
          <w:rFonts w:cs="Times New Roman"/>
          <w:b/>
          <w:bCs/>
          <w:i/>
          <w:iCs/>
          <w:szCs w:val="24"/>
        </w:rPr>
        <w:t>,</w:t>
      </w:r>
      <w:r w:rsidR="007D2CEC" w:rsidRPr="00977A8F">
        <w:rPr>
          <w:rFonts w:cs="Times New Roman"/>
          <w:b/>
          <w:bCs/>
          <w:i/>
          <w:iCs/>
          <w:szCs w:val="24"/>
        </w:rPr>
        <w:t xml:space="preserve"> ir/arba kiti lygiaverčiai</w:t>
      </w:r>
      <w:r w:rsidR="00432913" w:rsidRPr="00977A8F">
        <w:rPr>
          <w:rFonts w:cs="Times New Roman"/>
          <w:b/>
          <w:bCs/>
          <w:i/>
          <w:iCs/>
          <w:szCs w:val="24"/>
        </w:rPr>
        <w:t xml:space="preserve"> </w:t>
      </w:r>
      <w:r w:rsidR="00A77CE8" w:rsidRPr="00977A8F">
        <w:rPr>
          <w:rFonts w:cs="Times New Roman"/>
          <w:b/>
          <w:bCs/>
          <w:i/>
          <w:iCs/>
          <w:szCs w:val="24"/>
        </w:rPr>
        <w:t>d</w:t>
      </w:r>
      <w:r w:rsidR="007D2CEC" w:rsidRPr="00977A8F">
        <w:rPr>
          <w:rFonts w:cs="Times New Roman"/>
          <w:b/>
          <w:bCs/>
          <w:i/>
          <w:iCs/>
          <w:szCs w:val="24"/>
        </w:rPr>
        <w:t xml:space="preserve">okumentai. </w:t>
      </w:r>
    </w:p>
    <w:p w14:paraId="3BE36F6A" w14:textId="580B6DD0" w:rsidR="00C52CE3" w:rsidRPr="00977A8F" w:rsidRDefault="007D2CEC" w:rsidP="002B1D50">
      <w:pPr>
        <w:jc w:val="both"/>
        <w:rPr>
          <w:rFonts w:cs="Times New Roman"/>
          <w:b/>
          <w:bCs/>
          <w:i/>
          <w:iCs/>
          <w:szCs w:val="24"/>
          <w:u w:val="single"/>
        </w:rPr>
      </w:pPr>
      <w:r w:rsidRPr="00977A8F">
        <w:rPr>
          <w:rFonts w:cs="Times New Roman"/>
          <w:b/>
          <w:bCs/>
          <w:i/>
          <w:iCs/>
          <w:szCs w:val="24"/>
          <w:u w:val="single"/>
        </w:rPr>
        <w:t>Tiekėjo pasirašytas (-</w:t>
      </w:r>
      <w:proofErr w:type="spellStart"/>
      <w:r w:rsidRPr="00977A8F">
        <w:rPr>
          <w:rFonts w:cs="Times New Roman"/>
          <w:b/>
          <w:bCs/>
          <w:i/>
          <w:iCs/>
          <w:szCs w:val="24"/>
          <w:u w:val="single"/>
        </w:rPr>
        <w:t>ti</w:t>
      </w:r>
      <w:proofErr w:type="spellEnd"/>
      <w:r w:rsidRPr="00977A8F">
        <w:rPr>
          <w:rFonts w:cs="Times New Roman"/>
          <w:b/>
          <w:bCs/>
          <w:i/>
          <w:iCs/>
          <w:szCs w:val="24"/>
          <w:u w:val="single"/>
        </w:rPr>
        <w:t>) dokumentas (-ai) (pvz. deklaraci</w:t>
      </w:r>
      <w:r w:rsidR="00D03F6C">
        <w:rPr>
          <w:rFonts w:cs="Times New Roman"/>
          <w:b/>
          <w:bCs/>
          <w:i/>
          <w:iCs/>
          <w:szCs w:val="24"/>
          <w:u w:val="single"/>
        </w:rPr>
        <w:t>ja),</w:t>
      </w:r>
      <w:r w:rsidRPr="00977A8F">
        <w:rPr>
          <w:rFonts w:cs="Times New Roman"/>
          <w:b/>
          <w:bCs/>
          <w:i/>
          <w:iCs/>
          <w:szCs w:val="24"/>
          <w:u w:val="single"/>
        </w:rPr>
        <w:t xml:space="preserve"> kad automobilis atitinka 6 lentelėje nurodytus reikalavimus, nebus vertinam</w:t>
      </w:r>
      <w:r w:rsidR="00864565">
        <w:rPr>
          <w:rFonts w:cs="Times New Roman"/>
          <w:b/>
          <w:bCs/>
          <w:i/>
          <w:iCs/>
          <w:szCs w:val="24"/>
          <w:u w:val="single"/>
        </w:rPr>
        <w:t>as</w:t>
      </w:r>
      <w:r w:rsidRPr="00977A8F">
        <w:rPr>
          <w:rFonts w:cs="Times New Roman"/>
          <w:b/>
          <w:bCs/>
          <w:i/>
          <w:iCs/>
          <w:szCs w:val="24"/>
          <w:u w:val="single"/>
        </w:rPr>
        <w:t>.</w:t>
      </w:r>
    </w:p>
    <w:bookmarkEnd w:id="1"/>
    <w:p w14:paraId="78B0CC90" w14:textId="77777777" w:rsidR="009C4015" w:rsidRDefault="009C4015" w:rsidP="00493D9B">
      <w:pPr>
        <w:jc w:val="both"/>
        <w:rPr>
          <w:rFonts w:cs="Times New Roman"/>
          <w:szCs w:val="24"/>
        </w:rPr>
      </w:pPr>
    </w:p>
    <w:p w14:paraId="3B597A47" w14:textId="77777777" w:rsidR="003527A3"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6C409BA1" w14:textId="7488B375" w:rsidR="002B1D50" w:rsidRDefault="002B1D50" w:rsidP="00493D9B">
      <w:pPr>
        <w:jc w:val="both"/>
        <w:rPr>
          <w:rFonts w:cs="Times New Roman"/>
          <w:szCs w:val="24"/>
        </w:rPr>
      </w:pPr>
    </w:p>
    <w:p w14:paraId="059F5312" w14:textId="70676AC6" w:rsidR="002B1D50" w:rsidRPr="00A647CF" w:rsidRDefault="00117369" w:rsidP="002B1D50">
      <w:pPr>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735DC916" w14:textId="77777777" w:rsidR="00AB186F" w:rsidRDefault="00AB186F" w:rsidP="00BC124A">
            <w:pPr>
              <w:snapToGrid w:val="0"/>
              <w:ind w:right="-108"/>
              <w:jc w:val="both"/>
              <w:rPr>
                <w:rFonts w:cs="Times New Roman"/>
                <w:szCs w:val="24"/>
              </w:rPr>
            </w:pPr>
          </w:p>
          <w:p w14:paraId="11C141A3" w14:textId="0269B2FE" w:rsidR="006811DF" w:rsidRPr="00AB186F"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1A6E" w14:textId="77777777" w:rsidR="00147FFD" w:rsidRDefault="00147FFD" w:rsidP="00E16B26">
      <w:r>
        <w:separator/>
      </w:r>
    </w:p>
  </w:endnote>
  <w:endnote w:type="continuationSeparator" w:id="0">
    <w:p w14:paraId="115BAFAD" w14:textId="77777777" w:rsidR="00147FFD" w:rsidRDefault="00147FFD"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539F" w14:textId="77777777" w:rsidR="00147FFD" w:rsidRDefault="00147FFD" w:rsidP="00E16B26">
      <w:r>
        <w:separator/>
      </w:r>
    </w:p>
  </w:footnote>
  <w:footnote w:type="continuationSeparator" w:id="0">
    <w:p w14:paraId="5410A767" w14:textId="77777777" w:rsidR="00147FFD" w:rsidRDefault="00147FFD"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71467F"/>
    <w:multiLevelType w:val="hybridMultilevel"/>
    <w:tmpl w:val="56602B70"/>
    <w:lvl w:ilvl="0" w:tplc="EADC87C2">
      <w:numFmt w:val="bullet"/>
      <w:lvlText w:val="-"/>
      <w:lvlJc w:val="left"/>
      <w:pPr>
        <w:ind w:left="245"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B8DEAB84">
      <w:numFmt w:val="bullet"/>
      <w:lvlText w:val="•"/>
      <w:lvlJc w:val="left"/>
      <w:pPr>
        <w:ind w:left="1008" w:hanging="140"/>
      </w:pPr>
      <w:rPr>
        <w:rFonts w:hint="default"/>
        <w:lang w:val="lt-LT" w:eastAsia="en-US" w:bidi="ar-SA"/>
      </w:rPr>
    </w:lvl>
    <w:lvl w:ilvl="2" w:tplc="83980170">
      <w:numFmt w:val="bullet"/>
      <w:lvlText w:val="•"/>
      <w:lvlJc w:val="left"/>
      <w:pPr>
        <w:ind w:left="1777" w:hanging="140"/>
      </w:pPr>
      <w:rPr>
        <w:rFonts w:hint="default"/>
        <w:lang w:val="lt-LT" w:eastAsia="en-US" w:bidi="ar-SA"/>
      </w:rPr>
    </w:lvl>
    <w:lvl w:ilvl="3" w:tplc="7FD0F3F6">
      <w:numFmt w:val="bullet"/>
      <w:lvlText w:val="•"/>
      <w:lvlJc w:val="left"/>
      <w:pPr>
        <w:ind w:left="2546" w:hanging="140"/>
      </w:pPr>
      <w:rPr>
        <w:rFonts w:hint="default"/>
        <w:lang w:val="lt-LT" w:eastAsia="en-US" w:bidi="ar-SA"/>
      </w:rPr>
    </w:lvl>
    <w:lvl w:ilvl="4" w:tplc="BDCA85D6">
      <w:numFmt w:val="bullet"/>
      <w:lvlText w:val="•"/>
      <w:lvlJc w:val="left"/>
      <w:pPr>
        <w:ind w:left="3314" w:hanging="140"/>
      </w:pPr>
      <w:rPr>
        <w:rFonts w:hint="default"/>
        <w:lang w:val="lt-LT" w:eastAsia="en-US" w:bidi="ar-SA"/>
      </w:rPr>
    </w:lvl>
    <w:lvl w:ilvl="5" w:tplc="F662ADA4">
      <w:numFmt w:val="bullet"/>
      <w:lvlText w:val="•"/>
      <w:lvlJc w:val="left"/>
      <w:pPr>
        <w:ind w:left="4083" w:hanging="140"/>
      </w:pPr>
      <w:rPr>
        <w:rFonts w:hint="default"/>
        <w:lang w:val="lt-LT" w:eastAsia="en-US" w:bidi="ar-SA"/>
      </w:rPr>
    </w:lvl>
    <w:lvl w:ilvl="6" w:tplc="F05EF872">
      <w:numFmt w:val="bullet"/>
      <w:lvlText w:val="•"/>
      <w:lvlJc w:val="left"/>
      <w:pPr>
        <w:ind w:left="4852" w:hanging="140"/>
      </w:pPr>
      <w:rPr>
        <w:rFonts w:hint="default"/>
        <w:lang w:val="lt-LT" w:eastAsia="en-US" w:bidi="ar-SA"/>
      </w:rPr>
    </w:lvl>
    <w:lvl w:ilvl="7" w:tplc="C50E5E76">
      <w:numFmt w:val="bullet"/>
      <w:lvlText w:val="•"/>
      <w:lvlJc w:val="left"/>
      <w:pPr>
        <w:ind w:left="5620" w:hanging="140"/>
      </w:pPr>
      <w:rPr>
        <w:rFonts w:hint="default"/>
        <w:lang w:val="lt-LT" w:eastAsia="en-US" w:bidi="ar-SA"/>
      </w:rPr>
    </w:lvl>
    <w:lvl w:ilvl="8" w:tplc="68A2A458">
      <w:numFmt w:val="bullet"/>
      <w:lvlText w:val="•"/>
      <w:lvlJc w:val="left"/>
      <w:pPr>
        <w:ind w:left="6389" w:hanging="140"/>
      </w:pPr>
      <w:rPr>
        <w:rFonts w:hint="default"/>
        <w:lang w:val="lt-LT" w:eastAsia="en-US" w:bidi="ar-SA"/>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8470664">
    <w:abstractNumId w:val="5"/>
  </w:num>
  <w:num w:numId="2" w16cid:durableId="1217819041">
    <w:abstractNumId w:val="12"/>
  </w:num>
  <w:num w:numId="3" w16cid:durableId="1540704254">
    <w:abstractNumId w:val="10"/>
  </w:num>
  <w:num w:numId="4" w16cid:durableId="1653682693">
    <w:abstractNumId w:val="9"/>
  </w:num>
  <w:num w:numId="5" w16cid:durableId="1564951855">
    <w:abstractNumId w:val="8"/>
  </w:num>
  <w:num w:numId="6" w16cid:durableId="1603535740">
    <w:abstractNumId w:val="3"/>
  </w:num>
  <w:num w:numId="7" w16cid:durableId="2066904756">
    <w:abstractNumId w:val="2"/>
  </w:num>
  <w:num w:numId="8" w16cid:durableId="2140873266">
    <w:abstractNumId w:val="15"/>
  </w:num>
  <w:num w:numId="9" w16cid:durableId="229194270">
    <w:abstractNumId w:val="7"/>
  </w:num>
  <w:num w:numId="10" w16cid:durableId="1863738373">
    <w:abstractNumId w:val="4"/>
  </w:num>
  <w:num w:numId="11" w16cid:durableId="1495299318">
    <w:abstractNumId w:val="0"/>
  </w:num>
  <w:num w:numId="12" w16cid:durableId="1395398374">
    <w:abstractNumId w:val="11"/>
  </w:num>
  <w:num w:numId="13" w16cid:durableId="2089839922">
    <w:abstractNumId w:val="13"/>
  </w:num>
  <w:num w:numId="14" w16cid:durableId="799226875">
    <w:abstractNumId w:val="14"/>
  </w:num>
  <w:num w:numId="15" w16cid:durableId="1973749560">
    <w:abstractNumId w:val="6"/>
  </w:num>
  <w:num w:numId="16" w16cid:durableId="887910603">
    <w:abstractNumId w:val="1"/>
  </w:num>
  <w:num w:numId="17" w16cid:durableId="3535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257E1"/>
    <w:rsid w:val="000308D1"/>
    <w:rsid w:val="00033975"/>
    <w:rsid w:val="0003772D"/>
    <w:rsid w:val="00040673"/>
    <w:rsid w:val="00041F3B"/>
    <w:rsid w:val="00044206"/>
    <w:rsid w:val="000476DA"/>
    <w:rsid w:val="000479FD"/>
    <w:rsid w:val="0005236C"/>
    <w:rsid w:val="00055B81"/>
    <w:rsid w:val="00057937"/>
    <w:rsid w:val="000640CA"/>
    <w:rsid w:val="0006560A"/>
    <w:rsid w:val="00067CA6"/>
    <w:rsid w:val="00070941"/>
    <w:rsid w:val="00071494"/>
    <w:rsid w:val="000833B1"/>
    <w:rsid w:val="00084443"/>
    <w:rsid w:val="00084516"/>
    <w:rsid w:val="0008746D"/>
    <w:rsid w:val="000910DB"/>
    <w:rsid w:val="000912A6"/>
    <w:rsid w:val="00092DEE"/>
    <w:rsid w:val="00095832"/>
    <w:rsid w:val="00095F3C"/>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59E1"/>
    <w:rsid w:val="000F62E4"/>
    <w:rsid w:val="000F785F"/>
    <w:rsid w:val="00100B46"/>
    <w:rsid w:val="001016DF"/>
    <w:rsid w:val="001113EE"/>
    <w:rsid w:val="00111DCB"/>
    <w:rsid w:val="0011436F"/>
    <w:rsid w:val="00115779"/>
    <w:rsid w:val="001168A5"/>
    <w:rsid w:val="00117369"/>
    <w:rsid w:val="00121A96"/>
    <w:rsid w:val="00124308"/>
    <w:rsid w:val="00125246"/>
    <w:rsid w:val="00137BC8"/>
    <w:rsid w:val="00147FFD"/>
    <w:rsid w:val="001516A2"/>
    <w:rsid w:val="00151BA0"/>
    <w:rsid w:val="0015243A"/>
    <w:rsid w:val="00153FE0"/>
    <w:rsid w:val="00157F32"/>
    <w:rsid w:val="00162620"/>
    <w:rsid w:val="001635F2"/>
    <w:rsid w:val="001670B7"/>
    <w:rsid w:val="00167476"/>
    <w:rsid w:val="0017350B"/>
    <w:rsid w:val="00173587"/>
    <w:rsid w:val="001816B1"/>
    <w:rsid w:val="00182997"/>
    <w:rsid w:val="0018359F"/>
    <w:rsid w:val="001947E6"/>
    <w:rsid w:val="00195EB4"/>
    <w:rsid w:val="001A1C36"/>
    <w:rsid w:val="001A2ED9"/>
    <w:rsid w:val="001A7F24"/>
    <w:rsid w:val="001B2AF3"/>
    <w:rsid w:val="001B4A5D"/>
    <w:rsid w:val="001B51E0"/>
    <w:rsid w:val="001B67AE"/>
    <w:rsid w:val="001C0FDC"/>
    <w:rsid w:val="001D00F2"/>
    <w:rsid w:val="001D0162"/>
    <w:rsid w:val="001D1051"/>
    <w:rsid w:val="001E1FFE"/>
    <w:rsid w:val="001F1857"/>
    <w:rsid w:val="001F1A97"/>
    <w:rsid w:val="001F24B6"/>
    <w:rsid w:val="001F3C90"/>
    <w:rsid w:val="001F56BB"/>
    <w:rsid w:val="001F584C"/>
    <w:rsid w:val="001F5E78"/>
    <w:rsid w:val="001F6648"/>
    <w:rsid w:val="0020209F"/>
    <w:rsid w:val="00206A52"/>
    <w:rsid w:val="00211816"/>
    <w:rsid w:val="00221CEF"/>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256"/>
    <w:rsid w:val="00281506"/>
    <w:rsid w:val="00282AB5"/>
    <w:rsid w:val="00283207"/>
    <w:rsid w:val="0028539A"/>
    <w:rsid w:val="0029309E"/>
    <w:rsid w:val="00295EF3"/>
    <w:rsid w:val="00296D69"/>
    <w:rsid w:val="002A1483"/>
    <w:rsid w:val="002A4538"/>
    <w:rsid w:val="002A4881"/>
    <w:rsid w:val="002B1D50"/>
    <w:rsid w:val="002B64EE"/>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27A3"/>
    <w:rsid w:val="0035307C"/>
    <w:rsid w:val="00354B27"/>
    <w:rsid w:val="00355D94"/>
    <w:rsid w:val="00356D38"/>
    <w:rsid w:val="00361676"/>
    <w:rsid w:val="00361BC3"/>
    <w:rsid w:val="00361FB0"/>
    <w:rsid w:val="00362FF1"/>
    <w:rsid w:val="00364536"/>
    <w:rsid w:val="00365574"/>
    <w:rsid w:val="00372BFF"/>
    <w:rsid w:val="003749BF"/>
    <w:rsid w:val="00374FF1"/>
    <w:rsid w:val="00375733"/>
    <w:rsid w:val="0038628D"/>
    <w:rsid w:val="00386B3C"/>
    <w:rsid w:val="00386FB7"/>
    <w:rsid w:val="00391329"/>
    <w:rsid w:val="003A2172"/>
    <w:rsid w:val="003A6849"/>
    <w:rsid w:val="003A78EB"/>
    <w:rsid w:val="003A7C9A"/>
    <w:rsid w:val="003A7F48"/>
    <w:rsid w:val="003B281F"/>
    <w:rsid w:val="003B3F3F"/>
    <w:rsid w:val="003B4BF8"/>
    <w:rsid w:val="003B64AE"/>
    <w:rsid w:val="003B78D4"/>
    <w:rsid w:val="003C0396"/>
    <w:rsid w:val="003C3566"/>
    <w:rsid w:val="003D5D4C"/>
    <w:rsid w:val="003E205A"/>
    <w:rsid w:val="003E498E"/>
    <w:rsid w:val="003E75FE"/>
    <w:rsid w:val="003F3B74"/>
    <w:rsid w:val="003F4CBB"/>
    <w:rsid w:val="004005B3"/>
    <w:rsid w:val="00400AF5"/>
    <w:rsid w:val="0040192C"/>
    <w:rsid w:val="00402A4B"/>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2913"/>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76F75"/>
    <w:rsid w:val="00481256"/>
    <w:rsid w:val="004932E2"/>
    <w:rsid w:val="00493D9B"/>
    <w:rsid w:val="0049547D"/>
    <w:rsid w:val="004A4105"/>
    <w:rsid w:val="004B344D"/>
    <w:rsid w:val="004B7507"/>
    <w:rsid w:val="004C485E"/>
    <w:rsid w:val="004C6818"/>
    <w:rsid w:val="004C77BF"/>
    <w:rsid w:val="004D111D"/>
    <w:rsid w:val="004D32EA"/>
    <w:rsid w:val="004D38B1"/>
    <w:rsid w:val="004D761D"/>
    <w:rsid w:val="004D7763"/>
    <w:rsid w:val="004E45EB"/>
    <w:rsid w:val="004E658C"/>
    <w:rsid w:val="004E67AB"/>
    <w:rsid w:val="004E72D2"/>
    <w:rsid w:val="004F11B7"/>
    <w:rsid w:val="004F340C"/>
    <w:rsid w:val="00501ADF"/>
    <w:rsid w:val="00502B6E"/>
    <w:rsid w:val="00506F98"/>
    <w:rsid w:val="00507BB7"/>
    <w:rsid w:val="00507E6E"/>
    <w:rsid w:val="00511560"/>
    <w:rsid w:val="00512D81"/>
    <w:rsid w:val="0052203E"/>
    <w:rsid w:val="00525554"/>
    <w:rsid w:val="0053028E"/>
    <w:rsid w:val="0053393B"/>
    <w:rsid w:val="00535B3B"/>
    <w:rsid w:val="005378D5"/>
    <w:rsid w:val="0054553A"/>
    <w:rsid w:val="005721E7"/>
    <w:rsid w:val="00573C37"/>
    <w:rsid w:val="00574175"/>
    <w:rsid w:val="00574CA3"/>
    <w:rsid w:val="005759FF"/>
    <w:rsid w:val="0059122D"/>
    <w:rsid w:val="00593F3E"/>
    <w:rsid w:val="005958EC"/>
    <w:rsid w:val="00597608"/>
    <w:rsid w:val="005A5268"/>
    <w:rsid w:val="005A5E2C"/>
    <w:rsid w:val="005A642F"/>
    <w:rsid w:val="005A782C"/>
    <w:rsid w:val="005B01BA"/>
    <w:rsid w:val="005B03F4"/>
    <w:rsid w:val="005B3B76"/>
    <w:rsid w:val="005B5A72"/>
    <w:rsid w:val="005B6956"/>
    <w:rsid w:val="005B7C10"/>
    <w:rsid w:val="005D1E67"/>
    <w:rsid w:val="005D5F40"/>
    <w:rsid w:val="005E16BB"/>
    <w:rsid w:val="005E1E94"/>
    <w:rsid w:val="005E609C"/>
    <w:rsid w:val="005F3964"/>
    <w:rsid w:val="00600C4B"/>
    <w:rsid w:val="00600C8B"/>
    <w:rsid w:val="006017FC"/>
    <w:rsid w:val="00602EB5"/>
    <w:rsid w:val="00603327"/>
    <w:rsid w:val="00603408"/>
    <w:rsid w:val="00603B7E"/>
    <w:rsid w:val="006127C4"/>
    <w:rsid w:val="006157FA"/>
    <w:rsid w:val="00615986"/>
    <w:rsid w:val="006238B0"/>
    <w:rsid w:val="0062697B"/>
    <w:rsid w:val="00632C33"/>
    <w:rsid w:val="006337FB"/>
    <w:rsid w:val="00634F4B"/>
    <w:rsid w:val="006367CE"/>
    <w:rsid w:val="006372E9"/>
    <w:rsid w:val="00644C81"/>
    <w:rsid w:val="006451F5"/>
    <w:rsid w:val="0064649A"/>
    <w:rsid w:val="00646615"/>
    <w:rsid w:val="006530CA"/>
    <w:rsid w:val="00654A4B"/>
    <w:rsid w:val="00655EFF"/>
    <w:rsid w:val="00656750"/>
    <w:rsid w:val="00660627"/>
    <w:rsid w:val="00661186"/>
    <w:rsid w:val="00664A62"/>
    <w:rsid w:val="00665132"/>
    <w:rsid w:val="006710F1"/>
    <w:rsid w:val="00672CD5"/>
    <w:rsid w:val="00674225"/>
    <w:rsid w:val="00675EFB"/>
    <w:rsid w:val="00676115"/>
    <w:rsid w:val="006811DF"/>
    <w:rsid w:val="00684717"/>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6F78D5"/>
    <w:rsid w:val="00700936"/>
    <w:rsid w:val="00700A3D"/>
    <w:rsid w:val="00702675"/>
    <w:rsid w:val="00702B2B"/>
    <w:rsid w:val="007053C5"/>
    <w:rsid w:val="0070681F"/>
    <w:rsid w:val="00713475"/>
    <w:rsid w:val="007137C3"/>
    <w:rsid w:val="00720707"/>
    <w:rsid w:val="007225AE"/>
    <w:rsid w:val="00723251"/>
    <w:rsid w:val="00727EE5"/>
    <w:rsid w:val="00731A92"/>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4510"/>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2CEC"/>
    <w:rsid w:val="007D310B"/>
    <w:rsid w:val="007D48DB"/>
    <w:rsid w:val="007E2FED"/>
    <w:rsid w:val="007E7738"/>
    <w:rsid w:val="007F6EA1"/>
    <w:rsid w:val="007F70F9"/>
    <w:rsid w:val="007F780B"/>
    <w:rsid w:val="00801804"/>
    <w:rsid w:val="0080227D"/>
    <w:rsid w:val="00803296"/>
    <w:rsid w:val="00811396"/>
    <w:rsid w:val="00811D78"/>
    <w:rsid w:val="00814381"/>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64565"/>
    <w:rsid w:val="008802A7"/>
    <w:rsid w:val="0088184C"/>
    <w:rsid w:val="00881FE4"/>
    <w:rsid w:val="00882E00"/>
    <w:rsid w:val="0088493A"/>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2D8B"/>
    <w:rsid w:val="008F4093"/>
    <w:rsid w:val="008F4D81"/>
    <w:rsid w:val="008F5D91"/>
    <w:rsid w:val="008F6501"/>
    <w:rsid w:val="008F76C2"/>
    <w:rsid w:val="00902DAA"/>
    <w:rsid w:val="0090401E"/>
    <w:rsid w:val="00904E2F"/>
    <w:rsid w:val="00904E75"/>
    <w:rsid w:val="00905834"/>
    <w:rsid w:val="009070D2"/>
    <w:rsid w:val="00907483"/>
    <w:rsid w:val="0091394A"/>
    <w:rsid w:val="00915F2E"/>
    <w:rsid w:val="00916481"/>
    <w:rsid w:val="00917D24"/>
    <w:rsid w:val="00924D0C"/>
    <w:rsid w:val="009253F3"/>
    <w:rsid w:val="00937304"/>
    <w:rsid w:val="0093770B"/>
    <w:rsid w:val="0094359A"/>
    <w:rsid w:val="00943714"/>
    <w:rsid w:val="0094496C"/>
    <w:rsid w:val="009459ED"/>
    <w:rsid w:val="00953AD4"/>
    <w:rsid w:val="00957EB8"/>
    <w:rsid w:val="00960290"/>
    <w:rsid w:val="00964920"/>
    <w:rsid w:val="009650D7"/>
    <w:rsid w:val="00967C40"/>
    <w:rsid w:val="00971CDA"/>
    <w:rsid w:val="009720AB"/>
    <w:rsid w:val="00976E1D"/>
    <w:rsid w:val="00977A8F"/>
    <w:rsid w:val="00977DC6"/>
    <w:rsid w:val="0098445F"/>
    <w:rsid w:val="009852D0"/>
    <w:rsid w:val="009863FD"/>
    <w:rsid w:val="00990AA7"/>
    <w:rsid w:val="00990AB4"/>
    <w:rsid w:val="0099486F"/>
    <w:rsid w:val="009B6D3A"/>
    <w:rsid w:val="009C3BF6"/>
    <w:rsid w:val="009C4015"/>
    <w:rsid w:val="009C6FE3"/>
    <w:rsid w:val="009D40FE"/>
    <w:rsid w:val="009D47F7"/>
    <w:rsid w:val="009F2119"/>
    <w:rsid w:val="009F312E"/>
    <w:rsid w:val="009F7077"/>
    <w:rsid w:val="00A0248A"/>
    <w:rsid w:val="00A077E8"/>
    <w:rsid w:val="00A1007B"/>
    <w:rsid w:val="00A11D20"/>
    <w:rsid w:val="00A22A0E"/>
    <w:rsid w:val="00A300FE"/>
    <w:rsid w:val="00A31CF7"/>
    <w:rsid w:val="00A34118"/>
    <w:rsid w:val="00A35E83"/>
    <w:rsid w:val="00A4603C"/>
    <w:rsid w:val="00A50225"/>
    <w:rsid w:val="00A54E3A"/>
    <w:rsid w:val="00A6128A"/>
    <w:rsid w:val="00A619D2"/>
    <w:rsid w:val="00A647CF"/>
    <w:rsid w:val="00A70938"/>
    <w:rsid w:val="00A73BAC"/>
    <w:rsid w:val="00A73E5B"/>
    <w:rsid w:val="00A76289"/>
    <w:rsid w:val="00A762CD"/>
    <w:rsid w:val="00A764C2"/>
    <w:rsid w:val="00A76786"/>
    <w:rsid w:val="00A769BB"/>
    <w:rsid w:val="00A77CE8"/>
    <w:rsid w:val="00A855DE"/>
    <w:rsid w:val="00A91EDB"/>
    <w:rsid w:val="00A94543"/>
    <w:rsid w:val="00A95266"/>
    <w:rsid w:val="00A977E3"/>
    <w:rsid w:val="00AB0D50"/>
    <w:rsid w:val="00AB186F"/>
    <w:rsid w:val="00AB2798"/>
    <w:rsid w:val="00AB347D"/>
    <w:rsid w:val="00AB3BC8"/>
    <w:rsid w:val="00AB40FA"/>
    <w:rsid w:val="00AB6E10"/>
    <w:rsid w:val="00AC48B6"/>
    <w:rsid w:val="00AD4188"/>
    <w:rsid w:val="00AD68A7"/>
    <w:rsid w:val="00AD742C"/>
    <w:rsid w:val="00AE17D6"/>
    <w:rsid w:val="00AE2E02"/>
    <w:rsid w:val="00AE30FC"/>
    <w:rsid w:val="00AE5F10"/>
    <w:rsid w:val="00AE6CAF"/>
    <w:rsid w:val="00AF0B4E"/>
    <w:rsid w:val="00AF569C"/>
    <w:rsid w:val="00AF7AA3"/>
    <w:rsid w:val="00B021B2"/>
    <w:rsid w:val="00B03501"/>
    <w:rsid w:val="00B043AA"/>
    <w:rsid w:val="00B0493C"/>
    <w:rsid w:val="00B05625"/>
    <w:rsid w:val="00B06DE7"/>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195F"/>
    <w:rsid w:val="00B822EE"/>
    <w:rsid w:val="00B83DA2"/>
    <w:rsid w:val="00B84D77"/>
    <w:rsid w:val="00B86DF8"/>
    <w:rsid w:val="00B90F06"/>
    <w:rsid w:val="00B92B29"/>
    <w:rsid w:val="00B94D10"/>
    <w:rsid w:val="00B97186"/>
    <w:rsid w:val="00BA0B85"/>
    <w:rsid w:val="00BA1050"/>
    <w:rsid w:val="00BA1354"/>
    <w:rsid w:val="00BA3CDA"/>
    <w:rsid w:val="00BA5AFB"/>
    <w:rsid w:val="00BB1DB3"/>
    <w:rsid w:val="00BB5ED5"/>
    <w:rsid w:val="00BB63EB"/>
    <w:rsid w:val="00BC3EDB"/>
    <w:rsid w:val="00BC5EDB"/>
    <w:rsid w:val="00BC6EE3"/>
    <w:rsid w:val="00BD011D"/>
    <w:rsid w:val="00BD19EE"/>
    <w:rsid w:val="00BD3914"/>
    <w:rsid w:val="00BD3C67"/>
    <w:rsid w:val="00BD5AE1"/>
    <w:rsid w:val="00BE70D2"/>
    <w:rsid w:val="00BF1FD9"/>
    <w:rsid w:val="00BF2872"/>
    <w:rsid w:val="00BF320B"/>
    <w:rsid w:val="00BF4657"/>
    <w:rsid w:val="00BF5F5A"/>
    <w:rsid w:val="00C036B4"/>
    <w:rsid w:val="00C12056"/>
    <w:rsid w:val="00C1720F"/>
    <w:rsid w:val="00C20094"/>
    <w:rsid w:val="00C2266B"/>
    <w:rsid w:val="00C25ACF"/>
    <w:rsid w:val="00C26019"/>
    <w:rsid w:val="00C26BC5"/>
    <w:rsid w:val="00C30722"/>
    <w:rsid w:val="00C307AD"/>
    <w:rsid w:val="00C30DE8"/>
    <w:rsid w:val="00C33621"/>
    <w:rsid w:val="00C3759F"/>
    <w:rsid w:val="00C44AA9"/>
    <w:rsid w:val="00C5010A"/>
    <w:rsid w:val="00C52CE3"/>
    <w:rsid w:val="00C53A35"/>
    <w:rsid w:val="00C541C8"/>
    <w:rsid w:val="00C61881"/>
    <w:rsid w:val="00C63C41"/>
    <w:rsid w:val="00C649D8"/>
    <w:rsid w:val="00C67A7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11F9"/>
    <w:rsid w:val="00CE2FBE"/>
    <w:rsid w:val="00CE5F39"/>
    <w:rsid w:val="00CF12B2"/>
    <w:rsid w:val="00CF7DA4"/>
    <w:rsid w:val="00D0084F"/>
    <w:rsid w:val="00D02143"/>
    <w:rsid w:val="00D029B1"/>
    <w:rsid w:val="00D03F6C"/>
    <w:rsid w:val="00D122EF"/>
    <w:rsid w:val="00D14A0F"/>
    <w:rsid w:val="00D167D0"/>
    <w:rsid w:val="00D205DD"/>
    <w:rsid w:val="00D25F05"/>
    <w:rsid w:val="00D322AE"/>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2B4D"/>
    <w:rsid w:val="00E14EF6"/>
    <w:rsid w:val="00E16B26"/>
    <w:rsid w:val="00E20FCC"/>
    <w:rsid w:val="00E21562"/>
    <w:rsid w:val="00E2419D"/>
    <w:rsid w:val="00E2622D"/>
    <w:rsid w:val="00E27C38"/>
    <w:rsid w:val="00E30400"/>
    <w:rsid w:val="00E33F13"/>
    <w:rsid w:val="00E37BB8"/>
    <w:rsid w:val="00E40D09"/>
    <w:rsid w:val="00E44777"/>
    <w:rsid w:val="00E454C9"/>
    <w:rsid w:val="00E53459"/>
    <w:rsid w:val="00E54B38"/>
    <w:rsid w:val="00E554CB"/>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66D5"/>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D716A"/>
    <w:rsid w:val="00ED7EBA"/>
    <w:rsid w:val="00EE1103"/>
    <w:rsid w:val="00EE5FB4"/>
    <w:rsid w:val="00EE7318"/>
    <w:rsid w:val="00EF275F"/>
    <w:rsid w:val="00EF2E3A"/>
    <w:rsid w:val="00F04FDC"/>
    <w:rsid w:val="00F100B3"/>
    <w:rsid w:val="00F16694"/>
    <w:rsid w:val="00F22B54"/>
    <w:rsid w:val="00F301F5"/>
    <w:rsid w:val="00F37EC1"/>
    <w:rsid w:val="00F45B6A"/>
    <w:rsid w:val="00F4679D"/>
    <w:rsid w:val="00F54421"/>
    <w:rsid w:val="00F600AA"/>
    <w:rsid w:val="00F63B70"/>
    <w:rsid w:val="00F71046"/>
    <w:rsid w:val="00F73542"/>
    <w:rsid w:val="00F75687"/>
    <w:rsid w:val="00F779E3"/>
    <w:rsid w:val="00F92323"/>
    <w:rsid w:val="00F92989"/>
    <w:rsid w:val="00F9369D"/>
    <w:rsid w:val="00F95849"/>
    <w:rsid w:val="00FA0188"/>
    <w:rsid w:val="00FA1259"/>
    <w:rsid w:val="00FA1A06"/>
    <w:rsid w:val="00FA3655"/>
    <w:rsid w:val="00FA703B"/>
    <w:rsid w:val="00FB312D"/>
    <w:rsid w:val="00FB3E16"/>
    <w:rsid w:val="00FB40EA"/>
    <w:rsid w:val="00FB4703"/>
    <w:rsid w:val="00FB664F"/>
    <w:rsid w:val="00FB6E1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styleId="Vietosrezervavimoenklotekstas">
    <w:name w:val="Placeholder Text"/>
    <w:basedOn w:val="Numatytasispastraiposriftas"/>
    <w:uiPriority w:val="99"/>
    <w:semiHidden/>
    <w:rsid w:val="00440CDE"/>
    <w:rPr>
      <w:color w:val="808080"/>
    </w:rPr>
  </w:style>
  <w:style w:type="character" w:customStyle="1" w:styleId="normaltextrun">
    <w:name w:val="normaltextrun"/>
    <w:basedOn w:val="Numatytasispastraiposriftas"/>
    <w:rsid w:val="00E602F3"/>
  </w:style>
  <w:style w:type="character" w:customStyle="1" w:styleId="ui-provider">
    <w:name w:val="ui-provider"/>
    <w:basedOn w:val="Numatytasispastraiposriftas"/>
    <w:rsid w:val="00137BC8"/>
  </w:style>
  <w:style w:type="table" w:customStyle="1" w:styleId="TableGrid2">
    <w:name w:val="Table Grid2"/>
    <w:basedOn w:val="prastojilentel"/>
    <w:next w:val="Lentelstinklelis"/>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E16B26"/>
    <w:rPr>
      <w:rFonts w:eastAsiaTheme="minorEastAsia"/>
      <w:sz w:val="20"/>
      <w:szCs w:val="20"/>
      <w:lang w:eastAsia="lt-LT"/>
    </w:rPr>
  </w:style>
  <w:style w:type="character" w:styleId="Puslapioinaosnuoroda">
    <w:name w:val="footnote reference"/>
    <w:basedOn w:val="Numatytasispastraiposriftas"/>
    <w:uiPriority w:val="99"/>
    <w:unhideWhenUsed/>
    <w:rsid w:val="00E16B26"/>
    <w:rPr>
      <w:vertAlign w:val="superscript"/>
    </w:rPr>
  </w:style>
  <w:style w:type="character" w:customStyle="1" w:styleId="Antrat1Diagrama">
    <w:name w:val="Antraštė 1 Diagrama"/>
    <w:basedOn w:val="Numatytasispastraiposriftas"/>
    <w:link w:val="Antrat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Numatytasispastraiposriftas"/>
    <w:uiPriority w:val="99"/>
    <w:semiHidden/>
    <w:unhideWhenUsed/>
    <w:rsid w:val="0000192A"/>
    <w:rPr>
      <w:color w:val="605E5C"/>
      <w:shd w:val="clear" w:color="auto" w:fill="E1DFDD"/>
    </w:rPr>
  </w:style>
  <w:style w:type="character" w:styleId="Emfaz">
    <w:name w:val="Emphasis"/>
    <w:basedOn w:val="Numatytasispastraiposriftas"/>
    <w:uiPriority w:val="20"/>
    <w:qFormat/>
    <w:rsid w:val="00AE5F10"/>
    <w:rPr>
      <w:i/>
      <w:iCs/>
    </w:rPr>
  </w:style>
  <w:style w:type="table" w:customStyle="1" w:styleId="TableGrid1">
    <w:name w:val="Table Grid1"/>
    <w:basedOn w:val="prastojilentel"/>
    <w:next w:val="Lentelstinklelis"/>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03408"/>
    <w:rPr>
      <w:color w:val="605E5C"/>
      <w:shd w:val="clear" w:color="auto" w:fill="E1DFDD"/>
    </w:rPr>
  </w:style>
  <w:style w:type="character" w:styleId="Grietas">
    <w:name w:val="Strong"/>
    <w:basedOn w:val="Numatytasispastraiposriftas"/>
    <w:uiPriority w:val="22"/>
    <w:qFormat/>
    <w:rsid w:val="00EF2E3A"/>
    <w:rPr>
      <w:b/>
      <w:bCs/>
    </w:rPr>
  </w:style>
  <w:style w:type="paragraph" w:styleId="Betarp">
    <w:name w:val="No Spacing"/>
    <w:link w:val="BetarpDiagrama"/>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117369"/>
    <w:rPr>
      <w:rFonts w:ascii="Times New Roman" w:eastAsia="Lucida Sans Unicode" w:hAnsi="Times New Roman" w:cs="Times New Roman"/>
      <w:sz w:val="24"/>
      <w:szCs w:val="20"/>
      <w:lang w:eastAsia="ar-SA"/>
    </w:rPr>
  </w:style>
  <w:style w:type="paragraph" w:customStyle="1" w:styleId="TableParagraph">
    <w:name w:val="Table Paragraph"/>
    <w:basedOn w:val="prastasis"/>
    <w:uiPriority w:val="1"/>
    <w:qFormat/>
    <w:rsid w:val="00402A4B"/>
    <w:pPr>
      <w:suppressAutoHyphens w:val="0"/>
      <w:autoSpaceDE w:val="0"/>
      <w:autoSpaceDN w:val="0"/>
      <w:spacing w:line="256" w:lineRule="exact"/>
      <w:ind w:left="107"/>
    </w:pPr>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5591</Words>
  <Characters>3187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49</cp:revision>
  <cp:lastPrinted>2025-09-04T05:52:00Z</cp:lastPrinted>
  <dcterms:created xsi:type="dcterms:W3CDTF">2025-10-09T06:55:00Z</dcterms:created>
  <dcterms:modified xsi:type="dcterms:W3CDTF">2025-10-14T10:41:00Z</dcterms:modified>
</cp:coreProperties>
</file>