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C6DF" w14:textId="33370CA2" w:rsidR="006910DD" w:rsidRPr="00F90521" w:rsidRDefault="00637EC2" w:rsidP="00F9568F">
      <w:pPr>
        <w:pStyle w:val="Heading"/>
        <w:jc w:val="center"/>
        <w:rPr>
          <w:rFonts w:cs="Times New Roman"/>
          <w:sz w:val="24"/>
          <w:szCs w:val="24"/>
        </w:rPr>
      </w:pPr>
      <w:r w:rsidRPr="00F90521">
        <w:rPr>
          <w:rFonts w:ascii="Times New Roman" w:hAnsi="Times New Roman" w:cs="Times New Roman"/>
          <w:sz w:val="24"/>
          <w:szCs w:val="24"/>
        </w:rPr>
        <w:t xml:space="preserve">MOLĖTŲ RAJONO SAVIVALDYBĖS ADMINISTRACIJA </w:t>
      </w:r>
    </w:p>
    <w:p w14:paraId="12B36ACE" w14:textId="308865DA" w:rsidR="006910DD" w:rsidRPr="00F90521" w:rsidRDefault="00637EC2" w:rsidP="00F9568F">
      <w:pPr>
        <w:pStyle w:val="Heading"/>
        <w:jc w:val="center"/>
        <w:rPr>
          <w:rFonts w:ascii="Times New Roman" w:hAnsi="Times New Roman" w:cs="Times New Roman"/>
          <w:b/>
          <w:bCs/>
          <w:sz w:val="24"/>
          <w:szCs w:val="24"/>
        </w:rPr>
      </w:pPr>
      <w:r w:rsidRPr="00F90521">
        <w:rPr>
          <w:rFonts w:ascii="Times New Roman" w:hAnsi="Times New Roman" w:cs="Times New Roman"/>
          <w:b/>
          <w:bCs/>
          <w:sz w:val="24"/>
          <w:szCs w:val="24"/>
        </w:rPr>
        <w:t xml:space="preserve">ATSAKYMAI </w:t>
      </w:r>
      <w:r w:rsidR="00F9568F" w:rsidRPr="00F90521">
        <w:rPr>
          <w:rFonts w:ascii="Times New Roman" w:hAnsi="Times New Roman" w:cs="Times New Roman"/>
          <w:b/>
          <w:bCs/>
          <w:sz w:val="24"/>
          <w:szCs w:val="24"/>
        </w:rPr>
        <w:t>Į TIEKĖJŲ KLAUSIMUS</w:t>
      </w:r>
    </w:p>
    <w:p w14:paraId="6F8217BE" w14:textId="5179B667" w:rsidR="006910DD" w:rsidRPr="00F90521" w:rsidRDefault="00637EC2" w:rsidP="00D243A9">
      <w:pPr>
        <w:pStyle w:val="Body2"/>
        <w:jc w:val="center"/>
        <w:rPr>
          <w:rFonts w:cs="Times New Roman"/>
          <w:sz w:val="24"/>
          <w:szCs w:val="24"/>
          <w:lang w:val="lt-LT"/>
        </w:rPr>
      </w:pPr>
      <w:r w:rsidRPr="00F90521">
        <w:rPr>
          <w:rFonts w:cs="Times New Roman"/>
          <w:sz w:val="24"/>
          <w:szCs w:val="24"/>
          <w:lang w:val="lt-LT"/>
        </w:rPr>
        <w:t xml:space="preserve">Pirkimo CVP IS numeris: </w:t>
      </w:r>
      <w:r w:rsidR="00992E7F">
        <w:rPr>
          <w:rFonts w:cs="Times New Roman"/>
          <w:sz w:val="24"/>
          <w:szCs w:val="24"/>
          <w:lang w:val="lt-LT"/>
        </w:rPr>
        <w:t>4</w:t>
      </w:r>
      <w:r w:rsidR="00360816">
        <w:rPr>
          <w:rFonts w:cs="Times New Roman"/>
          <w:sz w:val="24"/>
          <w:szCs w:val="24"/>
          <w:lang w:val="lt-LT"/>
        </w:rPr>
        <w:t>851268</w:t>
      </w:r>
    </w:p>
    <w:p w14:paraId="14CA138D" w14:textId="5C5EDC50" w:rsidR="006910DD" w:rsidRPr="00F90521" w:rsidRDefault="007D4EC3">
      <w:r>
        <w:rPr>
          <w:noProof/>
        </w:rPr>
        <mc:AlternateContent>
          <mc:Choice Requires="wpi">
            <w:drawing>
              <wp:anchor distT="0" distB="0" distL="114300" distR="114300" simplePos="0" relativeHeight="251666432" behindDoc="0" locked="0" layoutInCell="1" allowOverlap="1" wp14:anchorId="3E36C7D9" wp14:editId="214BE4CB">
                <wp:simplePos x="0" y="0"/>
                <wp:positionH relativeFrom="column">
                  <wp:posOffset>7747515</wp:posOffset>
                </wp:positionH>
                <wp:positionV relativeFrom="paragraph">
                  <wp:posOffset>9461320</wp:posOffset>
                </wp:positionV>
                <wp:extent cx="360" cy="360"/>
                <wp:effectExtent l="38100" t="38100" r="38100" b="38100"/>
                <wp:wrapNone/>
                <wp:docPr id="2114534861" name="Rankraštį 6"/>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3BFA4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609.55pt;margin-top:744.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nr7J78cBAABqBAAAEAAAAAAAAAAAAAAAAADTAwAA&#10;ZHJzL2luay9pbmsxLnhtbFBLAQItABQABgAIAAAAIQCZTTrh4AAAAA8BAAAPAAAAAAAAAAAAAAAA&#10;AMgFAABkcnMvZG93bnJldi54bWxQSwECLQAUAAYACAAAACEAeRi8nb8AAAAhAQAAGQAAAAAAAAAA&#10;AAAAAADVBgAAZHJzL19yZWxzL2Uyb0RvYy54bWwucmVsc1BLBQYAAAAABgAGAHgBAADLBwAAAAA=&#10;">
                <v:imagedata r:id="rId7" o:title=""/>
              </v:shape>
            </w:pict>
          </mc:Fallback>
        </mc:AlternateContent>
      </w:r>
      <w:r>
        <w:rPr>
          <w:noProof/>
        </w:rPr>
        <mc:AlternateContent>
          <mc:Choice Requires="wpi">
            <w:drawing>
              <wp:anchor distT="0" distB="0" distL="114300" distR="114300" simplePos="0" relativeHeight="251665408" behindDoc="0" locked="0" layoutInCell="1" allowOverlap="1" wp14:anchorId="10C82892" wp14:editId="47EBEB02">
                <wp:simplePos x="0" y="0"/>
                <wp:positionH relativeFrom="column">
                  <wp:posOffset>-2863125</wp:posOffset>
                </wp:positionH>
                <wp:positionV relativeFrom="paragraph">
                  <wp:posOffset>8118160</wp:posOffset>
                </wp:positionV>
                <wp:extent cx="1800" cy="360"/>
                <wp:effectExtent l="38100" t="38100" r="36830" b="38100"/>
                <wp:wrapNone/>
                <wp:docPr id="1169164311" name="Rankraštį 5"/>
                <wp:cNvGraphicFramePr/>
                <a:graphic xmlns:a="http://schemas.openxmlformats.org/drawingml/2006/main">
                  <a:graphicData uri="http://schemas.microsoft.com/office/word/2010/wordprocessingInk">
                    <w14:contentPart bwMode="auto" r:id="rId8">
                      <w14:nvContentPartPr>
                        <w14:cNvContentPartPr/>
                      </w14:nvContentPartPr>
                      <w14:xfrm>
                        <a:off x="0" y="0"/>
                        <a:ext cx="1800" cy="360"/>
                      </w14:xfrm>
                    </w14:contentPart>
                  </a:graphicData>
                </a:graphic>
              </wp:anchor>
            </w:drawing>
          </mc:Choice>
          <mc:Fallback>
            <w:pict>
              <v:shape w14:anchorId="43D09063" id="Rankraštį 5" o:spid="_x0000_s1026" type="#_x0000_t75" style="position:absolute;margin-left:-225.95pt;margin-top:638.75pt;width:1.1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">
                <v:imagedata r:id="rId7" o:title=""/>
              </v:shape>
            </w:pict>
          </mc:Fallback>
        </mc:AlternateContent>
      </w:r>
      <w:r>
        <w:rPr>
          <w:noProof/>
        </w:rPr>
        <mc:AlternateContent>
          <mc:Choice Requires="wpi">
            <w:drawing>
              <wp:anchor distT="0" distB="0" distL="114300" distR="114300" simplePos="0" relativeHeight="251663360" behindDoc="0" locked="0" layoutInCell="1" allowOverlap="1" wp14:anchorId="1FABDE29" wp14:editId="48AD0569">
                <wp:simplePos x="0" y="0"/>
                <wp:positionH relativeFrom="column">
                  <wp:posOffset>-2158245</wp:posOffset>
                </wp:positionH>
                <wp:positionV relativeFrom="paragraph">
                  <wp:posOffset>7822960</wp:posOffset>
                </wp:positionV>
                <wp:extent cx="360" cy="360"/>
                <wp:effectExtent l="38100" t="38100" r="38100" b="38100"/>
                <wp:wrapNone/>
                <wp:docPr id="1387644009" name="Rankraštį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042D0FD1" id="Rankraštį 3" o:spid="_x0000_s1026" type="#_x0000_t75" style="position:absolute;margin-left:-170.45pt;margin-top:615.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">
                <v:imagedata r:id="rId7" o:title=""/>
              </v:shape>
            </w:pict>
          </mc:Fallback>
        </mc:AlternateContent>
      </w:r>
      <w:r>
        <w:rPr>
          <w:noProof/>
        </w:rPr>
        <mc:AlternateContent>
          <mc:Choice Requires="wpi">
            <w:drawing>
              <wp:anchor distT="0" distB="0" distL="114300" distR="114300" simplePos="0" relativeHeight="251662336" behindDoc="0" locked="0" layoutInCell="1" allowOverlap="1" wp14:anchorId="1F80DC36" wp14:editId="6BB18A3D">
                <wp:simplePos x="0" y="0"/>
                <wp:positionH relativeFrom="column">
                  <wp:posOffset>9424035</wp:posOffset>
                </wp:positionH>
                <wp:positionV relativeFrom="paragraph">
                  <wp:posOffset>9508840</wp:posOffset>
                </wp:positionV>
                <wp:extent cx="360" cy="360"/>
                <wp:effectExtent l="38100" t="38100" r="38100" b="38100"/>
                <wp:wrapNone/>
                <wp:docPr id="899357113" name="Rankraštį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1A08BA87" id="Rankraštį 2" o:spid="_x0000_s1026" type="#_x0000_t75" style="position:absolute;margin-left:741.55pt;margin-top:748.2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">
                <v:imagedata r:id="rId7" o:title=""/>
              </v:shape>
            </w:pict>
          </mc:Fallback>
        </mc:AlternateConten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4573"/>
      </w:tblGrid>
      <w:tr w:rsidR="000B7062" w:rsidRPr="00F90521" w14:paraId="2CC1A661" w14:textId="77777777" w:rsidTr="00734721">
        <w:trPr>
          <w:trHeight w:val="475"/>
        </w:trPr>
        <w:tc>
          <w:tcPr>
            <w:tcW w:w="704" w:type="dxa"/>
            <w:vAlign w:val="center"/>
          </w:tcPr>
          <w:p w14:paraId="0001DC20" w14:textId="576904DB" w:rsidR="000B7062" w:rsidRPr="00F90521" w:rsidRDefault="000B7062" w:rsidP="000B7062">
            <w:pPr>
              <w:jc w:val="center"/>
            </w:pPr>
            <w:bookmarkStart w:id="0" w:name="_Hlk201298947"/>
            <w:r w:rsidRPr="00F90521">
              <w:t>EIL. NR.</w:t>
            </w:r>
          </w:p>
        </w:tc>
        <w:tc>
          <w:tcPr>
            <w:tcW w:w="4678" w:type="dxa"/>
            <w:vAlign w:val="center"/>
          </w:tcPr>
          <w:p w14:paraId="1C2CDC08" w14:textId="176A2D3C" w:rsidR="000B7062" w:rsidRPr="00F90521" w:rsidRDefault="001C0A17" w:rsidP="000B7062">
            <w:pPr>
              <w:jc w:val="center"/>
            </w:pPr>
            <w:r>
              <w:t xml:space="preserve">TIEKĖJŲ </w:t>
            </w:r>
            <w:r w:rsidR="000B7062" w:rsidRPr="00F90521">
              <w:t>KLAUSIMA</w:t>
            </w:r>
            <w:r>
              <w:t>I</w:t>
            </w:r>
          </w:p>
        </w:tc>
        <w:tc>
          <w:tcPr>
            <w:tcW w:w="4573" w:type="dxa"/>
            <w:vAlign w:val="center"/>
          </w:tcPr>
          <w:p w14:paraId="275CC36B" w14:textId="484A9CD3" w:rsidR="000B7062" w:rsidRPr="00F90521" w:rsidRDefault="000B7062" w:rsidP="000B7062">
            <w:pPr>
              <w:jc w:val="center"/>
            </w:pPr>
            <w:r w:rsidRPr="00F90521">
              <w:t>ATSAKYMA</w:t>
            </w:r>
            <w:r w:rsidR="001C0A17">
              <w:t>Į Į UŽDUOTUS KLAUSIMUS</w:t>
            </w:r>
          </w:p>
        </w:tc>
      </w:tr>
      <w:tr w:rsidR="000B7062" w:rsidRPr="00F90521" w14:paraId="5B6BDE2D" w14:textId="77777777" w:rsidTr="00992E7F">
        <w:trPr>
          <w:trHeight w:val="1234"/>
        </w:trPr>
        <w:tc>
          <w:tcPr>
            <w:tcW w:w="704" w:type="dxa"/>
          </w:tcPr>
          <w:p w14:paraId="76D6D394" w14:textId="5400B37C" w:rsidR="000B7062" w:rsidRPr="00F90521" w:rsidRDefault="000B7062" w:rsidP="000B7062">
            <w:r w:rsidRPr="00F90521">
              <w:t>1.</w:t>
            </w:r>
          </w:p>
        </w:tc>
        <w:tc>
          <w:tcPr>
            <w:tcW w:w="4678" w:type="dxa"/>
          </w:tcPr>
          <w:p w14:paraId="2A7FDA11" w14:textId="48B5AEE9" w:rsidR="000B7062" w:rsidRPr="00CB4143" w:rsidRDefault="00360816" w:rsidP="004C5A81">
            <w:pPr>
              <w:jc w:val="both"/>
              <w:rPr>
                <w:rFonts w:ascii="Times New Roman" w:hAnsi="Times New Roman" w:cs="Times New Roman"/>
              </w:rPr>
            </w:pPr>
            <w:r w:rsidRPr="00360816">
              <w:t>Sutarties 4.2. punkte numatyta: Darbų atlikimo terminas su paprasto remonto aprašo parengimu yra 7 (septyni) mėnesiai nuo darbų pradžios (Sutarties pasirašymo dienos). Pažymėtina, jog kai darbų atlikimo terminas yra 6 mėnesiai ar ilgesnis, pirkimo vykdytojas privalo numatyti sutartyje nurodytos fiksuotos kainos peržiūros sąlygas. Bent viena peržiūros sąlyga turi numatyti kainos ar įkainių perskaičiavimą nesusijusį su mokesčių pasikeitimu. Atitinkamai prašome koreguoti sutarties projektą ir numatyti kainos perskaičiavimo sąlygas dėl bendrojo kainų lygio pokyčio.</w:t>
            </w:r>
          </w:p>
        </w:tc>
        <w:tc>
          <w:tcPr>
            <w:tcW w:w="4573" w:type="dxa"/>
          </w:tcPr>
          <w:p w14:paraId="1165E446" w14:textId="3C7C3F10" w:rsidR="00992E7F" w:rsidRPr="00992E7F" w:rsidRDefault="00360816" w:rsidP="00992E7F">
            <w:pPr>
              <w:jc w:val="both"/>
            </w:pPr>
            <w:r>
              <w:t>Papildytas sutarties punktas 3.3.</w:t>
            </w:r>
          </w:p>
          <w:p w14:paraId="0CF3067B" w14:textId="77777777" w:rsidR="00992E7F" w:rsidRPr="00992E7F" w:rsidRDefault="00992E7F" w:rsidP="00992E7F">
            <w:pPr>
              <w:jc w:val="both"/>
            </w:pPr>
          </w:p>
          <w:p w14:paraId="3ADA1531" w14:textId="51324AA1" w:rsidR="00FE6C72" w:rsidRPr="00FE6C72" w:rsidRDefault="00FE6C72" w:rsidP="00FE6C72">
            <w:pPr>
              <w:jc w:val="both"/>
            </w:pPr>
          </w:p>
        </w:tc>
      </w:tr>
      <w:tr w:rsidR="004C5A81" w:rsidRPr="00F90521" w14:paraId="1403367D" w14:textId="77777777" w:rsidTr="00992E7F">
        <w:trPr>
          <w:trHeight w:val="1400"/>
        </w:trPr>
        <w:tc>
          <w:tcPr>
            <w:tcW w:w="704" w:type="dxa"/>
          </w:tcPr>
          <w:p w14:paraId="47BA4C24" w14:textId="020BB2B7" w:rsidR="004C5A81" w:rsidRPr="00F90521" w:rsidRDefault="004C5A81" w:rsidP="000B7062">
            <w:r>
              <w:t>2.</w:t>
            </w:r>
          </w:p>
        </w:tc>
        <w:tc>
          <w:tcPr>
            <w:tcW w:w="4678" w:type="dxa"/>
          </w:tcPr>
          <w:p w14:paraId="5107E88E" w14:textId="0BD373C7" w:rsidR="004C5A81" w:rsidRPr="00992E7F" w:rsidRDefault="00360816" w:rsidP="00205518">
            <w:pPr>
              <w:jc w:val="both"/>
              <w:rPr>
                <w:rFonts w:ascii="Times New Roman" w:hAnsi="Times New Roman" w:cs="Times New Roman"/>
              </w:rPr>
            </w:pPr>
            <w:r w:rsidRPr="00360816">
              <w:rPr>
                <w:rFonts w:ascii="Times New Roman" w:hAnsi="Times New Roman" w:cs="Times New Roman"/>
              </w:rPr>
              <w:t>Sutarties 10.2. punkte numatyta: Rangovas, uždelsęs atlikti darbus per Sutartyje nustatytą terminą arba, jeigu vėluoja perduoti Sutarties objektą naudoti ir/arba perduoti Užsakovui visus dokumentus iki Sutartyje nustatyto termino, moka Užsakovui už kiekvieną uždelstą dieną 0,02 procento dydžio delspinigius nuo neatliktų darbų vertės be PVM. Delspinigius Užsakovas turi teisę išskaičiuoti iš atsiskaitomųjų (mokėtinų pagal pateiktą PVM sąskaitą faktūrą) sumų be papildomo perspėjimo ar derinimo.</w:t>
            </w:r>
            <w:r w:rsidRPr="00360816">
              <w:rPr>
                <w:rFonts w:ascii="Times New Roman" w:hAnsi="Times New Roman" w:cs="Times New Roman"/>
              </w:rPr>
              <w:br/>
              <w:t>Prašome koreguoti šią sutarties nuostatą ir numatyti, jog dėl delspinigių išskaičiavimo Užsakovas informuoja Rangovą raštu.</w:t>
            </w:r>
          </w:p>
        </w:tc>
        <w:tc>
          <w:tcPr>
            <w:tcW w:w="4573" w:type="dxa"/>
          </w:tcPr>
          <w:p w14:paraId="3007795B" w14:textId="20F75085" w:rsidR="00992E7F" w:rsidRPr="00ED7131" w:rsidRDefault="00360816" w:rsidP="00992E7F">
            <w:pPr>
              <w:jc w:val="both"/>
              <w:rPr>
                <w:rFonts w:ascii="Times New Roman" w:hAnsi="Times New Roman" w:cs="Times New Roman"/>
              </w:rPr>
            </w:pPr>
            <w:r>
              <w:rPr>
                <w:rFonts w:ascii="Times New Roman" w:hAnsi="Times New Roman" w:cs="Times New Roman"/>
              </w:rPr>
              <w:t>Pakoreguotas sutarties 10.2 punktas</w:t>
            </w:r>
            <w:r w:rsidR="00992E7F" w:rsidRPr="00992E7F">
              <w:rPr>
                <w:rFonts w:ascii="Times New Roman" w:hAnsi="Times New Roman" w:cs="Times New Roman"/>
              </w:rPr>
              <w:t>.</w:t>
            </w:r>
          </w:p>
          <w:p w14:paraId="37716382" w14:textId="069F803E" w:rsidR="004C5A81" w:rsidRPr="007D3D16" w:rsidRDefault="004C5A81" w:rsidP="007D3D16">
            <w:pPr>
              <w:jc w:val="both"/>
            </w:pPr>
          </w:p>
        </w:tc>
      </w:tr>
      <w:tr w:rsidR="00CF757F" w:rsidRPr="00F90521" w14:paraId="3E06F650" w14:textId="77777777" w:rsidTr="00CF757F">
        <w:trPr>
          <w:trHeight w:val="569"/>
        </w:trPr>
        <w:tc>
          <w:tcPr>
            <w:tcW w:w="9955" w:type="dxa"/>
            <w:gridSpan w:val="3"/>
          </w:tcPr>
          <w:p w14:paraId="59160D3E" w14:textId="29C9020A" w:rsidR="00CF757F" w:rsidRDefault="00CF757F" w:rsidP="00992E7F">
            <w:pPr>
              <w:jc w:val="both"/>
              <w:rPr>
                <w:rFonts w:ascii="Times New Roman" w:hAnsi="Times New Roman" w:cs="Times New Roman"/>
              </w:rPr>
            </w:pPr>
            <w:r>
              <w:rPr>
                <w:rFonts w:ascii="Times New Roman" w:hAnsi="Times New Roman" w:cs="Times New Roman"/>
              </w:rPr>
              <w:t>Dėl tiekėjų gautų klausimų pasiūlymų pateikimo terminas yra nukeliamas iki 2025-10-27 d. 09:00val.</w:t>
            </w:r>
          </w:p>
        </w:tc>
      </w:tr>
    </w:tbl>
    <w:bookmarkEnd w:id="0"/>
    <w:p w14:paraId="09DC11CC" w14:textId="39902AFB" w:rsidR="008A4F7D" w:rsidRPr="008A4F7D" w:rsidRDefault="007D4EC3" w:rsidP="008A4F7D">
      <w:r>
        <w:rPr>
          <w:noProof/>
        </w:rPr>
        <mc:AlternateContent>
          <mc:Choice Requires="wpi">
            <w:drawing>
              <wp:anchor distT="0" distB="0" distL="114300" distR="114300" simplePos="0" relativeHeight="251664384" behindDoc="0" locked="0" layoutInCell="1" allowOverlap="1" wp14:anchorId="6ACDA34B" wp14:editId="4948AD75">
                <wp:simplePos x="0" y="0"/>
                <wp:positionH relativeFrom="column">
                  <wp:posOffset>9547875</wp:posOffset>
                </wp:positionH>
                <wp:positionV relativeFrom="paragraph">
                  <wp:posOffset>-3647635</wp:posOffset>
                </wp:positionV>
                <wp:extent cx="360" cy="360"/>
                <wp:effectExtent l="38100" t="38100" r="38100" b="38100"/>
                <wp:wrapNone/>
                <wp:docPr id="1772702301" name="Rankraštį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7D98A3B3" id="Rankraštį 4" o:spid="_x0000_s1026" type="#_x0000_t75" style="position:absolute;margin-left:751.3pt;margin-top:-287.7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Ttox98cBAABqBAAAEAAAAAAAAAAAAAAAAADTAwAA&#10;ZHJzL2luay9pbmsxLnhtbFBLAQItABQABgAIAAAAIQDSARd34AAAAA8BAAAPAAAAAAAAAAAAAAAA&#10;AMgFAABkcnMvZG93bnJldi54bWxQSwECLQAUAAYACAAAACEAeRi8nb8AAAAhAQAAGQAAAAAAAAAA&#10;AAAAAADVBgAAZHJzL19yZWxzL2Uyb0RvYy54bWwucmVsc1BLBQYAAAAABgAGAHgBAADLBwAAAAA=&#10;">
                <v:imagedata r:id="rId12" o:title=""/>
              </v:shape>
            </w:pict>
          </mc:Fallback>
        </mc:AlternateContent>
      </w:r>
      <w:r w:rsidR="00AA35F8">
        <w:rPr>
          <w:noProof/>
        </w:rPr>
        <mc:AlternateContent>
          <mc:Choice Requires="wpi">
            <w:drawing>
              <wp:anchor distT="0" distB="0" distL="114300" distR="114300" simplePos="0" relativeHeight="251659264" behindDoc="0" locked="0" layoutInCell="1" allowOverlap="1" wp14:anchorId="419464D3" wp14:editId="108BE236">
                <wp:simplePos x="0" y="0"/>
                <wp:positionH relativeFrom="column">
                  <wp:posOffset>9176070</wp:posOffset>
                </wp:positionH>
                <wp:positionV relativeFrom="paragraph">
                  <wp:posOffset>-3214825</wp:posOffset>
                </wp:positionV>
                <wp:extent cx="66600" cy="34200"/>
                <wp:effectExtent l="38100" t="38100" r="48260" b="42545"/>
                <wp:wrapNone/>
                <wp:docPr id="1163182832" name="Rankraštį 2"/>
                <wp:cNvGraphicFramePr/>
                <a:graphic xmlns:a="http://schemas.openxmlformats.org/drawingml/2006/main">
                  <a:graphicData uri="http://schemas.microsoft.com/office/word/2010/wordprocessingInk">
                    <w14:contentPart bwMode="auto" r:id="rId13">
                      <w14:nvContentPartPr>
                        <w14:cNvContentPartPr/>
                      </w14:nvContentPartPr>
                      <w14:xfrm>
                        <a:off x="0" y="0"/>
                        <a:ext cx="66600" cy="34200"/>
                      </w14:xfrm>
                    </w14:contentPart>
                  </a:graphicData>
                </a:graphic>
              </wp:anchor>
            </w:drawing>
          </mc:Choice>
          <mc:Fallback>
            <w:pict>
              <v:shape w14:anchorId="7BD8ABE2" id="Rankraštį 2" o:spid="_x0000_s1026" type="#_x0000_t75" style="position:absolute;margin-left:722.05pt;margin-top:-253.65pt;width:6.25pt;height:3.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">
                <v:imagedata r:id="rId17" o:title=""/>
              </v:shape>
            </w:pict>
          </mc:Fallback>
        </mc:AlternateContent>
      </w:r>
    </w:p>
    <w:p w14:paraId="7BDF497C" w14:textId="0BE033FC" w:rsidR="006910DD" w:rsidRDefault="006910DD" w:rsidP="00063F55"/>
    <w:sectPr w:rsidR="006910DD" w:rsidSect="00063F55">
      <w:pgSz w:w="11906" w:h="16838"/>
      <w:pgMar w:top="567" w:right="1134" w:bottom="567"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6F95"/>
    <w:multiLevelType w:val="hybridMultilevel"/>
    <w:tmpl w:val="D85829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38381E"/>
    <w:multiLevelType w:val="hybridMultilevel"/>
    <w:tmpl w:val="62B2BF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8D0401B"/>
    <w:multiLevelType w:val="hybridMultilevel"/>
    <w:tmpl w:val="78281F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764104">
    <w:abstractNumId w:val="0"/>
  </w:num>
  <w:num w:numId="2" w16cid:durableId="1872649079">
    <w:abstractNumId w:val="1"/>
  </w:num>
  <w:num w:numId="3" w16cid:durableId="95413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DD"/>
    <w:rsid w:val="00063F55"/>
    <w:rsid w:val="000649CA"/>
    <w:rsid w:val="000B7062"/>
    <w:rsid w:val="000E4D3D"/>
    <w:rsid w:val="000F5DE6"/>
    <w:rsid w:val="00160589"/>
    <w:rsid w:val="00186D49"/>
    <w:rsid w:val="00187397"/>
    <w:rsid w:val="00191B03"/>
    <w:rsid w:val="001A738A"/>
    <w:rsid w:val="001C0A17"/>
    <w:rsid w:val="00205518"/>
    <w:rsid w:val="00240EA2"/>
    <w:rsid w:val="00245DCA"/>
    <w:rsid w:val="00264DF0"/>
    <w:rsid w:val="00285607"/>
    <w:rsid w:val="00294D03"/>
    <w:rsid w:val="002F712A"/>
    <w:rsid w:val="0030758C"/>
    <w:rsid w:val="00327132"/>
    <w:rsid w:val="00360816"/>
    <w:rsid w:val="003730EA"/>
    <w:rsid w:val="003759ED"/>
    <w:rsid w:val="003A086C"/>
    <w:rsid w:val="003C482A"/>
    <w:rsid w:val="003E6C08"/>
    <w:rsid w:val="003E6CF9"/>
    <w:rsid w:val="00492BBF"/>
    <w:rsid w:val="004B2CAF"/>
    <w:rsid w:val="004C3BB6"/>
    <w:rsid w:val="004C5991"/>
    <w:rsid w:val="004C5A81"/>
    <w:rsid w:val="004E3C7C"/>
    <w:rsid w:val="004E4BCC"/>
    <w:rsid w:val="00512ABB"/>
    <w:rsid w:val="00522B7E"/>
    <w:rsid w:val="00545297"/>
    <w:rsid w:val="00590562"/>
    <w:rsid w:val="00595F3D"/>
    <w:rsid w:val="005B1E8C"/>
    <w:rsid w:val="005B411B"/>
    <w:rsid w:val="005C6155"/>
    <w:rsid w:val="005E5341"/>
    <w:rsid w:val="005F174C"/>
    <w:rsid w:val="00637EC2"/>
    <w:rsid w:val="00651D89"/>
    <w:rsid w:val="006910DD"/>
    <w:rsid w:val="006E098D"/>
    <w:rsid w:val="00717FCA"/>
    <w:rsid w:val="00724239"/>
    <w:rsid w:val="00734721"/>
    <w:rsid w:val="00734EB8"/>
    <w:rsid w:val="00772A11"/>
    <w:rsid w:val="007870E3"/>
    <w:rsid w:val="007D08E8"/>
    <w:rsid w:val="007D3D16"/>
    <w:rsid w:val="007D4EC3"/>
    <w:rsid w:val="00821754"/>
    <w:rsid w:val="008356D5"/>
    <w:rsid w:val="00845F4D"/>
    <w:rsid w:val="008A4F7D"/>
    <w:rsid w:val="008D02E0"/>
    <w:rsid w:val="008D5AD1"/>
    <w:rsid w:val="008F160E"/>
    <w:rsid w:val="00923540"/>
    <w:rsid w:val="00947A88"/>
    <w:rsid w:val="00973D50"/>
    <w:rsid w:val="00991E77"/>
    <w:rsid w:val="00992E7F"/>
    <w:rsid w:val="009C2D2C"/>
    <w:rsid w:val="009C65BD"/>
    <w:rsid w:val="00A44F4A"/>
    <w:rsid w:val="00A646E4"/>
    <w:rsid w:val="00A67F8B"/>
    <w:rsid w:val="00AA35F8"/>
    <w:rsid w:val="00B045A7"/>
    <w:rsid w:val="00B052E8"/>
    <w:rsid w:val="00B122B4"/>
    <w:rsid w:val="00B1711B"/>
    <w:rsid w:val="00B22C8C"/>
    <w:rsid w:val="00B257D8"/>
    <w:rsid w:val="00B47EB1"/>
    <w:rsid w:val="00B83CD1"/>
    <w:rsid w:val="00BB31A5"/>
    <w:rsid w:val="00BB5C81"/>
    <w:rsid w:val="00C223E0"/>
    <w:rsid w:val="00C24F57"/>
    <w:rsid w:val="00C31F22"/>
    <w:rsid w:val="00C36E99"/>
    <w:rsid w:val="00C4362B"/>
    <w:rsid w:val="00C933A7"/>
    <w:rsid w:val="00CA00D5"/>
    <w:rsid w:val="00CB4143"/>
    <w:rsid w:val="00CE288B"/>
    <w:rsid w:val="00CF6525"/>
    <w:rsid w:val="00CF757F"/>
    <w:rsid w:val="00D243A9"/>
    <w:rsid w:val="00D36056"/>
    <w:rsid w:val="00DF1994"/>
    <w:rsid w:val="00DF790D"/>
    <w:rsid w:val="00E06A96"/>
    <w:rsid w:val="00E1305F"/>
    <w:rsid w:val="00E245C3"/>
    <w:rsid w:val="00E31ABE"/>
    <w:rsid w:val="00E37654"/>
    <w:rsid w:val="00E5744F"/>
    <w:rsid w:val="00E701D7"/>
    <w:rsid w:val="00E92FAB"/>
    <w:rsid w:val="00EC4DC1"/>
    <w:rsid w:val="00EF2538"/>
    <w:rsid w:val="00F305FF"/>
    <w:rsid w:val="00F5529E"/>
    <w:rsid w:val="00F7249C"/>
    <w:rsid w:val="00F84225"/>
    <w:rsid w:val="00F90521"/>
    <w:rsid w:val="00F9173C"/>
    <w:rsid w:val="00F92828"/>
    <w:rsid w:val="00F9568F"/>
    <w:rsid w:val="00FE6C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7C30"/>
  <w15:docId w15:val="{452103F5-B4B3-4546-8273-E0461079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PingFang SC"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Body2">
    <w:name w:val="Body 2"/>
    <w:qFormat/>
    <w:pPr>
      <w:spacing w:after="40"/>
      <w:jc w:val="both"/>
    </w:pPr>
    <w:rPr>
      <w:rFonts w:ascii="Times New Roman" w:eastAsia="Arial Unicode MS" w:hAnsi="Times New Roman"/>
      <w:color w:val="000000"/>
      <w:kern w:val="0"/>
      <w:sz w:val="22"/>
      <w:szCs w:val="22"/>
      <w:lang w:val="en-US" w:eastAsia="en-GB" w:bidi="ar-SA"/>
      <w14:textOutline w14:w="0" w14:cap="flat" w14:cmpd="sng" w14:algn="ctr">
        <w14:noFill/>
        <w14:prstDash w14:val="solid"/>
        <w14:bevel/>
      </w14:textOutline>
    </w:rPr>
  </w:style>
  <w:style w:type="paragraph" w:styleId="Sraopastraipa">
    <w:name w:val="List Paragraph"/>
    <w:basedOn w:val="prastasis"/>
    <w:uiPriority w:val="34"/>
    <w:qFormat/>
    <w:rsid w:val="004E4BC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customXml" Target="ink/ink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image" Target="media/image2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customXml" Target="ink/ink5.xml"/><Relationship Id="rId5" Type="http://schemas.openxmlformats.org/officeDocument/2006/relationships/webSettings" Target="webSettings.xml"/><Relationship Id="rId10" Type="http://schemas.openxmlformats.org/officeDocument/2006/relationships/customXml" Target="ink/ink4.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9:44.874"/>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8:30.411"/>
    </inkml:context>
    <inkml:brush xml:id="br0">
      <inkml:brushProperty name="width" value="0.035" units="cm"/>
      <inkml:brushProperty name="height" value="0.035" units="cm"/>
    </inkml:brush>
  </inkml:definitions>
  <inkml:trace contextRef="#ctx0" brushRef="#br0">0 1 24575,'4'0'0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7.934"/>
    </inkml:context>
    <inkml:brush xml:id="br0">
      <inkml:brushProperty name="width" value="0.035" units="cm"/>
      <inkml:brushProperty name="height" value="0.035" units="cm"/>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5.775"/>
    </inkml:context>
    <inkml:brush xml:id="br0">
      <inkml:brushProperty name="width" value="0.035" units="cm"/>
      <inkml:brushProperty name="height" value="0.035" units="cm"/>
      <inkml:brushProperty name="ignorePressure" value="1"/>
    </inkml:brush>
  </inkml:definitions>
  <inkml:trace contextRef="#ctx0" brushRef="#br0">0 1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8:20.307"/>
    </inkml:context>
    <inkml:brush xml:id="br0">
      <inkml:brushProperty name="width" value="0.035" units="cm"/>
      <inkml:brushProperty name="height" value="0.035" units="cm"/>
    </inkml:brush>
  </inkml:definitions>
  <inkml:trace contextRef="#ctx0" brushRef="#br0">0 1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5T12:29:06.653"/>
    </inkml:context>
    <inkml:brush xml:id="br0">
      <inkml:brushProperty name="width" value="0.035" units="cm"/>
      <inkml:brushProperty name="height" value="0.035" units="cm"/>
    </inkml:brush>
  </inkml:definitions>
  <inkml:trace contextRef="#ctx0" brushRef="#br0">1 95 24575,'9'0'0,"3"-5"0,4-1 0,8-8 0,9-7 0,13-5 0,-2 3-8191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A540-EA1C-44A5-AE82-104604FA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983</Words>
  <Characters>561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Narušienė</dc:creator>
  <dc:description/>
  <cp:lastModifiedBy>Danguolė Kaselienė</cp:lastModifiedBy>
  <cp:revision>2</cp:revision>
  <cp:lastPrinted>2025-08-26T05:26:00Z</cp:lastPrinted>
  <dcterms:created xsi:type="dcterms:W3CDTF">2025-10-14T13:06:00Z</dcterms:created>
  <dcterms:modified xsi:type="dcterms:W3CDTF">2025-10-14T13:06:00Z</dcterms:modified>
  <dc:language>lt-LT</dc:language>
</cp:coreProperties>
</file>