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C553" w14:textId="080F37A4" w:rsidR="00A92BF2" w:rsidRDefault="00A92BF2" w:rsidP="00A92BF2">
      <w:pPr>
        <w:spacing w:after="0" w:line="240" w:lineRule="auto"/>
        <w:ind w:firstLine="709"/>
        <w:jc w:val="both"/>
        <w:rPr>
          <w:rFonts w:ascii="Tahoma" w:hAnsi="Tahoma" w:cs="Tahoma"/>
          <w:bCs/>
          <w:color w:val="000000"/>
        </w:rPr>
      </w:pPr>
      <w:r>
        <w:rPr>
          <w:rFonts w:ascii="Tahoma" w:hAnsi="Tahoma" w:cs="Tahoma"/>
          <w:bCs/>
          <w:color w:val="000000"/>
        </w:rPr>
        <w:t>Suinteresuotiems tiekėjams</w:t>
      </w:r>
      <w:r w:rsidR="00725B6A">
        <w:rPr>
          <w:rFonts w:ascii="Tahoma" w:hAnsi="Tahoma" w:cs="Tahoma"/>
          <w:bCs/>
          <w:color w:val="000000"/>
        </w:rPr>
        <w:t xml:space="preserve"> / </w:t>
      </w:r>
      <w:r w:rsidR="00725B6A" w:rsidRPr="001B72A8">
        <w:rPr>
          <w:rFonts w:ascii="Tahoma" w:hAnsi="Tahoma" w:cs="Tahoma"/>
          <w:bCs/>
          <w:color w:val="000000"/>
        </w:rPr>
        <w:t xml:space="preserve">To </w:t>
      </w:r>
      <w:proofErr w:type="spellStart"/>
      <w:r w:rsidR="00725B6A" w:rsidRPr="001B72A8">
        <w:rPr>
          <w:rFonts w:ascii="Tahoma" w:hAnsi="Tahoma" w:cs="Tahoma"/>
          <w:bCs/>
          <w:color w:val="000000"/>
        </w:rPr>
        <w:t>interested</w:t>
      </w:r>
      <w:proofErr w:type="spellEnd"/>
      <w:r w:rsidR="00725B6A" w:rsidRPr="001B72A8">
        <w:rPr>
          <w:rFonts w:ascii="Tahoma" w:hAnsi="Tahoma" w:cs="Tahoma"/>
          <w:bCs/>
          <w:color w:val="000000"/>
        </w:rPr>
        <w:t xml:space="preserve"> </w:t>
      </w:r>
      <w:proofErr w:type="spellStart"/>
      <w:r w:rsidR="00725B6A" w:rsidRPr="001B72A8">
        <w:rPr>
          <w:rFonts w:ascii="Tahoma" w:hAnsi="Tahoma" w:cs="Tahoma"/>
          <w:bCs/>
          <w:color w:val="000000"/>
        </w:rPr>
        <w:t>providers</w:t>
      </w:r>
      <w:proofErr w:type="spellEnd"/>
    </w:p>
    <w:p w14:paraId="06893B0E" w14:textId="14F1479A" w:rsidR="00A92BF2" w:rsidRDefault="00A92BF2" w:rsidP="00A92BF2">
      <w:pPr>
        <w:spacing w:after="0" w:line="240" w:lineRule="auto"/>
        <w:ind w:firstLine="709"/>
        <w:jc w:val="both"/>
        <w:rPr>
          <w:rFonts w:ascii="Tahoma" w:hAnsi="Tahoma" w:cs="Tahoma"/>
          <w:bCs/>
          <w:color w:val="000000"/>
        </w:rPr>
      </w:pPr>
      <w:r>
        <w:rPr>
          <w:rFonts w:ascii="Tahoma" w:hAnsi="Tahoma" w:cs="Tahoma"/>
          <w:bCs/>
          <w:color w:val="000000"/>
        </w:rPr>
        <w:t>Teikiama CVP IS priemonėmis</w:t>
      </w:r>
      <w:r w:rsidR="00725B6A">
        <w:rPr>
          <w:rFonts w:ascii="Tahoma" w:hAnsi="Tahoma" w:cs="Tahoma"/>
          <w:bCs/>
          <w:color w:val="000000"/>
        </w:rPr>
        <w:t xml:space="preserve"> / </w:t>
      </w:r>
      <w:proofErr w:type="spellStart"/>
      <w:r w:rsidR="00725B6A" w:rsidRPr="001B72A8">
        <w:rPr>
          <w:rFonts w:ascii="Tahoma" w:hAnsi="Tahoma" w:cs="Tahoma"/>
          <w:bCs/>
          <w:color w:val="000000"/>
        </w:rPr>
        <w:t>Provided</w:t>
      </w:r>
      <w:proofErr w:type="spellEnd"/>
      <w:r w:rsidR="00725B6A" w:rsidRPr="001B72A8">
        <w:rPr>
          <w:rFonts w:ascii="Tahoma" w:hAnsi="Tahoma" w:cs="Tahoma"/>
          <w:bCs/>
          <w:color w:val="000000"/>
        </w:rPr>
        <w:t xml:space="preserve"> </w:t>
      </w:r>
      <w:proofErr w:type="spellStart"/>
      <w:r w:rsidR="00725B6A" w:rsidRPr="001B72A8">
        <w:rPr>
          <w:rFonts w:ascii="Tahoma" w:hAnsi="Tahoma" w:cs="Tahoma"/>
          <w:bCs/>
          <w:color w:val="000000"/>
        </w:rPr>
        <w:t>by</w:t>
      </w:r>
      <w:proofErr w:type="spellEnd"/>
      <w:r w:rsidR="00725B6A" w:rsidRPr="001B72A8">
        <w:rPr>
          <w:rFonts w:ascii="Tahoma" w:hAnsi="Tahoma" w:cs="Tahoma"/>
          <w:bCs/>
          <w:color w:val="000000"/>
        </w:rPr>
        <w:t xml:space="preserve"> </w:t>
      </w:r>
      <w:proofErr w:type="spellStart"/>
      <w:r w:rsidR="00725B6A" w:rsidRPr="001B72A8">
        <w:rPr>
          <w:rFonts w:ascii="Tahoma" w:hAnsi="Tahoma" w:cs="Tahoma"/>
          <w:bCs/>
          <w:color w:val="000000"/>
        </w:rPr>
        <w:t>means</w:t>
      </w:r>
      <w:proofErr w:type="spellEnd"/>
      <w:r w:rsidR="00725B6A" w:rsidRPr="001B72A8">
        <w:rPr>
          <w:rFonts w:ascii="Tahoma" w:hAnsi="Tahoma" w:cs="Tahoma"/>
          <w:bCs/>
          <w:color w:val="000000"/>
        </w:rPr>
        <w:t xml:space="preserve"> </w:t>
      </w:r>
      <w:proofErr w:type="spellStart"/>
      <w:r w:rsidR="00725B6A" w:rsidRPr="001B72A8">
        <w:rPr>
          <w:rFonts w:ascii="Tahoma" w:hAnsi="Tahoma" w:cs="Tahoma"/>
          <w:bCs/>
          <w:color w:val="000000"/>
        </w:rPr>
        <w:t>of</w:t>
      </w:r>
      <w:proofErr w:type="spellEnd"/>
      <w:r w:rsidR="00725B6A" w:rsidRPr="001B72A8">
        <w:rPr>
          <w:rFonts w:ascii="Tahoma" w:hAnsi="Tahoma" w:cs="Tahoma"/>
          <w:bCs/>
          <w:color w:val="000000"/>
        </w:rPr>
        <w:t xml:space="preserve"> C</w:t>
      </w:r>
      <w:r w:rsidR="00725B6A">
        <w:rPr>
          <w:rFonts w:ascii="Tahoma" w:hAnsi="Tahoma" w:cs="Tahoma"/>
          <w:bCs/>
          <w:color w:val="000000"/>
        </w:rPr>
        <w:t>P</w:t>
      </w:r>
      <w:r w:rsidR="00725B6A" w:rsidRPr="001B72A8">
        <w:rPr>
          <w:rFonts w:ascii="Tahoma" w:hAnsi="Tahoma" w:cs="Tahoma"/>
          <w:bCs/>
          <w:color w:val="000000"/>
        </w:rPr>
        <w:t>P IS</w:t>
      </w:r>
    </w:p>
    <w:p w14:paraId="501D33B6" w14:textId="77777777" w:rsidR="00A92BF2" w:rsidRDefault="00A92BF2" w:rsidP="00A92BF2">
      <w:pPr>
        <w:spacing w:after="0" w:line="240" w:lineRule="auto"/>
        <w:ind w:firstLine="709"/>
        <w:jc w:val="both"/>
        <w:rPr>
          <w:rFonts w:ascii="Tahoma" w:hAnsi="Tahoma" w:cs="Tahoma"/>
          <w:bCs/>
          <w:color w:val="000000"/>
        </w:rPr>
      </w:pPr>
    </w:p>
    <w:p w14:paraId="6FA81A09" w14:textId="4224BE79" w:rsidR="00A92BF2" w:rsidRDefault="00A92BF2" w:rsidP="00A92BF2">
      <w:pPr>
        <w:spacing w:after="0" w:line="240" w:lineRule="auto"/>
        <w:ind w:firstLine="709"/>
        <w:jc w:val="both"/>
        <w:rPr>
          <w:rFonts w:ascii="Tahoma" w:hAnsi="Tahoma" w:cs="Tahoma"/>
          <w:b/>
          <w:color w:val="000000"/>
        </w:rPr>
      </w:pPr>
      <w:r w:rsidRPr="00A92BF2">
        <w:rPr>
          <w:rFonts w:ascii="Tahoma" w:hAnsi="Tahoma" w:cs="Tahoma"/>
          <w:b/>
          <w:color w:val="000000"/>
        </w:rPr>
        <w:t>DĖL TECHNINĖS SPECIFIKACIJOS PATIKSLINIMO</w:t>
      </w:r>
      <w:r w:rsidR="00725B6A">
        <w:rPr>
          <w:rFonts w:ascii="Tahoma" w:hAnsi="Tahoma" w:cs="Tahoma"/>
          <w:b/>
          <w:color w:val="000000"/>
        </w:rPr>
        <w:t xml:space="preserve"> / </w:t>
      </w:r>
    </w:p>
    <w:p w14:paraId="601E3D29" w14:textId="50926894" w:rsidR="00725B6A" w:rsidRPr="00A92BF2" w:rsidRDefault="00725B6A" w:rsidP="00A92BF2">
      <w:pPr>
        <w:spacing w:after="0" w:line="240" w:lineRule="auto"/>
        <w:ind w:firstLine="709"/>
        <w:jc w:val="both"/>
        <w:rPr>
          <w:rFonts w:ascii="Tahoma" w:hAnsi="Tahoma" w:cs="Tahoma"/>
          <w:b/>
          <w:color w:val="000000"/>
        </w:rPr>
      </w:pPr>
      <w:r w:rsidRPr="001B72A8">
        <w:rPr>
          <w:rFonts w:ascii="Tahoma" w:hAnsi="Tahoma" w:cs="Tahoma"/>
          <w:b/>
          <w:color w:val="000000"/>
        </w:rPr>
        <w:t>REGARDING CLARIFICATION OF TECHNICAL SPECIFICATION</w:t>
      </w:r>
    </w:p>
    <w:p w14:paraId="081C331A" w14:textId="77777777" w:rsidR="00A92BF2" w:rsidRDefault="00A92BF2" w:rsidP="00A92BF2">
      <w:pPr>
        <w:spacing w:after="0" w:line="240" w:lineRule="auto"/>
        <w:ind w:firstLine="709"/>
        <w:jc w:val="both"/>
        <w:rPr>
          <w:rFonts w:ascii="Tahoma" w:hAnsi="Tahoma" w:cs="Tahoma"/>
          <w:bCs/>
          <w:color w:val="000000"/>
        </w:rPr>
      </w:pPr>
    </w:p>
    <w:p w14:paraId="79CE1F4B" w14:textId="0C5B9C78" w:rsidR="00EC0546" w:rsidRDefault="00A92BF2" w:rsidP="00EC0546">
      <w:pPr>
        <w:ind w:firstLine="709"/>
        <w:jc w:val="both"/>
        <w:rPr>
          <w:rFonts w:ascii="Tahoma" w:hAnsi="Tahoma" w:cs="Tahoma"/>
          <w:bCs/>
          <w:color w:val="000000"/>
        </w:rPr>
      </w:pPr>
      <w:r>
        <w:rPr>
          <w:rFonts w:ascii="Tahoma" w:hAnsi="Tahoma" w:cs="Tahoma"/>
          <w:bCs/>
          <w:color w:val="000000"/>
        </w:rPr>
        <w:t>N</w:t>
      </w:r>
      <w:r w:rsidR="006F503A">
        <w:rPr>
          <w:rFonts w:ascii="Tahoma" w:hAnsi="Tahoma" w:cs="Tahoma"/>
          <w:bCs/>
          <w:color w:val="000000"/>
        </w:rPr>
        <w:t>ustačius, kad netinkamai suformuluotas techninės specifikacijos 7.4.23 p., priimtas sprendimas patikslinti pirkimo „</w:t>
      </w:r>
      <w:r w:rsidR="006F503A" w:rsidRPr="006F503A">
        <w:rPr>
          <w:rFonts w:ascii="Tahoma" w:hAnsi="Tahoma" w:cs="Tahoma"/>
          <w:bCs/>
          <w:color w:val="000000"/>
        </w:rPr>
        <w:t>Nuotolinio asmens tapatybės patvirtinimo paslaugų įsigijimas</w:t>
      </w:r>
      <w:r w:rsidR="006F503A">
        <w:rPr>
          <w:rFonts w:ascii="Tahoma" w:hAnsi="Tahoma" w:cs="Tahoma"/>
          <w:bCs/>
          <w:color w:val="000000"/>
        </w:rPr>
        <w:t xml:space="preserve">“ </w:t>
      </w:r>
      <w:r w:rsidR="006F503A" w:rsidRPr="0038183C">
        <w:rPr>
          <w:rFonts w:ascii="Tahoma" w:hAnsi="Tahoma" w:cs="Tahoma"/>
          <w:bCs/>
          <w:color w:val="000000"/>
        </w:rPr>
        <w:t xml:space="preserve">(pirkimo </w:t>
      </w:r>
      <w:r w:rsidR="006F503A">
        <w:rPr>
          <w:rFonts w:ascii="Tahoma" w:hAnsi="Tahoma" w:cs="Tahoma"/>
          <w:bCs/>
          <w:color w:val="000000"/>
        </w:rPr>
        <w:t>ID</w:t>
      </w:r>
      <w:r w:rsidR="006F503A" w:rsidRPr="0038183C">
        <w:rPr>
          <w:rFonts w:ascii="Tahoma" w:hAnsi="Tahoma" w:cs="Tahoma"/>
          <w:bCs/>
          <w:color w:val="000000"/>
        </w:rPr>
        <w:t xml:space="preserve"> </w:t>
      </w:r>
      <w:r w:rsidR="006F503A" w:rsidRPr="006F503A">
        <w:rPr>
          <w:rFonts w:ascii="Tahoma" w:hAnsi="Tahoma" w:cs="Tahoma"/>
          <w:bCs/>
          <w:color w:val="000000"/>
        </w:rPr>
        <w:t>4789425</w:t>
      </w:r>
      <w:r w:rsidR="006F503A" w:rsidRPr="0038183C">
        <w:rPr>
          <w:rFonts w:ascii="Tahoma" w:hAnsi="Tahoma" w:cs="Tahoma"/>
          <w:bCs/>
          <w:color w:val="000000"/>
        </w:rPr>
        <w:t>)</w:t>
      </w:r>
      <w:r w:rsidR="006F503A">
        <w:rPr>
          <w:rFonts w:ascii="Tahoma" w:hAnsi="Tahoma" w:cs="Tahoma"/>
          <w:bCs/>
          <w:color w:val="000000"/>
        </w:rPr>
        <w:t xml:space="preserve"> techninės specifikacijos 7.4.23 p.</w:t>
      </w:r>
      <w:r w:rsidR="00EC0546" w:rsidRPr="0038183C">
        <w:rPr>
          <w:rFonts w:ascii="Tahoma" w:hAnsi="Tahoma" w:cs="Tahoma"/>
          <w:bCs/>
          <w:color w:val="000000"/>
        </w:rPr>
        <w:t xml:space="preserve">, teikiame </w:t>
      </w:r>
      <w:r w:rsidR="006F503A">
        <w:rPr>
          <w:rFonts w:ascii="Tahoma" w:hAnsi="Tahoma" w:cs="Tahoma"/>
          <w:bCs/>
          <w:color w:val="000000"/>
        </w:rPr>
        <w:t>keičiamą 7.4.23 p. nuostatą</w:t>
      </w:r>
      <w:r w:rsidR="00EC0546" w:rsidRPr="0038183C">
        <w:rPr>
          <w:rFonts w:ascii="Tahoma" w:hAnsi="Tahoma" w:cs="Tahoma"/>
          <w:bCs/>
          <w:color w:val="000000"/>
        </w:rPr>
        <w:t xml:space="preserve"> ir </w:t>
      </w:r>
      <w:r w:rsidR="006F503A">
        <w:rPr>
          <w:rFonts w:ascii="Tahoma" w:hAnsi="Tahoma" w:cs="Tahoma"/>
          <w:bCs/>
          <w:color w:val="000000"/>
        </w:rPr>
        <w:t>naują (aktualią) šio punkto redakciją (keičiama tik geltonai pažymėta dalis)</w:t>
      </w:r>
      <w:r w:rsidR="00EC0546" w:rsidRPr="0038183C">
        <w:rPr>
          <w:rFonts w:ascii="Tahoma" w:hAnsi="Tahoma" w:cs="Tahoma"/>
          <w:bCs/>
          <w:color w:val="000000"/>
        </w:rPr>
        <w:t>:</w:t>
      </w:r>
      <w:r w:rsidR="00725B6A">
        <w:rPr>
          <w:rFonts w:ascii="Tahoma" w:hAnsi="Tahoma" w:cs="Tahoma"/>
          <w:bCs/>
          <w:color w:val="000000"/>
        </w:rPr>
        <w:t xml:space="preserve"> /</w:t>
      </w:r>
    </w:p>
    <w:p w14:paraId="5ED20236" w14:textId="28122023" w:rsidR="00725B6A" w:rsidRPr="0038183C" w:rsidRDefault="00725B6A" w:rsidP="00EC0546">
      <w:pPr>
        <w:ind w:firstLine="709"/>
        <w:jc w:val="both"/>
        <w:rPr>
          <w:rFonts w:ascii="Tahoma" w:hAnsi="Tahoma" w:cs="Tahoma"/>
          <w:bCs/>
          <w:color w:val="000000"/>
        </w:rPr>
      </w:pPr>
      <w:proofErr w:type="spellStart"/>
      <w:r w:rsidRPr="001B72A8">
        <w:rPr>
          <w:rFonts w:ascii="Tahoma" w:hAnsi="Tahoma" w:cs="Tahoma"/>
          <w:bCs/>
          <w:color w:val="000000"/>
        </w:rPr>
        <w:t>Following</w:t>
      </w:r>
      <w:proofErr w:type="spellEnd"/>
      <w:r w:rsidRPr="001B72A8">
        <w:rPr>
          <w:rFonts w:ascii="Tahoma" w:hAnsi="Tahoma" w:cs="Tahoma"/>
          <w:bCs/>
          <w:color w:val="000000"/>
        </w:rPr>
        <w:t xml:space="preserve"> </w:t>
      </w:r>
      <w:proofErr w:type="spellStart"/>
      <w:r w:rsidRPr="001B72A8">
        <w:rPr>
          <w:rFonts w:ascii="Tahoma" w:hAnsi="Tahoma" w:cs="Tahoma"/>
          <w:bCs/>
          <w:color w:val="000000"/>
        </w:rPr>
        <w:t>the</w:t>
      </w:r>
      <w:proofErr w:type="spellEnd"/>
      <w:r w:rsidRPr="001B72A8">
        <w:rPr>
          <w:rFonts w:ascii="Tahoma" w:hAnsi="Tahoma" w:cs="Tahoma"/>
          <w:bCs/>
          <w:color w:val="000000"/>
        </w:rPr>
        <w:t xml:space="preserve"> </w:t>
      </w:r>
      <w:proofErr w:type="spellStart"/>
      <w:r w:rsidRPr="001B72A8">
        <w:rPr>
          <w:rFonts w:ascii="Tahoma" w:hAnsi="Tahoma" w:cs="Tahoma"/>
          <w:bCs/>
          <w:color w:val="000000"/>
        </w:rPr>
        <w:t>identification</w:t>
      </w:r>
      <w:proofErr w:type="spellEnd"/>
      <w:r w:rsidRPr="001B72A8">
        <w:rPr>
          <w:rFonts w:ascii="Tahoma" w:hAnsi="Tahoma" w:cs="Tahoma"/>
          <w:bCs/>
          <w:color w:val="000000"/>
        </w:rPr>
        <w:t xml:space="preserve"> </w:t>
      </w:r>
      <w:proofErr w:type="spellStart"/>
      <w:r w:rsidRPr="001B72A8">
        <w:rPr>
          <w:rFonts w:ascii="Tahoma" w:hAnsi="Tahoma" w:cs="Tahoma"/>
          <w:bCs/>
          <w:color w:val="000000"/>
        </w:rPr>
        <w:t>of</w:t>
      </w:r>
      <w:proofErr w:type="spellEnd"/>
      <w:r w:rsidRPr="001B72A8">
        <w:rPr>
          <w:rFonts w:ascii="Tahoma" w:hAnsi="Tahoma" w:cs="Tahoma"/>
          <w:bCs/>
          <w:color w:val="000000"/>
        </w:rPr>
        <w:t xml:space="preserve"> </w:t>
      </w:r>
      <w:proofErr w:type="spellStart"/>
      <w:r w:rsidRPr="001B72A8">
        <w:rPr>
          <w:rFonts w:ascii="Tahoma" w:hAnsi="Tahoma" w:cs="Tahoma"/>
          <w:bCs/>
          <w:color w:val="000000"/>
        </w:rPr>
        <w:t>an</w:t>
      </w:r>
      <w:proofErr w:type="spellEnd"/>
      <w:r w:rsidRPr="001B72A8">
        <w:rPr>
          <w:rFonts w:ascii="Tahoma" w:hAnsi="Tahoma" w:cs="Tahoma"/>
          <w:bCs/>
          <w:color w:val="000000"/>
        </w:rPr>
        <w:t xml:space="preserve"> </w:t>
      </w:r>
      <w:proofErr w:type="spellStart"/>
      <w:r w:rsidRPr="001B72A8">
        <w:rPr>
          <w:rFonts w:ascii="Tahoma" w:hAnsi="Tahoma" w:cs="Tahoma"/>
          <w:bCs/>
          <w:color w:val="000000"/>
        </w:rPr>
        <w:t>inaccuracy</w:t>
      </w:r>
      <w:proofErr w:type="spellEnd"/>
      <w:r w:rsidRPr="001B72A8">
        <w:rPr>
          <w:rFonts w:ascii="Tahoma" w:hAnsi="Tahoma" w:cs="Tahoma"/>
          <w:bCs/>
          <w:color w:val="000000"/>
        </w:rPr>
        <w:t xml:space="preserve"> </w:t>
      </w:r>
      <w:proofErr w:type="spellStart"/>
      <w:r w:rsidRPr="001B72A8">
        <w:rPr>
          <w:rFonts w:ascii="Tahoma" w:hAnsi="Tahoma" w:cs="Tahoma"/>
          <w:bCs/>
          <w:color w:val="000000"/>
        </w:rPr>
        <w:t>in</w:t>
      </w:r>
      <w:proofErr w:type="spellEnd"/>
      <w:r w:rsidRPr="001B72A8">
        <w:rPr>
          <w:rFonts w:ascii="Tahoma" w:hAnsi="Tahoma" w:cs="Tahoma"/>
          <w:bCs/>
          <w:color w:val="000000"/>
        </w:rPr>
        <w:t xml:space="preserve"> </w:t>
      </w:r>
      <w:proofErr w:type="spellStart"/>
      <w:r w:rsidRPr="001B72A8">
        <w:rPr>
          <w:rFonts w:ascii="Tahoma" w:hAnsi="Tahoma" w:cs="Tahoma"/>
          <w:bCs/>
          <w:color w:val="000000"/>
        </w:rPr>
        <w:t>point</w:t>
      </w:r>
      <w:proofErr w:type="spellEnd"/>
      <w:r w:rsidRPr="001B72A8">
        <w:rPr>
          <w:rFonts w:ascii="Tahoma" w:hAnsi="Tahoma" w:cs="Tahoma"/>
          <w:bCs/>
          <w:color w:val="000000"/>
        </w:rPr>
        <w:t xml:space="preserve"> 7.4.23 </w:t>
      </w:r>
      <w:proofErr w:type="spellStart"/>
      <w:r w:rsidRPr="001B72A8">
        <w:rPr>
          <w:rFonts w:ascii="Tahoma" w:hAnsi="Tahoma" w:cs="Tahoma"/>
          <w:bCs/>
          <w:color w:val="000000"/>
        </w:rPr>
        <w:t>of</w:t>
      </w:r>
      <w:proofErr w:type="spellEnd"/>
      <w:r w:rsidRPr="001B72A8">
        <w:rPr>
          <w:rFonts w:ascii="Tahoma" w:hAnsi="Tahoma" w:cs="Tahoma"/>
          <w:bCs/>
          <w:color w:val="000000"/>
        </w:rPr>
        <w:t xml:space="preserve"> </w:t>
      </w:r>
      <w:proofErr w:type="spellStart"/>
      <w:r w:rsidRPr="001B72A8">
        <w:rPr>
          <w:rFonts w:ascii="Tahoma" w:hAnsi="Tahoma" w:cs="Tahoma"/>
          <w:bCs/>
          <w:color w:val="000000"/>
        </w:rPr>
        <w:t>the</w:t>
      </w:r>
      <w:proofErr w:type="spellEnd"/>
      <w:r w:rsidRPr="001B72A8">
        <w:rPr>
          <w:rFonts w:ascii="Tahoma" w:hAnsi="Tahoma" w:cs="Tahoma"/>
          <w:bCs/>
          <w:color w:val="000000"/>
        </w:rPr>
        <w:t xml:space="preserve"> </w:t>
      </w:r>
      <w:proofErr w:type="spellStart"/>
      <w:r w:rsidRPr="001B72A8">
        <w:rPr>
          <w:rFonts w:ascii="Tahoma" w:hAnsi="Tahoma" w:cs="Tahoma"/>
          <w:bCs/>
          <w:color w:val="000000"/>
        </w:rPr>
        <w:t>technical</w:t>
      </w:r>
      <w:proofErr w:type="spellEnd"/>
      <w:r w:rsidRPr="001B72A8">
        <w:rPr>
          <w:rFonts w:ascii="Tahoma" w:hAnsi="Tahoma" w:cs="Tahoma"/>
          <w:bCs/>
          <w:color w:val="000000"/>
        </w:rPr>
        <w:t xml:space="preserve"> </w:t>
      </w:r>
      <w:proofErr w:type="spellStart"/>
      <w:r w:rsidRPr="001B72A8">
        <w:rPr>
          <w:rFonts w:ascii="Tahoma" w:hAnsi="Tahoma" w:cs="Tahoma"/>
          <w:bCs/>
          <w:color w:val="000000"/>
        </w:rPr>
        <w:t>specification</w:t>
      </w:r>
      <w:proofErr w:type="spellEnd"/>
      <w:r w:rsidRPr="001B72A8">
        <w:rPr>
          <w:rFonts w:ascii="Tahoma" w:hAnsi="Tahoma" w:cs="Tahoma"/>
          <w:bCs/>
          <w:color w:val="000000"/>
        </w:rPr>
        <w:t xml:space="preserve">, a </w:t>
      </w:r>
      <w:proofErr w:type="spellStart"/>
      <w:r w:rsidRPr="001B72A8">
        <w:rPr>
          <w:rFonts w:ascii="Tahoma" w:hAnsi="Tahoma" w:cs="Tahoma"/>
          <w:bCs/>
          <w:color w:val="000000"/>
        </w:rPr>
        <w:t>decision</w:t>
      </w:r>
      <w:proofErr w:type="spellEnd"/>
      <w:r w:rsidRPr="001B72A8">
        <w:rPr>
          <w:rFonts w:ascii="Tahoma" w:hAnsi="Tahoma" w:cs="Tahoma"/>
          <w:bCs/>
          <w:color w:val="000000"/>
        </w:rPr>
        <w:t xml:space="preserve"> </w:t>
      </w:r>
      <w:proofErr w:type="spellStart"/>
      <w:r w:rsidRPr="001B72A8">
        <w:rPr>
          <w:rFonts w:ascii="Tahoma" w:hAnsi="Tahoma" w:cs="Tahoma"/>
          <w:bCs/>
          <w:color w:val="000000"/>
        </w:rPr>
        <w:t>has</w:t>
      </w:r>
      <w:proofErr w:type="spellEnd"/>
      <w:r w:rsidRPr="001B72A8">
        <w:rPr>
          <w:rFonts w:ascii="Tahoma" w:hAnsi="Tahoma" w:cs="Tahoma"/>
          <w:bCs/>
          <w:color w:val="000000"/>
        </w:rPr>
        <w:t xml:space="preserve"> </w:t>
      </w:r>
      <w:proofErr w:type="spellStart"/>
      <w:r w:rsidRPr="001B72A8">
        <w:rPr>
          <w:rFonts w:ascii="Tahoma" w:hAnsi="Tahoma" w:cs="Tahoma"/>
          <w:bCs/>
          <w:color w:val="000000"/>
        </w:rPr>
        <w:t>been</w:t>
      </w:r>
      <w:proofErr w:type="spellEnd"/>
      <w:r w:rsidRPr="001B72A8">
        <w:rPr>
          <w:rFonts w:ascii="Tahoma" w:hAnsi="Tahoma" w:cs="Tahoma"/>
          <w:bCs/>
          <w:color w:val="000000"/>
        </w:rPr>
        <w:t xml:space="preserve"> </w:t>
      </w:r>
      <w:proofErr w:type="spellStart"/>
      <w:r w:rsidRPr="001B72A8">
        <w:rPr>
          <w:rFonts w:ascii="Tahoma" w:hAnsi="Tahoma" w:cs="Tahoma"/>
          <w:bCs/>
          <w:color w:val="000000"/>
        </w:rPr>
        <w:t>taken</w:t>
      </w:r>
      <w:proofErr w:type="spellEnd"/>
      <w:r w:rsidRPr="001B72A8">
        <w:rPr>
          <w:rFonts w:ascii="Tahoma" w:hAnsi="Tahoma" w:cs="Tahoma"/>
          <w:bCs/>
          <w:color w:val="000000"/>
        </w:rPr>
        <w:t xml:space="preserve"> to </w:t>
      </w:r>
      <w:proofErr w:type="spellStart"/>
      <w:r w:rsidRPr="001B72A8">
        <w:rPr>
          <w:rFonts w:ascii="Tahoma" w:hAnsi="Tahoma" w:cs="Tahoma"/>
          <w:bCs/>
          <w:color w:val="000000"/>
        </w:rPr>
        <w:t>amend</w:t>
      </w:r>
      <w:proofErr w:type="spellEnd"/>
      <w:r w:rsidRPr="001B72A8">
        <w:rPr>
          <w:rFonts w:ascii="Tahoma" w:hAnsi="Tahoma" w:cs="Tahoma"/>
          <w:bCs/>
          <w:color w:val="000000"/>
        </w:rPr>
        <w:t xml:space="preserve"> </w:t>
      </w:r>
      <w:proofErr w:type="spellStart"/>
      <w:r w:rsidRPr="001B72A8">
        <w:rPr>
          <w:rFonts w:ascii="Tahoma" w:hAnsi="Tahoma" w:cs="Tahoma"/>
          <w:bCs/>
          <w:color w:val="000000"/>
        </w:rPr>
        <w:t>this</w:t>
      </w:r>
      <w:proofErr w:type="spellEnd"/>
      <w:r w:rsidRPr="001B72A8">
        <w:rPr>
          <w:rFonts w:ascii="Tahoma" w:hAnsi="Tahoma" w:cs="Tahoma"/>
          <w:bCs/>
          <w:color w:val="000000"/>
        </w:rPr>
        <w:t xml:space="preserve"> </w:t>
      </w:r>
      <w:proofErr w:type="spellStart"/>
      <w:r w:rsidRPr="001B72A8">
        <w:rPr>
          <w:rFonts w:ascii="Tahoma" w:hAnsi="Tahoma" w:cs="Tahoma"/>
          <w:bCs/>
          <w:color w:val="000000"/>
        </w:rPr>
        <w:t>point</w:t>
      </w:r>
      <w:proofErr w:type="spellEnd"/>
      <w:r w:rsidRPr="001B72A8">
        <w:rPr>
          <w:rFonts w:ascii="Tahoma" w:hAnsi="Tahoma" w:cs="Tahoma"/>
          <w:bCs/>
          <w:color w:val="000000"/>
        </w:rPr>
        <w:t xml:space="preserve">. </w:t>
      </w:r>
      <w:proofErr w:type="spellStart"/>
      <w:r w:rsidRPr="001B72A8">
        <w:rPr>
          <w:rFonts w:ascii="Tahoma" w:hAnsi="Tahoma" w:cs="Tahoma"/>
          <w:bCs/>
          <w:color w:val="000000"/>
        </w:rPr>
        <w:t>The</w:t>
      </w:r>
      <w:proofErr w:type="spellEnd"/>
      <w:r w:rsidRPr="001B72A8">
        <w:rPr>
          <w:rFonts w:ascii="Tahoma" w:hAnsi="Tahoma" w:cs="Tahoma"/>
          <w:bCs/>
          <w:color w:val="000000"/>
        </w:rPr>
        <w:t xml:space="preserve"> </w:t>
      </w:r>
      <w:proofErr w:type="spellStart"/>
      <w:r w:rsidRPr="001B72A8">
        <w:rPr>
          <w:rFonts w:ascii="Tahoma" w:hAnsi="Tahoma" w:cs="Tahoma"/>
          <w:bCs/>
          <w:color w:val="000000"/>
        </w:rPr>
        <w:t>amendment</w:t>
      </w:r>
      <w:proofErr w:type="spellEnd"/>
      <w:r w:rsidRPr="001B72A8">
        <w:rPr>
          <w:rFonts w:ascii="Tahoma" w:hAnsi="Tahoma" w:cs="Tahoma"/>
          <w:bCs/>
          <w:color w:val="000000"/>
        </w:rPr>
        <w:t xml:space="preserve"> </w:t>
      </w:r>
      <w:proofErr w:type="spellStart"/>
      <w:r w:rsidRPr="001B72A8">
        <w:rPr>
          <w:rFonts w:ascii="Tahoma" w:hAnsi="Tahoma" w:cs="Tahoma"/>
          <w:bCs/>
          <w:color w:val="000000"/>
        </w:rPr>
        <w:t>pertains</w:t>
      </w:r>
      <w:proofErr w:type="spellEnd"/>
      <w:r w:rsidRPr="001B72A8">
        <w:rPr>
          <w:rFonts w:ascii="Tahoma" w:hAnsi="Tahoma" w:cs="Tahoma"/>
          <w:bCs/>
          <w:color w:val="000000"/>
        </w:rPr>
        <w:t xml:space="preserve"> to </w:t>
      </w:r>
      <w:proofErr w:type="spellStart"/>
      <w:r w:rsidRPr="001B72A8">
        <w:rPr>
          <w:rFonts w:ascii="Tahoma" w:hAnsi="Tahoma" w:cs="Tahoma"/>
          <w:bCs/>
          <w:color w:val="000000"/>
        </w:rPr>
        <w:t>the</w:t>
      </w:r>
      <w:proofErr w:type="spellEnd"/>
      <w:r w:rsidRPr="001B72A8">
        <w:rPr>
          <w:rFonts w:ascii="Tahoma" w:hAnsi="Tahoma" w:cs="Tahoma"/>
          <w:bCs/>
          <w:color w:val="000000"/>
        </w:rPr>
        <w:t xml:space="preserve"> </w:t>
      </w:r>
      <w:proofErr w:type="spellStart"/>
      <w:r w:rsidRPr="001B72A8">
        <w:rPr>
          <w:rFonts w:ascii="Tahoma" w:hAnsi="Tahoma" w:cs="Tahoma"/>
          <w:bCs/>
          <w:color w:val="000000"/>
        </w:rPr>
        <w:t>procurement</w:t>
      </w:r>
      <w:proofErr w:type="spellEnd"/>
      <w:r w:rsidRPr="001B72A8">
        <w:rPr>
          <w:rFonts w:ascii="Tahoma" w:hAnsi="Tahoma" w:cs="Tahoma"/>
          <w:bCs/>
          <w:color w:val="000000"/>
        </w:rPr>
        <w:t xml:space="preserve"> "</w:t>
      </w:r>
      <w:proofErr w:type="spellStart"/>
      <w:r w:rsidRPr="001B72A8">
        <w:rPr>
          <w:rFonts w:ascii="Tahoma" w:hAnsi="Tahoma" w:cs="Tahoma"/>
          <w:bCs/>
          <w:color w:val="000000"/>
        </w:rPr>
        <w:t>Procurement</w:t>
      </w:r>
      <w:proofErr w:type="spellEnd"/>
      <w:r w:rsidRPr="001B72A8">
        <w:rPr>
          <w:rFonts w:ascii="Tahoma" w:hAnsi="Tahoma" w:cs="Tahoma"/>
          <w:bCs/>
          <w:color w:val="000000"/>
        </w:rPr>
        <w:t xml:space="preserve"> </w:t>
      </w:r>
      <w:proofErr w:type="spellStart"/>
      <w:r w:rsidRPr="001B72A8">
        <w:rPr>
          <w:rFonts w:ascii="Tahoma" w:hAnsi="Tahoma" w:cs="Tahoma"/>
          <w:bCs/>
          <w:color w:val="000000"/>
        </w:rPr>
        <w:t>of</w:t>
      </w:r>
      <w:proofErr w:type="spellEnd"/>
      <w:r w:rsidRPr="001B72A8">
        <w:rPr>
          <w:rFonts w:ascii="Tahoma" w:hAnsi="Tahoma" w:cs="Tahoma"/>
          <w:bCs/>
          <w:color w:val="000000"/>
        </w:rPr>
        <w:t xml:space="preserve"> </w:t>
      </w:r>
      <w:proofErr w:type="spellStart"/>
      <w:r w:rsidRPr="001B72A8">
        <w:rPr>
          <w:rFonts w:ascii="Tahoma" w:hAnsi="Tahoma" w:cs="Tahoma"/>
          <w:bCs/>
          <w:color w:val="000000"/>
        </w:rPr>
        <w:t>remote</w:t>
      </w:r>
      <w:proofErr w:type="spellEnd"/>
      <w:r w:rsidRPr="001B72A8">
        <w:rPr>
          <w:rFonts w:ascii="Tahoma" w:hAnsi="Tahoma" w:cs="Tahoma"/>
          <w:bCs/>
          <w:color w:val="000000"/>
        </w:rPr>
        <w:t xml:space="preserve"> </w:t>
      </w:r>
      <w:proofErr w:type="spellStart"/>
      <w:r w:rsidRPr="001B72A8">
        <w:rPr>
          <w:rFonts w:ascii="Tahoma" w:hAnsi="Tahoma" w:cs="Tahoma"/>
          <w:bCs/>
          <w:color w:val="000000"/>
        </w:rPr>
        <w:t>identity</w:t>
      </w:r>
      <w:proofErr w:type="spellEnd"/>
      <w:r w:rsidRPr="001B72A8">
        <w:rPr>
          <w:rFonts w:ascii="Tahoma" w:hAnsi="Tahoma" w:cs="Tahoma"/>
          <w:bCs/>
          <w:color w:val="000000"/>
        </w:rPr>
        <w:t xml:space="preserve"> </w:t>
      </w:r>
      <w:proofErr w:type="spellStart"/>
      <w:r w:rsidRPr="001B72A8">
        <w:rPr>
          <w:rFonts w:ascii="Tahoma" w:hAnsi="Tahoma" w:cs="Tahoma"/>
          <w:bCs/>
          <w:color w:val="000000"/>
        </w:rPr>
        <w:t>verification</w:t>
      </w:r>
      <w:proofErr w:type="spellEnd"/>
      <w:r w:rsidRPr="001B72A8">
        <w:rPr>
          <w:rFonts w:ascii="Tahoma" w:hAnsi="Tahoma" w:cs="Tahoma"/>
          <w:bCs/>
          <w:color w:val="000000"/>
        </w:rPr>
        <w:t xml:space="preserve"> </w:t>
      </w:r>
      <w:proofErr w:type="spellStart"/>
      <w:r w:rsidRPr="001B72A8">
        <w:rPr>
          <w:rFonts w:ascii="Tahoma" w:hAnsi="Tahoma" w:cs="Tahoma"/>
          <w:bCs/>
          <w:color w:val="000000"/>
        </w:rPr>
        <w:t>services</w:t>
      </w:r>
      <w:proofErr w:type="spellEnd"/>
      <w:r w:rsidRPr="001B72A8">
        <w:rPr>
          <w:rFonts w:ascii="Tahoma" w:hAnsi="Tahoma" w:cs="Tahoma"/>
          <w:bCs/>
          <w:color w:val="000000"/>
        </w:rPr>
        <w:t>" (</w:t>
      </w:r>
      <w:proofErr w:type="spellStart"/>
      <w:r w:rsidRPr="001B72A8">
        <w:rPr>
          <w:rFonts w:ascii="Tahoma" w:hAnsi="Tahoma" w:cs="Tahoma"/>
          <w:bCs/>
          <w:color w:val="000000"/>
        </w:rPr>
        <w:t>procurement</w:t>
      </w:r>
      <w:proofErr w:type="spellEnd"/>
      <w:r w:rsidRPr="001B72A8">
        <w:rPr>
          <w:rFonts w:ascii="Tahoma" w:hAnsi="Tahoma" w:cs="Tahoma"/>
          <w:bCs/>
          <w:color w:val="000000"/>
        </w:rPr>
        <w:t xml:space="preserve"> ID 4789425). </w:t>
      </w:r>
      <w:proofErr w:type="spellStart"/>
      <w:r w:rsidRPr="001B72A8">
        <w:rPr>
          <w:rFonts w:ascii="Tahoma" w:hAnsi="Tahoma" w:cs="Tahoma"/>
          <w:bCs/>
          <w:color w:val="000000"/>
        </w:rPr>
        <w:t>The</w:t>
      </w:r>
      <w:proofErr w:type="spellEnd"/>
      <w:r w:rsidRPr="001B72A8">
        <w:rPr>
          <w:rFonts w:ascii="Tahoma" w:hAnsi="Tahoma" w:cs="Tahoma"/>
          <w:bCs/>
          <w:color w:val="000000"/>
        </w:rPr>
        <w:t xml:space="preserve"> </w:t>
      </w:r>
      <w:proofErr w:type="spellStart"/>
      <w:r w:rsidRPr="001B72A8">
        <w:rPr>
          <w:rFonts w:ascii="Tahoma" w:hAnsi="Tahoma" w:cs="Tahoma"/>
          <w:bCs/>
          <w:color w:val="000000"/>
        </w:rPr>
        <w:t>updated</w:t>
      </w:r>
      <w:proofErr w:type="spellEnd"/>
      <w:r w:rsidRPr="001B72A8">
        <w:rPr>
          <w:rFonts w:ascii="Tahoma" w:hAnsi="Tahoma" w:cs="Tahoma"/>
          <w:bCs/>
          <w:color w:val="000000"/>
        </w:rPr>
        <w:t xml:space="preserve"> </w:t>
      </w:r>
      <w:proofErr w:type="spellStart"/>
      <w:r w:rsidRPr="001B72A8">
        <w:rPr>
          <w:rFonts w:ascii="Tahoma" w:hAnsi="Tahoma" w:cs="Tahoma"/>
          <w:bCs/>
          <w:color w:val="000000"/>
        </w:rPr>
        <w:t>provision</w:t>
      </w:r>
      <w:proofErr w:type="spellEnd"/>
      <w:r w:rsidRPr="001B72A8">
        <w:rPr>
          <w:rFonts w:ascii="Tahoma" w:hAnsi="Tahoma" w:cs="Tahoma"/>
          <w:bCs/>
          <w:color w:val="000000"/>
        </w:rPr>
        <w:t xml:space="preserve"> </w:t>
      </w:r>
      <w:proofErr w:type="spellStart"/>
      <w:r w:rsidRPr="001B72A8">
        <w:rPr>
          <w:rFonts w:ascii="Tahoma" w:hAnsi="Tahoma" w:cs="Tahoma"/>
          <w:bCs/>
          <w:color w:val="000000"/>
        </w:rPr>
        <w:t>of</w:t>
      </w:r>
      <w:proofErr w:type="spellEnd"/>
      <w:r w:rsidRPr="001B72A8">
        <w:rPr>
          <w:rFonts w:ascii="Tahoma" w:hAnsi="Tahoma" w:cs="Tahoma"/>
          <w:bCs/>
          <w:color w:val="000000"/>
        </w:rPr>
        <w:t xml:space="preserve"> </w:t>
      </w:r>
      <w:proofErr w:type="spellStart"/>
      <w:r w:rsidRPr="001B72A8">
        <w:rPr>
          <w:rFonts w:ascii="Tahoma" w:hAnsi="Tahoma" w:cs="Tahoma"/>
          <w:bCs/>
          <w:color w:val="000000"/>
        </w:rPr>
        <w:t>point</w:t>
      </w:r>
      <w:proofErr w:type="spellEnd"/>
      <w:r w:rsidRPr="001B72A8">
        <w:rPr>
          <w:rFonts w:ascii="Tahoma" w:hAnsi="Tahoma" w:cs="Tahoma"/>
          <w:bCs/>
          <w:color w:val="000000"/>
        </w:rPr>
        <w:t xml:space="preserve"> 7.4.23, </w:t>
      </w:r>
      <w:proofErr w:type="spellStart"/>
      <w:r w:rsidRPr="001B72A8">
        <w:rPr>
          <w:rFonts w:ascii="Tahoma" w:hAnsi="Tahoma" w:cs="Tahoma"/>
          <w:bCs/>
          <w:color w:val="000000"/>
        </w:rPr>
        <w:t>along</w:t>
      </w:r>
      <w:proofErr w:type="spellEnd"/>
      <w:r w:rsidRPr="001B72A8">
        <w:rPr>
          <w:rFonts w:ascii="Tahoma" w:hAnsi="Tahoma" w:cs="Tahoma"/>
          <w:bCs/>
          <w:color w:val="000000"/>
        </w:rPr>
        <w:t xml:space="preserve"> </w:t>
      </w:r>
      <w:proofErr w:type="spellStart"/>
      <w:r w:rsidRPr="001B72A8">
        <w:rPr>
          <w:rFonts w:ascii="Tahoma" w:hAnsi="Tahoma" w:cs="Tahoma"/>
          <w:bCs/>
          <w:color w:val="000000"/>
        </w:rPr>
        <w:t>with</w:t>
      </w:r>
      <w:proofErr w:type="spellEnd"/>
      <w:r w:rsidRPr="001B72A8">
        <w:rPr>
          <w:rFonts w:ascii="Tahoma" w:hAnsi="Tahoma" w:cs="Tahoma"/>
          <w:bCs/>
          <w:color w:val="000000"/>
        </w:rPr>
        <w:t xml:space="preserve"> </w:t>
      </w:r>
      <w:proofErr w:type="spellStart"/>
      <w:r w:rsidRPr="001B72A8">
        <w:rPr>
          <w:rFonts w:ascii="Tahoma" w:hAnsi="Tahoma" w:cs="Tahoma"/>
          <w:bCs/>
          <w:color w:val="000000"/>
        </w:rPr>
        <w:t>the</w:t>
      </w:r>
      <w:proofErr w:type="spellEnd"/>
      <w:r w:rsidRPr="001B72A8">
        <w:rPr>
          <w:rFonts w:ascii="Tahoma" w:hAnsi="Tahoma" w:cs="Tahoma"/>
          <w:bCs/>
          <w:color w:val="000000"/>
        </w:rPr>
        <w:t xml:space="preserve"> </w:t>
      </w:r>
      <w:proofErr w:type="spellStart"/>
      <w:r w:rsidRPr="001B72A8">
        <w:rPr>
          <w:rFonts w:ascii="Tahoma" w:hAnsi="Tahoma" w:cs="Tahoma"/>
          <w:bCs/>
          <w:color w:val="000000"/>
        </w:rPr>
        <w:t>revised</w:t>
      </w:r>
      <w:proofErr w:type="spellEnd"/>
      <w:r w:rsidRPr="001B72A8">
        <w:rPr>
          <w:rFonts w:ascii="Tahoma" w:hAnsi="Tahoma" w:cs="Tahoma"/>
          <w:bCs/>
          <w:color w:val="000000"/>
        </w:rPr>
        <w:t xml:space="preserve"> </w:t>
      </w:r>
      <w:proofErr w:type="spellStart"/>
      <w:r w:rsidRPr="001B72A8">
        <w:rPr>
          <w:rFonts w:ascii="Tahoma" w:hAnsi="Tahoma" w:cs="Tahoma"/>
          <w:bCs/>
          <w:color w:val="000000"/>
        </w:rPr>
        <w:t>current</w:t>
      </w:r>
      <w:proofErr w:type="spellEnd"/>
      <w:r w:rsidRPr="001B72A8">
        <w:rPr>
          <w:rFonts w:ascii="Tahoma" w:hAnsi="Tahoma" w:cs="Tahoma"/>
          <w:bCs/>
          <w:color w:val="000000"/>
        </w:rPr>
        <w:t xml:space="preserve"> </w:t>
      </w:r>
      <w:proofErr w:type="spellStart"/>
      <w:r w:rsidRPr="001B72A8">
        <w:rPr>
          <w:rFonts w:ascii="Tahoma" w:hAnsi="Tahoma" w:cs="Tahoma"/>
          <w:bCs/>
          <w:color w:val="000000"/>
        </w:rPr>
        <w:t>wording</w:t>
      </w:r>
      <w:proofErr w:type="spellEnd"/>
      <w:r w:rsidRPr="001B72A8">
        <w:rPr>
          <w:rFonts w:ascii="Tahoma" w:hAnsi="Tahoma" w:cs="Tahoma"/>
          <w:bCs/>
          <w:color w:val="000000"/>
        </w:rPr>
        <w:t xml:space="preserve"> </w:t>
      </w:r>
      <w:proofErr w:type="spellStart"/>
      <w:r w:rsidRPr="001B72A8">
        <w:rPr>
          <w:rFonts w:ascii="Tahoma" w:hAnsi="Tahoma" w:cs="Tahoma"/>
          <w:bCs/>
          <w:color w:val="000000"/>
        </w:rPr>
        <w:t>of</w:t>
      </w:r>
      <w:proofErr w:type="spellEnd"/>
      <w:r w:rsidRPr="001B72A8">
        <w:rPr>
          <w:rFonts w:ascii="Tahoma" w:hAnsi="Tahoma" w:cs="Tahoma"/>
          <w:bCs/>
          <w:color w:val="000000"/>
        </w:rPr>
        <w:t xml:space="preserve"> </w:t>
      </w:r>
      <w:proofErr w:type="spellStart"/>
      <w:r w:rsidRPr="001B72A8">
        <w:rPr>
          <w:rFonts w:ascii="Tahoma" w:hAnsi="Tahoma" w:cs="Tahoma"/>
          <w:bCs/>
          <w:color w:val="000000"/>
        </w:rPr>
        <w:t>this</w:t>
      </w:r>
      <w:proofErr w:type="spellEnd"/>
      <w:r w:rsidRPr="001B72A8">
        <w:rPr>
          <w:rFonts w:ascii="Tahoma" w:hAnsi="Tahoma" w:cs="Tahoma"/>
          <w:bCs/>
          <w:color w:val="000000"/>
        </w:rPr>
        <w:t xml:space="preserve"> </w:t>
      </w:r>
      <w:proofErr w:type="spellStart"/>
      <w:r w:rsidRPr="001B72A8">
        <w:rPr>
          <w:rFonts w:ascii="Tahoma" w:hAnsi="Tahoma" w:cs="Tahoma"/>
          <w:bCs/>
          <w:color w:val="000000"/>
        </w:rPr>
        <w:t>point</w:t>
      </w:r>
      <w:proofErr w:type="spellEnd"/>
      <w:r w:rsidRPr="001B72A8">
        <w:rPr>
          <w:rFonts w:ascii="Tahoma" w:hAnsi="Tahoma" w:cs="Tahoma"/>
          <w:bCs/>
          <w:color w:val="000000"/>
        </w:rPr>
        <w:t xml:space="preserve">, </w:t>
      </w:r>
      <w:proofErr w:type="spellStart"/>
      <w:r w:rsidRPr="001B72A8">
        <w:rPr>
          <w:rFonts w:ascii="Tahoma" w:hAnsi="Tahoma" w:cs="Tahoma"/>
          <w:bCs/>
          <w:color w:val="000000"/>
        </w:rPr>
        <w:t>is</w:t>
      </w:r>
      <w:proofErr w:type="spellEnd"/>
      <w:r w:rsidRPr="001B72A8">
        <w:rPr>
          <w:rFonts w:ascii="Tahoma" w:hAnsi="Tahoma" w:cs="Tahoma"/>
          <w:bCs/>
          <w:color w:val="000000"/>
        </w:rPr>
        <w:t xml:space="preserve"> </w:t>
      </w:r>
      <w:proofErr w:type="spellStart"/>
      <w:r w:rsidRPr="001B72A8">
        <w:rPr>
          <w:rFonts w:ascii="Tahoma" w:hAnsi="Tahoma" w:cs="Tahoma"/>
          <w:bCs/>
          <w:color w:val="000000"/>
        </w:rPr>
        <w:t>hereby</w:t>
      </w:r>
      <w:proofErr w:type="spellEnd"/>
      <w:r w:rsidRPr="001B72A8">
        <w:rPr>
          <w:rFonts w:ascii="Tahoma" w:hAnsi="Tahoma" w:cs="Tahoma"/>
          <w:bCs/>
          <w:color w:val="000000"/>
        </w:rPr>
        <w:t xml:space="preserve"> </w:t>
      </w:r>
      <w:proofErr w:type="spellStart"/>
      <w:r w:rsidRPr="001B72A8">
        <w:rPr>
          <w:rFonts w:ascii="Tahoma" w:hAnsi="Tahoma" w:cs="Tahoma"/>
          <w:bCs/>
          <w:color w:val="000000"/>
        </w:rPr>
        <w:t>submitted</w:t>
      </w:r>
      <w:proofErr w:type="spellEnd"/>
      <w:r w:rsidRPr="001B72A8">
        <w:rPr>
          <w:rFonts w:ascii="Tahoma" w:hAnsi="Tahoma" w:cs="Tahoma"/>
          <w:bCs/>
          <w:color w:val="000000"/>
        </w:rPr>
        <w:t xml:space="preserve"> (</w:t>
      </w:r>
      <w:proofErr w:type="spellStart"/>
      <w:r w:rsidRPr="001B72A8">
        <w:rPr>
          <w:rFonts w:ascii="Tahoma" w:hAnsi="Tahoma" w:cs="Tahoma"/>
          <w:bCs/>
          <w:color w:val="000000"/>
        </w:rPr>
        <w:t>please</w:t>
      </w:r>
      <w:proofErr w:type="spellEnd"/>
      <w:r w:rsidRPr="001B72A8">
        <w:rPr>
          <w:rFonts w:ascii="Tahoma" w:hAnsi="Tahoma" w:cs="Tahoma"/>
          <w:bCs/>
          <w:color w:val="000000"/>
        </w:rPr>
        <w:t xml:space="preserve"> </w:t>
      </w:r>
      <w:proofErr w:type="spellStart"/>
      <w:r w:rsidRPr="001B72A8">
        <w:rPr>
          <w:rFonts w:ascii="Tahoma" w:hAnsi="Tahoma" w:cs="Tahoma"/>
          <w:bCs/>
          <w:color w:val="000000"/>
        </w:rPr>
        <w:t>note</w:t>
      </w:r>
      <w:proofErr w:type="spellEnd"/>
      <w:r w:rsidRPr="001B72A8">
        <w:rPr>
          <w:rFonts w:ascii="Tahoma" w:hAnsi="Tahoma" w:cs="Tahoma"/>
          <w:bCs/>
          <w:color w:val="000000"/>
        </w:rPr>
        <w:t xml:space="preserve"> </w:t>
      </w:r>
      <w:proofErr w:type="spellStart"/>
      <w:r w:rsidRPr="001B72A8">
        <w:rPr>
          <w:rFonts w:ascii="Tahoma" w:hAnsi="Tahoma" w:cs="Tahoma"/>
          <w:bCs/>
          <w:color w:val="000000"/>
        </w:rPr>
        <w:t>that</w:t>
      </w:r>
      <w:proofErr w:type="spellEnd"/>
      <w:r w:rsidRPr="001B72A8">
        <w:rPr>
          <w:rFonts w:ascii="Tahoma" w:hAnsi="Tahoma" w:cs="Tahoma"/>
          <w:bCs/>
          <w:color w:val="000000"/>
        </w:rPr>
        <w:t xml:space="preserve"> </w:t>
      </w:r>
      <w:proofErr w:type="spellStart"/>
      <w:r w:rsidRPr="001B72A8">
        <w:rPr>
          <w:rFonts w:ascii="Tahoma" w:hAnsi="Tahoma" w:cs="Tahoma"/>
          <w:bCs/>
          <w:color w:val="000000"/>
        </w:rPr>
        <w:t>only</w:t>
      </w:r>
      <w:proofErr w:type="spellEnd"/>
      <w:r w:rsidRPr="001B72A8">
        <w:rPr>
          <w:rFonts w:ascii="Tahoma" w:hAnsi="Tahoma" w:cs="Tahoma"/>
          <w:bCs/>
          <w:color w:val="000000"/>
        </w:rPr>
        <w:t xml:space="preserve"> </w:t>
      </w:r>
      <w:proofErr w:type="spellStart"/>
      <w:r w:rsidRPr="001B72A8">
        <w:rPr>
          <w:rFonts w:ascii="Tahoma" w:hAnsi="Tahoma" w:cs="Tahoma"/>
          <w:bCs/>
          <w:color w:val="000000"/>
        </w:rPr>
        <w:t>the</w:t>
      </w:r>
      <w:proofErr w:type="spellEnd"/>
      <w:r w:rsidRPr="001B72A8">
        <w:rPr>
          <w:rFonts w:ascii="Tahoma" w:hAnsi="Tahoma" w:cs="Tahoma"/>
          <w:bCs/>
          <w:color w:val="000000"/>
        </w:rPr>
        <w:t xml:space="preserve"> </w:t>
      </w:r>
      <w:proofErr w:type="spellStart"/>
      <w:r w:rsidRPr="001B72A8">
        <w:rPr>
          <w:rFonts w:ascii="Tahoma" w:hAnsi="Tahoma" w:cs="Tahoma"/>
          <w:bCs/>
          <w:color w:val="000000"/>
        </w:rPr>
        <w:t>part</w:t>
      </w:r>
      <w:proofErr w:type="spellEnd"/>
      <w:r w:rsidRPr="001B72A8">
        <w:rPr>
          <w:rFonts w:ascii="Tahoma" w:hAnsi="Tahoma" w:cs="Tahoma"/>
          <w:bCs/>
          <w:color w:val="000000"/>
        </w:rPr>
        <w:t xml:space="preserve"> </w:t>
      </w:r>
      <w:proofErr w:type="spellStart"/>
      <w:r w:rsidRPr="001B72A8">
        <w:rPr>
          <w:rFonts w:ascii="Tahoma" w:hAnsi="Tahoma" w:cs="Tahoma"/>
          <w:bCs/>
          <w:color w:val="000000"/>
        </w:rPr>
        <w:t>marked</w:t>
      </w:r>
      <w:proofErr w:type="spellEnd"/>
      <w:r w:rsidRPr="001B72A8">
        <w:rPr>
          <w:rFonts w:ascii="Tahoma" w:hAnsi="Tahoma" w:cs="Tahoma"/>
          <w:bCs/>
          <w:color w:val="000000"/>
        </w:rPr>
        <w:t xml:space="preserve"> </w:t>
      </w:r>
      <w:proofErr w:type="spellStart"/>
      <w:r w:rsidRPr="001B72A8">
        <w:rPr>
          <w:rFonts w:ascii="Tahoma" w:hAnsi="Tahoma" w:cs="Tahoma"/>
          <w:bCs/>
          <w:color w:val="000000"/>
        </w:rPr>
        <w:t>in</w:t>
      </w:r>
      <w:proofErr w:type="spellEnd"/>
      <w:r w:rsidRPr="001B72A8">
        <w:rPr>
          <w:rFonts w:ascii="Tahoma" w:hAnsi="Tahoma" w:cs="Tahoma"/>
          <w:bCs/>
          <w:color w:val="000000"/>
        </w:rPr>
        <w:t xml:space="preserve"> </w:t>
      </w:r>
      <w:proofErr w:type="spellStart"/>
      <w:r w:rsidRPr="001B72A8">
        <w:rPr>
          <w:rFonts w:ascii="Tahoma" w:hAnsi="Tahoma" w:cs="Tahoma"/>
          <w:bCs/>
          <w:color w:val="000000"/>
        </w:rPr>
        <w:t>yellow</w:t>
      </w:r>
      <w:proofErr w:type="spellEnd"/>
      <w:r w:rsidRPr="001B72A8">
        <w:rPr>
          <w:rFonts w:ascii="Tahoma" w:hAnsi="Tahoma" w:cs="Tahoma"/>
          <w:bCs/>
          <w:color w:val="000000"/>
        </w:rPr>
        <w:t xml:space="preserve"> </w:t>
      </w:r>
      <w:proofErr w:type="spellStart"/>
      <w:r w:rsidRPr="001B72A8">
        <w:rPr>
          <w:rFonts w:ascii="Tahoma" w:hAnsi="Tahoma" w:cs="Tahoma"/>
          <w:bCs/>
          <w:color w:val="000000"/>
        </w:rPr>
        <w:t>is</w:t>
      </w:r>
      <w:proofErr w:type="spellEnd"/>
      <w:r w:rsidRPr="001B72A8">
        <w:rPr>
          <w:rFonts w:ascii="Tahoma" w:hAnsi="Tahoma" w:cs="Tahoma"/>
          <w:bCs/>
          <w:color w:val="000000"/>
        </w:rPr>
        <w:t xml:space="preserve"> </w:t>
      </w:r>
      <w:proofErr w:type="spellStart"/>
      <w:r w:rsidRPr="001B72A8">
        <w:rPr>
          <w:rFonts w:ascii="Tahoma" w:hAnsi="Tahoma" w:cs="Tahoma"/>
          <w:bCs/>
          <w:color w:val="000000"/>
        </w:rPr>
        <w:t>subject</w:t>
      </w:r>
      <w:proofErr w:type="spellEnd"/>
      <w:r w:rsidRPr="001B72A8">
        <w:rPr>
          <w:rFonts w:ascii="Tahoma" w:hAnsi="Tahoma" w:cs="Tahoma"/>
          <w:bCs/>
          <w:color w:val="000000"/>
        </w:rPr>
        <w:t xml:space="preserve"> to </w:t>
      </w:r>
      <w:proofErr w:type="spellStart"/>
      <w:r w:rsidRPr="001B72A8">
        <w:rPr>
          <w:rFonts w:ascii="Tahoma" w:hAnsi="Tahoma" w:cs="Tahoma"/>
          <w:bCs/>
          <w:color w:val="000000"/>
        </w:rPr>
        <w:t>amendment</w:t>
      </w:r>
      <w:proofErr w:type="spellEnd"/>
      <w:r w:rsidRPr="001B72A8">
        <w:rPr>
          <w:rFonts w:ascii="Tahoma" w:hAnsi="Tahoma" w:cs="Tahoma"/>
          <w:bCs/>
          <w:color w:val="000000"/>
        </w:rPr>
        <w:t>)</w:t>
      </w:r>
      <w:r w:rsidRPr="0038183C">
        <w:rPr>
          <w:rFonts w:ascii="Tahoma" w:hAnsi="Tahoma" w:cs="Tahoma"/>
          <w:bCs/>
          <w:color w:val="000000"/>
        </w:rPr>
        <w:t>:</w:t>
      </w:r>
    </w:p>
    <w:p w14:paraId="13E5A86E" w14:textId="77777777" w:rsidR="005D464A" w:rsidRDefault="005D464A" w:rsidP="00C71C00">
      <w:pPr>
        <w:pStyle w:val="Default"/>
        <w:rPr>
          <w:sz w:val="22"/>
          <w:szCs w:val="22"/>
        </w:rPr>
      </w:pPr>
    </w:p>
    <w:tbl>
      <w:tblPr>
        <w:tblStyle w:val="Lentelstinklelis"/>
        <w:tblW w:w="9634" w:type="dxa"/>
        <w:tblLook w:val="04A0" w:firstRow="1" w:lastRow="0" w:firstColumn="1" w:lastColumn="0" w:noHBand="0" w:noVBand="1"/>
      </w:tblPr>
      <w:tblGrid>
        <w:gridCol w:w="593"/>
        <w:gridCol w:w="4662"/>
        <w:gridCol w:w="4379"/>
      </w:tblGrid>
      <w:tr w:rsidR="005D464A" w14:paraId="004ECD1A" w14:textId="77777777" w:rsidTr="006A5D5B">
        <w:tc>
          <w:tcPr>
            <w:tcW w:w="562" w:type="dxa"/>
          </w:tcPr>
          <w:p w14:paraId="0D21A37F" w14:textId="77777777" w:rsidR="005D464A" w:rsidRDefault="006A5D5B" w:rsidP="00C71C00">
            <w:pPr>
              <w:pStyle w:val="Default"/>
              <w:rPr>
                <w:sz w:val="22"/>
                <w:szCs w:val="22"/>
              </w:rPr>
            </w:pPr>
            <w:r>
              <w:rPr>
                <w:sz w:val="22"/>
                <w:szCs w:val="22"/>
              </w:rPr>
              <w:t>Eil. Nr.</w:t>
            </w:r>
            <w:r w:rsidR="00725B6A">
              <w:rPr>
                <w:sz w:val="22"/>
                <w:szCs w:val="22"/>
              </w:rPr>
              <w:t>/</w:t>
            </w:r>
          </w:p>
          <w:p w14:paraId="0145074A" w14:textId="0DE04F0B" w:rsidR="00725B6A" w:rsidRDefault="00725B6A" w:rsidP="00C71C00">
            <w:pPr>
              <w:pStyle w:val="Default"/>
              <w:rPr>
                <w:sz w:val="22"/>
                <w:szCs w:val="22"/>
              </w:rPr>
            </w:pPr>
            <w:proofErr w:type="spellStart"/>
            <w:r>
              <w:rPr>
                <w:sz w:val="22"/>
                <w:szCs w:val="22"/>
              </w:rPr>
              <w:t>No</w:t>
            </w:r>
            <w:proofErr w:type="spellEnd"/>
            <w:r>
              <w:rPr>
                <w:sz w:val="22"/>
                <w:szCs w:val="22"/>
              </w:rPr>
              <w:t>.</w:t>
            </w:r>
          </w:p>
        </w:tc>
        <w:tc>
          <w:tcPr>
            <w:tcW w:w="4678" w:type="dxa"/>
          </w:tcPr>
          <w:p w14:paraId="0EFFF797" w14:textId="77777777" w:rsidR="005D464A" w:rsidRDefault="006F503A" w:rsidP="006A5D5B">
            <w:pPr>
              <w:pStyle w:val="Default"/>
              <w:jc w:val="center"/>
              <w:rPr>
                <w:b/>
                <w:bCs/>
                <w:sz w:val="22"/>
                <w:szCs w:val="22"/>
              </w:rPr>
            </w:pPr>
            <w:r>
              <w:rPr>
                <w:b/>
                <w:bCs/>
                <w:sz w:val="22"/>
                <w:szCs w:val="22"/>
              </w:rPr>
              <w:t>Sena (keičiama) techninės specifikacijos 7.4.23 p. nuostata</w:t>
            </w:r>
            <w:r w:rsidR="00725B6A">
              <w:rPr>
                <w:b/>
                <w:bCs/>
                <w:sz w:val="22"/>
                <w:szCs w:val="22"/>
              </w:rPr>
              <w:t xml:space="preserve"> /</w:t>
            </w:r>
          </w:p>
          <w:p w14:paraId="50354AB8" w14:textId="28C0E45B" w:rsidR="00725B6A" w:rsidRPr="006A5D5B" w:rsidRDefault="00725B6A" w:rsidP="006A5D5B">
            <w:pPr>
              <w:pStyle w:val="Default"/>
              <w:jc w:val="center"/>
              <w:rPr>
                <w:b/>
                <w:bCs/>
                <w:sz w:val="22"/>
                <w:szCs w:val="22"/>
              </w:rPr>
            </w:pPr>
            <w:proofErr w:type="spellStart"/>
            <w:r w:rsidRPr="0000517F">
              <w:rPr>
                <w:b/>
                <w:bCs/>
                <w:sz w:val="22"/>
                <w:szCs w:val="22"/>
              </w:rPr>
              <w:t>Provision</w:t>
            </w:r>
            <w:proofErr w:type="spellEnd"/>
            <w:r w:rsidRPr="0000517F">
              <w:rPr>
                <w:b/>
                <w:bCs/>
                <w:sz w:val="22"/>
                <w:szCs w:val="22"/>
              </w:rPr>
              <w:t xml:space="preserve"> </w:t>
            </w:r>
            <w:proofErr w:type="spellStart"/>
            <w:r w:rsidRPr="0000517F">
              <w:rPr>
                <w:b/>
                <w:bCs/>
                <w:sz w:val="22"/>
                <w:szCs w:val="22"/>
              </w:rPr>
              <w:t>of</w:t>
            </w:r>
            <w:proofErr w:type="spellEnd"/>
            <w:r w:rsidRPr="0000517F">
              <w:rPr>
                <w:b/>
                <w:bCs/>
                <w:sz w:val="22"/>
                <w:szCs w:val="22"/>
              </w:rPr>
              <w:t xml:space="preserve"> </w:t>
            </w:r>
            <w:proofErr w:type="spellStart"/>
            <w:r w:rsidRPr="0000517F">
              <w:rPr>
                <w:b/>
                <w:bCs/>
                <w:sz w:val="22"/>
                <w:szCs w:val="22"/>
              </w:rPr>
              <w:t>point</w:t>
            </w:r>
            <w:proofErr w:type="spellEnd"/>
            <w:r w:rsidRPr="0000517F">
              <w:rPr>
                <w:b/>
                <w:bCs/>
                <w:sz w:val="22"/>
                <w:szCs w:val="22"/>
              </w:rPr>
              <w:t xml:space="preserve"> 7.4.23 </w:t>
            </w:r>
            <w:proofErr w:type="spellStart"/>
            <w:r w:rsidRPr="0000517F">
              <w:rPr>
                <w:b/>
                <w:bCs/>
                <w:sz w:val="22"/>
                <w:szCs w:val="22"/>
              </w:rPr>
              <w:t>of</w:t>
            </w:r>
            <w:proofErr w:type="spellEnd"/>
            <w:r w:rsidRPr="0000517F">
              <w:rPr>
                <w:b/>
                <w:bCs/>
                <w:sz w:val="22"/>
                <w:szCs w:val="22"/>
              </w:rPr>
              <w:t xml:space="preserve"> </w:t>
            </w:r>
            <w:proofErr w:type="spellStart"/>
            <w:r w:rsidRPr="0000517F">
              <w:rPr>
                <w:b/>
                <w:bCs/>
                <w:sz w:val="22"/>
                <w:szCs w:val="22"/>
              </w:rPr>
              <w:t>the</w:t>
            </w:r>
            <w:proofErr w:type="spellEnd"/>
            <w:r w:rsidRPr="0000517F">
              <w:rPr>
                <w:b/>
                <w:bCs/>
                <w:sz w:val="22"/>
                <w:szCs w:val="22"/>
              </w:rPr>
              <w:t xml:space="preserve"> </w:t>
            </w:r>
            <w:proofErr w:type="spellStart"/>
            <w:r w:rsidRPr="0000517F">
              <w:rPr>
                <w:b/>
                <w:bCs/>
                <w:sz w:val="22"/>
                <w:szCs w:val="22"/>
              </w:rPr>
              <w:t>old</w:t>
            </w:r>
            <w:proofErr w:type="spellEnd"/>
            <w:r w:rsidRPr="0000517F">
              <w:rPr>
                <w:b/>
                <w:bCs/>
                <w:sz w:val="22"/>
                <w:szCs w:val="22"/>
              </w:rPr>
              <w:t xml:space="preserve"> (</w:t>
            </w:r>
            <w:proofErr w:type="spellStart"/>
            <w:r w:rsidRPr="0000517F">
              <w:rPr>
                <w:b/>
                <w:bCs/>
                <w:sz w:val="22"/>
                <w:szCs w:val="22"/>
              </w:rPr>
              <w:t>replaced</w:t>
            </w:r>
            <w:proofErr w:type="spellEnd"/>
            <w:r w:rsidRPr="0000517F">
              <w:rPr>
                <w:b/>
                <w:bCs/>
                <w:sz w:val="22"/>
                <w:szCs w:val="22"/>
              </w:rPr>
              <w:t xml:space="preserve">) </w:t>
            </w:r>
            <w:proofErr w:type="spellStart"/>
            <w:r w:rsidRPr="0000517F">
              <w:rPr>
                <w:b/>
                <w:bCs/>
                <w:sz w:val="22"/>
                <w:szCs w:val="22"/>
              </w:rPr>
              <w:t>technical</w:t>
            </w:r>
            <w:proofErr w:type="spellEnd"/>
            <w:r w:rsidRPr="0000517F">
              <w:rPr>
                <w:b/>
                <w:bCs/>
                <w:sz w:val="22"/>
                <w:szCs w:val="22"/>
              </w:rPr>
              <w:t xml:space="preserve"> </w:t>
            </w:r>
            <w:proofErr w:type="spellStart"/>
            <w:r w:rsidRPr="0000517F">
              <w:rPr>
                <w:b/>
                <w:bCs/>
                <w:sz w:val="22"/>
                <w:szCs w:val="22"/>
              </w:rPr>
              <w:t>specification</w:t>
            </w:r>
            <w:proofErr w:type="spellEnd"/>
          </w:p>
        </w:tc>
        <w:tc>
          <w:tcPr>
            <w:tcW w:w="4394" w:type="dxa"/>
          </w:tcPr>
          <w:p w14:paraId="6C4F4FAB" w14:textId="77777777" w:rsidR="005D464A" w:rsidRDefault="006F503A" w:rsidP="006A5D5B">
            <w:pPr>
              <w:pStyle w:val="Default"/>
              <w:jc w:val="center"/>
              <w:rPr>
                <w:b/>
                <w:bCs/>
                <w:sz w:val="22"/>
                <w:szCs w:val="22"/>
              </w:rPr>
            </w:pPr>
            <w:r>
              <w:rPr>
                <w:b/>
                <w:bCs/>
                <w:sz w:val="22"/>
                <w:szCs w:val="22"/>
              </w:rPr>
              <w:t>Aktuali techninės specifikacijos 7.4.23 p. redakcija</w:t>
            </w:r>
            <w:r w:rsidR="00725B6A">
              <w:rPr>
                <w:b/>
                <w:bCs/>
                <w:sz w:val="22"/>
                <w:szCs w:val="22"/>
              </w:rPr>
              <w:t xml:space="preserve"> /</w:t>
            </w:r>
          </w:p>
          <w:p w14:paraId="27804E76" w14:textId="39B0483C" w:rsidR="00725B6A" w:rsidRPr="006A5D5B" w:rsidRDefault="00725B6A" w:rsidP="006A5D5B">
            <w:pPr>
              <w:pStyle w:val="Default"/>
              <w:jc w:val="center"/>
              <w:rPr>
                <w:b/>
                <w:bCs/>
                <w:sz w:val="22"/>
                <w:szCs w:val="22"/>
              </w:rPr>
            </w:pPr>
            <w:proofErr w:type="spellStart"/>
            <w:r w:rsidRPr="0000517F">
              <w:rPr>
                <w:b/>
                <w:bCs/>
                <w:sz w:val="22"/>
                <w:szCs w:val="22"/>
              </w:rPr>
              <w:t>Current</w:t>
            </w:r>
            <w:proofErr w:type="spellEnd"/>
            <w:r w:rsidRPr="0000517F">
              <w:rPr>
                <w:b/>
                <w:bCs/>
                <w:sz w:val="22"/>
                <w:szCs w:val="22"/>
              </w:rPr>
              <w:t xml:space="preserve"> </w:t>
            </w:r>
            <w:proofErr w:type="spellStart"/>
            <w:r w:rsidRPr="0000517F">
              <w:rPr>
                <w:b/>
                <w:bCs/>
                <w:sz w:val="22"/>
                <w:szCs w:val="22"/>
              </w:rPr>
              <w:t>wording</w:t>
            </w:r>
            <w:proofErr w:type="spellEnd"/>
            <w:r w:rsidRPr="0000517F">
              <w:rPr>
                <w:b/>
                <w:bCs/>
                <w:sz w:val="22"/>
                <w:szCs w:val="22"/>
              </w:rPr>
              <w:t xml:space="preserve"> </w:t>
            </w:r>
            <w:proofErr w:type="spellStart"/>
            <w:r w:rsidRPr="0000517F">
              <w:rPr>
                <w:b/>
                <w:bCs/>
                <w:sz w:val="22"/>
                <w:szCs w:val="22"/>
              </w:rPr>
              <w:t>of</w:t>
            </w:r>
            <w:proofErr w:type="spellEnd"/>
            <w:r w:rsidRPr="0000517F">
              <w:rPr>
                <w:b/>
                <w:bCs/>
                <w:sz w:val="22"/>
                <w:szCs w:val="22"/>
              </w:rPr>
              <w:t xml:space="preserve"> </w:t>
            </w:r>
            <w:proofErr w:type="spellStart"/>
            <w:r w:rsidRPr="0000517F">
              <w:rPr>
                <w:b/>
                <w:bCs/>
                <w:sz w:val="22"/>
                <w:szCs w:val="22"/>
              </w:rPr>
              <w:t>point</w:t>
            </w:r>
            <w:proofErr w:type="spellEnd"/>
            <w:r w:rsidRPr="0000517F">
              <w:rPr>
                <w:b/>
                <w:bCs/>
                <w:sz w:val="22"/>
                <w:szCs w:val="22"/>
              </w:rPr>
              <w:t xml:space="preserve"> 7.4.23 </w:t>
            </w:r>
            <w:proofErr w:type="spellStart"/>
            <w:r w:rsidRPr="0000517F">
              <w:rPr>
                <w:b/>
                <w:bCs/>
                <w:sz w:val="22"/>
                <w:szCs w:val="22"/>
              </w:rPr>
              <w:t>of</w:t>
            </w:r>
            <w:proofErr w:type="spellEnd"/>
            <w:r w:rsidRPr="0000517F">
              <w:rPr>
                <w:b/>
                <w:bCs/>
                <w:sz w:val="22"/>
                <w:szCs w:val="22"/>
              </w:rPr>
              <w:t xml:space="preserve"> </w:t>
            </w:r>
            <w:proofErr w:type="spellStart"/>
            <w:r w:rsidRPr="0000517F">
              <w:rPr>
                <w:b/>
                <w:bCs/>
                <w:sz w:val="22"/>
                <w:szCs w:val="22"/>
              </w:rPr>
              <w:t>the</w:t>
            </w:r>
            <w:proofErr w:type="spellEnd"/>
            <w:r w:rsidRPr="0000517F">
              <w:rPr>
                <w:b/>
                <w:bCs/>
                <w:sz w:val="22"/>
                <w:szCs w:val="22"/>
              </w:rPr>
              <w:t xml:space="preserve"> </w:t>
            </w:r>
            <w:proofErr w:type="spellStart"/>
            <w:r w:rsidRPr="0000517F">
              <w:rPr>
                <w:b/>
                <w:bCs/>
                <w:sz w:val="22"/>
                <w:szCs w:val="22"/>
              </w:rPr>
              <w:t>technical</w:t>
            </w:r>
            <w:proofErr w:type="spellEnd"/>
            <w:r w:rsidRPr="0000517F">
              <w:rPr>
                <w:b/>
                <w:bCs/>
                <w:sz w:val="22"/>
                <w:szCs w:val="22"/>
              </w:rPr>
              <w:t xml:space="preserve"> </w:t>
            </w:r>
            <w:proofErr w:type="spellStart"/>
            <w:r w:rsidRPr="0000517F">
              <w:rPr>
                <w:b/>
                <w:bCs/>
                <w:sz w:val="22"/>
                <w:szCs w:val="22"/>
              </w:rPr>
              <w:t>specification</w:t>
            </w:r>
            <w:proofErr w:type="spellEnd"/>
          </w:p>
        </w:tc>
      </w:tr>
      <w:tr w:rsidR="005D464A" w14:paraId="31F526ED" w14:textId="77777777" w:rsidTr="006A5D5B">
        <w:tc>
          <w:tcPr>
            <w:tcW w:w="562" w:type="dxa"/>
          </w:tcPr>
          <w:p w14:paraId="6A1F15D1" w14:textId="0AC7ECE8" w:rsidR="005D464A" w:rsidRDefault="006A5D5B" w:rsidP="00C71C00">
            <w:pPr>
              <w:pStyle w:val="Default"/>
              <w:rPr>
                <w:sz w:val="22"/>
                <w:szCs w:val="22"/>
              </w:rPr>
            </w:pPr>
            <w:r>
              <w:rPr>
                <w:sz w:val="22"/>
                <w:szCs w:val="22"/>
              </w:rPr>
              <w:t>1.</w:t>
            </w:r>
          </w:p>
        </w:tc>
        <w:tc>
          <w:tcPr>
            <w:tcW w:w="4678" w:type="dxa"/>
          </w:tcPr>
          <w:p w14:paraId="6BEB74EB" w14:textId="77777777" w:rsidR="00725B6A" w:rsidRDefault="006F503A" w:rsidP="006A5D5B">
            <w:pPr>
              <w:pStyle w:val="Default"/>
              <w:jc w:val="both"/>
              <w:rPr>
                <w:sz w:val="22"/>
                <w:szCs w:val="22"/>
              </w:rPr>
            </w:pPr>
            <w:r w:rsidRPr="006F503A">
              <w:rPr>
                <w:sz w:val="22"/>
                <w:szCs w:val="22"/>
              </w:rPr>
              <w:t xml:space="preserve">7.4.23. </w:t>
            </w:r>
            <w:r w:rsidRPr="006F503A">
              <w:rPr>
                <w:sz w:val="22"/>
                <w:szCs w:val="22"/>
                <w:highlight w:val="yellow"/>
              </w:rPr>
              <w:t>Tiekėjas teikdamas Tapatybės patvirtinimo paslaugas veikia kaip savarankiškas kliento (Naudotojo) asmens duomenų valdytojas, klientui (Naudotojui) pasirinkus nuotolinį tapatybės patvirtinimo būdą ir jį nukreipus į Tapatybės patvirtinimo paslaugų Tiekėjo IT infrastruktūrą asmens tapatybės patvirtinimo procedūroms vykdyti</w:t>
            </w:r>
            <w:r w:rsidRPr="006F503A">
              <w:rPr>
                <w:sz w:val="22"/>
                <w:szCs w:val="22"/>
              </w:rPr>
              <w:t>. Tapatybės patvirtinimo paslaugų Tiekėjas turi informuoti klientą (Naudotoją) apie jo asmens duomenų tvarkymą tapatybės nustatymo ir patvirtinimo procedūrų vykdymo tikslu bei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(toliau – BDAR) ir kitų teisės aktų, reglamentuojančių asmens duomenų apsaugą, reikalavimus.</w:t>
            </w:r>
            <w:r w:rsidR="00725B6A">
              <w:rPr>
                <w:sz w:val="22"/>
                <w:szCs w:val="22"/>
              </w:rPr>
              <w:t xml:space="preserve"> </w:t>
            </w:r>
          </w:p>
          <w:p w14:paraId="1D0E0113" w14:textId="42F151C2" w:rsidR="005D464A" w:rsidRDefault="00725B6A" w:rsidP="006A5D5B">
            <w:pPr>
              <w:pStyle w:val="Default"/>
              <w:jc w:val="both"/>
              <w:rPr>
                <w:sz w:val="22"/>
                <w:szCs w:val="22"/>
              </w:rPr>
            </w:pPr>
            <w:r>
              <w:rPr>
                <w:sz w:val="22"/>
                <w:szCs w:val="22"/>
              </w:rPr>
              <w:t xml:space="preserve">/ </w:t>
            </w:r>
          </w:p>
          <w:p w14:paraId="4594D5AF" w14:textId="628AD2E8" w:rsidR="00725B6A" w:rsidRPr="006A5D5B" w:rsidRDefault="00725B6A" w:rsidP="006A5D5B">
            <w:pPr>
              <w:pStyle w:val="Default"/>
              <w:jc w:val="both"/>
              <w:rPr>
                <w:sz w:val="22"/>
                <w:szCs w:val="22"/>
              </w:rPr>
            </w:pPr>
            <w:r w:rsidRPr="006F503A">
              <w:rPr>
                <w:sz w:val="22"/>
                <w:szCs w:val="22"/>
              </w:rPr>
              <w:t xml:space="preserve">7.4.23. </w:t>
            </w:r>
            <w:proofErr w:type="spellStart"/>
            <w:r w:rsidRPr="0000517F">
              <w:rPr>
                <w:sz w:val="22"/>
                <w:szCs w:val="22"/>
                <w:highlight w:val="yellow"/>
              </w:rPr>
              <w:t>When</w:t>
            </w:r>
            <w:proofErr w:type="spellEnd"/>
            <w:r w:rsidRPr="0000517F">
              <w:rPr>
                <w:sz w:val="22"/>
                <w:szCs w:val="22"/>
                <w:highlight w:val="yellow"/>
              </w:rPr>
              <w:t xml:space="preserve"> </w:t>
            </w:r>
            <w:proofErr w:type="spellStart"/>
            <w:r w:rsidRPr="0000517F">
              <w:rPr>
                <w:sz w:val="22"/>
                <w:szCs w:val="22"/>
                <w:highlight w:val="yellow"/>
              </w:rPr>
              <w:t>providing</w:t>
            </w:r>
            <w:proofErr w:type="spellEnd"/>
            <w:r w:rsidRPr="0000517F">
              <w:rPr>
                <w:sz w:val="22"/>
                <w:szCs w:val="22"/>
                <w:highlight w:val="yellow"/>
              </w:rPr>
              <w:t xml:space="preserve"> </w:t>
            </w:r>
            <w:proofErr w:type="spellStart"/>
            <w:r w:rsidRPr="0000517F">
              <w:rPr>
                <w:sz w:val="22"/>
                <w:szCs w:val="22"/>
                <w:highlight w:val="yellow"/>
              </w:rPr>
              <w:t>Identity</w:t>
            </w:r>
            <w:proofErr w:type="spellEnd"/>
            <w:r w:rsidRPr="0000517F">
              <w:rPr>
                <w:sz w:val="22"/>
                <w:szCs w:val="22"/>
                <w:highlight w:val="yellow"/>
              </w:rPr>
              <w:t xml:space="preserve"> </w:t>
            </w:r>
            <w:proofErr w:type="spellStart"/>
            <w:r w:rsidRPr="0000517F">
              <w:rPr>
                <w:sz w:val="22"/>
                <w:szCs w:val="22"/>
                <w:highlight w:val="yellow"/>
              </w:rPr>
              <w:t>Verification</w:t>
            </w:r>
            <w:proofErr w:type="spellEnd"/>
            <w:r w:rsidRPr="0000517F">
              <w:rPr>
                <w:sz w:val="22"/>
                <w:szCs w:val="22"/>
                <w:highlight w:val="yellow"/>
              </w:rPr>
              <w:t xml:space="preserve"> </w:t>
            </w:r>
            <w:proofErr w:type="spellStart"/>
            <w:r w:rsidRPr="0000517F">
              <w:rPr>
                <w:sz w:val="22"/>
                <w:szCs w:val="22"/>
                <w:highlight w:val="yellow"/>
              </w:rPr>
              <w:t>Services</w:t>
            </w:r>
            <w:proofErr w:type="spellEnd"/>
            <w:r w:rsidRPr="0000517F">
              <w:rPr>
                <w:sz w:val="22"/>
                <w:szCs w:val="22"/>
                <w:highlight w:val="yellow"/>
              </w:rPr>
              <w:t xml:space="preserve">, </w:t>
            </w:r>
            <w:proofErr w:type="spellStart"/>
            <w:r w:rsidRPr="0000517F">
              <w:rPr>
                <w:sz w:val="22"/>
                <w:szCs w:val="22"/>
                <w:highlight w:val="yellow"/>
              </w:rPr>
              <w:t>the</w:t>
            </w:r>
            <w:proofErr w:type="spellEnd"/>
            <w:r w:rsidRPr="0000517F">
              <w:rPr>
                <w:sz w:val="22"/>
                <w:szCs w:val="22"/>
                <w:highlight w:val="yellow"/>
              </w:rPr>
              <w:t xml:space="preserve"> </w:t>
            </w:r>
            <w:proofErr w:type="spellStart"/>
            <w:r w:rsidRPr="0000517F">
              <w:rPr>
                <w:sz w:val="22"/>
                <w:szCs w:val="22"/>
                <w:highlight w:val="yellow"/>
              </w:rPr>
              <w:t>Provider</w:t>
            </w:r>
            <w:proofErr w:type="spellEnd"/>
            <w:r w:rsidRPr="0000517F">
              <w:rPr>
                <w:sz w:val="22"/>
                <w:szCs w:val="22"/>
                <w:highlight w:val="yellow"/>
              </w:rPr>
              <w:t xml:space="preserve"> </w:t>
            </w:r>
            <w:proofErr w:type="spellStart"/>
            <w:r w:rsidRPr="0000517F">
              <w:rPr>
                <w:sz w:val="22"/>
                <w:szCs w:val="22"/>
                <w:highlight w:val="yellow"/>
              </w:rPr>
              <w:t>acts</w:t>
            </w:r>
            <w:proofErr w:type="spellEnd"/>
            <w:r w:rsidRPr="0000517F">
              <w:rPr>
                <w:sz w:val="22"/>
                <w:szCs w:val="22"/>
                <w:highlight w:val="yellow"/>
              </w:rPr>
              <w:t xml:space="preserve"> </w:t>
            </w:r>
            <w:proofErr w:type="spellStart"/>
            <w:r w:rsidRPr="0000517F">
              <w:rPr>
                <w:sz w:val="22"/>
                <w:szCs w:val="22"/>
                <w:highlight w:val="yellow"/>
              </w:rPr>
              <w:t>as</w:t>
            </w:r>
            <w:proofErr w:type="spellEnd"/>
            <w:r w:rsidRPr="0000517F">
              <w:rPr>
                <w:sz w:val="22"/>
                <w:szCs w:val="22"/>
                <w:highlight w:val="yellow"/>
              </w:rPr>
              <w:t xml:space="preserve"> </w:t>
            </w:r>
            <w:proofErr w:type="spellStart"/>
            <w:r w:rsidRPr="0000517F">
              <w:rPr>
                <w:sz w:val="22"/>
                <w:szCs w:val="22"/>
                <w:highlight w:val="yellow"/>
              </w:rPr>
              <w:t>an</w:t>
            </w:r>
            <w:proofErr w:type="spellEnd"/>
            <w:r w:rsidRPr="0000517F">
              <w:rPr>
                <w:sz w:val="22"/>
                <w:szCs w:val="22"/>
                <w:highlight w:val="yellow"/>
              </w:rPr>
              <w:t xml:space="preserve"> </w:t>
            </w:r>
            <w:proofErr w:type="spellStart"/>
            <w:r w:rsidRPr="0000517F">
              <w:rPr>
                <w:sz w:val="22"/>
                <w:szCs w:val="22"/>
                <w:highlight w:val="yellow"/>
              </w:rPr>
              <w:t>independent</w:t>
            </w:r>
            <w:proofErr w:type="spellEnd"/>
            <w:r w:rsidRPr="0000517F">
              <w:rPr>
                <w:sz w:val="22"/>
                <w:szCs w:val="22"/>
                <w:highlight w:val="yellow"/>
              </w:rPr>
              <w:t xml:space="preserve"> </w:t>
            </w:r>
            <w:proofErr w:type="spellStart"/>
            <w:r w:rsidRPr="0000517F">
              <w:rPr>
                <w:sz w:val="22"/>
                <w:szCs w:val="22"/>
                <w:highlight w:val="yellow"/>
              </w:rPr>
              <w:t>controller</w:t>
            </w:r>
            <w:proofErr w:type="spellEnd"/>
            <w:r w:rsidRPr="0000517F">
              <w:rPr>
                <w:sz w:val="22"/>
                <w:szCs w:val="22"/>
                <w:highlight w:val="yellow"/>
              </w:rPr>
              <w:t xml:space="preserve"> </w:t>
            </w:r>
            <w:proofErr w:type="spellStart"/>
            <w:r w:rsidRPr="0000517F">
              <w:rPr>
                <w:sz w:val="22"/>
                <w:szCs w:val="22"/>
                <w:highlight w:val="yellow"/>
              </w:rPr>
              <w:t>of</w:t>
            </w:r>
            <w:proofErr w:type="spellEnd"/>
            <w:r w:rsidRPr="0000517F">
              <w:rPr>
                <w:sz w:val="22"/>
                <w:szCs w:val="22"/>
                <w:highlight w:val="yellow"/>
              </w:rPr>
              <w:t xml:space="preserve"> </w:t>
            </w:r>
            <w:proofErr w:type="spellStart"/>
            <w:r w:rsidRPr="0000517F">
              <w:rPr>
                <w:sz w:val="22"/>
                <w:szCs w:val="22"/>
                <w:highlight w:val="yellow"/>
              </w:rPr>
              <w:t>the</w:t>
            </w:r>
            <w:proofErr w:type="spellEnd"/>
            <w:r w:rsidRPr="0000517F">
              <w:rPr>
                <w:sz w:val="22"/>
                <w:szCs w:val="22"/>
                <w:highlight w:val="yellow"/>
              </w:rPr>
              <w:t xml:space="preserve"> </w:t>
            </w:r>
            <w:proofErr w:type="spellStart"/>
            <w:r w:rsidRPr="0000517F">
              <w:rPr>
                <w:sz w:val="22"/>
                <w:szCs w:val="22"/>
                <w:highlight w:val="yellow"/>
              </w:rPr>
              <w:t>personal</w:t>
            </w:r>
            <w:proofErr w:type="spellEnd"/>
            <w:r w:rsidRPr="0000517F">
              <w:rPr>
                <w:sz w:val="22"/>
                <w:szCs w:val="22"/>
                <w:highlight w:val="yellow"/>
              </w:rPr>
              <w:t xml:space="preserve"> data </w:t>
            </w:r>
            <w:proofErr w:type="spellStart"/>
            <w:r w:rsidRPr="0000517F">
              <w:rPr>
                <w:sz w:val="22"/>
                <w:szCs w:val="22"/>
                <w:highlight w:val="yellow"/>
              </w:rPr>
              <w:t>of</w:t>
            </w:r>
            <w:proofErr w:type="spellEnd"/>
            <w:r w:rsidRPr="0000517F">
              <w:rPr>
                <w:sz w:val="22"/>
                <w:szCs w:val="22"/>
                <w:highlight w:val="yellow"/>
              </w:rPr>
              <w:t xml:space="preserve"> </w:t>
            </w:r>
            <w:proofErr w:type="spellStart"/>
            <w:r w:rsidRPr="0000517F">
              <w:rPr>
                <w:sz w:val="22"/>
                <w:szCs w:val="22"/>
                <w:highlight w:val="yellow"/>
              </w:rPr>
              <w:t>the</w:t>
            </w:r>
            <w:proofErr w:type="spellEnd"/>
            <w:r w:rsidRPr="0000517F">
              <w:rPr>
                <w:sz w:val="22"/>
                <w:szCs w:val="22"/>
                <w:highlight w:val="yellow"/>
              </w:rPr>
              <w:t xml:space="preserve"> </w:t>
            </w:r>
            <w:proofErr w:type="spellStart"/>
            <w:r w:rsidRPr="0000517F">
              <w:rPr>
                <w:sz w:val="22"/>
                <w:szCs w:val="22"/>
                <w:highlight w:val="yellow"/>
              </w:rPr>
              <w:t>Customer</w:t>
            </w:r>
            <w:proofErr w:type="spellEnd"/>
            <w:r w:rsidRPr="0000517F">
              <w:rPr>
                <w:sz w:val="22"/>
                <w:szCs w:val="22"/>
                <w:highlight w:val="yellow"/>
              </w:rPr>
              <w:t xml:space="preserve"> (</w:t>
            </w:r>
            <w:proofErr w:type="spellStart"/>
            <w:r w:rsidRPr="0000517F">
              <w:rPr>
                <w:sz w:val="22"/>
                <w:szCs w:val="22"/>
                <w:highlight w:val="yellow"/>
              </w:rPr>
              <w:t>User</w:t>
            </w:r>
            <w:proofErr w:type="spellEnd"/>
            <w:r w:rsidRPr="0000517F">
              <w:rPr>
                <w:sz w:val="22"/>
                <w:szCs w:val="22"/>
                <w:highlight w:val="yellow"/>
              </w:rPr>
              <w:t xml:space="preserve">) </w:t>
            </w:r>
            <w:proofErr w:type="spellStart"/>
            <w:r w:rsidRPr="0000517F">
              <w:rPr>
                <w:sz w:val="22"/>
                <w:szCs w:val="22"/>
                <w:highlight w:val="yellow"/>
              </w:rPr>
              <w:t>in</w:t>
            </w:r>
            <w:proofErr w:type="spellEnd"/>
            <w:r w:rsidRPr="0000517F">
              <w:rPr>
                <w:sz w:val="22"/>
                <w:szCs w:val="22"/>
                <w:highlight w:val="yellow"/>
              </w:rPr>
              <w:t xml:space="preserve"> </w:t>
            </w:r>
            <w:proofErr w:type="spellStart"/>
            <w:r w:rsidRPr="0000517F">
              <w:rPr>
                <w:sz w:val="22"/>
                <w:szCs w:val="22"/>
                <w:highlight w:val="yellow"/>
              </w:rPr>
              <w:t>case</w:t>
            </w:r>
            <w:proofErr w:type="spellEnd"/>
            <w:r w:rsidRPr="0000517F">
              <w:rPr>
                <w:sz w:val="22"/>
                <w:szCs w:val="22"/>
                <w:highlight w:val="yellow"/>
              </w:rPr>
              <w:t xml:space="preserve"> </w:t>
            </w:r>
            <w:proofErr w:type="spellStart"/>
            <w:r w:rsidRPr="0000517F">
              <w:rPr>
                <w:sz w:val="22"/>
                <w:szCs w:val="22"/>
                <w:highlight w:val="yellow"/>
              </w:rPr>
              <w:t>the</w:t>
            </w:r>
            <w:proofErr w:type="spellEnd"/>
            <w:r w:rsidRPr="0000517F">
              <w:rPr>
                <w:sz w:val="22"/>
                <w:szCs w:val="22"/>
                <w:highlight w:val="yellow"/>
              </w:rPr>
              <w:t xml:space="preserve"> </w:t>
            </w:r>
            <w:proofErr w:type="spellStart"/>
            <w:r w:rsidRPr="0000517F">
              <w:rPr>
                <w:sz w:val="22"/>
                <w:szCs w:val="22"/>
                <w:highlight w:val="yellow"/>
              </w:rPr>
              <w:t>Customer</w:t>
            </w:r>
            <w:proofErr w:type="spellEnd"/>
            <w:r w:rsidRPr="0000517F">
              <w:rPr>
                <w:sz w:val="22"/>
                <w:szCs w:val="22"/>
                <w:highlight w:val="yellow"/>
              </w:rPr>
              <w:t xml:space="preserve"> (</w:t>
            </w:r>
            <w:proofErr w:type="spellStart"/>
            <w:r w:rsidRPr="0000517F">
              <w:rPr>
                <w:sz w:val="22"/>
                <w:szCs w:val="22"/>
                <w:highlight w:val="yellow"/>
              </w:rPr>
              <w:t>User</w:t>
            </w:r>
            <w:proofErr w:type="spellEnd"/>
            <w:r w:rsidRPr="0000517F">
              <w:rPr>
                <w:sz w:val="22"/>
                <w:szCs w:val="22"/>
                <w:highlight w:val="yellow"/>
              </w:rPr>
              <w:t xml:space="preserve">) </w:t>
            </w:r>
            <w:proofErr w:type="spellStart"/>
            <w:r w:rsidRPr="0000517F">
              <w:rPr>
                <w:sz w:val="22"/>
                <w:szCs w:val="22"/>
                <w:highlight w:val="yellow"/>
              </w:rPr>
              <w:lastRenderedPageBreak/>
              <w:t>chooses</w:t>
            </w:r>
            <w:proofErr w:type="spellEnd"/>
            <w:r w:rsidRPr="0000517F">
              <w:rPr>
                <w:sz w:val="22"/>
                <w:szCs w:val="22"/>
                <w:highlight w:val="yellow"/>
              </w:rPr>
              <w:t xml:space="preserve"> </w:t>
            </w:r>
            <w:proofErr w:type="spellStart"/>
            <w:r w:rsidRPr="0000517F">
              <w:rPr>
                <w:sz w:val="22"/>
                <w:szCs w:val="22"/>
                <w:highlight w:val="yellow"/>
              </w:rPr>
              <w:t>the</w:t>
            </w:r>
            <w:proofErr w:type="spellEnd"/>
            <w:r w:rsidRPr="0000517F">
              <w:rPr>
                <w:sz w:val="22"/>
                <w:szCs w:val="22"/>
                <w:highlight w:val="yellow"/>
              </w:rPr>
              <w:t xml:space="preserve"> </w:t>
            </w:r>
            <w:proofErr w:type="spellStart"/>
            <w:r w:rsidRPr="0000517F">
              <w:rPr>
                <w:sz w:val="22"/>
                <w:szCs w:val="22"/>
                <w:highlight w:val="yellow"/>
              </w:rPr>
              <w:t>remote</w:t>
            </w:r>
            <w:proofErr w:type="spellEnd"/>
            <w:r w:rsidRPr="0000517F">
              <w:rPr>
                <w:sz w:val="22"/>
                <w:szCs w:val="22"/>
                <w:highlight w:val="yellow"/>
              </w:rPr>
              <w:t xml:space="preserve"> </w:t>
            </w:r>
            <w:proofErr w:type="spellStart"/>
            <w:r w:rsidRPr="0000517F">
              <w:rPr>
                <w:sz w:val="22"/>
                <w:szCs w:val="22"/>
                <w:highlight w:val="yellow"/>
              </w:rPr>
              <w:t>identity</w:t>
            </w:r>
            <w:proofErr w:type="spellEnd"/>
            <w:r w:rsidRPr="0000517F">
              <w:rPr>
                <w:sz w:val="22"/>
                <w:szCs w:val="22"/>
                <w:highlight w:val="yellow"/>
              </w:rPr>
              <w:t xml:space="preserve"> </w:t>
            </w:r>
            <w:proofErr w:type="spellStart"/>
            <w:r w:rsidRPr="0000517F">
              <w:rPr>
                <w:sz w:val="22"/>
                <w:szCs w:val="22"/>
                <w:highlight w:val="yellow"/>
              </w:rPr>
              <w:t>verification</w:t>
            </w:r>
            <w:proofErr w:type="spellEnd"/>
            <w:r w:rsidRPr="0000517F">
              <w:rPr>
                <w:sz w:val="22"/>
                <w:szCs w:val="22"/>
                <w:highlight w:val="yellow"/>
              </w:rPr>
              <w:t xml:space="preserve"> </w:t>
            </w:r>
            <w:proofErr w:type="spellStart"/>
            <w:r w:rsidRPr="0000517F">
              <w:rPr>
                <w:sz w:val="22"/>
                <w:szCs w:val="22"/>
                <w:highlight w:val="yellow"/>
              </w:rPr>
              <w:t>and</w:t>
            </w:r>
            <w:proofErr w:type="spellEnd"/>
            <w:r w:rsidRPr="0000517F">
              <w:rPr>
                <w:sz w:val="22"/>
                <w:szCs w:val="22"/>
                <w:highlight w:val="yellow"/>
              </w:rPr>
              <w:t xml:space="preserve"> </w:t>
            </w:r>
            <w:proofErr w:type="spellStart"/>
            <w:r w:rsidRPr="0000517F">
              <w:rPr>
                <w:sz w:val="22"/>
                <w:szCs w:val="22"/>
                <w:highlight w:val="yellow"/>
              </w:rPr>
              <w:t>is</w:t>
            </w:r>
            <w:proofErr w:type="spellEnd"/>
            <w:r w:rsidRPr="0000517F">
              <w:rPr>
                <w:sz w:val="22"/>
                <w:szCs w:val="22"/>
                <w:highlight w:val="yellow"/>
              </w:rPr>
              <w:t xml:space="preserve"> </w:t>
            </w:r>
            <w:proofErr w:type="spellStart"/>
            <w:r w:rsidRPr="0000517F">
              <w:rPr>
                <w:sz w:val="22"/>
                <w:szCs w:val="22"/>
                <w:highlight w:val="yellow"/>
              </w:rPr>
              <w:t>directed</w:t>
            </w:r>
            <w:proofErr w:type="spellEnd"/>
            <w:r w:rsidRPr="0000517F">
              <w:rPr>
                <w:sz w:val="22"/>
                <w:szCs w:val="22"/>
                <w:highlight w:val="yellow"/>
              </w:rPr>
              <w:t xml:space="preserve"> to </w:t>
            </w:r>
            <w:proofErr w:type="spellStart"/>
            <w:r w:rsidRPr="0000517F">
              <w:rPr>
                <w:sz w:val="22"/>
                <w:szCs w:val="22"/>
                <w:highlight w:val="yellow"/>
              </w:rPr>
              <w:t>the</w:t>
            </w:r>
            <w:proofErr w:type="spellEnd"/>
            <w:r w:rsidRPr="0000517F">
              <w:rPr>
                <w:sz w:val="22"/>
                <w:szCs w:val="22"/>
                <w:highlight w:val="yellow"/>
              </w:rPr>
              <w:t xml:space="preserve"> </w:t>
            </w:r>
            <w:proofErr w:type="spellStart"/>
            <w:r w:rsidRPr="0000517F">
              <w:rPr>
                <w:sz w:val="22"/>
                <w:szCs w:val="22"/>
                <w:highlight w:val="yellow"/>
              </w:rPr>
              <w:t>Provider’s</w:t>
            </w:r>
            <w:proofErr w:type="spellEnd"/>
            <w:r w:rsidRPr="0000517F">
              <w:rPr>
                <w:sz w:val="22"/>
                <w:szCs w:val="22"/>
                <w:highlight w:val="yellow"/>
              </w:rPr>
              <w:t xml:space="preserve"> IT </w:t>
            </w:r>
            <w:proofErr w:type="spellStart"/>
            <w:r w:rsidRPr="0000517F">
              <w:rPr>
                <w:sz w:val="22"/>
                <w:szCs w:val="22"/>
                <w:highlight w:val="yellow"/>
              </w:rPr>
              <w:t>infrastructure</w:t>
            </w:r>
            <w:proofErr w:type="spellEnd"/>
            <w:r w:rsidRPr="0000517F">
              <w:rPr>
                <w:sz w:val="22"/>
                <w:szCs w:val="22"/>
                <w:highlight w:val="yellow"/>
              </w:rPr>
              <w:t xml:space="preserve"> </w:t>
            </w:r>
            <w:proofErr w:type="spellStart"/>
            <w:r w:rsidRPr="0000517F">
              <w:rPr>
                <w:sz w:val="22"/>
                <w:szCs w:val="22"/>
                <w:highlight w:val="yellow"/>
              </w:rPr>
              <w:t>for</w:t>
            </w:r>
            <w:proofErr w:type="spellEnd"/>
            <w:r w:rsidRPr="0000517F">
              <w:rPr>
                <w:sz w:val="22"/>
                <w:szCs w:val="22"/>
                <w:highlight w:val="yellow"/>
              </w:rPr>
              <w:t xml:space="preserve"> </w:t>
            </w:r>
            <w:proofErr w:type="spellStart"/>
            <w:r w:rsidRPr="0000517F">
              <w:rPr>
                <w:sz w:val="22"/>
                <w:szCs w:val="22"/>
                <w:highlight w:val="yellow"/>
              </w:rPr>
              <w:t>Identity</w:t>
            </w:r>
            <w:proofErr w:type="spellEnd"/>
            <w:r w:rsidRPr="0000517F">
              <w:rPr>
                <w:sz w:val="22"/>
                <w:szCs w:val="22"/>
                <w:highlight w:val="yellow"/>
              </w:rPr>
              <w:t xml:space="preserve"> </w:t>
            </w:r>
            <w:proofErr w:type="spellStart"/>
            <w:r w:rsidRPr="0000517F">
              <w:rPr>
                <w:sz w:val="22"/>
                <w:szCs w:val="22"/>
                <w:highlight w:val="yellow"/>
              </w:rPr>
              <w:t>Verification</w:t>
            </w:r>
            <w:proofErr w:type="spellEnd"/>
            <w:r w:rsidRPr="0000517F">
              <w:rPr>
                <w:sz w:val="22"/>
                <w:szCs w:val="22"/>
                <w:highlight w:val="yellow"/>
              </w:rPr>
              <w:t xml:space="preserve"> </w:t>
            </w:r>
            <w:proofErr w:type="spellStart"/>
            <w:r w:rsidRPr="0000517F">
              <w:rPr>
                <w:sz w:val="22"/>
                <w:szCs w:val="22"/>
                <w:highlight w:val="yellow"/>
              </w:rPr>
              <w:t>Services</w:t>
            </w:r>
            <w:proofErr w:type="spellEnd"/>
            <w:r w:rsidRPr="0000517F">
              <w:rPr>
                <w:sz w:val="22"/>
                <w:szCs w:val="22"/>
                <w:highlight w:val="yellow"/>
              </w:rPr>
              <w:t xml:space="preserve"> </w:t>
            </w:r>
            <w:proofErr w:type="spellStart"/>
            <w:r w:rsidRPr="0000517F">
              <w:rPr>
                <w:sz w:val="22"/>
                <w:szCs w:val="22"/>
                <w:highlight w:val="yellow"/>
              </w:rPr>
              <w:t>where</w:t>
            </w:r>
            <w:proofErr w:type="spellEnd"/>
            <w:r w:rsidRPr="0000517F">
              <w:rPr>
                <w:sz w:val="22"/>
                <w:szCs w:val="22"/>
                <w:highlight w:val="yellow"/>
              </w:rPr>
              <w:t xml:space="preserve"> </w:t>
            </w:r>
            <w:proofErr w:type="spellStart"/>
            <w:r w:rsidRPr="0000517F">
              <w:rPr>
                <w:sz w:val="22"/>
                <w:szCs w:val="22"/>
                <w:highlight w:val="yellow"/>
              </w:rPr>
              <w:t>the</w:t>
            </w:r>
            <w:proofErr w:type="spellEnd"/>
            <w:r w:rsidRPr="0000517F">
              <w:rPr>
                <w:sz w:val="22"/>
                <w:szCs w:val="22"/>
                <w:highlight w:val="yellow"/>
              </w:rPr>
              <w:t xml:space="preserve"> </w:t>
            </w:r>
            <w:proofErr w:type="spellStart"/>
            <w:r w:rsidRPr="0000517F">
              <w:rPr>
                <w:sz w:val="22"/>
                <w:szCs w:val="22"/>
                <w:highlight w:val="yellow"/>
              </w:rPr>
              <w:t>identity</w:t>
            </w:r>
            <w:proofErr w:type="spellEnd"/>
            <w:r w:rsidRPr="0000517F">
              <w:rPr>
                <w:sz w:val="22"/>
                <w:szCs w:val="22"/>
                <w:highlight w:val="yellow"/>
              </w:rPr>
              <w:t xml:space="preserve"> </w:t>
            </w:r>
            <w:proofErr w:type="spellStart"/>
            <w:r w:rsidRPr="0000517F">
              <w:rPr>
                <w:sz w:val="22"/>
                <w:szCs w:val="22"/>
                <w:highlight w:val="yellow"/>
              </w:rPr>
              <w:t>verification</w:t>
            </w:r>
            <w:proofErr w:type="spellEnd"/>
            <w:r w:rsidRPr="0000517F">
              <w:rPr>
                <w:sz w:val="22"/>
                <w:szCs w:val="22"/>
                <w:highlight w:val="yellow"/>
              </w:rPr>
              <w:t xml:space="preserve"> </w:t>
            </w:r>
            <w:proofErr w:type="spellStart"/>
            <w:r w:rsidRPr="0000517F">
              <w:rPr>
                <w:sz w:val="22"/>
                <w:szCs w:val="22"/>
                <w:highlight w:val="yellow"/>
              </w:rPr>
              <w:t>procedures</w:t>
            </w:r>
            <w:proofErr w:type="spellEnd"/>
            <w:r w:rsidRPr="0000517F">
              <w:rPr>
                <w:sz w:val="22"/>
                <w:szCs w:val="22"/>
                <w:highlight w:val="yellow"/>
              </w:rPr>
              <w:t xml:space="preserve"> are </w:t>
            </w:r>
            <w:proofErr w:type="spellStart"/>
            <w:r w:rsidRPr="0000517F">
              <w:rPr>
                <w:sz w:val="22"/>
                <w:szCs w:val="22"/>
                <w:highlight w:val="yellow"/>
              </w:rPr>
              <w:t>carried</w:t>
            </w:r>
            <w:proofErr w:type="spellEnd"/>
            <w:r w:rsidRPr="0000517F">
              <w:rPr>
                <w:sz w:val="22"/>
                <w:szCs w:val="22"/>
                <w:highlight w:val="yellow"/>
              </w:rPr>
              <w:t xml:space="preserve"> </w:t>
            </w:r>
            <w:proofErr w:type="spellStart"/>
            <w:r w:rsidRPr="0000517F">
              <w:rPr>
                <w:sz w:val="22"/>
                <w:szCs w:val="22"/>
                <w:highlight w:val="yellow"/>
              </w:rPr>
              <w:t>out</w:t>
            </w:r>
            <w:proofErr w:type="spellEnd"/>
            <w:r w:rsidRPr="0000517F">
              <w:rPr>
                <w:sz w:val="22"/>
                <w:szCs w:val="22"/>
                <w:highlight w:val="yellow"/>
              </w:rPr>
              <w:t>.</w:t>
            </w:r>
            <w:r w:rsidRPr="0000517F">
              <w:rPr>
                <w:sz w:val="22"/>
                <w:szCs w:val="22"/>
              </w:rPr>
              <w:t xml:space="preserve"> </w:t>
            </w:r>
            <w:proofErr w:type="spellStart"/>
            <w:r w:rsidRPr="0000517F">
              <w:rPr>
                <w:sz w:val="22"/>
                <w:szCs w:val="22"/>
              </w:rPr>
              <w:t>The</w:t>
            </w:r>
            <w:proofErr w:type="spellEnd"/>
            <w:r w:rsidRPr="0000517F">
              <w:rPr>
                <w:sz w:val="22"/>
                <w:szCs w:val="22"/>
              </w:rPr>
              <w:t xml:space="preserve"> </w:t>
            </w:r>
            <w:proofErr w:type="spellStart"/>
            <w:r w:rsidRPr="0000517F">
              <w:rPr>
                <w:sz w:val="22"/>
                <w:szCs w:val="22"/>
              </w:rPr>
              <w:t>Identity</w:t>
            </w:r>
            <w:proofErr w:type="spellEnd"/>
            <w:r w:rsidRPr="0000517F">
              <w:rPr>
                <w:sz w:val="22"/>
                <w:szCs w:val="22"/>
              </w:rPr>
              <w:t xml:space="preserve"> </w:t>
            </w:r>
            <w:proofErr w:type="spellStart"/>
            <w:r w:rsidRPr="0000517F">
              <w:rPr>
                <w:sz w:val="22"/>
                <w:szCs w:val="22"/>
              </w:rPr>
              <w:t>Verification</w:t>
            </w:r>
            <w:proofErr w:type="spellEnd"/>
            <w:r w:rsidRPr="0000517F">
              <w:rPr>
                <w:sz w:val="22"/>
                <w:szCs w:val="22"/>
              </w:rPr>
              <w:t xml:space="preserve"> </w:t>
            </w:r>
            <w:proofErr w:type="spellStart"/>
            <w:r w:rsidRPr="0000517F">
              <w:rPr>
                <w:sz w:val="22"/>
                <w:szCs w:val="22"/>
              </w:rPr>
              <w:t>Service</w:t>
            </w:r>
            <w:proofErr w:type="spellEnd"/>
            <w:r w:rsidRPr="0000517F">
              <w:rPr>
                <w:sz w:val="22"/>
                <w:szCs w:val="22"/>
              </w:rPr>
              <w:t xml:space="preserve"> </w:t>
            </w:r>
            <w:proofErr w:type="spellStart"/>
            <w:r w:rsidRPr="0000517F">
              <w:rPr>
                <w:sz w:val="22"/>
                <w:szCs w:val="22"/>
              </w:rPr>
              <w:t>Provider</w:t>
            </w:r>
            <w:proofErr w:type="spellEnd"/>
            <w:r w:rsidRPr="0000517F">
              <w:rPr>
                <w:sz w:val="22"/>
                <w:szCs w:val="22"/>
              </w:rPr>
              <w:t xml:space="preserve"> </w:t>
            </w:r>
            <w:proofErr w:type="spellStart"/>
            <w:r w:rsidRPr="0000517F">
              <w:rPr>
                <w:sz w:val="22"/>
                <w:szCs w:val="22"/>
              </w:rPr>
              <w:t>must</w:t>
            </w:r>
            <w:proofErr w:type="spellEnd"/>
            <w:r w:rsidRPr="0000517F">
              <w:rPr>
                <w:sz w:val="22"/>
                <w:szCs w:val="22"/>
              </w:rPr>
              <w:t xml:space="preserve"> </w:t>
            </w:r>
            <w:proofErr w:type="spellStart"/>
            <w:r w:rsidRPr="0000517F">
              <w:rPr>
                <w:sz w:val="22"/>
                <w:szCs w:val="22"/>
              </w:rPr>
              <w:t>inform</w:t>
            </w:r>
            <w:proofErr w:type="spellEnd"/>
            <w:r w:rsidRPr="0000517F">
              <w:rPr>
                <w:sz w:val="22"/>
                <w:szCs w:val="22"/>
              </w:rPr>
              <w:t xml:space="preserve"> </w:t>
            </w:r>
            <w:proofErr w:type="spellStart"/>
            <w:r w:rsidRPr="0000517F">
              <w:rPr>
                <w:sz w:val="22"/>
                <w:szCs w:val="22"/>
              </w:rPr>
              <w:t>the</w:t>
            </w:r>
            <w:proofErr w:type="spellEnd"/>
            <w:r w:rsidRPr="0000517F">
              <w:rPr>
                <w:sz w:val="22"/>
                <w:szCs w:val="22"/>
              </w:rPr>
              <w:t xml:space="preserve"> </w:t>
            </w:r>
            <w:proofErr w:type="spellStart"/>
            <w:r w:rsidRPr="0000517F">
              <w:rPr>
                <w:sz w:val="22"/>
                <w:szCs w:val="22"/>
              </w:rPr>
              <w:t>Customer</w:t>
            </w:r>
            <w:proofErr w:type="spellEnd"/>
            <w:r w:rsidRPr="0000517F">
              <w:rPr>
                <w:sz w:val="22"/>
                <w:szCs w:val="22"/>
              </w:rPr>
              <w:t xml:space="preserve"> (</w:t>
            </w:r>
            <w:proofErr w:type="spellStart"/>
            <w:r w:rsidRPr="0000517F">
              <w:rPr>
                <w:sz w:val="22"/>
                <w:szCs w:val="22"/>
              </w:rPr>
              <w:t>User</w:t>
            </w:r>
            <w:proofErr w:type="spellEnd"/>
            <w:r w:rsidRPr="0000517F">
              <w:rPr>
                <w:sz w:val="22"/>
                <w:szCs w:val="22"/>
              </w:rPr>
              <w:t xml:space="preserve">) </w:t>
            </w:r>
            <w:proofErr w:type="spellStart"/>
            <w:r w:rsidRPr="0000517F">
              <w:rPr>
                <w:sz w:val="22"/>
                <w:szCs w:val="22"/>
              </w:rPr>
              <w:t>about</w:t>
            </w:r>
            <w:proofErr w:type="spellEnd"/>
            <w:r w:rsidRPr="0000517F">
              <w:rPr>
                <w:sz w:val="22"/>
                <w:szCs w:val="22"/>
              </w:rPr>
              <w:t xml:space="preserve"> </w:t>
            </w:r>
            <w:proofErr w:type="spellStart"/>
            <w:r w:rsidRPr="0000517F">
              <w:rPr>
                <w:sz w:val="22"/>
                <w:szCs w:val="22"/>
              </w:rPr>
              <w:t>the</w:t>
            </w:r>
            <w:proofErr w:type="spellEnd"/>
            <w:r w:rsidRPr="0000517F">
              <w:rPr>
                <w:sz w:val="22"/>
                <w:szCs w:val="22"/>
              </w:rPr>
              <w:t xml:space="preserve"> </w:t>
            </w:r>
            <w:proofErr w:type="spellStart"/>
            <w:r w:rsidRPr="0000517F">
              <w:rPr>
                <w:sz w:val="22"/>
                <w:szCs w:val="22"/>
              </w:rPr>
              <w:t>processing</w:t>
            </w:r>
            <w:proofErr w:type="spellEnd"/>
            <w:r w:rsidRPr="0000517F">
              <w:rPr>
                <w:sz w:val="22"/>
                <w:szCs w:val="22"/>
              </w:rPr>
              <w:t xml:space="preserve"> </w:t>
            </w:r>
            <w:proofErr w:type="spellStart"/>
            <w:r w:rsidRPr="0000517F">
              <w:rPr>
                <w:sz w:val="22"/>
                <w:szCs w:val="22"/>
              </w:rPr>
              <w:t>of</w:t>
            </w:r>
            <w:proofErr w:type="spellEnd"/>
            <w:r w:rsidRPr="0000517F">
              <w:rPr>
                <w:sz w:val="22"/>
                <w:szCs w:val="22"/>
              </w:rPr>
              <w:t xml:space="preserve"> </w:t>
            </w:r>
            <w:proofErr w:type="spellStart"/>
            <w:r w:rsidRPr="0000517F">
              <w:rPr>
                <w:sz w:val="22"/>
                <w:szCs w:val="22"/>
              </w:rPr>
              <w:t>his</w:t>
            </w:r>
            <w:proofErr w:type="spellEnd"/>
            <w:r w:rsidRPr="0000517F">
              <w:rPr>
                <w:sz w:val="22"/>
                <w:szCs w:val="22"/>
              </w:rPr>
              <w:t>/</w:t>
            </w:r>
            <w:proofErr w:type="spellStart"/>
            <w:r w:rsidRPr="0000517F">
              <w:rPr>
                <w:sz w:val="22"/>
                <w:szCs w:val="22"/>
              </w:rPr>
              <w:t>her</w:t>
            </w:r>
            <w:proofErr w:type="spellEnd"/>
            <w:r w:rsidRPr="0000517F">
              <w:rPr>
                <w:sz w:val="22"/>
                <w:szCs w:val="22"/>
              </w:rPr>
              <w:t xml:space="preserve"> </w:t>
            </w:r>
            <w:proofErr w:type="spellStart"/>
            <w:r w:rsidRPr="0000517F">
              <w:rPr>
                <w:sz w:val="22"/>
                <w:szCs w:val="22"/>
              </w:rPr>
              <w:t>personal</w:t>
            </w:r>
            <w:proofErr w:type="spellEnd"/>
            <w:r w:rsidRPr="0000517F">
              <w:rPr>
                <w:sz w:val="22"/>
                <w:szCs w:val="22"/>
              </w:rPr>
              <w:t xml:space="preserve"> data </w:t>
            </w:r>
            <w:proofErr w:type="spellStart"/>
            <w:r w:rsidRPr="0000517F">
              <w:rPr>
                <w:sz w:val="22"/>
                <w:szCs w:val="22"/>
              </w:rPr>
              <w:t>for</w:t>
            </w:r>
            <w:proofErr w:type="spellEnd"/>
            <w:r w:rsidRPr="0000517F">
              <w:rPr>
                <w:sz w:val="22"/>
                <w:szCs w:val="22"/>
              </w:rPr>
              <w:t xml:space="preserve"> </w:t>
            </w:r>
            <w:proofErr w:type="spellStart"/>
            <w:r w:rsidRPr="0000517F">
              <w:rPr>
                <w:sz w:val="22"/>
                <w:szCs w:val="22"/>
              </w:rPr>
              <w:t>the</w:t>
            </w:r>
            <w:proofErr w:type="spellEnd"/>
            <w:r w:rsidRPr="0000517F">
              <w:rPr>
                <w:sz w:val="22"/>
                <w:szCs w:val="22"/>
              </w:rPr>
              <w:t xml:space="preserve"> </w:t>
            </w:r>
            <w:proofErr w:type="spellStart"/>
            <w:r w:rsidRPr="0000517F">
              <w:rPr>
                <w:sz w:val="22"/>
                <w:szCs w:val="22"/>
              </w:rPr>
              <w:t>purpose</w:t>
            </w:r>
            <w:proofErr w:type="spellEnd"/>
            <w:r w:rsidRPr="0000517F">
              <w:rPr>
                <w:sz w:val="22"/>
                <w:szCs w:val="22"/>
              </w:rPr>
              <w:t xml:space="preserve"> </w:t>
            </w:r>
            <w:proofErr w:type="spellStart"/>
            <w:r w:rsidRPr="0000517F">
              <w:rPr>
                <w:sz w:val="22"/>
                <w:szCs w:val="22"/>
              </w:rPr>
              <w:t>of</w:t>
            </w:r>
            <w:proofErr w:type="spellEnd"/>
            <w:r w:rsidRPr="0000517F">
              <w:rPr>
                <w:sz w:val="22"/>
                <w:szCs w:val="22"/>
              </w:rPr>
              <w:t xml:space="preserve"> </w:t>
            </w:r>
            <w:proofErr w:type="spellStart"/>
            <w:r w:rsidRPr="0000517F">
              <w:rPr>
                <w:sz w:val="22"/>
                <w:szCs w:val="22"/>
              </w:rPr>
              <w:t>identity</w:t>
            </w:r>
            <w:proofErr w:type="spellEnd"/>
            <w:r w:rsidRPr="0000517F">
              <w:rPr>
                <w:sz w:val="22"/>
                <w:szCs w:val="22"/>
              </w:rPr>
              <w:t xml:space="preserve"> </w:t>
            </w:r>
            <w:proofErr w:type="spellStart"/>
            <w:r w:rsidRPr="0000517F">
              <w:rPr>
                <w:sz w:val="22"/>
                <w:szCs w:val="22"/>
              </w:rPr>
              <w:t>proofing</w:t>
            </w:r>
            <w:proofErr w:type="spellEnd"/>
            <w:r w:rsidRPr="0000517F">
              <w:rPr>
                <w:sz w:val="22"/>
                <w:szCs w:val="22"/>
              </w:rPr>
              <w:t xml:space="preserve"> </w:t>
            </w:r>
            <w:proofErr w:type="spellStart"/>
            <w:r w:rsidRPr="0000517F">
              <w:rPr>
                <w:sz w:val="22"/>
                <w:szCs w:val="22"/>
              </w:rPr>
              <w:t>and</w:t>
            </w:r>
            <w:proofErr w:type="spellEnd"/>
            <w:r w:rsidRPr="0000517F">
              <w:rPr>
                <w:sz w:val="22"/>
                <w:szCs w:val="22"/>
              </w:rPr>
              <w:t xml:space="preserve"> </w:t>
            </w:r>
            <w:proofErr w:type="spellStart"/>
            <w:r w:rsidRPr="0000517F">
              <w:rPr>
                <w:sz w:val="22"/>
                <w:szCs w:val="22"/>
              </w:rPr>
              <w:t>identity</w:t>
            </w:r>
            <w:proofErr w:type="spellEnd"/>
            <w:r w:rsidRPr="0000517F">
              <w:rPr>
                <w:sz w:val="22"/>
                <w:szCs w:val="22"/>
              </w:rPr>
              <w:t xml:space="preserve"> </w:t>
            </w:r>
            <w:proofErr w:type="spellStart"/>
            <w:r w:rsidRPr="0000517F">
              <w:rPr>
                <w:sz w:val="22"/>
                <w:szCs w:val="22"/>
              </w:rPr>
              <w:t>verification</w:t>
            </w:r>
            <w:proofErr w:type="spellEnd"/>
            <w:r w:rsidRPr="0000517F">
              <w:rPr>
                <w:sz w:val="22"/>
                <w:szCs w:val="22"/>
              </w:rPr>
              <w:t xml:space="preserve"> </w:t>
            </w:r>
            <w:proofErr w:type="spellStart"/>
            <w:r w:rsidRPr="0000517F">
              <w:rPr>
                <w:sz w:val="22"/>
                <w:szCs w:val="22"/>
              </w:rPr>
              <w:t>procedures</w:t>
            </w:r>
            <w:proofErr w:type="spellEnd"/>
            <w:r w:rsidRPr="0000517F">
              <w:rPr>
                <w:sz w:val="22"/>
                <w:szCs w:val="22"/>
              </w:rPr>
              <w:t xml:space="preserve"> </w:t>
            </w:r>
            <w:proofErr w:type="spellStart"/>
            <w:r w:rsidRPr="0000517F">
              <w:rPr>
                <w:sz w:val="22"/>
                <w:szCs w:val="22"/>
              </w:rPr>
              <w:t>and</w:t>
            </w:r>
            <w:proofErr w:type="spellEnd"/>
            <w:r w:rsidRPr="0000517F">
              <w:rPr>
                <w:sz w:val="22"/>
                <w:szCs w:val="22"/>
              </w:rPr>
              <w:t xml:space="preserve"> </w:t>
            </w:r>
            <w:proofErr w:type="spellStart"/>
            <w:r w:rsidRPr="0000517F">
              <w:rPr>
                <w:sz w:val="22"/>
                <w:szCs w:val="22"/>
              </w:rPr>
              <w:t>process</w:t>
            </w:r>
            <w:proofErr w:type="spellEnd"/>
            <w:r w:rsidRPr="0000517F">
              <w:rPr>
                <w:sz w:val="22"/>
                <w:szCs w:val="22"/>
              </w:rPr>
              <w:t xml:space="preserve"> </w:t>
            </w:r>
            <w:proofErr w:type="spellStart"/>
            <w:r w:rsidRPr="0000517F">
              <w:rPr>
                <w:sz w:val="22"/>
                <w:szCs w:val="22"/>
              </w:rPr>
              <w:t>personal</w:t>
            </w:r>
            <w:proofErr w:type="spellEnd"/>
            <w:r w:rsidRPr="0000517F">
              <w:rPr>
                <w:sz w:val="22"/>
                <w:szCs w:val="22"/>
              </w:rPr>
              <w:t xml:space="preserve"> data </w:t>
            </w:r>
            <w:proofErr w:type="spellStart"/>
            <w:r w:rsidRPr="0000517F">
              <w:rPr>
                <w:sz w:val="22"/>
                <w:szCs w:val="22"/>
              </w:rPr>
              <w:t>in</w:t>
            </w:r>
            <w:proofErr w:type="spellEnd"/>
            <w:r w:rsidRPr="0000517F">
              <w:rPr>
                <w:sz w:val="22"/>
                <w:szCs w:val="22"/>
              </w:rPr>
              <w:t xml:space="preserve"> </w:t>
            </w:r>
            <w:proofErr w:type="spellStart"/>
            <w:r w:rsidRPr="0000517F">
              <w:rPr>
                <w:sz w:val="22"/>
                <w:szCs w:val="22"/>
              </w:rPr>
              <w:t>accordance</w:t>
            </w:r>
            <w:proofErr w:type="spellEnd"/>
            <w:r w:rsidRPr="0000517F">
              <w:rPr>
                <w:sz w:val="22"/>
                <w:szCs w:val="22"/>
              </w:rPr>
              <w:t xml:space="preserve"> </w:t>
            </w:r>
            <w:proofErr w:type="spellStart"/>
            <w:r w:rsidRPr="0000517F">
              <w:rPr>
                <w:sz w:val="22"/>
                <w:szCs w:val="22"/>
              </w:rPr>
              <w:t>with</w:t>
            </w:r>
            <w:proofErr w:type="spellEnd"/>
            <w:r w:rsidRPr="0000517F">
              <w:rPr>
                <w:sz w:val="22"/>
                <w:szCs w:val="22"/>
              </w:rPr>
              <w:t xml:space="preserve"> </w:t>
            </w:r>
            <w:proofErr w:type="spellStart"/>
            <w:r w:rsidRPr="0000517F">
              <w:rPr>
                <w:sz w:val="22"/>
                <w:szCs w:val="22"/>
              </w:rPr>
              <w:t>the</w:t>
            </w:r>
            <w:proofErr w:type="spellEnd"/>
            <w:r w:rsidRPr="0000517F">
              <w:rPr>
                <w:sz w:val="22"/>
                <w:szCs w:val="22"/>
              </w:rPr>
              <w:t xml:space="preserve"> </w:t>
            </w:r>
            <w:proofErr w:type="spellStart"/>
            <w:r w:rsidRPr="0000517F">
              <w:rPr>
                <w:sz w:val="22"/>
                <w:szCs w:val="22"/>
              </w:rPr>
              <w:t>requirements</w:t>
            </w:r>
            <w:proofErr w:type="spellEnd"/>
            <w:r w:rsidRPr="0000517F">
              <w:rPr>
                <w:sz w:val="22"/>
                <w:szCs w:val="22"/>
              </w:rPr>
              <w:t xml:space="preserve"> </w:t>
            </w:r>
            <w:proofErr w:type="spellStart"/>
            <w:r w:rsidRPr="0000517F">
              <w:rPr>
                <w:sz w:val="22"/>
                <w:szCs w:val="22"/>
              </w:rPr>
              <w:t>of</w:t>
            </w:r>
            <w:proofErr w:type="spellEnd"/>
            <w:r w:rsidRPr="0000517F">
              <w:rPr>
                <w:sz w:val="22"/>
                <w:szCs w:val="22"/>
              </w:rPr>
              <w:t xml:space="preserve"> </w:t>
            </w:r>
            <w:proofErr w:type="spellStart"/>
            <w:r w:rsidRPr="0000517F">
              <w:rPr>
                <w:sz w:val="22"/>
                <w:szCs w:val="22"/>
              </w:rPr>
              <w:t>the</w:t>
            </w:r>
            <w:proofErr w:type="spellEnd"/>
            <w:r w:rsidRPr="0000517F">
              <w:rPr>
                <w:sz w:val="22"/>
                <w:szCs w:val="22"/>
              </w:rPr>
              <w:t xml:space="preserve"> </w:t>
            </w:r>
            <w:proofErr w:type="spellStart"/>
            <w:r w:rsidRPr="0000517F">
              <w:rPr>
                <w:sz w:val="22"/>
                <w:szCs w:val="22"/>
              </w:rPr>
              <w:t>Regulation</w:t>
            </w:r>
            <w:proofErr w:type="spellEnd"/>
            <w:r w:rsidRPr="0000517F">
              <w:rPr>
                <w:sz w:val="22"/>
                <w:szCs w:val="22"/>
              </w:rPr>
              <w:t xml:space="preserve"> (EU) 2016/679 </w:t>
            </w:r>
            <w:proofErr w:type="spellStart"/>
            <w:r w:rsidRPr="0000517F">
              <w:rPr>
                <w:sz w:val="22"/>
                <w:szCs w:val="22"/>
              </w:rPr>
              <w:t>of</w:t>
            </w:r>
            <w:proofErr w:type="spellEnd"/>
            <w:r w:rsidRPr="0000517F">
              <w:rPr>
                <w:sz w:val="22"/>
                <w:szCs w:val="22"/>
              </w:rPr>
              <w:t xml:space="preserve"> </w:t>
            </w:r>
            <w:proofErr w:type="spellStart"/>
            <w:r w:rsidRPr="0000517F">
              <w:rPr>
                <w:sz w:val="22"/>
                <w:szCs w:val="22"/>
              </w:rPr>
              <w:t>the</w:t>
            </w:r>
            <w:proofErr w:type="spellEnd"/>
            <w:r w:rsidRPr="0000517F">
              <w:rPr>
                <w:sz w:val="22"/>
                <w:szCs w:val="22"/>
              </w:rPr>
              <w:t xml:space="preserve"> </w:t>
            </w:r>
            <w:proofErr w:type="spellStart"/>
            <w:r w:rsidRPr="0000517F">
              <w:rPr>
                <w:sz w:val="22"/>
                <w:szCs w:val="22"/>
              </w:rPr>
              <w:t>European</w:t>
            </w:r>
            <w:proofErr w:type="spellEnd"/>
            <w:r w:rsidRPr="0000517F">
              <w:rPr>
                <w:sz w:val="22"/>
                <w:szCs w:val="22"/>
              </w:rPr>
              <w:t xml:space="preserve"> </w:t>
            </w:r>
            <w:proofErr w:type="spellStart"/>
            <w:r w:rsidRPr="0000517F">
              <w:rPr>
                <w:sz w:val="22"/>
                <w:szCs w:val="22"/>
              </w:rPr>
              <w:t>Parliament</w:t>
            </w:r>
            <w:proofErr w:type="spellEnd"/>
            <w:r w:rsidRPr="0000517F">
              <w:rPr>
                <w:sz w:val="22"/>
                <w:szCs w:val="22"/>
              </w:rPr>
              <w:t xml:space="preserve"> </w:t>
            </w:r>
            <w:proofErr w:type="spellStart"/>
            <w:r w:rsidRPr="0000517F">
              <w:rPr>
                <w:sz w:val="22"/>
                <w:szCs w:val="22"/>
              </w:rPr>
              <w:t>and</w:t>
            </w:r>
            <w:proofErr w:type="spellEnd"/>
            <w:r w:rsidRPr="0000517F">
              <w:rPr>
                <w:sz w:val="22"/>
                <w:szCs w:val="22"/>
              </w:rPr>
              <w:t xml:space="preserve"> </w:t>
            </w:r>
            <w:proofErr w:type="spellStart"/>
            <w:r w:rsidRPr="0000517F">
              <w:rPr>
                <w:sz w:val="22"/>
                <w:szCs w:val="22"/>
              </w:rPr>
              <w:t>of</w:t>
            </w:r>
            <w:proofErr w:type="spellEnd"/>
            <w:r w:rsidRPr="0000517F">
              <w:rPr>
                <w:sz w:val="22"/>
                <w:szCs w:val="22"/>
              </w:rPr>
              <w:t xml:space="preserve"> </w:t>
            </w:r>
            <w:proofErr w:type="spellStart"/>
            <w:r w:rsidRPr="0000517F">
              <w:rPr>
                <w:sz w:val="22"/>
                <w:szCs w:val="22"/>
              </w:rPr>
              <w:t>the</w:t>
            </w:r>
            <w:proofErr w:type="spellEnd"/>
            <w:r w:rsidRPr="0000517F">
              <w:rPr>
                <w:sz w:val="22"/>
                <w:szCs w:val="22"/>
              </w:rPr>
              <w:t xml:space="preserve"> </w:t>
            </w:r>
            <w:proofErr w:type="spellStart"/>
            <w:r w:rsidRPr="0000517F">
              <w:rPr>
                <w:sz w:val="22"/>
                <w:szCs w:val="22"/>
              </w:rPr>
              <w:t>Council</w:t>
            </w:r>
            <w:proofErr w:type="spellEnd"/>
            <w:r w:rsidRPr="0000517F">
              <w:rPr>
                <w:sz w:val="22"/>
                <w:szCs w:val="22"/>
              </w:rPr>
              <w:t xml:space="preserve"> </w:t>
            </w:r>
            <w:proofErr w:type="spellStart"/>
            <w:r w:rsidRPr="0000517F">
              <w:rPr>
                <w:sz w:val="22"/>
                <w:szCs w:val="22"/>
              </w:rPr>
              <w:t>of</w:t>
            </w:r>
            <w:proofErr w:type="spellEnd"/>
            <w:r w:rsidRPr="0000517F">
              <w:rPr>
                <w:sz w:val="22"/>
                <w:szCs w:val="22"/>
              </w:rPr>
              <w:t xml:space="preserve"> 27 </w:t>
            </w:r>
            <w:proofErr w:type="spellStart"/>
            <w:r w:rsidRPr="0000517F">
              <w:rPr>
                <w:sz w:val="22"/>
                <w:szCs w:val="22"/>
              </w:rPr>
              <w:t>April</w:t>
            </w:r>
            <w:proofErr w:type="spellEnd"/>
            <w:r w:rsidRPr="0000517F">
              <w:rPr>
                <w:sz w:val="22"/>
                <w:szCs w:val="22"/>
              </w:rPr>
              <w:t xml:space="preserve"> 2016 </w:t>
            </w:r>
            <w:proofErr w:type="spellStart"/>
            <w:r w:rsidRPr="0000517F">
              <w:rPr>
                <w:sz w:val="22"/>
                <w:szCs w:val="22"/>
              </w:rPr>
              <w:t>on</w:t>
            </w:r>
            <w:proofErr w:type="spellEnd"/>
            <w:r w:rsidRPr="0000517F">
              <w:rPr>
                <w:sz w:val="22"/>
                <w:szCs w:val="22"/>
              </w:rPr>
              <w:t xml:space="preserve"> </w:t>
            </w:r>
            <w:proofErr w:type="spellStart"/>
            <w:r w:rsidRPr="0000517F">
              <w:rPr>
                <w:sz w:val="22"/>
                <w:szCs w:val="22"/>
              </w:rPr>
              <w:t>the</w:t>
            </w:r>
            <w:proofErr w:type="spellEnd"/>
            <w:r w:rsidRPr="0000517F">
              <w:rPr>
                <w:sz w:val="22"/>
                <w:szCs w:val="22"/>
              </w:rPr>
              <w:t xml:space="preserve"> </w:t>
            </w:r>
            <w:proofErr w:type="spellStart"/>
            <w:r w:rsidRPr="0000517F">
              <w:rPr>
                <w:sz w:val="22"/>
                <w:szCs w:val="22"/>
              </w:rPr>
              <w:t>protection</w:t>
            </w:r>
            <w:proofErr w:type="spellEnd"/>
            <w:r w:rsidRPr="0000517F">
              <w:rPr>
                <w:sz w:val="22"/>
                <w:szCs w:val="22"/>
              </w:rPr>
              <w:t xml:space="preserve"> </w:t>
            </w:r>
            <w:proofErr w:type="spellStart"/>
            <w:r w:rsidRPr="0000517F">
              <w:rPr>
                <w:sz w:val="22"/>
                <w:szCs w:val="22"/>
              </w:rPr>
              <w:t>of</w:t>
            </w:r>
            <w:proofErr w:type="spellEnd"/>
            <w:r w:rsidRPr="0000517F">
              <w:rPr>
                <w:sz w:val="22"/>
                <w:szCs w:val="22"/>
              </w:rPr>
              <w:t xml:space="preserve"> </w:t>
            </w:r>
            <w:proofErr w:type="spellStart"/>
            <w:r w:rsidRPr="0000517F">
              <w:rPr>
                <w:sz w:val="22"/>
                <w:szCs w:val="22"/>
              </w:rPr>
              <w:t>natural</w:t>
            </w:r>
            <w:proofErr w:type="spellEnd"/>
            <w:r w:rsidRPr="0000517F">
              <w:rPr>
                <w:sz w:val="22"/>
                <w:szCs w:val="22"/>
              </w:rPr>
              <w:t xml:space="preserve"> </w:t>
            </w:r>
            <w:proofErr w:type="spellStart"/>
            <w:r w:rsidRPr="0000517F">
              <w:rPr>
                <w:sz w:val="22"/>
                <w:szCs w:val="22"/>
              </w:rPr>
              <w:t>persons</w:t>
            </w:r>
            <w:proofErr w:type="spellEnd"/>
            <w:r w:rsidRPr="0000517F">
              <w:rPr>
                <w:sz w:val="22"/>
                <w:szCs w:val="22"/>
              </w:rPr>
              <w:t xml:space="preserve"> </w:t>
            </w:r>
            <w:proofErr w:type="spellStart"/>
            <w:r w:rsidRPr="0000517F">
              <w:rPr>
                <w:sz w:val="22"/>
                <w:szCs w:val="22"/>
              </w:rPr>
              <w:t>with</w:t>
            </w:r>
            <w:proofErr w:type="spellEnd"/>
            <w:r w:rsidRPr="0000517F">
              <w:rPr>
                <w:sz w:val="22"/>
                <w:szCs w:val="22"/>
              </w:rPr>
              <w:t xml:space="preserve"> </w:t>
            </w:r>
            <w:proofErr w:type="spellStart"/>
            <w:r w:rsidRPr="0000517F">
              <w:rPr>
                <w:sz w:val="22"/>
                <w:szCs w:val="22"/>
              </w:rPr>
              <w:t>regard</w:t>
            </w:r>
            <w:proofErr w:type="spellEnd"/>
            <w:r w:rsidRPr="0000517F">
              <w:rPr>
                <w:sz w:val="22"/>
                <w:szCs w:val="22"/>
              </w:rPr>
              <w:t xml:space="preserve"> to </w:t>
            </w:r>
            <w:proofErr w:type="spellStart"/>
            <w:r w:rsidRPr="0000517F">
              <w:rPr>
                <w:sz w:val="22"/>
                <w:szCs w:val="22"/>
              </w:rPr>
              <w:t>the</w:t>
            </w:r>
            <w:proofErr w:type="spellEnd"/>
            <w:r w:rsidRPr="0000517F">
              <w:rPr>
                <w:sz w:val="22"/>
                <w:szCs w:val="22"/>
              </w:rPr>
              <w:t xml:space="preserve"> </w:t>
            </w:r>
            <w:proofErr w:type="spellStart"/>
            <w:r w:rsidRPr="0000517F">
              <w:rPr>
                <w:sz w:val="22"/>
                <w:szCs w:val="22"/>
              </w:rPr>
              <w:t>processing</w:t>
            </w:r>
            <w:proofErr w:type="spellEnd"/>
            <w:r w:rsidRPr="0000517F">
              <w:rPr>
                <w:sz w:val="22"/>
                <w:szCs w:val="22"/>
              </w:rPr>
              <w:t xml:space="preserve"> </w:t>
            </w:r>
            <w:proofErr w:type="spellStart"/>
            <w:r w:rsidRPr="0000517F">
              <w:rPr>
                <w:sz w:val="22"/>
                <w:szCs w:val="22"/>
              </w:rPr>
              <w:t>of</w:t>
            </w:r>
            <w:proofErr w:type="spellEnd"/>
            <w:r w:rsidRPr="0000517F">
              <w:rPr>
                <w:sz w:val="22"/>
                <w:szCs w:val="22"/>
              </w:rPr>
              <w:t xml:space="preserve"> </w:t>
            </w:r>
            <w:proofErr w:type="spellStart"/>
            <w:r w:rsidRPr="0000517F">
              <w:rPr>
                <w:sz w:val="22"/>
                <w:szCs w:val="22"/>
              </w:rPr>
              <w:t>personal</w:t>
            </w:r>
            <w:proofErr w:type="spellEnd"/>
            <w:r w:rsidRPr="0000517F">
              <w:rPr>
                <w:sz w:val="22"/>
                <w:szCs w:val="22"/>
              </w:rPr>
              <w:t xml:space="preserve"> data </w:t>
            </w:r>
            <w:proofErr w:type="spellStart"/>
            <w:r w:rsidRPr="0000517F">
              <w:rPr>
                <w:sz w:val="22"/>
                <w:szCs w:val="22"/>
              </w:rPr>
              <w:t>and</w:t>
            </w:r>
            <w:proofErr w:type="spellEnd"/>
            <w:r w:rsidRPr="0000517F">
              <w:rPr>
                <w:sz w:val="22"/>
                <w:szCs w:val="22"/>
              </w:rPr>
              <w:t xml:space="preserve"> </w:t>
            </w:r>
            <w:proofErr w:type="spellStart"/>
            <w:r w:rsidRPr="0000517F">
              <w:rPr>
                <w:sz w:val="22"/>
                <w:szCs w:val="22"/>
              </w:rPr>
              <w:t>on</w:t>
            </w:r>
            <w:proofErr w:type="spellEnd"/>
            <w:r w:rsidRPr="0000517F">
              <w:rPr>
                <w:sz w:val="22"/>
                <w:szCs w:val="22"/>
              </w:rPr>
              <w:t xml:space="preserve"> </w:t>
            </w:r>
            <w:proofErr w:type="spellStart"/>
            <w:r w:rsidRPr="0000517F">
              <w:rPr>
                <w:sz w:val="22"/>
                <w:szCs w:val="22"/>
              </w:rPr>
              <w:t>the</w:t>
            </w:r>
            <w:proofErr w:type="spellEnd"/>
            <w:r w:rsidRPr="0000517F">
              <w:rPr>
                <w:sz w:val="22"/>
                <w:szCs w:val="22"/>
              </w:rPr>
              <w:t xml:space="preserve"> </w:t>
            </w:r>
            <w:proofErr w:type="spellStart"/>
            <w:r w:rsidRPr="0000517F">
              <w:rPr>
                <w:sz w:val="22"/>
                <w:szCs w:val="22"/>
              </w:rPr>
              <w:t>free</w:t>
            </w:r>
            <w:proofErr w:type="spellEnd"/>
            <w:r w:rsidRPr="0000517F">
              <w:rPr>
                <w:sz w:val="22"/>
                <w:szCs w:val="22"/>
              </w:rPr>
              <w:t xml:space="preserve"> </w:t>
            </w:r>
            <w:proofErr w:type="spellStart"/>
            <w:r w:rsidRPr="0000517F">
              <w:rPr>
                <w:sz w:val="22"/>
                <w:szCs w:val="22"/>
              </w:rPr>
              <w:t>movement</w:t>
            </w:r>
            <w:proofErr w:type="spellEnd"/>
            <w:r w:rsidRPr="0000517F">
              <w:rPr>
                <w:sz w:val="22"/>
                <w:szCs w:val="22"/>
              </w:rPr>
              <w:t xml:space="preserve"> </w:t>
            </w:r>
            <w:proofErr w:type="spellStart"/>
            <w:r w:rsidRPr="0000517F">
              <w:rPr>
                <w:sz w:val="22"/>
                <w:szCs w:val="22"/>
              </w:rPr>
              <w:t>of</w:t>
            </w:r>
            <w:proofErr w:type="spellEnd"/>
            <w:r w:rsidRPr="0000517F">
              <w:rPr>
                <w:sz w:val="22"/>
                <w:szCs w:val="22"/>
              </w:rPr>
              <w:t xml:space="preserve"> </w:t>
            </w:r>
            <w:proofErr w:type="spellStart"/>
            <w:r w:rsidRPr="0000517F">
              <w:rPr>
                <w:sz w:val="22"/>
                <w:szCs w:val="22"/>
              </w:rPr>
              <w:t>such</w:t>
            </w:r>
            <w:proofErr w:type="spellEnd"/>
            <w:r w:rsidRPr="0000517F">
              <w:rPr>
                <w:sz w:val="22"/>
                <w:szCs w:val="22"/>
              </w:rPr>
              <w:t xml:space="preserve"> data </w:t>
            </w:r>
            <w:proofErr w:type="spellStart"/>
            <w:r w:rsidRPr="0000517F">
              <w:rPr>
                <w:sz w:val="22"/>
                <w:szCs w:val="22"/>
              </w:rPr>
              <w:t>and</w:t>
            </w:r>
            <w:proofErr w:type="spellEnd"/>
            <w:r w:rsidRPr="0000517F">
              <w:rPr>
                <w:sz w:val="22"/>
                <w:szCs w:val="22"/>
              </w:rPr>
              <w:t xml:space="preserve"> </w:t>
            </w:r>
            <w:proofErr w:type="spellStart"/>
            <w:r w:rsidRPr="0000517F">
              <w:rPr>
                <w:sz w:val="22"/>
                <w:szCs w:val="22"/>
              </w:rPr>
              <w:t>repealing</w:t>
            </w:r>
            <w:proofErr w:type="spellEnd"/>
            <w:r w:rsidRPr="0000517F">
              <w:rPr>
                <w:sz w:val="22"/>
                <w:szCs w:val="22"/>
              </w:rPr>
              <w:t xml:space="preserve"> </w:t>
            </w:r>
            <w:proofErr w:type="spellStart"/>
            <w:r w:rsidRPr="0000517F">
              <w:rPr>
                <w:sz w:val="22"/>
                <w:szCs w:val="22"/>
              </w:rPr>
              <w:t>Directive</w:t>
            </w:r>
            <w:proofErr w:type="spellEnd"/>
            <w:r w:rsidRPr="0000517F">
              <w:rPr>
                <w:sz w:val="22"/>
                <w:szCs w:val="22"/>
              </w:rPr>
              <w:t xml:space="preserve"> 95/46/EC (General Data </w:t>
            </w:r>
            <w:proofErr w:type="spellStart"/>
            <w:r w:rsidRPr="0000517F">
              <w:rPr>
                <w:sz w:val="22"/>
                <w:szCs w:val="22"/>
              </w:rPr>
              <w:t>Protection</w:t>
            </w:r>
            <w:proofErr w:type="spellEnd"/>
            <w:r w:rsidRPr="0000517F">
              <w:rPr>
                <w:sz w:val="22"/>
                <w:szCs w:val="22"/>
              </w:rPr>
              <w:t xml:space="preserve"> </w:t>
            </w:r>
            <w:proofErr w:type="spellStart"/>
            <w:r w:rsidRPr="0000517F">
              <w:rPr>
                <w:sz w:val="22"/>
                <w:szCs w:val="22"/>
              </w:rPr>
              <w:t>Regulation</w:t>
            </w:r>
            <w:proofErr w:type="spellEnd"/>
            <w:r w:rsidRPr="0000517F">
              <w:rPr>
                <w:sz w:val="22"/>
                <w:szCs w:val="22"/>
              </w:rPr>
              <w:t>) (</w:t>
            </w:r>
            <w:proofErr w:type="spellStart"/>
            <w:r w:rsidRPr="0000517F">
              <w:rPr>
                <w:sz w:val="22"/>
                <w:szCs w:val="22"/>
              </w:rPr>
              <w:t>hereinafter</w:t>
            </w:r>
            <w:proofErr w:type="spellEnd"/>
            <w:r w:rsidRPr="0000517F">
              <w:rPr>
                <w:sz w:val="22"/>
                <w:szCs w:val="22"/>
              </w:rPr>
              <w:t xml:space="preserve"> </w:t>
            </w:r>
            <w:proofErr w:type="spellStart"/>
            <w:r w:rsidRPr="0000517F">
              <w:rPr>
                <w:sz w:val="22"/>
                <w:szCs w:val="22"/>
              </w:rPr>
              <w:t>referred</w:t>
            </w:r>
            <w:proofErr w:type="spellEnd"/>
            <w:r w:rsidRPr="0000517F">
              <w:rPr>
                <w:sz w:val="22"/>
                <w:szCs w:val="22"/>
              </w:rPr>
              <w:t xml:space="preserve"> to </w:t>
            </w:r>
            <w:proofErr w:type="spellStart"/>
            <w:r w:rsidRPr="0000517F">
              <w:rPr>
                <w:sz w:val="22"/>
                <w:szCs w:val="22"/>
              </w:rPr>
              <w:t>as</w:t>
            </w:r>
            <w:proofErr w:type="spellEnd"/>
            <w:r w:rsidRPr="0000517F">
              <w:rPr>
                <w:sz w:val="22"/>
                <w:szCs w:val="22"/>
              </w:rPr>
              <w:t xml:space="preserve"> </w:t>
            </w:r>
            <w:proofErr w:type="spellStart"/>
            <w:r w:rsidRPr="0000517F">
              <w:rPr>
                <w:sz w:val="22"/>
                <w:szCs w:val="22"/>
              </w:rPr>
              <w:t>the</w:t>
            </w:r>
            <w:proofErr w:type="spellEnd"/>
            <w:r w:rsidRPr="0000517F">
              <w:rPr>
                <w:sz w:val="22"/>
                <w:szCs w:val="22"/>
              </w:rPr>
              <w:t xml:space="preserve"> GDPR) </w:t>
            </w:r>
            <w:proofErr w:type="spellStart"/>
            <w:r w:rsidRPr="0000517F">
              <w:rPr>
                <w:sz w:val="22"/>
                <w:szCs w:val="22"/>
              </w:rPr>
              <w:t>and</w:t>
            </w:r>
            <w:proofErr w:type="spellEnd"/>
            <w:r w:rsidRPr="0000517F">
              <w:rPr>
                <w:sz w:val="22"/>
                <w:szCs w:val="22"/>
              </w:rPr>
              <w:t xml:space="preserve"> </w:t>
            </w:r>
            <w:proofErr w:type="spellStart"/>
            <w:r w:rsidRPr="0000517F">
              <w:rPr>
                <w:sz w:val="22"/>
                <w:szCs w:val="22"/>
              </w:rPr>
              <w:t>other</w:t>
            </w:r>
            <w:proofErr w:type="spellEnd"/>
            <w:r w:rsidRPr="0000517F">
              <w:rPr>
                <w:sz w:val="22"/>
                <w:szCs w:val="22"/>
              </w:rPr>
              <w:t xml:space="preserve"> </w:t>
            </w:r>
            <w:proofErr w:type="spellStart"/>
            <w:r w:rsidRPr="0000517F">
              <w:rPr>
                <w:sz w:val="22"/>
                <w:szCs w:val="22"/>
              </w:rPr>
              <w:t>legal</w:t>
            </w:r>
            <w:proofErr w:type="spellEnd"/>
            <w:r w:rsidRPr="0000517F">
              <w:rPr>
                <w:sz w:val="22"/>
                <w:szCs w:val="22"/>
              </w:rPr>
              <w:t xml:space="preserve"> </w:t>
            </w:r>
            <w:proofErr w:type="spellStart"/>
            <w:r w:rsidRPr="0000517F">
              <w:rPr>
                <w:sz w:val="22"/>
                <w:szCs w:val="22"/>
              </w:rPr>
              <w:t>acts</w:t>
            </w:r>
            <w:proofErr w:type="spellEnd"/>
            <w:r w:rsidRPr="0000517F">
              <w:rPr>
                <w:sz w:val="22"/>
                <w:szCs w:val="22"/>
              </w:rPr>
              <w:t xml:space="preserve"> </w:t>
            </w:r>
            <w:proofErr w:type="spellStart"/>
            <w:r w:rsidRPr="0000517F">
              <w:rPr>
                <w:sz w:val="22"/>
                <w:szCs w:val="22"/>
              </w:rPr>
              <w:t>governing</w:t>
            </w:r>
            <w:proofErr w:type="spellEnd"/>
            <w:r w:rsidRPr="0000517F">
              <w:rPr>
                <w:sz w:val="22"/>
                <w:szCs w:val="22"/>
              </w:rPr>
              <w:t xml:space="preserve"> </w:t>
            </w:r>
            <w:proofErr w:type="spellStart"/>
            <w:r w:rsidRPr="0000517F">
              <w:rPr>
                <w:sz w:val="22"/>
                <w:szCs w:val="22"/>
              </w:rPr>
              <w:t>protection</w:t>
            </w:r>
            <w:proofErr w:type="spellEnd"/>
            <w:r w:rsidRPr="0000517F">
              <w:rPr>
                <w:sz w:val="22"/>
                <w:szCs w:val="22"/>
              </w:rPr>
              <w:t xml:space="preserve"> </w:t>
            </w:r>
            <w:proofErr w:type="spellStart"/>
            <w:r w:rsidRPr="0000517F">
              <w:rPr>
                <w:sz w:val="22"/>
                <w:szCs w:val="22"/>
              </w:rPr>
              <w:t>of</w:t>
            </w:r>
            <w:proofErr w:type="spellEnd"/>
            <w:r w:rsidRPr="0000517F">
              <w:rPr>
                <w:sz w:val="22"/>
                <w:szCs w:val="22"/>
              </w:rPr>
              <w:t xml:space="preserve"> </w:t>
            </w:r>
            <w:proofErr w:type="spellStart"/>
            <w:r w:rsidRPr="0000517F">
              <w:rPr>
                <w:sz w:val="22"/>
                <w:szCs w:val="22"/>
              </w:rPr>
              <w:t>personal</w:t>
            </w:r>
            <w:proofErr w:type="spellEnd"/>
            <w:r w:rsidRPr="0000517F">
              <w:rPr>
                <w:sz w:val="22"/>
                <w:szCs w:val="22"/>
              </w:rPr>
              <w:t xml:space="preserve"> data.</w:t>
            </w:r>
          </w:p>
        </w:tc>
        <w:tc>
          <w:tcPr>
            <w:tcW w:w="4394" w:type="dxa"/>
          </w:tcPr>
          <w:p w14:paraId="65875EB8" w14:textId="77777777" w:rsidR="005D464A" w:rsidRDefault="006F503A" w:rsidP="006A5D5B">
            <w:pPr>
              <w:pStyle w:val="Default"/>
              <w:jc w:val="both"/>
              <w:rPr>
                <w:noProof/>
                <w:sz w:val="22"/>
                <w:szCs w:val="22"/>
                <w:shd w:val="clear" w:color="auto" w:fill="FFFFFF"/>
              </w:rPr>
            </w:pPr>
            <w:r w:rsidRPr="006F503A">
              <w:rPr>
                <w:noProof/>
                <w:sz w:val="22"/>
                <w:szCs w:val="22"/>
                <w:shd w:val="clear" w:color="auto" w:fill="FFFFFF"/>
              </w:rPr>
              <w:lastRenderedPageBreak/>
              <w:t xml:space="preserve">7.4.23. </w:t>
            </w:r>
            <w:r w:rsidRPr="006F503A">
              <w:rPr>
                <w:noProof/>
                <w:sz w:val="22"/>
                <w:szCs w:val="22"/>
                <w:highlight w:val="yellow"/>
                <w:shd w:val="clear" w:color="auto" w:fill="FFFFFF"/>
              </w:rPr>
              <w:t>Tiekėjas prieš pradėdamas teikti Tapatybės patvirtinimo paslaugas privalės pasirašyti atskirą susitarimą - sutarties priedą dėl saugaus asmens duomenų tvarkymo, kuris su tiekėju bus suderintas po sutarties pasirašymo</w:t>
            </w:r>
            <w:r w:rsidRPr="006F503A">
              <w:rPr>
                <w:noProof/>
                <w:sz w:val="22"/>
                <w:szCs w:val="22"/>
                <w:shd w:val="clear" w:color="auto" w:fill="FFFFFF"/>
              </w:rPr>
              <w:t>. Tapatybės patvirtinimo paslaugų Tiekėjas turi informuoti klientą (Naudotoją) apie jo asmens duomenų tvarkymą tapatybės nustatymo ir patvirtinimo procedūrų vykdymo tikslu bei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(toliau – BDAR) ir kitų teisės aktų, reglamentuojančių asmens duomenų apsaugą, reikalavimus.</w:t>
            </w:r>
          </w:p>
          <w:p w14:paraId="549271D3" w14:textId="77777777" w:rsidR="00725B6A" w:rsidRDefault="00725B6A" w:rsidP="006A5D5B">
            <w:pPr>
              <w:pStyle w:val="Default"/>
              <w:jc w:val="both"/>
              <w:rPr>
                <w:noProof/>
                <w:sz w:val="22"/>
                <w:szCs w:val="22"/>
                <w:shd w:val="clear" w:color="auto" w:fill="FFFFFF"/>
              </w:rPr>
            </w:pPr>
            <w:r>
              <w:rPr>
                <w:noProof/>
                <w:sz w:val="22"/>
                <w:szCs w:val="22"/>
                <w:shd w:val="clear" w:color="auto" w:fill="FFFFFF"/>
              </w:rPr>
              <w:t>/</w:t>
            </w:r>
          </w:p>
          <w:p w14:paraId="79D66BDE" w14:textId="112586FE" w:rsidR="00725B6A" w:rsidRPr="006A5D5B" w:rsidRDefault="00725B6A" w:rsidP="006A5D5B">
            <w:pPr>
              <w:pStyle w:val="Default"/>
              <w:jc w:val="both"/>
              <w:rPr>
                <w:sz w:val="22"/>
                <w:szCs w:val="22"/>
              </w:rPr>
            </w:pPr>
            <w:r w:rsidRPr="006F503A">
              <w:rPr>
                <w:noProof/>
                <w:sz w:val="22"/>
                <w:szCs w:val="22"/>
                <w:shd w:val="clear" w:color="auto" w:fill="FFFFFF"/>
              </w:rPr>
              <w:t xml:space="preserve">7.4.23. </w:t>
            </w:r>
            <w:r w:rsidRPr="00315CC5">
              <w:rPr>
                <w:noProof/>
                <w:sz w:val="22"/>
                <w:szCs w:val="22"/>
                <w:highlight w:val="yellow"/>
                <w:shd w:val="clear" w:color="auto" w:fill="FFFFFF"/>
              </w:rPr>
              <w:t xml:space="preserve">Before starting to provide Identity Verification Services, the </w:t>
            </w:r>
            <w:r>
              <w:rPr>
                <w:noProof/>
                <w:sz w:val="22"/>
                <w:szCs w:val="22"/>
                <w:highlight w:val="yellow"/>
                <w:shd w:val="clear" w:color="auto" w:fill="FFFFFF"/>
              </w:rPr>
              <w:t>Provider</w:t>
            </w:r>
            <w:r w:rsidRPr="00315CC5">
              <w:rPr>
                <w:noProof/>
                <w:sz w:val="22"/>
                <w:szCs w:val="22"/>
                <w:highlight w:val="yellow"/>
                <w:shd w:val="clear" w:color="auto" w:fill="FFFFFF"/>
              </w:rPr>
              <w:t xml:space="preserve"> shall sign a separate agreement – an annex to the contract on the secure processing of </w:t>
            </w:r>
            <w:r w:rsidRPr="00315CC5">
              <w:rPr>
                <w:noProof/>
                <w:sz w:val="22"/>
                <w:szCs w:val="22"/>
                <w:highlight w:val="yellow"/>
                <w:shd w:val="clear" w:color="auto" w:fill="FFFFFF"/>
              </w:rPr>
              <w:lastRenderedPageBreak/>
              <w:t xml:space="preserve">personal data, which shall be agreed with the </w:t>
            </w:r>
            <w:r>
              <w:rPr>
                <w:noProof/>
                <w:sz w:val="22"/>
                <w:szCs w:val="22"/>
                <w:highlight w:val="yellow"/>
                <w:shd w:val="clear" w:color="auto" w:fill="FFFFFF"/>
              </w:rPr>
              <w:t>Provider</w:t>
            </w:r>
            <w:r w:rsidRPr="00315CC5">
              <w:rPr>
                <w:noProof/>
                <w:sz w:val="22"/>
                <w:szCs w:val="22"/>
                <w:highlight w:val="yellow"/>
                <w:shd w:val="clear" w:color="auto" w:fill="FFFFFF"/>
              </w:rPr>
              <w:t xml:space="preserve"> after the contract is signed.</w:t>
            </w:r>
            <w:r w:rsidRPr="006F503A">
              <w:rPr>
                <w:noProof/>
                <w:sz w:val="22"/>
                <w:szCs w:val="22"/>
                <w:shd w:val="clear" w:color="auto" w:fill="FFFFFF"/>
              </w:rPr>
              <w:t xml:space="preserve"> </w:t>
            </w:r>
            <w:r w:rsidRPr="00315CC5">
              <w:rPr>
                <w:noProof/>
                <w:sz w:val="22"/>
                <w:szCs w:val="22"/>
                <w:shd w:val="clear" w:color="auto" w:fill="FFFFFF"/>
              </w:rPr>
              <w:t>The Identity Verification Service Provider must inform the Customer (User) about the processing of his/her personal data for the purpose of identity proofing and identity verification procedures and process personal data in accordance with the requirements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GDPR) and other legal acts governing protection of personal data.</w:t>
            </w:r>
          </w:p>
        </w:tc>
      </w:tr>
    </w:tbl>
    <w:p w14:paraId="1E8EE7D0" w14:textId="77777777" w:rsidR="00336EC0" w:rsidRDefault="00336EC0" w:rsidP="00F56FFE">
      <w:pPr>
        <w:pStyle w:val="Default"/>
      </w:pPr>
    </w:p>
    <w:p w14:paraId="7C56B895" w14:textId="569CF236" w:rsidR="00A92BF2" w:rsidRDefault="00A92BF2" w:rsidP="00F56FFE">
      <w:pPr>
        <w:pStyle w:val="Default"/>
      </w:pPr>
      <w:r>
        <w:t>Teikiant pasiūlymus prašome vadovautis aktualia techninės specifikacijos redakcija. Aktuali techninė specifikacija pridedama.</w:t>
      </w:r>
    </w:p>
    <w:p w14:paraId="68F81ECE" w14:textId="608FDCE4" w:rsidR="00EE1AF3" w:rsidRDefault="00EE1AF3" w:rsidP="00F56FFE">
      <w:pPr>
        <w:pStyle w:val="Default"/>
      </w:pPr>
      <w:r>
        <w:t>Informuojame, kad pasiūlymų pateikimo terminas pratęsiamas iki 2025 m. spalio 2</w:t>
      </w:r>
      <w:r w:rsidR="008C4FB4">
        <w:t>9</w:t>
      </w:r>
      <w:r>
        <w:t xml:space="preserve"> d. 11:00 val.</w:t>
      </w:r>
    </w:p>
    <w:p w14:paraId="2B25A017" w14:textId="5D7B6560" w:rsidR="00725B6A" w:rsidRDefault="00725B6A" w:rsidP="00F56FFE">
      <w:pPr>
        <w:pStyle w:val="Default"/>
      </w:pPr>
      <w:r>
        <w:t>/</w:t>
      </w:r>
    </w:p>
    <w:p w14:paraId="6262EB12" w14:textId="77777777" w:rsidR="00725B6A" w:rsidRDefault="00725B6A" w:rsidP="00725B6A">
      <w:pPr>
        <w:pStyle w:val="Default"/>
      </w:pPr>
      <w:proofErr w:type="spellStart"/>
      <w:r w:rsidRPr="00315CC5">
        <w:t>When</w:t>
      </w:r>
      <w:proofErr w:type="spellEnd"/>
      <w:r w:rsidRPr="00315CC5">
        <w:t xml:space="preserve"> </w:t>
      </w:r>
      <w:proofErr w:type="spellStart"/>
      <w:r w:rsidRPr="00315CC5">
        <w:t>submitting</w:t>
      </w:r>
      <w:proofErr w:type="spellEnd"/>
      <w:r w:rsidRPr="00315CC5">
        <w:t xml:space="preserve"> </w:t>
      </w:r>
      <w:proofErr w:type="spellStart"/>
      <w:r w:rsidRPr="00315CC5">
        <w:t>proposals</w:t>
      </w:r>
      <w:proofErr w:type="spellEnd"/>
      <w:r w:rsidRPr="00315CC5">
        <w:t xml:space="preserve">, </w:t>
      </w:r>
      <w:proofErr w:type="spellStart"/>
      <w:r w:rsidRPr="00315CC5">
        <w:t>please</w:t>
      </w:r>
      <w:proofErr w:type="spellEnd"/>
      <w:r w:rsidRPr="00315CC5">
        <w:t xml:space="preserve"> </w:t>
      </w:r>
      <w:proofErr w:type="spellStart"/>
      <w:r w:rsidRPr="00315CC5">
        <w:t>ensure</w:t>
      </w:r>
      <w:proofErr w:type="spellEnd"/>
      <w:r w:rsidRPr="00315CC5">
        <w:t xml:space="preserve"> </w:t>
      </w:r>
      <w:proofErr w:type="spellStart"/>
      <w:r w:rsidRPr="00315CC5">
        <w:t>that</w:t>
      </w:r>
      <w:proofErr w:type="spellEnd"/>
      <w:r w:rsidRPr="00315CC5">
        <w:t xml:space="preserve"> </w:t>
      </w:r>
      <w:proofErr w:type="spellStart"/>
      <w:r w:rsidRPr="00315CC5">
        <w:t>you</w:t>
      </w:r>
      <w:proofErr w:type="spellEnd"/>
      <w:r w:rsidRPr="00315CC5">
        <w:t xml:space="preserve"> </w:t>
      </w:r>
      <w:proofErr w:type="spellStart"/>
      <w:r w:rsidRPr="00315CC5">
        <w:t>refer</w:t>
      </w:r>
      <w:proofErr w:type="spellEnd"/>
      <w:r w:rsidRPr="00315CC5">
        <w:t xml:space="preserve"> to </w:t>
      </w:r>
      <w:proofErr w:type="spellStart"/>
      <w:r w:rsidRPr="00315CC5">
        <w:t>the</w:t>
      </w:r>
      <w:proofErr w:type="spellEnd"/>
      <w:r w:rsidRPr="00315CC5">
        <w:t xml:space="preserve"> </w:t>
      </w:r>
      <w:proofErr w:type="spellStart"/>
      <w:r w:rsidRPr="00315CC5">
        <w:t>most</w:t>
      </w:r>
      <w:proofErr w:type="spellEnd"/>
      <w:r w:rsidRPr="00315CC5">
        <w:t xml:space="preserve"> </w:t>
      </w:r>
      <w:proofErr w:type="spellStart"/>
      <w:r w:rsidRPr="00315CC5">
        <w:t>recent</w:t>
      </w:r>
      <w:proofErr w:type="spellEnd"/>
      <w:r w:rsidRPr="00315CC5">
        <w:t xml:space="preserve"> </w:t>
      </w:r>
      <w:proofErr w:type="spellStart"/>
      <w:r w:rsidRPr="00315CC5">
        <w:t>version</w:t>
      </w:r>
      <w:proofErr w:type="spellEnd"/>
      <w:r w:rsidRPr="00315CC5">
        <w:t xml:space="preserve"> </w:t>
      </w:r>
      <w:proofErr w:type="spellStart"/>
      <w:r w:rsidRPr="00315CC5">
        <w:t>of</w:t>
      </w:r>
      <w:proofErr w:type="spellEnd"/>
      <w:r w:rsidRPr="00315CC5">
        <w:t xml:space="preserve"> </w:t>
      </w:r>
      <w:proofErr w:type="spellStart"/>
      <w:r w:rsidRPr="00315CC5">
        <w:t>the</w:t>
      </w:r>
      <w:proofErr w:type="spellEnd"/>
      <w:r w:rsidRPr="00315CC5">
        <w:t xml:space="preserve"> </w:t>
      </w:r>
      <w:proofErr w:type="spellStart"/>
      <w:r w:rsidRPr="00315CC5">
        <w:t>technical</w:t>
      </w:r>
      <w:proofErr w:type="spellEnd"/>
      <w:r w:rsidRPr="00315CC5">
        <w:t xml:space="preserve"> </w:t>
      </w:r>
      <w:proofErr w:type="spellStart"/>
      <w:r w:rsidRPr="00315CC5">
        <w:t>specification</w:t>
      </w:r>
      <w:proofErr w:type="spellEnd"/>
      <w:r>
        <w:t xml:space="preserve">. </w:t>
      </w:r>
    </w:p>
    <w:p w14:paraId="07E10382" w14:textId="77777777" w:rsidR="00725B6A" w:rsidRDefault="00725B6A" w:rsidP="00725B6A">
      <w:pPr>
        <w:pStyle w:val="Default"/>
      </w:pPr>
      <w:proofErr w:type="spellStart"/>
      <w:r w:rsidRPr="00315CC5">
        <w:t>The</w:t>
      </w:r>
      <w:proofErr w:type="spellEnd"/>
      <w:r w:rsidRPr="00315CC5">
        <w:t xml:space="preserve"> </w:t>
      </w:r>
      <w:proofErr w:type="spellStart"/>
      <w:r w:rsidRPr="00315CC5">
        <w:t>relevant</w:t>
      </w:r>
      <w:proofErr w:type="spellEnd"/>
      <w:r w:rsidRPr="00315CC5">
        <w:t xml:space="preserve"> </w:t>
      </w:r>
      <w:proofErr w:type="spellStart"/>
      <w:r w:rsidRPr="00315CC5">
        <w:t>specification</w:t>
      </w:r>
      <w:proofErr w:type="spellEnd"/>
      <w:r w:rsidRPr="00315CC5">
        <w:t xml:space="preserve"> </w:t>
      </w:r>
      <w:proofErr w:type="spellStart"/>
      <w:r w:rsidRPr="00315CC5">
        <w:t>is</w:t>
      </w:r>
      <w:proofErr w:type="spellEnd"/>
      <w:r w:rsidRPr="00315CC5">
        <w:t xml:space="preserve"> </w:t>
      </w:r>
      <w:proofErr w:type="spellStart"/>
      <w:r w:rsidRPr="00315CC5">
        <w:t>attached</w:t>
      </w:r>
      <w:proofErr w:type="spellEnd"/>
      <w:r>
        <w:t>.</w:t>
      </w:r>
    </w:p>
    <w:p w14:paraId="591214A2" w14:textId="2479D086" w:rsidR="00B12A27" w:rsidRPr="0038183C" w:rsidRDefault="00B12A27" w:rsidP="00725B6A">
      <w:pPr>
        <w:pStyle w:val="Default"/>
      </w:pPr>
      <w:proofErr w:type="spellStart"/>
      <w:r w:rsidRPr="00B12A27">
        <w:t>Please</w:t>
      </w:r>
      <w:proofErr w:type="spellEnd"/>
      <w:r w:rsidRPr="00B12A27">
        <w:t xml:space="preserve"> be </w:t>
      </w:r>
      <w:proofErr w:type="spellStart"/>
      <w:r w:rsidRPr="00B12A27">
        <w:t>informed</w:t>
      </w:r>
      <w:proofErr w:type="spellEnd"/>
      <w:r w:rsidRPr="00B12A27">
        <w:t xml:space="preserve"> </w:t>
      </w:r>
      <w:proofErr w:type="spellStart"/>
      <w:r w:rsidRPr="00B12A27">
        <w:t>that</w:t>
      </w:r>
      <w:proofErr w:type="spellEnd"/>
      <w:r w:rsidRPr="00B12A27">
        <w:t xml:space="preserve"> </w:t>
      </w:r>
      <w:proofErr w:type="spellStart"/>
      <w:r w:rsidRPr="00B12A27">
        <w:t>the</w:t>
      </w:r>
      <w:proofErr w:type="spellEnd"/>
      <w:r w:rsidRPr="00B12A27">
        <w:t xml:space="preserve"> </w:t>
      </w:r>
      <w:proofErr w:type="spellStart"/>
      <w:r w:rsidRPr="00B12A27">
        <w:t>deadline</w:t>
      </w:r>
      <w:proofErr w:type="spellEnd"/>
      <w:r w:rsidRPr="00B12A27">
        <w:t xml:space="preserve"> </w:t>
      </w:r>
      <w:proofErr w:type="spellStart"/>
      <w:r w:rsidRPr="00B12A27">
        <w:t>for</w:t>
      </w:r>
      <w:proofErr w:type="spellEnd"/>
      <w:r w:rsidRPr="00B12A27">
        <w:t xml:space="preserve"> </w:t>
      </w:r>
      <w:proofErr w:type="spellStart"/>
      <w:r w:rsidRPr="00B12A27">
        <w:t>submitting</w:t>
      </w:r>
      <w:proofErr w:type="spellEnd"/>
      <w:r w:rsidRPr="00B12A27">
        <w:t xml:space="preserve"> </w:t>
      </w:r>
      <w:proofErr w:type="spellStart"/>
      <w:r w:rsidRPr="00B12A27">
        <w:t>tenders</w:t>
      </w:r>
      <w:proofErr w:type="spellEnd"/>
      <w:r w:rsidRPr="00B12A27">
        <w:t xml:space="preserve"> </w:t>
      </w:r>
      <w:proofErr w:type="spellStart"/>
      <w:r w:rsidRPr="00B12A27">
        <w:t>has</w:t>
      </w:r>
      <w:proofErr w:type="spellEnd"/>
      <w:r w:rsidRPr="00B12A27">
        <w:t xml:space="preserve"> </w:t>
      </w:r>
      <w:proofErr w:type="spellStart"/>
      <w:r w:rsidRPr="00B12A27">
        <w:t>been</w:t>
      </w:r>
      <w:proofErr w:type="spellEnd"/>
      <w:r w:rsidRPr="00B12A27">
        <w:t xml:space="preserve"> </w:t>
      </w:r>
      <w:proofErr w:type="spellStart"/>
      <w:r w:rsidRPr="00B12A27">
        <w:t>extended</w:t>
      </w:r>
      <w:proofErr w:type="spellEnd"/>
      <w:r w:rsidRPr="00B12A27">
        <w:t xml:space="preserve"> </w:t>
      </w:r>
      <w:proofErr w:type="spellStart"/>
      <w:r w:rsidRPr="00B12A27">
        <w:t>until</w:t>
      </w:r>
      <w:proofErr w:type="spellEnd"/>
      <w:r w:rsidRPr="00B12A27">
        <w:t xml:space="preserve"> </w:t>
      </w:r>
      <w:proofErr w:type="spellStart"/>
      <w:r w:rsidRPr="00B12A27">
        <w:t>October</w:t>
      </w:r>
      <w:proofErr w:type="spellEnd"/>
      <w:r w:rsidRPr="00B12A27">
        <w:t xml:space="preserve"> 2</w:t>
      </w:r>
      <w:r w:rsidR="008C4FB4">
        <w:t>9</w:t>
      </w:r>
      <w:r w:rsidRPr="00B12A27">
        <w:t xml:space="preserve">, 2025, at 11:00 </w:t>
      </w:r>
      <w:proofErr w:type="spellStart"/>
      <w:r w:rsidRPr="00B12A27">
        <w:t>a.m</w:t>
      </w:r>
      <w:proofErr w:type="spellEnd"/>
      <w:r w:rsidRPr="00B12A27">
        <w:t>.</w:t>
      </w:r>
    </w:p>
    <w:p w14:paraId="5AE3C614" w14:textId="77777777" w:rsidR="00725B6A" w:rsidRPr="0038183C" w:rsidRDefault="00725B6A" w:rsidP="00F56FFE">
      <w:pPr>
        <w:pStyle w:val="Default"/>
      </w:pPr>
    </w:p>
    <w:sectPr w:rsidR="00725B6A" w:rsidRPr="0038183C" w:rsidSect="00F56F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2F61" w14:textId="77777777" w:rsidR="006B6467" w:rsidRDefault="006B6467" w:rsidP="00F83118">
      <w:pPr>
        <w:spacing w:after="0" w:line="240" w:lineRule="auto"/>
      </w:pPr>
      <w:r>
        <w:separator/>
      </w:r>
    </w:p>
  </w:endnote>
  <w:endnote w:type="continuationSeparator" w:id="0">
    <w:p w14:paraId="03D5960E" w14:textId="77777777" w:rsidR="006B6467" w:rsidRDefault="006B6467" w:rsidP="00F8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E6EC" w14:textId="77777777" w:rsidR="006B6467" w:rsidRDefault="006B6467" w:rsidP="00F83118">
      <w:pPr>
        <w:spacing w:after="0" w:line="240" w:lineRule="auto"/>
      </w:pPr>
      <w:r>
        <w:separator/>
      </w:r>
    </w:p>
  </w:footnote>
  <w:footnote w:type="continuationSeparator" w:id="0">
    <w:p w14:paraId="15A2FD29" w14:textId="77777777" w:rsidR="006B6467" w:rsidRDefault="006B6467" w:rsidP="00F83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81091"/>
    <w:multiLevelType w:val="hybridMultilevel"/>
    <w:tmpl w:val="990D8E8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981D57"/>
    <w:multiLevelType w:val="hybridMultilevel"/>
    <w:tmpl w:val="20A5448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F24940"/>
    <w:multiLevelType w:val="hybridMultilevel"/>
    <w:tmpl w:val="62F27C6E"/>
    <w:lvl w:ilvl="0" w:tplc="1DF45B80">
      <w:start w:val="1"/>
      <w:numFmt w:val="decimal"/>
      <w:lvlText w:val="%1."/>
      <w:lvlJc w:val="left"/>
      <w:pPr>
        <w:ind w:left="720" w:hanging="360"/>
      </w:pPr>
    </w:lvl>
    <w:lvl w:ilvl="1" w:tplc="D21877E2">
      <w:start w:val="1"/>
      <w:numFmt w:val="lowerLetter"/>
      <w:lvlText w:val="%2."/>
      <w:lvlJc w:val="left"/>
      <w:pPr>
        <w:ind w:left="1440" w:hanging="360"/>
      </w:pPr>
    </w:lvl>
    <w:lvl w:ilvl="2" w:tplc="A09869B8">
      <w:start w:val="1"/>
      <w:numFmt w:val="lowerRoman"/>
      <w:lvlText w:val="%3."/>
      <w:lvlJc w:val="right"/>
      <w:pPr>
        <w:ind w:left="2160" w:hanging="180"/>
      </w:pPr>
    </w:lvl>
    <w:lvl w:ilvl="3" w:tplc="2590734C">
      <w:start w:val="1"/>
      <w:numFmt w:val="decimal"/>
      <w:lvlText w:val="%4."/>
      <w:lvlJc w:val="left"/>
      <w:pPr>
        <w:ind w:left="2880" w:hanging="360"/>
      </w:pPr>
    </w:lvl>
    <w:lvl w:ilvl="4" w:tplc="AD0AFFFA">
      <w:start w:val="1"/>
      <w:numFmt w:val="lowerLetter"/>
      <w:lvlText w:val="%5."/>
      <w:lvlJc w:val="left"/>
      <w:pPr>
        <w:ind w:left="3600" w:hanging="360"/>
      </w:pPr>
    </w:lvl>
    <w:lvl w:ilvl="5" w:tplc="DD28F15C">
      <w:start w:val="1"/>
      <w:numFmt w:val="lowerRoman"/>
      <w:lvlText w:val="%6."/>
      <w:lvlJc w:val="right"/>
      <w:pPr>
        <w:ind w:left="4320" w:hanging="180"/>
      </w:pPr>
    </w:lvl>
    <w:lvl w:ilvl="6" w:tplc="D6A8A970">
      <w:start w:val="1"/>
      <w:numFmt w:val="decimal"/>
      <w:lvlText w:val="%7."/>
      <w:lvlJc w:val="left"/>
      <w:pPr>
        <w:ind w:left="5040" w:hanging="360"/>
      </w:pPr>
    </w:lvl>
    <w:lvl w:ilvl="7" w:tplc="B66E34DA">
      <w:start w:val="1"/>
      <w:numFmt w:val="lowerLetter"/>
      <w:lvlText w:val="%8."/>
      <w:lvlJc w:val="left"/>
      <w:pPr>
        <w:ind w:left="5760" w:hanging="360"/>
      </w:pPr>
    </w:lvl>
    <w:lvl w:ilvl="8" w:tplc="D9C860B0">
      <w:start w:val="1"/>
      <w:numFmt w:val="lowerRoman"/>
      <w:lvlText w:val="%9."/>
      <w:lvlJc w:val="right"/>
      <w:pPr>
        <w:ind w:left="6480" w:hanging="180"/>
      </w:pPr>
    </w:lvl>
  </w:abstractNum>
  <w:abstractNum w:abstractNumId="3" w15:restartNumberingAfterBreak="0">
    <w:nsid w:val="11AFFDA5"/>
    <w:multiLevelType w:val="hybridMultilevel"/>
    <w:tmpl w:val="511ADDBE"/>
    <w:lvl w:ilvl="0" w:tplc="56C073CA">
      <w:start w:val="1"/>
      <w:numFmt w:val="decimal"/>
      <w:lvlText w:val="%1."/>
      <w:lvlJc w:val="left"/>
      <w:pPr>
        <w:ind w:left="720" w:hanging="360"/>
      </w:pPr>
    </w:lvl>
    <w:lvl w:ilvl="1" w:tplc="89C4A92A">
      <w:start w:val="1"/>
      <w:numFmt w:val="lowerLetter"/>
      <w:lvlText w:val="%2."/>
      <w:lvlJc w:val="left"/>
      <w:pPr>
        <w:ind w:left="1440" w:hanging="360"/>
      </w:pPr>
    </w:lvl>
    <w:lvl w:ilvl="2" w:tplc="5818F56C">
      <w:start w:val="1"/>
      <w:numFmt w:val="lowerRoman"/>
      <w:lvlText w:val="%3."/>
      <w:lvlJc w:val="right"/>
      <w:pPr>
        <w:ind w:left="2160" w:hanging="180"/>
      </w:pPr>
    </w:lvl>
    <w:lvl w:ilvl="3" w:tplc="F810158A">
      <w:start w:val="1"/>
      <w:numFmt w:val="decimal"/>
      <w:lvlText w:val="%4."/>
      <w:lvlJc w:val="left"/>
      <w:pPr>
        <w:ind w:left="2880" w:hanging="360"/>
      </w:pPr>
    </w:lvl>
    <w:lvl w:ilvl="4" w:tplc="AF8C4088">
      <w:start w:val="1"/>
      <w:numFmt w:val="lowerLetter"/>
      <w:lvlText w:val="%5."/>
      <w:lvlJc w:val="left"/>
      <w:pPr>
        <w:ind w:left="3600" w:hanging="360"/>
      </w:pPr>
    </w:lvl>
    <w:lvl w:ilvl="5" w:tplc="F00C8DC8">
      <w:start w:val="1"/>
      <w:numFmt w:val="lowerRoman"/>
      <w:lvlText w:val="%6."/>
      <w:lvlJc w:val="right"/>
      <w:pPr>
        <w:ind w:left="4320" w:hanging="180"/>
      </w:pPr>
    </w:lvl>
    <w:lvl w:ilvl="6" w:tplc="D78A8A64">
      <w:start w:val="1"/>
      <w:numFmt w:val="decimal"/>
      <w:lvlText w:val="%7."/>
      <w:lvlJc w:val="left"/>
      <w:pPr>
        <w:ind w:left="5040" w:hanging="360"/>
      </w:pPr>
    </w:lvl>
    <w:lvl w:ilvl="7" w:tplc="9CA61D54">
      <w:start w:val="1"/>
      <w:numFmt w:val="lowerLetter"/>
      <w:lvlText w:val="%8."/>
      <w:lvlJc w:val="left"/>
      <w:pPr>
        <w:ind w:left="5760" w:hanging="360"/>
      </w:pPr>
    </w:lvl>
    <w:lvl w:ilvl="8" w:tplc="9FC83990">
      <w:start w:val="1"/>
      <w:numFmt w:val="lowerRoman"/>
      <w:lvlText w:val="%9."/>
      <w:lvlJc w:val="right"/>
      <w:pPr>
        <w:ind w:left="6480" w:hanging="180"/>
      </w:pPr>
    </w:lvl>
  </w:abstractNum>
  <w:abstractNum w:abstractNumId="4" w15:restartNumberingAfterBreak="0">
    <w:nsid w:val="12403392"/>
    <w:multiLevelType w:val="hybridMultilevel"/>
    <w:tmpl w:val="BEAC6790"/>
    <w:lvl w:ilvl="0" w:tplc="8A369D0A">
      <w:start w:val="1"/>
      <w:numFmt w:val="decimal"/>
      <w:lvlText w:val="%1."/>
      <w:lvlJc w:val="left"/>
      <w:pPr>
        <w:ind w:left="720" w:hanging="360"/>
      </w:pPr>
    </w:lvl>
    <w:lvl w:ilvl="1" w:tplc="163413D0">
      <w:start w:val="1"/>
      <w:numFmt w:val="lowerLetter"/>
      <w:lvlText w:val="%2."/>
      <w:lvlJc w:val="left"/>
      <w:pPr>
        <w:ind w:left="1440" w:hanging="360"/>
      </w:pPr>
    </w:lvl>
    <w:lvl w:ilvl="2" w:tplc="543E2722">
      <w:start w:val="1"/>
      <w:numFmt w:val="lowerRoman"/>
      <w:lvlText w:val="%3."/>
      <w:lvlJc w:val="right"/>
      <w:pPr>
        <w:ind w:left="2160" w:hanging="180"/>
      </w:pPr>
    </w:lvl>
    <w:lvl w:ilvl="3" w:tplc="BF60445C">
      <w:start w:val="1"/>
      <w:numFmt w:val="decimal"/>
      <w:lvlText w:val="%4."/>
      <w:lvlJc w:val="left"/>
      <w:pPr>
        <w:ind w:left="2880" w:hanging="360"/>
      </w:pPr>
    </w:lvl>
    <w:lvl w:ilvl="4" w:tplc="061A85A8">
      <w:start w:val="1"/>
      <w:numFmt w:val="lowerLetter"/>
      <w:lvlText w:val="%5."/>
      <w:lvlJc w:val="left"/>
      <w:pPr>
        <w:ind w:left="3600" w:hanging="360"/>
      </w:pPr>
    </w:lvl>
    <w:lvl w:ilvl="5" w:tplc="0018DFC6">
      <w:start w:val="1"/>
      <w:numFmt w:val="lowerRoman"/>
      <w:lvlText w:val="%6."/>
      <w:lvlJc w:val="right"/>
      <w:pPr>
        <w:ind w:left="4320" w:hanging="180"/>
      </w:pPr>
    </w:lvl>
    <w:lvl w:ilvl="6" w:tplc="68E46172">
      <w:start w:val="1"/>
      <w:numFmt w:val="decimal"/>
      <w:lvlText w:val="%7."/>
      <w:lvlJc w:val="left"/>
      <w:pPr>
        <w:ind w:left="5040" w:hanging="360"/>
      </w:pPr>
    </w:lvl>
    <w:lvl w:ilvl="7" w:tplc="E260FF04">
      <w:start w:val="1"/>
      <w:numFmt w:val="lowerLetter"/>
      <w:lvlText w:val="%8."/>
      <w:lvlJc w:val="left"/>
      <w:pPr>
        <w:ind w:left="5760" w:hanging="360"/>
      </w:pPr>
    </w:lvl>
    <w:lvl w:ilvl="8" w:tplc="DC5AF4C4">
      <w:start w:val="1"/>
      <w:numFmt w:val="lowerRoman"/>
      <w:lvlText w:val="%9."/>
      <w:lvlJc w:val="right"/>
      <w:pPr>
        <w:ind w:left="6480" w:hanging="180"/>
      </w:pPr>
    </w:lvl>
  </w:abstractNum>
  <w:abstractNum w:abstractNumId="5" w15:restartNumberingAfterBreak="0">
    <w:nsid w:val="1C30DF68"/>
    <w:multiLevelType w:val="hybridMultilevel"/>
    <w:tmpl w:val="D4EE2A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6756D9"/>
    <w:multiLevelType w:val="hybridMultilevel"/>
    <w:tmpl w:val="27759F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5C70FE2"/>
    <w:multiLevelType w:val="hybridMultilevel"/>
    <w:tmpl w:val="45EE304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D6E121D"/>
    <w:multiLevelType w:val="hybridMultilevel"/>
    <w:tmpl w:val="4064BE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F4A5549"/>
    <w:multiLevelType w:val="hybridMultilevel"/>
    <w:tmpl w:val="BDFDEA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D9C192C"/>
    <w:multiLevelType w:val="hybridMultilevel"/>
    <w:tmpl w:val="ACFCBB14"/>
    <w:lvl w:ilvl="0" w:tplc="A2704A70">
      <w:start w:val="1"/>
      <w:numFmt w:val="decimal"/>
      <w:lvlText w:val="%1."/>
      <w:lvlJc w:val="left"/>
      <w:pPr>
        <w:ind w:left="720" w:hanging="360"/>
      </w:pPr>
    </w:lvl>
    <w:lvl w:ilvl="1" w:tplc="0100A328">
      <w:start w:val="1"/>
      <w:numFmt w:val="lowerLetter"/>
      <w:lvlText w:val="%2."/>
      <w:lvlJc w:val="left"/>
      <w:pPr>
        <w:ind w:left="1440" w:hanging="360"/>
      </w:pPr>
    </w:lvl>
    <w:lvl w:ilvl="2" w:tplc="DCA07E16">
      <w:start w:val="1"/>
      <w:numFmt w:val="lowerRoman"/>
      <w:lvlText w:val="%3."/>
      <w:lvlJc w:val="right"/>
      <w:pPr>
        <w:ind w:left="2160" w:hanging="180"/>
      </w:pPr>
    </w:lvl>
    <w:lvl w:ilvl="3" w:tplc="78E0CE96">
      <w:start w:val="1"/>
      <w:numFmt w:val="decimal"/>
      <w:lvlText w:val="%4."/>
      <w:lvlJc w:val="left"/>
      <w:pPr>
        <w:ind w:left="2880" w:hanging="360"/>
      </w:pPr>
    </w:lvl>
    <w:lvl w:ilvl="4" w:tplc="E660852A">
      <w:start w:val="1"/>
      <w:numFmt w:val="lowerLetter"/>
      <w:lvlText w:val="%5."/>
      <w:lvlJc w:val="left"/>
      <w:pPr>
        <w:ind w:left="3600" w:hanging="360"/>
      </w:pPr>
    </w:lvl>
    <w:lvl w:ilvl="5" w:tplc="0F14BD4E">
      <w:start w:val="1"/>
      <w:numFmt w:val="lowerRoman"/>
      <w:lvlText w:val="%6."/>
      <w:lvlJc w:val="right"/>
      <w:pPr>
        <w:ind w:left="4320" w:hanging="180"/>
      </w:pPr>
    </w:lvl>
    <w:lvl w:ilvl="6" w:tplc="EBF80B0E">
      <w:start w:val="1"/>
      <w:numFmt w:val="decimal"/>
      <w:lvlText w:val="%7."/>
      <w:lvlJc w:val="left"/>
      <w:pPr>
        <w:ind w:left="5040" w:hanging="360"/>
      </w:pPr>
    </w:lvl>
    <w:lvl w:ilvl="7" w:tplc="7212B3C4">
      <w:start w:val="1"/>
      <w:numFmt w:val="lowerLetter"/>
      <w:lvlText w:val="%8."/>
      <w:lvlJc w:val="left"/>
      <w:pPr>
        <w:ind w:left="5760" w:hanging="360"/>
      </w:pPr>
    </w:lvl>
    <w:lvl w:ilvl="8" w:tplc="E3C210A4">
      <w:start w:val="1"/>
      <w:numFmt w:val="lowerRoman"/>
      <w:lvlText w:val="%9."/>
      <w:lvlJc w:val="right"/>
      <w:pPr>
        <w:ind w:left="6480" w:hanging="180"/>
      </w:pPr>
    </w:lvl>
  </w:abstractNum>
  <w:abstractNum w:abstractNumId="11" w15:restartNumberingAfterBreak="0">
    <w:nsid w:val="625E24F7"/>
    <w:multiLevelType w:val="hybridMultilevel"/>
    <w:tmpl w:val="2BEEC5D4"/>
    <w:lvl w:ilvl="0" w:tplc="C8341EB2">
      <w:start w:val="1"/>
      <w:numFmt w:val="decimal"/>
      <w:lvlText w:val="%1."/>
      <w:lvlJc w:val="left"/>
      <w:pPr>
        <w:ind w:left="720" w:hanging="360"/>
      </w:pPr>
    </w:lvl>
    <w:lvl w:ilvl="1" w:tplc="E2768A26">
      <w:start w:val="1"/>
      <w:numFmt w:val="lowerLetter"/>
      <w:lvlText w:val="%2."/>
      <w:lvlJc w:val="left"/>
      <w:pPr>
        <w:ind w:left="1440" w:hanging="360"/>
      </w:pPr>
    </w:lvl>
    <w:lvl w:ilvl="2" w:tplc="77DCAEAA">
      <w:start w:val="1"/>
      <w:numFmt w:val="lowerRoman"/>
      <w:lvlText w:val="%3."/>
      <w:lvlJc w:val="right"/>
      <w:pPr>
        <w:ind w:left="2160" w:hanging="180"/>
      </w:pPr>
    </w:lvl>
    <w:lvl w:ilvl="3" w:tplc="29FE5FC2">
      <w:start w:val="1"/>
      <w:numFmt w:val="decimal"/>
      <w:lvlText w:val="%4."/>
      <w:lvlJc w:val="left"/>
      <w:pPr>
        <w:ind w:left="2880" w:hanging="360"/>
      </w:pPr>
    </w:lvl>
    <w:lvl w:ilvl="4" w:tplc="2DB846E2">
      <w:start w:val="1"/>
      <w:numFmt w:val="lowerLetter"/>
      <w:lvlText w:val="%5."/>
      <w:lvlJc w:val="left"/>
      <w:pPr>
        <w:ind w:left="3600" w:hanging="360"/>
      </w:pPr>
    </w:lvl>
    <w:lvl w:ilvl="5" w:tplc="C1C662E8">
      <w:start w:val="1"/>
      <w:numFmt w:val="lowerRoman"/>
      <w:lvlText w:val="%6."/>
      <w:lvlJc w:val="right"/>
      <w:pPr>
        <w:ind w:left="4320" w:hanging="180"/>
      </w:pPr>
    </w:lvl>
    <w:lvl w:ilvl="6" w:tplc="C97A037C">
      <w:start w:val="1"/>
      <w:numFmt w:val="decimal"/>
      <w:lvlText w:val="%7."/>
      <w:lvlJc w:val="left"/>
      <w:pPr>
        <w:ind w:left="5040" w:hanging="360"/>
      </w:pPr>
    </w:lvl>
    <w:lvl w:ilvl="7" w:tplc="FE5CBF56">
      <w:start w:val="1"/>
      <w:numFmt w:val="lowerLetter"/>
      <w:lvlText w:val="%8."/>
      <w:lvlJc w:val="left"/>
      <w:pPr>
        <w:ind w:left="5760" w:hanging="360"/>
      </w:pPr>
    </w:lvl>
    <w:lvl w:ilvl="8" w:tplc="F3849F70">
      <w:start w:val="1"/>
      <w:numFmt w:val="lowerRoman"/>
      <w:lvlText w:val="%9."/>
      <w:lvlJc w:val="right"/>
      <w:pPr>
        <w:ind w:left="6480" w:hanging="180"/>
      </w:pPr>
    </w:lvl>
  </w:abstractNum>
  <w:num w:numId="1" w16cid:durableId="433020021">
    <w:abstractNumId w:val="6"/>
  </w:num>
  <w:num w:numId="2" w16cid:durableId="1262837855">
    <w:abstractNumId w:val="1"/>
  </w:num>
  <w:num w:numId="3" w16cid:durableId="184441734">
    <w:abstractNumId w:val="0"/>
  </w:num>
  <w:num w:numId="4" w16cid:durableId="1242763046">
    <w:abstractNumId w:val="9"/>
  </w:num>
  <w:num w:numId="5" w16cid:durableId="1763180882">
    <w:abstractNumId w:val="5"/>
  </w:num>
  <w:num w:numId="6" w16cid:durableId="1462191919">
    <w:abstractNumId w:val="4"/>
  </w:num>
  <w:num w:numId="7" w16cid:durableId="1314408773">
    <w:abstractNumId w:val="3"/>
  </w:num>
  <w:num w:numId="8" w16cid:durableId="1089349198">
    <w:abstractNumId w:val="2"/>
  </w:num>
  <w:num w:numId="9" w16cid:durableId="1067191889">
    <w:abstractNumId w:val="11"/>
  </w:num>
  <w:num w:numId="10" w16cid:durableId="955406193">
    <w:abstractNumId w:val="10"/>
  </w:num>
  <w:num w:numId="11" w16cid:durableId="730813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6193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C00"/>
    <w:rsid w:val="0001379D"/>
    <w:rsid w:val="0001536A"/>
    <w:rsid w:val="00037A7E"/>
    <w:rsid w:val="0009779C"/>
    <w:rsid w:val="000A0036"/>
    <w:rsid w:val="000B12E8"/>
    <w:rsid w:val="000D399C"/>
    <w:rsid w:val="000E52FA"/>
    <w:rsid w:val="001157AC"/>
    <w:rsid w:val="00132906"/>
    <w:rsid w:val="00157F32"/>
    <w:rsid w:val="00180E0C"/>
    <w:rsid w:val="00181F34"/>
    <w:rsid w:val="001D17D7"/>
    <w:rsid w:val="001D48C6"/>
    <w:rsid w:val="001E7964"/>
    <w:rsid w:val="0022608F"/>
    <w:rsid w:val="00260A07"/>
    <w:rsid w:val="0026210E"/>
    <w:rsid w:val="0027042E"/>
    <w:rsid w:val="002A6D92"/>
    <w:rsid w:val="002C33E1"/>
    <w:rsid w:val="002D0502"/>
    <w:rsid w:val="002E440D"/>
    <w:rsid w:val="002F0FF6"/>
    <w:rsid w:val="003057B4"/>
    <w:rsid w:val="00311BA6"/>
    <w:rsid w:val="00336EC0"/>
    <w:rsid w:val="00353A8E"/>
    <w:rsid w:val="00363FE1"/>
    <w:rsid w:val="00373A2C"/>
    <w:rsid w:val="0038183C"/>
    <w:rsid w:val="0038509F"/>
    <w:rsid w:val="003E4311"/>
    <w:rsid w:val="003F6BB8"/>
    <w:rsid w:val="00424C65"/>
    <w:rsid w:val="004531EB"/>
    <w:rsid w:val="00457147"/>
    <w:rsid w:val="0047102A"/>
    <w:rsid w:val="00487741"/>
    <w:rsid w:val="004B591B"/>
    <w:rsid w:val="004F54B7"/>
    <w:rsid w:val="00536E16"/>
    <w:rsid w:val="00552009"/>
    <w:rsid w:val="00562188"/>
    <w:rsid w:val="00595860"/>
    <w:rsid w:val="005A25B0"/>
    <w:rsid w:val="005B0223"/>
    <w:rsid w:val="005B07C6"/>
    <w:rsid w:val="005C05AE"/>
    <w:rsid w:val="005C3CA9"/>
    <w:rsid w:val="005D464A"/>
    <w:rsid w:val="005D5BC6"/>
    <w:rsid w:val="005E7382"/>
    <w:rsid w:val="006032C9"/>
    <w:rsid w:val="00612732"/>
    <w:rsid w:val="00615E52"/>
    <w:rsid w:val="00631977"/>
    <w:rsid w:val="00643844"/>
    <w:rsid w:val="006621D4"/>
    <w:rsid w:val="00674AE7"/>
    <w:rsid w:val="00683532"/>
    <w:rsid w:val="006A5D5B"/>
    <w:rsid w:val="006B6467"/>
    <w:rsid w:val="006F503A"/>
    <w:rsid w:val="006F72D1"/>
    <w:rsid w:val="007030F3"/>
    <w:rsid w:val="007061E5"/>
    <w:rsid w:val="00720AA4"/>
    <w:rsid w:val="00725B6A"/>
    <w:rsid w:val="00744EDE"/>
    <w:rsid w:val="00752DFC"/>
    <w:rsid w:val="007B1ADE"/>
    <w:rsid w:val="007F6353"/>
    <w:rsid w:val="00811DF6"/>
    <w:rsid w:val="008177AC"/>
    <w:rsid w:val="00821FFF"/>
    <w:rsid w:val="008246CD"/>
    <w:rsid w:val="0083333F"/>
    <w:rsid w:val="00844DCA"/>
    <w:rsid w:val="00850F5B"/>
    <w:rsid w:val="0086777E"/>
    <w:rsid w:val="0088097E"/>
    <w:rsid w:val="00886615"/>
    <w:rsid w:val="00887A0F"/>
    <w:rsid w:val="008C4FB4"/>
    <w:rsid w:val="008C5411"/>
    <w:rsid w:val="008D0EF4"/>
    <w:rsid w:val="00921D64"/>
    <w:rsid w:val="00937C32"/>
    <w:rsid w:val="0094515D"/>
    <w:rsid w:val="00946A71"/>
    <w:rsid w:val="00967578"/>
    <w:rsid w:val="009919A7"/>
    <w:rsid w:val="009C0063"/>
    <w:rsid w:val="00A054F0"/>
    <w:rsid w:val="00A179E3"/>
    <w:rsid w:val="00A25B1E"/>
    <w:rsid w:val="00A262E3"/>
    <w:rsid w:val="00A414AA"/>
    <w:rsid w:val="00A4479D"/>
    <w:rsid w:val="00A449DD"/>
    <w:rsid w:val="00A537D7"/>
    <w:rsid w:val="00A54450"/>
    <w:rsid w:val="00A55869"/>
    <w:rsid w:val="00A73E90"/>
    <w:rsid w:val="00A864E5"/>
    <w:rsid w:val="00A91AC4"/>
    <w:rsid w:val="00A92BF2"/>
    <w:rsid w:val="00AA3271"/>
    <w:rsid w:val="00AA4737"/>
    <w:rsid w:val="00AA6104"/>
    <w:rsid w:val="00AB09AB"/>
    <w:rsid w:val="00AC78DE"/>
    <w:rsid w:val="00AE5425"/>
    <w:rsid w:val="00AF14DA"/>
    <w:rsid w:val="00B077FD"/>
    <w:rsid w:val="00B12A27"/>
    <w:rsid w:val="00B251A1"/>
    <w:rsid w:val="00B50AE6"/>
    <w:rsid w:val="00B64A76"/>
    <w:rsid w:val="00B7218B"/>
    <w:rsid w:val="00B823C3"/>
    <w:rsid w:val="00BA1A4F"/>
    <w:rsid w:val="00BA53BF"/>
    <w:rsid w:val="00BE4010"/>
    <w:rsid w:val="00BF616F"/>
    <w:rsid w:val="00C17689"/>
    <w:rsid w:val="00C540AA"/>
    <w:rsid w:val="00C71C00"/>
    <w:rsid w:val="00C879AC"/>
    <w:rsid w:val="00CA7419"/>
    <w:rsid w:val="00CE3061"/>
    <w:rsid w:val="00D03457"/>
    <w:rsid w:val="00D168D3"/>
    <w:rsid w:val="00D27BB5"/>
    <w:rsid w:val="00D30169"/>
    <w:rsid w:val="00D4278F"/>
    <w:rsid w:val="00D60C80"/>
    <w:rsid w:val="00D6218F"/>
    <w:rsid w:val="00DA7708"/>
    <w:rsid w:val="00DC10D0"/>
    <w:rsid w:val="00DC154A"/>
    <w:rsid w:val="00DD709C"/>
    <w:rsid w:val="00DE5474"/>
    <w:rsid w:val="00DE7EEC"/>
    <w:rsid w:val="00E41C4A"/>
    <w:rsid w:val="00E556E7"/>
    <w:rsid w:val="00E678E8"/>
    <w:rsid w:val="00E96051"/>
    <w:rsid w:val="00EB4ADF"/>
    <w:rsid w:val="00EC0546"/>
    <w:rsid w:val="00ED3F1F"/>
    <w:rsid w:val="00EE1AF3"/>
    <w:rsid w:val="00F04617"/>
    <w:rsid w:val="00F36C28"/>
    <w:rsid w:val="00F56FFE"/>
    <w:rsid w:val="00F65056"/>
    <w:rsid w:val="00F70012"/>
    <w:rsid w:val="00F755C5"/>
    <w:rsid w:val="00F83118"/>
    <w:rsid w:val="00F90D16"/>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85264"/>
  <w15:chartTrackingRefBased/>
  <w15:docId w15:val="{D938A12C-B27C-43BA-9258-87EEF948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71C00"/>
    <w:pPr>
      <w:autoSpaceDE w:val="0"/>
      <w:autoSpaceDN w:val="0"/>
      <w:adjustRightInd w:val="0"/>
      <w:spacing w:after="0" w:line="240" w:lineRule="auto"/>
    </w:pPr>
    <w:rPr>
      <w:rFonts w:ascii="Tahoma" w:hAnsi="Tahoma" w:cs="Tahoma"/>
      <w:color w:val="000000"/>
      <w:sz w:val="24"/>
      <w:szCs w:val="24"/>
      <w:lang w:val="lt-LT"/>
    </w:rPr>
  </w:style>
  <w:style w:type="paragraph" w:styleId="Debesliotekstas">
    <w:name w:val="Balloon Text"/>
    <w:basedOn w:val="prastasis"/>
    <w:link w:val="DebesliotekstasDiagrama"/>
    <w:uiPriority w:val="99"/>
    <w:semiHidden/>
    <w:unhideWhenUsed/>
    <w:rsid w:val="00937C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7C32"/>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A449DD"/>
    <w:rPr>
      <w:sz w:val="16"/>
      <w:szCs w:val="16"/>
    </w:rPr>
  </w:style>
  <w:style w:type="paragraph" w:styleId="Komentarotekstas">
    <w:name w:val="annotation text"/>
    <w:basedOn w:val="prastasis"/>
    <w:link w:val="KomentarotekstasDiagrama"/>
    <w:uiPriority w:val="99"/>
    <w:unhideWhenUsed/>
    <w:rsid w:val="00A449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49DD"/>
    <w:rPr>
      <w:sz w:val="20"/>
      <w:szCs w:val="20"/>
      <w:lang w:val="lt-LT"/>
    </w:rPr>
  </w:style>
  <w:style w:type="paragraph" w:styleId="Komentarotema">
    <w:name w:val="annotation subject"/>
    <w:basedOn w:val="Komentarotekstas"/>
    <w:next w:val="Komentarotekstas"/>
    <w:link w:val="KomentarotemaDiagrama"/>
    <w:uiPriority w:val="99"/>
    <w:semiHidden/>
    <w:unhideWhenUsed/>
    <w:rsid w:val="00A449DD"/>
    <w:rPr>
      <w:b/>
      <w:bCs/>
    </w:rPr>
  </w:style>
  <w:style w:type="character" w:customStyle="1" w:styleId="KomentarotemaDiagrama">
    <w:name w:val="Komentaro tema Diagrama"/>
    <w:basedOn w:val="KomentarotekstasDiagrama"/>
    <w:link w:val="Komentarotema"/>
    <w:uiPriority w:val="99"/>
    <w:semiHidden/>
    <w:rsid w:val="00A449DD"/>
    <w:rPr>
      <w:b/>
      <w:bCs/>
      <w:sz w:val="20"/>
      <w:szCs w:val="20"/>
      <w:lang w:val="lt-LT"/>
    </w:rPr>
  </w:style>
  <w:style w:type="paragraph" w:styleId="Antrats">
    <w:name w:val="header"/>
    <w:basedOn w:val="prastasis"/>
    <w:link w:val="AntratsDiagrama"/>
    <w:uiPriority w:val="99"/>
    <w:unhideWhenUsed/>
    <w:rsid w:val="0001536A"/>
    <w:pPr>
      <w:tabs>
        <w:tab w:val="center" w:pos="4986"/>
        <w:tab w:val="right" w:pos="9972"/>
      </w:tabs>
      <w:spacing w:after="0" w:line="240" w:lineRule="auto"/>
    </w:pPr>
    <w:rPr>
      <w:rFonts w:ascii="Tahoma" w:hAnsi="Tahoma"/>
    </w:rPr>
  </w:style>
  <w:style w:type="character" w:customStyle="1" w:styleId="AntratsDiagrama">
    <w:name w:val="Antraštės Diagrama"/>
    <w:basedOn w:val="Numatytasispastraiposriftas"/>
    <w:link w:val="Antrats"/>
    <w:uiPriority w:val="99"/>
    <w:rsid w:val="0001536A"/>
    <w:rPr>
      <w:rFonts w:ascii="Tahoma" w:hAnsi="Tahoma"/>
      <w:lang w:val="lt-LT"/>
    </w:rPr>
  </w:style>
  <w:style w:type="paragraph" w:styleId="Sraopastraipa">
    <w:name w:val="List Paragraph"/>
    <w:basedOn w:val="prastasis"/>
    <w:uiPriority w:val="34"/>
    <w:qFormat/>
    <w:rsid w:val="00B50AE6"/>
    <w:pPr>
      <w:ind w:left="720"/>
      <w:contextualSpacing/>
    </w:pPr>
  </w:style>
  <w:style w:type="paragraph" w:styleId="Pataisymai">
    <w:name w:val="Revision"/>
    <w:hidden/>
    <w:uiPriority w:val="99"/>
    <w:semiHidden/>
    <w:rsid w:val="00EC0546"/>
    <w:pPr>
      <w:spacing w:after="0" w:line="240" w:lineRule="auto"/>
    </w:pPr>
    <w:rPr>
      <w:lang w:val="lt-LT"/>
    </w:rPr>
  </w:style>
  <w:style w:type="table" w:styleId="Lentelstinklelis">
    <w:name w:val="Table Grid"/>
    <w:basedOn w:val="prastojilentel"/>
    <w:uiPriority w:val="39"/>
    <w:rsid w:val="005D4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94169">
      <w:bodyDiv w:val="1"/>
      <w:marLeft w:val="0"/>
      <w:marRight w:val="0"/>
      <w:marTop w:val="0"/>
      <w:marBottom w:val="0"/>
      <w:divBdr>
        <w:top w:val="none" w:sz="0" w:space="0" w:color="auto"/>
        <w:left w:val="none" w:sz="0" w:space="0" w:color="auto"/>
        <w:bottom w:val="none" w:sz="0" w:space="0" w:color="auto"/>
        <w:right w:val="none" w:sz="0" w:space="0" w:color="auto"/>
      </w:divBdr>
    </w:div>
    <w:div w:id="1227296370">
      <w:bodyDiv w:val="1"/>
      <w:marLeft w:val="0"/>
      <w:marRight w:val="0"/>
      <w:marTop w:val="0"/>
      <w:marBottom w:val="0"/>
      <w:divBdr>
        <w:top w:val="none" w:sz="0" w:space="0" w:color="auto"/>
        <w:left w:val="none" w:sz="0" w:space="0" w:color="auto"/>
        <w:bottom w:val="none" w:sz="0" w:space="0" w:color="auto"/>
        <w:right w:val="none" w:sz="0" w:space="0" w:color="auto"/>
      </w:divBdr>
    </w:div>
    <w:div w:id="1333558493">
      <w:bodyDiv w:val="1"/>
      <w:marLeft w:val="0"/>
      <w:marRight w:val="0"/>
      <w:marTop w:val="0"/>
      <w:marBottom w:val="0"/>
      <w:divBdr>
        <w:top w:val="none" w:sz="0" w:space="0" w:color="auto"/>
        <w:left w:val="none" w:sz="0" w:space="0" w:color="auto"/>
        <w:bottom w:val="none" w:sz="0" w:space="0" w:color="auto"/>
        <w:right w:val="none" w:sz="0" w:space="0" w:color="auto"/>
      </w:divBdr>
    </w:div>
    <w:div w:id="15519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61362-53B3-41D8-B7A7-89198BF0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3409</Words>
  <Characters>1944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Norvilaitė</dc:creator>
  <cp:keywords/>
  <dc:description/>
  <cp:lastModifiedBy>Rima Račkauskienė</cp:lastModifiedBy>
  <cp:revision>12</cp:revision>
  <dcterms:created xsi:type="dcterms:W3CDTF">2024-03-15T13:31:00Z</dcterms:created>
  <dcterms:modified xsi:type="dcterms:W3CDTF">2025-10-15T13:29:00Z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2024-03-06T12:16:55Z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93c34820-721d-47fe-a795-923a3f79ceca</vt:lpwstr>
  </property>
  <property fmtid="{D5CDD505-2E9C-101B-9397-08002B2CF9AE}" pid="8" name="MSIP_Label_179ca552-b207-4d72-8d58-818aee87ca18_ContentBits">
    <vt:lpwstr>0</vt:lpwstr>
  </property>
</Properties>
</file>