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08551268"/>
        <w:docPartObj>
          <w:docPartGallery w:val="Cover Pages"/>
          <w:docPartUnique/>
        </w:docPartObj>
      </w:sdtPr>
      <w:sdtEndPr/>
      <w:sdtContent>
        <w:p w:rsidR="00903BCF" w:rsidRDefault="00903BCF" w:rsidP="00647680">
          <w:pPr>
            <w:spacing w:after="120"/>
            <w:ind w:firstLine="0"/>
            <w:contextualSpacing/>
            <w:rPr>
              <w:rFonts w:ascii="Times New Roman" w:hAnsi="Times New Roman" w:cs="Times New Roman"/>
              <w:b/>
              <w:bCs/>
              <w:sz w:val="24"/>
              <w:szCs w:val="24"/>
            </w:rPr>
          </w:pPr>
        </w:p>
        <w:p w:rsidR="00903BCF" w:rsidRDefault="00181A2A">
          <w:pPr>
            <w:spacing w:after="120" w:line="240" w:lineRule="auto"/>
            <w:ind w:left="567" w:firstLine="0"/>
            <w:contextualSpacing/>
            <w:jc w:val="center"/>
            <w:rPr>
              <w:rFonts w:ascii="Times New Roman" w:hAnsi="Times New Roman" w:cs="Times New Roman"/>
              <w:b/>
              <w:bCs/>
              <w:sz w:val="24"/>
              <w:szCs w:val="24"/>
            </w:rPr>
          </w:pPr>
          <w:r>
            <w:rPr>
              <w:noProof/>
            </w:rPr>
            <mc:AlternateContent>
              <mc:Choice Requires="wps">
                <w:drawing>
                  <wp:anchor distT="0" distB="3175" distL="0" distR="3175" simplePos="0" relativeHeight="251658752" behindDoc="0" locked="0" layoutInCell="1" allowOverlap="1" wp14:anchorId="0A8EC0E5">
                    <wp:simplePos x="0" y="0"/>
                    <wp:positionH relativeFrom="column">
                      <wp:posOffset>0</wp:posOffset>
                    </wp:positionH>
                    <wp:positionV relativeFrom="paragraph">
                      <wp:posOffset>635</wp:posOffset>
                    </wp:positionV>
                    <wp:extent cx="635000" cy="635000"/>
                    <wp:effectExtent l="0" t="0" r="0" b="0"/>
                    <wp:wrapNone/>
                    <wp:docPr id="1" name="Stačiakampis 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642A022" id="Stačiakampis 2" o:spid="_x0000_s1026" style="position:absolute;margin-left:0;margin-top:.05pt;width:50pt;height:50pt;z-index:251658752;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" filled="f" stroked="f" strokeweight="0"/>
                </w:pict>
              </mc:Fallback>
            </mc:AlternateConten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1075" w:dyaOrig="1125">
              <v:shape id="ole_rId2" o:spid="_x0000_i1033" type="#_x0000_t75" style="width:84pt;height:62.25pt;visibility:visible;mso-wrap-distance-right:0;mso-wrap-distance-bottom:6pt" o:ole="" filled="t">
                <v:imagedata r:id="rId11" o:title=""/>
              </v:shape>
              <o:OLEObject Type="Embed" ProgID="Word.Picture.8" ShapeID="ole_rId2" DrawAspect="Content" ObjectID="_1820071239" r:id="rId12"/>
            </w:object>
          </w:r>
        </w:p>
        <w:p w:rsidR="00903BCF" w:rsidRDefault="00903BCF">
          <w:pPr>
            <w:spacing w:after="120" w:line="240" w:lineRule="auto"/>
            <w:ind w:left="567" w:firstLine="0"/>
            <w:contextualSpacing/>
            <w:jc w:val="center"/>
            <w:rPr>
              <w:rFonts w:ascii="Times New Roman" w:hAnsi="Times New Roman" w:cs="Times New Roman"/>
              <w:b/>
              <w:bCs/>
              <w:sz w:val="24"/>
              <w:szCs w:val="24"/>
            </w:rPr>
          </w:pPr>
        </w:p>
        <w:p w:rsidR="00903BCF" w:rsidRDefault="00181A2A">
          <w:pPr>
            <w:spacing w:after="120" w:line="240" w:lineRule="auto"/>
            <w:ind w:left="142" w:firstLine="0"/>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POLICIJOS DEPARTAMENTAS</w:t>
          </w:r>
        </w:p>
        <w:p w:rsidR="00903BCF" w:rsidRDefault="00181A2A">
          <w:pPr>
            <w:spacing w:after="120" w:line="240" w:lineRule="auto"/>
            <w:ind w:left="-142" w:firstLine="0"/>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PRIE LIETUVOS RESPUBLIKOS VIDAUS REIKALŲ MINISTERIJOS</w:t>
          </w:r>
        </w:p>
        <w:p w:rsidR="00903BCF" w:rsidRDefault="00903BCF">
          <w:pPr>
            <w:spacing w:after="120"/>
            <w:ind w:left="567" w:firstLine="0"/>
            <w:contextualSpacing/>
            <w:jc w:val="center"/>
            <w:rPr>
              <w:rFonts w:ascii="Times New Roman" w:hAnsi="Times New Roman" w:cs="Times New Roman"/>
              <w:sz w:val="24"/>
              <w:szCs w:val="24"/>
            </w:rPr>
          </w:pPr>
        </w:p>
        <w:p w:rsidR="00903BCF" w:rsidRDefault="00903BCF">
          <w:pPr>
            <w:spacing w:after="120"/>
            <w:ind w:left="567" w:firstLine="0"/>
            <w:contextualSpacing/>
            <w:jc w:val="center"/>
            <w:rPr>
              <w:rFonts w:ascii="Times New Roman" w:hAnsi="Times New Roman" w:cs="Times New Roman"/>
              <w:sz w:val="24"/>
              <w:szCs w:val="24"/>
            </w:rPr>
          </w:pPr>
        </w:p>
        <w:p w:rsidR="00903BCF" w:rsidRDefault="00903BCF">
          <w:pPr>
            <w:spacing w:after="120"/>
            <w:ind w:left="567" w:firstLine="0"/>
            <w:contextualSpacing/>
            <w:jc w:val="center"/>
            <w:rPr>
              <w:rFonts w:ascii="Times New Roman" w:hAnsi="Times New Roman" w:cs="Times New Roman"/>
              <w:sz w:val="24"/>
              <w:szCs w:val="24"/>
            </w:rPr>
          </w:pPr>
        </w:p>
        <w:p w:rsidR="00903BCF" w:rsidRDefault="00903BCF">
          <w:pPr>
            <w:spacing w:after="120"/>
            <w:ind w:left="567" w:firstLine="0"/>
            <w:contextualSpacing/>
            <w:jc w:val="center"/>
            <w:rPr>
              <w:rFonts w:ascii="Times New Roman" w:hAnsi="Times New Roman" w:cs="Times New Roman"/>
              <w:sz w:val="24"/>
              <w:szCs w:val="24"/>
            </w:rPr>
          </w:pPr>
        </w:p>
        <w:p w:rsidR="00903BCF" w:rsidRDefault="00903BCF">
          <w:pPr>
            <w:spacing w:after="120"/>
            <w:ind w:left="567" w:firstLine="0"/>
            <w:contextualSpacing/>
            <w:jc w:val="center"/>
            <w:rPr>
              <w:rFonts w:ascii="Times New Roman" w:hAnsi="Times New Roman" w:cs="Times New Roman"/>
              <w:sz w:val="24"/>
              <w:szCs w:val="24"/>
            </w:rPr>
          </w:pPr>
        </w:p>
        <w:p w:rsidR="00903BCF" w:rsidRDefault="00903BCF">
          <w:pPr>
            <w:spacing w:after="120"/>
            <w:ind w:left="567" w:firstLine="0"/>
            <w:contextualSpacing/>
            <w:jc w:val="center"/>
            <w:rPr>
              <w:rFonts w:ascii="Times New Roman" w:hAnsi="Times New Roman" w:cs="Times New Roman"/>
              <w:sz w:val="24"/>
              <w:szCs w:val="24"/>
            </w:rPr>
          </w:pPr>
        </w:p>
        <w:p w:rsidR="00903BCF" w:rsidRDefault="00903BCF">
          <w:pPr>
            <w:spacing w:after="120"/>
            <w:ind w:left="567" w:firstLine="0"/>
            <w:contextualSpacing/>
            <w:jc w:val="center"/>
            <w:rPr>
              <w:rFonts w:ascii="Times New Roman" w:hAnsi="Times New Roman" w:cs="Times New Roman"/>
              <w:sz w:val="24"/>
              <w:szCs w:val="24"/>
            </w:rPr>
          </w:pPr>
        </w:p>
        <w:p w:rsidR="00903BCF" w:rsidRDefault="00181A2A">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MAŽOS VERTĖS VIEŠOJO PIRKIMO „</w:t>
          </w:r>
          <w:r w:rsidR="00647680">
            <w:rPr>
              <w:rFonts w:ascii="Times New Roman" w:eastAsia="Times New Roman" w:hAnsi="Times New Roman" w:cs="Times New Roman"/>
              <w:b/>
              <w:bCs/>
              <w:color w:val="000000"/>
              <w:sz w:val="24"/>
              <w:szCs w:val="24"/>
            </w:rPr>
            <w:t xml:space="preserve">PALYDOVINIO RYŠIO </w:t>
          </w:r>
          <w:r>
            <w:rPr>
              <w:rFonts w:ascii="Times New Roman" w:eastAsia="Times New Roman" w:hAnsi="Times New Roman" w:cs="Times New Roman"/>
              <w:b/>
              <w:bCs/>
              <w:color w:val="000000"/>
              <w:sz w:val="24"/>
              <w:szCs w:val="24"/>
            </w:rPr>
            <w:t>PASLAUGOS</w:t>
          </w:r>
          <w:r>
            <w:rPr>
              <w:rFonts w:ascii="Times New Roman" w:hAnsi="Times New Roman" w:cs="Times New Roman"/>
              <w:b/>
              <w:bCs/>
              <w:color w:val="000000"/>
              <w:sz w:val="24"/>
              <w:szCs w:val="24"/>
            </w:rPr>
            <w:t>“</w:t>
          </w:r>
        </w:p>
        <w:p w:rsidR="00903BCF" w:rsidRDefault="00181A2A">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color w:val="000000"/>
              <w:sz w:val="24"/>
              <w:szCs w:val="24"/>
            </w:rPr>
            <w:t>SKELBIAMOS APKLAUSOS SPECIALIOSIOS SĄLYGOS</w:t>
          </w:r>
        </w:p>
        <w:p w:rsidR="00903BCF" w:rsidRDefault="00181A2A" w:rsidP="00647680">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Versija Nr. 1</w:t>
          </w:r>
          <w:r>
            <w:br w:type="page"/>
          </w:r>
        </w:p>
      </w:sdtContent>
    </w:sdt>
    <w:sdt>
      <w:sdtPr>
        <w:rPr>
          <w:rFonts w:asciiTheme="minorHAnsi" w:eastAsiaTheme="minorEastAsia" w:hAnsiTheme="minorHAnsi" w:cstheme="minorBidi"/>
          <w:color w:val="auto"/>
          <w:sz w:val="21"/>
          <w:szCs w:val="21"/>
        </w:rPr>
        <w:id w:val="-488939506"/>
        <w:docPartObj>
          <w:docPartGallery w:val="Table of Contents"/>
          <w:docPartUnique/>
        </w:docPartObj>
      </w:sdtPr>
      <w:sdtEndPr/>
      <w:sdtContent>
        <w:p w:rsidR="00903BCF" w:rsidRDefault="00181A2A" w:rsidP="00647680">
          <w:pPr>
            <w:pStyle w:val="TOCHeading"/>
            <w:tabs>
              <w:tab w:val="left" w:pos="6555"/>
            </w:tabs>
            <w:ind w:firstLine="0"/>
            <w:rPr>
              <w:rFonts w:ascii="Times New Roman" w:hAnsi="Times New Roman" w:cs="Times New Roman"/>
              <w:sz w:val="24"/>
              <w:szCs w:val="24"/>
            </w:rPr>
          </w:pPr>
          <w:r>
            <w:rPr>
              <w:rFonts w:ascii="Times New Roman" w:hAnsi="Times New Roman" w:cs="Times New Roman"/>
              <w:sz w:val="24"/>
              <w:szCs w:val="24"/>
            </w:rPr>
            <w:t>TURINYS</w:t>
          </w:r>
          <w:r>
            <w:rPr>
              <w:rFonts w:ascii="Times New Roman" w:hAnsi="Times New Roman" w:cs="Times New Roman"/>
              <w:sz w:val="24"/>
              <w:szCs w:val="24"/>
            </w:rPr>
            <w:tab/>
          </w:r>
        </w:p>
        <w:p w:rsidR="00903BCF" w:rsidRDefault="00181A2A" w:rsidP="00647680">
          <w:pPr>
            <w:pStyle w:val="TOC1"/>
            <w:ind w:left="0"/>
            <w:rPr>
              <w:rFonts w:ascii="Times New Roman" w:hAnsi="Times New Roman" w:cs="Times New Roman"/>
              <w:sz w:val="24"/>
              <w:szCs w:val="24"/>
              <w:lang w:val="en-US" w:eastAsia="en-US"/>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37194947">
            <w:r>
              <w:rPr>
                <w:rStyle w:val="IndexLink"/>
                <w:rFonts w:ascii="Times New Roman" w:hAnsi="Times New Roman" w:cs="Times New Roman"/>
                <w:webHidden/>
                <w:sz w:val="24"/>
                <w:szCs w:val="24"/>
              </w:rPr>
              <w:t>1.</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Bendra informacija</w:t>
            </w:r>
            <w:r>
              <w:rPr>
                <w:webHidden/>
              </w:rPr>
              <w:fldChar w:fldCharType="begin"/>
            </w:r>
            <w:r>
              <w:rPr>
                <w:webHidden/>
              </w:rPr>
              <w:instrText>PAGEREF _Toc137194947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48">
            <w:r>
              <w:rPr>
                <w:rStyle w:val="IndexLink"/>
                <w:rFonts w:ascii="Times New Roman" w:eastAsia="Calibri" w:hAnsi="Times New Roman" w:cs="Times New Roman"/>
                <w:webHidden/>
                <w:sz w:val="24"/>
                <w:szCs w:val="24"/>
              </w:rPr>
              <w:t>2.</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Pirkimo objektas</w:t>
            </w:r>
            <w:r>
              <w:rPr>
                <w:webHidden/>
              </w:rPr>
              <w:fldChar w:fldCharType="begin"/>
            </w:r>
            <w:r>
              <w:rPr>
                <w:webHidden/>
              </w:rPr>
              <w:instrText>PAGEREF _Toc137194948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49">
            <w:r>
              <w:rPr>
                <w:rStyle w:val="IndexLink"/>
                <w:rFonts w:ascii="Times New Roman" w:eastAsia="Calibri" w:hAnsi="Times New Roman" w:cs="Times New Roman"/>
                <w:webHidden/>
                <w:sz w:val="24"/>
                <w:szCs w:val="24"/>
              </w:rPr>
              <w:t>3.</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Ti</w:t>
            </w:r>
            <w:r>
              <w:rPr>
                <w:rStyle w:val="IndexLink"/>
                <w:rFonts w:ascii="Times New Roman" w:hAnsi="Times New Roman" w:cs="Times New Roman"/>
                <w:sz w:val="24"/>
                <w:szCs w:val="24"/>
              </w:rPr>
              <w:t>ekėjų pašalinimo pagrindai, kvalifikacijos reikalavimai ir reikalaujami kokybės vadybos sistemos ir (arba) aplinkos apsaugos vadybos sistemos standartai</w:t>
            </w:r>
            <w:r>
              <w:rPr>
                <w:webHidden/>
              </w:rPr>
              <w:fldChar w:fldCharType="begin"/>
            </w:r>
            <w:r>
              <w:rPr>
                <w:webHidden/>
              </w:rPr>
              <w:instrText>PAGEREF _Toc137194949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50">
            <w:r>
              <w:rPr>
                <w:rStyle w:val="IndexLink"/>
                <w:rFonts w:ascii="Times New Roman" w:eastAsia="Calibri" w:hAnsi="Times New Roman" w:cs="Times New Roman"/>
                <w:webHidden/>
                <w:sz w:val="24"/>
                <w:szCs w:val="24"/>
              </w:rPr>
              <w:t>4.</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Reikalavimai, susiję su nacionaliniu saugumu</w:t>
            </w:r>
            <w:r>
              <w:rPr>
                <w:webHidden/>
              </w:rPr>
              <w:fldChar w:fldCharType="begin"/>
            </w:r>
            <w:r>
              <w:rPr>
                <w:webHidden/>
              </w:rPr>
              <w:instrText>PAGEREF _Toc137194950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51">
            <w:r>
              <w:rPr>
                <w:rStyle w:val="IndexLink"/>
                <w:rFonts w:ascii="Times New Roman" w:eastAsia="Calibri" w:hAnsi="Times New Roman" w:cs="Times New Roman"/>
                <w:webHidden/>
                <w:sz w:val="24"/>
                <w:szCs w:val="24"/>
              </w:rPr>
              <w:t>5.</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Specialieji reikalavimai pasiūlymų rengimui ir p</w:t>
            </w:r>
            <w:r>
              <w:rPr>
                <w:rStyle w:val="IndexLink"/>
                <w:rFonts w:ascii="Times New Roman" w:hAnsi="Times New Roman" w:cs="Times New Roman"/>
                <w:sz w:val="24"/>
                <w:szCs w:val="24"/>
              </w:rPr>
              <w:t>ateikimui</w:t>
            </w:r>
            <w:r>
              <w:rPr>
                <w:webHidden/>
              </w:rPr>
              <w:fldChar w:fldCharType="begin"/>
            </w:r>
            <w:r>
              <w:rPr>
                <w:webHidden/>
              </w:rPr>
              <w:instrText>PAGEREF _Toc137194951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52">
            <w:r>
              <w:rPr>
                <w:rStyle w:val="IndexLink"/>
                <w:rFonts w:ascii="Times New Roman" w:hAnsi="Times New Roman" w:cs="Times New Roman"/>
                <w:webHidden/>
                <w:sz w:val="24"/>
                <w:szCs w:val="24"/>
              </w:rPr>
              <w:t>6.     Pasiūlymo galiojimo užtikrinimas</w:t>
            </w:r>
            <w:r>
              <w:rPr>
                <w:webHidden/>
              </w:rPr>
              <w:fldChar w:fldCharType="begin"/>
            </w:r>
            <w:r>
              <w:rPr>
                <w:webHidden/>
              </w:rPr>
              <w:instrText>PAGEREF _Toc137194952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53">
            <w:r>
              <w:rPr>
                <w:rStyle w:val="IndexLink"/>
                <w:rFonts w:ascii="Times New Roman" w:hAnsi="Times New Roman" w:cs="Times New Roman"/>
                <w:webHidden/>
                <w:sz w:val="24"/>
                <w:szCs w:val="24"/>
              </w:rPr>
              <w:t>7.</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Pasiūlymų vertinimas</w:t>
            </w:r>
            <w:r>
              <w:rPr>
                <w:webHidden/>
              </w:rPr>
              <w:fldChar w:fldCharType="begin"/>
            </w:r>
            <w:r>
              <w:rPr>
                <w:webHidden/>
              </w:rPr>
              <w:instrText>PAGEREF _Toc137194953 \h</w:instrText>
            </w:r>
            <w:r>
              <w:rPr>
                <w:webHidden/>
              </w:rPr>
            </w:r>
            <w:r>
              <w:rPr>
                <w:webHidden/>
              </w:rPr>
              <w:fldChar w:fldCharType="separate"/>
            </w:r>
            <w:r>
              <w:rPr>
                <w:rStyle w:val="IndexLink"/>
                <w:rFonts w:ascii="Times New Roman" w:hAnsi="Times New Roman" w:cs="Times New Roman"/>
                <w:sz w:val="24"/>
                <w:szCs w:val="24"/>
              </w:rPr>
              <w:tab/>
              <w:t>5</w:t>
            </w:r>
            <w:r>
              <w:rPr>
                <w:webHidden/>
              </w:rPr>
              <w:fldChar w:fldCharType="end"/>
            </w:r>
          </w:hyperlink>
        </w:p>
        <w:p w:rsidR="00903BCF" w:rsidRDefault="00181A2A" w:rsidP="00647680">
          <w:pPr>
            <w:pStyle w:val="TOC1"/>
            <w:ind w:left="0"/>
            <w:rPr>
              <w:rFonts w:ascii="Times New Roman" w:hAnsi="Times New Roman" w:cs="Times New Roman"/>
              <w:sz w:val="24"/>
              <w:szCs w:val="24"/>
              <w:lang w:val="en-US" w:eastAsia="en-US"/>
            </w:rPr>
          </w:pPr>
          <w:hyperlink w:anchor="_Toc137194954">
            <w:r>
              <w:rPr>
                <w:rStyle w:val="IndexLink"/>
                <w:rFonts w:ascii="Times New Roman" w:hAnsi="Times New Roman" w:cs="Times New Roman"/>
                <w:webHidden/>
                <w:sz w:val="24"/>
                <w:szCs w:val="24"/>
              </w:rPr>
              <w:t>8.     Sutarties sudarymas</w:t>
            </w:r>
            <w:r>
              <w:rPr>
                <w:webHidden/>
              </w:rPr>
              <w:fldChar w:fldCharType="begin"/>
            </w:r>
            <w:r>
              <w:rPr>
                <w:webHidden/>
              </w:rPr>
              <w:instrText>PAGEREF _Toc137194954 \h</w:instrText>
            </w:r>
            <w:r>
              <w:rPr>
                <w:webHidden/>
              </w:rPr>
            </w:r>
            <w:r>
              <w:rPr>
                <w:webHidden/>
              </w:rPr>
              <w:fldChar w:fldCharType="separate"/>
            </w:r>
            <w:r>
              <w:rPr>
                <w:rStyle w:val="IndexLink"/>
                <w:rFonts w:ascii="Times New Roman" w:hAnsi="Times New Roman" w:cs="Times New Roman"/>
                <w:sz w:val="24"/>
                <w:szCs w:val="24"/>
              </w:rPr>
              <w:tab/>
              <w:t>5</w:t>
            </w:r>
            <w:r>
              <w:rPr>
                <w:webHidden/>
              </w:rPr>
              <w:fldChar w:fldCharType="end"/>
            </w:r>
          </w:hyperlink>
        </w:p>
        <w:p w:rsidR="00903BCF" w:rsidRDefault="00181A2A" w:rsidP="00647680">
          <w:pPr>
            <w:ind w:firstLine="0"/>
            <w:rPr>
              <w:rFonts w:ascii="Times New Roman" w:hAnsi="Times New Roman" w:cs="Times New Roman"/>
              <w:sz w:val="24"/>
              <w:szCs w:val="24"/>
            </w:rPr>
          </w:pPr>
          <w:r>
            <w:rPr>
              <w:rFonts w:ascii="Times New Roman" w:hAnsi="Times New Roman" w:cs="Times New Roman"/>
              <w:sz w:val="24"/>
              <w:szCs w:val="24"/>
            </w:rPr>
            <w:t xml:space="preserve">Pirkimo sąlygų </w:t>
          </w:r>
          <w:r>
            <w:rPr>
              <w:rFonts w:ascii="Times New Roman" w:hAnsi="Times New Roman" w:cs="Times New Roman"/>
              <w:sz w:val="24"/>
              <w:szCs w:val="24"/>
              <w:lang w:val="en-US"/>
            </w:rPr>
            <w:t>1 priedas ,,Technin</w:t>
          </w:r>
          <w:r>
            <w:rPr>
              <w:rFonts w:ascii="Times New Roman" w:hAnsi="Times New Roman" w:cs="Times New Roman"/>
              <w:sz w:val="24"/>
              <w:szCs w:val="24"/>
            </w:rPr>
            <w:t>ė specifikacija";</w:t>
          </w:r>
        </w:p>
        <w:p w:rsidR="00903BCF" w:rsidRDefault="00181A2A" w:rsidP="00647680">
          <w:pPr>
            <w:ind w:firstLine="0"/>
            <w:rPr>
              <w:rFonts w:ascii="Times New Roman" w:hAnsi="Times New Roman" w:cs="Times New Roman"/>
              <w:sz w:val="24"/>
              <w:szCs w:val="24"/>
            </w:rPr>
          </w:pPr>
          <w:r>
            <w:rPr>
              <w:rFonts w:ascii="Times New Roman" w:hAnsi="Times New Roman" w:cs="Times New Roman"/>
              <w:sz w:val="24"/>
              <w:szCs w:val="24"/>
            </w:rPr>
            <w:t xml:space="preserve">Pirkimo sąlygų </w:t>
          </w:r>
          <w:r>
            <w:rPr>
              <w:rFonts w:ascii="Times New Roman" w:hAnsi="Times New Roman" w:cs="Times New Roman"/>
              <w:sz w:val="24"/>
              <w:szCs w:val="24"/>
              <w:lang w:val="en-US"/>
            </w:rPr>
            <w:t xml:space="preserve">2 </w:t>
          </w:r>
          <w:r>
            <w:rPr>
              <w:rFonts w:ascii="Times New Roman" w:hAnsi="Times New Roman" w:cs="Times New Roman"/>
              <w:sz w:val="24"/>
              <w:szCs w:val="24"/>
            </w:rPr>
            <w:t>priedas ,,Pasiūlymo forma";</w:t>
          </w:r>
        </w:p>
        <w:p w:rsidR="00903BCF" w:rsidRDefault="00181A2A" w:rsidP="00647680">
          <w:pPr>
            <w:ind w:firstLine="0"/>
            <w:rPr>
              <w:rFonts w:ascii="Times New Roman" w:hAnsi="Times New Roman" w:cs="Times New Roman"/>
              <w:sz w:val="24"/>
              <w:szCs w:val="24"/>
              <w:lang w:val="en-US"/>
            </w:rPr>
          </w:pPr>
          <w:r>
            <w:rPr>
              <w:rFonts w:ascii="Times New Roman" w:hAnsi="Times New Roman" w:cs="Times New Roman"/>
              <w:sz w:val="24"/>
              <w:szCs w:val="24"/>
            </w:rPr>
            <w:t xml:space="preserve">Pirkimo sąlygų </w:t>
          </w:r>
          <w:r>
            <w:rPr>
              <w:rFonts w:ascii="Times New Roman" w:hAnsi="Times New Roman" w:cs="Times New Roman"/>
              <w:sz w:val="24"/>
              <w:szCs w:val="24"/>
              <w:lang w:val="en-US"/>
            </w:rPr>
            <w:t>3 priedas ,,Sutarties projektas";</w:t>
          </w:r>
        </w:p>
        <w:p w:rsidR="00903BCF" w:rsidRDefault="00181A2A" w:rsidP="00647680">
          <w:pPr>
            <w:ind w:firstLine="0"/>
            <w:rPr>
              <w:rFonts w:ascii="Times New Roman" w:hAnsi="Times New Roman" w:cs="Times New Roman"/>
              <w:sz w:val="24"/>
              <w:szCs w:val="24"/>
              <w:lang w:val="en-US"/>
            </w:rPr>
          </w:pPr>
          <w:r>
            <w:rPr>
              <w:rFonts w:ascii="Times New Roman" w:hAnsi="Times New Roman" w:cs="Times New Roman"/>
              <w:sz w:val="24"/>
              <w:szCs w:val="24"/>
              <w:lang w:val="en-US"/>
            </w:rPr>
            <w:t>Pirkimo s</w:t>
          </w:r>
          <w:r>
            <w:rPr>
              <w:rFonts w:ascii="Times New Roman" w:hAnsi="Times New Roman" w:cs="Times New Roman"/>
              <w:sz w:val="24"/>
              <w:szCs w:val="24"/>
            </w:rPr>
            <w:t xml:space="preserve">ąlygų </w:t>
          </w:r>
          <w:r>
            <w:rPr>
              <w:rFonts w:ascii="Times New Roman" w:hAnsi="Times New Roman" w:cs="Times New Roman"/>
              <w:sz w:val="24"/>
              <w:szCs w:val="24"/>
              <w:lang w:val="en-US"/>
            </w:rPr>
            <w:t>4 priedas ,,Terminai";</w:t>
          </w:r>
        </w:p>
        <w:p w:rsidR="00903BCF" w:rsidRDefault="00181A2A" w:rsidP="00647680">
          <w:pPr>
            <w:ind w:firstLine="0"/>
            <w:rPr>
              <w:rFonts w:ascii="Times New Roman" w:hAnsi="Times New Roman" w:cs="Times New Roman"/>
              <w:sz w:val="24"/>
              <w:szCs w:val="24"/>
            </w:rPr>
          </w:pPr>
          <w:r>
            <w:rPr>
              <w:rFonts w:ascii="Times New Roman" w:hAnsi="Times New Roman" w:cs="Times New Roman"/>
              <w:sz w:val="24"/>
              <w:szCs w:val="24"/>
              <w:lang w:val="en-US"/>
            </w:rPr>
            <w:t>Pirkimo s</w:t>
          </w:r>
          <w:r>
            <w:rPr>
              <w:rFonts w:ascii="Times New Roman" w:hAnsi="Times New Roman" w:cs="Times New Roman"/>
              <w:sz w:val="24"/>
              <w:szCs w:val="24"/>
            </w:rPr>
            <w:t xml:space="preserve">ąlygų </w:t>
          </w:r>
          <w:r>
            <w:rPr>
              <w:rFonts w:ascii="Times New Roman" w:hAnsi="Times New Roman" w:cs="Times New Roman"/>
              <w:sz w:val="24"/>
              <w:szCs w:val="24"/>
              <w:lang w:val="en-US"/>
            </w:rPr>
            <w:t xml:space="preserve">5 </w:t>
          </w:r>
          <w:r w:rsidR="00A47C23">
            <w:rPr>
              <w:rFonts w:ascii="Times New Roman" w:hAnsi="Times New Roman" w:cs="Times New Roman"/>
              <w:sz w:val="24"/>
              <w:szCs w:val="24"/>
            </w:rPr>
            <w:t>priedas "</w:t>
          </w:r>
          <w:r>
            <w:rPr>
              <w:rFonts w:ascii="Times New Roman" w:hAnsi="Times New Roman" w:cs="Times New Roman"/>
              <w:sz w:val="24"/>
              <w:szCs w:val="24"/>
            </w:rPr>
            <w:t xml:space="preserve">Tiekėjų </w:t>
          </w:r>
          <w:r w:rsidR="00A47C23">
            <w:rPr>
              <w:rFonts w:ascii="Times New Roman" w:hAnsi="Times New Roman" w:cs="Times New Roman"/>
              <w:sz w:val="24"/>
              <w:szCs w:val="24"/>
            </w:rPr>
            <w:t>pašalinimo pagrindai";</w:t>
          </w:r>
        </w:p>
        <w:p w:rsidR="00A47C23" w:rsidRDefault="00A47C23" w:rsidP="00647680">
          <w:pPr>
            <w:ind w:firstLine="0"/>
            <w:rPr>
              <w:rFonts w:ascii="Times New Roman" w:hAnsi="Times New Roman" w:cs="Times New Roman"/>
              <w:sz w:val="24"/>
              <w:szCs w:val="24"/>
            </w:rPr>
          </w:pPr>
          <w:r w:rsidRPr="00A47C23">
            <w:rPr>
              <w:rFonts w:ascii="Times New Roman" w:hAnsi="Times New Roman" w:cs="Times New Roman"/>
              <w:sz w:val="24"/>
              <w:szCs w:val="24"/>
            </w:rPr>
            <w:t>Pirkimo sąlygų 6 priedas „Tiekėjų kvalifikacijos reikalavimai ir reikalaujami kokybės bei aplinkos apsaugos vadybos sistemų standartai“</w:t>
          </w:r>
        </w:p>
        <w:p w:rsidR="00903BCF" w:rsidRDefault="00181A2A" w:rsidP="00647680">
          <w:pPr>
            <w:ind w:firstLine="0"/>
            <w:rPr>
              <w:rFonts w:ascii="Times New Roman" w:hAnsi="Times New Roman" w:cs="Times New Roman"/>
              <w:sz w:val="24"/>
              <w:szCs w:val="24"/>
            </w:rPr>
          </w:pPr>
          <w:r>
            <w:rPr>
              <w:rFonts w:ascii="Times New Roman" w:hAnsi="Times New Roman" w:cs="Times New Roman"/>
              <w:sz w:val="24"/>
              <w:szCs w:val="24"/>
            </w:rPr>
            <w:fldChar w:fldCharType="end"/>
          </w:r>
        </w:p>
        <w:p w:rsidR="00903BCF" w:rsidRDefault="00181A2A">
          <w:pPr>
            <w:sectPr w:rsidR="00903BC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sectPr>
          </w:pPr>
        </w:p>
      </w:sdtContent>
    </w:sdt>
    <w:p w:rsidR="00903BCF" w:rsidRDefault="00181A2A" w:rsidP="00647680">
      <w:pPr>
        <w:pStyle w:val="Heading1"/>
        <w:numPr>
          <w:ilvl w:val="0"/>
          <w:numId w:val="2"/>
        </w:numPr>
        <w:spacing w:before="0" w:after="0"/>
        <w:ind w:left="357" w:hanging="357"/>
        <w:rPr>
          <w:rFonts w:ascii="Times New Roman" w:hAnsi="Times New Roman" w:cs="Times New Roman"/>
          <w:b/>
          <w:color w:val="auto"/>
          <w:sz w:val="24"/>
          <w:szCs w:val="24"/>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37194947"/>
      <w:bookmarkEnd w:id="0"/>
      <w:bookmarkEnd w:id="1"/>
      <w:bookmarkEnd w:id="2"/>
      <w:bookmarkEnd w:id="3"/>
      <w:bookmarkEnd w:id="4"/>
      <w:r>
        <w:rPr>
          <w:rFonts w:ascii="Times New Roman" w:hAnsi="Times New Roman" w:cs="Times New Roman"/>
          <w:b/>
          <w:color w:val="auto"/>
          <w:sz w:val="24"/>
          <w:szCs w:val="24"/>
        </w:rPr>
        <w:lastRenderedPageBreak/>
        <w:t>Bendra informacija</w:t>
      </w:r>
      <w:bookmarkEnd w:id="5"/>
      <w:r>
        <w:rPr>
          <w:rFonts w:ascii="Times New Roman" w:hAnsi="Times New Roman" w:cs="Times New Roman"/>
          <w:b/>
          <w:color w:val="auto"/>
          <w:sz w:val="24"/>
          <w:szCs w:val="24"/>
        </w:rPr>
        <w:t xml:space="preserve"> </w:t>
      </w:r>
    </w:p>
    <w:p w:rsidR="00903BCF" w:rsidRDefault="00181A2A" w:rsidP="00647680">
      <w:pPr>
        <w:spacing w:line="240" w:lineRule="auto"/>
        <w:ind w:firstLine="567"/>
        <w:rPr>
          <w:rFonts w:ascii="Times New Roman" w:hAnsi="Times New Roman" w:cs="Times New Roman"/>
          <w:sz w:val="24"/>
          <w:szCs w:val="24"/>
        </w:rPr>
      </w:pPr>
      <w:r>
        <w:rPr>
          <w:rFonts w:ascii="Times New Roman" w:hAnsi="Times New Roman" w:cs="Times New Roman"/>
          <w:color w:val="000000"/>
          <w:sz w:val="24"/>
          <w:szCs w:val="24"/>
        </w:rPr>
        <w:t xml:space="preserve">1.1. </w:t>
      </w:r>
      <w:r w:rsidR="00647680" w:rsidRPr="00647680">
        <w:rPr>
          <w:rFonts w:ascii="Times New Roman" w:hAnsi="Times New Roman" w:cs="Times New Roman"/>
          <w:color w:val="000000"/>
          <w:sz w:val="24"/>
          <w:szCs w:val="24"/>
        </w:rPr>
        <w:t>Perkančioji organizacija – Policijos departamentas prie Lietuvos Respublikos vidaus reikalų ministerijos (toliau – Policijos departamentas), juridinio asmens kodas 188785847, pridėtinės vertės mokesčio (toliau – PVM) mokėtojo kodas LT100005428413, adresas Saltoniškių g. 19, LT-08106 Vilnius.</w:t>
      </w:r>
    </w:p>
    <w:p w:rsidR="00647680" w:rsidRPr="00647680" w:rsidRDefault="00647680" w:rsidP="00647680">
      <w:pPr>
        <w:numPr>
          <w:ilvl w:val="1"/>
          <w:numId w:val="5"/>
        </w:numPr>
        <w:suppressAutoHyphens w:val="0"/>
        <w:spacing w:line="240" w:lineRule="auto"/>
        <w:ind w:left="0" w:firstLine="567"/>
        <w:rPr>
          <w:rFonts w:ascii="Times New Roman" w:eastAsia="Times New Roman" w:hAnsi="Times New Roman" w:cs="Times New Roman"/>
          <w:sz w:val="24"/>
          <w:szCs w:val="24"/>
        </w:rPr>
      </w:pPr>
      <w:r w:rsidRPr="00647680">
        <w:rPr>
          <w:rFonts w:ascii="Times New Roman" w:eastAsia="Times New Roman" w:hAnsi="Times New Roman" w:cs="Times New Roman"/>
          <w:sz w:val="24"/>
          <w:szCs w:val="24"/>
        </w:rPr>
        <w:t xml:space="preserve">Policijos departamentas yra policijos sistemos centrinė perkančioji organizacija. Sutartį pasirašys perkančioji organizacija. </w:t>
      </w:r>
    </w:p>
    <w:p w:rsidR="00903BCF" w:rsidRDefault="00181A2A" w:rsidP="00647680">
      <w:pPr>
        <w:pStyle w:val="ListParagraph"/>
        <w:numPr>
          <w:ilvl w:val="1"/>
          <w:numId w:val="5"/>
        </w:numPr>
        <w:spacing w:line="240" w:lineRule="auto"/>
        <w:ind w:left="0" w:firstLine="567"/>
        <w:contextualSpacing w:val="0"/>
        <w:rPr>
          <w:rFonts w:ascii="Times New Roman" w:hAnsi="Times New Roman" w:cs="Times New Roman"/>
          <w:sz w:val="24"/>
          <w:szCs w:val="24"/>
        </w:rPr>
      </w:pP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irkimas neatliekamas naudojantis centralizuotų pirkimų </w:t>
      </w:r>
      <w:r>
        <w:rPr>
          <w:rFonts w:ascii="Times New Roman" w:hAnsi="Times New Roman" w:cs="Times New Roman"/>
          <w:color w:val="000000" w:themeColor="text1"/>
          <w:sz w:val="24"/>
          <w:szCs w:val="24"/>
        </w:rPr>
        <w:t xml:space="preserve">katalogu, nes perkamo pirkimo objekto paslaugų tame kataloge nėra.  </w:t>
      </w:r>
    </w:p>
    <w:p w:rsidR="00903BCF" w:rsidRDefault="00181A2A" w:rsidP="00647680">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1.4. 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sdtContent>
          <w:r>
            <w:rPr>
              <w:rFonts w:ascii="Times New Roman" w:hAnsi="Times New Roman" w:cs="Times New Roman"/>
              <w:sz w:val="24"/>
              <w:szCs w:val="24"/>
            </w:rPr>
            <w:t>nėra</w:t>
          </w:r>
        </w:sdtContent>
      </w:sdt>
      <w:r>
        <w:rPr>
          <w:rFonts w:ascii="Times New Roman" w:hAnsi="Times New Roman" w:cs="Times New Roman"/>
          <w:sz w:val="24"/>
          <w:szCs w:val="24"/>
        </w:rPr>
        <w:t xml:space="preserve"> sudaroma. </w:t>
      </w:r>
    </w:p>
    <w:p w:rsidR="00903BCF" w:rsidRDefault="00181A2A" w:rsidP="00647680">
      <w:pPr>
        <w:pStyle w:val="ListParagraph"/>
        <w:spacing w:line="240" w:lineRule="auto"/>
        <w:ind w:left="0" w:firstLine="567"/>
        <w:rPr>
          <w:rFonts w:ascii="Times New Roman" w:hAnsi="Times New Roman" w:cs="Times New Roman"/>
          <w:color w:val="00B050"/>
          <w:sz w:val="24"/>
          <w:szCs w:val="24"/>
        </w:rPr>
      </w:pPr>
      <w:r>
        <w:rPr>
          <w:rFonts w:ascii="Times New Roman" w:hAnsi="Times New Roman" w:cs="Times New Roman"/>
          <w:sz w:val="24"/>
          <w:szCs w:val="24"/>
        </w:rPr>
        <w:t>1.5.</w:t>
      </w:r>
      <w:r>
        <w:rPr>
          <w:rFonts w:ascii="Times New Roman" w:hAnsi="Times New Roman" w:cs="Times New Roman"/>
          <w:i/>
          <w:iCs/>
          <w:sz w:val="24"/>
          <w:szCs w:val="24"/>
        </w:rPr>
        <w:t xml:space="preserve"> </w:t>
      </w:r>
      <w:r w:rsidRPr="00CE0E97">
        <w:rPr>
          <w:rFonts w:ascii="Times New Roman" w:hAnsi="Times New Roman" w:cs="Times New Roman"/>
          <w:sz w:val="24"/>
          <w:szCs w:val="24"/>
        </w:rPr>
        <w:t xml:space="preserve">Atliekamas žaliasis pirkimas. Pirkimas vykdomas vadovaujantis </w:t>
      </w:r>
      <w:hyperlink r:id="rId17">
        <w:r w:rsidRPr="00CE0E9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CE0E97">
        <w:rPr>
          <w:rFonts w:ascii="Times New Roman" w:hAnsi="Times New Roman" w:cs="Times New Roman"/>
          <w:color w:val="00B050"/>
          <w:sz w:val="24"/>
          <w:szCs w:val="24"/>
        </w:rPr>
        <w:t xml:space="preserve"> </w:t>
      </w:r>
      <w:r w:rsidR="00CE0E97" w:rsidRPr="00CE0E97">
        <w:rPr>
          <w:rFonts w:ascii="Times New Roman" w:hAnsi="Times New Roman" w:cs="Times New Roman"/>
          <w:sz w:val="24"/>
          <w:szCs w:val="24"/>
        </w:rPr>
        <w:t>4 punkto 4.4.3</w:t>
      </w:r>
      <w:r w:rsidRPr="00CE0E97">
        <w:rPr>
          <w:rFonts w:ascii="Times New Roman" w:hAnsi="Times New Roman" w:cs="Times New Roman"/>
          <w:sz w:val="24"/>
          <w:szCs w:val="24"/>
        </w:rPr>
        <w:t xml:space="preserve"> papunkči</w:t>
      </w:r>
      <w:r w:rsidR="00CE0E97" w:rsidRPr="00CE0E97">
        <w:rPr>
          <w:rFonts w:ascii="Times New Roman" w:hAnsi="Times New Roman" w:cs="Times New Roman"/>
          <w:sz w:val="24"/>
          <w:szCs w:val="24"/>
        </w:rPr>
        <w:t>u</w:t>
      </w:r>
      <w:r w:rsidRPr="00CE0E97">
        <w:rPr>
          <w:rFonts w:ascii="Times New Roman" w:hAnsi="Times New Roman" w:cs="Times New Roman"/>
          <w:sz w:val="24"/>
          <w:szCs w:val="24"/>
        </w:rPr>
        <w:t>. Aplink</w:t>
      </w:r>
      <w:r w:rsidR="00647680" w:rsidRPr="00CE0E97">
        <w:rPr>
          <w:rFonts w:ascii="Times New Roman" w:hAnsi="Times New Roman" w:cs="Times New Roman"/>
          <w:sz w:val="24"/>
          <w:szCs w:val="24"/>
        </w:rPr>
        <w:t>os ap</w:t>
      </w:r>
      <w:r w:rsidR="00CE0E97" w:rsidRPr="00CE0E97">
        <w:rPr>
          <w:rFonts w:ascii="Times New Roman" w:hAnsi="Times New Roman" w:cs="Times New Roman"/>
          <w:sz w:val="24"/>
          <w:szCs w:val="24"/>
        </w:rPr>
        <w:t>s</w:t>
      </w:r>
      <w:r w:rsidR="00647680" w:rsidRPr="00CE0E97">
        <w:rPr>
          <w:rFonts w:ascii="Times New Roman" w:hAnsi="Times New Roman" w:cs="Times New Roman"/>
          <w:sz w:val="24"/>
          <w:szCs w:val="24"/>
        </w:rPr>
        <w:t>augos kriterijai nustatyti</w:t>
      </w:r>
      <w:r w:rsidRPr="00CE0E97">
        <w:rPr>
          <w:rFonts w:ascii="Times New Roman" w:hAnsi="Times New Roman" w:cs="Times New Roman"/>
          <w:sz w:val="24"/>
          <w:szCs w:val="24"/>
        </w:rPr>
        <w:t xml:space="preserve"> </w:t>
      </w:r>
      <w:r w:rsidRPr="00CE0E97">
        <w:rPr>
          <w:rFonts w:ascii="Times New Roman" w:hAnsi="Times New Roman" w:cs="Times New Roman"/>
          <w:sz w:val="24"/>
          <w:szCs w:val="24"/>
        </w:rPr>
        <w:t xml:space="preserve">specialiųjų pirkimo sąlygų </w:t>
      </w:r>
      <w:r w:rsidRPr="00CE0E97">
        <w:rPr>
          <w:rFonts w:ascii="Times New Roman" w:hAnsi="Times New Roman" w:cs="Times New Roman"/>
          <w:sz w:val="24"/>
          <w:szCs w:val="24"/>
          <w:lang w:val="en-US"/>
        </w:rPr>
        <w:t>3 priede</w:t>
      </w:r>
      <w:r w:rsidRPr="00CE0E97">
        <w:rPr>
          <w:rFonts w:ascii="Times New Roman" w:hAnsi="Times New Roman" w:cs="Times New Roman"/>
          <w:sz w:val="24"/>
          <w:szCs w:val="24"/>
        </w:rPr>
        <w:t>.</w:t>
      </w:r>
    </w:p>
    <w:p w:rsidR="00903BCF" w:rsidRDefault="00181A2A" w:rsidP="00647680">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1.6. Bendrosios pirkimo sąlygos yra neatskiriama šių pirkimo sąlygų dalis.</w:t>
      </w:r>
    </w:p>
    <w:p w:rsidR="00647680" w:rsidRDefault="00647680" w:rsidP="00647680">
      <w:pPr>
        <w:spacing w:line="240" w:lineRule="auto"/>
        <w:ind w:firstLine="567"/>
        <w:rPr>
          <w:rFonts w:ascii="Times New Roman" w:hAnsi="Times New Roman" w:cs="Times New Roman"/>
          <w:sz w:val="24"/>
          <w:szCs w:val="24"/>
        </w:rPr>
      </w:pPr>
    </w:p>
    <w:p w:rsidR="00903BCF" w:rsidRDefault="00181A2A" w:rsidP="00647680">
      <w:pPr>
        <w:pStyle w:val="Heading1"/>
        <w:numPr>
          <w:ilvl w:val="0"/>
          <w:numId w:val="4"/>
        </w:numPr>
        <w:spacing w:before="0" w:after="0"/>
        <w:rPr>
          <w:rFonts w:ascii="Times New Roman" w:hAnsi="Times New Roman" w:cs="Times New Roman"/>
          <w:b/>
          <w:color w:val="auto"/>
          <w:sz w:val="24"/>
          <w:szCs w:val="24"/>
        </w:rPr>
      </w:pPr>
      <w:bookmarkStart w:id="6" w:name="_Toc137194948"/>
      <w:r>
        <w:rPr>
          <w:rFonts w:ascii="Times New Roman" w:hAnsi="Times New Roman" w:cs="Times New Roman"/>
          <w:b/>
          <w:color w:val="auto"/>
          <w:sz w:val="24"/>
          <w:szCs w:val="24"/>
        </w:rPr>
        <w:t>Pirkimo objektas</w:t>
      </w:r>
      <w:bookmarkEnd w:id="6"/>
    </w:p>
    <w:p w:rsidR="00903BCF" w:rsidRDefault="00181A2A" w:rsidP="00FD3E1A">
      <w:pPr>
        <w:pStyle w:val="NoSpacing"/>
        <w:numPr>
          <w:ilvl w:val="1"/>
          <w:numId w:val="4"/>
        </w:numPr>
        <w:tabs>
          <w:tab w:val="left" w:pos="1134"/>
        </w:tabs>
        <w:ind w:left="0" w:firstLine="567"/>
        <w:contextualSpacing/>
        <w:rPr>
          <w:rFonts w:ascii="Times New Roman" w:hAnsi="Times New Roman" w:cs="Times New Roman"/>
          <w:sz w:val="24"/>
          <w:szCs w:val="24"/>
        </w:rPr>
      </w:pPr>
      <w:r>
        <w:rPr>
          <w:rFonts w:ascii="Times New Roman" w:hAnsi="Times New Roman" w:cs="Times New Roman"/>
          <w:sz w:val="24"/>
          <w:szCs w:val="24"/>
        </w:rPr>
        <w:t xml:space="preserve"> Perkančioji organizacija </w:t>
      </w:r>
      <w:r>
        <w:rPr>
          <w:rFonts w:ascii="Times New Roman" w:eastAsia="Calibri" w:hAnsi="Times New Roman" w:cs="Times New Roman"/>
          <w:sz w:val="24"/>
          <w:szCs w:val="24"/>
        </w:rPr>
        <w:t xml:space="preserve">numato įsigyti </w:t>
      </w:r>
      <w:r w:rsidR="00CA1362">
        <w:rPr>
          <w:rFonts w:ascii="Times New Roman" w:hAnsi="Times New Roman" w:cs="Times New Roman"/>
          <w:sz w:val="24"/>
          <w:szCs w:val="24"/>
        </w:rPr>
        <w:t>palydovinio ryšio</w:t>
      </w:r>
      <w:r>
        <w:rPr>
          <w:rFonts w:ascii="Times New Roman" w:hAnsi="Times New Roman" w:cs="Times New Roman"/>
          <w:sz w:val="24"/>
          <w:szCs w:val="24"/>
        </w:rPr>
        <w:t xml:space="preserve"> paslaugas</w:t>
      </w:r>
      <w:r>
        <w:rPr>
          <w:rFonts w:ascii="Times New Roman" w:eastAsia="Calibri" w:hAnsi="Times New Roman" w:cs="Times New Roman"/>
          <w:sz w:val="24"/>
          <w:szCs w:val="24"/>
        </w:rPr>
        <w:t>.</w:t>
      </w:r>
      <w:r>
        <w:rPr>
          <w:rFonts w:ascii="Times New Roman" w:hAnsi="Times New Roman" w:cs="Times New Roman"/>
          <w:sz w:val="24"/>
          <w:szCs w:val="24"/>
        </w:rPr>
        <w:t xml:space="preserve"> </w:t>
      </w:r>
    </w:p>
    <w:p w:rsidR="00903BCF" w:rsidRPr="00FD3E1A" w:rsidRDefault="00FD3E1A" w:rsidP="00FD3E1A">
      <w:pPr>
        <w:pStyle w:val="NoSpacing"/>
        <w:numPr>
          <w:ilvl w:val="1"/>
          <w:numId w:val="4"/>
        </w:numPr>
        <w:ind w:left="0" w:firstLine="567"/>
        <w:contextualSpacing/>
        <w:rPr>
          <w:rFonts w:ascii="Times New Roman" w:hAnsi="Times New Roman" w:cs="Times New Roman"/>
          <w:sz w:val="24"/>
          <w:szCs w:val="24"/>
        </w:rPr>
      </w:pPr>
      <w:r w:rsidRPr="00FD3E1A">
        <w:rPr>
          <w:rFonts w:ascii="Times New Roman" w:hAnsi="Times New Roman" w:cs="Times New Roman"/>
          <w:sz w:val="24"/>
          <w:szCs w:val="24"/>
        </w:rPr>
        <w:t xml:space="preserve">Pirkimo objektas neskaidomas į pirkimo dalis. Pirkimo apimtys ir reikalavimai pirkimo objektui apibrėžti specialiųjų pirkimo sąlygų </w:t>
      </w:r>
      <w:r>
        <w:rPr>
          <w:rFonts w:ascii="Times New Roman" w:hAnsi="Times New Roman" w:cs="Times New Roman"/>
          <w:sz w:val="24"/>
          <w:szCs w:val="24"/>
        </w:rPr>
        <w:t>1</w:t>
      </w:r>
      <w:r w:rsidRPr="00FD3E1A">
        <w:rPr>
          <w:rFonts w:ascii="Times New Roman" w:hAnsi="Times New Roman" w:cs="Times New Roman"/>
          <w:sz w:val="24"/>
          <w:szCs w:val="24"/>
        </w:rPr>
        <w:t xml:space="preserve"> priede ir 3 priede „Pasiūlymo forma“.</w:t>
      </w:r>
      <w:r>
        <w:rPr>
          <w:rFonts w:ascii="Times New Roman" w:hAnsi="Times New Roman" w:cs="Times New Roman"/>
          <w:sz w:val="24"/>
          <w:szCs w:val="24"/>
        </w:rPr>
        <w:t xml:space="preserve"> </w:t>
      </w:r>
      <w:r w:rsidR="00181A2A" w:rsidRPr="00FD3E1A">
        <w:rPr>
          <w:rFonts w:ascii="Times New Roman" w:hAnsi="Times New Roman" w:cs="Times New Roman"/>
          <w:sz w:val="24"/>
          <w:szCs w:val="24"/>
        </w:rPr>
        <w:t>Pirkimo objektų apimty</w:t>
      </w:r>
      <w:r w:rsidR="00181A2A" w:rsidRPr="00FD3E1A">
        <w:rPr>
          <w:rFonts w:ascii="Times New Roman" w:hAnsi="Times New Roman" w:cs="Times New Roman"/>
          <w:sz w:val="24"/>
          <w:szCs w:val="24"/>
        </w:rPr>
        <w:t xml:space="preserve">s, reikalavimai ir techninė specifikacija apibrėžti specialiųjų pirkimo sąlygų 1 </w:t>
      </w:r>
      <w:r>
        <w:rPr>
          <w:rFonts w:ascii="Times New Roman" w:hAnsi="Times New Roman" w:cs="Times New Roman"/>
          <w:sz w:val="24"/>
          <w:szCs w:val="24"/>
        </w:rPr>
        <w:t xml:space="preserve">priede </w:t>
      </w:r>
      <w:r w:rsidRPr="00FD3E1A">
        <w:rPr>
          <w:rFonts w:ascii="Times New Roman" w:hAnsi="Times New Roman" w:cs="Times New Roman"/>
          <w:sz w:val="24"/>
          <w:szCs w:val="24"/>
        </w:rPr>
        <w:t>„Techninė specifikacija“</w:t>
      </w:r>
      <w:r>
        <w:rPr>
          <w:rFonts w:ascii="Times New Roman" w:hAnsi="Times New Roman" w:cs="Times New Roman"/>
          <w:sz w:val="24"/>
          <w:szCs w:val="24"/>
        </w:rPr>
        <w:t>.</w:t>
      </w:r>
    </w:p>
    <w:p w:rsidR="00903BCF" w:rsidRDefault="00181A2A" w:rsidP="00FD3E1A">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2.3. Jeigu apibūdinant pirkimo objektą tec</w:t>
      </w:r>
      <w:r>
        <w:rPr>
          <w:rFonts w:ascii="Times New Roman" w:hAnsi="Times New Roman" w:cs="Times New Roman"/>
          <w:sz w:val="24"/>
          <w:szCs w:val="24"/>
        </w:rPr>
        <w:t>hninėje specifikacijoje nurodytas konkretus modelis ar tiekimo šaltinis, konkretus procesas, būdingas konkretaus tiekėjo tiekiamoms prekėms ar teikiamoms paslaugoms, ar prekių ženklas, patentas, tipai, konkreti kilmė ar gamyba, turi būti laikoma, kad kiekv</w:t>
      </w:r>
      <w:r>
        <w:rPr>
          <w:rFonts w:ascii="Times New Roman" w:hAnsi="Times New Roman" w:cs="Times New Roman"/>
          <w:sz w:val="24"/>
          <w:szCs w:val="24"/>
        </w:rPr>
        <w:t xml:space="preserve">iena tokia nuoroda yra pateikta su žodžiais „arba lygiavertis“. </w:t>
      </w:r>
    </w:p>
    <w:p w:rsidR="00903BCF" w:rsidRDefault="00181A2A" w:rsidP="00FD3E1A">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2.4. Jeigu apibūdinant pirkimo objektą techninėje specifikacijoje nurodytas standartas, </w:t>
      </w:r>
      <w:r>
        <w:rPr>
          <w:rFonts w:ascii="Times New Roman" w:hAnsi="Times New Roman" w:cs="Times New Roman"/>
          <w:color w:val="000000"/>
          <w:sz w:val="24"/>
          <w:szCs w:val="24"/>
        </w:rPr>
        <w:t>techninis liudijimas ar bendrosios techninės specifikacijos (Europos standartą perimantis Lietuvos stan</w:t>
      </w:r>
      <w:r>
        <w:rPr>
          <w:rFonts w:ascii="Times New Roman" w:hAnsi="Times New Roman" w:cs="Times New Roman"/>
          <w:color w:val="000000"/>
          <w:sz w:val="24"/>
          <w:szCs w:val="24"/>
        </w:rPr>
        <w:t>dartas, Europos techninio įvertinimo patvirtinimo dokumentas, informacinių ir ryšių technologijų bendrosios techninės specifikacijos, tarptautinis standartas, kitos Europos standartizacijos organizacijų nustatytos techninių normatyvų sistemos, nacionalinia</w:t>
      </w:r>
      <w:r>
        <w:rPr>
          <w:rFonts w:ascii="Times New Roman" w:hAnsi="Times New Roman" w:cs="Times New Roman"/>
          <w:color w:val="000000"/>
          <w:sz w:val="24"/>
          <w:szCs w:val="24"/>
        </w:rPr>
        <w:t xml:space="preserve">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turi būti laikoma, kad kiekviena tokia nuoroda yra pateikta su žodžiais „</w:t>
      </w:r>
      <w:r>
        <w:rPr>
          <w:rFonts w:ascii="Times New Roman" w:hAnsi="Times New Roman" w:cs="Times New Roman"/>
          <w:sz w:val="24"/>
          <w:szCs w:val="24"/>
        </w:rPr>
        <w:t xml:space="preserve">arba lygiavertis“. </w:t>
      </w:r>
    </w:p>
    <w:p w:rsidR="00FD3E1A" w:rsidRDefault="00FD3E1A" w:rsidP="00FD3E1A">
      <w:pPr>
        <w:pStyle w:val="ListParagraph"/>
        <w:spacing w:line="240" w:lineRule="auto"/>
        <w:ind w:left="0" w:firstLine="567"/>
        <w:rPr>
          <w:rFonts w:ascii="Times New Roman" w:hAnsi="Times New Roman" w:cs="Times New Roman"/>
          <w:sz w:val="24"/>
          <w:szCs w:val="24"/>
        </w:rPr>
      </w:pPr>
    </w:p>
    <w:p w:rsidR="00903BCF" w:rsidRDefault="00181A2A" w:rsidP="00647680">
      <w:pPr>
        <w:pStyle w:val="Heading1"/>
        <w:numPr>
          <w:ilvl w:val="0"/>
          <w:numId w:val="4"/>
        </w:numPr>
        <w:spacing w:before="0" w:after="0"/>
        <w:ind w:left="357" w:hanging="357"/>
        <w:rPr>
          <w:rFonts w:ascii="Times New Roman" w:hAnsi="Times New Roman" w:cs="Times New Roman"/>
          <w:b/>
          <w:color w:val="auto"/>
          <w:sz w:val="24"/>
          <w:szCs w:val="24"/>
        </w:rPr>
      </w:pPr>
      <w:bookmarkStart w:id="7" w:name="_Toc137194949"/>
      <w:r>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7"/>
      <w:r>
        <w:rPr>
          <w:rFonts w:ascii="Times New Roman" w:hAnsi="Times New Roman" w:cs="Times New Roman"/>
          <w:b/>
          <w:color w:val="auto"/>
          <w:sz w:val="24"/>
          <w:szCs w:val="24"/>
        </w:rPr>
        <w:t xml:space="preserve"> </w:t>
      </w:r>
    </w:p>
    <w:p w:rsidR="00903BCF" w:rsidRPr="00D62BD1" w:rsidRDefault="00181A2A" w:rsidP="00D62BD1">
      <w:pPr>
        <w:pStyle w:val="ListParagraph"/>
        <w:numPr>
          <w:ilvl w:val="1"/>
          <w:numId w:val="4"/>
        </w:numPr>
        <w:spacing w:line="240" w:lineRule="auto"/>
        <w:ind w:left="0" w:firstLine="567"/>
        <w:rPr>
          <w:rFonts w:ascii="Times New Roman" w:hAnsi="Times New Roman" w:cs="Times New Roman"/>
          <w:sz w:val="24"/>
          <w:szCs w:val="24"/>
        </w:rPr>
      </w:pPr>
      <w:r w:rsidRPr="00D62BD1">
        <w:rPr>
          <w:rFonts w:ascii="Times New Roman" w:hAnsi="Times New Roman" w:cs="Times New Roman"/>
          <w:sz w:val="24"/>
          <w:szCs w:val="24"/>
        </w:rPr>
        <w:t>Reikalavimai dėl tiekėjo ir subtiekėjų (jeigu taikoma), ūkio subjektų, kurių pa</w:t>
      </w:r>
      <w:r w:rsidRPr="00D62BD1">
        <w:rPr>
          <w:rFonts w:ascii="Times New Roman" w:hAnsi="Times New Roman" w:cs="Times New Roman"/>
          <w:sz w:val="24"/>
          <w:szCs w:val="24"/>
        </w:rPr>
        <w:t>jėgumais tiekėjas remiasi, pašalinimo pagrindų nebuvimo bei jų nebuvimą patvirtinantys dokumentai nurodyti specialiųjų pirkimo sąlygų 5 priede.</w:t>
      </w:r>
    </w:p>
    <w:p w:rsidR="00FD3E1A" w:rsidRPr="00D62BD1" w:rsidRDefault="00FD3E1A" w:rsidP="00D62BD1">
      <w:pPr>
        <w:spacing w:line="240" w:lineRule="auto"/>
        <w:ind w:firstLine="567"/>
        <w:rPr>
          <w:rFonts w:ascii="Times New Roman" w:hAnsi="Times New Roman" w:cs="Times New Roman"/>
          <w:sz w:val="24"/>
          <w:szCs w:val="24"/>
        </w:rPr>
      </w:pPr>
      <w:r w:rsidRPr="00D62BD1">
        <w:rPr>
          <w:rFonts w:ascii="Times New Roman" w:hAnsi="Times New Roman" w:cs="Times New Roman"/>
          <w:sz w:val="24"/>
          <w:szCs w:val="24"/>
        </w:rPr>
        <w:t xml:space="preserve">3.2. </w:t>
      </w:r>
      <w:r w:rsidRPr="00D62BD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62BD1" w:rsidRPr="00D62BD1">
        <w:rPr>
          <w:rFonts w:ascii="Times New Roman" w:hAnsi="Times New Roman" w:cs="Times New Roman"/>
          <w:color w:val="000000" w:themeColor="text1"/>
          <w:sz w:val="24"/>
          <w:szCs w:val="24"/>
        </w:rPr>
        <w:t>6</w:t>
      </w:r>
      <w:r w:rsidRPr="00D62BD1">
        <w:rPr>
          <w:rFonts w:ascii="Times New Roman" w:hAnsi="Times New Roman" w:cs="Times New Roman"/>
          <w:color w:val="00B050"/>
          <w:sz w:val="24"/>
          <w:szCs w:val="24"/>
        </w:rPr>
        <w:t xml:space="preserve"> </w:t>
      </w:r>
      <w:r w:rsidRPr="00D62BD1">
        <w:rPr>
          <w:rFonts w:ascii="Times New Roman" w:hAnsi="Times New Roman" w:cs="Times New Roman"/>
          <w:sz w:val="24"/>
          <w:szCs w:val="24"/>
        </w:rPr>
        <w:t>priede. Tiekėjas, teikdamas pasiūlymą, įsipareigoja, kad sutartį vykdys tik teisę verstis atitinkama veikla turintys asmenys.</w:t>
      </w:r>
    </w:p>
    <w:p w:rsidR="00903BCF" w:rsidRDefault="00181A2A" w:rsidP="00D62BD1">
      <w:pPr>
        <w:spacing w:line="240" w:lineRule="auto"/>
        <w:ind w:firstLine="567"/>
        <w:rPr>
          <w:rFonts w:ascii="Times New Roman" w:eastAsia="Arial" w:hAnsi="Times New Roman" w:cs="Times New Roman"/>
          <w:sz w:val="24"/>
          <w:szCs w:val="24"/>
        </w:rPr>
      </w:pPr>
      <w:r w:rsidRPr="00D62BD1">
        <w:rPr>
          <w:rFonts w:ascii="Times New Roman" w:hAnsi="Times New Roman" w:cs="Times New Roman"/>
          <w:sz w:val="24"/>
          <w:szCs w:val="24"/>
        </w:rPr>
        <w:lastRenderedPageBreak/>
        <w:t xml:space="preserve">3.3. </w:t>
      </w:r>
      <w:r w:rsidR="00D62BD1" w:rsidRPr="00D62BD1">
        <w:rPr>
          <w:rFonts w:ascii="Times New Roman" w:eastAsia="Arial" w:hAnsi="Times New Roman" w:cs="Times New Roman"/>
          <w:sz w:val="24"/>
          <w:szCs w:val="24"/>
        </w:rPr>
        <w:t xml:space="preserve">Tiekėjas teikdamas pasiūlymą </w:t>
      </w:r>
      <w:r w:rsidR="00D62BD1">
        <w:rPr>
          <w:rFonts w:ascii="Times New Roman" w:eastAsia="Arial" w:hAnsi="Times New Roman" w:cs="Times New Roman"/>
          <w:sz w:val="24"/>
          <w:szCs w:val="24"/>
        </w:rPr>
        <w:t>specialiųjų pirkimo sąlygų 2 priede „Pasiūlymo forma“</w:t>
      </w:r>
      <w:r w:rsidR="00D62BD1" w:rsidRPr="00D62BD1">
        <w:rPr>
          <w:rFonts w:ascii="Times New Roman" w:eastAsia="Arial" w:hAnsi="Times New Roman" w:cs="Times New Roman"/>
          <w:sz w:val="24"/>
          <w:szCs w:val="24"/>
        </w:rPr>
        <w:t xml:space="preserve"> deklar</w:t>
      </w:r>
      <w:r w:rsidR="00D62BD1">
        <w:rPr>
          <w:rFonts w:ascii="Times New Roman" w:eastAsia="Arial" w:hAnsi="Times New Roman" w:cs="Times New Roman"/>
          <w:sz w:val="24"/>
          <w:szCs w:val="24"/>
        </w:rPr>
        <w:t>uoja</w:t>
      </w:r>
      <w:r w:rsidR="00D62BD1" w:rsidRPr="00D62BD1">
        <w:rPr>
          <w:rFonts w:ascii="Times New Roman" w:eastAsia="Arial" w:hAnsi="Times New Roman" w:cs="Times New Roman"/>
          <w:sz w:val="24"/>
          <w:szCs w:val="24"/>
        </w:rPr>
        <w:t xml:space="preserve"> dėl atitikties reikalavimams. Pažymų, patvirtinančių tiekėjo pašalinimo pagrindų nebuvimą, nereikalaujama, išskyrus atvejus, kai kyla pagrįstų abejonių dėl tiekėjo patikimumo.</w:t>
      </w:r>
    </w:p>
    <w:p w:rsidR="00D62BD1" w:rsidRDefault="00D62BD1" w:rsidP="00D62BD1">
      <w:pPr>
        <w:spacing w:line="240" w:lineRule="auto"/>
        <w:ind w:firstLine="567"/>
        <w:rPr>
          <w:rFonts w:ascii="Times New Roman" w:eastAsia="Arial" w:hAnsi="Times New Roman" w:cs="Times New Roman"/>
          <w:sz w:val="24"/>
          <w:szCs w:val="24"/>
        </w:rPr>
      </w:pPr>
    </w:p>
    <w:p w:rsidR="00903BCF" w:rsidRDefault="00181A2A" w:rsidP="00647680">
      <w:pPr>
        <w:pStyle w:val="Heading1"/>
        <w:numPr>
          <w:ilvl w:val="0"/>
          <w:numId w:val="4"/>
        </w:numPr>
        <w:spacing w:before="0" w:after="0"/>
        <w:ind w:left="357" w:hanging="357"/>
        <w:rPr>
          <w:rFonts w:ascii="Times New Roman" w:hAnsi="Times New Roman" w:cs="Times New Roman"/>
          <w:b/>
          <w:color w:val="auto"/>
          <w:sz w:val="24"/>
          <w:szCs w:val="24"/>
        </w:rPr>
      </w:pPr>
      <w:bookmarkStart w:id="8" w:name="_Toc137194950"/>
      <w:r>
        <w:rPr>
          <w:rFonts w:ascii="Times New Roman" w:hAnsi="Times New Roman" w:cs="Times New Roman"/>
          <w:b/>
          <w:color w:val="auto"/>
          <w:sz w:val="24"/>
          <w:szCs w:val="24"/>
        </w:rPr>
        <w:t>Reikalavimai, susiję su nacionaliniu saugumu</w:t>
      </w:r>
      <w:bookmarkEnd w:id="8"/>
      <w:r>
        <w:rPr>
          <w:rFonts w:ascii="Times New Roman" w:hAnsi="Times New Roman" w:cs="Times New Roman"/>
          <w:b/>
          <w:color w:val="auto"/>
          <w:sz w:val="24"/>
          <w:szCs w:val="24"/>
        </w:rPr>
        <w:t xml:space="preserve"> </w:t>
      </w:r>
    </w:p>
    <w:p w:rsidR="00D62BD1" w:rsidRPr="00D62BD1" w:rsidRDefault="00181A2A" w:rsidP="00D62BD1">
      <w:pPr>
        <w:spacing w:line="240" w:lineRule="auto"/>
        <w:ind w:firstLine="567"/>
        <w:rPr>
          <w:rFonts w:ascii="Times New Roman" w:eastAsia="Calibri" w:hAnsi="Times New Roman" w:cs="Times New Roman"/>
          <w:sz w:val="24"/>
          <w:szCs w:val="24"/>
        </w:rPr>
      </w:pPr>
      <w:r>
        <w:rPr>
          <w:rFonts w:ascii="Times New Roman" w:hAnsi="Times New Roman" w:cs="Times New Roman"/>
          <w:iCs/>
          <w:sz w:val="24"/>
          <w:szCs w:val="24"/>
        </w:rPr>
        <w:t>4.1</w:t>
      </w:r>
      <w:r w:rsidRPr="00D62BD1">
        <w:rPr>
          <w:rFonts w:ascii="Times New Roman" w:hAnsi="Times New Roman" w:cs="Times New Roman"/>
          <w:iCs/>
          <w:sz w:val="24"/>
          <w:szCs w:val="24"/>
        </w:rPr>
        <w:t xml:space="preserve">. </w:t>
      </w:r>
      <w:r w:rsidR="00D62BD1" w:rsidRPr="00D62BD1">
        <w:rPr>
          <w:rFonts w:ascii="Times New Roman" w:eastAsia="Calibri" w:hAnsi="Times New Roman" w:cs="Times New Roman"/>
          <w:sz w:val="24"/>
          <w:szCs w:val="24"/>
        </w:rPr>
        <w:t xml:space="preserve">Perkančioji organizacija laiko, kad </w:t>
      </w:r>
      <w:r w:rsidR="00D62BD1" w:rsidRPr="00D62BD1">
        <w:rPr>
          <w:rFonts w:ascii="Times New Roman" w:eastAsia="Calibri" w:hAnsi="Times New Roman" w:cs="Times New Roman"/>
          <w:color w:val="000000"/>
          <w:sz w:val="24"/>
          <w:szCs w:val="24"/>
          <w:shd w:val="clear" w:color="auto" w:fill="FFFFFF"/>
        </w:rPr>
        <w:t>pirkimo objektas kelia grėsmę nacionaliniam saugumui</w:t>
      </w:r>
      <w:r w:rsidR="00D62BD1" w:rsidRPr="00D62BD1">
        <w:rPr>
          <w:rFonts w:ascii="Times New Roman" w:eastAsia="Calibri" w:hAnsi="Times New Roman" w:cs="Times New Roman"/>
          <w:sz w:val="24"/>
          <w:szCs w:val="24"/>
        </w:rPr>
        <w:t xml:space="preserve">, jei jis atitinka VPĮ 37 straipsnio 9 dalies 1 ir (ar) 2 punkte numatytas sąlygas. </w:t>
      </w:r>
      <w:r w:rsidR="00D62BD1" w:rsidRPr="00D62BD1">
        <w:rPr>
          <w:rFonts w:ascii="Times New Roman" w:eastAsia="Arial" w:hAnsi="Times New Roman" w:cs="Times New Roman"/>
          <w:sz w:val="24"/>
          <w:szCs w:val="24"/>
        </w:rPr>
        <w:t xml:space="preserve">Tiekėjas teikdamas pasiūlymą </w:t>
      </w:r>
      <w:r w:rsidR="00D62BD1">
        <w:rPr>
          <w:rFonts w:ascii="Times New Roman" w:eastAsia="Arial" w:hAnsi="Times New Roman" w:cs="Times New Roman"/>
          <w:sz w:val="24"/>
          <w:szCs w:val="24"/>
        </w:rPr>
        <w:t>specialiųjų pirkimo sąlygų 2 priede „Pasiūlymo forma“</w:t>
      </w:r>
      <w:r w:rsidR="00D62BD1" w:rsidRPr="00D62BD1">
        <w:rPr>
          <w:rFonts w:ascii="Times New Roman" w:eastAsia="Arial" w:hAnsi="Times New Roman" w:cs="Times New Roman"/>
          <w:sz w:val="24"/>
          <w:szCs w:val="24"/>
        </w:rPr>
        <w:t xml:space="preserve"> deklar</w:t>
      </w:r>
      <w:r w:rsidR="00D62BD1">
        <w:rPr>
          <w:rFonts w:ascii="Times New Roman" w:eastAsia="Arial" w:hAnsi="Times New Roman" w:cs="Times New Roman"/>
          <w:sz w:val="24"/>
          <w:szCs w:val="24"/>
        </w:rPr>
        <w:t>uoja</w:t>
      </w:r>
      <w:r w:rsidR="00D62BD1">
        <w:rPr>
          <w:rFonts w:ascii="Times New Roman" w:eastAsia="Arial" w:hAnsi="Times New Roman" w:cs="Times New Roman"/>
          <w:sz w:val="24"/>
          <w:szCs w:val="24"/>
        </w:rPr>
        <w:t xml:space="preserve"> dėl atitikties reikalavimams</w:t>
      </w:r>
      <w:r w:rsidR="00D62BD1" w:rsidRPr="00D62BD1">
        <w:rPr>
          <w:rFonts w:ascii="Times New Roman" w:eastAsia="Times New Roman" w:hAnsi="Times New Roman" w:cs="Times New Roman"/>
          <w:color w:val="000000"/>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D62BD1" w:rsidRPr="00D62BD1" w:rsidRDefault="00D62BD1" w:rsidP="00D62BD1">
      <w:pPr>
        <w:suppressAutoHyphens w:val="0"/>
        <w:spacing w:line="240" w:lineRule="auto"/>
        <w:ind w:firstLine="567"/>
        <w:rPr>
          <w:rFonts w:ascii="Times New Roman" w:eastAsia="Calibri" w:hAnsi="Times New Roman" w:cs="Times New Roman"/>
          <w:i/>
          <w:iCs/>
          <w:sz w:val="24"/>
          <w:szCs w:val="24"/>
        </w:rPr>
      </w:pPr>
      <w:r w:rsidRPr="00D62BD1">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D62BD1" w:rsidRPr="00D62BD1" w:rsidRDefault="00D62BD1" w:rsidP="00D62BD1">
      <w:pPr>
        <w:spacing w:line="240" w:lineRule="auto"/>
        <w:ind w:firstLine="567"/>
        <w:rPr>
          <w:rFonts w:ascii="Times New Roman" w:eastAsia="Times New Roman" w:hAnsi="Times New Roman" w:cs="Times New Roman"/>
          <w:color w:val="000000"/>
          <w:sz w:val="24"/>
          <w:szCs w:val="24"/>
          <w:lang w:eastAsia="en-US"/>
        </w:rPr>
      </w:pPr>
      <w:r>
        <w:rPr>
          <w:rFonts w:ascii="Times New Roman" w:hAnsi="Times New Roman" w:cs="Times New Roman"/>
          <w:iCs/>
          <w:sz w:val="24"/>
          <w:szCs w:val="24"/>
        </w:rPr>
        <w:t xml:space="preserve">4.2. </w:t>
      </w:r>
      <w:r w:rsidRPr="00D62BD1">
        <w:rPr>
          <w:rFonts w:ascii="Times New Roman" w:eastAsia="Calibri" w:hAnsi="Times New Roman" w:cs="Times New Roman"/>
          <w:sz w:val="24"/>
          <w:szCs w:val="24"/>
        </w:rPr>
        <w:t xml:space="preserve">Perkančioji organizacija </w:t>
      </w:r>
      <w:r w:rsidRPr="00D62BD1">
        <w:rPr>
          <w:rFonts w:ascii="Times New Roman" w:eastAsia="Calibri" w:hAnsi="Times New Roman" w:cs="Times New Roman"/>
          <w:color w:val="000000"/>
          <w:sz w:val="24"/>
          <w:szCs w:val="24"/>
          <w:shd w:val="clear" w:color="auto" w:fill="FFFFFF"/>
        </w:rPr>
        <w:t>laiko, kad tiekėjas turi interesų, galinčių kelti grėsmę nacionaliniam saugumui</w:t>
      </w:r>
      <w:r w:rsidRPr="00D62BD1">
        <w:rPr>
          <w:rFonts w:ascii="Times New Roman" w:eastAsia="Calibri" w:hAnsi="Times New Roman" w:cs="Times New Roman"/>
          <w:sz w:val="24"/>
          <w:szCs w:val="24"/>
        </w:rPr>
        <w:t xml:space="preserve">, jei jis, </w:t>
      </w:r>
      <w:r w:rsidRPr="00D62BD1">
        <w:rPr>
          <w:rFonts w:ascii="Times New Roman" w:eastAsia="Calibri"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D62BD1">
        <w:rPr>
          <w:rFonts w:ascii="Times New Roman" w:eastAsia="Calibri" w:hAnsi="Times New Roman" w:cs="Times New Roman"/>
          <w:color w:val="000000"/>
          <w:sz w:val="24"/>
          <w:szCs w:val="24"/>
          <w:shd w:val="clear" w:color="auto" w:fill="FFFFFF"/>
        </w:rPr>
        <w:t>Tiekėjas teikdamas pasiūlymą specialiųjų pirkimo sąlygų 2 priede „Pasiūlymo forma“ deklaruo</w:t>
      </w:r>
      <w:r>
        <w:rPr>
          <w:rFonts w:ascii="Times New Roman" w:eastAsia="Calibri" w:hAnsi="Times New Roman" w:cs="Times New Roman"/>
          <w:color w:val="000000"/>
          <w:sz w:val="24"/>
          <w:szCs w:val="24"/>
          <w:shd w:val="clear" w:color="auto" w:fill="FFFFFF"/>
        </w:rPr>
        <w:t>ja dėl atitikties reikalavimams</w:t>
      </w:r>
      <w:r w:rsidRPr="00D62BD1">
        <w:rPr>
          <w:rFonts w:ascii="Times New Roman" w:eastAsia="Times New Roman" w:hAnsi="Times New Roman" w:cs="Times New Roman"/>
          <w:color w:val="000000"/>
          <w:sz w:val="24"/>
          <w:szCs w:val="24"/>
          <w:lang w:eastAsia="en-US"/>
        </w:rPr>
        <w:t xml:space="preserve">. Perkančioji organizacija iš ekonomiškai naudingiausią pasiūlymą pateikusio tiekėjo reikalaus pateikti vieną (esant poreikiui – kelis) VPĮ 51 straipsnio 12 dalyje numatytą dokumentą. </w:t>
      </w:r>
    </w:p>
    <w:p w:rsidR="00903BCF" w:rsidRPr="00D62BD1" w:rsidRDefault="00D62BD1" w:rsidP="00D62BD1">
      <w:pPr>
        <w:suppressAutoHyphens w:val="0"/>
        <w:spacing w:line="240" w:lineRule="auto"/>
        <w:ind w:firstLine="567"/>
        <w:rPr>
          <w:rFonts w:ascii="Times New Roman" w:eastAsia="Calibri" w:hAnsi="Times New Roman" w:cs="Times New Roman"/>
          <w:i/>
          <w:sz w:val="24"/>
          <w:szCs w:val="24"/>
        </w:rPr>
      </w:pPr>
      <w:r w:rsidRPr="00D62BD1">
        <w:rPr>
          <w:rFonts w:ascii="Times New Roman" w:eastAsia="Calibri" w:hAnsi="Times New Roman" w:cs="Times New Roman"/>
          <w:i/>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03BCF" w:rsidRDefault="00181A2A" w:rsidP="00D62BD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sidR="00D62BD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Mobilizacijos, </w:t>
      </w:r>
      <w:r>
        <w:rPr>
          <w:rFonts w:ascii="Times New Roman" w:hAnsi="Times New Roman" w:cs="Times New Roman"/>
          <w:sz w:val="24"/>
          <w:szCs w:val="24"/>
        </w:rPr>
        <w:t xml:space="preserve">karo, nepaprastosios padėties atveju ar Lietuvos Respublikos Vyriausybei, įvertinus riziką, kad veiksniai, dėl kurių buvo ar gali būti paskelbta mobilizacija, įvesta karo ar nepaprastoji padėtis, kelia grėsmę nacionaliniam saugumui, yra priėmusi sprendimą </w:t>
      </w:r>
      <w:r>
        <w:rPr>
          <w:rFonts w:ascii="Times New Roman" w:hAnsi="Times New Roman" w:cs="Times New Roman"/>
          <w:sz w:val="24"/>
          <w:szCs w:val="24"/>
        </w:rPr>
        <w:t>dėl šios nuostatos taikymo, perkančioji organizacija atmeta tiekėjo pasiūlymą, jeigu yra bent viena iš šių sąlygų:</w:t>
      </w:r>
    </w:p>
    <w:p w:rsidR="00903BCF" w:rsidRDefault="00181A2A" w:rsidP="00D62BD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D62BD1">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t>tiekėjas, jo subtiekėjas, ūkio subjektai, kurių pajėgumais remiamasi, ar juos kontroliuojantys asmenys yra juridiniai asmenys, registr</w:t>
      </w:r>
      <w:r>
        <w:rPr>
          <w:rFonts w:ascii="Times New Roman" w:hAnsi="Times New Roman" w:cs="Times New Roman"/>
          <w:sz w:val="24"/>
          <w:szCs w:val="24"/>
        </w:rPr>
        <w:t xml:space="preserve">uoti (jeigu tiekėjas, jo subtiekėjas, ūkio subjektas, kurio pajėgumais remiamasi, ar kontroliuojantis asmuo yra fizinis asmuo – nuolat gyvenantis ar turintis pilietybę) VPĮ 92 straipsnio 15 dalyje numatytame sąraše nurodytose valstybėse ar teritorijose; </w:t>
      </w:r>
    </w:p>
    <w:p w:rsidR="00903BCF" w:rsidRDefault="00181A2A" w:rsidP="00D62BD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D62BD1">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ab/>
        <w:t>perkančioji organizacija turi kompetentingų institucijų informacijos, kad tiekėjas, jo subtiekėjas, ūkio subjektai, kurių pajėgumais remiamasi ar juos kontroliuojantys asmenys yra juridiniai asmenys turi interesų, galinčių kelti grėsmę nacionaliniam</w:t>
      </w:r>
      <w:r>
        <w:rPr>
          <w:rFonts w:ascii="Times New Roman" w:hAnsi="Times New Roman" w:cs="Times New Roman"/>
          <w:sz w:val="24"/>
          <w:szCs w:val="24"/>
        </w:rPr>
        <w:t xml:space="preserve"> saugumui; </w:t>
      </w:r>
    </w:p>
    <w:p w:rsidR="00903BCF" w:rsidRDefault="00181A2A" w:rsidP="00D62BD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D62BD1">
        <w:rPr>
          <w:rFonts w:ascii="Times New Roman" w:hAnsi="Times New Roman" w:cs="Times New Roman"/>
          <w:sz w:val="24"/>
          <w:szCs w:val="24"/>
        </w:rPr>
        <w:t>3</w:t>
      </w:r>
      <w:r>
        <w:rPr>
          <w:rFonts w:ascii="Times New Roman" w:hAnsi="Times New Roman" w:cs="Times New Roman"/>
          <w:sz w:val="24"/>
          <w:szCs w:val="24"/>
        </w:rPr>
        <w:t>.3.</w:t>
      </w:r>
      <w:r>
        <w:rPr>
          <w:rFonts w:ascii="Times New Roman" w:hAnsi="Times New Roman" w:cs="Times New Roman"/>
          <w:sz w:val="24"/>
          <w:szCs w:val="24"/>
        </w:rPr>
        <w:tab/>
        <w:t>tiekėjas, jo subtiekėjas, ūkio subjektas, kurio pajėgumais remiamasi, vykdo veiklą VPĮ 92 straipsnio 15 dalyje numatytame sąraše nurodytose valstybėse ar teritorijose arba yra ūkio subjektų grupės, kurios bet kuris narys vykdo veiklą šio</w:t>
      </w:r>
      <w:r>
        <w:rPr>
          <w:rFonts w:ascii="Times New Roman" w:hAnsi="Times New Roman" w:cs="Times New Roman"/>
          <w:sz w:val="24"/>
          <w:szCs w:val="24"/>
        </w:rPr>
        <w:t xml:space="preserve"> įstatymo VPĮ 92 straipsnio 15 dalyje numatytame sąraše nurodytose valstybėse ar teritorijose, narys arba jos vadovas, kitas valdymo ar priežiūros organo narys ar kitas asmuo (kiti asmenys), turintis (turintys) teisę atstovauti tiekėjui, subtiekėjui, ūkio </w:t>
      </w:r>
      <w:r>
        <w:rPr>
          <w:rFonts w:ascii="Times New Roman" w:hAnsi="Times New Roman" w:cs="Times New Roman"/>
          <w:sz w:val="24"/>
          <w:szCs w:val="24"/>
        </w:rPr>
        <w:t>subjektui, kurio pajėgumais remiamasi, ar jį kontroliuoti, jo vardu priimti sprendimą, sudaryti sandorį, ir tokiu būdu dalyvauja tokių ūkio subjektų grupių ir (ar) ūkio subjektų veikloje;</w:t>
      </w:r>
    </w:p>
    <w:p w:rsidR="00903BCF" w:rsidRDefault="00181A2A" w:rsidP="00D62BD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4.</w:t>
      </w:r>
      <w:r w:rsidR="00D62BD1">
        <w:rPr>
          <w:rFonts w:ascii="Times New Roman" w:hAnsi="Times New Roman" w:cs="Times New Roman"/>
          <w:sz w:val="24"/>
          <w:szCs w:val="24"/>
        </w:rPr>
        <w:t>4</w:t>
      </w:r>
      <w:r>
        <w:rPr>
          <w:rFonts w:ascii="Times New Roman" w:hAnsi="Times New Roman" w:cs="Times New Roman"/>
          <w:sz w:val="24"/>
          <w:szCs w:val="24"/>
        </w:rPr>
        <w:t>. Tiekėjas teikdamas pasiūlymą, pasiūlymo formoje patvirtina (spe</w:t>
      </w:r>
      <w:r>
        <w:rPr>
          <w:rFonts w:ascii="Times New Roman" w:hAnsi="Times New Roman" w:cs="Times New Roman"/>
          <w:sz w:val="24"/>
          <w:szCs w:val="24"/>
        </w:rPr>
        <w:t>cialiųjų pirkimo sąlygų 2 priedas „Pasiūlymo forma“) atitiktį 4.</w:t>
      </w:r>
      <w:r w:rsidR="00D62BD1">
        <w:rPr>
          <w:rFonts w:ascii="Times New Roman" w:hAnsi="Times New Roman" w:cs="Times New Roman"/>
          <w:sz w:val="24"/>
          <w:szCs w:val="24"/>
        </w:rPr>
        <w:t>3</w:t>
      </w:r>
      <w:r>
        <w:rPr>
          <w:rFonts w:ascii="Times New Roman" w:hAnsi="Times New Roman" w:cs="Times New Roman"/>
          <w:sz w:val="24"/>
          <w:szCs w:val="24"/>
        </w:rPr>
        <w:t xml:space="preserve"> punkto reikalavimams. Jeigu perkančiajai organizacijai kyla abejonių dėl tiekėjo nurodytos informacijos teisingumo, ji prašys ekonomiškai naudingiausią pasiūlymą pateikusio tiekėjo pateikti </w:t>
      </w:r>
      <w:r>
        <w:rPr>
          <w:rFonts w:ascii="Times New Roman" w:hAnsi="Times New Roman" w:cs="Times New Roman"/>
          <w:sz w:val="24"/>
          <w:szCs w:val="24"/>
        </w:rPr>
        <w:t>informaciją patvirtinančius VPĮ 51 straipsnio 12 dalyje nurodytus (vieną ar kelis) ar kitus perkančiajai organizacijai priimtinus dokumentus. Šių dokumentų perkančioji organizacija gali paprašyti ir bet kuriuo pirkimo procedūros metu, jeigu tai būtina siek</w:t>
      </w:r>
      <w:r>
        <w:rPr>
          <w:rFonts w:ascii="Times New Roman" w:hAnsi="Times New Roman" w:cs="Times New Roman"/>
          <w:sz w:val="24"/>
          <w:szCs w:val="24"/>
        </w:rPr>
        <w:t>iant užtikrinti tinkamą pirkimo procedūros atlikimą.</w:t>
      </w:r>
    </w:p>
    <w:p w:rsidR="00D62BD1" w:rsidRDefault="00D62BD1" w:rsidP="00D62BD1">
      <w:pPr>
        <w:pStyle w:val="ListParagraph"/>
        <w:spacing w:line="240" w:lineRule="auto"/>
        <w:ind w:left="0" w:firstLine="567"/>
        <w:rPr>
          <w:rFonts w:ascii="Times New Roman" w:hAnsi="Times New Roman" w:cs="Times New Roman"/>
          <w:sz w:val="24"/>
          <w:szCs w:val="24"/>
        </w:rPr>
      </w:pPr>
    </w:p>
    <w:p w:rsidR="00903BCF" w:rsidRDefault="00181A2A" w:rsidP="00647680">
      <w:pPr>
        <w:pStyle w:val="Heading1"/>
        <w:numPr>
          <w:ilvl w:val="0"/>
          <w:numId w:val="4"/>
        </w:numPr>
        <w:spacing w:before="0" w:after="0"/>
        <w:rPr>
          <w:rFonts w:ascii="Times New Roman" w:hAnsi="Times New Roman" w:cs="Times New Roman"/>
          <w:b/>
          <w:color w:val="auto"/>
          <w:sz w:val="24"/>
          <w:szCs w:val="24"/>
        </w:rPr>
      </w:pPr>
      <w:bookmarkStart w:id="9" w:name="_Toc48053171"/>
      <w:bookmarkStart w:id="10" w:name="_Ref39666796"/>
      <w:bookmarkStart w:id="11" w:name="_Ref39666794"/>
      <w:bookmarkStart w:id="12" w:name="_Toc137194951"/>
      <w:r>
        <w:rPr>
          <w:rFonts w:ascii="Times New Roman" w:hAnsi="Times New Roman" w:cs="Times New Roman"/>
          <w:b/>
          <w:color w:val="auto"/>
          <w:sz w:val="24"/>
          <w:szCs w:val="24"/>
        </w:rPr>
        <w:t>Specialieji reikalavimai pasiūlymų rengimui ir pateikimui</w:t>
      </w:r>
      <w:bookmarkEnd w:id="9"/>
      <w:bookmarkEnd w:id="10"/>
      <w:bookmarkEnd w:id="11"/>
      <w:bookmarkEnd w:id="12"/>
    </w:p>
    <w:p w:rsidR="00903BCF" w:rsidRDefault="00181A2A" w:rsidP="00FD257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pagal specialiųjų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_Ref3854</w:instrText>
      </w:r>
      <w:r>
        <w:rPr>
          <w:rFonts w:ascii="Times New Roman" w:hAnsi="Times New Roman" w:cs="Times New Roman"/>
          <w:sz w:val="24"/>
          <w:szCs w:val="24"/>
        </w:rPr>
        <w:instrText xml:space="preserve">0913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xml:space="preserve">pirkimo sąlygų 2 </w:t>
      </w:r>
      <w:r>
        <w:rPr>
          <w:rFonts w:ascii="Times New Roman" w:hAnsi="Times New Roman" w:cs="Times New Roman"/>
          <w:sz w:val="24"/>
          <w:szCs w:val="24"/>
        </w:rPr>
        <w:fldChar w:fldCharType="end"/>
      </w:r>
      <w:r>
        <w:rPr>
          <w:rFonts w:ascii="Times New Roman" w:hAnsi="Times New Roman" w:cs="Times New Roman"/>
          <w:sz w:val="24"/>
          <w:szCs w:val="24"/>
        </w:rPr>
        <w:t>priede pateiktą pasiūlymo formą ir pasiūlymo formoje nurodyti ir kiti, tiekėjo nuomone, būtini dokumentai (jų kopijos).</w:t>
      </w:r>
    </w:p>
    <w:p w:rsidR="00903BCF" w:rsidRDefault="00181A2A" w:rsidP="00FD2570">
      <w:pPr>
        <w:pStyle w:val="ListParagraph"/>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5.2. Pasiūlymas gali būti pasirašytas fiziniu</w:t>
      </w:r>
      <w:r>
        <w:rPr>
          <w:rFonts w:ascii="Times New Roman" w:eastAsia="Calibri" w:hAnsi="Times New Roman" w:cs="Times New Roman"/>
          <w:sz w:val="24"/>
          <w:szCs w:val="24"/>
        </w:rPr>
        <w:t xml:space="preserve">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w:t>
      </w:r>
      <w:r>
        <w:rPr>
          <w:rFonts w:ascii="Times New Roman" w:hAnsi="Times New Roman" w:cs="Times New Roman"/>
          <w:sz w:val="24"/>
          <w:szCs w:val="24"/>
        </w:rPr>
        <w:t xml:space="preserve"> abejonių dėl dokumentų tikrumo, ji turi teisę reikalauti pateikti dokumentų originalus.</w:t>
      </w:r>
      <w:r>
        <w:rPr>
          <w:rFonts w:ascii="Times New Roman" w:eastAsia="Calibri" w:hAnsi="Times New Roman" w:cs="Times New Roman"/>
          <w:sz w:val="24"/>
          <w:szCs w:val="24"/>
        </w:rPr>
        <w:t xml:space="preserve"> Gali būti:</w:t>
      </w:r>
    </w:p>
    <w:p w:rsidR="00903BCF" w:rsidRDefault="00181A2A" w:rsidP="00FD2570">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5.2.1. pateikiami kvalifikuotu elektroniniu parašu pasirašyti elektroninėmis priemonėmis suformuoti dokumentai;</w:t>
      </w:r>
    </w:p>
    <w:p w:rsidR="00903BCF" w:rsidRDefault="00181A2A" w:rsidP="00FD2570">
      <w:pPr>
        <w:pStyle w:val="ListParagraph"/>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 xml:space="preserve">5.2.2. skaitmeninės dokumentų kopijos </w:t>
      </w:r>
      <w:r>
        <w:rPr>
          <w:rFonts w:ascii="Times New Roman" w:eastAsia="Calibri" w:hAnsi="Times New Roman" w:cs="Times New Roman"/>
          <w:sz w:val="24"/>
          <w:szCs w:val="24"/>
        </w:rPr>
        <w:t>(fiziniu parašu tvirtinami dokumentai turi būti pateikiami pasirašyti ir nuskenuoti).</w:t>
      </w:r>
    </w:p>
    <w:p w:rsidR="00903BCF" w:rsidRDefault="00181A2A" w:rsidP="00FD2570">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w:t>
      </w:r>
      <w:r>
        <w:rPr>
          <w:rFonts w:ascii="Times New Roman" w:eastAsia="Arial" w:hAnsi="Times New Roman" w:cs="Times New Roman"/>
          <w:sz w:val="24"/>
          <w:szCs w:val="24"/>
        </w:rPr>
        <w:t xml:space="preserve">vertimas į reikalaujamą kalbą. </w:t>
      </w:r>
      <w:r w:rsidR="00C02D50" w:rsidRPr="00C02D50">
        <w:rPr>
          <w:rFonts w:ascii="Times New Roman" w:eastAsia="Arial" w:hAnsi="Times New Roman" w:cs="Times New Roman"/>
          <w:sz w:val="24"/>
          <w:szCs w:val="24"/>
        </w:rPr>
        <w:t>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(jei taikoma)</w:t>
      </w:r>
      <w:r w:rsidR="00C02D50">
        <w:rPr>
          <w:rFonts w:ascii="Times New Roman" w:eastAsia="Arial" w:hAnsi="Times New Roman" w:cs="Times New Roman"/>
          <w:sz w:val="24"/>
          <w:szCs w:val="24"/>
        </w:rPr>
        <w:t xml:space="preserve"> </w:t>
      </w:r>
      <w:r w:rsidR="00C02D50" w:rsidRPr="00C02D50">
        <w:rPr>
          <w:rFonts w:ascii="Times New Roman" w:eastAsia="Arial" w:hAnsi="Times New Roman" w:cs="Times New Roman"/>
          <w:sz w:val="24"/>
          <w:szCs w:val="24"/>
        </w:rPr>
        <w:t>vertimo į lietuvių kalbą, jeigu pasiūlyme nurodyta infor</w:t>
      </w:r>
      <w:r w:rsidR="00C02D50">
        <w:rPr>
          <w:rFonts w:ascii="Times New Roman" w:eastAsia="Arial" w:hAnsi="Times New Roman" w:cs="Times New Roman"/>
          <w:sz w:val="24"/>
          <w:szCs w:val="24"/>
        </w:rPr>
        <w:t>macija pateikta užsienio kalba p</w:t>
      </w:r>
      <w:r w:rsidR="00C02D50" w:rsidRPr="00C02D50">
        <w:rPr>
          <w:rFonts w:ascii="Times New Roman" w:eastAsia="Arial" w:hAnsi="Times New Roman" w:cs="Times New Roman"/>
          <w:sz w:val="24"/>
          <w:szCs w:val="24"/>
        </w:rPr>
        <w:t>erkančiajai organizacijai yra suprantama.</w:t>
      </w:r>
    </w:p>
    <w:p w:rsidR="00903BCF" w:rsidRDefault="00181A2A" w:rsidP="00FD257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5.4.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w:t>
      </w:r>
      <w:r>
        <w:rPr>
          <w:rFonts w:ascii="Times New Roman" w:hAnsi="Times New Roman" w:cs="Times New Roman"/>
          <w:sz w:val="24"/>
          <w:szCs w:val="24"/>
        </w:rPr>
        <w:t>tykį, o tais atvejais, kai orientacinio euro ir užsienio valiutų santykio Europos Centrinis Bankas neskelbia, – pagal Lietuvos banko nustatomą ir skelbiamą orientacinį euro ir užsienio valiutų santykį pasiūlymų pateikimo dieną.</w:t>
      </w:r>
    </w:p>
    <w:p w:rsidR="00903BCF" w:rsidRDefault="00181A2A" w:rsidP="00FD2570">
      <w:pPr>
        <w:pStyle w:val="ListParagraph"/>
        <w:spacing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 xml:space="preserve">5.5. Bendra pasiūlymo kaina </w:t>
      </w:r>
      <w:r>
        <w:rPr>
          <w:rFonts w:ascii="Times New Roman" w:eastAsia="Arial" w:hAnsi="Times New Roman" w:cs="Times New Roman"/>
          <w:sz w:val="24"/>
          <w:szCs w:val="24"/>
        </w:rPr>
        <w:t xml:space="preserve">(sąnaudos) su PVM  turi būti nurodoma dviejų skaitmenų po kablelio tikslumu. Šią kainą sudarančios kainos sudedamosios dalys ar įkainiai nurodomi dviejų skaitmenų po kablelio tikslumu. </w:t>
      </w:r>
    </w:p>
    <w:p w:rsidR="00903BCF" w:rsidRDefault="00181A2A" w:rsidP="00FD2570">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5.6. Tiekėjų pasiūlymuose nurodytos kainos bus vertinamos </w:t>
      </w:r>
      <w:r>
        <w:rPr>
          <w:rFonts w:ascii="Times New Roman" w:hAnsi="Times New Roman" w:cs="Times New Roman"/>
          <w:sz w:val="24"/>
          <w:szCs w:val="24"/>
        </w:rPr>
        <w:t>ir lyginamos</w:t>
      </w:r>
      <w:r>
        <w:rPr>
          <w:rFonts w:ascii="Times New Roman" w:hAnsi="Times New Roman" w:cs="Times New Roman"/>
          <w:sz w:val="24"/>
          <w:szCs w:val="24"/>
        </w:rPr>
        <w:t xml:space="preserve"> su visais mokesčiais, įskaitant PVM. </w:t>
      </w:r>
    </w:p>
    <w:p w:rsidR="00903BCF" w:rsidRDefault="00903BCF" w:rsidP="00647680">
      <w:pPr>
        <w:pStyle w:val="ListParagraph"/>
        <w:spacing w:line="240" w:lineRule="auto"/>
        <w:ind w:left="0"/>
        <w:rPr>
          <w:rFonts w:ascii="Times New Roman" w:eastAsia="Arial" w:hAnsi="Times New Roman" w:cs="Times New Roman"/>
          <w:vanish/>
          <w:color w:val="7030A0"/>
          <w:sz w:val="24"/>
          <w:szCs w:val="24"/>
        </w:rPr>
      </w:pPr>
    </w:p>
    <w:p w:rsidR="00903BCF" w:rsidRDefault="00903BCF" w:rsidP="00647680">
      <w:pPr>
        <w:pStyle w:val="paragrafesrasas2lygis"/>
        <w:spacing w:after="0" w:line="240" w:lineRule="auto"/>
        <w:rPr>
          <w:b/>
          <w:sz w:val="24"/>
          <w:szCs w:val="24"/>
        </w:rPr>
      </w:pPr>
    </w:p>
    <w:p w:rsidR="00903BCF" w:rsidRDefault="00181A2A" w:rsidP="00647680">
      <w:pPr>
        <w:pStyle w:val="Heading1"/>
        <w:spacing w:before="0" w:after="0"/>
        <w:ind w:left="357" w:hanging="357"/>
        <w:rPr>
          <w:rFonts w:ascii="Times New Roman" w:hAnsi="Times New Roman" w:cs="Times New Roman"/>
          <w:b/>
          <w:color w:val="auto"/>
          <w:sz w:val="24"/>
          <w:szCs w:val="24"/>
        </w:rPr>
      </w:pPr>
      <w:bookmarkStart w:id="13" w:name="_Toc137194952"/>
      <w:r>
        <w:rPr>
          <w:rFonts w:ascii="Times New Roman" w:hAnsi="Times New Roman" w:cs="Times New Roman"/>
          <w:b/>
          <w:color w:val="auto"/>
          <w:sz w:val="24"/>
          <w:szCs w:val="24"/>
        </w:rPr>
        <w:t>6. Pasiūlymo galiojimo užtikrinimas</w:t>
      </w:r>
      <w:bookmarkEnd w:id="13"/>
    </w:p>
    <w:p w:rsidR="00C02D50" w:rsidRPr="00C02D50" w:rsidRDefault="00C02D50" w:rsidP="00C02D50">
      <w:pPr>
        <w:pStyle w:val="ListParagraph"/>
        <w:spacing w:line="240" w:lineRule="auto"/>
        <w:ind w:left="0" w:firstLine="567"/>
        <w:rPr>
          <w:rFonts w:ascii="Times New Roman" w:hAnsi="Times New Roman" w:cs="Times New Roman"/>
          <w:sz w:val="24"/>
          <w:szCs w:val="24"/>
        </w:rPr>
      </w:pPr>
      <w:r w:rsidRPr="00C02D50">
        <w:rPr>
          <w:rFonts w:ascii="Times New Roman" w:hAnsi="Times New Roman" w:cs="Times New Roman"/>
          <w:sz w:val="24"/>
          <w:szCs w:val="24"/>
        </w:rPr>
        <w:t>6.1. Tiekėjas privalo užtikrinti savo pasiūlymo galiojimą ne mažesne kaip 500,00 Eur (penki šimtai eurų, 00 ct.) dydžio bauda. Tiekėjai neprivalo pateikti bank</w:t>
      </w:r>
      <w:r>
        <w:rPr>
          <w:rFonts w:ascii="Times New Roman" w:hAnsi="Times New Roman" w:cs="Times New Roman"/>
          <w:sz w:val="24"/>
          <w:szCs w:val="24"/>
        </w:rPr>
        <w:t>o ar draudimo kompanijos išduoto</w:t>
      </w:r>
      <w:r w:rsidRPr="00C02D50">
        <w:rPr>
          <w:rFonts w:ascii="Times New Roman" w:hAnsi="Times New Roman" w:cs="Times New Roman"/>
          <w:sz w:val="24"/>
          <w:szCs w:val="24"/>
        </w:rPr>
        <w:t xml:space="preserve"> pasiūlymo galiojimo užtikrinimo. </w:t>
      </w:r>
      <w:r w:rsidRPr="00C02D50">
        <w:rPr>
          <w:rFonts w:ascii="Times New Roman" w:hAnsi="Times New Roman" w:cs="Times New Roman"/>
          <w:sz w:val="24"/>
          <w:szCs w:val="24"/>
        </w:rPr>
        <w:tab/>
        <w:t xml:space="preserve"> </w:t>
      </w:r>
    </w:p>
    <w:p w:rsidR="00C02D50" w:rsidRPr="00C02D50" w:rsidRDefault="00C02D50" w:rsidP="00C02D5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6.2. Pateikdamas pasiūlymą</w:t>
      </w:r>
      <w:r w:rsidRPr="00C02D50">
        <w:rPr>
          <w:rFonts w:ascii="Times New Roman" w:hAnsi="Times New Roman" w:cs="Times New Roman"/>
          <w:sz w:val="24"/>
          <w:szCs w:val="24"/>
        </w:rPr>
        <w:t>, tiekėjas įsipareigoja sumokėti per 10</w:t>
      </w:r>
      <w:r>
        <w:rPr>
          <w:rFonts w:ascii="Times New Roman" w:hAnsi="Times New Roman" w:cs="Times New Roman"/>
          <w:sz w:val="24"/>
          <w:szCs w:val="24"/>
        </w:rPr>
        <w:t xml:space="preserve"> (dešimt)</w:t>
      </w:r>
      <w:r w:rsidRPr="00C02D50">
        <w:rPr>
          <w:rFonts w:ascii="Times New Roman" w:hAnsi="Times New Roman" w:cs="Times New Roman"/>
          <w:sz w:val="24"/>
          <w:szCs w:val="24"/>
        </w:rPr>
        <w:t xml:space="preserve"> darbo dienų </w:t>
      </w:r>
      <w:r w:rsidR="00454A0B">
        <w:rPr>
          <w:rFonts w:ascii="Times New Roman" w:hAnsi="Times New Roman" w:cs="Times New Roman"/>
          <w:sz w:val="24"/>
          <w:szCs w:val="24"/>
        </w:rPr>
        <w:t>nuo bent vienos iš 6.2.1 - 6.2.2</w:t>
      </w:r>
      <w:r w:rsidRPr="00C02D50">
        <w:rPr>
          <w:rFonts w:ascii="Times New Roman" w:hAnsi="Times New Roman" w:cs="Times New Roman"/>
          <w:sz w:val="24"/>
          <w:szCs w:val="24"/>
        </w:rPr>
        <w:t xml:space="preserve"> p. nurodytos aplinkybės atsiradimo dienos </w:t>
      </w:r>
      <w:r w:rsidR="00454A0B">
        <w:rPr>
          <w:rFonts w:ascii="Times New Roman" w:hAnsi="Times New Roman" w:cs="Times New Roman"/>
          <w:sz w:val="24"/>
          <w:szCs w:val="24"/>
        </w:rPr>
        <w:t>perkančiajai organizacijai</w:t>
      </w:r>
      <w:r w:rsidRPr="00C02D50">
        <w:rPr>
          <w:rFonts w:ascii="Times New Roman" w:hAnsi="Times New Roman" w:cs="Times New Roman"/>
          <w:sz w:val="24"/>
          <w:szCs w:val="24"/>
        </w:rPr>
        <w:t xml:space="preserve"> 6.1 punkte nustatyto dydžio baudą, jeigu:</w:t>
      </w:r>
    </w:p>
    <w:p w:rsidR="00C02D50" w:rsidRPr="00454A0B" w:rsidRDefault="00C02D50" w:rsidP="00454A0B">
      <w:pPr>
        <w:spacing w:line="240" w:lineRule="auto"/>
        <w:ind w:firstLine="567"/>
        <w:rPr>
          <w:rFonts w:ascii="Times New Roman" w:hAnsi="Times New Roman" w:cs="Times New Roman"/>
          <w:sz w:val="24"/>
          <w:szCs w:val="24"/>
        </w:rPr>
      </w:pPr>
      <w:bookmarkStart w:id="14" w:name="_Toc15392775"/>
      <w:bookmarkStart w:id="15" w:name="_Toc137194953"/>
      <w:r w:rsidRPr="00454A0B">
        <w:rPr>
          <w:rFonts w:ascii="Times New Roman" w:hAnsi="Times New Roman" w:cs="Times New Roman"/>
          <w:sz w:val="24"/>
          <w:szCs w:val="24"/>
        </w:rPr>
        <w:lastRenderedPageBreak/>
        <w:t>6</w:t>
      </w:r>
      <w:r w:rsidRPr="00454A0B">
        <w:rPr>
          <w:rFonts w:ascii="Times New Roman" w:hAnsi="Times New Roman" w:cs="Times New Roman"/>
          <w:sz w:val="24"/>
          <w:szCs w:val="24"/>
        </w:rPr>
        <w:t xml:space="preserve">.2.1. </w:t>
      </w:r>
      <w:r w:rsidRPr="00454A0B">
        <w:rPr>
          <w:rFonts w:ascii="Times New Roman" w:hAnsi="Times New Roman" w:cs="Times New Roman"/>
          <w:sz w:val="24"/>
          <w:szCs w:val="24"/>
        </w:rPr>
        <w:tab/>
        <w:t>pasiūlymo galiojimo laikotarpiu tiekėjas atsisako savo pasiūlymo arba jo dalies (pasiūlyme nurodyto</w:t>
      </w:r>
      <w:r w:rsidR="00454A0B" w:rsidRPr="00454A0B">
        <w:rPr>
          <w:rFonts w:ascii="Times New Roman" w:hAnsi="Times New Roman" w:cs="Times New Roman"/>
          <w:sz w:val="24"/>
          <w:szCs w:val="24"/>
        </w:rPr>
        <w:t xml:space="preserve"> </w:t>
      </w:r>
      <w:r w:rsidRPr="00454A0B">
        <w:rPr>
          <w:rFonts w:ascii="Times New Roman" w:hAnsi="Times New Roman" w:cs="Times New Roman"/>
          <w:sz w:val="24"/>
          <w:szCs w:val="24"/>
        </w:rPr>
        <w:t>pirkimo objekto, jo kiekio (apimties), siūlomų kainų, tiekimo ar mokėjimo terminų, kitų pasiūlyme nurodytų sąlygų);</w:t>
      </w:r>
    </w:p>
    <w:p w:rsidR="00C02D50" w:rsidRDefault="00C02D50" w:rsidP="00C02D50">
      <w:pPr>
        <w:spacing w:line="240" w:lineRule="auto"/>
        <w:ind w:firstLine="567"/>
        <w:rPr>
          <w:rFonts w:ascii="Times New Roman" w:hAnsi="Times New Roman" w:cs="Times New Roman"/>
          <w:sz w:val="24"/>
          <w:szCs w:val="24"/>
        </w:rPr>
      </w:pPr>
      <w:r w:rsidRPr="00454A0B">
        <w:rPr>
          <w:rFonts w:ascii="Times New Roman" w:hAnsi="Times New Roman" w:cs="Times New Roman"/>
          <w:sz w:val="24"/>
          <w:szCs w:val="24"/>
        </w:rPr>
        <w:t>6</w:t>
      </w:r>
      <w:r w:rsidRPr="00454A0B">
        <w:rPr>
          <w:rFonts w:ascii="Times New Roman" w:hAnsi="Times New Roman" w:cs="Times New Roman"/>
          <w:sz w:val="24"/>
          <w:szCs w:val="24"/>
        </w:rPr>
        <w:t>.2.2.</w:t>
      </w:r>
      <w:r w:rsidRPr="00454A0B">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454A0B" w:rsidRPr="00454A0B" w:rsidRDefault="00454A0B" w:rsidP="00C02D50">
      <w:pPr>
        <w:spacing w:line="240" w:lineRule="auto"/>
        <w:ind w:firstLine="567"/>
        <w:rPr>
          <w:rFonts w:ascii="Times New Roman" w:hAnsi="Times New Roman" w:cs="Times New Roman"/>
          <w:sz w:val="24"/>
          <w:szCs w:val="24"/>
        </w:rPr>
      </w:pPr>
    </w:p>
    <w:p w:rsidR="00903BCF" w:rsidRPr="00454A0B" w:rsidRDefault="00181A2A" w:rsidP="00454A0B">
      <w:pPr>
        <w:pStyle w:val="Heading1"/>
        <w:numPr>
          <w:ilvl w:val="0"/>
          <w:numId w:val="3"/>
        </w:numPr>
        <w:spacing w:before="0" w:after="0"/>
        <w:ind w:left="425" w:hanging="425"/>
        <w:rPr>
          <w:rFonts w:ascii="Times New Roman" w:hAnsi="Times New Roman" w:cs="Times New Roman"/>
          <w:b/>
          <w:sz w:val="24"/>
          <w:szCs w:val="24"/>
        </w:rPr>
      </w:pPr>
      <w:r>
        <w:rPr>
          <w:rFonts w:ascii="Times New Roman" w:hAnsi="Times New Roman" w:cs="Times New Roman"/>
          <w:b/>
          <w:color w:val="auto"/>
          <w:sz w:val="24"/>
          <w:szCs w:val="24"/>
        </w:rPr>
        <w:t>P</w:t>
      </w:r>
      <w:bookmarkEnd w:id="14"/>
      <w:r>
        <w:rPr>
          <w:rFonts w:ascii="Times New Roman" w:hAnsi="Times New Roman" w:cs="Times New Roman"/>
          <w:b/>
          <w:color w:val="auto"/>
          <w:sz w:val="24"/>
          <w:szCs w:val="24"/>
        </w:rPr>
        <w:t>asiūlymų vertinimas</w:t>
      </w:r>
      <w:bookmarkEnd w:id="15"/>
    </w:p>
    <w:p w:rsidR="00903BCF" w:rsidRDefault="00181A2A" w:rsidP="00454A0B">
      <w:pPr>
        <w:pStyle w:val="ListParagraph"/>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2 priede.</w:t>
      </w:r>
    </w:p>
    <w:p w:rsidR="00903BCF" w:rsidRDefault="00181A2A" w:rsidP="00454A0B">
      <w:pPr>
        <w:pStyle w:val="NoSpacing"/>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.2. </w:t>
      </w:r>
      <w:r w:rsidR="00454A0B" w:rsidRPr="00454A0B">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rsidR="00903BCF" w:rsidRDefault="00903BCF" w:rsidP="00647680">
      <w:pPr>
        <w:pStyle w:val="NoSpacing"/>
        <w:ind w:firstLine="709"/>
        <w:contextualSpacing/>
        <w:rPr>
          <w:rFonts w:ascii="Times New Roman" w:eastAsiaTheme="minorHAnsi" w:hAnsi="Times New Roman" w:cs="Times New Roman"/>
          <w:bCs/>
          <w:i/>
          <w:iCs/>
          <w:color w:val="7030A0"/>
          <w:sz w:val="24"/>
          <w:szCs w:val="24"/>
        </w:rPr>
      </w:pPr>
    </w:p>
    <w:p w:rsidR="00903BCF" w:rsidRDefault="00181A2A" w:rsidP="00647680">
      <w:pPr>
        <w:pStyle w:val="Heading1"/>
        <w:tabs>
          <w:tab w:val="left" w:pos="567"/>
        </w:tabs>
        <w:spacing w:before="0" w:after="0"/>
        <w:ind w:firstLine="0"/>
        <w:contextualSpacing/>
        <w:rPr>
          <w:rFonts w:ascii="Times New Roman" w:hAnsi="Times New Roman" w:cs="Times New Roman"/>
          <w:b/>
          <w:sz w:val="24"/>
          <w:szCs w:val="24"/>
        </w:rPr>
      </w:pPr>
      <w:bookmarkStart w:id="16" w:name="_Toc137194954"/>
      <w:bookmarkStart w:id="17" w:name="_Toc126333937"/>
      <w:bookmarkStart w:id="18" w:name="_Ref39426005"/>
      <w:bookmarkStart w:id="19" w:name="_Ref39425999"/>
      <w:r>
        <w:rPr>
          <w:rFonts w:ascii="Times New Roman" w:hAnsi="Times New Roman" w:cs="Times New Roman"/>
          <w:b/>
          <w:sz w:val="24"/>
          <w:szCs w:val="24"/>
        </w:rPr>
        <w:t>8. Sutarties sudarymas</w:t>
      </w:r>
      <w:bookmarkEnd w:id="16"/>
      <w:bookmarkEnd w:id="17"/>
      <w:bookmarkEnd w:id="18"/>
      <w:bookmarkEnd w:id="19"/>
    </w:p>
    <w:p w:rsidR="00903BCF" w:rsidRDefault="00181A2A" w:rsidP="00454A0B">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8.1. Ši pirkimo procedūra </w:t>
      </w:r>
      <w:r>
        <w:rPr>
          <w:rFonts w:ascii="Times New Roman" w:hAnsi="Times New Roman" w:cs="Times New Roman"/>
          <w:sz w:val="24"/>
          <w:szCs w:val="24"/>
        </w:rPr>
        <w:t>atliekama siekiant sudaryti sutartį su tiekėju, kurio pasiūlymas, vadovaujantis pirkimo sąlygose nustatyta tvarka, bus pripažintas laimėjęs, o jei pirkimas skaidomas į dalis – su tiekėjais, kurių pasiūlymai bus pripažinti laimėję.</w:t>
      </w:r>
      <w:r>
        <w:rPr>
          <w:rFonts w:ascii="Times New Roman" w:hAnsi="Times New Roman" w:cs="Times New Roman"/>
          <w:sz w:val="24"/>
          <w:szCs w:val="24"/>
        </w:rPr>
        <w:t xml:space="preserve"> Sutarties sąlygos pateikiamos specialiųjų pirkimo sąlygų 3 priede. </w:t>
      </w:r>
    </w:p>
    <w:p w:rsidR="00903BCF" w:rsidRDefault="00903BCF" w:rsidP="00647680">
      <w:pPr>
        <w:pStyle w:val="NoSpacing"/>
        <w:contextualSpacing/>
        <w:jc w:val="left"/>
        <w:rPr>
          <w:rFonts w:ascii="Times New Roman" w:eastAsiaTheme="minorHAnsi" w:hAnsi="Times New Roman" w:cs="Times New Roman"/>
          <w:sz w:val="24"/>
          <w:szCs w:val="24"/>
        </w:rPr>
      </w:pPr>
    </w:p>
    <w:p w:rsidR="00903BCF" w:rsidRDefault="00903BCF" w:rsidP="00647680">
      <w:pPr>
        <w:pStyle w:val="NoSpacing"/>
        <w:contextualSpacing/>
        <w:jc w:val="left"/>
        <w:rPr>
          <w:rFonts w:ascii="Times New Roman" w:eastAsiaTheme="minorHAnsi" w:hAnsi="Times New Roman" w:cs="Times New Roman"/>
          <w:sz w:val="24"/>
          <w:szCs w:val="24"/>
        </w:rPr>
      </w:pPr>
    </w:p>
    <w:p w:rsidR="00903BCF" w:rsidRDefault="00903BCF" w:rsidP="00647680">
      <w:pPr>
        <w:pStyle w:val="NoSpacing"/>
        <w:contextualSpacing/>
        <w:jc w:val="left"/>
        <w:rPr>
          <w:rFonts w:ascii="Times New Roman" w:eastAsiaTheme="minorHAnsi" w:hAnsi="Times New Roman" w:cs="Times New Roman"/>
          <w:sz w:val="24"/>
          <w:szCs w:val="24"/>
        </w:rPr>
      </w:pPr>
    </w:p>
    <w:p w:rsidR="00903BCF" w:rsidRDefault="00903BCF" w:rsidP="00647680">
      <w:pPr>
        <w:pStyle w:val="NoSpacing"/>
        <w:contextualSpacing/>
        <w:jc w:val="left"/>
        <w:rPr>
          <w:rFonts w:ascii="Times New Roman" w:eastAsiaTheme="minorHAnsi" w:hAnsi="Times New Roman" w:cs="Times New Roman"/>
          <w:sz w:val="24"/>
          <w:szCs w:val="24"/>
        </w:rPr>
      </w:pPr>
    </w:p>
    <w:p w:rsidR="00903BCF" w:rsidRDefault="00903BCF" w:rsidP="00647680">
      <w:pPr>
        <w:pStyle w:val="NoSpacing"/>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ind w:firstLine="0"/>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647680" w:rsidRDefault="00647680">
      <w:pPr>
        <w:pStyle w:val="NoSpacing"/>
        <w:spacing w:line="276" w:lineRule="auto"/>
        <w:contextualSpacing/>
        <w:jc w:val="left"/>
        <w:rPr>
          <w:rFonts w:ascii="Times New Roman" w:eastAsiaTheme="minorHAnsi" w:hAnsi="Times New Roman" w:cs="Times New Roman"/>
          <w:sz w:val="24"/>
          <w:szCs w:val="24"/>
        </w:rPr>
      </w:pPr>
    </w:p>
    <w:p w:rsidR="00903BCF" w:rsidRDefault="00903BCF">
      <w:pPr>
        <w:pStyle w:val="NoSpacing"/>
        <w:spacing w:line="276" w:lineRule="auto"/>
        <w:contextualSpacing/>
        <w:jc w:val="left"/>
        <w:rPr>
          <w:rFonts w:ascii="Times New Roman" w:eastAsiaTheme="minorHAnsi" w:hAnsi="Times New Roman" w:cs="Times New Roman"/>
          <w:sz w:val="24"/>
          <w:szCs w:val="24"/>
        </w:rPr>
      </w:pPr>
    </w:p>
    <w:p w:rsidR="007B5F38" w:rsidRDefault="007B5F38">
      <w:pPr>
        <w:spacing w:line="240" w:lineRule="auto"/>
        <w:ind w:left="7314" w:firstLine="0"/>
        <w:rPr>
          <w:rFonts w:ascii="Times New Roman" w:hAnsi="Times New Roman" w:cs="Times New Roman"/>
          <w:sz w:val="24"/>
          <w:szCs w:val="24"/>
        </w:rPr>
      </w:pPr>
    </w:p>
    <w:p w:rsidR="007B5F38" w:rsidRDefault="007B5F38">
      <w:pPr>
        <w:spacing w:line="240" w:lineRule="auto"/>
        <w:ind w:left="7314" w:firstLine="0"/>
        <w:rPr>
          <w:rFonts w:ascii="Times New Roman" w:hAnsi="Times New Roman" w:cs="Times New Roman"/>
          <w:sz w:val="24"/>
          <w:szCs w:val="24"/>
        </w:rPr>
      </w:pPr>
    </w:p>
    <w:p w:rsidR="00903BCF" w:rsidRDefault="00181A2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Pirkimo sąlygų 1 priedas „Techninė specifikacija“</w:t>
      </w:r>
    </w:p>
    <w:p w:rsidR="00903BCF" w:rsidRDefault="00903BCF">
      <w:pPr>
        <w:rPr>
          <w:rFonts w:ascii="Times New Roman" w:hAnsi="Times New Roman" w:cs="Times New Roman"/>
          <w:sz w:val="24"/>
          <w:szCs w:val="24"/>
        </w:rPr>
      </w:pPr>
    </w:p>
    <w:p w:rsidR="00903BCF" w:rsidRDefault="00903BCF">
      <w:pPr>
        <w:pStyle w:val="NoSpacing"/>
        <w:spacing w:line="300" w:lineRule="auto"/>
        <w:ind w:firstLine="0"/>
        <w:contextualSpacing/>
        <w:rPr>
          <w:rFonts w:ascii="Times New Roman" w:eastAsiaTheme="minorHAnsi" w:hAnsi="Times New Roman" w:cs="Times New Roman"/>
          <w:bCs/>
          <w:iCs/>
          <w:sz w:val="24"/>
          <w:szCs w:val="24"/>
        </w:rPr>
      </w:pPr>
    </w:p>
    <w:p w:rsidR="00903BCF" w:rsidRDefault="00181A2A">
      <w:pPr>
        <w:spacing w:line="240" w:lineRule="auto"/>
        <w:jc w:val="left"/>
        <w:rPr>
          <w:rFonts w:ascii="Times New Roman" w:hAnsi="Times New Roman" w:cs="Times New Roman"/>
          <w:sz w:val="24"/>
          <w:szCs w:val="24"/>
        </w:rPr>
      </w:pPr>
      <w:r>
        <w:rPr>
          <w:rStyle w:val="normaltextrun"/>
          <w:rFonts w:ascii="Times New Roman" w:hAnsi="Times New Roman" w:cs="Times New Roman"/>
          <w:color w:val="000000"/>
          <w:sz w:val="24"/>
          <w:szCs w:val="24"/>
        </w:rPr>
        <w:t xml:space="preserve">Techninė specifikacija pridedama atskira </w:t>
      </w:r>
      <w:r w:rsidR="00B327D3">
        <w:rPr>
          <w:rStyle w:val="normaltextrun"/>
          <w:rFonts w:ascii="Times New Roman" w:hAnsi="Times New Roman" w:cs="Times New Roman"/>
          <w:color w:val="000000"/>
          <w:sz w:val="24"/>
          <w:szCs w:val="24"/>
        </w:rPr>
        <w:t>rinkmena (failu)</w:t>
      </w:r>
      <w:r>
        <w:rPr>
          <w:rStyle w:val="normaltextrun"/>
          <w:rFonts w:ascii="Times New Roman" w:hAnsi="Times New Roman" w:cs="Times New Roman"/>
          <w:color w:val="000000"/>
          <w:sz w:val="24"/>
          <w:szCs w:val="24"/>
        </w:rPr>
        <w:t>.</w:t>
      </w:r>
    </w:p>
    <w:p w:rsidR="00903BCF" w:rsidRDefault="00903BCF">
      <w:pPr>
        <w:rPr>
          <w:rFonts w:ascii="Times New Roman" w:hAnsi="Times New Roman" w:cs="Times New Roman"/>
          <w:sz w:val="24"/>
          <w:szCs w:val="24"/>
        </w:rPr>
      </w:pPr>
    </w:p>
    <w:p w:rsidR="00903BCF" w:rsidRDefault="00903BCF">
      <w:pPr>
        <w:rPr>
          <w:rFonts w:ascii="Times New Roman" w:hAnsi="Times New Roman" w:cs="Times New Roman"/>
          <w:sz w:val="24"/>
          <w:szCs w:val="24"/>
        </w:rPr>
      </w:pPr>
    </w:p>
    <w:p w:rsidR="00903BCF" w:rsidRDefault="00903BCF">
      <w:pPr>
        <w:rPr>
          <w:rFonts w:ascii="Times New Roman" w:hAnsi="Times New Roman" w:cs="Times New Roman"/>
          <w:sz w:val="24"/>
          <w:szCs w:val="24"/>
        </w:rPr>
      </w:pPr>
    </w:p>
    <w:p w:rsidR="00903BCF" w:rsidRDefault="00903BCF">
      <w:pPr>
        <w:rPr>
          <w:rFonts w:ascii="Times New Roman" w:hAnsi="Times New Roman" w:cs="Times New Roman"/>
          <w:sz w:val="24"/>
          <w:szCs w:val="24"/>
        </w:rPr>
      </w:pPr>
    </w:p>
    <w:p w:rsidR="00903BCF" w:rsidRDefault="00903BCF">
      <w:pPr>
        <w:rPr>
          <w:rFonts w:ascii="Times New Roman" w:hAnsi="Times New Roman" w:cs="Times New Roman"/>
          <w:sz w:val="24"/>
          <w:szCs w:val="24"/>
        </w:rPr>
      </w:pPr>
    </w:p>
    <w:p w:rsidR="00903BCF" w:rsidRDefault="00903BCF">
      <w:pPr>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903BCF" w:rsidRDefault="00181A2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Pr>
          <w:rFonts w:ascii="Times New Roman" w:hAnsi="Times New Roman" w:cs="Times New Roman"/>
          <w:sz w:val="24"/>
          <w:szCs w:val="24"/>
          <w:lang w:val="en-US"/>
        </w:rPr>
        <w:t>2</w:t>
      </w:r>
      <w:r>
        <w:rPr>
          <w:rFonts w:ascii="Times New Roman" w:hAnsi="Times New Roman" w:cs="Times New Roman"/>
          <w:sz w:val="24"/>
          <w:szCs w:val="24"/>
        </w:rPr>
        <w:t xml:space="preserve"> priedas „Pasiūlymo forma“ </w:t>
      </w:r>
    </w:p>
    <w:p w:rsidR="00903BCF" w:rsidRDefault="00903BCF">
      <w:pPr>
        <w:spacing w:line="240" w:lineRule="auto"/>
        <w:ind w:left="7314" w:firstLine="0"/>
        <w:rPr>
          <w:rFonts w:ascii="Times New Roman" w:hAnsi="Times New Roman" w:cs="Times New Roman"/>
          <w:sz w:val="24"/>
          <w:szCs w:val="24"/>
        </w:rPr>
      </w:pPr>
    </w:p>
    <w:p w:rsidR="00903BCF" w:rsidRDefault="00903BCF">
      <w:pPr>
        <w:pStyle w:val="NoSpacing"/>
        <w:spacing w:line="300" w:lineRule="auto"/>
        <w:ind w:firstLine="0"/>
        <w:contextualSpacing/>
        <w:rPr>
          <w:rFonts w:ascii="Times New Roman" w:eastAsiaTheme="minorHAnsi" w:hAnsi="Times New Roman" w:cs="Times New Roman"/>
          <w:bCs/>
          <w:iCs/>
          <w:sz w:val="24"/>
          <w:szCs w:val="24"/>
        </w:rPr>
      </w:pPr>
    </w:p>
    <w:p w:rsidR="00903BCF" w:rsidRDefault="00181A2A">
      <w:pPr>
        <w:spacing w:line="240" w:lineRule="auto"/>
        <w:jc w:val="left"/>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Pasiūlymo forma </w:t>
      </w:r>
      <w:r>
        <w:rPr>
          <w:rStyle w:val="normaltextrun"/>
          <w:rFonts w:ascii="Times New Roman" w:hAnsi="Times New Roman" w:cs="Times New Roman"/>
          <w:color w:val="000000"/>
          <w:sz w:val="24"/>
          <w:szCs w:val="24"/>
        </w:rPr>
        <w:t xml:space="preserve">pridedama atskira </w:t>
      </w:r>
      <w:r w:rsidR="00B327D3">
        <w:rPr>
          <w:rStyle w:val="normaltextrun"/>
          <w:rFonts w:ascii="Times New Roman" w:hAnsi="Times New Roman" w:cs="Times New Roman"/>
          <w:color w:val="000000"/>
          <w:sz w:val="24"/>
          <w:szCs w:val="24"/>
        </w:rPr>
        <w:t>rinkmena (failu).</w:t>
      </w:r>
    </w:p>
    <w:p w:rsidR="00903BCF" w:rsidRDefault="00903BCF">
      <w:pPr>
        <w:spacing w:line="240" w:lineRule="auto"/>
        <w:jc w:val="left"/>
        <w:rPr>
          <w:rStyle w:val="normaltextrun"/>
          <w:rFonts w:ascii="Times New Roman" w:hAnsi="Times New Roman" w:cs="Times New Roman"/>
          <w:color w:val="000000"/>
          <w:sz w:val="24"/>
          <w:szCs w:val="24"/>
        </w:rPr>
      </w:pPr>
    </w:p>
    <w:p w:rsidR="00903BCF" w:rsidRDefault="00903BCF">
      <w:pPr>
        <w:spacing w:line="240" w:lineRule="auto"/>
        <w:jc w:val="left"/>
        <w:rPr>
          <w:rStyle w:val="normaltextrun"/>
          <w:rFonts w:ascii="Times New Roman" w:hAnsi="Times New Roman" w:cs="Times New Roman"/>
          <w:color w:val="000000"/>
          <w:sz w:val="24"/>
          <w:szCs w:val="24"/>
        </w:rPr>
      </w:pPr>
    </w:p>
    <w:p w:rsidR="00903BCF" w:rsidRDefault="00903BCF">
      <w:pPr>
        <w:spacing w:line="240" w:lineRule="auto"/>
        <w:jc w:val="left"/>
        <w:rPr>
          <w:rStyle w:val="normaltextrun"/>
          <w:rFonts w:ascii="Times New Roman" w:hAnsi="Times New Roman" w:cs="Times New Roman"/>
          <w:color w:val="000000"/>
          <w:sz w:val="24"/>
          <w:szCs w:val="24"/>
        </w:rPr>
      </w:pPr>
    </w:p>
    <w:p w:rsidR="00903BCF" w:rsidRDefault="00903BCF">
      <w:pPr>
        <w:spacing w:line="240" w:lineRule="auto"/>
        <w:jc w:val="left"/>
        <w:rPr>
          <w:rStyle w:val="normaltextrun"/>
          <w:rFonts w:ascii="Times New Roman" w:hAnsi="Times New Roman" w:cs="Times New Roman"/>
          <w:color w:val="000000"/>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B327D3" w:rsidRDefault="00B327D3">
      <w:pPr>
        <w:spacing w:line="240" w:lineRule="auto"/>
        <w:ind w:left="7314" w:firstLine="0"/>
        <w:rPr>
          <w:rFonts w:ascii="Times New Roman" w:hAnsi="Times New Roman" w:cs="Times New Roman"/>
          <w:sz w:val="24"/>
          <w:szCs w:val="24"/>
        </w:rPr>
      </w:pPr>
    </w:p>
    <w:p w:rsidR="00903BCF" w:rsidRDefault="00181A2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Pr>
          <w:rFonts w:ascii="Times New Roman" w:hAnsi="Times New Roman" w:cs="Times New Roman"/>
          <w:sz w:val="24"/>
          <w:szCs w:val="24"/>
          <w:lang w:val="en-US"/>
        </w:rPr>
        <w:t>3</w:t>
      </w:r>
      <w:r>
        <w:rPr>
          <w:rFonts w:ascii="Times New Roman" w:hAnsi="Times New Roman" w:cs="Times New Roman"/>
          <w:sz w:val="24"/>
          <w:szCs w:val="24"/>
        </w:rPr>
        <w:t xml:space="preserve"> priedas „Sutarties projektas“</w:t>
      </w:r>
    </w:p>
    <w:p w:rsidR="00903BCF" w:rsidRDefault="00903BCF">
      <w:pPr>
        <w:pStyle w:val="NoSpacing"/>
        <w:spacing w:line="300" w:lineRule="auto"/>
        <w:ind w:firstLine="0"/>
        <w:contextualSpacing/>
        <w:rPr>
          <w:rFonts w:ascii="Times New Roman" w:eastAsiaTheme="minorHAnsi" w:hAnsi="Times New Roman" w:cs="Times New Roman"/>
          <w:bCs/>
          <w:iCs/>
          <w:sz w:val="24"/>
          <w:szCs w:val="24"/>
        </w:rPr>
      </w:pPr>
    </w:p>
    <w:p w:rsidR="00903BCF" w:rsidRDefault="00181A2A">
      <w:pPr>
        <w:spacing w:line="240" w:lineRule="auto"/>
        <w:jc w:val="left"/>
        <w:rPr>
          <w:rFonts w:ascii="Times New Roman" w:hAnsi="Times New Roman" w:cs="Times New Roman"/>
          <w:sz w:val="24"/>
          <w:szCs w:val="24"/>
        </w:rPr>
      </w:pPr>
      <w:r>
        <w:rPr>
          <w:rStyle w:val="normaltextrun"/>
          <w:rFonts w:ascii="Times New Roman" w:hAnsi="Times New Roman" w:cs="Times New Roman"/>
          <w:color w:val="000000"/>
          <w:sz w:val="24"/>
          <w:szCs w:val="24"/>
        </w:rPr>
        <w:t xml:space="preserve">Sutarties projektas pridedamas atskira </w:t>
      </w:r>
      <w:r w:rsidR="00B327D3">
        <w:rPr>
          <w:rStyle w:val="normaltextrun"/>
          <w:rFonts w:ascii="Times New Roman" w:hAnsi="Times New Roman" w:cs="Times New Roman"/>
          <w:color w:val="000000"/>
          <w:sz w:val="24"/>
          <w:szCs w:val="24"/>
        </w:rPr>
        <w:t>rinkmena (failu).</w:t>
      </w:r>
      <w:bookmarkStart w:id="20" w:name="_GoBack"/>
      <w:bookmarkEnd w:id="20"/>
    </w:p>
    <w:p w:rsidR="00903BCF" w:rsidRDefault="00903BCF">
      <w:pPr>
        <w:spacing w:line="240" w:lineRule="auto"/>
        <w:jc w:val="left"/>
        <w:rPr>
          <w:rFonts w:ascii="Times New Roman" w:hAnsi="Times New Roman" w:cs="Times New Roman"/>
          <w:sz w:val="24"/>
          <w:szCs w:val="24"/>
        </w:rPr>
      </w:pPr>
    </w:p>
    <w:p w:rsidR="00903BCF" w:rsidRDefault="00903BCF">
      <w:pPr>
        <w:spacing w:line="240" w:lineRule="auto"/>
        <w:ind w:left="7314" w:firstLine="0"/>
        <w:rPr>
          <w:rFonts w:ascii="Times New Roman" w:hAnsi="Times New Roman" w:cs="Times New Roman"/>
          <w:sz w:val="24"/>
          <w:szCs w:val="24"/>
        </w:rPr>
      </w:pPr>
      <w:bookmarkStart w:id="21" w:name="_Toc85439812"/>
      <w:bookmarkStart w:id="22" w:name="ketvpriedas"/>
      <w:bookmarkEnd w:id="21"/>
      <w:bookmarkEnd w:id="22"/>
    </w:p>
    <w:p w:rsidR="00903BCF" w:rsidRDefault="00181A2A">
      <w:pPr>
        <w:jc w:val="right"/>
        <w:rPr>
          <w:rFonts w:ascii="Times New Roman" w:eastAsia="Arial" w:hAnsi="Times New Roman" w:cs="Times New Roman"/>
          <w:b/>
          <w:smallCaps/>
          <w:sz w:val="24"/>
          <w:szCs w:val="24"/>
        </w:rPr>
      </w:pPr>
      <w:bookmarkStart w:id="23" w:name="_Hlk86837214"/>
      <w:bookmarkStart w:id="24" w:name="_Toc85706891"/>
      <w:bookmarkStart w:id="25" w:name="_Toc48053185"/>
      <w:bookmarkStart w:id="26" w:name="_Ref38899023"/>
      <w:bookmarkStart w:id="27" w:name="_Ref38885053"/>
      <w:bookmarkStart w:id="28" w:name="_Ref38541068"/>
      <w:bookmarkStart w:id="29" w:name="_Ref38539939"/>
      <w:bookmarkEnd w:id="23"/>
      <w:bookmarkEnd w:id="24"/>
      <w:bookmarkEnd w:id="25"/>
      <w:bookmarkEnd w:id="26"/>
      <w:bookmarkEnd w:id="27"/>
      <w:bookmarkEnd w:id="28"/>
      <w:bookmarkEnd w:id="29"/>
      <w:r>
        <w:br w:type="page"/>
      </w:r>
    </w:p>
    <w:p w:rsidR="00903BCF" w:rsidRPr="00A47C23" w:rsidRDefault="00181A2A" w:rsidP="00A47C23">
      <w:pPr>
        <w:ind w:left="6804"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Pirkimo sąlygų 4 priedas „Terminai“</w:t>
      </w:r>
    </w:p>
    <w:p w:rsidR="00903BCF" w:rsidRDefault="00181A2A" w:rsidP="00A47C23">
      <w:pPr>
        <w:spacing w:line="240" w:lineRule="auto"/>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TERMINAI</w:t>
      </w:r>
    </w:p>
    <w:p w:rsidR="00903BCF" w:rsidRDefault="00903BCF" w:rsidP="00A47C23">
      <w:pPr>
        <w:spacing w:line="240" w:lineRule="auto"/>
        <w:jc w:val="center"/>
        <w:rPr>
          <w:rFonts w:ascii="Times New Roman" w:eastAsiaTheme="minorHAnsi" w:hAnsi="Times New Roman" w:cs="Times New Roman"/>
          <w:bCs/>
          <w:iCs/>
          <w:sz w:val="24"/>
          <w:szCs w:val="24"/>
        </w:rPr>
      </w:pPr>
    </w:p>
    <w:tbl>
      <w:tblPr>
        <w:tblStyle w:val="TableGrid2"/>
        <w:tblW w:w="9468" w:type="dxa"/>
        <w:tblInd w:w="421" w:type="dxa"/>
        <w:tblLayout w:type="fixed"/>
        <w:tblLook w:val="04A0" w:firstRow="1" w:lastRow="0" w:firstColumn="1" w:lastColumn="0" w:noHBand="0" w:noVBand="1"/>
      </w:tblPr>
      <w:tblGrid>
        <w:gridCol w:w="601"/>
        <w:gridCol w:w="3055"/>
        <w:gridCol w:w="3119"/>
        <w:gridCol w:w="2693"/>
      </w:tblGrid>
      <w:tr w:rsidR="00903BCF" w:rsidTr="00A47C23">
        <w:trPr>
          <w:trHeight w:val="20"/>
        </w:trPr>
        <w:tc>
          <w:tcPr>
            <w:tcW w:w="601" w:type="dxa"/>
          </w:tcPr>
          <w:p w:rsidR="00903BCF" w:rsidRDefault="00181A2A" w:rsidP="00A47C23">
            <w:pPr>
              <w:spacing w:line="240" w:lineRule="auto"/>
              <w:ind w:firstLine="0"/>
              <w:rPr>
                <w:b/>
                <w:sz w:val="24"/>
                <w:szCs w:val="24"/>
              </w:rPr>
            </w:pPr>
            <w:r>
              <w:rPr>
                <w:rFonts w:ascii="Times New Roman" w:eastAsia="Times New Roman" w:hAnsi="Times New Roman" w:cs="Times New Roman"/>
                <w:b/>
                <w:sz w:val="24"/>
                <w:szCs w:val="24"/>
              </w:rPr>
              <w:t>Eil.</w:t>
            </w:r>
          </w:p>
          <w:p w:rsidR="00903BCF" w:rsidRDefault="00181A2A" w:rsidP="00A47C23">
            <w:pPr>
              <w:spacing w:line="240" w:lineRule="auto"/>
              <w:ind w:firstLine="0"/>
              <w:rPr>
                <w:sz w:val="24"/>
                <w:szCs w:val="24"/>
              </w:rPr>
            </w:pPr>
            <w:r>
              <w:rPr>
                <w:rFonts w:ascii="Times New Roman" w:eastAsia="Times New Roman" w:hAnsi="Times New Roman" w:cs="Times New Roman"/>
                <w:b/>
                <w:sz w:val="24"/>
                <w:szCs w:val="24"/>
              </w:rPr>
              <w:t>Nr</w:t>
            </w:r>
            <w:r>
              <w:rPr>
                <w:rFonts w:ascii="Times New Roman" w:eastAsia="Times New Roman" w:hAnsi="Times New Roman" w:cs="Times New Roman"/>
                <w:sz w:val="24"/>
                <w:szCs w:val="24"/>
              </w:rPr>
              <w:t>.</w:t>
            </w:r>
          </w:p>
        </w:tc>
        <w:tc>
          <w:tcPr>
            <w:tcW w:w="3055" w:type="dxa"/>
          </w:tcPr>
          <w:p w:rsidR="00903BCF" w:rsidRDefault="00181A2A" w:rsidP="00A47C23">
            <w:pPr>
              <w:spacing w:line="240" w:lineRule="auto"/>
              <w:ind w:firstLine="0"/>
              <w:rPr>
                <w:sz w:val="24"/>
                <w:szCs w:val="24"/>
              </w:rPr>
            </w:pPr>
            <w:r>
              <w:rPr>
                <w:rFonts w:ascii="Times New Roman" w:eastAsia="Times New Roman" w:hAnsi="Times New Roman" w:cs="Times New Roman"/>
                <w:b/>
                <w:sz w:val="24"/>
                <w:szCs w:val="24"/>
              </w:rPr>
              <w:t xml:space="preserve">VEIKSMAS </w:t>
            </w:r>
          </w:p>
        </w:tc>
        <w:tc>
          <w:tcPr>
            <w:tcW w:w="3119" w:type="dxa"/>
          </w:tcPr>
          <w:p w:rsidR="00903BCF" w:rsidRDefault="00181A2A" w:rsidP="00A47C23">
            <w:pPr>
              <w:spacing w:line="240" w:lineRule="auto"/>
              <w:ind w:firstLine="34"/>
              <w:rPr>
                <w:b/>
                <w:sz w:val="24"/>
                <w:szCs w:val="24"/>
              </w:rPr>
            </w:pPr>
            <w:r>
              <w:rPr>
                <w:rFonts w:ascii="Times New Roman" w:eastAsia="Times New Roman" w:hAnsi="Times New Roman" w:cs="Times New Roman"/>
                <w:b/>
                <w:sz w:val="24"/>
                <w:szCs w:val="24"/>
              </w:rPr>
              <w:t>DATA/DIENŲ SKAIČIUS/ LAIKAS</w:t>
            </w:r>
          </w:p>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(Lietuvos laiku)</w:t>
            </w:r>
          </w:p>
        </w:tc>
        <w:tc>
          <w:tcPr>
            <w:tcW w:w="2693" w:type="dxa"/>
          </w:tcPr>
          <w:p w:rsidR="00903BCF" w:rsidRDefault="00181A2A" w:rsidP="00A47C23">
            <w:pPr>
              <w:spacing w:line="240" w:lineRule="auto"/>
              <w:ind w:firstLine="34"/>
              <w:rPr>
                <w:b/>
                <w:sz w:val="24"/>
                <w:szCs w:val="24"/>
              </w:rPr>
            </w:pPr>
            <w:r>
              <w:rPr>
                <w:rFonts w:ascii="Times New Roman" w:eastAsia="Times New Roman" w:hAnsi="Times New Roman" w:cs="Times New Roman"/>
                <w:b/>
                <w:sz w:val="24"/>
                <w:szCs w:val="24"/>
              </w:rPr>
              <w:t>PASTABOS</w:t>
            </w: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1.</w:t>
            </w:r>
          </w:p>
        </w:tc>
        <w:tc>
          <w:tcPr>
            <w:tcW w:w="3055"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Pasiūlymų pateikimo terminas</w:t>
            </w:r>
          </w:p>
        </w:tc>
        <w:tc>
          <w:tcPr>
            <w:tcW w:w="3119" w:type="dxa"/>
          </w:tcPr>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 xml:space="preserve">Bus nurodytas skelbime apie pirkimą. </w:t>
            </w:r>
          </w:p>
        </w:tc>
        <w:tc>
          <w:tcPr>
            <w:tcW w:w="2693" w:type="dxa"/>
          </w:tcPr>
          <w:p w:rsidR="00903BCF" w:rsidRDefault="00181A2A" w:rsidP="00A47C23">
            <w:pPr>
              <w:spacing w:line="240" w:lineRule="auto"/>
              <w:ind w:firstLine="0"/>
              <w:rPr>
                <w:sz w:val="24"/>
                <w:szCs w:val="24"/>
              </w:rPr>
            </w:pPr>
            <w:r>
              <w:rPr>
                <w:rFonts w:ascii="Times New Roman" w:eastAsia="Times New Roman" w:hAnsi="Times New Roman" w:cs="Times New Roman"/>
                <w:sz w:val="24"/>
                <w:szCs w:val="24"/>
              </w:rPr>
              <w:t>Perkančioji organizacija turi teisę pratęsti pasiūlymų pateikimo terminą.</w:t>
            </w:r>
          </w:p>
          <w:p w:rsidR="00903BCF" w:rsidRDefault="00903BCF" w:rsidP="00A47C23">
            <w:pPr>
              <w:spacing w:line="240" w:lineRule="auto"/>
              <w:ind w:firstLine="34"/>
              <w:rPr>
                <w:color w:val="7030A0"/>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2.</w:t>
            </w:r>
          </w:p>
        </w:tc>
        <w:tc>
          <w:tcPr>
            <w:tcW w:w="3055" w:type="dxa"/>
          </w:tcPr>
          <w:p w:rsidR="00903BCF" w:rsidRDefault="00181A2A" w:rsidP="00A47C23">
            <w:pPr>
              <w:spacing w:line="240" w:lineRule="auto"/>
              <w:ind w:firstLine="0"/>
              <w:rPr>
                <w:bCs/>
                <w:sz w:val="24"/>
                <w:szCs w:val="24"/>
              </w:rPr>
            </w:pPr>
            <w:r>
              <w:rPr>
                <w:rFonts w:ascii="Times New Roman" w:eastAsia="Times New Roman" w:hAnsi="Times New Roman" w:cs="Times New Roman"/>
                <w:sz w:val="24"/>
                <w:szCs w:val="24"/>
              </w:rPr>
              <w:t>Pasiūlymą patikslinti pirkimo dokumentus arba prašymus dėl pirkimo dokumentų paaiškinimų tiekėjas turi pateikt</w:t>
            </w:r>
            <w:r>
              <w:rPr>
                <w:rFonts w:ascii="Times New Roman" w:eastAsia="Times New Roman" w:hAnsi="Times New Roman" w:cs="Times New Roman"/>
                <w:sz w:val="24"/>
                <w:szCs w:val="24"/>
              </w:rPr>
              <w:t>i ne vėliau kaip:</w:t>
            </w:r>
          </w:p>
        </w:tc>
        <w:tc>
          <w:tcPr>
            <w:tcW w:w="3119" w:type="dxa"/>
          </w:tcPr>
          <w:p w:rsidR="00903BCF" w:rsidRDefault="00181A2A" w:rsidP="00A47C23">
            <w:pPr>
              <w:spacing w:line="240" w:lineRule="auto"/>
              <w:ind w:firstLine="0"/>
              <w:rPr>
                <w:sz w:val="24"/>
                <w:szCs w:val="24"/>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2693" w:type="dxa"/>
          </w:tcPr>
          <w:p w:rsidR="00903BCF" w:rsidRDefault="00903BCF" w:rsidP="00A47C23">
            <w:pPr>
              <w:spacing w:line="240" w:lineRule="auto"/>
              <w:ind w:firstLine="34"/>
              <w:rPr>
                <w:color w:val="7030A0"/>
                <w:sz w:val="24"/>
                <w:szCs w:val="24"/>
              </w:rPr>
            </w:pPr>
          </w:p>
          <w:p w:rsidR="00903BCF" w:rsidRDefault="00903BCF" w:rsidP="00A47C23">
            <w:pPr>
              <w:spacing w:line="240" w:lineRule="auto"/>
              <w:ind w:firstLine="34"/>
              <w:rPr>
                <w:color w:val="7030A0"/>
                <w:sz w:val="24"/>
                <w:szCs w:val="24"/>
              </w:rPr>
            </w:pPr>
          </w:p>
          <w:p w:rsidR="00903BCF" w:rsidRDefault="00903BCF" w:rsidP="00A47C23">
            <w:pPr>
              <w:spacing w:line="240" w:lineRule="auto"/>
              <w:ind w:firstLine="34"/>
              <w:rPr>
                <w:color w:val="7030A0"/>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3.</w:t>
            </w:r>
          </w:p>
        </w:tc>
        <w:tc>
          <w:tcPr>
            <w:tcW w:w="3055" w:type="dxa"/>
          </w:tcPr>
          <w:p w:rsidR="00903BCF" w:rsidRDefault="00181A2A" w:rsidP="00A47C23">
            <w:pPr>
              <w:spacing w:line="240" w:lineRule="auto"/>
              <w:ind w:firstLine="0"/>
              <w:rPr>
                <w:sz w:val="24"/>
                <w:szCs w:val="24"/>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3119" w:type="dxa"/>
          </w:tcPr>
          <w:p w:rsidR="00903BCF" w:rsidRDefault="00181A2A" w:rsidP="00A47C23">
            <w:pPr>
              <w:spacing w:line="240" w:lineRule="auto"/>
              <w:ind w:firstLine="0"/>
              <w:rPr>
                <w:sz w:val="24"/>
                <w:szCs w:val="24"/>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w:t>
            </w:r>
            <w:r>
              <w:rPr>
                <w:rFonts w:ascii="Times New Roman" w:eastAsia="Times New Roman" w:hAnsi="Times New Roman" w:cs="Times New Roman"/>
                <w:sz w:val="24"/>
                <w:szCs w:val="24"/>
              </w:rPr>
              <w:t>baigos.</w:t>
            </w:r>
          </w:p>
        </w:tc>
        <w:tc>
          <w:tcPr>
            <w:tcW w:w="2693" w:type="dxa"/>
          </w:tcPr>
          <w:p w:rsidR="00903BCF" w:rsidRDefault="00181A2A" w:rsidP="00A47C23">
            <w:pPr>
              <w:spacing w:line="240" w:lineRule="auto"/>
              <w:ind w:firstLine="0"/>
              <w:rPr>
                <w:color w:val="7030A0"/>
                <w:sz w:val="24"/>
                <w:szCs w:val="24"/>
              </w:rPr>
            </w:pPr>
            <w:r>
              <w:rPr>
                <w:rFonts w:ascii="Times New Roman" w:eastAsia="Times New Roman" w:hAnsi="Times New Roman" w:cs="Times New Roman"/>
                <w:color w:val="000000"/>
                <w:sz w:val="24"/>
                <w:szCs w:val="24"/>
              </w:rPr>
              <w:t xml:space="preserve">Jei paaiškinimai ar patikslinimai teikiami perkančiosios organizacijos iniciatyva, jų pateikimo terminas nesikeičia. </w:t>
            </w:r>
          </w:p>
          <w:p w:rsidR="00903BCF" w:rsidRDefault="00903BCF" w:rsidP="00A47C23">
            <w:pPr>
              <w:spacing w:line="240" w:lineRule="auto"/>
              <w:ind w:firstLine="34"/>
              <w:rPr>
                <w:color w:val="7030A0"/>
                <w:sz w:val="24"/>
                <w:szCs w:val="24"/>
              </w:rPr>
            </w:pPr>
          </w:p>
        </w:tc>
      </w:tr>
      <w:tr w:rsidR="00903BCF" w:rsidTr="00A47C23">
        <w:trPr>
          <w:trHeight w:val="1055"/>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4.</w:t>
            </w:r>
          </w:p>
        </w:tc>
        <w:tc>
          <w:tcPr>
            <w:tcW w:w="3055" w:type="dxa"/>
          </w:tcPr>
          <w:p w:rsidR="00903BCF" w:rsidRDefault="00181A2A" w:rsidP="00A47C23">
            <w:pPr>
              <w:spacing w:line="240" w:lineRule="auto"/>
              <w:ind w:firstLine="0"/>
              <w:rPr>
                <w:sz w:val="24"/>
                <w:szCs w:val="24"/>
              </w:rPr>
            </w:pPr>
            <w:r>
              <w:rPr>
                <w:rFonts w:ascii="Times New Roman" w:eastAsia="Times New Roman" w:hAnsi="Times New Roman" w:cs="Times New Roman"/>
                <w:sz w:val="24"/>
                <w:szCs w:val="24"/>
              </w:rPr>
              <w:t>Pradinis susipažinimas su CVP IS priemonėmis gautais pasiūlymais</w:t>
            </w:r>
          </w:p>
        </w:tc>
        <w:tc>
          <w:tcPr>
            <w:tcW w:w="3119" w:type="dxa"/>
          </w:tcPr>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 xml:space="preserve">Pradedamas ne anksčiau nei po 30 minučių po galutinių </w:t>
            </w:r>
            <w:r>
              <w:rPr>
                <w:rFonts w:ascii="Times New Roman" w:eastAsia="Times New Roman" w:hAnsi="Times New Roman" w:cs="Times New Roman"/>
                <w:sz w:val="24"/>
                <w:szCs w:val="24"/>
              </w:rPr>
              <w:t>pasiūlymų pateikimo termino pabaigos</w:t>
            </w:r>
          </w:p>
        </w:tc>
        <w:tc>
          <w:tcPr>
            <w:tcW w:w="2693" w:type="dxa"/>
          </w:tcPr>
          <w:p w:rsidR="00903BCF" w:rsidRDefault="00903BCF" w:rsidP="00A47C23">
            <w:pPr>
              <w:spacing w:line="240" w:lineRule="auto"/>
              <w:ind w:firstLine="34"/>
              <w:rPr>
                <w:iCs/>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5.</w:t>
            </w:r>
          </w:p>
        </w:tc>
        <w:tc>
          <w:tcPr>
            <w:tcW w:w="3055" w:type="dxa"/>
          </w:tcPr>
          <w:p w:rsidR="00903BCF" w:rsidRDefault="00181A2A" w:rsidP="00A47C23">
            <w:pPr>
              <w:spacing w:line="240" w:lineRule="auto"/>
              <w:ind w:firstLine="0"/>
              <w:rPr>
                <w:sz w:val="24"/>
                <w:szCs w:val="24"/>
              </w:rPr>
            </w:pPr>
            <w:r>
              <w:rPr>
                <w:rFonts w:ascii="Times New Roman" w:eastAsia="Times New Roman" w:hAnsi="Times New Roman" w:cs="Times New Roman"/>
                <w:bCs/>
                <w:sz w:val="24"/>
                <w:szCs w:val="24"/>
              </w:rPr>
              <w:t>Pasiūlymo galiojimo ir pasiūlymo galiojimo užtikrinimo (jei taikoma) terminas ne trumpesnis kaip</w:t>
            </w:r>
          </w:p>
        </w:tc>
        <w:tc>
          <w:tcPr>
            <w:tcW w:w="3119" w:type="dxa"/>
          </w:tcPr>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 xml:space="preserve">90 (devyniasdešimt) dienų nuo pasiūlymų pateikimo galutinio termino pabaigos. </w:t>
            </w:r>
          </w:p>
        </w:tc>
        <w:tc>
          <w:tcPr>
            <w:tcW w:w="2693" w:type="dxa"/>
          </w:tcPr>
          <w:p w:rsidR="00903BCF" w:rsidRDefault="00903BCF" w:rsidP="00A47C23">
            <w:pPr>
              <w:spacing w:line="240" w:lineRule="auto"/>
              <w:ind w:firstLine="34"/>
              <w:rPr>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6.</w:t>
            </w:r>
          </w:p>
        </w:tc>
        <w:tc>
          <w:tcPr>
            <w:tcW w:w="3055" w:type="dxa"/>
          </w:tcPr>
          <w:p w:rsidR="00903BCF" w:rsidRDefault="00181A2A" w:rsidP="00A47C23">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3119" w:type="dxa"/>
          </w:tcPr>
          <w:p w:rsidR="00903BCF" w:rsidRDefault="00A47C23" w:rsidP="00A47C23">
            <w:pPr>
              <w:spacing w:line="240" w:lineRule="auto"/>
              <w:ind w:firstLine="34"/>
              <w:rPr>
                <w:sz w:val="24"/>
                <w:szCs w:val="24"/>
              </w:rPr>
            </w:pPr>
            <w:r>
              <w:rPr>
                <w:rFonts w:ascii="Times New Roman" w:eastAsia="Times New Roman" w:hAnsi="Times New Roman" w:cs="Times New Roman"/>
                <w:iCs/>
                <w:sz w:val="24"/>
                <w:szCs w:val="24"/>
              </w:rPr>
              <w:t>Netaikoma</w:t>
            </w:r>
          </w:p>
          <w:p w:rsidR="00903BCF" w:rsidRDefault="00903BCF" w:rsidP="00A47C23">
            <w:pPr>
              <w:spacing w:line="240" w:lineRule="auto"/>
              <w:ind w:firstLine="34"/>
              <w:rPr>
                <w:sz w:val="24"/>
                <w:szCs w:val="24"/>
              </w:rPr>
            </w:pPr>
          </w:p>
        </w:tc>
        <w:tc>
          <w:tcPr>
            <w:tcW w:w="2693" w:type="dxa"/>
          </w:tcPr>
          <w:p w:rsidR="00903BCF" w:rsidRDefault="00903BCF" w:rsidP="00A47C23">
            <w:pPr>
              <w:spacing w:line="240" w:lineRule="auto"/>
              <w:ind w:firstLine="34"/>
              <w:rPr>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7.</w:t>
            </w:r>
          </w:p>
        </w:tc>
        <w:tc>
          <w:tcPr>
            <w:tcW w:w="3055" w:type="dxa"/>
          </w:tcPr>
          <w:p w:rsidR="00903BCF" w:rsidRDefault="00181A2A" w:rsidP="00A47C23">
            <w:pPr>
              <w:spacing w:line="240" w:lineRule="auto"/>
              <w:ind w:firstLine="0"/>
              <w:rPr>
                <w:sz w:val="24"/>
                <w:szCs w:val="24"/>
              </w:rPr>
            </w:pPr>
            <w:r>
              <w:rPr>
                <w:rFonts w:ascii="Times New Roman" w:eastAsia="Times New Roman" w:hAnsi="Times New Roman" w:cs="Times New Roman"/>
                <w:sz w:val="24"/>
                <w:szCs w:val="24"/>
              </w:rPr>
              <w:t>Pasiūlymo galiojimo užtikrinimas pirkimo dalyviui grąžinamas (arba ats</w:t>
            </w:r>
            <w:r>
              <w:rPr>
                <w:rFonts w:ascii="Times New Roman" w:eastAsia="Times New Roman" w:hAnsi="Times New Roman" w:cs="Times New Roman"/>
                <w:sz w:val="24"/>
                <w:szCs w:val="24"/>
              </w:rPr>
              <w:t>isakoma teisių į jį) per</w:t>
            </w:r>
          </w:p>
        </w:tc>
        <w:tc>
          <w:tcPr>
            <w:tcW w:w="3119" w:type="dxa"/>
          </w:tcPr>
          <w:p w:rsidR="00903BCF" w:rsidRDefault="00A47C23" w:rsidP="00A47C23">
            <w:pPr>
              <w:spacing w:line="240" w:lineRule="auto"/>
              <w:ind w:firstLine="34"/>
              <w:rPr>
                <w:sz w:val="24"/>
                <w:szCs w:val="24"/>
              </w:rPr>
            </w:pPr>
            <w:r>
              <w:rPr>
                <w:rFonts w:ascii="Times New Roman" w:eastAsia="Times New Roman" w:hAnsi="Times New Roman" w:cs="Times New Roman"/>
                <w:iCs/>
                <w:sz w:val="24"/>
                <w:szCs w:val="24"/>
              </w:rPr>
              <w:t>Netaikoma</w:t>
            </w:r>
          </w:p>
          <w:p w:rsidR="00903BCF" w:rsidRDefault="00903BCF" w:rsidP="00A47C23">
            <w:pPr>
              <w:spacing w:line="240" w:lineRule="auto"/>
              <w:ind w:firstLine="34"/>
              <w:rPr>
                <w:sz w:val="24"/>
                <w:szCs w:val="24"/>
              </w:rPr>
            </w:pPr>
          </w:p>
        </w:tc>
        <w:tc>
          <w:tcPr>
            <w:tcW w:w="2693" w:type="dxa"/>
          </w:tcPr>
          <w:p w:rsidR="00903BCF" w:rsidRDefault="00903BCF" w:rsidP="00A47C23">
            <w:pPr>
              <w:spacing w:line="240" w:lineRule="auto"/>
              <w:ind w:firstLine="34"/>
              <w:rPr>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8.</w:t>
            </w:r>
          </w:p>
        </w:tc>
        <w:tc>
          <w:tcPr>
            <w:tcW w:w="3055" w:type="dxa"/>
          </w:tcPr>
          <w:p w:rsidR="00903BCF" w:rsidRDefault="00181A2A" w:rsidP="00A47C23">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informuoja dalyvius apie EBVPD vertinimo rezultatus, </w:t>
            </w:r>
            <w:r>
              <w:rPr>
                <w:rFonts w:ascii="Times New Roman" w:eastAsia="Times New Roman" w:hAnsi="Times New Roman" w:cs="Times New Roman"/>
                <w:sz w:val="24"/>
                <w:szCs w:val="24"/>
              </w:rPr>
              <w:lastRenderedPageBreak/>
              <w:t>jeigu taikoma, ne vėliau kaip per</w:t>
            </w:r>
          </w:p>
        </w:tc>
        <w:tc>
          <w:tcPr>
            <w:tcW w:w="3119" w:type="dxa"/>
          </w:tcPr>
          <w:p w:rsidR="00903BCF" w:rsidRDefault="00181A2A" w:rsidP="00A47C23">
            <w:pPr>
              <w:spacing w:line="240" w:lineRule="auto"/>
              <w:ind w:firstLine="34"/>
              <w:rPr>
                <w:sz w:val="24"/>
                <w:szCs w:val="24"/>
              </w:rPr>
            </w:pPr>
            <w:r>
              <w:rPr>
                <w:rFonts w:ascii="Times New Roman" w:eastAsia="Times New Roman" w:hAnsi="Times New Roman" w:cs="Times New Roman"/>
                <w:bCs/>
                <w:sz w:val="24"/>
                <w:szCs w:val="24"/>
              </w:rPr>
              <w:lastRenderedPageBreak/>
              <w:t>3 (tris) darbo dienas nuo sprendimo priėmimo dienos</w:t>
            </w:r>
          </w:p>
        </w:tc>
        <w:tc>
          <w:tcPr>
            <w:tcW w:w="2693" w:type="dxa"/>
          </w:tcPr>
          <w:p w:rsidR="00903BCF" w:rsidRDefault="00903BCF" w:rsidP="00A47C23">
            <w:pPr>
              <w:spacing w:line="240" w:lineRule="auto"/>
              <w:ind w:firstLine="34"/>
              <w:rPr>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9.</w:t>
            </w:r>
          </w:p>
        </w:tc>
        <w:tc>
          <w:tcPr>
            <w:tcW w:w="3055" w:type="dxa"/>
          </w:tcPr>
          <w:p w:rsidR="00903BCF" w:rsidRDefault="00181A2A" w:rsidP="00A47C23">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3119" w:type="dxa"/>
          </w:tcPr>
          <w:p w:rsidR="00903BCF" w:rsidRDefault="00181A2A" w:rsidP="00A47C23">
            <w:pPr>
              <w:spacing w:line="240" w:lineRule="auto"/>
              <w:ind w:firstLine="34"/>
              <w:rPr>
                <w:bCs/>
                <w:sz w:val="24"/>
                <w:szCs w:val="24"/>
              </w:rPr>
            </w:pPr>
            <w:r>
              <w:rPr>
                <w:rFonts w:ascii="Times New Roman" w:eastAsia="Times New Roman" w:hAnsi="Times New Roman" w:cs="Times New Roman"/>
                <w:bCs/>
                <w:sz w:val="24"/>
                <w:szCs w:val="24"/>
              </w:rPr>
              <w:t>3 (tris) darbo dienas nuo sprendimo priėmimo dienos</w:t>
            </w:r>
          </w:p>
        </w:tc>
        <w:tc>
          <w:tcPr>
            <w:tcW w:w="2693" w:type="dxa"/>
          </w:tcPr>
          <w:p w:rsidR="00903BCF" w:rsidRDefault="00903BCF" w:rsidP="00A47C23">
            <w:pPr>
              <w:spacing w:line="240" w:lineRule="auto"/>
              <w:ind w:firstLine="34"/>
              <w:rPr>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10.</w:t>
            </w:r>
          </w:p>
        </w:tc>
        <w:tc>
          <w:tcPr>
            <w:tcW w:w="3055" w:type="dxa"/>
          </w:tcPr>
          <w:p w:rsidR="00903BCF" w:rsidRDefault="00181A2A" w:rsidP="00A47C23">
            <w:pPr>
              <w:spacing w:line="240" w:lineRule="auto"/>
              <w:ind w:firstLine="0"/>
              <w:rPr>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Dalyvis turi teisę pateikti pretenziją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3119" w:type="dxa"/>
          </w:tcPr>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5 (penkias) darbo dienas</w:t>
            </w:r>
          </w:p>
          <w:p w:rsidR="00903BCF" w:rsidRDefault="00903BCF" w:rsidP="00A47C23">
            <w:pPr>
              <w:spacing w:line="240" w:lineRule="auto"/>
              <w:ind w:firstLine="34"/>
              <w:rPr>
                <w:sz w:val="24"/>
                <w:szCs w:val="24"/>
              </w:rPr>
            </w:pPr>
          </w:p>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 xml:space="preserve">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pranešimo raštu apie jos priimtą sprendimą išsiuntimo tiekėjams dienos arba nuo paskelbimo apie </w:t>
            </w:r>
            <w:r>
              <w:rPr>
                <w:rFonts w:ascii="Times New Roman" w:eastAsia="Arial" w:hAnsi="Times New Roman" w:cs="Times New Roman"/>
                <w:sz w:val="24"/>
                <w:szCs w:val="24"/>
              </w:rPr>
              <w:t xml:space="preserve"> perkančio</w:t>
            </w:r>
            <w:r>
              <w:rPr>
                <w:rFonts w:ascii="Times New Roman" w:eastAsia="Arial" w:hAnsi="Times New Roman" w:cs="Times New Roman"/>
                <w:sz w:val="24"/>
                <w:szCs w:val="24"/>
              </w:rPr>
              <w:t xml:space="preserve">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priimtus sprendimus;</w:t>
            </w:r>
          </w:p>
          <w:p w:rsidR="00903BCF" w:rsidRDefault="00903BCF" w:rsidP="00A47C23">
            <w:pPr>
              <w:spacing w:line="240" w:lineRule="auto"/>
              <w:ind w:firstLine="34"/>
              <w:rPr>
                <w:sz w:val="24"/>
                <w:szCs w:val="24"/>
              </w:rPr>
            </w:pPr>
          </w:p>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15 (penkiolika) dienų nuo pranešimo išsiuntimo tiekėjams dienos, jeigu šis pranešimas nebuvo siunč</w:t>
            </w:r>
            <w:r>
              <w:rPr>
                <w:rFonts w:ascii="Times New Roman" w:eastAsia="Times New Roman" w:hAnsi="Times New Roman" w:cs="Times New Roman"/>
                <w:sz w:val="24"/>
                <w:szCs w:val="24"/>
              </w:rPr>
              <w:t xml:space="preserve">iamas elektroninėmis priemonėmis. </w:t>
            </w:r>
          </w:p>
          <w:p w:rsidR="00903BCF" w:rsidRDefault="00903BCF" w:rsidP="00A47C23">
            <w:pPr>
              <w:spacing w:line="240" w:lineRule="auto"/>
              <w:ind w:firstLine="34"/>
              <w:rPr>
                <w:sz w:val="24"/>
                <w:szCs w:val="24"/>
              </w:rPr>
            </w:pPr>
          </w:p>
        </w:tc>
        <w:tc>
          <w:tcPr>
            <w:tcW w:w="2693" w:type="dxa"/>
          </w:tcPr>
          <w:p w:rsidR="00903BCF" w:rsidRDefault="00903BCF" w:rsidP="00A47C23">
            <w:pPr>
              <w:spacing w:line="240" w:lineRule="auto"/>
              <w:ind w:firstLine="34"/>
              <w:rPr>
                <w:bCs/>
                <w:color w:val="7030A0"/>
                <w:sz w:val="24"/>
                <w:szCs w:val="24"/>
              </w:rPr>
            </w:pPr>
          </w:p>
        </w:tc>
      </w:tr>
      <w:tr w:rsidR="00903BCF" w:rsidTr="00A47C23">
        <w:trPr>
          <w:trHeight w:val="20"/>
        </w:trPr>
        <w:tc>
          <w:tcPr>
            <w:tcW w:w="601" w:type="dxa"/>
          </w:tcPr>
          <w:p w:rsidR="00903BCF" w:rsidRDefault="00181A2A" w:rsidP="00A47C23">
            <w:pPr>
              <w:spacing w:line="240" w:lineRule="auto"/>
              <w:ind w:firstLine="0"/>
              <w:rPr>
                <w:sz w:val="24"/>
                <w:szCs w:val="24"/>
              </w:rPr>
            </w:pPr>
            <w:r>
              <w:rPr>
                <w:rFonts w:ascii="Times New Roman" w:eastAsia="Times New Roman" w:hAnsi="Times New Roman" w:cs="Times New Roman"/>
                <w:sz w:val="24"/>
                <w:szCs w:val="24"/>
              </w:rPr>
              <w:t>11.</w:t>
            </w:r>
          </w:p>
        </w:tc>
        <w:tc>
          <w:tcPr>
            <w:tcW w:w="3055" w:type="dxa"/>
          </w:tcPr>
          <w:p w:rsidR="00903BCF" w:rsidRDefault="00181A2A" w:rsidP="00A47C23">
            <w:pPr>
              <w:spacing w:line="240" w:lineRule="auto"/>
              <w:ind w:firstLine="0"/>
              <w:rPr>
                <w:sz w:val="24"/>
                <w:szCs w:val="24"/>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w:t>
            </w:r>
            <w:r>
              <w:rPr>
                <w:rFonts w:ascii="Times New Roman" w:eastAsia="Times New Roman" w:hAnsi="Times New Roman" w:cs="Times New Roman"/>
                <w:sz w:val="24"/>
                <w:szCs w:val="24"/>
              </w:rPr>
              <w:t xml:space="preserve"> dalyviui ir suinteresuotiems dalyviams ne vėliau kaip per</w:t>
            </w:r>
          </w:p>
        </w:tc>
        <w:tc>
          <w:tcPr>
            <w:tcW w:w="3119" w:type="dxa"/>
          </w:tcPr>
          <w:p w:rsidR="00903BCF" w:rsidRDefault="00181A2A" w:rsidP="00A47C23">
            <w:pPr>
              <w:spacing w:line="240" w:lineRule="auto"/>
              <w:ind w:firstLine="34"/>
              <w:rPr>
                <w:sz w:val="24"/>
                <w:szCs w:val="24"/>
              </w:rPr>
            </w:pPr>
            <w:r>
              <w:rPr>
                <w:rFonts w:ascii="Times New Roman" w:eastAsia="Times New Roman" w:hAnsi="Times New Roman" w:cs="Times New Roman"/>
                <w:sz w:val="24"/>
                <w:szCs w:val="24"/>
              </w:rPr>
              <w:t>6 (šešias) darbo dienas nuo pretenzijos gavimo dienos</w:t>
            </w:r>
          </w:p>
        </w:tc>
        <w:tc>
          <w:tcPr>
            <w:tcW w:w="2693" w:type="dxa"/>
          </w:tcPr>
          <w:p w:rsidR="00903BCF" w:rsidRDefault="00903BCF" w:rsidP="00A47C23">
            <w:pPr>
              <w:spacing w:line="240" w:lineRule="auto"/>
              <w:ind w:firstLine="34"/>
              <w:rPr>
                <w:sz w:val="24"/>
                <w:szCs w:val="24"/>
              </w:rPr>
            </w:pPr>
          </w:p>
        </w:tc>
      </w:tr>
      <w:tr w:rsidR="00903BCF" w:rsidTr="00A47C23">
        <w:trPr>
          <w:trHeight w:val="20"/>
        </w:trPr>
        <w:tc>
          <w:tcPr>
            <w:tcW w:w="601" w:type="dxa"/>
          </w:tcPr>
          <w:p w:rsidR="00903BCF" w:rsidRDefault="00181A2A" w:rsidP="00A47C23">
            <w:pPr>
              <w:spacing w:line="240" w:lineRule="auto"/>
              <w:ind w:firstLine="0"/>
              <w:rPr>
                <w:bCs/>
                <w:sz w:val="24"/>
                <w:szCs w:val="24"/>
              </w:rPr>
            </w:pPr>
            <w:r>
              <w:rPr>
                <w:rFonts w:ascii="Times New Roman" w:eastAsia="Times New Roman" w:hAnsi="Times New Roman" w:cs="Times New Roman"/>
                <w:bCs/>
                <w:sz w:val="24"/>
                <w:szCs w:val="24"/>
              </w:rPr>
              <w:t>12.</w:t>
            </w:r>
          </w:p>
        </w:tc>
        <w:tc>
          <w:tcPr>
            <w:tcW w:w="3055" w:type="dxa"/>
          </w:tcPr>
          <w:p w:rsidR="00903BCF" w:rsidRDefault="00181A2A" w:rsidP="00A47C23">
            <w:pPr>
              <w:spacing w:line="240" w:lineRule="auto"/>
              <w:ind w:firstLine="0"/>
              <w:rPr>
                <w:sz w:val="24"/>
                <w:szCs w:val="24"/>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per nustatytą terminą neišnagrinėja jai pateiktos pretenzijos, dalyvis turi teisę pateikti prašymą ar par</w:t>
            </w:r>
            <w:r>
              <w:rPr>
                <w:rFonts w:ascii="Times New Roman" w:eastAsia="Times New Roman" w:hAnsi="Times New Roman" w:cs="Times New Roman"/>
                <w:sz w:val="24"/>
                <w:szCs w:val="24"/>
              </w:rPr>
              <w:t xml:space="preserve">eikšti ieškinį teismui per (išskyrus ieškinį dėl sutarties pripažinimo negaliojančia) </w:t>
            </w:r>
          </w:p>
        </w:tc>
        <w:tc>
          <w:tcPr>
            <w:tcW w:w="3119" w:type="dxa"/>
          </w:tcPr>
          <w:p w:rsidR="00903BCF" w:rsidRDefault="00181A2A" w:rsidP="00A47C23">
            <w:pPr>
              <w:spacing w:line="240" w:lineRule="auto"/>
              <w:ind w:firstLine="34"/>
              <w:rPr>
                <w:sz w:val="24"/>
                <w:szCs w:val="24"/>
                <w:highlight w:val="yellow"/>
              </w:rPr>
            </w:pPr>
            <w:r>
              <w:rPr>
                <w:rFonts w:ascii="Times New Roman" w:eastAsia="Times New Roman" w:hAnsi="Times New Roman" w:cs="Times New Roman"/>
                <w:sz w:val="24"/>
                <w:szCs w:val="24"/>
              </w:rPr>
              <w:t xml:space="preserve">per 15 (penkiolika) dienų nuo dienos, kurią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 xml:space="preserve">turėjo raštu pranešti apie priimtą sprendimą </w:t>
            </w:r>
          </w:p>
        </w:tc>
        <w:tc>
          <w:tcPr>
            <w:tcW w:w="2693" w:type="dxa"/>
          </w:tcPr>
          <w:p w:rsidR="00903BCF" w:rsidRDefault="00903BCF" w:rsidP="00A47C23">
            <w:pPr>
              <w:spacing w:line="240" w:lineRule="auto"/>
              <w:ind w:firstLine="34"/>
              <w:rPr>
                <w:sz w:val="24"/>
                <w:szCs w:val="24"/>
              </w:rPr>
            </w:pPr>
            <w:bookmarkStart w:id="30" w:name="_Toc147739116"/>
            <w:bookmarkEnd w:id="30"/>
          </w:p>
        </w:tc>
      </w:tr>
    </w:tbl>
    <w:p w:rsidR="00903BCF" w:rsidRDefault="00181A2A">
      <w:pPr>
        <w:spacing w:line="240" w:lineRule="auto"/>
        <w:ind w:left="6860" w:firstLine="0"/>
        <w:rPr>
          <w:rFonts w:ascii="Times New Roman" w:hAnsi="Times New Roman" w:cs="Times New Roman"/>
          <w:sz w:val="24"/>
          <w:szCs w:val="24"/>
        </w:rPr>
      </w:pPr>
      <w:r>
        <w:rPr>
          <w:rFonts w:ascii="Times New Roman" w:hAnsi="Times New Roman" w:cs="Times New Roman"/>
          <w:sz w:val="24"/>
          <w:szCs w:val="24"/>
        </w:rPr>
        <w:lastRenderedPageBreak/>
        <w:t xml:space="preserve">Pirkimo </w:t>
      </w:r>
      <w:r>
        <w:rPr>
          <w:rFonts w:ascii="Times New Roman" w:hAnsi="Times New Roman" w:cs="Times New Roman"/>
          <w:sz w:val="24"/>
          <w:szCs w:val="24"/>
        </w:rPr>
        <w:t>sąlygų 5 priedas „Tiekėjų pašalinimo pagrindai“</w:t>
      </w:r>
    </w:p>
    <w:p w:rsidR="00903BCF" w:rsidRDefault="00903BCF">
      <w:pPr>
        <w:spacing w:line="240" w:lineRule="auto"/>
        <w:ind w:firstLine="720"/>
        <w:rPr>
          <w:rFonts w:ascii="Times New Roman" w:eastAsia="Arial" w:hAnsi="Times New Roman" w:cs="Times New Roman"/>
          <w:sz w:val="24"/>
          <w:szCs w:val="24"/>
        </w:rPr>
      </w:pPr>
    </w:p>
    <w:p w:rsidR="00903BCF" w:rsidRDefault="00181A2A">
      <w:pPr>
        <w:spacing w:line="240" w:lineRule="auto"/>
        <w:ind w:firstLine="720"/>
        <w:jc w:val="center"/>
        <w:rPr>
          <w:rFonts w:ascii="Times New Roman" w:eastAsia="Arial" w:hAnsi="Times New Roman" w:cs="Times New Roman"/>
          <w:b/>
          <w:sz w:val="24"/>
          <w:szCs w:val="24"/>
        </w:rPr>
      </w:pPr>
      <w:r>
        <w:rPr>
          <w:rFonts w:ascii="Times New Roman" w:eastAsia="Arial" w:hAnsi="Times New Roman" w:cs="Times New Roman"/>
          <w:b/>
          <w:sz w:val="24"/>
          <w:szCs w:val="24"/>
        </w:rPr>
        <w:t>TIEKĖJŲ PAŠALINIMO PAGRINDAI</w:t>
      </w:r>
    </w:p>
    <w:p w:rsidR="00903BCF" w:rsidRDefault="00903BCF">
      <w:pPr>
        <w:spacing w:line="240" w:lineRule="auto"/>
        <w:ind w:firstLine="720"/>
        <w:rPr>
          <w:rFonts w:ascii="Times New Roman" w:eastAsia="Arial" w:hAnsi="Times New Roman" w:cs="Times New Roman"/>
          <w:sz w:val="24"/>
          <w:szCs w:val="24"/>
        </w:rPr>
      </w:pPr>
    </w:p>
    <w:p w:rsidR="00903BCF" w:rsidRDefault="0091374A">
      <w:pPr>
        <w:spacing w:line="240" w:lineRule="auto"/>
        <w:ind w:firstLine="720"/>
        <w:rPr>
          <w:rFonts w:ascii="Times New Roman" w:eastAsia="Arial" w:hAnsi="Times New Roman" w:cs="Times New Roman"/>
          <w:sz w:val="24"/>
          <w:szCs w:val="24"/>
        </w:rPr>
      </w:pPr>
      <w:r>
        <w:rPr>
          <w:rFonts w:ascii="Times New Roman" w:eastAsia="Arial" w:hAnsi="Times New Roman" w:cs="Times New Roman"/>
          <w:color w:val="000000"/>
          <w:sz w:val="24"/>
          <w:szCs w:val="24"/>
        </w:rPr>
        <w:t>P</w:t>
      </w:r>
      <w:r w:rsidR="00181A2A">
        <w:rPr>
          <w:rFonts w:ascii="Times New Roman" w:eastAsia="Arial" w:hAnsi="Times New Roman" w:cs="Times New Roman"/>
          <w:color w:val="000000"/>
          <w:sz w:val="24"/>
          <w:szCs w:val="24"/>
        </w:rPr>
        <w:t xml:space="preserve">erkančioji organizacija atmeta tiekėjo </w:t>
      </w:r>
      <w:r w:rsidR="00181A2A">
        <w:rPr>
          <w:rFonts w:ascii="Times New Roman" w:eastAsia="Arial" w:hAnsi="Times New Roman" w:cs="Times New Roman"/>
          <w:color w:val="000000"/>
          <w:sz w:val="24"/>
          <w:szCs w:val="24"/>
        </w:rPr>
        <w:t>pasiūlymą, jeigu:</w:t>
      </w:r>
    </w:p>
    <w:p w:rsidR="00903BCF" w:rsidRDefault="00181A2A">
      <w:pPr>
        <w:pStyle w:val="NoSpacing"/>
        <w:ind w:firstLine="720"/>
        <w:rPr>
          <w:rFonts w:ascii="Times New Roman" w:hAnsi="Times New Roman" w:cs="Times New Roman"/>
          <w:sz w:val="24"/>
          <w:szCs w:val="24"/>
        </w:rPr>
      </w:pPr>
      <w:r>
        <w:rPr>
          <w:rFonts w:ascii="Times New Roman" w:eastAsia="Arial" w:hAnsi="Times New Roman" w:cs="Times New Roman"/>
          <w:color w:val="000000"/>
          <w:sz w:val="24"/>
          <w:szCs w:val="24"/>
        </w:rPr>
        <w:t xml:space="preserve">1. </w:t>
      </w:r>
      <w:r>
        <w:rPr>
          <w:rFonts w:ascii="Times New Roman" w:hAnsi="Times New Roman" w:cs="Times New Roman"/>
          <w:color w:val="000000"/>
          <w:sz w:val="24"/>
          <w:szCs w:val="24"/>
        </w:rPr>
        <w:t>Tiekėjas su kitais tiekėjais yra sudaręs susitarimų, kuriais siekiama iškreipti konkurenciją atliekamame pirkime, ir perkančioji organizacija dėl to turi įtikinamų duomenų</w:t>
      </w:r>
      <w:r>
        <w:rPr>
          <w:rFonts w:ascii="Times New Roman" w:eastAsia="Arial" w:hAnsi="Times New Roman" w:cs="Times New Roman"/>
          <w:color w:val="000000"/>
          <w:sz w:val="24"/>
          <w:szCs w:val="24"/>
        </w:rPr>
        <w:t>.</w:t>
      </w:r>
    </w:p>
    <w:p w:rsidR="00903BCF" w:rsidRDefault="00181A2A">
      <w:pPr>
        <w:pStyle w:val="NoSpacing"/>
        <w:ind w:firstLine="720"/>
        <w:rPr>
          <w:rFonts w:ascii="Times New Roman" w:hAnsi="Times New Roman" w:cs="Times New Roman"/>
          <w:sz w:val="24"/>
          <w:szCs w:val="24"/>
        </w:rPr>
      </w:pPr>
      <w:r>
        <w:rPr>
          <w:rFonts w:ascii="Times New Roman" w:eastAsia="Arial" w:hAnsi="Times New Roman" w:cs="Times New Roman"/>
          <w:color w:val="000000"/>
          <w:sz w:val="24"/>
          <w:szCs w:val="24"/>
        </w:rPr>
        <w:t xml:space="preserve">2. </w:t>
      </w:r>
      <w:r>
        <w:rPr>
          <w:rFonts w:ascii="Times New Roman" w:hAnsi="Times New Roman" w:cs="Times New Roman"/>
          <w:color w:val="000000"/>
          <w:sz w:val="24"/>
          <w:szCs w:val="24"/>
        </w:rPr>
        <w:t>Tiekėjas pirkimo metu pateko į interesų konflikto situaciją</w:t>
      </w:r>
      <w:r>
        <w:rPr>
          <w:rFonts w:ascii="Times New Roman" w:hAnsi="Times New Roman" w:cs="Times New Roman"/>
          <w:color w:val="000000"/>
          <w:sz w:val="24"/>
          <w:szCs w:val="24"/>
        </w:rPr>
        <w:t>, kaip apibrėžta VPĮ 21 straipsnyje, ir atitinkamos padėties negalima ištaisyti. Laikoma, kad atitinkamos padėties dėl interesų konflikto negalima ištaisyti, jeigu į interesų konfliktą patekę asmenys nulėmė perkančiosios organizacijos sprendimus ir šių spr</w:t>
      </w:r>
      <w:r>
        <w:rPr>
          <w:rFonts w:ascii="Times New Roman" w:hAnsi="Times New Roman" w:cs="Times New Roman"/>
          <w:color w:val="000000"/>
          <w:sz w:val="24"/>
          <w:szCs w:val="24"/>
        </w:rPr>
        <w:t>endimų pakeitimas prieštarautų VPĮ nuostatoms.</w:t>
      </w:r>
    </w:p>
    <w:p w:rsidR="00903BCF" w:rsidRDefault="00181A2A">
      <w:pPr>
        <w:pStyle w:val="NoSpacing"/>
        <w:ind w:firstLine="720"/>
        <w:rPr>
          <w:rFonts w:ascii="Times New Roman" w:hAnsi="Times New Roman" w:cs="Times New Roman"/>
          <w:sz w:val="24"/>
          <w:szCs w:val="24"/>
        </w:rPr>
      </w:pPr>
      <w:r>
        <w:rPr>
          <w:rFonts w:ascii="Times New Roman" w:eastAsia="Arial" w:hAnsi="Times New Roman" w:cs="Times New Roman"/>
          <w:color w:val="000000"/>
          <w:sz w:val="24"/>
          <w:szCs w:val="24"/>
        </w:rPr>
        <w:t xml:space="preserve">3. </w:t>
      </w:r>
      <w:r>
        <w:rPr>
          <w:rFonts w:ascii="Times New Roman" w:hAnsi="Times New Roman" w:cs="Times New Roman"/>
          <w:color w:val="000000"/>
          <w:sz w:val="24"/>
          <w:szCs w:val="24"/>
        </w:rPr>
        <w:t>Pažeista konkurencija, kaip nustatyta VPĮ 27 straipsnio 3 ir 4 dalyse, ir atitinkamos padėties negalima ištaisyti</w:t>
      </w:r>
      <w:r>
        <w:rPr>
          <w:rFonts w:ascii="Times New Roman" w:eastAsia="Yu Mincho" w:hAnsi="Times New Roman" w:cs="Times New Roman"/>
          <w:b/>
          <w:color w:val="000000"/>
          <w:sz w:val="24"/>
          <w:szCs w:val="24"/>
        </w:rPr>
        <w:t>.</w:t>
      </w:r>
    </w:p>
    <w:p w:rsidR="00903BCF" w:rsidRDefault="00181A2A">
      <w:pPr>
        <w:pStyle w:val="NoSpacing"/>
        <w:ind w:firstLine="720"/>
        <w:rPr>
          <w:rFonts w:ascii="Times New Roman" w:hAnsi="Times New Roman" w:cs="Times New Roman"/>
          <w:sz w:val="24"/>
          <w:szCs w:val="24"/>
        </w:rPr>
      </w:pPr>
      <w:r>
        <w:rPr>
          <w:rFonts w:ascii="Times New Roman" w:eastAsia="Arial" w:hAnsi="Times New Roman" w:cs="Times New Roman"/>
          <w:color w:val="000000"/>
          <w:sz w:val="24"/>
          <w:szCs w:val="24"/>
        </w:rPr>
        <w:t xml:space="preserve">4. </w:t>
      </w:r>
      <w:r>
        <w:rPr>
          <w:rFonts w:ascii="Times New Roman" w:hAnsi="Times New Roman" w:cs="Times New Roman"/>
          <w:color w:val="000000"/>
          <w:sz w:val="24"/>
          <w:szCs w:val="24"/>
        </w:rPr>
        <w:t>Tiekėjas pirkimo procedūrų metu nuslėpė informaciją ar pateikė melagingą informaciją api</w:t>
      </w:r>
      <w:r>
        <w:rPr>
          <w:rFonts w:ascii="Times New Roman" w:hAnsi="Times New Roman" w:cs="Times New Roman"/>
          <w:color w:val="000000"/>
          <w:sz w:val="24"/>
          <w:szCs w:val="24"/>
        </w:rPr>
        <w:t>e atitiktį VPĮ 46 ir 47 straipsniuose nustatytiems reikalavimams, ir perkančioji organizacija gali tai įrodyti bet kokiomis teisėtomis priemonėmis, arba tiekėjas dėl pateiktos melagingos informacijos negali pateikti patvirtinančių dokumentų, reikalaujamų p</w:t>
      </w:r>
      <w:r>
        <w:rPr>
          <w:rFonts w:ascii="Times New Roman" w:hAnsi="Times New Roman" w:cs="Times New Roman"/>
          <w:color w:val="000000"/>
          <w:sz w:val="24"/>
          <w:szCs w:val="24"/>
        </w:rPr>
        <w:t xml:space="preserve">agal VPĮ 50 straipsnį. </w:t>
      </w:r>
    </w:p>
    <w:p w:rsidR="00903BCF" w:rsidRDefault="00181A2A">
      <w:pPr>
        <w:pStyle w:val="NoSpacing"/>
        <w:ind w:firstLine="720"/>
        <w:rPr>
          <w:rFonts w:ascii="Times New Roman" w:hAnsi="Times New Roman" w:cs="Times New Roman"/>
          <w:sz w:val="24"/>
          <w:szCs w:val="24"/>
        </w:rPr>
      </w:pPr>
      <w:r>
        <w:rPr>
          <w:rFonts w:ascii="Times New Roman" w:eastAsia="Arial" w:hAnsi="Times New Roman" w:cs="Times New Roman"/>
          <w:color w:val="000000"/>
          <w:sz w:val="24"/>
          <w:szCs w:val="24"/>
        </w:rPr>
        <w:t>5.</w:t>
      </w:r>
      <w:r>
        <w:rPr>
          <w:rFonts w:ascii="Times New Roman" w:hAnsi="Times New Roman" w:cs="Times New Roman"/>
          <w:color w:val="000000"/>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w:t>
      </w:r>
      <w:r>
        <w:rPr>
          <w:rFonts w:ascii="Times New Roman" w:hAnsi="Times New Roman" w:cs="Times New Roman"/>
          <w:color w:val="000000"/>
          <w:sz w:val="24"/>
          <w:szCs w:val="24"/>
        </w:rPr>
        <w:t>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Yu Mincho" w:hAnsi="Times New Roman" w:cs="Times New Roman"/>
          <w:b/>
          <w:color w:val="000000"/>
          <w:sz w:val="24"/>
          <w:szCs w:val="24"/>
        </w:rPr>
        <w:t>.</w:t>
      </w:r>
    </w:p>
    <w:p w:rsidR="00903BCF" w:rsidRDefault="00181A2A">
      <w:pPr>
        <w:spacing w:line="240" w:lineRule="auto"/>
        <w:ind w:firstLine="720"/>
        <w:rPr>
          <w:rFonts w:ascii="Times New Roman" w:hAnsi="Times New Roman" w:cs="Times New Roman"/>
          <w:sz w:val="24"/>
          <w:szCs w:val="24"/>
        </w:rPr>
      </w:pPr>
      <w:r>
        <w:rPr>
          <w:rFonts w:ascii="Times New Roman" w:eastAsia="Arial" w:hAnsi="Times New Roman" w:cs="Times New Roman"/>
          <w:color w:val="000000"/>
          <w:sz w:val="24"/>
          <w:szCs w:val="24"/>
        </w:rPr>
        <w:t>6. T</w:t>
      </w:r>
      <w:r>
        <w:rPr>
          <w:rFonts w:ascii="Times New Roman" w:hAnsi="Times New Roman" w:cs="Times New Roman"/>
          <w:color w:val="000000"/>
          <w:sz w:val="24"/>
          <w:szCs w:val="24"/>
        </w:rPr>
        <w:t>iekėjas yra ne</w:t>
      </w:r>
      <w:r>
        <w:rPr>
          <w:rFonts w:ascii="Times New Roman" w:hAnsi="Times New Roman" w:cs="Times New Roman"/>
          <w:color w:val="000000"/>
          <w:sz w:val="24"/>
          <w:szCs w:val="24"/>
        </w:rPr>
        <w:t xml:space="preserve">atlikęs jam paskirtos baudžiamojo poveikio priemonės – uždraudimo juridiniam asmeniui dalyvauti viešuosiuose pirkimuose (VPĮ </w:t>
      </w:r>
      <w:r>
        <w:rPr>
          <w:rFonts w:ascii="Times New Roman" w:hAnsi="Times New Roman" w:cs="Times New Roman"/>
          <w:sz w:val="24"/>
          <w:szCs w:val="24"/>
        </w:rPr>
        <w:t>46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p>
    <w:p w:rsidR="00A47C23" w:rsidRPr="0091374A" w:rsidRDefault="0091374A">
      <w:pPr>
        <w:spacing w:line="240" w:lineRule="auto"/>
        <w:ind w:firstLine="720"/>
        <w:rPr>
          <w:rFonts w:ascii="Times New Roman" w:hAnsi="Times New Roman" w:cs="Times New Roman"/>
          <w:i/>
          <w:sz w:val="24"/>
          <w:szCs w:val="24"/>
        </w:rPr>
      </w:pPr>
      <w:r w:rsidRPr="0091374A">
        <w:rPr>
          <w:rFonts w:ascii="Times New Roman" w:hAnsi="Times New Roman" w:cs="Times New Roman"/>
          <w:i/>
          <w:sz w:val="24"/>
          <w:szCs w:val="24"/>
        </w:rPr>
        <w:t>Pašalinimo pagrindų nebuvimą įrodančių dokumentų iš tiekėjų pateikti nereikalaujama, išskyrus atvejus, kai kyla pagrįstų įtarimų arba kai tai būtina siekiant užtikrinti tinkamą pirkimo procedūros atlikimą.</w:t>
      </w: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pPr>
        <w:spacing w:line="240" w:lineRule="auto"/>
        <w:ind w:firstLine="720"/>
        <w:rPr>
          <w:rFonts w:ascii="Times New Roman" w:hAnsi="Times New Roman" w:cs="Times New Roman"/>
          <w:sz w:val="24"/>
          <w:szCs w:val="24"/>
        </w:rPr>
      </w:pPr>
    </w:p>
    <w:p w:rsidR="00A47C23" w:rsidRDefault="00A47C23" w:rsidP="00A47C23">
      <w:pPr>
        <w:spacing w:line="240" w:lineRule="auto"/>
        <w:ind w:left="6804" w:firstLine="0"/>
        <w:rPr>
          <w:rFonts w:ascii="Times New Roman" w:hAnsi="Times New Roman" w:cs="Times New Roman"/>
          <w:sz w:val="24"/>
          <w:szCs w:val="24"/>
        </w:rPr>
      </w:pPr>
      <w:r w:rsidRPr="00A47C2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A47C23">
        <w:rPr>
          <w:rFonts w:ascii="Times New Roman" w:hAnsi="Times New Roman" w:cs="Times New Roman"/>
          <w:sz w:val="24"/>
          <w:szCs w:val="24"/>
        </w:rPr>
        <w:t xml:space="preserve"> priedas „Tiekėjų kvalifikacijos reikalavimai ir reikalaujami kokybės bei aplinkos apsaugos vadybos sistemų standartai“</w:t>
      </w:r>
    </w:p>
    <w:p w:rsidR="00975F77" w:rsidRDefault="00975F77" w:rsidP="00A47C23">
      <w:pPr>
        <w:spacing w:line="240" w:lineRule="auto"/>
        <w:ind w:left="6804" w:firstLine="0"/>
        <w:rPr>
          <w:rFonts w:ascii="Times New Roman" w:hAnsi="Times New Roman" w:cs="Times New Roman"/>
          <w:sz w:val="24"/>
          <w:szCs w:val="24"/>
        </w:rPr>
      </w:pPr>
    </w:p>
    <w:p w:rsidR="00975F77" w:rsidRPr="00975F77" w:rsidRDefault="00975F77" w:rsidP="00975F77">
      <w:pPr>
        <w:spacing w:after="240"/>
        <w:ind w:firstLine="0"/>
        <w:jc w:val="center"/>
        <w:rPr>
          <w:rFonts w:ascii="Times New Roman" w:eastAsia="Arial" w:hAnsi="Times New Roman" w:cs="Times New Roman"/>
          <w:b/>
          <w:bCs/>
          <w:smallCaps/>
          <w:color w:val="404040"/>
          <w:sz w:val="24"/>
          <w:szCs w:val="24"/>
        </w:rPr>
      </w:pPr>
      <w:r w:rsidRPr="00975F7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rsidR="00975F77" w:rsidRPr="00975F77" w:rsidRDefault="00975F77" w:rsidP="00975F77">
      <w:pPr>
        <w:spacing w:after="240"/>
        <w:ind w:firstLine="0"/>
        <w:jc w:val="center"/>
        <w:rPr>
          <w:rFonts w:ascii="Times New Roman" w:eastAsia="Arial" w:hAnsi="Times New Roman" w:cs="Times New Roman"/>
          <w:b/>
          <w:bCs/>
          <w:iCs/>
          <w:smallCaps/>
          <w:sz w:val="24"/>
          <w:szCs w:val="24"/>
        </w:rPr>
      </w:pPr>
      <w:r w:rsidRPr="00975F77">
        <w:rPr>
          <w:rFonts w:ascii="Times New Roman" w:eastAsia="Arial" w:hAnsi="Times New Roman" w:cs="Times New Roman"/>
          <w:b/>
          <w:bCs/>
          <w:iCs/>
          <w:sz w:val="24"/>
          <w:szCs w:val="24"/>
        </w:rPr>
        <w:t>Tiekėjo kvalifikacijos reikalavimai</w:t>
      </w:r>
    </w:p>
    <w:p w:rsidR="00975F77" w:rsidRPr="00975F77" w:rsidRDefault="00975F77" w:rsidP="00975F77">
      <w:pPr>
        <w:spacing w:line="240" w:lineRule="auto"/>
        <w:ind w:firstLine="567"/>
        <w:rPr>
          <w:rFonts w:ascii="Times New Roman" w:hAnsi="Times New Roman" w:cs="Times New Roman"/>
          <w:sz w:val="24"/>
          <w:szCs w:val="24"/>
        </w:rPr>
      </w:pPr>
      <w:r w:rsidRPr="00975F77">
        <w:rPr>
          <w:rFonts w:ascii="Times New Roman" w:hAnsi="Times New Roman" w:cs="Times New Roman"/>
          <w:sz w:val="24"/>
          <w:szCs w:val="24"/>
        </w:rPr>
        <w:t>1.</w:t>
      </w:r>
      <w:r w:rsidRPr="00975F77">
        <w:rPr>
          <w:rFonts w:ascii="Times New Roman" w:hAnsi="Times New Roman" w:cs="Times New Roman"/>
          <w:sz w:val="24"/>
          <w:szCs w:val="24"/>
        </w:rPr>
        <w:tab/>
        <w:t>Tiekėjo kvalifikacija turi atitikti šiame Pirkimo sąlygų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rsidR="00975F77" w:rsidRPr="00975F77" w:rsidRDefault="00975F77" w:rsidP="00975F77">
      <w:pPr>
        <w:spacing w:line="240" w:lineRule="auto"/>
        <w:ind w:firstLine="567"/>
        <w:rPr>
          <w:rFonts w:ascii="Times New Roman" w:hAnsi="Times New Roman" w:cs="Times New Roman"/>
          <w:sz w:val="24"/>
          <w:szCs w:val="24"/>
        </w:rPr>
      </w:pPr>
      <w:r w:rsidRPr="00975F77">
        <w:rPr>
          <w:rFonts w:ascii="Times New Roman" w:hAnsi="Times New Roman" w:cs="Times New Roman"/>
          <w:sz w:val="24"/>
          <w:szCs w:val="24"/>
        </w:rPr>
        <w:t>2.</w:t>
      </w:r>
      <w:r w:rsidRPr="00975F77">
        <w:rPr>
          <w:rFonts w:ascii="Times New Roman" w:hAnsi="Times New Roman" w:cs="Times New Roman"/>
          <w:sz w:val="24"/>
          <w:szCs w:val="24"/>
        </w:rPr>
        <w:tab/>
        <w:t xml:space="preserve">Perkančioji organizacija gali laikyti, kad tiekėjas neturi reikalaujamo profesinio pajėgumo, jeigu nustato tiekėjo interesų konfliktą, galintį neigiamai paveikti sutarties vykdymą. </w:t>
      </w:r>
    </w:p>
    <w:p w:rsidR="00975F77" w:rsidRPr="00975F77" w:rsidRDefault="00975F77" w:rsidP="00975F77">
      <w:pPr>
        <w:spacing w:line="240" w:lineRule="auto"/>
        <w:ind w:firstLine="567"/>
        <w:rPr>
          <w:rFonts w:ascii="Times New Roman" w:hAnsi="Times New Roman" w:cs="Times New Roman"/>
          <w:sz w:val="24"/>
          <w:szCs w:val="24"/>
        </w:rPr>
      </w:pPr>
      <w:r w:rsidRPr="00975F77">
        <w:rPr>
          <w:rFonts w:ascii="Times New Roman" w:hAnsi="Times New Roman" w:cs="Times New Roman"/>
          <w:sz w:val="24"/>
          <w:szCs w:val="24"/>
        </w:rPr>
        <w:t>3.</w:t>
      </w:r>
      <w:r w:rsidRPr="00975F77">
        <w:rPr>
          <w:rFonts w:ascii="Times New Roman" w:hAnsi="Times New Roman" w:cs="Times New Roman"/>
          <w:sz w:val="24"/>
          <w:szCs w:val="24"/>
        </w:rPr>
        <w:tab/>
        <w:t>Šiame pirkime keliami tokie kvalifikaciniai reikalavimai:</w:t>
      </w:r>
    </w:p>
    <w:tbl>
      <w:tblPr>
        <w:tblStyle w:val="TableGrid1"/>
        <w:tblW w:w="9923" w:type="dxa"/>
        <w:tblInd w:w="-5" w:type="dxa"/>
        <w:tblLayout w:type="fixed"/>
        <w:tblLook w:val="04A0" w:firstRow="1" w:lastRow="0" w:firstColumn="1" w:lastColumn="0" w:noHBand="0" w:noVBand="1"/>
      </w:tblPr>
      <w:tblGrid>
        <w:gridCol w:w="709"/>
        <w:gridCol w:w="4256"/>
        <w:gridCol w:w="4958"/>
      </w:tblGrid>
      <w:tr w:rsidR="00975F77" w:rsidRPr="00975F77" w:rsidTr="00975F77">
        <w:trPr>
          <w:trHeight w:val="4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5F77" w:rsidRPr="00975F77" w:rsidRDefault="00975F77" w:rsidP="002813AC">
            <w:pPr>
              <w:tabs>
                <w:tab w:val="left" w:pos="360"/>
              </w:tabs>
              <w:ind w:firstLine="0"/>
              <w:contextualSpacing/>
              <w:rPr>
                <w:rFonts w:ascii="Times New Roman" w:hAnsi="Times New Roman" w:cs="Times New Roman"/>
                <w:b/>
                <w:bCs/>
                <w:iCs/>
                <w:sz w:val="24"/>
                <w:szCs w:val="24"/>
                <w:lang w:val="en-US"/>
              </w:rPr>
            </w:pPr>
            <w:r w:rsidRPr="00975F77">
              <w:rPr>
                <w:rFonts w:ascii="Times New Roman" w:hAnsi="Times New Roman" w:cs="Times New Roman"/>
                <w:b/>
                <w:bCs/>
                <w:iCs/>
                <w:sz w:val="24"/>
                <w:szCs w:val="24"/>
                <w:lang w:val="en-US"/>
              </w:rPr>
              <w:t>Eil. Nr.</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5F77" w:rsidRPr="00975F77" w:rsidRDefault="00975F77" w:rsidP="002813AC">
            <w:pPr>
              <w:ind w:firstLine="0"/>
              <w:rPr>
                <w:rFonts w:ascii="Times New Roman" w:hAnsi="Times New Roman" w:cs="Times New Roman"/>
                <w:b/>
                <w:bCs/>
                <w:sz w:val="24"/>
                <w:szCs w:val="24"/>
                <w:lang w:val="fi-FI"/>
              </w:rPr>
            </w:pPr>
            <w:r w:rsidRPr="00975F77">
              <w:rPr>
                <w:rFonts w:ascii="Times New Roman" w:hAnsi="Times New Roman" w:cs="Times New Roman"/>
                <w:b/>
                <w:bCs/>
                <w:sz w:val="24"/>
                <w:szCs w:val="24"/>
                <w:lang w:val="fi-FI"/>
              </w:rPr>
              <w:t>Reikalavimas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5F77" w:rsidRPr="00975F77" w:rsidRDefault="00975F77" w:rsidP="002813AC">
            <w:pPr>
              <w:ind w:firstLine="0"/>
              <w:rPr>
                <w:rFonts w:ascii="Times New Roman" w:hAnsi="Times New Roman" w:cs="Times New Roman"/>
                <w:b/>
                <w:bCs/>
                <w:sz w:val="24"/>
                <w:szCs w:val="24"/>
                <w:lang w:val="fi-FI"/>
              </w:rPr>
            </w:pPr>
            <w:r w:rsidRPr="00975F77">
              <w:rPr>
                <w:rFonts w:ascii="Times New Roman" w:hAnsi="Times New Roman" w:cs="Times New Roman"/>
                <w:b/>
                <w:bCs/>
                <w:sz w:val="24"/>
                <w:szCs w:val="24"/>
                <w:lang w:val="fi-FI"/>
              </w:rPr>
              <w:t>Atitiktį reikalavimui įrodantys dokumentai</w:t>
            </w:r>
          </w:p>
        </w:tc>
      </w:tr>
      <w:tr w:rsidR="00975F77" w:rsidRPr="00975F77" w:rsidTr="002813AC">
        <w:trPr>
          <w:trHeight w:val="236"/>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F77" w:rsidRPr="00975F77" w:rsidRDefault="00975F77" w:rsidP="002813AC">
            <w:pPr>
              <w:ind w:firstLine="0"/>
              <w:rPr>
                <w:rFonts w:ascii="Times New Roman" w:hAnsi="Times New Roman" w:cs="Times New Roman"/>
                <w:b/>
                <w:bCs/>
                <w:sz w:val="24"/>
                <w:szCs w:val="24"/>
                <w:lang w:val="fi-FI"/>
              </w:rPr>
            </w:pPr>
            <w:r w:rsidRPr="00975F77">
              <w:rPr>
                <w:rFonts w:ascii="Times New Roman" w:hAnsi="Times New Roman" w:cs="Times New Roman"/>
                <w:b/>
                <w:bCs/>
                <w:sz w:val="24"/>
                <w:szCs w:val="24"/>
                <w:lang w:val="fi-FI"/>
              </w:rPr>
              <w:t>Teisė verstis veikla</w:t>
            </w:r>
          </w:p>
        </w:tc>
      </w:tr>
      <w:tr w:rsidR="00975F77" w:rsidRPr="00975F77" w:rsidTr="002813AC">
        <w:trPr>
          <w:trHeight w:val="49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F77" w:rsidRPr="00975F77" w:rsidRDefault="00975F77" w:rsidP="002813AC">
            <w:pPr>
              <w:tabs>
                <w:tab w:val="left" w:pos="360"/>
              </w:tabs>
              <w:ind w:firstLine="0"/>
              <w:contextualSpacing/>
              <w:rPr>
                <w:rFonts w:ascii="Times New Roman" w:hAnsi="Times New Roman" w:cs="Times New Roman"/>
                <w:iCs/>
                <w:sz w:val="24"/>
                <w:szCs w:val="24"/>
                <w:lang w:val="en-US"/>
              </w:rPr>
            </w:pPr>
            <w:r w:rsidRPr="00975F77">
              <w:rPr>
                <w:rFonts w:ascii="Times New Roman" w:hAnsi="Times New Roman" w:cs="Times New Roman"/>
                <w:iCs/>
                <w:sz w:val="24"/>
                <w:szCs w:val="24"/>
                <w:lang w:val="en-US"/>
              </w:rPr>
              <w:t>3.1.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F77" w:rsidRPr="00975F77" w:rsidRDefault="00975F77" w:rsidP="007F1EA4">
            <w:pPr>
              <w:suppressAutoHyphens w:val="0"/>
              <w:spacing w:line="240" w:lineRule="auto"/>
              <w:ind w:firstLine="0"/>
              <w:rPr>
                <w:rFonts w:ascii="Times New Roman" w:eastAsia="Calibri" w:hAnsi="Times New Roman" w:cs="Times New Roman"/>
                <w:color w:val="000000"/>
                <w:sz w:val="24"/>
                <w:szCs w:val="24"/>
                <w:lang w:eastAsia="en-US"/>
              </w:rPr>
            </w:pPr>
            <w:r w:rsidRPr="00975F77">
              <w:rPr>
                <w:rFonts w:ascii="Times New Roman" w:eastAsia="Calibri" w:hAnsi="Times New Roman" w:cs="Times New Roman"/>
                <w:color w:val="000000"/>
                <w:sz w:val="24"/>
                <w:szCs w:val="24"/>
                <w:lang w:eastAsia="en-US"/>
              </w:rPr>
              <w:t>Tiekėjas turi teisę verstis elektroninių ryšių veikla.*</w:t>
            </w:r>
          </w:p>
          <w:p w:rsidR="00975F77" w:rsidRDefault="003E18AB" w:rsidP="007F1EA4">
            <w:pPr>
              <w:tabs>
                <w:tab w:val="left" w:pos="177"/>
              </w:tab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w:t>
            </w:r>
            <w:r w:rsidR="00975F77" w:rsidRPr="00975F77">
              <w:rPr>
                <w:rFonts w:ascii="Times New Roman" w:eastAsia="Calibri" w:hAnsi="Times New Roman" w:cs="Times New Roman"/>
                <w:color w:val="000000"/>
                <w:sz w:val="24"/>
                <w:szCs w:val="24"/>
              </w:rPr>
              <w:t>iekėjas turi būti įtrauktas į Lietuvos Respublikos ryšių reguliavimo tarnybos elektroninių ryšių paslaugų ir tinklų tiekėjų sąrašą.</w:t>
            </w:r>
          </w:p>
          <w:p w:rsidR="00975F77" w:rsidRPr="00975F77" w:rsidRDefault="00975F77" w:rsidP="007F1EA4">
            <w:pPr>
              <w:tabs>
                <w:tab w:val="left" w:pos="177"/>
              </w:tabs>
              <w:spacing w:line="240" w:lineRule="auto"/>
              <w:ind w:firstLine="0"/>
              <w:rPr>
                <w:rFonts w:ascii="Times New Roman" w:hAnsi="Times New Roman" w:cs="Times New Roman"/>
                <w:i/>
                <w:iCs/>
                <w:sz w:val="24"/>
                <w:szCs w:val="24"/>
              </w:rPr>
            </w:pPr>
          </w:p>
          <w:p w:rsidR="00975F77" w:rsidRPr="00975F77" w:rsidRDefault="00975F77" w:rsidP="007F1EA4">
            <w:pPr>
              <w:tabs>
                <w:tab w:val="left" w:pos="177"/>
              </w:tabs>
              <w:spacing w:line="240" w:lineRule="auto"/>
              <w:ind w:firstLine="0"/>
              <w:rPr>
                <w:rFonts w:ascii="Times New Roman" w:hAnsi="Times New Roman" w:cs="Times New Roman"/>
                <w:i/>
                <w:iCs/>
                <w:sz w:val="24"/>
                <w:szCs w:val="24"/>
              </w:rPr>
            </w:pPr>
            <w:r w:rsidRPr="00975F77">
              <w:rPr>
                <w:rFonts w:ascii="Times New Roman" w:hAnsi="Times New Roman" w:cs="Times New Roman"/>
                <w:i/>
                <w:iCs/>
                <w:sz w:val="24"/>
                <w:szCs w:val="24"/>
              </w:rPr>
              <w:t>· jeigu pasiūlymą teikia ūkio subjektų grupė – reikalavimą turi atitikti visi ūkio subjektų grupės nariai kartu (ūkio subjektų grupės narių turima patirtis sumuojama), atsižvelgiant į jų prisiimamus įsipareigojimus;</w:t>
            </w:r>
          </w:p>
          <w:p w:rsidR="00975F77" w:rsidRPr="00975F77" w:rsidRDefault="00975F77" w:rsidP="007F1EA4">
            <w:pPr>
              <w:tabs>
                <w:tab w:val="left" w:pos="177"/>
              </w:tabs>
              <w:spacing w:line="240" w:lineRule="auto"/>
              <w:rPr>
                <w:rFonts w:ascii="Times New Roman" w:hAnsi="Times New Roman" w:cs="Times New Roman"/>
                <w:i/>
                <w:iCs/>
                <w:sz w:val="24"/>
                <w:szCs w:val="24"/>
              </w:rPr>
            </w:pPr>
          </w:p>
          <w:p w:rsidR="00975F77" w:rsidRPr="00975F77" w:rsidRDefault="00975F77" w:rsidP="007F1EA4">
            <w:pPr>
              <w:tabs>
                <w:tab w:val="left" w:pos="177"/>
              </w:tabs>
              <w:spacing w:line="240" w:lineRule="auto"/>
              <w:ind w:firstLine="0"/>
              <w:rPr>
                <w:rFonts w:ascii="Times New Roman" w:hAnsi="Times New Roman" w:cs="Times New Roman"/>
                <w:i/>
                <w:iCs/>
                <w:sz w:val="24"/>
                <w:szCs w:val="24"/>
              </w:rPr>
            </w:pPr>
            <w:r w:rsidRPr="00975F77">
              <w:rPr>
                <w:rFonts w:ascii="Times New Roman" w:hAnsi="Times New Roman" w:cs="Times New Roman"/>
                <w:i/>
                <w:iCs/>
                <w:sz w:val="24"/>
                <w:szCs w:val="24"/>
              </w:rPr>
              <w:t>· tiekėjas gali remtis kitų ūkio subjektų pajėgumais tik tuo atveju, jeigu tie subjektai patys vykdys tą pirkimo sutarties dalį, kuriai reikia jų turimų pajėgumų;</w:t>
            </w:r>
          </w:p>
          <w:p w:rsidR="00975F77" w:rsidRPr="00975F77" w:rsidRDefault="00975F77" w:rsidP="007F1EA4">
            <w:pPr>
              <w:tabs>
                <w:tab w:val="left" w:pos="177"/>
              </w:tabs>
              <w:spacing w:line="240" w:lineRule="auto"/>
              <w:rPr>
                <w:rFonts w:ascii="Times New Roman" w:hAnsi="Times New Roman" w:cs="Times New Roman"/>
                <w:i/>
                <w:iCs/>
                <w:sz w:val="24"/>
                <w:szCs w:val="24"/>
              </w:rPr>
            </w:pPr>
          </w:p>
          <w:p w:rsidR="00975F77" w:rsidRPr="00975F77" w:rsidRDefault="00975F77" w:rsidP="007F1EA4">
            <w:pPr>
              <w:tabs>
                <w:tab w:val="left" w:pos="177"/>
              </w:tabs>
              <w:spacing w:line="240" w:lineRule="auto"/>
              <w:ind w:firstLine="0"/>
              <w:rPr>
                <w:rFonts w:ascii="Times New Roman" w:hAnsi="Times New Roman" w:cs="Times New Roman"/>
                <w:i/>
                <w:iCs/>
                <w:sz w:val="24"/>
                <w:szCs w:val="24"/>
              </w:rPr>
            </w:pPr>
            <w:r w:rsidRPr="00975F77">
              <w:rPr>
                <w:rFonts w:ascii="Times New Roman" w:hAnsi="Times New Roman" w:cs="Times New Roman"/>
                <w:i/>
                <w:iCs/>
                <w:sz w:val="24"/>
                <w:szCs w:val="24"/>
              </w:rPr>
              <w:t>· subtiekėjams šis reikalavimas nenustatomas.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F77" w:rsidRPr="00975F77" w:rsidRDefault="00975F77" w:rsidP="007F1EA4">
            <w:pPr>
              <w:spacing w:line="240" w:lineRule="auto"/>
              <w:ind w:firstLine="0"/>
              <w:rPr>
                <w:rFonts w:ascii="Times New Roman" w:hAnsi="Times New Roman" w:cs="Times New Roman"/>
                <w:b/>
                <w:bCs/>
                <w:sz w:val="24"/>
                <w:szCs w:val="24"/>
              </w:rPr>
            </w:pPr>
            <w:r w:rsidRPr="00975F77">
              <w:rPr>
                <w:rFonts w:ascii="Times New Roman" w:hAnsi="Times New Roman" w:cs="Times New Roman"/>
                <w:b/>
                <w:bCs/>
                <w:sz w:val="24"/>
                <w:szCs w:val="24"/>
              </w:rPr>
              <w:t>Pateikiama</w:t>
            </w:r>
            <w:r w:rsidR="003E18AB">
              <w:rPr>
                <w:rFonts w:ascii="Times New Roman" w:hAnsi="Times New Roman" w:cs="Times New Roman"/>
                <w:b/>
                <w:bCs/>
                <w:sz w:val="24"/>
                <w:szCs w:val="24"/>
              </w:rPr>
              <w:t>s</w:t>
            </w:r>
            <w:r w:rsidRPr="00975F77">
              <w:rPr>
                <w:rFonts w:ascii="Times New Roman" w:hAnsi="Times New Roman" w:cs="Times New Roman"/>
                <w:b/>
                <w:bCs/>
                <w:sz w:val="24"/>
                <w:szCs w:val="24"/>
              </w:rPr>
              <w:t xml:space="preserve"> </w:t>
            </w:r>
            <w:r w:rsidR="003E18AB">
              <w:rPr>
                <w:rFonts w:ascii="Times New Roman" w:hAnsi="Times New Roman" w:cs="Times New Roman"/>
                <w:b/>
                <w:bCs/>
                <w:sz w:val="24"/>
                <w:szCs w:val="24"/>
              </w:rPr>
              <w:t>pasiūlymas (t</w:t>
            </w:r>
            <w:r w:rsidR="003E18AB" w:rsidRPr="003E18AB">
              <w:rPr>
                <w:rFonts w:ascii="Times New Roman" w:hAnsi="Times New Roman" w:cs="Times New Roman"/>
                <w:b/>
                <w:bCs/>
                <w:sz w:val="24"/>
                <w:szCs w:val="24"/>
              </w:rPr>
              <w:t>iekėjas teikdamas pasiūlymą specialiųjų pirkimo sąlygų 2 priede „Pasiūlymo forma“ deklaruo</w:t>
            </w:r>
            <w:r w:rsidR="003E18AB">
              <w:rPr>
                <w:rFonts w:ascii="Times New Roman" w:hAnsi="Times New Roman" w:cs="Times New Roman"/>
                <w:b/>
                <w:bCs/>
                <w:sz w:val="24"/>
                <w:szCs w:val="24"/>
              </w:rPr>
              <w:t>ja dėl atitikties reikalavimams).</w:t>
            </w:r>
          </w:p>
          <w:p w:rsidR="00975F77" w:rsidRPr="00975F77" w:rsidRDefault="00975F77" w:rsidP="007F1EA4">
            <w:pPr>
              <w:spacing w:line="240" w:lineRule="auto"/>
              <w:ind w:firstLine="0"/>
              <w:rPr>
                <w:rFonts w:ascii="Times New Roman" w:hAnsi="Times New Roman" w:cs="Times New Roman"/>
                <w:b/>
                <w:bCs/>
                <w:sz w:val="24"/>
                <w:szCs w:val="24"/>
              </w:rPr>
            </w:pPr>
            <w:r w:rsidRPr="00975F77">
              <w:rPr>
                <w:rFonts w:ascii="Times New Roman" w:hAnsi="Times New Roman" w:cs="Times New Roman"/>
                <w:b/>
                <w:bCs/>
                <w:sz w:val="24"/>
                <w:szCs w:val="24"/>
              </w:rPr>
              <w:t>Tiekėjas, kuris pagal vertinimo rezultatus galės būti pripažintas laimėjusiu, Perkančiajai organizacijai pareikalavus, turės pateikti:</w:t>
            </w:r>
          </w:p>
          <w:p w:rsidR="00975F77" w:rsidRPr="00975F77" w:rsidRDefault="00975F77" w:rsidP="007F1EA4">
            <w:pPr>
              <w:spacing w:line="240" w:lineRule="auto"/>
              <w:rPr>
                <w:rFonts w:ascii="Times New Roman" w:hAnsi="Times New Roman" w:cs="Times New Roman"/>
                <w:sz w:val="24"/>
                <w:szCs w:val="24"/>
              </w:rPr>
            </w:pPr>
          </w:p>
          <w:p w:rsidR="00975F77" w:rsidRPr="00975F77" w:rsidRDefault="00975F77" w:rsidP="007F1EA4">
            <w:pPr>
              <w:spacing w:line="240" w:lineRule="auto"/>
              <w:ind w:hanging="2"/>
              <w:rPr>
                <w:rFonts w:ascii="Times New Roman" w:hAnsi="Times New Roman" w:cs="Times New Roman"/>
                <w:i/>
                <w:iCs/>
                <w:color w:val="000000"/>
                <w:sz w:val="24"/>
                <w:szCs w:val="24"/>
              </w:rPr>
            </w:pPr>
            <w:r w:rsidRPr="00975F77">
              <w:rPr>
                <w:rFonts w:ascii="Times New Roman" w:hAnsi="Times New Roman" w:cs="Times New Roman"/>
                <w:sz w:val="24"/>
                <w:szCs w:val="24"/>
              </w:rPr>
              <w:t xml:space="preserve">1) </w:t>
            </w:r>
            <w:r w:rsidR="007F1EA4" w:rsidRPr="007F1EA4">
              <w:rPr>
                <w:rFonts w:ascii="Times New Roman" w:hAnsi="Times New Roman" w:cs="Times New Roman"/>
                <w:sz w:val="24"/>
                <w:szCs w:val="24"/>
              </w:rPr>
              <w:t>Lietuvos Respublikos ryšių reguliavimo tarnybos išduotas standartinis RRT patvirtinimas, kad ūkio subjektas pateikė pranešimą ir turi teisę verstis elektroninių ryšių veikla ir (arba) nuoroda į viešai prieinamą informaciją.</w:t>
            </w:r>
          </w:p>
          <w:p w:rsidR="007F1EA4" w:rsidRDefault="007F1EA4" w:rsidP="007F1EA4">
            <w:pPr>
              <w:spacing w:line="240" w:lineRule="auto"/>
              <w:ind w:firstLine="0"/>
              <w:rPr>
                <w:rFonts w:ascii="Times New Roman" w:hAnsi="Times New Roman" w:cs="Times New Roman"/>
                <w:i/>
                <w:iCs/>
                <w:color w:val="000000"/>
                <w:sz w:val="24"/>
                <w:szCs w:val="24"/>
              </w:rPr>
            </w:pPr>
          </w:p>
          <w:p w:rsidR="00975F77" w:rsidRPr="00975F77" w:rsidRDefault="00975F77" w:rsidP="007F1EA4">
            <w:pPr>
              <w:spacing w:line="240" w:lineRule="auto"/>
              <w:ind w:firstLine="0"/>
              <w:rPr>
                <w:rFonts w:ascii="Times New Roman" w:hAnsi="Times New Roman" w:cs="Times New Roman"/>
                <w:i/>
                <w:iCs/>
                <w:color w:val="000000"/>
                <w:sz w:val="24"/>
                <w:szCs w:val="24"/>
              </w:rPr>
            </w:pPr>
            <w:r w:rsidRPr="00975F77">
              <w:rPr>
                <w:rFonts w:ascii="Times New Roman" w:hAnsi="Times New Roman" w:cs="Times New Roman"/>
                <w:i/>
                <w:iCs/>
                <w:color w:val="000000"/>
                <w:sz w:val="24"/>
                <w:szCs w:val="24"/>
              </w:rPr>
              <w:t>Pateikiamos dokumentų skaitmeninės kopijos</w:t>
            </w:r>
            <w:r w:rsidR="007F1EA4">
              <w:rPr>
                <w:rFonts w:ascii="Times New Roman" w:hAnsi="Times New Roman" w:cs="Times New Roman"/>
                <w:i/>
                <w:iCs/>
                <w:color w:val="000000"/>
                <w:sz w:val="24"/>
                <w:szCs w:val="24"/>
              </w:rPr>
              <w:t xml:space="preserve"> ir (arba) nuorodos</w:t>
            </w:r>
            <w:r w:rsidRPr="00975F77">
              <w:rPr>
                <w:rFonts w:ascii="Times New Roman" w:hAnsi="Times New Roman" w:cs="Times New Roman"/>
                <w:i/>
                <w:iCs/>
                <w:color w:val="000000"/>
                <w:sz w:val="24"/>
                <w:szCs w:val="24"/>
              </w:rPr>
              <w:t xml:space="preserve"> CVP IS priemonėmis.</w:t>
            </w:r>
          </w:p>
        </w:tc>
      </w:tr>
      <w:tr w:rsidR="007F1EA4" w:rsidRPr="00975F77" w:rsidTr="007F1EA4">
        <w:trPr>
          <w:trHeight w:val="70"/>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cBorders>
          </w:tcPr>
          <w:p w:rsidR="007F1EA4" w:rsidRPr="007F1EA4" w:rsidRDefault="007F1EA4" w:rsidP="007F1EA4">
            <w:pPr>
              <w:tabs>
                <w:tab w:val="left" w:pos="462"/>
              </w:tabs>
              <w:suppressAutoHyphens w:val="0"/>
              <w:spacing w:line="240" w:lineRule="auto"/>
              <w:ind w:firstLine="567"/>
              <w:contextualSpacing/>
              <w:rPr>
                <w:rFonts w:ascii="Times New Roman" w:eastAsia="Times New Roman" w:hAnsi="Times New Roman" w:cs="Times New Roman"/>
                <w:color w:val="000000"/>
                <w:sz w:val="24"/>
                <w:szCs w:val="24"/>
                <w:lang w:eastAsia="en-US"/>
              </w:rPr>
            </w:pPr>
            <w:r w:rsidRPr="007F1EA4">
              <w:rPr>
                <w:rFonts w:ascii="Times New Roman" w:eastAsia="Times New Roman" w:hAnsi="Times New Roman" w:cs="Times New Roman"/>
                <w:b/>
                <w:color w:val="000000"/>
                <w:sz w:val="24"/>
                <w:szCs w:val="24"/>
                <w:lang w:eastAsia="en-US"/>
              </w:rPr>
              <w:t>*</w:t>
            </w:r>
            <w:r w:rsidRPr="007F1EA4">
              <w:rPr>
                <w:rFonts w:ascii="Times New Roman" w:eastAsia="Times New Roman" w:hAnsi="Times New Roman" w:cs="Times New Roman"/>
                <w:color w:val="000000"/>
                <w:sz w:val="24"/>
                <w:szCs w:val="24"/>
                <w:lang w:eastAsia="en-US"/>
              </w:rPr>
              <w:t xml:space="preserve"> LR elektroninių ryšių įstatymo (Teisė verstis elektroninių ryšių veikla)</w:t>
            </w:r>
          </w:p>
          <w:p w:rsidR="007F1EA4" w:rsidRPr="007F1EA4" w:rsidRDefault="007F1EA4" w:rsidP="007F1EA4">
            <w:pPr>
              <w:suppressAutoHyphens w:val="0"/>
              <w:spacing w:line="240" w:lineRule="auto"/>
              <w:ind w:firstLine="567"/>
              <w:textAlignment w:val="baseline"/>
              <w:rPr>
                <w:rFonts w:ascii="Times New Roman" w:eastAsia="Times New Roman" w:hAnsi="Times New Roman" w:cs="Times New Roman"/>
                <w:color w:val="000000"/>
                <w:sz w:val="24"/>
                <w:szCs w:val="24"/>
              </w:rPr>
            </w:pPr>
            <w:r w:rsidRPr="007F1EA4">
              <w:rPr>
                <w:rFonts w:ascii="Times New Roman" w:eastAsia="Times New Roman" w:hAnsi="Times New Roman" w:cs="Times New Roman"/>
                <w:b/>
                <w:bCs/>
                <w:color w:val="000000"/>
                <w:sz w:val="24"/>
                <w:szCs w:val="24"/>
              </w:rPr>
              <w:lastRenderedPageBreak/>
              <w:t xml:space="preserve">35 straipsnis. Vertimosi elektroninių ryšių veikla pagrindai </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1" w:name="part_3c29b40196e14965bda801af6567f3ad"/>
            <w:bookmarkEnd w:id="31"/>
            <w:r w:rsidRPr="007F1EA4">
              <w:rPr>
                <w:rFonts w:ascii="Times New Roman" w:eastAsia="Times New Roman" w:hAnsi="Times New Roman" w:cs="Times New Roman"/>
                <w:sz w:val="24"/>
                <w:szCs w:val="24"/>
                <w:lang w:eastAsia="en-US"/>
              </w:rPr>
              <w:t>1. Ūkio subjektai turi teisę verstis elektroninių ryšių veikla be atskiro išankstinio valstybės institucijų leidimo, laikydamiesi šio įstatymo ir kitų jų veiklą reglamentuojančių teisės aktų nuostatų.</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2" w:name="part_acc444aff95a47e4bb0e7373915b40a9"/>
            <w:bookmarkEnd w:id="32"/>
            <w:r w:rsidRPr="007F1EA4">
              <w:rPr>
                <w:rFonts w:ascii="Times New Roman" w:eastAsia="Times New Roman" w:hAnsi="Times New Roman" w:cs="Times New Roman"/>
                <w:sz w:val="24"/>
                <w:szCs w:val="24"/>
                <w:lang w:eastAsia="en-US"/>
              </w:rPr>
              <w:t>2. Ryšių reguliavimo tarnyba priima teisės aktus, nustatančius bendrąsias vertimosi elektroninių ryšių veikla sąlygas.</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3" w:name="part_38469be141804dd7bf4908d304cbdf96"/>
            <w:bookmarkEnd w:id="33"/>
            <w:r w:rsidRPr="007F1EA4">
              <w:rPr>
                <w:rFonts w:ascii="Times New Roman" w:eastAsia="Times New Roman" w:hAnsi="Times New Roman" w:cs="Times New Roman"/>
                <w:sz w:val="24"/>
                <w:szCs w:val="24"/>
                <w:lang w:eastAsia="en-US"/>
              </w:rPr>
              <w:t>3. Ryšių reguliavimo tarnyba tvirtina elektroninių ryšių veiklų, apie vertimąsi kuriomis turi būti pranešta Ryšių reguliavimo tarnybai, rūšių sąrašą.</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4" w:name="part_bade11cc573f4a619bbb529615159bf5"/>
            <w:bookmarkEnd w:id="34"/>
            <w:r w:rsidRPr="007F1EA4">
              <w:rPr>
                <w:rFonts w:ascii="Times New Roman" w:eastAsia="Times New Roman" w:hAnsi="Times New Roman" w:cs="Times New Roman"/>
                <w:sz w:val="24"/>
                <w:szCs w:val="24"/>
                <w:lang w:eastAsia="en-US"/>
              </w:rPr>
              <w:t>4. Ryšių reguliavimo tarnyba gali reikalauti pateikti pranešimą apie ketinimą pradėti teikti elektroninių ryšių tinklus ir (arba) elektroninių ryšių paslaugas (toliau – pranešimas apie elektroninių ryšių veiklą) ir tiek informacijos, kiek reikia, kad ūkio subjektą būtų galima įrašyti į elektroninių ryšių tinklų ir (arba) elektroninių ryšių paslaugų teikėjų sąrašą. Informacijos gali būti reikalaujama ne daugiau, negu būtina identifikuoti elektroninių ryšių tinklų ir (arba) elektroninių ryšių paslaugų teikėją ir jo kontaktinius duomenis, taip pat gali būti reikalaujama trumpo elektroninių ryšių tinklų ir (arba) elektroninių ryšių paslaugų, kurie bus teikiami, aprašymo, nurodyti numatomą jų teikimo teritoriją ir veiklos pradžios datą.</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5" w:name="part_45aceec9a9344df8809870ff5df1af53"/>
            <w:bookmarkEnd w:id="35"/>
            <w:r w:rsidRPr="007F1EA4">
              <w:rPr>
                <w:rFonts w:ascii="Times New Roman" w:eastAsia="Times New Roman" w:hAnsi="Times New Roman" w:cs="Times New Roman"/>
                <w:sz w:val="24"/>
                <w:szCs w:val="24"/>
                <w:lang w:eastAsia="en-US"/>
              </w:rPr>
              <w:t>5. Ryšių reguliavimo tarnyba informuoja ūkio subjektą apie pranešimo apie elektroninių ryšių veiklą gavimą, taip pat nurodo, jeigu šiame pranešime yra pateikta ne visa Ryšių reguliavimo tarnybos teisės aktų, nustatančių bendrąsias vertimosi elektroninių ryšių veikla sąlygas, reikalaujama informacija.</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6" w:name="part_8bd47c47161144358faac38726c3617f"/>
            <w:bookmarkEnd w:id="36"/>
            <w:r w:rsidRPr="007F1EA4">
              <w:rPr>
                <w:rFonts w:ascii="Times New Roman" w:eastAsia="Times New Roman" w:hAnsi="Times New Roman" w:cs="Times New Roman"/>
                <w:sz w:val="24"/>
                <w:szCs w:val="24"/>
                <w:lang w:eastAsia="en-US"/>
              </w:rPr>
              <w:t>6. Ūkio subjektai, pateikę pranešimą apie elektroninių ryšių veiklą ir nurodę jame visą pagal Ryšių reguliavimo tarnybos teisės aktus, nustatančius bendrąsias vertimosi elektroninių ryšių veikla sąlygas, reikalaujamą informaciją, turi teisę prašyti išduoti standartinį Ryšių reguliavimo tarnybos patvirtinimą, kuriame nurodoma, kad ūkio subjektas pateikė pranešimą apie elektroninių ryšių veiklą, kai tokį pranešimą būtina pateikti, ir detalizuojama, kokiomis aplinkybėmis bet kuris ūkio subjektas, teikiantis elektroninių ryšių tinklus ir (arba) elektroninių ryšių paslaugas, veikdamas pagal teisės aktų, kuriuose nustatytos bendrosios vertimosi atitinkama elektroninių ryšių veikla sąlygos, nuostatas, turi teisę įrengti elektroninių ryšių infrastruktūrą, derėtis dėl tinklų sujungimo ir (arba) gauti prieigą. Patvirtinimas išduodamas ne vėliau kaip per 5 darbo dienas nuo ūkio subjekto tinkamo prašymo išduoti tokį patvirtinimą gavimo dienos. Už patvirtinimo išdavimą imama valstybės rinkliava. Ryšių reguliavimo tarnyba atsisako išduoti patvirtinimą, jeigu prašymą pateikusiam ūkio subjektui šio įstatymo nustatyta tvarka ir sąlygomis yra uždrausta teikti elektroninių ryšių tinklus ir (arba) elektroninių ryšių paslaugas. Patvirtinimo išdavimo tvarką ir sąlygas nustato Ryšių reguliavimo tarnyba.</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7" w:name="part_470b513c13284c69bdc9e983de33603b"/>
            <w:bookmarkEnd w:id="37"/>
            <w:r w:rsidRPr="007F1EA4">
              <w:rPr>
                <w:rFonts w:ascii="Times New Roman" w:eastAsia="Times New Roman" w:hAnsi="Times New Roman" w:cs="Times New Roman"/>
                <w:sz w:val="24"/>
                <w:szCs w:val="24"/>
                <w:lang w:eastAsia="en-US"/>
              </w:rPr>
              <w:t>7. Ūkio subjektai, prieš nutraukdami elektroninių ryšių veiklą, įrašytą į Ryšių reguliavimo tarnybos patvirtintą elektroninių ryšių veiklos rūšių, apie vertimąsi kuriomis turi būti pranešta Ryšių reguliavimo tarnybai, sąrašą, privalo apie tai pranešti Ryšių reguliavimo tarnybai jos nustatyta tvarka.</w:t>
            </w:r>
          </w:p>
          <w:p w:rsidR="007F1EA4" w:rsidRPr="007F1EA4" w:rsidRDefault="007F1EA4" w:rsidP="007F1EA4">
            <w:pPr>
              <w:spacing w:line="240" w:lineRule="auto"/>
              <w:ind w:firstLine="567"/>
              <w:textAlignment w:val="baseline"/>
              <w:rPr>
                <w:rFonts w:ascii="Times New Roman" w:eastAsia="Times New Roman" w:hAnsi="Times New Roman" w:cs="Times New Roman"/>
                <w:sz w:val="24"/>
                <w:szCs w:val="24"/>
                <w:lang w:eastAsia="en-US"/>
              </w:rPr>
            </w:pPr>
            <w:bookmarkStart w:id="38" w:name="part_787ddd2bba5a402ab0a955b272d85500"/>
            <w:bookmarkEnd w:id="38"/>
            <w:r w:rsidRPr="007F1EA4">
              <w:rPr>
                <w:rFonts w:ascii="Times New Roman" w:eastAsia="Times New Roman" w:hAnsi="Times New Roman" w:cs="Times New Roman"/>
                <w:sz w:val="24"/>
                <w:szCs w:val="24"/>
                <w:lang w:eastAsia="en-US"/>
              </w:rPr>
              <w:t>8. Ūkio subjektai, kurie pageidauja verstis ar verčiasi elektroninių ryšių veikla, Ryšių reguliavimo tarnybai moka šio įstatymo 7 straipsnio 2 dalyje nustatyta tvarka ir sąlygomis nustatytus užmokesčius už teikiamas paslaugas ir atliekamus darbus.</w:t>
            </w:r>
          </w:p>
        </w:tc>
      </w:tr>
    </w:tbl>
    <w:p w:rsidR="00975F77" w:rsidRPr="00975F77" w:rsidRDefault="00975F77" w:rsidP="00975F77">
      <w:pPr>
        <w:spacing w:line="240" w:lineRule="auto"/>
        <w:ind w:firstLine="567"/>
        <w:rPr>
          <w:rFonts w:ascii="Times New Roman" w:eastAsia="Times New Roman" w:hAnsi="Times New Roman" w:cs="Times New Roman"/>
          <w:sz w:val="24"/>
          <w:szCs w:val="24"/>
          <w:u w:val="single"/>
          <w:lang w:eastAsia="en-US"/>
        </w:rPr>
      </w:pPr>
      <w:r w:rsidRPr="00975F77">
        <w:rPr>
          <w:rFonts w:ascii="Times New Roman" w:eastAsia="Times New Roman" w:hAnsi="Times New Roman" w:cs="Times New Roman"/>
          <w:sz w:val="24"/>
          <w:szCs w:val="24"/>
          <w:lang w:eastAsia="en-US"/>
        </w:rPr>
        <w:lastRenderedPageBreak/>
        <w:t xml:space="preserve">4. </w:t>
      </w:r>
      <w:r w:rsidR="003E18AB">
        <w:rPr>
          <w:rFonts w:ascii="Times New Roman" w:eastAsia="Times New Roman" w:hAnsi="Times New Roman" w:cs="Times New Roman"/>
          <w:b/>
          <w:bCs/>
          <w:sz w:val="24"/>
          <w:szCs w:val="24"/>
          <w:u w:val="single"/>
          <w:lang w:eastAsia="en-US"/>
        </w:rPr>
        <w:t xml:space="preserve">Tiekėjas </w:t>
      </w:r>
      <w:r w:rsidRPr="00975F77">
        <w:rPr>
          <w:rFonts w:ascii="Times New Roman" w:eastAsia="Times New Roman" w:hAnsi="Times New Roman" w:cs="Times New Roman"/>
          <w:b/>
          <w:bCs/>
          <w:sz w:val="24"/>
          <w:szCs w:val="24"/>
          <w:u w:val="single"/>
          <w:lang w:eastAsia="en-US"/>
        </w:rPr>
        <w:t>pasiūlym</w:t>
      </w:r>
      <w:r w:rsidR="003E18AB">
        <w:rPr>
          <w:rFonts w:ascii="Times New Roman" w:eastAsia="Times New Roman" w:hAnsi="Times New Roman" w:cs="Times New Roman"/>
          <w:b/>
          <w:bCs/>
          <w:sz w:val="24"/>
          <w:szCs w:val="24"/>
          <w:u w:val="single"/>
          <w:lang w:eastAsia="en-US"/>
        </w:rPr>
        <w:t>e</w:t>
      </w:r>
      <w:r w:rsidRPr="00975F77">
        <w:rPr>
          <w:rFonts w:ascii="Times New Roman" w:eastAsia="Times New Roman" w:hAnsi="Times New Roman" w:cs="Times New Roman"/>
          <w:b/>
          <w:bCs/>
          <w:sz w:val="24"/>
          <w:szCs w:val="24"/>
          <w:u w:val="single"/>
          <w:lang w:eastAsia="en-US"/>
        </w:rPr>
        <w:t xml:space="preserve"> </w:t>
      </w:r>
      <w:r w:rsidR="003E18AB" w:rsidRPr="003E18AB">
        <w:rPr>
          <w:rFonts w:ascii="Times New Roman" w:eastAsia="Times New Roman" w:hAnsi="Times New Roman" w:cs="Times New Roman"/>
          <w:b/>
          <w:bCs/>
          <w:sz w:val="24"/>
          <w:szCs w:val="24"/>
          <w:u w:val="single"/>
          <w:lang w:eastAsia="en-US"/>
        </w:rPr>
        <w:t>deklaruoja dėl atitikties reikalavimams</w:t>
      </w:r>
      <w:r w:rsidR="003E18AB">
        <w:rPr>
          <w:rFonts w:ascii="Times New Roman" w:eastAsia="Times New Roman" w:hAnsi="Times New Roman" w:cs="Times New Roman"/>
          <w:b/>
          <w:bCs/>
          <w:sz w:val="24"/>
          <w:szCs w:val="24"/>
          <w:u w:val="single"/>
          <w:lang w:eastAsia="en-US"/>
        </w:rPr>
        <w:t>.</w:t>
      </w:r>
    </w:p>
    <w:p w:rsidR="00975F77" w:rsidRPr="00975F77" w:rsidRDefault="00975F77" w:rsidP="00975F77">
      <w:pPr>
        <w:spacing w:line="240" w:lineRule="auto"/>
        <w:ind w:firstLine="567"/>
        <w:rPr>
          <w:rFonts w:ascii="Times New Roman" w:eastAsia="Times New Roman" w:hAnsi="Times New Roman" w:cs="Times New Roman"/>
          <w:sz w:val="24"/>
          <w:szCs w:val="24"/>
          <w:lang w:eastAsia="en-US"/>
        </w:rPr>
      </w:pPr>
      <w:r w:rsidRPr="00975F77">
        <w:rPr>
          <w:rFonts w:ascii="Times New Roman" w:eastAsia="Times New Roman" w:hAnsi="Times New Roman" w:cs="Times New Roman"/>
          <w:sz w:val="24"/>
          <w:szCs w:val="24"/>
          <w:lang w:eastAsia="en-US"/>
        </w:rPr>
        <w:t>5. Šiame priede reikalaujama kvalifikacija turi būti įgyta iki pasiūlymų pateikimo termino pabaigos.</w:t>
      </w:r>
    </w:p>
    <w:p w:rsidR="00975F77" w:rsidRPr="00975F77" w:rsidRDefault="00975F77" w:rsidP="00975F77">
      <w:pPr>
        <w:spacing w:line="240" w:lineRule="auto"/>
        <w:ind w:firstLine="567"/>
        <w:rPr>
          <w:rFonts w:ascii="Times New Roman" w:eastAsia="Times New Roman" w:hAnsi="Times New Roman" w:cs="Times New Roman"/>
          <w:sz w:val="24"/>
          <w:szCs w:val="24"/>
          <w:lang w:eastAsia="en-US"/>
        </w:rPr>
      </w:pPr>
    </w:p>
    <w:p w:rsidR="00975F77" w:rsidRPr="00975F77" w:rsidRDefault="00975F77" w:rsidP="00975F77">
      <w:pPr>
        <w:tabs>
          <w:tab w:val="left" w:pos="720"/>
        </w:tabs>
        <w:spacing w:line="240" w:lineRule="auto"/>
        <w:ind w:firstLine="0"/>
        <w:jc w:val="center"/>
        <w:rPr>
          <w:rFonts w:ascii="Times New Roman" w:eastAsia="Calibri" w:hAnsi="Times New Roman" w:cs="Times New Roman"/>
          <w:b/>
          <w:bCs/>
          <w:sz w:val="24"/>
          <w:szCs w:val="24"/>
          <w:lang w:eastAsia="en-US"/>
        </w:rPr>
      </w:pPr>
      <w:r w:rsidRPr="00975F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rsidR="00975F77" w:rsidRPr="00975F77" w:rsidRDefault="00975F77" w:rsidP="00975F77">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9" w:name="_heading=h.3rdcrjn" w:colFirst="0" w:colLast="0"/>
      <w:bookmarkEnd w:id="39"/>
    </w:p>
    <w:p w:rsidR="00975F77" w:rsidRPr="00975F77" w:rsidRDefault="00975F77" w:rsidP="00975F77">
      <w:pPr>
        <w:spacing w:line="240" w:lineRule="auto"/>
        <w:ind w:firstLine="567"/>
        <w:rPr>
          <w:rFonts w:ascii="Times New Roman" w:eastAsia="Arial" w:hAnsi="Times New Roman" w:cs="Times New Roman"/>
          <w:sz w:val="24"/>
          <w:szCs w:val="24"/>
        </w:rPr>
      </w:pPr>
      <w:r w:rsidRPr="00975F77">
        <w:rPr>
          <w:rFonts w:ascii="Times New Roman" w:eastAsia="Arial" w:hAnsi="Times New Roman" w:cs="Times New Roman"/>
          <w:sz w:val="24"/>
          <w:szCs w:val="24"/>
        </w:rPr>
        <w:lastRenderedPageBreak/>
        <w:t>6. Perkančioji organizacija nereikalauja, kad tiekėjai laikytųsi kokybės vadybos sistemos ir (arba) aplinkos apsaugos vadybos sistemos standartų.</w:t>
      </w:r>
    </w:p>
    <w:p w:rsidR="00975F77" w:rsidRPr="00975F77" w:rsidRDefault="00975F77" w:rsidP="00975F77">
      <w:pPr>
        <w:tabs>
          <w:tab w:val="left" w:pos="567"/>
        </w:tabs>
        <w:spacing w:line="240" w:lineRule="auto"/>
        <w:ind w:firstLine="0"/>
        <w:rPr>
          <w:rFonts w:ascii="Times New Roman" w:eastAsia="Arial" w:hAnsi="Times New Roman" w:cs="Times New Roman"/>
          <w:sz w:val="24"/>
          <w:szCs w:val="24"/>
        </w:rPr>
      </w:pPr>
      <w:r w:rsidRPr="00975F77">
        <w:rPr>
          <w:rFonts w:ascii="Times New Roman" w:eastAsia="Arial" w:hAnsi="Times New Roman" w:cs="Times New Roman"/>
          <w:i/>
          <w:color w:val="FF0000"/>
          <w:sz w:val="24"/>
          <w:szCs w:val="24"/>
        </w:rPr>
        <w:tab/>
      </w:r>
    </w:p>
    <w:p w:rsidR="00975F77" w:rsidRPr="00975F77" w:rsidRDefault="00975F77" w:rsidP="00975F77">
      <w:pPr>
        <w:jc w:val="center"/>
        <w:rPr>
          <w:rFonts w:ascii="Times New Roman" w:eastAsia="Arial" w:hAnsi="Times New Roman" w:cs="Times New Roman"/>
          <w:b/>
          <w:smallCaps/>
          <w:sz w:val="24"/>
          <w:szCs w:val="24"/>
        </w:rPr>
      </w:pPr>
      <w:r w:rsidRPr="00975F77">
        <w:rPr>
          <w:rFonts w:ascii="Times New Roman" w:eastAsia="Arial" w:hAnsi="Times New Roman" w:cs="Times New Roman"/>
          <w:sz w:val="24"/>
          <w:szCs w:val="24"/>
        </w:rPr>
        <w:t>__________</w:t>
      </w:r>
    </w:p>
    <w:p w:rsidR="00975F77" w:rsidRPr="00975F77" w:rsidRDefault="00975F77" w:rsidP="00975F77">
      <w:pPr>
        <w:spacing w:line="240" w:lineRule="auto"/>
        <w:ind w:firstLine="567"/>
        <w:rPr>
          <w:rFonts w:ascii="Times New Roman" w:hAnsi="Times New Roman" w:cs="Times New Roman"/>
          <w:sz w:val="24"/>
          <w:szCs w:val="24"/>
        </w:rPr>
      </w:pPr>
    </w:p>
    <w:sectPr w:rsidR="00975F77" w:rsidRPr="00975F77" w:rsidSect="00647680">
      <w:headerReference w:type="even" r:id="rId18"/>
      <w:headerReference w:type="default" r:id="rId19"/>
      <w:footerReference w:type="even" r:id="rId20"/>
      <w:footerReference w:type="default" r:id="rId21"/>
      <w:headerReference w:type="first" r:id="rId22"/>
      <w:footerReference w:type="first" r:id="rId23"/>
      <w:pgSz w:w="12240" w:h="15840"/>
      <w:pgMar w:top="777" w:right="720" w:bottom="777" w:left="1701" w:header="720" w:footer="720" w:gutter="0"/>
      <w:pgNumType w:start="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2A" w:rsidRDefault="00181A2A">
      <w:pPr>
        <w:spacing w:line="240" w:lineRule="auto"/>
      </w:pPr>
      <w:r>
        <w:separator/>
      </w:r>
    </w:p>
  </w:endnote>
  <w:endnote w:type="continuationSeparator" w:id="0">
    <w:p w:rsidR="00181A2A" w:rsidRDefault="00181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tblLayout w:type="fixed"/>
      <w:tblLook w:val="06A0" w:firstRow="1" w:lastRow="0" w:firstColumn="1" w:lastColumn="0" w:noHBand="1" w:noVBand="1"/>
    </w:tblPr>
    <w:tblGrid>
      <w:gridCol w:w="3320"/>
      <w:gridCol w:w="3320"/>
      <w:gridCol w:w="3320"/>
    </w:tblGrid>
    <w:tr w:rsidR="00903BCF">
      <w:trPr>
        <w:trHeight w:val="300"/>
      </w:trPr>
      <w:tc>
        <w:tcPr>
          <w:tcW w:w="3320" w:type="dxa"/>
        </w:tcPr>
        <w:p w:rsidR="00903BCF" w:rsidRDefault="00903BCF">
          <w:pPr>
            <w:pStyle w:val="Header"/>
            <w:ind w:left="-115"/>
            <w:jc w:val="left"/>
          </w:pPr>
        </w:p>
      </w:tc>
      <w:tc>
        <w:tcPr>
          <w:tcW w:w="3320" w:type="dxa"/>
        </w:tcPr>
        <w:p w:rsidR="00903BCF" w:rsidRDefault="00903BCF">
          <w:pPr>
            <w:pStyle w:val="Header"/>
            <w:jc w:val="center"/>
          </w:pPr>
        </w:p>
      </w:tc>
      <w:tc>
        <w:tcPr>
          <w:tcW w:w="3320" w:type="dxa"/>
        </w:tcPr>
        <w:p w:rsidR="00903BCF" w:rsidRDefault="00903BCF">
          <w:pPr>
            <w:pStyle w:val="Header"/>
            <w:ind w:right="-115"/>
            <w:jc w:val="right"/>
          </w:pPr>
        </w:p>
      </w:tc>
    </w:tr>
  </w:tbl>
  <w:p w:rsidR="00903BCF" w:rsidRDefault="0090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CF" w:rsidRDefault="00903BCF">
    <w:pPr>
      <w:tabs>
        <w:tab w:val="center" w:pos="4513"/>
        <w:tab w:val="right" w:pos="9026"/>
      </w:tabs>
    </w:pPr>
  </w:p>
  <w:p w:rsidR="00903BCF" w:rsidRDefault="00903BCF">
    <w:pPr>
      <w:pStyle w:val="Footer"/>
      <w:ind w:firstLine="0"/>
    </w:pPr>
  </w:p>
  <w:p w:rsidR="00903BCF" w:rsidRDefault="00903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CF" w:rsidRDefault="00903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903BCF">
      <w:tc>
        <w:tcPr>
          <w:tcW w:w="3600" w:type="dxa"/>
        </w:tcPr>
        <w:p w:rsidR="00903BCF" w:rsidRDefault="00903BCF">
          <w:pPr>
            <w:pStyle w:val="Header"/>
            <w:ind w:left="-115"/>
            <w:jc w:val="left"/>
          </w:pPr>
        </w:p>
      </w:tc>
      <w:tc>
        <w:tcPr>
          <w:tcW w:w="3600" w:type="dxa"/>
        </w:tcPr>
        <w:p w:rsidR="00903BCF" w:rsidRDefault="00903BCF">
          <w:pPr>
            <w:pStyle w:val="Header"/>
            <w:jc w:val="center"/>
          </w:pPr>
        </w:p>
      </w:tc>
      <w:tc>
        <w:tcPr>
          <w:tcW w:w="3600" w:type="dxa"/>
        </w:tcPr>
        <w:p w:rsidR="00903BCF" w:rsidRDefault="00903BCF">
          <w:pPr>
            <w:pStyle w:val="Header"/>
            <w:ind w:right="-115"/>
            <w:jc w:val="right"/>
          </w:pPr>
        </w:p>
      </w:tc>
    </w:tr>
  </w:tbl>
  <w:p w:rsidR="00903BCF" w:rsidRDefault="00903B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903BCF">
      <w:tc>
        <w:tcPr>
          <w:tcW w:w="3600" w:type="dxa"/>
        </w:tcPr>
        <w:p w:rsidR="00903BCF" w:rsidRDefault="00903BCF">
          <w:pPr>
            <w:pStyle w:val="Header"/>
            <w:ind w:left="-115"/>
            <w:jc w:val="left"/>
          </w:pPr>
        </w:p>
      </w:tc>
      <w:tc>
        <w:tcPr>
          <w:tcW w:w="3600" w:type="dxa"/>
        </w:tcPr>
        <w:p w:rsidR="00903BCF" w:rsidRDefault="00903BCF">
          <w:pPr>
            <w:pStyle w:val="Header"/>
            <w:jc w:val="center"/>
          </w:pPr>
        </w:p>
      </w:tc>
      <w:tc>
        <w:tcPr>
          <w:tcW w:w="3600" w:type="dxa"/>
        </w:tcPr>
        <w:p w:rsidR="00903BCF" w:rsidRDefault="00903BCF">
          <w:pPr>
            <w:pStyle w:val="Header"/>
            <w:ind w:right="-115"/>
            <w:jc w:val="right"/>
          </w:pPr>
        </w:p>
      </w:tc>
    </w:tr>
  </w:tbl>
  <w:p w:rsidR="00903BCF" w:rsidRDefault="0090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2A" w:rsidRDefault="00181A2A">
      <w:pPr>
        <w:spacing w:line="240" w:lineRule="auto"/>
      </w:pPr>
      <w:r>
        <w:separator/>
      </w:r>
    </w:p>
  </w:footnote>
  <w:footnote w:type="continuationSeparator" w:id="0">
    <w:p w:rsidR="00181A2A" w:rsidRDefault="00181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tblLayout w:type="fixed"/>
      <w:tblLook w:val="06A0" w:firstRow="1" w:lastRow="0" w:firstColumn="1" w:lastColumn="0" w:noHBand="1" w:noVBand="1"/>
    </w:tblPr>
    <w:tblGrid>
      <w:gridCol w:w="3320"/>
      <w:gridCol w:w="3320"/>
      <w:gridCol w:w="3320"/>
    </w:tblGrid>
    <w:tr w:rsidR="00903BCF">
      <w:trPr>
        <w:trHeight w:val="300"/>
      </w:trPr>
      <w:tc>
        <w:tcPr>
          <w:tcW w:w="3320" w:type="dxa"/>
        </w:tcPr>
        <w:p w:rsidR="00903BCF" w:rsidRDefault="00903BCF">
          <w:pPr>
            <w:pStyle w:val="Header"/>
            <w:ind w:firstLine="0"/>
            <w:jc w:val="left"/>
          </w:pPr>
        </w:p>
      </w:tc>
      <w:tc>
        <w:tcPr>
          <w:tcW w:w="3320" w:type="dxa"/>
        </w:tcPr>
        <w:p w:rsidR="00903BCF" w:rsidRDefault="00903BCF">
          <w:pPr>
            <w:pStyle w:val="Header"/>
            <w:jc w:val="center"/>
          </w:pPr>
        </w:p>
      </w:tc>
      <w:tc>
        <w:tcPr>
          <w:tcW w:w="3320" w:type="dxa"/>
        </w:tcPr>
        <w:p w:rsidR="00903BCF" w:rsidRDefault="00903BCF">
          <w:pPr>
            <w:pStyle w:val="Header"/>
            <w:ind w:right="-115"/>
            <w:jc w:val="right"/>
          </w:pPr>
        </w:p>
      </w:tc>
    </w:tr>
  </w:tbl>
  <w:p w:rsidR="00903BCF" w:rsidRDefault="0090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CF" w:rsidRDefault="00181A2A">
    <w:pPr>
      <w:tabs>
        <w:tab w:val="center" w:pos="4680"/>
        <w:tab w:val="right" w:pos="9360"/>
      </w:tabs>
      <w:ind w:firstLine="0"/>
    </w:pPr>
    <w:r>
      <w:rPr>
        <w:rFonts w:ascii="Arial" w:hAnsi="Arial" w:cs="Arial"/>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CF" w:rsidRDefault="00903B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882217"/>
      <w:docPartObj>
        <w:docPartGallery w:val="Page Numbers (Top of Page)"/>
        <w:docPartUnique/>
      </w:docPartObj>
    </w:sdtPr>
    <w:sdtEndPr>
      <w:rPr>
        <w:rFonts w:ascii="Times New Roman" w:hAnsi="Times New Roman" w:cs="Times New Roman"/>
        <w:sz w:val="22"/>
        <w:szCs w:val="22"/>
      </w:rPr>
    </w:sdtEndPr>
    <w:sdtContent>
      <w:p w:rsidR="00903BCF" w:rsidRPr="00D13EFE" w:rsidRDefault="00181A2A">
        <w:pPr>
          <w:pStyle w:val="Header"/>
          <w:jc w:val="center"/>
          <w:rPr>
            <w:rFonts w:ascii="Times New Roman" w:hAnsi="Times New Roman" w:cs="Times New Roman"/>
            <w:sz w:val="22"/>
            <w:szCs w:val="22"/>
          </w:rPr>
        </w:pPr>
        <w:r w:rsidRPr="00D13EFE">
          <w:rPr>
            <w:rFonts w:ascii="Times New Roman" w:hAnsi="Times New Roman" w:cs="Times New Roman"/>
            <w:sz w:val="22"/>
            <w:szCs w:val="22"/>
          </w:rPr>
          <w:fldChar w:fldCharType="begin"/>
        </w:r>
        <w:r w:rsidRPr="00D13EFE">
          <w:rPr>
            <w:rFonts w:ascii="Times New Roman" w:hAnsi="Times New Roman" w:cs="Times New Roman"/>
            <w:sz w:val="22"/>
            <w:szCs w:val="22"/>
          </w:rPr>
          <w:instrText xml:space="preserve"> PAGE </w:instrText>
        </w:r>
        <w:r w:rsidRPr="00D13EFE">
          <w:rPr>
            <w:rFonts w:ascii="Times New Roman" w:hAnsi="Times New Roman" w:cs="Times New Roman"/>
            <w:sz w:val="22"/>
            <w:szCs w:val="22"/>
          </w:rPr>
          <w:fldChar w:fldCharType="separate"/>
        </w:r>
        <w:r w:rsidR="00B327D3">
          <w:rPr>
            <w:rFonts w:ascii="Times New Roman" w:hAnsi="Times New Roman" w:cs="Times New Roman"/>
            <w:noProof/>
            <w:sz w:val="22"/>
            <w:szCs w:val="22"/>
          </w:rPr>
          <w:t>8</w:t>
        </w:r>
        <w:r w:rsidRPr="00D13EFE">
          <w:rPr>
            <w:rFonts w:ascii="Times New Roman" w:hAnsi="Times New Roman" w:cs="Times New Roman"/>
            <w:sz w:val="22"/>
            <w:szCs w:val="22"/>
          </w:rPr>
          <w:fldChar w:fldCharType="end"/>
        </w:r>
      </w:p>
    </w:sdtContent>
  </w:sdt>
  <w:p w:rsidR="00903BCF" w:rsidRDefault="00903BC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58491"/>
      <w:docPartObj>
        <w:docPartGallery w:val="Page Numbers (Top of Page)"/>
        <w:docPartUnique/>
      </w:docPartObj>
    </w:sdtPr>
    <w:sdtEndPr/>
    <w:sdtContent>
      <w:p w:rsidR="00903BCF" w:rsidRDefault="00181A2A">
        <w:pPr>
          <w:pStyle w:val="Header"/>
          <w:jc w:val="center"/>
        </w:pPr>
        <w:r>
          <w:fldChar w:fldCharType="begin"/>
        </w:r>
        <w:r>
          <w:instrText xml:space="preserve"> PAGE </w:instrText>
        </w:r>
        <w:r>
          <w:fldChar w:fldCharType="separate"/>
        </w:r>
        <w:r w:rsidR="00B327D3">
          <w:rPr>
            <w:noProof/>
          </w:rPr>
          <w:t>2</w:t>
        </w:r>
        <w:r>
          <w:fldChar w:fldCharType="end"/>
        </w:r>
      </w:p>
    </w:sdtContent>
  </w:sdt>
  <w:p w:rsidR="00903BCF" w:rsidRDefault="00903BCF">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21F"/>
    <w:multiLevelType w:val="multilevel"/>
    <w:tmpl w:val="A294AA3E"/>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 w15:restartNumberingAfterBreak="0">
    <w:nsid w:val="0FBA74DC"/>
    <w:multiLevelType w:val="multilevel"/>
    <w:tmpl w:val="E4E0E1E8"/>
    <w:lvl w:ilvl="0">
      <w:start w:val="1"/>
      <w:numFmt w:val="decimal"/>
      <w:lvlText w:val="%1."/>
      <w:lvlJc w:val="left"/>
      <w:pPr>
        <w:tabs>
          <w:tab w:val="num" w:pos="0"/>
        </w:tabs>
        <w:ind w:left="360" w:hanging="360"/>
      </w:pPr>
    </w:lvl>
    <w:lvl w:ilvl="1">
      <w:start w:val="1"/>
      <w:numFmt w:val="decimal"/>
      <w:isLgl/>
      <w:lvlText w:val="%1.%2."/>
      <w:lvlJc w:val="left"/>
      <w:pPr>
        <w:tabs>
          <w:tab w:val="num" w:pos="0"/>
        </w:tabs>
        <w:ind w:left="1070" w:hanging="360"/>
      </w:pPr>
      <w:rPr>
        <w:rFonts w:ascii="Arial" w:hAnsi="Arial" w:cs="Arial"/>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2" w15:restartNumberingAfterBreak="0">
    <w:nsid w:val="2F1B5151"/>
    <w:multiLevelType w:val="multilevel"/>
    <w:tmpl w:val="D27EC060"/>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imes New Roman" w:hAnsi="Times New Roman" w:cs="Times New Roman"/>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3" w15:restartNumberingAfterBreak="0">
    <w:nsid w:val="50DA7FF4"/>
    <w:multiLevelType w:val="multilevel"/>
    <w:tmpl w:val="29144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9D5AA3"/>
    <w:multiLevelType w:val="multilevel"/>
    <w:tmpl w:val="D2F208D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5AAC3144"/>
    <w:multiLevelType w:val="multilevel"/>
    <w:tmpl w:val="8894FA2E"/>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6" w15:restartNumberingAfterBreak="0">
    <w:nsid w:val="5E6634E5"/>
    <w:multiLevelType w:val="multilevel"/>
    <w:tmpl w:val="E3E69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CF"/>
    <w:rsid w:val="00181A2A"/>
    <w:rsid w:val="003E18AB"/>
    <w:rsid w:val="00454A0B"/>
    <w:rsid w:val="005466A1"/>
    <w:rsid w:val="00647680"/>
    <w:rsid w:val="007B5F38"/>
    <w:rsid w:val="007F1EA4"/>
    <w:rsid w:val="00903BCF"/>
    <w:rsid w:val="0091374A"/>
    <w:rsid w:val="00975F77"/>
    <w:rsid w:val="00A47C23"/>
    <w:rsid w:val="00B327D3"/>
    <w:rsid w:val="00C02D50"/>
    <w:rsid w:val="00CA1362"/>
    <w:rsid w:val="00CE0E97"/>
    <w:rsid w:val="00D13EFE"/>
    <w:rsid w:val="00D62BD1"/>
    <w:rsid w:val="00E337D1"/>
    <w:rsid w:val="00FD2570"/>
    <w:rsid w:val="00FD3E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7D4B11"/>
  <w15:docId w15:val="{1454546F-4A88-42B2-8D6E-CC274071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link w:val="paragrafesrasas2lygis"/>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IndexLink">
    <w:name w:val="Index Link"/>
    <w:qFormat/>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18731">
      <w:bodyDiv w:val="1"/>
      <w:marLeft w:val="0"/>
      <w:marRight w:val="0"/>
      <w:marTop w:val="0"/>
      <w:marBottom w:val="0"/>
      <w:divBdr>
        <w:top w:val="none" w:sz="0" w:space="0" w:color="auto"/>
        <w:left w:val="none" w:sz="0" w:space="0" w:color="auto"/>
        <w:bottom w:val="none" w:sz="0" w:space="0" w:color="auto"/>
        <w:right w:val="none" w:sz="0" w:space="0" w:color="auto"/>
      </w:divBdr>
      <w:divsChild>
        <w:div w:id="2130776068">
          <w:marLeft w:val="0"/>
          <w:marRight w:val="0"/>
          <w:marTop w:val="0"/>
          <w:marBottom w:val="0"/>
          <w:divBdr>
            <w:top w:val="none" w:sz="0" w:space="0" w:color="auto"/>
            <w:left w:val="none" w:sz="0" w:space="0" w:color="auto"/>
            <w:bottom w:val="none" w:sz="0" w:space="0" w:color="auto"/>
            <w:right w:val="none" w:sz="0" w:space="0" w:color="auto"/>
          </w:divBdr>
        </w:div>
        <w:div w:id="1794709200">
          <w:marLeft w:val="0"/>
          <w:marRight w:val="0"/>
          <w:marTop w:val="0"/>
          <w:marBottom w:val="0"/>
          <w:divBdr>
            <w:top w:val="none" w:sz="0" w:space="0" w:color="auto"/>
            <w:left w:val="none" w:sz="0" w:space="0" w:color="auto"/>
            <w:bottom w:val="none" w:sz="0" w:space="0" w:color="auto"/>
            <w:right w:val="none" w:sz="0" w:space="0" w:color="auto"/>
          </w:divBdr>
        </w:div>
        <w:div w:id="1060978975">
          <w:marLeft w:val="0"/>
          <w:marRight w:val="0"/>
          <w:marTop w:val="0"/>
          <w:marBottom w:val="0"/>
          <w:divBdr>
            <w:top w:val="none" w:sz="0" w:space="0" w:color="auto"/>
            <w:left w:val="none" w:sz="0" w:space="0" w:color="auto"/>
            <w:bottom w:val="none" w:sz="0" w:space="0" w:color="auto"/>
            <w:right w:val="none" w:sz="0" w:space="0" w:color="auto"/>
          </w:divBdr>
        </w:div>
        <w:div w:id="1367102834">
          <w:marLeft w:val="0"/>
          <w:marRight w:val="0"/>
          <w:marTop w:val="0"/>
          <w:marBottom w:val="0"/>
          <w:divBdr>
            <w:top w:val="none" w:sz="0" w:space="0" w:color="auto"/>
            <w:left w:val="none" w:sz="0" w:space="0" w:color="auto"/>
            <w:bottom w:val="none" w:sz="0" w:space="0" w:color="auto"/>
            <w:right w:val="none" w:sz="0" w:space="0" w:color="auto"/>
          </w:divBdr>
        </w:div>
        <w:div w:id="705835533">
          <w:marLeft w:val="0"/>
          <w:marRight w:val="0"/>
          <w:marTop w:val="0"/>
          <w:marBottom w:val="0"/>
          <w:divBdr>
            <w:top w:val="none" w:sz="0" w:space="0" w:color="auto"/>
            <w:left w:val="none" w:sz="0" w:space="0" w:color="auto"/>
            <w:bottom w:val="none" w:sz="0" w:space="0" w:color="auto"/>
            <w:right w:val="none" w:sz="0" w:space="0" w:color="auto"/>
          </w:divBdr>
        </w:div>
        <w:div w:id="947270704">
          <w:marLeft w:val="0"/>
          <w:marRight w:val="0"/>
          <w:marTop w:val="0"/>
          <w:marBottom w:val="0"/>
          <w:divBdr>
            <w:top w:val="none" w:sz="0" w:space="0" w:color="auto"/>
            <w:left w:val="none" w:sz="0" w:space="0" w:color="auto"/>
            <w:bottom w:val="none" w:sz="0" w:space="0" w:color="auto"/>
            <w:right w:val="none" w:sz="0" w:space="0" w:color="auto"/>
          </w:divBdr>
        </w:div>
        <w:div w:id="662706058">
          <w:marLeft w:val="0"/>
          <w:marRight w:val="0"/>
          <w:marTop w:val="0"/>
          <w:marBottom w:val="0"/>
          <w:divBdr>
            <w:top w:val="none" w:sz="0" w:space="0" w:color="auto"/>
            <w:left w:val="none" w:sz="0" w:space="0" w:color="auto"/>
            <w:bottom w:val="none" w:sz="0" w:space="0" w:color="auto"/>
            <w:right w:val="none" w:sz="0" w:space="0" w:color="auto"/>
          </w:divBdr>
        </w:div>
        <w:div w:id="641737474">
          <w:marLeft w:val="0"/>
          <w:marRight w:val="0"/>
          <w:marTop w:val="0"/>
          <w:marBottom w:val="0"/>
          <w:divBdr>
            <w:top w:val="none" w:sz="0" w:space="0" w:color="auto"/>
            <w:left w:val="none" w:sz="0" w:space="0" w:color="auto"/>
            <w:bottom w:val="none" w:sz="0" w:space="0" w:color="auto"/>
            <w:right w:val="none" w:sz="0" w:space="0" w:color="auto"/>
          </w:divBdr>
        </w:div>
      </w:divsChild>
    </w:div>
    <w:div w:id="1084837102">
      <w:bodyDiv w:val="1"/>
      <w:marLeft w:val="0"/>
      <w:marRight w:val="0"/>
      <w:marTop w:val="0"/>
      <w:marBottom w:val="0"/>
      <w:divBdr>
        <w:top w:val="none" w:sz="0" w:space="0" w:color="auto"/>
        <w:left w:val="none" w:sz="0" w:space="0" w:color="auto"/>
        <w:bottom w:val="none" w:sz="0" w:space="0" w:color="auto"/>
        <w:right w:val="none" w:sz="0" w:space="0" w:color="auto"/>
      </w:divBdr>
    </w:div>
    <w:div w:id="209855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30641"/>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C5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5569CFBEB4A74BBF9E53A36FED52D262">
    <w:name w:val="5569CFBEB4A74BBF9E53A36FED52D262"/>
    <w:rsid w:val="00430641"/>
    <w:rPr>
      <w:lang w:val="lt-LT" w:eastAsia="lt-LT"/>
    </w:rPr>
  </w:style>
  <w:style w:type="paragraph" w:customStyle="1" w:styleId="A4418066F6164CA0B5AB2ECAFF3414E6">
    <w:name w:val="A4418066F6164CA0B5AB2ECAFF3414E6"/>
    <w:rsid w:val="00430641"/>
    <w:rPr>
      <w:lang w:val="lt-LT" w:eastAsia="lt-LT"/>
    </w:rPr>
  </w:style>
  <w:style w:type="paragraph" w:customStyle="1" w:styleId="BBD62C8FD29A4563932552630EF037E9">
    <w:name w:val="BBD62C8FD29A4563932552630EF037E9"/>
    <w:rsid w:val="0043064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1D17819-3166-4003-AE77-79F39570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15</Pages>
  <Words>16275</Words>
  <Characters>9278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Gintarė Kanišauskaitė</cp:lastModifiedBy>
  <cp:revision>33</cp:revision>
  <cp:lastPrinted>2021-11-03T05:49:00Z</cp:lastPrinted>
  <dcterms:created xsi:type="dcterms:W3CDTF">2024-11-27T12:12:00Z</dcterms:created>
  <dcterms:modified xsi:type="dcterms:W3CDTF">2025-09-22T15:34:00Z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