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F74" w:rsidRDefault="00B304A6" w:rsidP="0049584C">
      <w:pPr>
        <w:pStyle w:val="Header"/>
        <w:jc w:val="right"/>
        <w:rPr>
          <w:rFonts w:ascii="Times New Roman" w:hAnsi="Times New Roman" w:cs="Times New Roman"/>
        </w:rPr>
      </w:pPr>
      <w:bookmarkStart w:id="0" w:name="_Toc126333944"/>
      <w:bookmarkStart w:id="1" w:name="_Ref38901392"/>
      <w:bookmarkStart w:id="2" w:name="_Ref38898051"/>
      <w:bookmarkStart w:id="3" w:name="_Ref38540913"/>
      <w:r>
        <w:rPr>
          <w:rFonts w:ascii="Times New Roman" w:eastAsia="Calibri" w:hAnsi="Times New Roman" w:cs="Times New Roman"/>
        </w:rPr>
        <w:t xml:space="preserve">Pirkimo sąlygų </w:t>
      </w:r>
      <w:r>
        <w:rPr>
          <w:rFonts w:ascii="Times New Roman" w:eastAsia="Calibri" w:hAnsi="Times New Roman" w:cs="Times New Roman"/>
          <w:lang w:val="en-US"/>
        </w:rPr>
        <w:t>2</w:t>
      </w:r>
      <w:r>
        <w:rPr>
          <w:rFonts w:ascii="Times New Roman" w:eastAsia="Calibri" w:hAnsi="Times New Roman" w:cs="Times New Roman"/>
        </w:rPr>
        <w:t xml:space="preserve"> priedas „Pasiūlymo forma“</w:t>
      </w:r>
      <w:bookmarkEnd w:id="0"/>
      <w:bookmarkEnd w:id="1"/>
      <w:bookmarkEnd w:id="2"/>
      <w:bookmarkEnd w:id="3"/>
    </w:p>
    <w:p w:rsidR="00466F74" w:rsidRDefault="00B304A6">
      <w:pPr>
        <w:widowControl w:val="0"/>
        <w:spacing w:after="150" w:line="240" w:lineRule="auto"/>
        <w:jc w:val="center"/>
        <w:textAlignment w:val="baseline"/>
        <w:rPr>
          <w:rFonts w:ascii="Times New Roman" w:eastAsia="Calibri" w:hAnsi="Times New Roman" w:cs="Times New Roman"/>
          <w:sz w:val="20"/>
          <w:szCs w:val="20"/>
          <w:lang w:val="en-US" w:eastAsia="en-US"/>
        </w:rPr>
      </w:pPr>
      <w:r>
        <w:rPr>
          <w:rFonts w:ascii="Times New Roman" w:eastAsia="Calibri" w:hAnsi="Times New Roman" w:cs="Times New Roman"/>
          <w:color w:val="000000"/>
          <w:sz w:val="20"/>
          <w:szCs w:val="20"/>
        </w:rPr>
        <w:t>(Tiekėjo pavadinimas)</w:t>
      </w:r>
    </w:p>
    <w:p w:rsidR="00466F74" w:rsidRDefault="00B304A6">
      <w:pPr>
        <w:widowControl w:val="0"/>
        <w:spacing w:after="150" w:line="240" w:lineRule="auto"/>
        <w:jc w:val="center"/>
        <w:textAlignment w:val="baseline"/>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466F74" w:rsidRDefault="00466F74">
      <w:pPr>
        <w:widowControl w:val="0"/>
        <w:spacing w:after="150" w:line="240" w:lineRule="auto"/>
        <w:textAlignment w:val="baseline"/>
        <w:rPr>
          <w:rFonts w:ascii="Times New Roman" w:eastAsia="Calibri" w:hAnsi="Times New Roman" w:cs="Times New Roman"/>
          <w:sz w:val="20"/>
          <w:szCs w:val="20"/>
          <w:lang w:val="en-US" w:eastAsia="en-US"/>
        </w:rPr>
      </w:pPr>
    </w:p>
    <w:p w:rsidR="00466F74" w:rsidRDefault="00B304A6">
      <w:pPr>
        <w:widowControl w:val="0"/>
        <w:spacing w:after="0" w:line="240" w:lineRule="auto"/>
        <w:textAlignment w:val="baseline"/>
        <w:rPr>
          <w:rFonts w:ascii="Times New Roman" w:eastAsia="Calibri" w:hAnsi="Times New Roman" w:cs="Times New Roman"/>
          <w:b/>
          <w:bCs/>
          <w:sz w:val="24"/>
          <w:szCs w:val="22"/>
          <w:lang w:val="en-US" w:eastAsia="en-US"/>
        </w:rPr>
      </w:pPr>
      <w:r>
        <w:rPr>
          <w:rFonts w:ascii="Times New Roman" w:eastAsia="Calibri" w:hAnsi="Times New Roman" w:cs="Times New Roman"/>
          <w:b/>
          <w:bCs/>
          <w:color w:val="000000"/>
          <w:sz w:val="22"/>
          <w:szCs w:val="22"/>
        </w:rPr>
        <w:t>Policijos departament</w:t>
      </w:r>
      <w:r w:rsidR="0049584C">
        <w:rPr>
          <w:rFonts w:ascii="Times New Roman" w:eastAsia="Calibri" w:hAnsi="Times New Roman" w:cs="Times New Roman"/>
          <w:b/>
          <w:bCs/>
          <w:color w:val="000000"/>
          <w:sz w:val="22"/>
          <w:szCs w:val="22"/>
        </w:rPr>
        <w:t>ui</w:t>
      </w:r>
      <w:r>
        <w:rPr>
          <w:rFonts w:ascii="Times New Roman" w:eastAsia="Calibri" w:hAnsi="Times New Roman" w:cs="Times New Roman"/>
          <w:b/>
          <w:bCs/>
          <w:color w:val="000000"/>
          <w:sz w:val="22"/>
          <w:szCs w:val="22"/>
        </w:rPr>
        <w:t xml:space="preserve"> prie </w:t>
      </w:r>
    </w:p>
    <w:p w:rsidR="00466F74" w:rsidRDefault="00B304A6">
      <w:pPr>
        <w:widowControl w:val="0"/>
        <w:spacing w:after="0" w:line="240" w:lineRule="auto"/>
        <w:textAlignment w:val="baseline"/>
        <w:rPr>
          <w:rFonts w:ascii="Times New Roman" w:eastAsia="Calibri" w:hAnsi="Times New Roman" w:cs="Times New Roman"/>
          <w:b/>
          <w:bCs/>
          <w:sz w:val="24"/>
          <w:szCs w:val="22"/>
          <w:lang w:val="en-US" w:eastAsia="en-US"/>
        </w:rPr>
      </w:pPr>
      <w:r>
        <w:rPr>
          <w:rFonts w:ascii="Times New Roman" w:eastAsia="Calibri" w:hAnsi="Times New Roman" w:cs="Times New Roman"/>
          <w:b/>
          <w:bCs/>
          <w:color w:val="000000"/>
          <w:sz w:val="22"/>
          <w:szCs w:val="22"/>
        </w:rPr>
        <w:t>Lietuvos Respublikos vidaus reikalų ministerijos</w:t>
      </w:r>
    </w:p>
    <w:p w:rsidR="00466F74" w:rsidRDefault="00466F74">
      <w:pPr>
        <w:rPr>
          <w:rFonts w:ascii="Times New Roman" w:hAnsi="Times New Roman" w:cs="Times New Roman"/>
        </w:rPr>
      </w:pPr>
    </w:p>
    <w:p w:rsidR="00466F74" w:rsidRPr="0049584C" w:rsidRDefault="00B304A6">
      <w:pPr>
        <w:pStyle w:val="Subtitle"/>
        <w:spacing w:after="0" w:line="240" w:lineRule="auto"/>
        <w:jc w:val="center"/>
        <w:rPr>
          <w:rFonts w:ascii="Times New Roman" w:hAnsi="Times New Roman" w:cs="Times New Roman"/>
          <w:b/>
          <w:sz w:val="24"/>
          <w:szCs w:val="24"/>
        </w:rPr>
      </w:pPr>
      <w:r w:rsidRPr="0049584C">
        <w:rPr>
          <w:rFonts w:ascii="Times New Roman" w:hAnsi="Times New Roman" w:cs="Times New Roman"/>
          <w:b/>
          <w:sz w:val="24"/>
          <w:szCs w:val="24"/>
        </w:rPr>
        <w:t>PASIŪLYMas</w:t>
      </w:r>
    </w:p>
    <w:p w:rsidR="00466F74" w:rsidRPr="0049584C" w:rsidRDefault="00B304A6">
      <w:pPr>
        <w:pStyle w:val="Subtitle"/>
        <w:spacing w:after="0" w:line="240" w:lineRule="auto"/>
        <w:jc w:val="center"/>
        <w:rPr>
          <w:rFonts w:ascii="Times New Roman" w:hAnsi="Times New Roman" w:cs="Times New Roman"/>
          <w:b/>
          <w:sz w:val="24"/>
          <w:szCs w:val="24"/>
        </w:rPr>
      </w:pPr>
      <w:r w:rsidRPr="0049584C">
        <w:rPr>
          <w:rFonts w:ascii="Times New Roman" w:hAnsi="Times New Roman" w:cs="Times New Roman"/>
          <w:b/>
          <w:sz w:val="24"/>
          <w:szCs w:val="24"/>
        </w:rPr>
        <w:t xml:space="preserve">DĖL </w:t>
      </w:r>
      <w:r w:rsidR="0049584C">
        <w:rPr>
          <w:rFonts w:ascii="Times New Roman" w:hAnsi="Times New Roman" w:cs="Times New Roman"/>
          <w:b/>
          <w:sz w:val="24"/>
          <w:szCs w:val="24"/>
        </w:rPr>
        <w:t>palydovinio ryšio</w:t>
      </w:r>
      <w:r w:rsidRPr="0049584C">
        <w:rPr>
          <w:rFonts w:ascii="Times New Roman" w:hAnsi="Times New Roman" w:cs="Times New Roman"/>
          <w:b/>
          <w:sz w:val="24"/>
          <w:szCs w:val="24"/>
        </w:rPr>
        <w:t xml:space="preserve"> PASLAUGŲ</w:t>
      </w:r>
    </w:p>
    <w:tbl>
      <w:tblPr>
        <w:tblStyle w:val="TableGrid"/>
        <w:tblW w:w="2835" w:type="dxa"/>
        <w:tblInd w:w="3402" w:type="dxa"/>
        <w:tblLayout w:type="fixed"/>
        <w:tblLook w:val="04A0" w:firstRow="1" w:lastRow="0" w:firstColumn="1" w:lastColumn="0" w:noHBand="0" w:noVBand="1"/>
      </w:tblPr>
      <w:tblGrid>
        <w:gridCol w:w="2835"/>
      </w:tblGrid>
      <w:tr w:rsidR="00466F74" w:rsidTr="0049584C">
        <w:tc>
          <w:tcPr>
            <w:tcW w:w="2835" w:type="dxa"/>
            <w:tcBorders>
              <w:top w:val="nil"/>
              <w:left w:val="nil"/>
              <w:right w:val="nil"/>
            </w:tcBorders>
          </w:tcPr>
          <w:p w:rsidR="00466F74" w:rsidRDefault="00466F74">
            <w:pPr>
              <w:spacing w:after="0" w:line="240" w:lineRule="auto"/>
              <w:jc w:val="center"/>
              <w:rPr>
                <w:rFonts w:cs="Times New Roman"/>
                <w:i/>
                <w:iCs/>
                <w:sz w:val="22"/>
                <w:szCs w:val="22"/>
              </w:rPr>
            </w:pPr>
          </w:p>
        </w:tc>
      </w:tr>
      <w:tr w:rsidR="00466F74" w:rsidTr="0049584C">
        <w:trPr>
          <w:trHeight w:val="116"/>
        </w:trPr>
        <w:tc>
          <w:tcPr>
            <w:tcW w:w="2835" w:type="dxa"/>
            <w:tcBorders>
              <w:left w:val="nil"/>
              <w:bottom w:val="nil"/>
              <w:right w:val="nil"/>
            </w:tcBorders>
          </w:tcPr>
          <w:p w:rsidR="00466F74" w:rsidRDefault="00B304A6">
            <w:pPr>
              <w:spacing w:after="0" w:line="240" w:lineRule="auto"/>
              <w:jc w:val="center"/>
              <w:rPr>
                <w:rFonts w:cs="Times New Roman"/>
                <w:i/>
                <w:iCs/>
                <w:sz w:val="22"/>
                <w:szCs w:val="22"/>
                <w:vertAlign w:val="superscript"/>
              </w:rPr>
            </w:pPr>
            <w:r>
              <w:rPr>
                <w:rFonts w:ascii="Times New Roman" w:hAnsi="Times New Roman" w:cs="Times New Roman"/>
                <w:i/>
                <w:iCs/>
                <w:sz w:val="22"/>
                <w:szCs w:val="22"/>
                <w:vertAlign w:val="superscript"/>
              </w:rPr>
              <w:t>(data)</w:t>
            </w:r>
          </w:p>
        </w:tc>
      </w:tr>
    </w:tbl>
    <w:p w:rsidR="00466F74" w:rsidRDefault="00466F74">
      <w:pPr>
        <w:spacing w:after="0" w:line="240" w:lineRule="auto"/>
        <w:jc w:val="both"/>
        <w:rPr>
          <w:rFonts w:ascii="Times New Roman" w:hAnsi="Times New Roman" w:cs="Times New Roman"/>
          <w:bCs/>
          <w:color w:val="000000" w:themeColor="text1"/>
          <w:sz w:val="22"/>
          <w:szCs w:val="22"/>
          <w:vertAlign w:val="superscript"/>
        </w:rPr>
      </w:pPr>
    </w:p>
    <w:p w:rsidR="00466F74" w:rsidRDefault="00B304A6">
      <w:pPr>
        <w:pStyle w:val="ListParagraph"/>
        <w:numPr>
          <w:ilvl w:val="0"/>
          <w:numId w:val="2"/>
        </w:numPr>
        <w:tabs>
          <w:tab w:val="left" w:pos="567"/>
        </w:tabs>
        <w:spacing w:after="0" w:line="240" w:lineRule="auto"/>
        <w:jc w:val="center"/>
        <w:rPr>
          <w:rFonts w:ascii="Times New Roman" w:hAnsi="Times New Roman" w:cs="Times New Roman"/>
          <w:b/>
          <w:bCs/>
        </w:rPr>
      </w:pPr>
      <w:r>
        <w:rPr>
          <w:rFonts w:ascii="Times New Roman" w:hAnsi="Times New Roman" w:cs="Times New Roman"/>
          <w:b/>
          <w:bCs/>
        </w:rPr>
        <w:t>INFORMACIJA APIE TIEKĖJĄ:</w:t>
      </w:r>
    </w:p>
    <w:p w:rsidR="00466F74" w:rsidRDefault="00466F74">
      <w:pPr>
        <w:tabs>
          <w:tab w:val="left" w:pos="567"/>
        </w:tabs>
        <w:spacing w:after="0" w:line="240" w:lineRule="auto"/>
        <w:rPr>
          <w:rFonts w:ascii="Times New Roman" w:hAnsi="Times New Roman" w:cs="Times New Roman"/>
          <w:b/>
          <w:bCs/>
          <w:sz w:val="22"/>
          <w:szCs w:val="22"/>
        </w:rPr>
      </w:pPr>
    </w:p>
    <w:tbl>
      <w:tblPr>
        <w:tblW w:w="5000" w:type="pct"/>
        <w:jc w:val="center"/>
        <w:tblLayout w:type="fixed"/>
        <w:tblLook w:val="04A0" w:firstRow="1" w:lastRow="0" w:firstColumn="1" w:lastColumn="0" w:noHBand="0" w:noVBand="1"/>
      </w:tblPr>
      <w:tblGrid>
        <w:gridCol w:w="4791"/>
        <w:gridCol w:w="4837"/>
      </w:tblGrid>
      <w:tr w:rsidR="00466F74">
        <w:trPr>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6F74" w:rsidRDefault="00B304A6">
            <w:pPr>
              <w:spacing w:after="0" w:line="240" w:lineRule="auto"/>
              <w:rPr>
                <w:rFonts w:ascii="Times New Roman" w:hAnsi="Times New Roman" w:cs="Times New Roman"/>
                <w:i/>
                <w:iCs/>
                <w:sz w:val="22"/>
                <w:szCs w:val="22"/>
              </w:rPr>
            </w:pPr>
            <w:r>
              <w:rPr>
                <w:rFonts w:ascii="Times New Roman" w:hAnsi="Times New Roman" w:cs="Times New Roman"/>
                <w:b/>
                <w:bCs/>
                <w:iCs/>
                <w:sz w:val="22"/>
                <w:szCs w:val="22"/>
              </w:rPr>
              <w:t xml:space="preserve">Tiekėjo pavadinimas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Pr>
                <w:rFonts w:ascii="Times New Roman" w:hAnsi="Times New Roman" w:cs="Times New Roman"/>
                <w:iCs/>
                <w:sz w:val="22"/>
                <w:szCs w:val="22"/>
              </w:rPr>
              <w:t>)</w:t>
            </w:r>
          </w:p>
        </w:tc>
        <w:tc>
          <w:tcPr>
            <w:tcW w:w="4842" w:type="dxa"/>
            <w:tcBorders>
              <w:top w:val="single" w:sz="4" w:space="0" w:color="000000"/>
              <w:left w:val="single" w:sz="4" w:space="0" w:color="000000"/>
              <w:bottom w:val="single" w:sz="4" w:space="0" w:color="000000"/>
              <w:right w:val="single" w:sz="4" w:space="0" w:color="000000"/>
            </w:tcBorders>
          </w:tcPr>
          <w:p w:rsidR="00466F74" w:rsidRDefault="00466F74">
            <w:pPr>
              <w:spacing w:after="0" w:line="240" w:lineRule="auto"/>
              <w:rPr>
                <w:rFonts w:ascii="Times New Roman" w:hAnsi="Times New Roman" w:cs="Times New Roman"/>
                <w:iCs/>
                <w:sz w:val="22"/>
                <w:szCs w:val="22"/>
              </w:rPr>
            </w:pPr>
          </w:p>
        </w:tc>
      </w:tr>
      <w:tr w:rsidR="00466F74">
        <w:trPr>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6F74" w:rsidRDefault="00B304A6">
            <w:pPr>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Tiekėjų grupės narys, atstovaujantis arba vadovaujantis tiekėjų grupei </w:t>
            </w:r>
            <w:r>
              <w:rPr>
                <w:rFonts w:ascii="Times New Roman" w:hAnsi="Times New Roman" w:cs="Times New Roman"/>
                <w:iCs/>
                <w:sz w:val="22"/>
                <w:szCs w:val="22"/>
              </w:rPr>
              <w:t>(</w:t>
            </w:r>
            <w:r>
              <w:rPr>
                <w:rFonts w:ascii="Times New Roman" w:hAnsi="Times New Roman" w:cs="Times New Roman"/>
                <w:i/>
                <w:iCs/>
                <w:sz w:val="22"/>
                <w:szCs w:val="22"/>
              </w:rPr>
              <w:t>pildoma, jei dalyvauja tiekėjų grupė</w:t>
            </w:r>
            <w:r>
              <w:rPr>
                <w:rFonts w:ascii="Times New Roman" w:hAnsi="Times New Roman" w:cs="Times New Roman"/>
                <w:iCs/>
                <w:sz w:val="22"/>
                <w:szCs w:val="22"/>
              </w:rPr>
              <w:t>)</w:t>
            </w:r>
          </w:p>
        </w:tc>
        <w:tc>
          <w:tcPr>
            <w:tcW w:w="4842" w:type="dxa"/>
            <w:tcBorders>
              <w:top w:val="single" w:sz="4" w:space="0" w:color="000000"/>
              <w:left w:val="single" w:sz="4" w:space="0" w:color="000000"/>
              <w:bottom w:val="single" w:sz="4" w:space="0" w:color="000000"/>
              <w:right w:val="single" w:sz="4" w:space="0" w:color="000000"/>
            </w:tcBorders>
          </w:tcPr>
          <w:p w:rsidR="00466F74" w:rsidRDefault="00466F74">
            <w:pPr>
              <w:spacing w:after="0" w:line="240" w:lineRule="auto"/>
              <w:rPr>
                <w:rFonts w:ascii="Times New Roman" w:hAnsi="Times New Roman" w:cs="Times New Roman"/>
                <w:iCs/>
                <w:sz w:val="22"/>
                <w:szCs w:val="22"/>
              </w:rPr>
            </w:pPr>
          </w:p>
        </w:tc>
      </w:tr>
      <w:tr w:rsidR="00466F74">
        <w:trPr>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6F74" w:rsidRDefault="00B304A6">
            <w:pPr>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Tiekėjo adresas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visų dalyvių adresai</w:t>
            </w:r>
            <w:r>
              <w:rPr>
                <w:rFonts w:ascii="Times New Roman" w:hAnsi="Times New Roman" w:cs="Times New Roman"/>
                <w:iCs/>
                <w:sz w:val="22"/>
                <w:szCs w:val="22"/>
              </w:rPr>
              <w:t>)</w:t>
            </w:r>
          </w:p>
        </w:tc>
        <w:tc>
          <w:tcPr>
            <w:tcW w:w="4842" w:type="dxa"/>
            <w:tcBorders>
              <w:top w:val="single" w:sz="4" w:space="0" w:color="000000"/>
              <w:left w:val="single" w:sz="4" w:space="0" w:color="000000"/>
              <w:bottom w:val="single" w:sz="4" w:space="0" w:color="000000"/>
              <w:right w:val="single" w:sz="4" w:space="0" w:color="000000"/>
            </w:tcBorders>
          </w:tcPr>
          <w:p w:rsidR="00466F74" w:rsidRDefault="00466F74">
            <w:pPr>
              <w:spacing w:after="0" w:line="240" w:lineRule="auto"/>
              <w:rPr>
                <w:rFonts w:ascii="Times New Roman" w:hAnsi="Times New Roman" w:cs="Times New Roman"/>
                <w:iCs/>
                <w:sz w:val="22"/>
                <w:szCs w:val="22"/>
              </w:rPr>
            </w:pPr>
          </w:p>
        </w:tc>
      </w:tr>
      <w:tr w:rsidR="00466F74">
        <w:trPr>
          <w:trHeight w:val="340"/>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66F74" w:rsidRDefault="00B304A6">
            <w:pPr>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Tiekėjo kontaktinio asmens vardas, pavardė, telefono numeris, elektroninio pašto adresas</w:t>
            </w:r>
          </w:p>
        </w:tc>
        <w:tc>
          <w:tcPr>
            <w:tcW w:w="4842" w:type="dxa"/>
            <w:tcBorders>
              <w:top w:val="single" w:sz="4" w:space="0" w:color="000000"/>
              <w:left w:val="single" w:sz="4" w:space="0" w:color="000000"/>
              <w:bottom w:val="single" w:sz="4" w:space="0" w:color="000000"/>
              <w:right w:val="single" w:sz="4" w:space="0" w:color="000000"/>
            </w:tcBorders>
          </w:tcPr>
          <w:p w:rsidR="00466F74" w:rsidRDefault="00466F74">
            <w:pPr>
              <w:spacing w:after="0" w:line="240" w:lineRule="auto"/>
              <w:rPr>
                <w:rFonts w:ascii="Times New Roman" w:hAnsi="Times New Roman" w:cs="Times New Roman"/>
                <w:iCs/>
                <w:sz w:val="22"/>
                <w:szCs w:val="22"/>
              </w:rPr>
            </w:pPr>
          </w:p>
        </w:tc>
      </w:tr>
    </w:tbl>
    <w:p w:rsidR="00466F74" w:rsidRDefault="00466F74">
      <w:pPr>
        <w:spacing w:after="0" w:line="240" w:lineRule="auto"/>
        <w:rPr>
          <w:rFonts w:ascii="Times New Roman" w:hAnsi="Times New Roman" w:cs="Times New Roman"/>
          <w:iCs/>
          <w:sz w:val="22"/>
          <w:szCs w:val="22"/>
        </w:rPr>
      </w:pPr>
    </w:p>
    <w:p w:rsidR="00466F74" w:rsidRDefault="00B304A6">
      <w:pPr>
        <w:pStyle w:val="ListParagraph"/>
        <w:numPr>
          <w:ilvl w:val="0"/>
          <w:numId w:val="2"/>
        </w:numPr>
        <w:tabs>
          <w:tab w:val="left" w:pos="567"/>
        </w:tabs>
        <w:spacing w:after="0" w:line="240" w:lineRule="auto"/>
        <w:ind w:left="0" w:firstLine="360"/>
        <w:jc w:val="center"/>
        <w:rPr>
          <w:rFonts w:ascii="Times New Roman" w:hAnsi="Times New Roman" w:cs="Times New Roman"/>
          <w:b/>
          <w:bCs/>
        </w:rPr>
      </w:pPr>
      <w:r>
        <w:rPr>
          <w:rFonts w:ascii="Times New Roman" w:hAnsi="Times New Roman" w:cs="Times New Roman"/>
          <w:b/>
          <w:bCs/>
        </w:rPr>
        <w:t>INFORMACIJA APIE ŪKIO SUBJEKTUS, KURIŲ PAJĖGUMAIS TIEKĖJAS REMIASI, KAD ATITIKTŲ PERKANČIOSIOS ORGANIZACIJOS KELIAMUS KVALIFIKACIJOS REIKALAVIMUS (</w:t>
      </w:r>
      <w:r>
        <w:rPr>
          <w:rFonts w:ascii="Times New Roman" w:hAnsi="Times New Roman" w:cs="Times New Roman"/>
          <w:b/>
          <w:bCs/>
          <w:i/>
          <w:iCs/>
        </w:rPr>
        <w:t xml:space="preserve">nurodomi ir </w:t>
      </w:r>
      <w:proofErr w:type="spellStart"/>
      <w:r>
        <w:rPr>
          <w:rFonts w:ascii="Times New Roman" w:hAnsi="Times New Roman" w:cs="Times New Roman"/>
          <w:b/>
          <w:bCs/>
          <w:i/>
          <w:iCs/>
        </w:rPr>
        <w:t>kvazisubtiekėjai</w:t>
      </w:r>
      <w:proofErr w:type="spellEnd"/>
      <w:r>
        <w:rPr>
          <w:rFonts w:ascii="Times New Roman" w:hAnsi="Times New Roman" w:cs="Times New Roman"/>
          <w:b/>
          <w:bCs/>
          <w:i/>
          <w:iCs/>
        </w:rPr>
        <w:t xml:space="preserve"> – fiziniai asmenys, kuriuos ketinama įdarbinti pirkimo laimėjimo atveju)</w:t>
      </w:r>
    </w:p>
    <w:p w:rsidR="00466F74" w:rsidRDefault="00B304A6">
      <w:pPr>
        <w:pStyle w:val="ListParagraph"/>
        <w:spacing w:after="0" w:line="240" w:lineRule="auto"/>
        <w:ind w:left="0"/>
        <w:jc w:val="center"/>
        <w:rPr>
          <w:rFonts w:ascii="Times New Roman" w:hAnsi="Times New Roman" w:cs="Times New Roman"/>
          <w:i/>
          <w:iCs/>
        </w:rPr>
      </w:pPr>
      <w:r>
        <w:rPr>
          <w:rFonts w:ascii="Times New Roman" w:hAnsi="Times New Roman" w:cs="Times New Roman"/>
          <w:i/>
          <w:iCs/>
        </w:rPr>
        <w:t xml:space="preserve">(pildoma, jei tiekėjas remiasi kitų ūkio subjektų </w:t>
      </w:r>
      <w:proofErr w:type="spellStart"/>
      <w:r>
        <w:rPr>
          <w:rFonts w:ascii="Times New Roman" w:hAnsi="Times New Roman" w:cs="Times New Roman"/>
          <w:i/>
          <w:iCs/>
        </w:rPr>
        <w:t>pajėgumais</w:t>
      </w:r>
      <w:proofErr w:type="spellEnd"/>
      <w:r>
        <w:rPr>
          <w:rFonts w:ascii="Times New Roman" w:hAnsi="Times New Roman" w:cs="Times New Roman"/>
          <w:i/>
          <w:iCs/>
        </w:rPr>
        <w:t xml:space="preserve"> pagal VPĮ 49 str.)</w:t>
      </w:r>
    </w:p>
    <w:tbl>
      <w:tblPr>
        <w:tblStyle w:val="TableGrid4"/>
        <w:tblW w:w="5000" w:type="pct"/>
        <w:tblLayout w:type="fixed"/>
        <w:tblLook w:val="04A0" w:firstRow="1" w:lastRow="0" w:firstColumn="1" w:lastColumn="0" w:noHBand="0" w:noVBand="1"/>
      </w:tblPr>
      <w:tblGrid>
        <w:gridCol w:w="676"/>
        <w:gridCol w:w="2562"/>
        <w:gridCol w:w="2257"/>
        <w:gridCol w:w="2108"/>
        <w:gridCol w:w="2025"/>
      </w:tblGrid>
      <w:tr w:rsidR="00466F74" w:rsidTr="0049584C">
        <w:trPr>
          <w:trHeight w:val="20"/>
        </w:trPr>
        <w:tc>
          <w:tcPr>
            <w:tcW w:w="677" w:type="dxa"/>
            <w:shd w:val="clear" w:color="auto" w:fill="F2F2F2"/>
          </w:tcPr>
          <w:p w:rsidR="00466F74" w:rsidRDefault="00B304A6">
            <w:pPr>
              <w:spacing w:after="0" w:line="24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Eil. Nr.</w:t>
            </w:r>
          </w:p>
        </w:tc>
        <w:tc>
          <w:tcPr>
            <w:tcW w:w="2564" w:type="dxa"/>
            <w:shd w:val="clear" w:color="auto" w:fill="F2F2F2"/>
          </w:tcPr>
          <w:p w:rsidR="00466F74" w:rsidRDefault="00B304A6">
            <w:pPr>
              <w:spacing w:after="0" w:line="240" w:lineRule="auto"/>
              <w:jc w:val="center"/>
              <w:rPr>
                <w:rFonts w:ascii="Times New Roman" w:eastAsia="Times New Roman" w:hAnsi="Times New Roman" w:cs="Times New Roman"/>
                <w:b/>
                <w:color w:val="00000A"/>
                <w:sz w:val="22"/>
                <w:szCs w:val="22"/>
              </w:rPr>
            </w:pPr>
            <w:proofErr w:type="spellStart"/>
            <w:r>
              <w:rPr>
                <w:rFonts w:ascii="Times New Roman" w:eastAsia="Times New Roman" w:hAnsi="Times New Roman" w:cs="Times New Roman"/>
                <w:b/>
                <w:color w:val="00000A"/>
                <w:sz w:val="22"/>
                <w:szCs w:val="22"/>
              </w:rPr>
              <w:t>Ūkio</w:t>
            </w:r>
            <w:proofErr w:type="spellEnd"/>
            <w:r>
              <w:rPr>
                <w:rFonts w:ascii="Times New Roman" w:eastAsia="Times New Roman" w:hAnsi="Times New Roman" w:cs="Times New Roman"/>
                <w:b/>
                <w:color w:val="00000A"/>
                <w:sz w:val="22"/>
                <w:szCs w:val="22"/>
              </w:rPr>
              <w:t xml:space="preserve"> </w:t>
            </w:r>
            <w:proofErr w:type="spellStart"/>
            <w:r>
              <w:rPr>
                <w:rFonts w:ascii="Times New Roman" w:eastAsia="Times New Roman" w:hAnsi="Times New Roman" w:cs="Times New Roman"/>
                <w:b/>
                <w:color w:val="00000A"/>
                <w:sz w:val="22"/>
                <w:szCs w:val="22"/>
              </w:rPr>
              <w:t>subjekto</w:t>
            </w:r>
            <w:proofErr w:type="spellEnd"/>
            <w:r>
              <w:rPr>
                <w:rFonts w:ascii="Times New Roman" w:eastAsia="Times New Roman" w:hAnsi="Times New Roman" w:cs="Times New Roman"/>
                <w:b/>
                <w:color w:val="00000A"/>
                <w:sz w:val="22"/>
                <w:szCs w:val="22"/>
              </w:rPr>
              <w:t xml:space="preserve"> (-ų), </w:t>
            </w:r>
            <w:proofErr w:type="spellStart"/>
            <w:r>
              <w:rPr>
                <w:rFonts w:ascii="Times New Roman" w:eastAsia="Times New Roman" w:hAnsi="Times New Roman" w:cs="Times New Roman"/>
                <w:b/>
                <w:iCs/>
                <w:color w:val="00000A"/>
                <w:sz w:val="22"/>
                <w:szCs w:val="22"/>
              </w:rPr>
              <w:t>kvazisubtiekėjo</w:t>
            </w:r>
            <w:proofErr w:type="spellEnd"/>
            <w:r>
              <w:rPr>
                <w:rFonts w:ascii="Times New Roman" w:eastAsia="Times New Roman" w:hAnsi="Times New Roman" w:cs="Times New Roman"/>
                <w:b/>
                <w:iCs/>
                <w:color w:val="00000A"/>
                <w:sz w:val="22"/>
                <w:szCs w:val="22"/>
              </w:rPr>
              <w:t xml:space="preserve">, </w:t>
            </w:r>
            <w:proofErr w:type="spellStart"/>
            <w:r>
              <w:rPr>
                <w:rFonts w:ascii="Times New Roman" w:eastAsia="Times New Roman" w:hAnsi="Times New Roman" w:cs="Times New Roman"/>
                <w:b/>
                <w:iCs/>
                <w:color w:val="00000A"/>
                <w:sz w:val="22"/>
                <w:szCs w:val="22"/>
              </w:rPr>
              <w:t>trečiojo</w:t>
            </w:r>
            <w:proofErr w:type="spellEnd"/>
            <w:r>
              <w:rPr>
                <w:rFonts w:ascii="Times New Roman" w:eastAsia="Times New Roman" w:hAnsi="Times New Roman" w:cs="Times New Roman"/>
                <w:b/>
                <w:iCs/>
                <w:color w:val="00000A"/>
                <w:sz w:val="22"/>
                <w:szCs w:val="22"/>
              </w:rPr>
              <w:t xml:space="preserve"> </w:t>
            </w:r>
            <w:proofErr w:type="spellStart"/>
            <w:r>
              <w:rPr>
                <w:rFonts w:ascii="Times New Roman" w:eastAsia="Times New Roman" w:hAnsi="Times New Roman" w:cs="Times New Roman"/>
                <w:b/>
                <w:iCs/>
                <w:color w:val="00000A"/>
                <w:sz w:val="22"/>
                <w:szCs w:val="22"/>
              </w:rPr>
              <w:t>asmens</w:t>
            </w:r>
            <w:proofErr w:type="spellEnd"/>
            <w:r>
              <w:rPr>
                <w:rFonts w:ascii="Times New Roman" w:eastAsia="Times New Roman" w:hAnsi="Times New Roman" w:cs="Times New Roman"/>
                <w:b/>
                <w:color w:val="00000A"/>
                <w:sz w:val="22"/>
                <w:szCs w:val="22"/>
              </w:rPr>
              <w:t xml:space="preserve">, </w:t>
            </w:r>
            <w:proofErr w:type="spellStart"/>
            <w:r>
              <w:rPr>
                <w:rFonts w:ascii="Times New Roman" w:eastAsia="Times New Roman" w:hAnsi="Times New Roman" w:cs="Times New Roman"/>
                <w:b/>
                <w:color w:val="00000A"/>
                <w:sz w:val="22"/>
                <w:szCs w:val="22"/>
              </w:rPr>
              <w:t>kurių</w:t>
            </w:r>
            <w:proofErr w:type="spellEnd"/>
            <w:r>
              <w:rPr>
                <w:rFonts w:ascii="Times New Roman" w:eastAsia="Times New Roman" w:hAnsi="Times New Roman" w:cs="Times New Roman"/>
                <w:b/>
                <w:color w:val="00000A"/>
                <w:sz w:val="22"/>
                <w:szCs w:val="22"/>
              </w:rPr>
              <w:t xml:space="preserve"> </w:t>
            </w:r>
            <w:proofErr w:type="spellStart"/>
            <w:r>
              <w:rPr>
                <w:rFonts w:ascii="Times New Roman" w:eastAsia="Times New Roman" w:hAnsi="Times New Roman" w:cs="Times New Roman"/>
                <w:b/>
                <w:color w:val="00000A"/>
                <w:sz w:val="22"/>
                <w:szCs w:val="22"/>
              </w:rPr>
              <w:t>pajėgumais</w:t>
            </w:r>
            <w:proofErr w:type="spellEnd"/>
            <w:r>
              <w:rPr>
                <w:rFonts w:ascii="Times New Roman" w:eastAsia="Times New Roman" w:hAnsi="Times New Roman" w:cs="Times New Roman"/>
                <w:b/>
                <w:color w:val="00000A"/>
                <w:sz w:val="22"/>
                <w:szCs w:val="22"/>
              </w:rPr>
              <w:t xml:space="preserve"> </w:t>
            </w:r>
            <w:proofErr w:type="spellStart"/>
            <w:r>
              <w:rPr>
                <w:rFonts w:ascii="Times New Roman" w:eastAsia="Times New Roman" w:hAnsi="Times New Roman" w:cs="Times New Roman"/>
                <w:b/>
                <w:color w:val="00000A"/>
                <w:sz w:val="22"/>
                <w:szCs w:val="22"/>
              </w:rPr>
              <w:t>remiamasi</w:t>
            </w:r>
            <w:proofErr w:type="spellEnd"/>
            <w:r>
              <w:rPr>
                <w:rFonts w:ascii="Times New Roman" w:eastAsia="Times New Roman" w:hAnsi="Times New Roman" w:cs="Times New Roman"/>
                <w:b/>
                <w:color w:val="00000A"/>
                <w:sz w:val="22"/>
                <w:szCs w:val="22"/>
              </w:rPr>
              <w:t xml:space="preserve">, </w:t>
            </w:r>
            <w:proofErr w:type="spellStart"/>
            <w:r>
              <w:rPr>
                <w:rFonts w:ascii="Times New Roman" w:eastAsia="Times New Roman" w:hAnsi="Times New Roman" w:cs="Times New Roman"/>
                <w:b/>
                <w:color w:val="00000A"/>
                <w:sz w:val="22"/>
                <w:szCs w:val="22"/>
              </w:rPr>
              <w:t>pavadinimas</w:t>
            </w:r>
            <w:proofErr w:type="spellEnd"/>
          </w:p>
          <w:p w:rsidR="00466F74" w:rsidRDefault="00B304A6">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color w:val="00000A"/>
                <w:sz w:val="22"/>
                <w:szCs w:val="22"/>
              </w:rPr>
              <w:t>(-ai)</w:t>
            </w:r>
          </w:p>
        </w:tc>
        <w:tc>
          <w:tcPr>
            <w:tcW w:w="2258" w:type="dxa"/>
            <w:shd w:val="clear" w:color="auto" w:fill="F2F2F2"/>
          </w:tcPr>
          <w:p w:rsidR="00466F74" w:rsidRDefault="00B304A6">
            <w:pPr>
              <w:spacing w:after="0" w:line="240" w:lineRule="auto"/>
              <w:jc w:val="center"/>
              <w:rPr>
                <w:rFonts w:ascii="Times New Roman" w:eastAsia="Times New Roman" w:hAnsi="Times New Roman" w:cs="Times New Roman"/>
                <w:i/>
                <w:iCs/>
                <w:sz w:val="22"/>
                <w:szCs w:val="22"/>
              </w:rPr>
            </w:pPr>
            <w:r>
              <w:rPr>
                <w:rFonts w:ascii="Times New Roman" w:eastAsia="Times New Roman" w:hAnsi="Times New Roman" w:cs="Times New Roman"/>
                <w:b/>
                <w:iCs/>
                <w:sz w:val="22"/>
                <w:szCs w:val="22"/>
              </w:rPr>
              <w:t xml:space="preserve">Ūkio subjektas pasitelkiamas, siekiant atitikti kvalifikacijos reikalavimą </w:t>
            </w:r>
          </w:p>
        </w:tc>
        <w:tc>
          <w:tcPr>
            <w:tcW w:w="2109" w:type="dxa"/>
            <w:shd w:val="clear" w:color="auto" w:fill="F2F2F2"/>
          </w:tcPr>
          <w:p w:rsidR="00466F74" w:rsidRDefault="00B304A6">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Pirkimo sutarties dalis, </w:t>
            </w:r>
            <w:r>
              <w:rPr>
                <w:rFonts w:ascii="Times New Roman" w:eastAsia="Times New Roman" w:hAnsi="Times New Roman" w:cs="Times New Roman"/>
                <w:color w:val="000000"/>
                <w:sz w:val="22"/>
                <w:szCs w:val="22"/>
              </w:rPr>
              <w:t>kuriai vykdyti pasitelkiamas ūkio subjektas,</w:t>
            </w:r>
          </w:p>
          <w:p w:rsidR="00466F74" w:rsidRDefault="00B304A6">
            <w:pPr>
              <w:spacing w:after="0" w:line="24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iCs/>
                <w:color w:val="000000"/>
                <w:sz w:val="22"/>
                <w:szCs w:val="22"/>
              </w:rPr>
              <w:t>EUR arba proc.</w:t>
            </w:r>
          </w:p>
        </w:tc>
        <w:tc>
          <w:tcPr>
            <w:tcW w:w="2026" w:type="dxa"/>
            <w:shd w:val="clear" w:color="auto" w:fill="F2F2F2"/>
          </w:tcPr>
          <w:p w:rsidR="00466F74" w:rsidRDefault="00B304A6">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Koks pateikiamas įrodymas dėl išteklių prieinamumo</w:t>
            </w:r>
          </w:p>
        </w:tc>
      </w:tr>
      <w:tr w:rsidR="00466F74" w:rsidTr="0049584C">
        <w:trPr>
          <w:trHeight w:val="20"/>
        </w:trPr>
        <w:tc>
          <w:tcPr>
            <w:tcW w:w="677" w:type="dxa"/>
            <w:vAlign w:val="center"/>
          </w:tcPr>
          <w:p w:rsidR="00466F74" w:rsidRDefault="00466F74">
            <w:pPr>
              <w:numPr>
                <w:ilvl w:val="0"/>
                <w:numId w:val="4"/>
              </w:numPr>
              <w:spacing w:after="0" w:line="240" w:lineRule="auto"/>
              <w:ind w:left="0" w:firstLine="0"/>
              <w:jc w:val="center"/>
              <w:rPr>
                <w:rFonts w:ascii="Times New Roman" w:eastAsia="Times New Roman" w:hAnsi="Times New Roman" w:cs="Times New Roman"/>
                <w:sz w:val="22"/>
                <w:szCs w:val="22"/>
              </w:rPr>
            </w:pPr>
          </w:p>
        </w:tc>
        <w:tc>
          <w:tcPr>
            <w:tcW w:w="2564" w:type="dxa"/>
          </w:tcPr>
          <w:p w:rsidR="00466F74" w:rsidRDefault="00B304A6">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2258" w:type="dxa"/>
          </w:tcPr>
          <w:p w:rsidR="00466F74" w:rsidRDefault="00B304A6">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2109" w:type="dxa"/>
          </w:tcPr>
          <w:p w:rsidR="00466F74" w:rsidRDefault="00466F74">
            <w:pPr>
              <w:spacing w:after="0" w:line="240" w:lineRule="auto"/>
              <w:jc w:val="center"/>
              <w:rPr>
                <w:rFonts w:ascii="Times New Roman" w:eastAsia="Times New Roman" w:hAnsi="Times New Roman" w:cs="Times New Roman"/>
                <w:color w:val="000000"/>
                <w:sz w:val="22"/>
                <w:szCs w:val="22"/>
              </w:rPr>
            </w:pPr>
          </w:p>
        </w:tc>
        <w:tc>
          <w:tcPr>
            <w:tcW w:w="2026" w:type="dxa"/>
          </w:tcPr>
          <w:p w:rsidR="00466F74" w:rsidRDefault="00B304A6">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r>
      <w:tr w:rsidR="00466F74" w:rsidTr="0049584C">
        <w:trPr>
          <w:trHeight w:val="20"/>
        </w:trPr>
        <w:tc>
          <w:tcPr>
            <w:tcW w:w="677" w:type="dxa"/>
            <w:vAlign w:val="center"/>
          </w:tcPr>
          <w:p w:rsidR="00466F74" w:rsidRDefault="00466F74">
            <w:pPr>
              <w:numPr>
                <w:ilvl w:val="0"/>
                <w:numId w:val="4"/>
              </w:numPr>
              <w:spacing w:after="0" w:line="240" w:lineRule="auto"/>
              <w:ind w:left="0" w:firstLine="0"/>
              <w:jc w:val="center"/>
              <w:rPr>
                <w:rFonts w:ascii="Times New Roman" w:eastAsia="Times New Roman" w:hAnsi="Times New Roman" w:cs="Times New Roman"/>
                <w:sz w:val="22"/>
                <w:szCs w:val="22"/>
              </w:rPr>
            </w:pPr>
          </w:p>
        </w:tc>
        <w:tc>
          <w:tcPr>
            <w:tcW w:w="2564" w:type="dxa"/>
          </w:tcPr>
          <w:p w:rsidR="00466F74" w:rsidRDefault="00B304A6">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2258" w:type="dxa"/>
          </w:tcPr>
          <w:p w:rsidR="00466F74" w:rsidRDefault="00B304A6">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2109" w:type="dxa"/>
          </w:tcPr>
          <w:p w:rsidR="00466F74" w:rsidRDefault="00466F74">
            <w:pPr>
              <w:tabs>
                <w:tab w:val="left" w:pos="495"/>
              </w:tabs>
              <w:spacing w:after="0" w:line="240" w:lineRule="auto"/>
              <w:jc w:val="center"/>
              <w:rPr>
                <w:rFonts w:ascii="Times New Roman" w:eastAsia="Times New Roman" w:hAnsi="Times New Roman" w:cs="Times New Roman"/>
                <w:color w:val="000000"/>
                <w:sz w:val="22"/>
                <w:szCs w:val="22"/>
              </w:rPr>
            </w:pPr>
          </w:p>
        </w:tc>
        <w:tc>
          <w:tcPr>
            <w:tcW w:w="2026" w:type="dxa"/>
          </w:tcPr>
          <w:p w:rsidR="00466F74" w:rsidRDefault="00B304A6">
            <w:pPr>
              <w:tabs>
                <w:tab w:val="left" w:pos="495"/>
              </w:tabs>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r>
    </w:tbl>
    <w:p w:rsidR="00466F74" w:rsidRDefault="00466F74">
      <w:pPr>
        <w:spacing w:after="0" w:line="240" w:lineRule="auto"/>
        <w:rPr>
          <w:rFonts w:ascii="Times New Roman" w:eastAsia="Calibri" w:hAnsi="Times New Roman" w:cs="Times New Roman"/>
          <w:color w:val="000000" w:themeColor="text1"/>
          <w:sz w:val="22"/>
          <w:szCs w:val="22"/>
        </w:rPr>
      </w:pPr>
    </w:p>
    <w:p w:rsidR="00466F74" w:rsidRDefault="00B304A6">
      <w:pPr>
        <w:pStyle w:val="ListParagraph"/>
        <w:numPr>
          <w:ilvl w:val="0"/>
          <w:numId w:val="2"/>
        </w:numPr>
        <w:tabs>
          <w:tab w:val="left" w:pos="567"/>
        </w:tabs>
        <w:spacing w:after="0" w:line="240" w:lineRule="auto"/>
        <w:ind w:left="0" w:firstLine="0"/>
        <w:jc w:val="center"/>
        <w:rPr>
          <w:rFonts w:ascii="Times New Roman" w:eastAsia="Calibri" w:hAnsi="Times New Roman" w:cs="Times New Roman"/>
          <w:b/>
          <w:bCs/>
          <w:color w:val="000000" w:themeColor="text1"/>
        </w:rPr>
      </w:pPr>
      <w:r>
        <w:rPr>
          <w:rFonts w:ascii="Times New Roman" w:hAnsi="Times New Roman" w:cs="Times New Roman"/>
          <w:b/>
          <w:bCs/>
        </w:rPr>
        <w:t>INFORMACIJA APIE ŽINOMUS SUBTIEKĖJUS IR JIEMS PERDUODAMA VYKDYTI SUTARTIES DALIS</w:t>
      </w:r>
    </w:p>
    <w:p w:rsidR="00466F74" w:rsidRDefault="00B304A6">
      <w:pPr>
        <w:pStyle w:val="ListParagraph"/>
        <w:spacing w:after="0" w:line="240" w:lineRule="auto"/>
        <w:ind w:left="567"/>
        <w:jc w:val="center"/>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t>(pildoma, jei tiekėjas pasitelkia subtiekėjus)</w:t>
      </w:r>
    </w:p>
    <w:tbl>
      <w:tblPr>
        <w:tblStyle w:val="Lentelstinklelis1"/>
        <w:tblW w:w="5000" w:type="pct"/>
        <w:tblLayout w:type="fixed"/>
        <w:tblLook w:val="04A0" w:firstRow="1" w:lastRow="0" w:firstColumn="1" w:lastColumn="0" w:noHBand="0" w:noVBand="1"/>
      </w:tblPr>
      <w:tblGrid>
        <w:gridCol w:w="824"/>
        <w:gridCol w:w="4015"/>
        <w:gridCol w:w="3003"/>
        <w:gridCol w:w="1786"/>
      </w:tblGrid>
      <w:tr w:rsidR="00466F74" w:rsidTr="0049584C">
        <w:trPr>
          <w:trHeight w:val="19"/>
        </w:trPr>
        <w:tc>
          <w:tcPr>
            <w:tcW w:w="824" w:type="dxa"/>
            <w:shd w:val="clear" w:color="auto" w:fill="F2F2F2" w:themeFill="background1" w:themeFillShade="F2"/>
            <w:vAlign w:val="center"/>
          </w:tcPr>
          <w:p w:rsidR="00466F74" w:rsidRDefault="00B304A6">
            <w:pPr>
              <w:spacing w:after="0" w:line="240" w:lineRule="auto"/>
              <w:jc w:val="center"/>
              <w:rPr>
                <w:rFonts w:ascii="Times New Roman" w:hAnsi="Times New Roman" w:cs="Times New Roman"/>
                <w:b/>
                <w:color w:val="000000"/>
                <w:sz w:val="22"/>
                <w:szCs w:val="22"/>
              </w:rPr>
            </w:pPr>
            <w:r>
              <w:rPr>
                <w:rFonts w:ascii="Times New Roman" w:eastAsia="Calibri" w:hAnsi="Times New Roman" w:cs="Times New Roman"/>
                <w:b/>
                <w:color w:val="000000"/>
                <w:sz w:val="22"/>
                <w:szCs w:val="22"/>
              </w:rPr>
              <w:t>Eil. Nr.</w:t>
            </w:r>
          </w:p>
        </w:tc>
        <w:tc>
          <w:tcPr>
            <w:tcW w:w="4015" w:type="dxa"/>
            <w:shd w:val="clear" w:color="auto" w:fill="F2F2F2" w:themeFill="background1" w:themeFillShade="F2"/>
            <w:vAlign w:val="center"/>
          </w:tcPr>
          <w:p w:rsidR="00466F74" w:rsidRDefault="00B304A6">
            <w:pPr>
              <w:spacing w:after="0" w:line="240" w:lineRule="auto"/>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Subtiekėjo (-ų) pavadinimas</w:t>
            </w:r>
          </w:p>
          <w:p w:rsidR="00466F74" w:rsidRDefault="00B304A6">
            <w:pPr>
              <w:spacing w:after="0" w:line="240" w:lineRule="auto"/>
              <w:jc w:val="center"/>
              <w:rPr>
                <w:rFonts w:ascii="Times New Roman" w:hAnsi="Times New Roman" w:cs="Times New Roman"/>
                <w:b/>
                <w:color w:val="000000"/>
                <w:sz w:val="22"/>
                <w:szCs w:val="22"/>
              </w:rPr>
            </w:pPr>
            <w:r>
              <w:rPr>
                <w:rFonts w:ascii="Times New Roman" w:eastAsia="Times New Roman" w:hAnsi="Times New Roman" w:cs="Times New Roman"/>
                <w:b/>
                <w:color w:val="00000A"/>
                <w:sz w:val="22"/>
                <w:szCs w:val="22"/>
              </w:rPr>
              <w:t>(-ai), kontaktiniai duomenys ir jų atstovai</w:t>
            </w:r>
          </w:p>
        </w:tc>
        <w:tc>
          <w:tcPr>
            <w:tcW w:w="3003" w:type="dxa"/>
            <w:shd w:val="clear" w:color="auto" w:fill="F2F2F2" w:themeFill="background1" w:themeFillShade="F2"/>
            <w:vAlign w:val="center"/>
          </w:tcPr>
          <w:p w:rsidR="00466F74" w:rsidRDefault="00B304A6">
            <w:pPr>
              <w:spacing w:after="0" w:line="240" w:lineRule="auto"/>
              <w:jc w:val="center"/>
              <w:rPr>
                <w:rFonts w:ascii="Times New Roman" w:hAnsi="Times New Roman" w:cs="Times New Roman"/>
                <w:b/>
                <w:iCs/>
                <w:sz w:val="22"/>
                <w:szCs w:val="22"/>
              </w:rPr>
            </w:pPr>
            <w:r>
              <w:rPr>
                <w:rFonts w:ascii="Times New Roman" w:eastAsia="Calibri" w:hAnsi="Times New Roman" w:cs="Times New Roman"/>
                <w:b/>
                <w:iCs/>
                <w:sz w:val="22"/>
                <w:szCs w:val="22"/>
              </w:rPr>
              <w:t>Nurodoma, kokius sutartinius įsipareigojimus vykdys</w:t>
            </w:r>
          </w:p>
        </w:tc>
        <w:tc>
          <w:tcPr>
            <w:tcW w:w="1786" w:type="dxa"/>
            <w:shd w:val="clear" w:color="auto" w:fill="F2F2F2" w:themeFill="background1" w:themeFillShade="F2"/>
            <w:vAlign w:val="center"/>
          </w:tcPr>
          <w:p w:rsidR="00466F74" w:rsidRDefault="00B304A6">
            <w:pPr>
              <w:spacing w:after="0" w:line="240" w:lineRule="auto"/>
              <w:jc w:val="center"/>
              <w:rPr>
                <w:rFonts w:ascii="Times New Roman" w:hAnsi="Times New Roman" w:cs="Times New Roman"/>
                <w:b/>
                <w:iCs/>
                <w:sz w:val="22"/>
                <w:szCs w:val="22"/>
              </w:rPr>
            </w:pPr>
            <w:r>
              <w:rPr>
                <w:rFonts w:ascii="Times New Roman" w:eastAsia="Calibri" w:hAnsi="Times New Roman" w:cs="Times New Roman"/>
                <w:b/>
                <w:iCs/>
                <w:sz w:val="22"/>
                <w:szCs w:val="22"/>
              </w:rPr>
              <w:t>Apimtis EUR arba proc.</w:t>
            </w:r>
          </w:p>
        </w:tc>
      </w:tr>
      <w:tr w:rsidR="00466F74" w:rsidTr="0049584C">
        <w:trPr>
          <w:trHeight w:val="19"/>
        </w:trPr>
        <w:tc>
          <w:tcPr>
            <w:tcW w:w="824" w:type="dxa"/>
            <w:vAlign w:val="center"/>
          </w:tcPr>
          <w:p w:rsidR="00466F74" w:rsidRDefault="00466F74">
            <w:pPr>
              <w:numPr>
                <w:ilvl w:val="0"/>
                <w:numId w:val="11"/>
              </w:numPr>
              <w:spacing w:after="0" w:line="240" w:lineRule="auto"/>
              <w:ind w:left="0" w:firstLine="0"/>
              <w:contextualSpacing/>
              <w:jc w:val="center"/>
              <w:rPr>
                <w:rFonts w:ascii="Times New Roman" w:hAnsi="Times New Roman" w:cs="Times New Roman"/>
                <w:sz w:val="22"/>
                <w:szCs w:val="22"/>
                <w:lang w:bidi="en-US"/>
              </w:rPr>
            </w:pPr>
          </w:p>
        </w:tc>
        <w:tc>
          <w:tcPr>
            <w:tcW w:w="4015" w:type="dxa"/>
          </w:tcPr>
          <w:p w:rsidR="00466F74" w:rsidRDefault="00466F74">
            <w:pPr>
              <w:spacing w:after="0" w:line="240" w:lineRule="auto"/>
              <w:rPr>
                <w:rFonts w:ascii="Times New Roman" w:hAnsi="Times New Roman" w:cs="Times New Roman"/>
                <w:color w:val="000000"/>
                <w:sz w:val="22"/>
                <w:szCs w:val="22"/>
              </w:rPr>
            </w:pPr>
          </w:p>
        </w:tc>
        <w:tc>
          <w:tcPr>
            <w:tcW w:w="3003" w:type="dxa"/>
          </w:tcPr>
          <w:p w:rsidR="00466F74" w:rsidRDefault="00466F74">
            <w:pPr>
              <w:spacing w:after="0" w:line="240" w:lineRule="auto"/>
              <w:rPr>
                <w:rFonts w:ascii="Times New Roman" w:hAnsi="Times New Roman" w:cs="Times New Roman"/>
                <w:color w:val="000000"/>
                <w:sz w:val="22"/>
                <w:szCs w:val="22"/>
              </w:rPr>
            </w:pPr>
          </w:p>
        </w:tc>
        <w:tc>
          <w:tcPr>
            <w:tcW w:w="1786" w:type="dxa"/>
            <w:vAlign w:val="center"/>
          </w:tcPr>
          <w:p w:rsidR="00466F74" w:rsidRDefault="00466F74">
            <w:pPr>
              <w:spacing w:after="0" w:line="240" w:lineRule="auto"/>
              <w:jc w:val="center"/>
              <w:rPr>
                <w:rFonts w:ascii="Times New Roman" w:hAnsi="Times New Roman" w:cs="Times New Roman"/>
                <w:color w:val="000000"/>
                <w:sz w:val="22"/>
                <w:szCs w:val="22"/>
              </w:rPr>
            </w:pPr>
          </w:p>
        </w:tc>
      </w:tr>
      <w:tr w:rsidR="00466F74" w:rsidTr="0049584C">
        <w:trPr>
          <w:trHeight w:val="19"/>
        </w:trPr>
        <w:tc>
          <w:tcPr>
            <w:tcW w:w="824" w:type="dxa"/>
            <w:vAlign w:val="center"/>
          </w:tcPr>
          <w:p w:rsidR="00466F74" w:rsidRDefault="00B304A6">
            <w:pPr>
              <w:spacing w:after="0" w:line="240" w:lineRule="auto"/>
              <w:contextualSpacing/>
              <w:rPr>
                <w:rFonts w:ascii="Times New Roman" w:hAnsi="Times New Roman" w:cs="Times New Roman"/>
                <w:sz w:val="22"/>
                <w:szCs w:val="22"/>
                <w:lang w:bidi="en-US"/>
              </w:rPr>
            </w:pPr>
            <w:r>
              <w:rPr>
                <w:rFonts w:ascii="Times New Roman" w:eastAsia="Calibri" w:hAnsi="Times New Roman" w:cs="Times New Roman"/>
                <w:bCs/>
                <w:sz w:val="22"/>
                <w:szCs w:val="22"/>
                <w:lang w:bidi="en-US"/>
              </w:rPr>
              <w:t>...</w:t>
            </w:r>
          </w:p>
        </w:tc>
        <w:tc>
          <w:tcPr>
            <w:tcW w:w="4015" w:type="dxa"/>
          </w:tcPr>
          <w:p w:rsidR="00466F74" w:rsidRDefault="00466F74">
            <w:pPr>
              <w:spacing w:after="0" w:line="240" w:lineRule="auto"/>
              <w:rPr>
                <w:rFonts w:ascii="Times New Roman" w:hAnsi="Times New Roman" w:cs="Times New Roman"/>
                <w:color w:val="000000"/>
                <w:sz w:val="22"/>
                <w:szCs w:val="22"/>
              </w:rPr>
            </w:pPr>
          </w:p>
        </w:tc>
        <w:tc>
          <w:tcPr>
            <w:tcW w:w="3003" w:type="dxa"/>
          </w:tcPr>
          <w:p w:rsidR="00466F74" w:rsidRDefault="00466F74">
            <w:pPr>
              <w:spacing w:after="0" w:line="240" w:lineRule="auto"/>
              <w:rPr>
                <w:rFonts w:ascii="Times New Roman" w:hAnsi="Times New Roman" w:cs="Times New Roman"/>
                <w:color w:val="000000"/>
                <w:sz w:val="22"/>
                <w:szCs w:val="22"/>
              </w:rPr>
            </w:pPr>
          </w:p>
        </w:tc>
        <w:tc>
          <w:tcPr>
            <w:tcW w:w="1786" w:type="dxa"/>
            <w:vAlign w:val="center"/>
          </w:tcPr>
          <w:p w:rsidR="00466F74" w:rsidRDefault="00466F74">
            <w:pPr>
              <w:spacing w:after="0" w:line="240" w:lineRule="auto"/>
              <w:jc w:val="center"/>
              <w:rPr>
                <w:rFonts w:ascii="Times New Roman" w:hAnsi="Times New Roman" w:cs="Times New Roman"/>
                <w:color w:val="000000"/>
                <w:sz w:val="22"/>
                <w:szCs w:val="22"/>
              </w:rPr>
            </w:pPr>
          </w:p>
        </w:tc>
      </w:tr>
    </w:tbl>
    <w:p w:rsidR="00466F74" w:rsidRDefault="00466F74">
      <w:pPr>
        <w:spacing w:after="0" w:line="240" w:lineRule="auto"/>
        <w:rPr>
          <w:rFonts w:ascii="Times New Roman" w:hAnsi="Times New Roman" w:cs="Times New Roman"/>
          <w:b/>
          <w:bCs/>
          <w:sz w:val="22"/>
          <w:szCs w:val="22"/>
        </w:rPr>
      </w:pPr>
    </w:p>
    <w:p w:rsidR="00466F74" w:rsidRDefault="00B304A6">
      <w:pPr>
        <w:pStyle w:val="ListParagraph"/>
        <w:numPr>
          <w:ilvl w:val="0"/>
          <w:numId w:val="2"/>
        </w:numPr>
        <w:tabs>
          <w:tab w:val="left" w:pos="284"/>
        </w:tabs>
        <w:spacing w:after="0" w:line="240" w:lineRule="auto"/>
        <w:jc w:val="center"/>
        <w:rPr>
          <w:rFonts w:ascii="Times New Roman" w:hAnsi="Times New Roman" w:cs="Times New Roman"/>
          <w:b/>
          <w:bCs/>
        </w:rPr>
      </w:pPr>
      <w:r>
        <w:rPr>
          <w:rFonts w:ascii="Times New Roman" w:hAnsi="Times New Roman" w:cs="Times New Roman"/>
          <w:b/>
          <w:bCs/>
        </w:rPr>
        <w:t>PASIŪLYMO KAINA</w:t>
      </w:r>
    </w:p>
    <w:p w:rsidR="00466F74" w:rsidRDefault="00466F74">
      <w:pPr>
        <w:tabs>
          <w:tab w:val="left" w:pos="284"/>
        </w:tabs>
        <w:spacing w:after="0" w:line="240" w:lineRule="auto"/>
        <w:ind w:left="360"/>
        <w:rPr>
          <w:rFonts w:ascii="Times New Roman" w:hAnsi="Times New Roman" w:cs="Times New Roman"/>
          <w:b/>
          <w:bCs/>
        </w:rPr>
      </w:pPr>
    </w:p>
    <w:p w:rsidR="00466F74" w:rsidRDefault="00B304A6">
      <w:pPr>
        <w:pStyle w:val="ListParagraph"/>
        <w:widowControl w:val="0"/>
        <w:numPr>
          <w:ilvl w:val="1"/>
          <w:numId w:val="2"/>
        </w:numPr>
        <w:shd w:val="clear" w:color="auto" w:fill="FFFFFF"/>
        <w:spacing w:after="0" w:line="240" w:lineRule="auto"/>
        <w:ind w:left="0" w:firstLine="567"/>
        <w:jc w:val="both"/>
        <w:rPr>
          <w:rFonts w:ascii="Times New Roman" w:hAnsi="Times New Roman" w:cs="Times New Roman"/>
          <w:smallCaps/>
        </w:rPr>
      </w:pPr>
      <w:r>
        <w:rPr>
          <w:rFonts w:ascii="Times New Roman" w:hAnsi="Times New Roman" w:cs="Times New Roman"/>
          <w:bCs/>
          <w:iCs/>
        </w:rPr>
        <w:t xml:space="preserve">Apskaičiuojant kainą, turi būti atsižvelgta į visą pirkimo dokumentuose nurodytą pirkimo </w:t>
      </w:r>
      <w:r>
        <w:rPr>
          <w:rFonts w:ascii="Times New Roman" w:hAnsi="Times New Roman" w:cs="Times New Roman"/>
          <w:bCs/>
          <w:iCs/>
        </w:rPr>
        <w:lastRenderedPageBreak/>
        <w:t xml:space="preserve">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rPr>
        <w:t xml:space="preserve">kainos </w:t>
      </w:r>
      <w:r>
        <w:rPr>
          <w:rFonts w:ascii="Times New Roman" w:hAnsi="Times New Roman" w:cs="Times New Roman"/>
          <w:bCs/>
        </w:rPr>
        <w:t xml:space="preserve">bus vertinamos ir lyginamos su visais mokesčiais, įskaitant PVM. </w:t>
      </w:r>
      <w:r>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rPr>
        <w:t>kainą (jeigu tiekėjas jo neįskaičiavo pateikiant pasiūlymą, palyginimo tikslais įskaičiuoja pati perkančioji organizacija)</w:t>
      </w:r>
      <w:r>
        <w:rPr>
          <w:rFonts w:ascii="Times New Roman" w:eastAsia="Calibri" w:hAnsi="Times New Roman" w:cs="Times New Roman"/>
        </w:rPr>
        <w:t xml:space="preserve">. Į pasiūlymo </w:t>
      </w:r>
      <w:r>
        <w:rPr>
          <w:rFonts w:ascii="Times New Roman" w:hAnsi="Times New Roman" w:cs="Times New Roman"/>
          <w:bCs/>
          <w:iCs/>
        </w:rPr>
        <w:t xml:space="preserve">kainą privalo būti </w:t>
      </w:r>
      <w:r>
        <w:rPr>
          <w:rFonts w:ascii="Times New Roman" w:eastAsia="Arial Unicode MS" w:hAnsi="Times New Roman" w:cs="Times New Roman"/>
        </w:rPr>
        <w:t>įskaičiuoti visi mokesčiai bei visos</w:t>
      </w:r>
      <w:r>
        <w:rPr>
          <w:rFonts w:ascii="Times New Roman" w:hAnsi="Times New Roman" w:cs="Times New Roman"/>
          <w:b/>
        </w:rPr>
        <w:t xml:space="preserve"> </w:t>
      </w:r>
      <w:r>
        <w:rPr>
          <w:rFonts w:ascii="Times New Roman" w:hAnsi="Times New Roman" w:cs="Times New Roman"/>
        </w:rPr>
        <w:t>kitos Tiekėjo patirtos ir (ar) galimos patirti tiesioginės ir netiesioginės išlaidos ir mokesčiai</w:t>
      </w:r>
      <w:r>
        <w:rPr>
          <w:rFonts w:ascii="Times New Roman" w:eastAsia="Arial Unicode MS" w:hAnsi="Times New Roman" w:cs="Times New Roman"/>
        </w:rPr>
        <w:t>, susiję su P</w:t>
      </w:r>
      <w:r w:rsidR="0049584C">
        <w:rPr>
          <w:rFonts w:ascii="Times New Roman" w:eastAsia="Arial Unicode MS" w:hAnsi="Times New Roman" w:cs="Times New Roman"/>
        </w:rPr>
        <w:t>aslaugų</w:t>
      </w:r>
      <w:r>
        <w:rPr>
          <w:rFonts w:ascii="Times New Roman" w:eastAsia="Arial Unicode MS" w:hAnsi="Times New Roman" w:cs="Times New Roman"/>
        </w:rPr>
        <w:t xml:space="preserve"> t</w:t>
      </w:r>
      <w:r w:rsidR="0049584C">
        <w:rPr>
          <w:rFonts w:ascii="Times New Roman" w:eastAsia="Arial Unicode MS" w:hAnsi="Times New Roman" w:cs="Times New Roman"/>
        </w:rPr>
        <w:t>ei</w:t>
      </w:r>
      <w:r>
        <w:rPr>
          <w:rFonts w:ascii="Times New Roman" w:eastAsia="Arial Unicode MS" w:hAnsi="Times New Roman" w:cs="Times New Roman"/>
        </w:rPr>
        <w:t>kimu,</w:t>
      </w:r>
      <w:r>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rsidR="00466F74" w:rsidRDefault="00B304A6">
      <w:pPr>
        <w:pStyle w:val="ListParagraph"/>
        <w:numPr>
          <w:ilvl w:val="1"/>
          <w:numId w:val="2"/>
        </w:numPr>
        <w:spacing w:after="0" w:line="240" w:lineRule="auto"/>
        <w:ind w:left="0" w:firstLine="567"/>
        <w:jc w:val="both"/>
        <w:rPr>
          <w:rFonts w:ascii="Times New Roman" w:hAnsi="Times New Roman" w:cs="Times New Roman"/>
          <w:iCs/>
        </w:rPr>
      </w:pPr>
      <w:r>
        <w:rPr>
          <w:rFonts w:ascii="Times New Roman" w:hAnsi="Times New Roman" w:cs="Times New Roman"/>
          <w:iCs/>
        </w:rPr>
        <w:t>Siūlome paslaugas, kurios visiškai atitinka pirkimo dokumentuose nurodytus techninius reikalavimus (specifikaciją), už šiuos paslaugų įkainius:</w:t>
      </w:r>
    </w:p>
    <w:tbl>
      <w:tblPr>
        <w:tblW w:w="9776" w:type="dxa"/>
        <w:tblLayout w:type="fixed"/>
        <w:tblLook w:val="04A0" w:firstRow="1" w:lastRow="0" w:firstColumn="1" w:lastColumn="0" w:noHBand="0" w:noVBand="1"/>
      </w:tblPr>
      <w:tblGrid>
        <w:gridCol w:w="688"/>
        <w:gridCol w:w="3275"/>
        <w:gridCol w:w="1193"/>
        <w:gridCol w:w="795"/>
        <w:gridCol w:w="773"/>
        <w:gridCol w:w="1689"/>
        <w:gridCol w:w="1363"/>
      </w:tblGrid>
      <w:tr w:rsidR="00466F74" w:rsidTr="00846135">
        <w:trPr>
          <w:tblHeader/>
        </w:trPr>
        <w:tc>
          <w:tcPr>
            <w:tcW w:w="689" w:type="dxa"/>
            <w:tcBorders>
              <w:top w:val="single" w:sz="4" w:space="0" w:color="000000"/>
              <w:left w:val="single" w:sz="4" w:space="0" w:color="000000"/>
              <w:bottom w:val="single" w:sz="4" w:space="0" w:color="000000"/>
              <w:right w:val="single" w:sz="4" w:space="0" w:color="000000"/>
            </w:tcBorders>
            <w:shd w:val="pct5" w:color="auto" w:fill="auto"/>
            <w:vAlign w:val="center"/>
          </w:tcPr>
          <w:p w:rsidR="00466F74" w:rsidRPr="00B304A6" w:rsidRDefault="00B304A6">
            <w:pPr>
              <w:widowControl w:val="0"/>
              <w:spacing w:after="0" w:line="240" w:lineRule="auto"/>
              <w:jc w:val="center"/>
              <w:rPr>
                <w:rFonts w:ascii="Times New Roman" w:eastAsia="Times New Roman" w:hAnsi="Times New Roman" w:cs="Times New Roman"/>
                <w:color w:val="000000"/>
                <w:sz w:val="22"/>
                <w:szCs w:val="22"/>
              </w:rPr>
            </w:pPr>
            <w:r w:rsidRPr="00B304A6">
              <w:rPr>
                <w:rFonts w:ascii="Times New Roman" w:eastAsia="Times New Roman" w:hAnsi="Times New Roman" w:cs="Times New Roman"/>
                <w:b/>
                <w:bCs/>
                <w:color w:val="000000"/>
                <w:sz w:val="22"/>
                <w:szCs w:val="22"/>
              </w:rPr>
              <w:t>Eil. Nr.</w:t>
            </w:r>
          </w:p>
        </w:tc>
        <w:tc>
          <w:tcPr>
            <w:tcW w:w="3276" w:type="dxa"/>
            <w:tcBorders>
              <w:top w:val="single" w:sz="4" w:space="0" w:color="000000"/>
              <w:left w:val="single" w:sz="4" w:space="0" w:color="000000"/>
              <w:bottom w:val="single" w:sz="4" w:space="0" w:color="000000"/>
            </w:tcBorders>
            <w:shd w:val="pct5" w:color="auto" w:fill="auto"/>
            <w:vAlign w:val="center"/>
          </w:tcPr>
          <w:p w:rsidR="00466F74" w:rsidRPr="00B304A6" w:rsidRDefault="00B304A6">
            <w:pPr>
              <w:widowControl w:val="0"/>
              <w:spacing w:after="0" w:line="240" w:lineRule="auto"/>
              <w:jc w:val="center"/>
              <w:rPr>
                <w:rFonts w:ascii="Times New Roman" w:eastAsia="Times New Roman" w:hAnsi="Times New Roman" w:cs="Times New Roman"/>
                <w:color w:val="000000"/>
                <w:sz w:val="22"/>
                <w:szCs w:val="22"/>
              </w:rPr>
            </w:pPr>
            <w:r w:rsidRPr="00B304A6">
              <w:rPr>
                <w:rFonts w:ascii="Times New Roman" w:eastAsia="Times New Roman" w:hAnsi="Times New Roman" w:cs="Times New Roman"/>
                <w:b/>
                <w:bCs/>
                <w:iCs/>
                <w:color w:val="000000"/>
                <w:sz w:val="22"/>
                <w:szCs w:val="22"/>
              </w:rPr>
              <w:t>Pirkimo objektas</w:t>
            </w:r>
          </w:p>
        </w:tc>
        <w:tc>
          <w:tcPr>
            <w:tcW w:w="1193" w:type="dxa"/>
            <w:tcBorders>
              <w:top w:val="single" w:sz="4" w:space="0" w:color="000000"/>
              <w:left w:val="single" w:sz="4" w:space="0" w:color="000000"/>
              <w:bottom w:val="single" w:sz="4" w:space="0" w:color="000000"/>
              <w:right w:val="single" w:sz="4" w:space="0" w:color="000000"/>
            </w:tcBorders>
            <w:shd w:val="pct5" w:color="auto" w:fill="auto"/>
          </w:tcPr>
          <w:p w:rsidR="00466F74" w:rsidRPr="00B304A6" w:rsidRDefault="00466F74">
            <w:pPr>
              <w:widowControl w:val="0"/>
              <w:spacing w:after="0" w:line="240" w:lineRule="auto"/>
              <w:jc w:val="center"/>
              <w:rPr>
                <w:rFonts w:ascii="Times New Roman" w:eastAsia="Times New Roman" w:hAnsi="Times New Roman" w:cs="Times New Roman"/>
                <w:b/>
                <w:bCs/>
                <w:iCs/>
                <w:color w:val="000000"/>
                <w:sz w:val="22"/>
                <w:szCs w:val="22"/>
              </w:rPr>
            </w:pPr>
          </w:p>
          <w:p w:rsidR="00466F74" w:rsidRPr="00B304A6" w:rsidRDefault="00B304A6">
            <w:pPr>
              <w:widowControl w:val="0"/>
              <w:spacing w:after="0" w:line="240" w:lineRule="auto"/>
              <w:jc w:val="center"/>
              <w:rPr>
                <w:rFonts w:ascii="Times New Roman" w:eastAsia="Times New Roman" w:hAnsi="Times New Roman" w:cs="Times New Roman"/>
                <w:color w:val="000000"/>
                <w:sz w:val="22"/>
                <w:szCs w:val="22"/>
              </w:rPr>
            </w:pPr>
            <w:r w:rsidRPr="00B304A6">
              <w:rPr>
                <w:rFonts w:ascii="Times New Roman" w:eastAsia="Times New Roman" w:hAnsi="Times New Roman" w:cs="Times New Roman"/>
                <w:b/>
                <w:bCs/>
                <w:iCs/>
                <w:color w:val="000000"/>
                <w:sz w:val="22"/>
                <w:szCs w:val="22"/>
              </w:rPr>
              <w:t>Mato vnt.</w:t>
            </w:r>
          </w:p>
        </w:tc>
        <w:tc>
          <w:tcPr>
            <w:tcW w:w="156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rsidR="00466F74" w:rsidRPr="00D40E92" w:rsidRDefault="00D40E92" w:rsidP="00B304A6">
            <w:pPr>
              <w:widowControl w:val="0"/>
              <w:spacing w:after="0" w:line="240" w:lineRule="auto"/>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b/>
                <w:bCs/>
                <w:iCs/>
                <w:color w:val="000000"/>
                <w:sz w:val="22"/>
                <w:szCs w:val="22"/>
              </w:rPr>
              <w:t>Preliminarus k</w:t>
            </w:r>
            <w:r w:rsidR="00B304A6" w:rsidRPr="00B304A6">
              <w:rPr>
                <w:rFonts w:ascii="Times New Roman" w:eastAsia="Times New Roman" w:hAnsi="Times New Roman" w:cs="Times New Roman"/>
                <w:b/>
                <w:bCs/>
                <w:iCs/>
                <w:color w:val="000000"/>
                <w:sz w:val="22"/>
                <w:szCs w:val="22"/>
              </w:rPr>
              <w:t>iekis</w:t>
            </w:r>
            <w:r>
              <w:rPr>
                <w:rFonts w:ascii="Times New Roman" w:eastAsia="Times New Roman" w:hAnsi="Times New Roman" w:cs="Times New Roman"/>
                <w:b/>
                <w:bCs/>
                <w:iCs/>
                <w:color w:val="000000"/>
                <w:sz w:val="22"/>
                <w:szCs w:val="22"/>
                <w:lang w:val="en-US"/>
              </w:rPr>
              <w:t>*</w:t>
            </w:r>
          </w:p>
        </w:tc>
        <w:tc>
          <w:tcPr>
            <w:tcW w:w="1690" w:type="dxa"/>
            <w:tcBorders>
              <w:top w:val="single" w:sz="4" w:space="0" w:color="000000"/>
              <w:left w:val="single" w:sz="4" w:space="0" w:color="000000"/>
              <w:bottom w:val="single" w:sz="4" w:space="0" w:color="000000"/>
              <w:right w:val="single" w:sz="4" w:space="0" w:color="000000"/>
            </w:tcBorders>
            <w:shd w:val="pct5" w:color="auto" w:fill="auto"/>
            <w:vAlign w:val="center"/>
          </w:tcPr>
          <w:p w:rsidR="00466F74" w:rsidRPr="00B304A6" w:rsidRDefault="00B304A6">
            <w:pPr>
              <w:widowControl w:val="0"/>
              <w:spacing w:after="0" w:line="240" w:lineRule="auto"/>
              <w:jc w:val="center"/>
              <w:rPr>
                <w:rFonts w:ascii="Times New Roman" w:eastAsia="Times New Roman" w:hAnsi="Times New Roman" w:cs="Times New Roman"/>
                <w:color w:val="000000"/>
                <w:sz w:val="22"/>
                <w:szCs w:val="22"/>
              </w:rPr>
            </w:pPr>
            <w:r w:rsidRPr="00B304A6">
              <w:rPr>
                <w:rFonts w:ascii="Times New Roman" w:eastAsia="Times New Roman" w:hAnsi="Times New Roman" w:cs="Times New Roman"/>
                <w:b/>
                <w:bCs/>
                <w:color w:val="000000"/>
                <w:sz w:val="22"/>
                <w:szCs w:val="22"/>
              </w:rPr>
              <w:t xml:space="preserve">Vnt. </w:t>
            </w:r>
            <w:r w:rsidR="006D3AF1">
              <w:rPr>
                <w:rFonts w:ascii="Times New Roman" w:eastAsia="Times New Roman" w:hAnsi="Times New Roman" w:cs="Times New Roman"/>
                <w:b/>
                <w:bCs/>
                <w:color w:val="000000"/>
                <w:sz w:val="22"/>
                <w:szCs w:val="22"/>
              </w:rPr>
              <w:t>kaina (</w:t>
            </w:r>
            <w:r w:rsidRPr="00B304A6">
              <w:rPr>
                <w:rFonts w:ascii="Times New Roman" w:eastAsia="Times New Roman" w:hAnsi="Times New Roman" w:cs="Times New Roman"/>
                <w:b/>
                <w:bCs/>
                <w:color w:val="000000"/>
                <w:sz w:val="22"/>
                <w:szCs w:val="22"/>
              </w:rPr>
              <w:t>įkainis</w:t>
            </w:r>
            <w:r w:rsidR="006D3AF1">
              <w:rPr>
                <w:rFonts w:ascii="Times New Roman" w:eastAsia="Times New Roman" w:hAnsi="Times New Roman" w:cs="Times New Roman"/>
                <w:b/>
                <w:bCs/>
                <w:color w:val="000000"/>
                <w:sz w:val="22"/>
                <w:szCs w:val="22"/>
              </w:rPr>
              <w:t>)</w:t>
            </w:r>
            <w:r w:rsidRPr="00B304A6">
              <w:rPr>
                <w:rFonts w:ascii="Times New Roman" w:eastAsia="Times New Roman" w:hAnsi="Times New Roman" w:cs="Times New Roman"/>
                <w:b/>
                <w:bCs/>
                <w:color w:val="000000"/>
                <w:sz w:val="22"/>
                <w:szCs w:val="22"/>
              </w:rPr>
              <w:t xml:space="preserve"> EUR be PVM</w:t>
            </w:r>
          </w:p>
        </w:tc>
        <w:tc>
          <w:tcPr>
            <w:tcW w:w="1364" w:type="dxa"/>
            <w:tcBorders>
              <w:top w:val="single" w:sz="4" w:space="0" w:color="000000"/>
              <w:left w:val="single" w:sz="4" w:space="0" w:color="000000"/>
              <w:bottom w:val="single" w:sz="4" w:space="0" w:color="000000"/>
              <w:right w:val="single" w:sz="4" w:space="0" w:color="000000"/>
            </w:tcBorders>
            <w:shd w:val="pct5" w:color="auto" w:fill="auto"/>
            <w:vAlign w:val="center"/>
          </w:tcPr>
          <w:p w:rsidR="00466F74" w:rsidRPr="00B304A6" w:rsidRDefault="00B304A6" w:rsidP="00B304A6">
            <w:pPr>
              <w:widowControl w:val="0"/>
              <w:spacing w:after="0" w:line="240" w:lineRule="auto"/>
              <w:jc w:val="center"/>
              <w:rPr>
                <w:rFonts w:ascii="Times New Roman" w:eastAsia="Times New Roman" w:hAnsi="Times New Roman" w:cs="Times New Roman"/>
                <w:color w:val="000000"/>
                <w:sz w:val="22"/>
                <w:szCs w:val="22"/>
              </w:rPr>
            </w:pPr>
            <w:r w:rsidRPr="00B304A6">
              <w:rPr>
                <w:rFonts w:ascii="Times New Roman" w:eastAsia="Times New Roman" w:hAnsi="Times New Roman" w:cs="Times New Roman"/>
                <w:b/>
                <w:bCs/>
                <w:color w:val="000000"/>
                <w:sz w:val="22"/>
                <w:szCs w:val="22"/>
              </w:rPr>
              <w:t>Bendra kaina EUR be PVM</w:t>
            </w:r>
          </w:p>
        </w:tc>
      </w:tr>
      <w:tr w:rsidR="00D40E92" w:rsidTr="00E23A26">
        <w:trPr>
          <w:trHeight w:val="296"/>
          <w:tblHeader/>
        </w:trPr>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color w:val="000000"/>
                <w:sz w:val="16"/>
                <w:szCs w:val="16"/>
              </w:rPr>
              <w:t>1</w:t>
            </w:r>
          </w:p>
        </w:tc>
        <w:tc>
          <w:tcPr>
            <w:tcW w:w="3276" w:type="dxa"/>
            <w:tcBorders>
              <w:top w:val="single" w:sz="4" w:space="0" w:color="000000"/>
              <w:left w:val="single" w:sz="4" w:space="0" w:color="000000"/>
              <w:bottom w:val="single" w:sz="4" w:space="0" w:color="000000"/>
            </w:tcBorders>
            <w:shd w:val="clear" w:color="auto" w:fill="auto"/>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iCs/>
                <w:color w:val="000000"/>
                <w:sz w:val="16"/>
                <w:szCs w:val="16"/>
              </w:rPr>
              <w:t>2</w:t>
            </w:r>
          </w:p>
        </w:tc>
        <w:tc>
          <w:tcPr>
            <w:tcW w:w="1193" w:type="dxa"/>
            <w:tcBorders>
              <w:top w:val="single" w:sz="4" w:space="0" w:color="000000"/>
              <w:left w:val="single" w:sz="4" w:space="0" w:color="000000"/>
              <w:bottom w:val="single" w:sz="4" w:space="0" w:color="000000"/>
              <w:right w:val="single" w:sz="4" w:space="0" w:color="000000"/>
            </w:tcBorders>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iCs/>
                <w:color w:val="000000"/>
                <w:sz w:val="16"/>
                <w:szCs w:val="16"/>
              </w:rPr>
              <w:t>3</w:t>
            </w:r>
          </w:p>
        </w:tc>
        <w:tc>
          <w:tcPr>
            <w:tcW w:w="795" w:type="dxa"/>
            <w:tcBorders>
              <w:top w:val="single" w:sz="4" w:space="0" w:color="000000"/>
              <w:left w:val="single" w:sz="4" w:space="0" w:color="000000"/>
              <w:bottom w:val="single" w:sz="4" w:space="0" w:color="000000"/>
              <w:right w:val="single" w:sz="4" w:space="0" w:color="auto"/>
            </w:tcBorders>
            <w:shd w:val="clear" w:color="auto" w:fill="auto"/>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color w:val="000000"/>
                <w:sz w:val="16"/>
                <w:szCs w:val="16"/>
              </w:rPr>
              <w:t>4</w:t>
            </w:r>
          </w:p>
        </w:tc>
        <w:tc>
          <w:tcPr>
            <w:tcW w:w="769" w:type="dxa"/>
            <w:tcBorders>
              <w:top w:val="single" w:sz="4" w:space="0" w:color="000000"/>
              <w:left w:val="single" w:sz="4" w:space="0" w:color="auto"/>
              <w:bottom w:val="single" w:sz="4" w:space="0" w:color="000000"/>
              <w:right w:val="single" w:sz="4" w:space="0" w:color="000000"/>
            </w:tcBorders>
            <w:shd w:val="clear" w:color="auto" w:fill="auto"/>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5</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6</w:t>
            </w:r>
          </w:p>
        </w:tc>
        <w:tc>
          <w:tcPr>
            <w:tcW w:w="1364" w:type="dxa"/>
            <w:tcBorders>
              <w:top w:val="single" w:sz="4" w:space="0" w:color="000000"/>
              <w:left w:val="single" w:sz="4" w:space="0" w:color="000000"/>
              <w:bottom w:val="single" w:sz="4" w:space="0" w:color="000000"/>
              <w:right w:val="single" w:sz="4" w:space="0" w:color="000000"/>
            </w:tcBorders>
            <w:shd w:val="pct5" w:color="auto" w:fill="auto"/>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7=</w:t>
            </w:r>
            <w:r w:rsidRPr="00B304A6">
              <w:rPr>
                <w:rFonts w:ascii="Times New Roman" w:eastAsia="Times New Roman" w:hAnsi="Times New Roman" w:cs="Times New Roman"/>
                <w:i/>
                <w:color w:val="000000"/>
                <w:sz w:val="16"/>
                <w:szCs w:val="16"/>
              </w:rPr>
              <w:t>(4x5</w:t>
            </w:r>
            <w:r>
              <w:rPr>
                <w:rFonts w:ascii="Times New Roman" w:eastAsia="Times New Roman" w:hAnsi="Times New Roman" w:cs="Times New Roman"/>
                <w:i/>
                <w:color w:val="000000"/>
                <w:sz w:val="16"/>
                <w:szCs w:val="16"/>
              </w:rPr>
              <w:t>x6</w:t>
            </w:r>
            <w:r w:rsidRPr="00B304A6">
              <w:rPr>
                <w:rFonts w:ascii="Times New Roman" w:eastAsia="Times New Roman" w:hAnsi="Times New Roman" w:cs="Times New Roman"/>
                <w:i/>
                <w:color w:val="000000"/>
                <w:sz w:val="16"/>
                <w:szCs w:val="16"/>
              </w:rPr>
              <w:t>)</w:t>
            </w:r>
          </w:p>
        </w:tc>
      </w:tr>
      <w:tr w:rsidR="00D40E92" w:rsidTr="00E23A26">
        <w:trPr>
          <w:trHeight w:val="671"/>
        </w:trPr>
        <w:tc>
          <w:tcPr>
            <w:tcW w:w="689" w:type="dxa"/>
            <w:tcBorders>
              <w:left w:val="single" w:sz="4" w:space="0" w:color="000000"/>
              <w:bottom w:val="single" w:sz="4" w:space="0" w:color="000000"/>
              <w:right w:val="single" w:sz="4" w:space="0" w:color="000000"/>
            </w:tcBorders>
            <w:shd w:val="clear" w:color="auto" w:fill="auto"/>
          </w:tcPr>
          <w:p w:rsidR="00D40E92" w:rsidRDefault="00D40E92"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vAlign w:val="center"/>
          </w:tcPr>
          <w:p w:rsidR="00D40E92" w:rsidRPr="00D40E92" w:rsidRDefault="00D40E92" w:rsidP="00D40E92">
            <w:pPr>
              <w:spacing w:after="0" w:line="240" w:lineRule="auto"/>
              <w:rPr>
                <w:rFonts w:ascii="Times New Roman" w:hAnsi="Times New Roman" w:cs="Times New Roman"/>
                <w:sz w:val="22"/>
                <w:szCs w:val="22"/>
              </w:rPr>
            </w:pPr>
            <w:r w:rsidRPr="00D40E92">
              <w:rPr>
                <w:rFonts w:ascii="Times New Roman" w:hAnsi="Times New Roman" w:cs="Times New Roman"/>
                <w:sz w:val="22"/>
                <w:szCs w:val="22"/>
              </w:rPr>
              <w:t>Palydovinio ryšio paslaugos mėnesinis abonentinis mokestis</w:t>
            </w:r>
          </w:p>
        </w:tc>
        <w:tc>
          <w:tcPr>
            <w:tcW w:w="1193" w:type="dxa"/>
            <w:tcBorders>
              <w:top w:val="single" w:sz="4" w:space="0" w:color="auto"/>
              <w:left w:val="single" w:sz="4" w:space="0" w:color="auto"/>
              <w:bottom w:val="single" w:sz="4" w:space="0" w:color="auto"/>
              <w:right w:val="single" w:sz="4" w:space="0" w:color="auto"/>
            </w:tcBorders>
            <w:vAlign w:val="center"/>
          </w:tcPr>
          <w:p w:rsidR="00D40E92" w:rsidRPr="00D40E92" w:rsidRDefault="00D40E92" w:rsidP="00B304A6">
            <w:pPr>
              <w:jc w:val="center"/>
              <w:rPr>
                <w:rFonts w:ascii="Times New Roman" w:hAnsi="Times New Roman" w:cs="Times New Roman"/>
                <w:sz w:val="22"/>
                <w:szCs w:val="22"/>
              </w:rPr>
            </w:pPr>
            <w:r w:rsidRPr="00D40E92">
              <w:rPr>
                <w:rFonts w:ascii="Times New Roman" w:hAnsi="Times New Roman" w:cs="Times New Roman"/>
                <w:sz w:val="22"/>
                <w:szCs w:val="22"/>
              </w:rPr>
              <w:t>Vnt./Mėn.</w:t>
            </w:r>
          </w:p>
        </w:tc>
        <w:tc>
          <w:tcPr>
            <w:tcW w:w="791" w:type="dxa"/>
            <w:tcBorders>
              <w:top w:val="single" w:sz="6" w:space="0" w:color="000000"/>
              <w:left w:val="single" w:sz="6" w:space="0" w:color="000000"/>
              <w:bottom w:val="single" w:sz="6" w:space="0" w:color="000000"/>
              <w:right w:val="single" w:sz="4" w:space="0" w:color="auto"/>
            </w:tcBorders>
            <w:vAlign w:val="center"/>
          </w:tcPr>
          <w:p w:rsidR="00D40E92" w:rsidRPr="00D40E92" w:rsidRDefault="00D40E92" w:rsidP="00B304A6">
            <w:pPr>
              <w:pStyle w:val="western1"/>
              <w:rPr>
                <w:rFonts w:ascii="Times New Roman" w:hAnsi="Times New Roman" w:cs="Times New Roman"/>
                <w:sz w:val="22"/>
                <w:szCs w:val="22"/>
              </w:rPr>
            </w:pPr>
            <w:r w:rsidRPr="00D40E92">
              <w:rPr>
                <w:rFonts w:ascii="Times New Roman" w:hAnsi="Times New Roman" w:cs="Times New Roman"/>
                <w:sz w:val="22"/>
                <w:szCs w:val="22"/>
              </w:rPr>
              <w:t>16</w:t>
            </w:r>
          </w:p>
        </w:tc>
        <w:tc>
          <w:tcPr>
            <w:tcW w:w="773" w:type="dxa"/>
            <w:tcBorders>
              <w:top w:val="single" w:sz="6" w:space="0" w:color="000000"/>
              <w:left w:val="single" w:sz="4" w:space="0" w:color="auto"/>
              <w:bottom w:val="single" w:sz="6" w:space="0" w:color="000000"/>
              <w:right w:val="nil"/>
            </w:tcBorders>
            <w:vAlign w:val="center"/>
          </w:tcPr>
          <w:p w:rsidR="00D40E92" w:rsidRPr="00D40E92" w:rsidRDefault="00D40E92" w:rsidP="00D40E92">
            <w:pPr>
              <w:pStyle w:val="western1"/>
              <w:rPr>
                <w:rFonts w:ascii="Times New Roman" w:hAnsi="Times New Roman" w:cs="Times New Roman"/>
                <w:sz w:val="22"/>
                <w:szCs w:val="22"/>
              </w:rPr>
            </w:pPr>
            <w:r w:rsidRPr="00D40E92">
              <w:rPr>
                <w:rFonts w:ascii="Times New Roman" w:hAnsi="Times New Roman" w:cs="Times New Roman"/>
                <w:sz w:val="22"/>
                <w:szCs w:val="22"/>
              </w:rPr>
              <w:t>36</w:t>
            </w:r>
          </w:p>
        </w:tc>
        <w:tc>
          <w:tcPr>
            <w:tcW w:w="1690" w:type="dxa"/>
            <w:tcBorders>
              <w:left w:val="single" w:sz="4" w:space="0" w:color="000000"/>
              <w:bottom w:val="single" w:sz="4" w:space="0" w:color="000000"/>
              <w:right w:val="single" w:sz="4" w:space="0" w:color="000000"/>
            </w:tcBorders>
            <w:shd w:val="clear" w:color="auto" w:fill="auto"/>
            <w:vAlign w:val="center"/>
          </w:tcPr>
          <w:p w:rsidR="00D40E92" w:rsidRPr="00D40E92" w:rsidRDefault="00D40E92" w:rsidP="00507A5B">
            <w:pPr>
              <w:pStyle w:val="western1"/>
              <w:rPr>
                <w:rFonts w:ascii="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pct5" w:color="auto" w:fill="auto"/>
            <w:vAlign w:val="center"/>
          </w:tcPr>
          <w:p w:rsidR="00D40E92" w:rsidRPr="00D40E92" w:rsidRDefault="00D40E92" w:rsidP="00B304A6">
            <w:pPr>
              <w:widowControl w:val="0"/>
              <w:spacing w:after="0" w:line="240" w:lineRule="auto"/>
              <w:jc w:val="both"/>
              <w:rPr>
                <w:rFonts w:ascii="Times New Roman" w:eastAsia="Times New Roman" w:hAnsi="Times New Roman" w:cs="Times New Roman"/>
                <w:color w:val="000000"/>
                <w:sz w:val="22"/>
                <w:szCs w:val="22"/>
              </w:rPr>
            </w:pPr>
          </w:p>
        </w:tc>
      </w:tr>
      <w:tr w:rsidR="00D40E92" w:rsidTr="00E23A26">
        <w:trPr>
          <w:trHeight w:val="315"/>
        </w:trPr>
        <w:tc>
          <w:tcPr>
            <w:tcW w:w="689" w:type="dxa"/>
            <w:tcBorders>
              <w:left w:val="single" w:sz="4" w:space="0" w:color="000000"/>
              <w:bottom w:val="single" w:sz="4" w:space="0" w:color="000000"/>
              <w:right w:val="single" w:sz="4" w:space="0" w:color="000000"/>
            </w:tcBorders>
            <w:shd w:val="clear" w:color="auto" w:fill="auto"/>
            <w:vAlign w:val="center"/>
          </w:tcPr>
          <w:p w:rsidR="00D40E92" w:rsidRPr="001A4534" w:rsidRDefault="00D40E92" w:rsidP="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color w:val="000000"/>
                <w:sz w:val="16"/>
                <w:szCs w:val="16"/>
              </w:rPr>
              <w:t>1</w:t>
            </w:r>
          </w:p>
        </w:tc>
        <w:tc>
          <w:tcPr>
            <w:tcW w:w="3276" w:type="dxa"/>
            <w:tcBorders>
              <w:left w:val="single" w:sz="4" w:space="0" w:color="000000"/>
              <w:bottom w:val="single" w:sz="4" w:space="0" w:color="000000"/>
            </w:tcBorders>
            <w:shd w:val="clear" w:color="auto" w:fill="auto"/>
            <w:vAlign w:val="center"/>
          </w:tcPr>
          <w:p w:rsidR="00D40E92" w:rsidRPr="001A4534" w:rsidRDefault="00D40E92" w:rsidP="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iCs/>
                <w:color w:val="000000"/>
                <w:sz w:val="16"/>
                <w:szCs w:val="16"/>
              </w:rPr>
              <w:t>2</w:t>
            </w:r>
          </w:p>
        </w:tc>
        <w:tc>
          <w:tcPr>
            <w:tcW w:w="1193" w:type="dxa"/>
            <w:tcBorders>
              <w:top w:val="single" w:sz="4" w:space="0" w:color="auto"/>
              <w:left w:val="single" w:sz="4" w:space="0" w:color="auto"/>
              <w:bottom w:val="single" w:sz="4" w:space="0" w:color="auto"/>
              <w:right w:val="single" w:sz="4" w:space="0" w:color="auto"/>
            </w:tcBorders>
            <w:vAlign w:val="center"/>
          </w:tcPr>
          <w:p w:rsidR="00D40E92" w:rsidRPr="001A4534" w:rsidRDefault="00D40E92" w:rsidP="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iCs/>
                <w:color w:val="000000"/>
                <w:sz w:val="16"/>
                <w:szCs w:val="16"/>
              </w:rPr>
              <w:t>3</w:t>
            </w:r>
          </w:p>
        </w:tc>
        <w:tc>
          <w:tcPr>
            <w:tcW w:w="1564" w:type="dxa"/>
            <w:gridSpan w:val="2"/>
            <w:tcBorders>
              <w:top w:val="nil"/>
              <w:left w:val="single" w:sz="6" w:space="0" w:color="000000"/>
              <w:bottom w:val="single" w:sz="6" w:space="0" w:color="000000"/>
              <w:right w:val="nil"/>
            </w:tcBorders>
            <w:vAlign w:val="center"/>
          </w:tcPr>
          <w:p w:rsidR="00D40E92" w:rsidRPr="001A4534" w:rsidRDefault="00D40E92" w:rsidP="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color w:val="000000"/>
                <w:sz w:val="16"/>
                <w:szCs w:val="16"/>
              </w:rPr>
              <w:t>4</w:t>
            </w:r>
          </w:p>
        </w:tc>
        <w:tc>
          <w:tcPr>
            <w:tcW w:w="1690" w:type="dxa"/>
            <w:tcBorders>
              <w:left w:val="single" w:sz="4" w:space="0" w:color="000000"/>
              <w:bottom w:val="single" w:sz="4" w:space="0" w:color="000000"/>
              <w:right w:val="single" w:sz="4" w:space="0" w:color="000000"/>
            </w:tcBorders>
            <w:shd w:val="clear" w:color="auto" w:fill="auto"/>
            <w:vAlign w:val="center"/>
          </w:tcPr>
          <w:p w:rsidR="00D40E92" w:rsidRPr="001A4534" w:rsidRDefault="00D40E92" w:rsidP="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color w:val="000000"/>
                <w:sz w:val="16"/>
                <w:szCs w:val="16"/>
              </w:rPr>
              <w:t>5</w:t>
            </w:r>
          </w:p>
        </w:tc>
        <w:tc>
          <w:tcPr>
            <w:tcW w:w="1364" w:type="dxa"/>
            <w:tcBorders>
              <w:left w:val="single" w:sz="4" w:space="0" w:color="000000"/>
              <w:bottom w:val="single" w:sz="4" w:space="0" w:color="000000"/>
              <w:right w:val="single" w:sz="4" w:space="0" w:color="000000"/>
            </w:tcBorders>
            <w:shd w:val="pct5" w:color="auto" w:fill="auto"/>
            <w:vAlign w:val="center"/>
          </w:tcPr>
          <w:p w:rsidR="00D40E92" w:rsidRPr="001A4534" w:rsidRDefault="00D40E92" w:rsidP="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color w:val="000000"/>
                <w:sz w:val="16"/>
                <w:szCs w:val="16"/>
              </w:rPr>
              <w:t>6</w:t>
            </w:r>
            <w:r>
              <w:rPr>
                <w:rFonts w:ascii="Times New Roman" w:eastAsia="Times New Roman" w:hAnsi="Times New Roman" w:cs="Times New Roman"/>
                <w:i/>
                <w:color w:val="000000"/>
                <w:sz w:val="16"/>
                <w:szCs w:val="16"/>
              </w:rPr>
              <w:t>=</w:t>
            </w:r>
            <w:r w:rsidRPr="00B304A6">
              <w:rPr>
                <w:rFonts w:ascii="Times New Roman" w:eastAsia="Times New Roman" w:hAnsi="Times New Roman" w:cs="Times New Roman"/>
                <w:i/>
                <w:color w:val="000000"/>
                <w:sz w:val="16"/>
                <w:szCs w:val="16"/>
              </w:rPr>
              <w:t>(4x5)</w:t>
            </w:r>
          </w:p>
        </w:tc>
      </w:tr>
      <w:tr w:rsidR="00B304A6" w:rsidTr="00E23A26">
        <w:trPr>
          <w:trHeight w:val="315"/>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 xml:space="preserve">Vienkartinis kortelės aktyvavimo mokestis </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Vnt.</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16</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pct5"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E23A26">
        <w:trPr>
          <w:trHeight w:val="377"/>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Skambutis į kitus tinklus (mobilius ir fiksuotus), €/min</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Min.</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pct5"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E23A26">
        <w:trPr>
          <w:trHeight w:val="286"/>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 xml:space="preserve">Skambutis į </w:t>
            </w:r>
            <w:proofErr w:type="spellStart"/>
            <w:r w:rsidRPr="001A4534">
              <w:rPr>
                <w:rFonts w:ascii="Times New Roman" w:hAnsi="Times New Roman" w:cs="Times New Roman"/>
                <w:sz w:val="22"/>
              </w:rPr>
              <w:t>Iridium</w:t>
            </w:r>
            <w:proofErr w:type="spellEnd"/>
            <w:r w:rsidRPr="001A4534">
              <w:rPr>
                <w:rFonts w:ascii="Times New Roman" w:hAnsi="Times New Roman" w:cs="Times New Roman"/>
                <w:sz w:val="22"/>
              </w:rPr>
              <w:t>, €/min</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Min.</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pct5"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E23A26">
        <w:trPr>
          <w:trHeight w:val="134"/>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Balso pašto dėžutė €/min</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Min.</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pct5"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E23A26">
        <w:trPr>
          <w:trHeight w:val="253"/>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 xml:space="preserve">Internetas, €/min </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Min.</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pct5"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E23A26">
        <w:trPr>
          <w:trHeight w:val="467"/>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Skambutis į kitus palydovinius tinklus (</w:t>
            </w:r>
            <w:proofErr w:type="spellStart"/>
            <w:r w:rsidRPr="001A4534">
              <w:rPr>
                <w:rFonts w:ascii="Times New Roman" w:hAnsi="Times New Roman" w:cs="Times New Roman"/>
                <w:sz w:val="22"/>
              </w:rPr>
              <w:t>Inmarsat</w:t>
            </w:r>
            <w:proofErr w:type="spellEnd"/>
            <w:r w:rsidRPr="001A4534">
              <w:rPr>
                <w:rFonts w:ascii="Times New Roman" w:hAnsi="Times New Roman" w:cs="Times New Roman"/>
                <w:sz w:val="22"/>
              </w:rPr>
              <w:t xml:space="preserve">, </w:t>
            </w:r>
            <w:proofErr w:type="spellStart"/>
            <w:r w:rsidRPr="001A4534">
              <w:rPr>
                <w:rFonts w:ascii="Times New Roman" w:hAnsi="Times New Roman" w:cs="Times New Roman"/>
                <w:sz w:val="22"/>
              </w:rPr>
              <w:t>Thuraya</w:t>
            </w:r>
            <w:proofErr w:type="spellEnd"/>
            <w:r w:rsidRPr="001A4534">
              <w:rPr>
                <w:rFonts w:ascii="Times New Roman" w:hAnsi="Times New Roman" w:cs="Times New Roman"/>
                <w:sz w:val="22"/>
              </w:rPr>
              <w:t xml:space="preserve">), €/min </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Min.</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pct5"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E23A26">
        <w:trPr>
          <w:trHeight w:val="219"/>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proofErr w:type="spellStart"/>
            <w:r w:rsidRPr="001A4534">
              <w:rPr>
                <w:rFonts w:ascii="Times New Roman" w:hAnsi="Times New Roman" w:cs="Times New Roman"/>
                <w:sz w:val="22"/>
              </w:rPr>
              <w:t>Iridium</w:t>
            </w:r>
            <w:proofErr w:type="spellEnd"/>
            <w:r w:rsidRPr="001A4534">
              <w:rPr>
                <w:rFonts w:ascii="Times New Roman" w:hAnsi="Times New Roman" w:cs="Times New Roman"/>
                <w:sz w:val="22"/>
              </w:rPr>
              <w:t xml:space="preserve"> trumpoji žinutė, €/</w:t>
            </w:r>
            <w:proofErr w:type="spellStart"/>
            <w:r w:rsidRPr="001A4534">
              <w:rPr>
                <w:rFonts w:ascii="Times New Roman" w:hAnsi="Times New Roman" w:cs="Times New Roman"/>
                <w:sz w:val="22"/>
              </w:rPr>
              <w:t>vnt</w:t>
            </w:r>
            <w:proofErr w:type="spellEnd"/>
            <w:r w:rsidRPr="001A4534">
              <w:rPr>
                <w:rFonts w:ascii="Times New Roman" w:hAnsi="Times New Roman" w:cs="Times New Roman"/>
                <w:sz w:val="22"/>
              </w:rPr>
              <w:t xml:space="preserve"> </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Vnt.</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pct5"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E23A26">
        <w:trPr>
          <w:trHeight w:val="394"/>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Įeinantys skambučiai, trumpoji žinutė</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Vnt.</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pct5"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E23A26">
        <w:trPr>
          <w:trHeight w:val="585"/>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Pakartotinio aktyvavimo paslauga</w:t>
            </w:r>
            <w:r w:rsidR="00846135">
              <w:rPr>
                <w:rFonts w:ascii="Times New Roman" w:hAnsi="Times New Roman" w:cs="Times New Roman"/>
                <w:sz w:val="22"/>
              </w:rPr>
              <w:t xml:space="preserve"> </w:t>
            </w:r>
            <w:r w:rsidRPr="001A4534">
              <w:rPr>
                <w:rFonts w:ascii="Times New Roman" w:hAnsi="Times New Roman" w:cs="Times New Roman"/>
                <w:sz w:val="22"/>
              </w:rPr>
              <w:t>(po laikino sustabdymo)</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Vnt.</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16</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pct5"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466F74" w:rsidTr="00F3315B">
        <w:trPr>
          <w:trHeight w:val="162"/>
        </w:trPr>
        <w:tc>
          <w:tcPr>
            <w:tcW w:w="8412" w:type="dxa"/>
            <w:gridSpan w:val="6"/>
            <w:tcBorders>
              <w:left w:val="single" w:sz="4" w:space="0" w:color="000000"/>
              <w:bottom w:val="single" w:sz="4" w:space="0" w:color="000000"/>
              <w:right w:val="single" w:sz="4" w:space="0" w:color="000000"/>
            </w:tcBorders>
          </w:tcPr>
          <w:p w:rsidR="00466F74" w:rsidRDefault="00B304A6" w:rsidP="00F3315B">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Palyginamoji </w:t>
            </w:r>
            <w:r w:rsidR="00F3315B">
              <w:rPr>
                <w:rFonts w:ascii="Times New Roman" w:eastAsia="Times New Roman" w:hAnsi="Times New Roman" w:cs="Times New Roman"/>
                <w:b/>
                <w:color w:val="000000"/>
                <w:sz w:val="22"/>
                <w:szCs w:val="22"/>
              </w:rPr>
              <w:t xml:space="preserve">bendra </w:t>
            </w:r>
            <w:r>
              <w:rPr>
                <w:rFonts w:ascii="Times New Roman" w:eastAsia="Times New Roman" w:hAnsi="Times New Roman" w:cs="Times New Roman"/>
                <w:b/>
                <w:color w:val="000000"/>
                <w:sz w:val="22"/>
                <w:szCs w:val="22"/>
              </w:rPr>
              <w:t>pasiūlymo kaina</w:t>
            </w:r>
            <w:r>
              <w:rPr>
                <w:rFonts w:ascii="Times New Roman" w:eastAsia="Times New Roman" w:hAnsi="Times New Roman" w:cs="Times New Roman"/>
                <w:color w:val="000000"/>
                <w:sz w:val="22"/>
                <w:szCs w:val="22"/>
              </w:rPr>
              <w: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iCs/>
                <w:color w:val="000000"/>
                <w:sz w:val="22"/>
                <w:szCs w:val="22"/>
              </w:rPr>
              <w:t>EUR</w:t>
            </w:r>
            <w:r>
              <w:rPr>
                <w:rFonts w:ascii="Times New Roman" w:eastAsia="Times New Roman" w:hAnsi="Times New Roman" w:cs="Times New Roman"/>
                <w:b/>
                <w:color w:val="000000"/>
                <w:sz w:val="22"/>
                <w:szCs w:val="22"/>
              </w:rPr>
              <w:t xml:space="preserve"> be PVM </w:t>
            </w:r>
          </w:p>
        </w:tc>
        <w:tc>
          <w:tcPr>
            <w:tcW w:w="1364" w:type="dxa"/>
            <w:tcBorders>
              <w:left w:val="single" w:sz="4" w:space="0" w:color="000000"/>
              <w:bottom w:val="single" w:sz="4" w:space="0" w:color="000000"/>
              <w:right w:val="single" w:sz="4" w:space="0" w:color="000000"/>
            </w:tcBorders>
            <w:shd w:val="pct5" w:color="auto" w:fill="auto"/>
          </w:tcPr>
          <w:p w:rsidR="00466F74" w:rsidRDefault="00466F74">
            <w:pPr>
              <w:widowControl w:val="0"/>
              <w:spacing w:after="0" w:line="240" w:lineRule="auto"/>
              <w:jc w:val="both"/>
              <w:rPr>
                <w:rFonts w:ascii="Times New Roman" w:eastAsia="Times New Roman" w:hAnsi="Times New Roman" w:cs="Times New Roman"/>
                <w:color w:val="000000"/>
                <w:sz w:val="22"/>
                <w:szCs w:val="22"/>
              </w:rPr>
            </w:pPr>
          </w:p>
        </w:tc>
      </w:tr>
      <w:tr w:rsidR="00466F74" w:rsidTr="00F3315B">
        <w:trPr>
          <w:trHeight w:val="186"/>
        </w:trPr>
        <w:tc>
          <w:tcPr>
            <w:tcW w:w="8412" w:type="dxa"/>
            <w:gridSpan w:val="6"/>
            <w:tcBorders>
              <w:left w:val="single" w:sz="4" w:space="0" w:color="000000"/>
              <w:bottom w:val="single" w:sz="4" w:space="0" w:color="000000"/>
              <w:right w:val="single" w:sz="4" w:space="0" w:color="000000"/>
            </w:tcBorders>
          </w:tcPr>
          <w:p w:rsidR="00466F74" w:rsidRPr="00B304A6" w:rsidRDefault="00B304A6">
            <w:pPr>
              <w:widowControl w:val="0"/>
              <w:spacing w:after="0" w:line="240" w:lineRule="auto"/>
              <w:jc w:val="both"/>
              <w:rPr>
                <w:rFonts w:ascii="Times New Roman" w:eastAsia="Times New Roman" w:hAnsi="Times New Roman" w:cs="Times New Roman"/>
                <w:color w:val="000000"/>
                <w:sz w:val="22"/>
                <w:szCs w:val="22"/>
                <w:lang w:val="en-US"/>
              </w:rPr>
            </w:pPr>
            <w:r>
              <w:rPr>
                <w:rFonts w:ascii="Times New Roman" w:eastAsia="Times New Roman" w:hAnsi="Times New Roman" w:cs="Times New Roman"/>
                <w:b/>
                <w:color w:val="000000"/>
                <w:sz w:val="22"/>
                <w:szCs w:val="22"/>
              </w:rPr>
              <w:t xml:space="preserve">PVM </w:t>
            </w:r>
            <w:r>
              <w:rPr>
                <w:rFonts w:ascii="Times New Roman" w:eastAsia="Times New Roman" w:hAnsi="Times New Roman" w:cs="Times New Roman"/>
                <w:color w:val="000000"/>
                <w:sz w:val="22"/>
                <w:szCs w:val="22"/>
              </w:rPr>
              <w:t>(pildoma, jei taikoma)***</w:t>
            </w:r>
          </w:p>
        </w:tc>
        <w:tc>
          <w:tcPr>
            <w:tcW w:w="1364" w:type="dxa"/>
            <w:tcBorders>
              <w:left w:val="single" w:sz="4" w:space="0" w:color="000000"/>
              <w:bottom w:val="single" w:sz="4" w:space="0" w:color="000000"/>
              <w:right w:val="single" w:sz="4" w:space="0" w:color="000000"/>
            </w:tcBorders>
            <w:shd w:val="pct5" w:color="auto" w:fill="auto"/>
          </w:tcPr>
          <w:p w:rsidR="00466F74" w:rsidRDefault="00466F74">
            <w:pPr>
              <w:widowControl w:val="0"/>
              <w:spacing w:after="0" w:line="240" w:lineRule="auto"/>
              <w:jc w:val="both"/>
              <w:rPr>
                <w:rFonts w:ascii="Times New Roman" w:eastAsia="Times New Roman" w:hAnsi="Times New Roman" w:cs="Times New Roman"/>
                <w:color w:val="000000"/>
                <w:sz w:val="22"/>
                <w:szCs w:val="22"/>
              </w:rPr>
            </w:pPr>
          </w:p>
        </w:tc>
      </w:tr>
      <w:tr w:rsidR="00466F74" w:rsidTr="00F3315B">
        <w:trPr>
          <w:trHeight w:val="204"/>
        </w:trPr>
        <w:tc>
          <w:tcPr>
            <w:tcW w:w="8412" w:type="dxa"/>
            <w:gridSpan w:val="6"/>
            <w:tcBorders>
              <w:left w:val="single" w:sz="4" w:space="0" w:color="000000"/>
              <w:bottom w:val="single" w:sz="4" w:space="0" w:color="000000"/>
              <w:right w:val="single" w:sz="4" w:space="0" w:color="000000"/>
            </w:tcBorders>
          </w:tcPr>
          <w:p w:rsidR="00466F74" w:rsidRDefault="00B304A6">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Palyginamoji </w:t>
            </w:r>
            <w:r w:rsidR="00F3315B">
              <w:rPr>
                <w:rFonts w:ascii="Times New Roman" w:eastAsia="Times New Roman" w:hAnsi="Times New Roman" w:cs="Times New Roman"/>
                <w:b/>
                <w:color w:val="000000"/>
                <w:sz w:val="22"/>
                <w:szCs w:val="22"/>
              </w:rPr>
              <w:t xml:space="preserve">bendra </w:t>
            </w:r>
            <w:r>
              <w:rPr>
                <w:rFonts w:ascii="Times New Roman" w:eastAsia="Times New Roman" w:hAnsi="Times New Roman" w:cs="Times New Roman"/>
                <w:b/>
                <w:color w:val="000000"/>
                <w:sz w:val="22"/>
                <w:szCs w:val="22"/>
              </w:rPr>
              <w:t xml:space="preserve">pasiūlymo kaina </w:t>
            </w:r>
            <w:r>
              <w:rPr>
                <w:rFonts w:ascii="Times New Roman" w:eastAsia="Times New Roman" w:hAnsi="Times New Roman" w:cs="Times New Roman"/>
                <w:b/>
                <w:iCs/>
                <w:color w:val="000000"/>
                <w:sz w:val="22"/>
                <w:szCs w:val="22"/>
              </w:rPr>
              <w:t>EUR</w:t>
            </w:r>
            <w:r>
              <w:rPr>
                <w:rFonts w:ascii="Times New Roman" w:eastAsia="Times New Roman" w:hAnsi="Times New Roman" w:cs="Times New Roman"/>
                <w:b/>
                <w:color w:val="000000"/>
                <w:sz w:val="22"/>
                <w:szCs w:val="22"/>
              </w:rPr>
              <w:t xml:space="preserve"> su PVM</w:t>
            </w:r>
          </w:p>
        </w:tc>
        <w:tc>
          <w:tcPr>
            <w:tcW w:w="1364" w:type="dxa"/>
            <w:tcBorders>
              <w:left w:val="single" w:sz="4" w:space="0" w:color="000000"/>
              <w:bottom w:val="single" w:sz="4" w:space="0" w:color="000000"/>
              <w:right w:val="single" w:sz="4" w:space="0" w:color="000000"/>
            </w:tcBorders>
            <w:shd w:val="pct5" w:color="auto" w:fill="auto"/>
          </w:tcPr>
          <w:p w:rsidR="00466F74" w:rsidRDefault="00466F74">
            <w:pPr>
              <w:widowControl w:val="0"/>
              <w:spacing w:after="0" w:line="240" w:lineRule="auto"/>
              <w:jc w:val="both"/>
              <w:rPr>
                <w:rFonts w:ascii="Times New Roman" w:eastAsia="Times New Roman" w:hAnsi="Times New Roman" w:cs="Times New Roman"/>
                <w:color w:val="000000"/>
                <w:sz w:val="22"/>
                <w:szCs w:val="22"/>
              </w:rPr>
            </w:pPr>
          </w:p>
        </w:tc>
      </w:tr>
    </w:tbl>
    <w:p w:rsidR="00466F74" w:rsidRDefault="00B304A6">
      <w:pPr>
        <w:widowControl w:val="0"/>
        <w:spacing w:after="0" w:line="240" w:lineRule="auto"/>
        <w:contextualSpacing/>
        <w:jc w:val="both"/>
        <w:rPr>
          <w:rFonts w:ascii="Times New Roman" w:eastAsia="Calibri" w:hAnsi="Times New Roman" w:cs="Times New Roman"/>
          <w:sz w:val="22"/>
          <w:szCs w:val="22"/>
        </w:rPr>
      </w:pPr>
      <w:r>
        <w:rPr>
          <w:rFonts w:ascii="Times New Roman" w:eastAsia="Times New Roman" w:hAnsi="Times New Roman" w:cs="Times New Roman"/>
          <w:color w:val="000000"/>
          <w:sz w:val="22"/>
          <w:szCs w:val="22"/>
        </w:rPr>
        <w:t>*</w:t>
      </w:r>
      <w:r>
        <w:rPr>
          <w:rFonts w:ascii="Times New Roman" w:eastAsia="Calibri" w:hAnsi="Times New Roman" w:cs="Times New Roman"/>
          <w:sz w:val="22"/>
          <w:szCs w:val="22"/>
        </w:rPr>
        <w:t>Nurodyti kiekiai yra preliminarūs (gali didėti/mažėti) ir įsigyjami pagal Perkančiosios organizacijos poreikį. Perkančioji organizacija neįsipareigoja įsigyti viso nurodyto preliminaraus paslaugų kiekio.</w:t>
      </w:r>
    </w:p>
    <w:p w:rsidR="00466F74" w:rsidRDefault="007F6479">
      <w:pPr>
        <w:widowControl w:val="0"/>
        <w:spacing w:after="0" w:line="240" w:lineRule="auto"/>
        <w:contextualSpacing/>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Bendra p</w:t>
      </w:r>
      <w:r w:rsidR="00B304A6" w:rsidRPr="00B304A6">
        <w:rPr>
          <w:rFonts w:ascii="Times New Roman" w:eastAsia="Times New Roman" w:hAnsi="Times New Roman" w:cs="Times New Roman"/>
          <w:color w:val="000000"/>
          <w:sz w:val="22"/>
          <w:szCs w:val="22"/>
        </w:rPr>
        <w:t>asiūlymo kaina naudojama tik pasiūlymų palyginimu</w:t>
      </w:r>
      <w:r w:rsidR="00B304A6">
        <w:rPr>
          <w:rFonts w:ascii="Times New Roman" w:eastAsia="Times New Roman" w:hAnsi="Times New Roman" w:cs="Times New Roman"/>
          <w:color w:val="000000"/>
          <w:sz w:val="22"/>
          <w:szCs w:val="22"/>
        </w:rPr>
        <w:t>i.</w:t>
      </w:r>
      <w:bookmarkStart w:id="4" w:name="_GoBack"/>
      <w:bookmarkEnd w:id="4"/>
    </w:p>
    <w:p w:rsidR="00466F74" w:rsidRDefault="00B304A6">
      <w:pPr>
        <w:widowControl w:val="0"/>
        <w:spacing w:after="0" w:line="240" w:lineRule="auto"/>
        <w:contextualSpacing/>
        <w:jc w:val="both"/>
        <w:rPr>
          <w:rFonts w:ascii="Times New Roman" w:eastAsia="Times New Roman" w:hAnsi="Times New Roman" w:cs="Times New Roman"/>
          <w:color w:val="000000"/>
          <w:sz w:val="22"/>
          <w:szCs w:val="22"/>
        </w:rPr>
      </w:pPr>
      <w:r>
        <w:rPr>
          <w:rFonts w:ascii="Times New Roman" w:eastAsia="Calibri" w:hAnsi="Times New Roman" w:cs="Times New Roman"/>
          <w:color w:val="000000"/>
          <w:sz w:val="22"/>
          <w:szCs w:val="22"/>
          <w:lang w:eastAsia="zh-CN" w:bidi="hi-IN"/>
        </w:rPr>
        <w:t>***</w:t>
      </w:r>
      <w:r>
        <w:rPr>
          <w:rFonts w:ascii="Times New Roman" w:eastAsia="Times New Roman" w:hAnsi="Times New Roman" w:cs="Times New Roman"/>
          <w:color w:val="000000"/>
          <w:sz w:val="22"/>
          <w:szCs w:val="22"/>
        </w:rPr>
        <w:t>Jei „PVM“ laukas nepildomas, nurodykite priežastis, dėl kurių PVM nemokamas: ______________________________________________.</w:t>
      </w:r>
    </w:p>
    <w:p w:rsidR="00466F74" w:rsidRDefault="00466F74">
      <w:pPr>
        <w:widowControl w:val="0"/>
        <w:spacing w:after="0" w:line="240" w:lineRule="auto"/>
        <w:contextualSpacing/>
        <w:jc w:val="both"/>
        <w:rPr>
          <w:rFonts w:ascii="Times New Roman" w:eastAsia="Times New Roman" w:hAnsi="Times New Roman" w:cs="Times New Roman"/>
          <w:b/>
          <w:bCs/>
          <w:color w:val="000000"/>
          <w:sz w:val="22"/>
          <w:szCs w:val="22"/>
          <w:highlight w:val="white"/>
        </w:rPr>
      </w:pPr>
    </w:p>
    <w:p w:rsidR="00466F74" w:rsidRDefault="00B304A6">
      <w:pPr>
        <w:widowControl w:val="0"/>
        <w:spacing w:after="0" w:line="240" w:lineRule="auto"/>
        <w:ind w:firstLine="567"/>
        <w:jc w:val="both"/>
        <w:rPr>
          <w:rFonts w:ascii="Times New Roman" w:eastAsia="Segoe UI" w:hAnsi="Times New Roman" w:cs="Times New Roman"/>
          <w:iCs/>
          <w:color w:val="000000"/>
          <w:sz w:val="22"/>
          <w:szCs w:val="22"/>
          <w:lang w:bidi="hi-IN"/>
        </w:rPr>
      </w:pPr>
      <w:r>
        <w:rPr>
          <w:rFonts w:ascii="Times New Roman" w:eastAsia="Segoe UI" w:hAnsi="Times New Roman" w:cs="Times New Roman"/>
          <w:color w:val="000000"/>
          <w:sz w:val="22"/>
          <w:szCs w:val="22"/>
          <w:lang w:eastAsia="zh-CN" w:bidi="hi-IN"/>
        </w:rPr>
        <w:t>4</w:t>
      </w:r>
      <w:r>
        <w:rPr>
          <w:rFonts w:ascii="Times New Roman" w:eastAsia="Segoe UI" w:hAnsi="Times New Roman" w:cs="Times New Roman"/>
          <w:color w:val="000000"/>
          <w:sz w:val="22"/>
          <w:szCs w:val="22"/>
          <w:lang w:val="en-US" w:eastAsia="zh-CN" w:bidi="hi-IN"/>
        </w:rPr>
        <w:t>.</w:t>
      </w:r>
      <w:r w:rsidR="00F3005D">
        <w:rPr>
          <w:rFonts w:ascii="Times New Roman" w:eastAsia="Segoe UI" w:hAnsi="Times New Roman" w:cs="Times New Roman"/>
          <w:color w:val="000000"/>
          <w:sz w:val="22"/>
          <w:szCs w:val="22"/>
          <w:lang w:val="en-US" w:eastAsia="zh-CN" w:bidi="hi-IN"/>
        </w:rPr>
        <w:t>3</w:t>
      </w:r>
      <w:r>
        <w:rPr>
          <w:rFonts w:ascii="Times New Roman" w:eastAsia="Segoe UI" w:hAnsi="Times New Roman" w:cs="Times New Roman"/>
          <w:color w:val="000000"/>
          <w:sz w:val="22"/>
          <w:szCs w:val="22"/>
          <w:lang w:eastAsia="zh-CN" w:bidi="hi-IN"/>
        </w:rPr>
        <w:t xml:space="preserve">. Į Paslaugų įkainius yra įskaičiuotos visos Paslaugų įkainio sudedamosios dalys, visos Tiekėjo patiriamos išlaidos ir mokesčiai. Jokios papildomos Tiekėjo išlaidos paslaugų teikimui nebus apmokamos ar kompensuojamos. </w:t>
      </w:r>
    </w:p>
    <w:p w:rsidR="00466F74" w:rsidRDefault="00466F74">
      <w:pPr>
        <w:spacing w:after="0" w:line="240" w:lineRule="auto"/>
        <w:rPr>
          <w:rFonts w:ascii="Times New Roman" w:hAnsi="Times New Roman" w:cs="Times New Roman"/>
          <w:b/>
          <w:bCs/>
          <w:sz w:val="22"/>
          <w:szCs w:val="22"/>
        </w:rPr>
      </w:pPr>
    </w:p>
    <w:p w:rsidR="00466F74" w:rsidRDefault="00B304A6">
      <w:pPr>
        <w:spacing w:after="0" w:line="240" w:lineRule="auto"/>
        <w:ind w:left="360"/>
        <w:jc w:val="center"/>
        <w:rPr>
          <w:rFonts w:ascii="Times New Roman" w:hAnsi="Times New Roman" w:cs="Times New Roman"/>
          <w:b/>
          <w:bCs/>
          <w:sz w:val="22"/>
          <w:szCs w:val="22"/>
        </w:rPr>
      </w:pPr>
      <w:r>
        <w:rPr>
          <w:rFonts w:ascii="Times New Roman" w:hAnsi="Times New Roman" w:cs="Times New Roman"/>
          <w:b/>
          <w:bCs/>
          <w:sz w:val="22"/>
          <w:szCs w:val="22"/>
        </w:rPr>
        <w:t>5. PRIDEDAMI DOKUMENTAI IR INFORMACIJA APIE KONFIDENCIALUMĄ</w:t>
      </w:r>
    </w:p>
    <w:p w:rsidR="00466F74" w:rsidRDefault="00466F74">
      <w:pPr>
        <w:spacing w:after="0" w:line="240" w:lineRule="auto"/>
        <w:ind w:left="360"/>
        <w:jc w:val="center"/>
        <w:rPr>
          <w:rFonts w:ascii="Times New Roman" w:hAnsi="Times New Roman" w:cs="Times New Roman"/>
          <w:b/>
          <w:bCs/>
          <w:sz w:val="22"/>
          <w:szCs w:val="22"/>
        </w:rPr>
      </w:pPr>
    </w:p>
    <w:p w:rsidR="00466F74" w:rsidRDefault="00B304A6">
      <w:pPr>
        <w:pStyle w:val="ListParagraph"/>
        <w:spacing w:after="0" w:line="240" w:lineRule="auto"/>
        <w:ind w:left="0" w:firstLine="567"/>
        <w:rPr>
          <w:rFonts w:ascii="Times New Roman" w:hAnsi="Times New Roman" w:cs="Times New Roman"/>
        </w:rPr>
      </w:pPr>
      <w:r>
        <w:rPr>
          <w:rFonts w:ascii="Times New Roman" w:hAnsi="Times New Roman" w:cs="Times New Roman"/>
        </w:rPr>
        <w:lastRenderedPageBreak/>
        <w:t>Jei nenurodyta kitaip, visi dokumentai teikiami su pasiūlymu CVP IS priemonėmis:</w:t>
      </w:r>
    </w:p>
    <w:tbl>
      <w:tblPr>
        <w:tblStyle w:val="TableGrid"/>
        <w:tblW w:w="9628" w:type="dxa"/>
        <w:tblLayout w:type="fixed"/>
        <w:tblLook w:val="04A0" w:firstRow="1" w:lastRow="0" w:firstColumn="1" w:lastColumn="0" w:noHBand="0" w:noVBand="1"/>
      </w:tblPr>
      <w:tblGrid>
        <w:gridCol w:w="540"/>
        <w:gridCol w:w="3477"/>
        <w:gridCol w:w="1021"/>
        <w:gridCol w:w="2121"/>
        <w:gridCol w:w="2469"/>
      </w:tblGrid>
      <w:tr w:rsidR="00466F74" w:rsidTr="00846135">
        <w:tc>
          <w:tcPr>
            <w:tcW w:w="540" w:type="dxa"/>
            <w:shd w:val="clear" w:color="auto" w:fill="F2F2F2" w:themeFill="background1" w:themeFillShade="F2"/>
            <w:vAlign w:val="center"/>
          </w:tcPr>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Eil.</w:t>
            </w:r>
          </w:p>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Nr.</w:t>
            </w:r>
          </w:p>
        </w:tc>
        <w:tc>
          <w:tcPr>
            <w:tcW w:w="3477" w:type="dxa"/>
            <w:shd w:val="clear" w:color="auto" w:fill="F2F2F2" w:themeFill="background1" w:themeFillShade="F2"/>
            <w:vAlign w:val="center"/>
          </w:tcPr>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Dokumentas</w:t>
            </w:r>
          </w:p>
        </w:tc>
        <w:tc>
          <w:tcPr>
            <w:tcW w:w="1021" w:type="dxa"/>
            <w:shd w:val="clear" w:color="auto" w:fill="F2F2F2" w:themeFill="background1" w:themeFillShade="F2"/>
            <w:vAlign w:val="center"/>
          </w:tcPr>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Lapų skaičius</w:t>
            </w:r>
          </w:p>
        </w:tc>
        <w:tc>
          <w:tcPr>
            <w:tcW w:w="2121" w:type="dxa"/>
            <w:shd w:val="clear" w:color="auto" w:fill="F2F2F2" w:themeFill="background1" w:themeFillShade="F2"/>
            <w:vAlign w:val="center"/>
          </w:tcPr>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Ar dokumente yra konfidencialios informacijos?</w:t>
            </w:r>
          </w:p>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(Taip / Ne)</w:t>
            </w:r>
          </w:p>
        </w:tc>
        <w:tc>
          <w:tcPr>
            <w:tcW w:w="2469" w:type="dxa"/>
            <w:shd w:val="clear" w:color="auto" w:fill="F2F2F2" w:themeFill="background1" w:themeFillShade="F2"/>
            <w:vAlign w:val="center"/>
          </w:tcPr>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Paaiškinimas, kokia konkreti informacija dokumente yra konfidenciali ir kodėl</w:t>
            </w:r>
          </w:p>
        </w:tc>
      </w:tr>
      <w:tr w:rsidR="00466F74">
        <w:tc>
          <w:tcPr>
            <w:tcW w:w="540" w:type="dxa"/>
            <w:vAlign w:val="center"/>
          </w:tcPr>
          <w:p w:rsidR="00466F74" w:rsidRDefault="00B304A6">
            <w:pPr>
              <w:spacing w:after="0" w:line="240" w:lineRule="auto"/>
              <w:jc w:val="center"/>
              <w:rPr>
                <w:rFonts w:cs="Times New Roman"/>
                <w:bCs/>
                <w:sz w:val="22"/>
                <w:szCs w:val="22"/>
              </w:rPr>
            </w:pPr>
            <w:r>
              <w:rPr>
                <w:rFonts w:ascii="Times New Roman" w:hAnsi="Times New Roman" w:cs="Times New Roman"/>
                <w:i/>
                <w:sz w:val="22"/>
                <w:szCs w:val="22"/>
              </w:rPr>
              <w:t>1</w:t>
            </w:r>
          </w:p>
        </w:tc>
        <w:tc>
          <w:tcPr>
            <w:tcW w:w="3477" w:type="dxa"/>
            <w:shd w:val="clear" w:color="auto" w:fill="auto"/>
            <w:vAlign w:val="center"/>
          </w:tcPr>
          <w:p w:rsidR="00466F74" w:rsidRDefault="00B304A6">
            <w:pPr>
              <w:spacing w:after="0" w:line="240" w:lineRule="auto"/>
              <w:jc w:val="center"/>
              <w:rPr>
                <w:rFonts w:cs="Times New Roman"/>
                <w:bCs/>
                <w:sz w:val="22"/>
                <w:szCs w:val="22"/>
              </w:rPr>
            </w:pPr>
            <w:r>
              <w:rPr>
                <w:rFonts w:ascii="Times New Roman" w:hAnsi="Times New Roman" w:cs="Times New Roman"/>
                <w:i/>
                <w:iCs/>
                <w:sz w:val="22"/>
                <w:szCs w:val="22"/>
              </w:rPr>
              <w:t>2</w:t>
            </w:r>
          </w:p>
        </w:tc>
        <w:tc>
          <w:tcPr>
            <w:tcW w:w="1021" w:type="dxa"/>
          </w:tcPr>
          <w:p w:rsidR="00466F74" w:rsidRDefault="00B304A6">
            <w:pPr>
              <w:spacing w:after="0" w:line="240" w:lineRule="auto"/>
              <w:jc w:val="center"/>
              <w:rPr>
                <w:rFonts w:cs="Times New Roman"/>
                <w:i/>
                <w:sz w:val="22"/>
                <w:szCs w:val="22"/>
              </w:rPr>
            </w:pPr>
            <w:r>
              <w:rPr>
                <w:rFonts w:ascii="Times New Roman" w:hAnsi="Times New Roman" w:cs="Times New Roman"/>
                <w:i/>
                <w:sz w:val="22"/>
                <w:szCs w:val="22"/>
              </w:rPr>
              <w:t>3</w:t>
            </w:r>
          </w:p>
        </w:tc>
        <w:tc>
          <w:tcPr>
            <w:tcW w:w="2121" w:type="dxa"/>
            <w:shd w:val="clear" w:color="auto" w:fill="auto"/>
            <w:vAlign w:val="center"/>
          </w:tcPr>
          <w:p w:rsidR="00466F74" w:rsidRDefault="00B304A6">
            <w:pPr>
              <w:spacing w:after="0" w:line="240" w:lineRule="auto"/>
              <w:jc w:val="center"/>
              <w:rPr>
                <w:rFonts w:cs="Times New Roman"/>
                <w:bCs/>
                <w:i/>
                <w:iCs/>
                <w:sz w:val="22"/>
                <w:szCs w:val="22"/>
              </w:rPr>
            </w:pPr>
            <w:r>
              <w:rPr>
                <w:rFonts w:ascii="Times New Roman" w:hAnsi="Times New Roman" w:cs="Times New Roman"/>
                <w:bCs/>
                <w:i/>
                <w:iCs/>
                <w:sz w:val="22"/>
                <w:szCs w:val="22"/>
              </w:rPr>
              <w:t>4</w:t>
            </w:r>
          </w:p>
        </w:tc>
        <w:tc>
          <w:tcPr>
            <w:tcW w:w="2469" w:type="dxa"/>
            <w:shd w:val="clear" w:color="auto" w:fill="auto"/>
            <w:vAlign w:val="center"/>
          </w:tcPr>
          <w:p w:rsidR="00466F74" w:rsidRDefault="00B304A6">
            <w:pPr>
              <w:spacing w:after="0" w:line="240" w:lineRule="auto"/>
              <w:jc w:val="center"/>
              <w:rPr>
                <w:rFonts w:cs="Times New Roman"/>
                <w:bCs/>
                <w:sz w:val="22"/>
                <w:szCs w:val="22"/>
              </w:rPr>
            </w:pPr>
            <w:r>
              <w:rPr>
                <w:rFonts w:ascii="Times New Roman" w:hAnsi="Times New Roman" w:cs="Times New Roman"/>
                <w:i/>
                <w:sz w:val="22"/>
                <w:szCs w:val="22"/>
              </w:rPr>
              <w:t>5</w:t>
            </w:r>
          </w:p>
        </w:tc>
      </w:tr>
      <w:tr w:rsidR="00466F74">
        <w:tc>
          <w:tcPr>
            <w:tcW w:w="540" w:type="dxa"/>
          </w:tcPr>
          <w:p w:rsidR="00466F74" w:rsidRDefault="00B304A6">
            <w:pPr>
              <w:spacing w:after="0" w:line="240" w:lineRule="auto"/>
              <w:rPr>
                <w:rFonts w:cs="Times New Roman"/>
                <w:sz w:val="22"/>
                <w:szCs w:val="22"/>
              </w:rPr>
            </w:pPr>
            <w:r>
              <w:rPr>
                <w:rFonts w:ascii="Times New Roman" w:hAnsi="Times New Roman" w:cs="Times New Roman"/>
                <w:sz w:val="22"/>
                <w:szCs w:val="22"/>
              </w:rPr>
              <w:t>1.</w:t>
            </w:r>
          </w:p>
        </w:tc>
        <w:tc>
          <w:tcPr>
            <w:tcW w:w="3477" w:type="dxa"/>
          </w:tcPr>
          <w:p w:rsidR="00466F74" w:rsidRDefault="00B304A6">
            <w:pPr>
              <w:spacing w:after="0" w:line="240" w:lineRule="auto"/>
              <w:rPr>
                <w:rFonts w:cs="Times New Roman"/>
                <w:sz w:val="22"/>
                <w:szCs w:val="22"/>
              </w:rPr>
            </w:pPr>
            <w:r>
              <w:rPr>
                <w:rFonts w:ascii="Times New Roman" w:hAnsi="Times New Roman" w:cs="Times New Roman"/>
                <w:sz w:val="22"/>
                <w:szCs w:val="22"/>
              </w:rPr>
              <w:t>Jungtinės veiklos sutarties kopija (</w:t>
            </w:r>
            <w:r>
              <w:rPr>
                <w:rFonts w:ascii="Times New Roman" w:eastAsiaTheme="minorHAnsi" w:hAnsi="Times New Roman" w:cs="Times New Roman"/>
                <w:bCs/>
                <w:iCs/>
                <w:sz w:val="22"/>
                <w:szCs w:val="22"/>
              </w:rPr>
              <w:t xml:space="preserve">jei pasiūlymą pateikia ūkio subjektų grupė). </w:t>
            </w:r>
            <w:r>
              <w:rPr>
                <w:rFonts w:ascii="Times New Roman" w:hAnsi="Times New Roman" w:cs="Times New Roman"/>
                <w:color w:val="000000" w:themeColor="text1"/>
                <w:sz w:val="22"/>
                <w:szCs w:val="22"/>
              </w:rPr>
              <w:t>Jungtinės veiklos sutartyje neturi būti jokios informacijos, leidžiančios nustatyti pasiūlymo kainą.</w:t>
            </w:r>
          </w:p>
        </w:tc>
        <w:tc>
          <w:tcPr>
            <w:tcW w:w="1021" w:type="dxa"/>
          </w:tcPr>
          <w:p w:rsidR="00466F74" w:rsidRDefault="00466F74">
            <w:pPr>
              <w:spacing w:after="0" w:line="240" w:lineRule="auto"/>
              <w:rPr>
                <w:rFonts w:cs="Times New Roman"/>
                <w:sz w:val="22"/>
                <w:szCs w:val="22"/>
              </w:rPr>
            </w:pPr>
          </w:p>
        </w:tc>
        <w:tc>
          <w:tcPr>
            <w:tcW w:w="2121" w:type="dxa"/>
            <w:vAlign w:val="center"/>
          </w:tcPr>
          <w:p w:rsidR="00466F74" w:rsidRDefault="00466F74">
            <w:pPr>
              <w:spacing w:after="0" w:line="240" w:lineRule="auto"/>
              <w:rPr>
                <w:rFonts w:cs="Times New Roman"/>
                <w:sz w:val="22"/>
                <w:szCs w:val="22"/>
              </w:rPr>
            </w:pPr>
          </w:p>
        </w:tc>
        <w:tc>
          <w:tcPr>
            <w:tcW w:w="2469" w:type="dxa"/>
            <w:vAlign w:val="center"/>
          </w:tcPr>
          <w:p w:rsidR="00466F74" w:rsidRDefault="00466F74">
            <w:pPr>
              <w:spacing w:after="0" w:line="240" w:lineRule="auto"/>
              <w:rPr>
                <w:rFonts w:cs="Times New Roman"/>
                <w:sz w:val="22"/>
                <w:szCs w:val="22"/>
              </w:rPr>
            </w:pPr>
          </w:p>
        </w:tc>
      </w:tr>
      <w:tr w:rsidR="00466F74">
        <w:tc>
          <w:tcPr>
            <w:tcW w:w="540" w:type="dxa"/>
          </w:tcPr>
          <w:p w:rsidR="00466F74" w:rsidRDefault="00B304A6">
            <w:pPr>
              <w:spacing w:after="0" w:line="240" w:lineRule="auto"/>
              <w:rPr>
                <w:rFonts w:eastAsia="Calibri" w:cs="Times New Roman"/>
                <w:sz w:val="22"/>
                <w:szCs w:val="22"/>
              </w:rPr>
            </w:pPr>
            <w:r>
              <w:rPr>
                <w:rFonts w:ascii="Times New Roman" w:eastAsia="Calibri" w:hAnsi="Times New Roman" w:cs="Times New Roman"/>
                <w:sz w:val="22"/>
                <w:szCs w:val="22"/>
              </w:rPr>
              <w:t>2.</w:t>
            </w:r>
          </w:p>
        </w:tc>
        <w:tc>
          <w:tcPr>
            <w:tcW w:w="3477" w:type="dxa"/>
          </w:tcPr>
          <w:p w:rsidR="00466F74" w:rsidRDefault="00B304A6">
            <w:pPr>
              <w:spacing w:after="0" w:line="240" w:lineRule="auto"/>
              <w:rPr>
                <w:rFonts w:cs="Times New Roman"/>
                <w:sz w:val="22"/>
                <w:szCs w:val="22"/>
              </w:rPr>
            </w:pPr>
            <w:r>
              <w:rPr>
                <w:rFonts w:ascii="Times New Roman" w:hAnsi="Times New Roman" w:cs="Times New Roman"/>
                <w:sz w:val="22"/>
                <w:szCs w:val="22"/>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tiekėjas remiasi, vadovas)</w:t>
            </w:r>
          </w:p>
        </w:tc>
        <w:tc>
          <w:tcPr>
            <w:tcW w:w="1021" w:type="dxa"/>
          </w:tcPr>
          <w:p w:rsidR="00466F74" w:rsidRDefault="00466F74">
            <w:pPr>
              <w:spacing w:after="0" w:line="240" w:lineRule="auto"/>
              <w:rPr>
                <w:rFonts w:cs="Times New Roman"/>
                <w:sz w:val="22"/>
                <w:szCs w:val="22"/>
              </w:rPr>
            </w:pPr>
          </w:p>
        </w:tc>
        <w:tc>
          <w:tcPr>
            <w:tcW w:w="2121" w:type="dxa"/>
          </w:tcPr>
          <w:p w:rsidR="00466F74" w:rsidRDefault="00466F74">
            <w:pPr>
              <w:spacing w:after="0" w:line="240" w:lineRule="auto"/>
              <w:rPr>
                <w:rFonts w:cs="Times New Roman"/>
                <w:sz w:val="22"/>
                <w:szCs w:val="22"/>
              </w:rPr>
            </w:pPr>
          </w:p>
        </w:tc>
        <w:tc>
          <w:tcPr>
            <w:tcW w:w="2469" w:type="dxa"/>
          </w:tcPr>
          <w:p w:rsidR="00466F74" w:rsidRDefault="00466F74">
            <w:pPr>
              <w:spacing w:after="0" w:line="240" w:lineRule="auto"/>
              <w:rPr>
                <w:rFonts w:cs="Times New Roman"/>
                <w:sz w:val="22"/>
                <w:szCs w:val="22"/>
              </w:rPr>
            </w:pPr>
          </w:p>
        </w:tc>
      </w:tr>
      <w:tr w:rsidR="00466F74">
        <w:trPr>
          <w:trHeight w:val="613"/>
        </w:trPr>
        <w:tc>
          <w:tcPr>
            <w:tcW w:w="540" w:type="dxa"/>
          </w:tcPr>
          <w:p w:rsidR="00466F74" w:rsidRDefault="00B304A6">
            <w:pPr>
              <w:spacing w:after="0" w:line="240" w:lineRule="auto"/>
              <w:rPr>
                <w:rFonts w:eastAsia="Calibri" w:cs="Times New Roman"/>
                <w:bCs/>
                <w:sz w:val="22"/>
                <w:szCs w:val="22"/>
              </w:rPr>
            </w:pPr>
            <w:r>
              <w:rPr>
                <w:rFonts w:ascii="Times New Roman" w:eastAsia="Calibri" w:hAnsi="Times New Roman" w:cs="Times New Roman"/>
                <w:bCs/>
                <w:sz w:val="22"/>
                <w:szCs w:val="22"/>
                <w:lang w:val="en-US"/>
              </w:rPr>
              <w:t>3</w:t>
            </w:r>
            <w:r>
              <w:rPr>
                <w:rFonts w:ascii="Times New Roman" w:eastAsia="Calibri" w:hAnsi="Times New Roman" w:cs="Times New Roman"/>
                <w:bCs/>
                <w:sz w:val="22"/>
                <w:szCs w:val="22"/>
              </w:rPr>
              <w:t>.</w:t>
            </w:r>
          </w:p>
        </w:tc>
        <w:tc>
          <w:tcPr>
            <w:tcW w:w="3477" w:type="dxa"/>
          </w:tcPr>
          <w:p w:rsidR="00466F74" w:rsidRDefault="00B304A6">
            <w:pPr>
              <w:pStyle w:val="ListParagraph"/>
              <w:tabs>
                <w:tab w:val="left" w:pos="1701"/>
              </w:tabs>
              <w:spacing w:after="0" w:line="240" w:lineRule="auto"/>
              <w:ind w:left="34"/>
              <w:jc w:val="both"/>
              <w:rPr>
                <w:rFonts w:cs="Times New Roman"/>
                <w:bCs/>
                <w:iCs/>
              </w:rPr>
            </w:pPr>
            <w:r>
              <w:rPr>
                <w:rFonts w:ascii="Times New Roman" w:hAnsi="Times New Roman" w:cs="Times New Roman"/>
                <w:bCs/>
                <w:iCs/>
              </w:rPr>
              <w:t>Išvardijami kiti dokumentai, kuriuos privalo pateikti tiekėjai</w:t>
            </w:r>
          </w:p>
        </w:tc>
        <w:tc>
          <w:tcPr>
            <w:tcW w:w="1021" w:type="dxa"/>
          </w:tcPr>
          <w:p w:rsidR="00466F74" w:rsidRDefault="00466F74">
            <w:pPr>
              <w:spacing w:after="0" w:line="240" w:lineRule="auto"/>
              <w:rPr>
                <w:rFonts w:cs="Times New Roman"/>
                <w:sz w:val="22"/>
                <w:szCs w:val="22"/>
              </w:rPr>
            </w:pPr>
          </w:p>
        </w:tc>
        <w:tc>
          <w:tcPr>
            <w:tcW w:w="2121" w:type="dxa"/>
          </w:tcPr>
          <w:p w:rsidR="00466F74" w:rsidRDefault="00466F74">
            <w:pPr>
              <w:spacing w:after="0" w:line="240" w:lineRule="auto"/>
              <w:rPr>
                <w:rFonts w:cs="Times New Roman"/>
                <w:sz w:val="22"/>
                <w:szCs w:val="22"/>
              </w:rPr>
            </w:pPr>
          </w:p>
        </w:tc>
        <w:tc>
          <w:tcPr>
            <w:tcW w:w="2469" w:type="dxa"/>
          </w:tcPr>
          <w:p w:rsidR="00466F74" w:rsidRDefault="00466F74">
            <w:pPr>
              <w:spacing w:after="0" w:line="240" w:lineRule="auto"/>
              <w:rPr>
                <w:rFonts w:cs="Times New Roman"/>
                <w:sz w:val="22"/>
                <w:szCs w:val="22"/>
              </w:rPr>
            </w:pPr>
          </w:p>
        </w:tc>
      </w:tr>
      <w:tr w:rsidR="00466F74">
        <w:tc>
          <w:tcPr>
            <w:tcW w:w="540" w:type="dxa"/>
          </w:tcPr>
          <w:p w:rsidR="00466F74" w:rsidRDefault="00B304A6">
            <w:pPr>
              <w:spacing w:after="0" w:line="240" w:lineRule="auto"/>
              <w:rPr>
                <w:rFonts w:eastAsia="Calibri" w:cs="Times New Roman"/>
                <w:bCs/>
                <w:sz w:val="22"/>
                <w:szCs w:val="22"/>
              </w:rPr>
            </w:pPr>
            <w:r>
              <w:rPr>
                <w:rFonts w:ascii="Times New Roman" w:eastAsia="Calibri" w:hAnsi="Times New Roman" w:cs="Times New Roman"/>
                <w:bCs/>
                <w:sz w:val="22"/>
                <w:szCs w:val="22"/>
              </w:rPr>
              <w:t>4.</w:t>
            </w:r>
          </w:p>
        </w:tc>
        <w:tc>
          <w:tcPr>
            <w:tcW w:w="3477" w:type="dxa"/>
          </w:tcPr>
          <w:p w:rsidR="00466F74" w:rsidRDefault="00466F74">
            <w:pPr>
              <w:spacing w:after="0" w:line="240" w:lineRule="auto"/>
              <w:rPr>
                <w:rFonts w:eastAsiaTheme="minorHAnsi" w:cs="Times New Roman"/>
                <w:bCs/>
                <w:iCs/>
                <w:sz w:val="22"/>
                <w:szCs w:val="22"/>
              </w:rPr>
            </w:pPr>
          </w:p>
        </w:tc>
        <w:tc>
          <w:tcPr>
            <w:tcW w:w="1021" w:type="dxa"/>
          </w:tcPr>
          <w:p w:rsidR="00466F74" w:rsidRDefault="00466F74">
            <w:pPr>
              <w:spacing w:after="0" w:line="240" w:lineRule="auto"/>
              <w:rPr>
                <w:rFonts w:cs="Times New Roman"/>
                <w:sz w:val="22"/>
                <w:szCs w:val="22"/>
              </w:rPr>
            </w:pPr>
          </w:p>
        </w:tc>
        <w:tc>
          <w:tcPr>
            <w:tcW w:w="2121" w:type="dxa"/>
          </w:tcPr>
          <w:p w:rsidR="00466F74" w:rsidRDefault="00466F74">
            <w:pPr>
              <w:spacing w:after="0" w:line="240" w:lineRule="auto"/>
              <w:rPr>
                <w:rFonts w:cs="Times New Roman"/>
                <w:sz w:val="22"/>
                <w:szCs w:val="22"/>
              </w:rPr>
            </w:pPr>
          </w:p>
        </w:tc>
        <w:tc>
          <w:tcPr>
            <w:tcW w:w="2469" w:type="dxa"/>
          </w:tcPr>
          <w:p w:rsidR="00466F74" w:rsidRDefault="00466F74">
            <w:pPr>
              <w:spacing w:after="0" w:line="240" w:lineRule="auto"/>
              <w:rPr>
                <w:rFonts w:cs="Times New Roman"/>
                <w:sz w:val="22"/>
                <w:szCs w:val="22"/>
              </w:rPr>
            </w:pPr>
          </w:p>
        </w:tc>
      </w:tr>
    </w:tbl>
    <w:p w:rsidR="00466F74" w:rsidRDefault="00466F74">
      <w:pPr>
        <w:spacing w:after="0" w:line="240" w:lineRule="auto"/>
        <w:jc w:val="both"/>
        <w:rPr>
          <w:rFonts w:ascii="Times New Roman" w:hAnsi="Times New Roman" w:cs="Times New Roman"/>
          <w:sz w:val="22"/>
          <w:szCs w:val="22"/>
        </w:rPr>
      </w:pPr>
    </w:p>
    <w:p w:rsidR="00466F74" w:rsidRDefault="00B304A6">
      <w:pPr>
        <w:widowControl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6. Pasirašydamas šį pasiūlymą, tiekėjas teikia šiuos </w:t>
      </w:r>
      <w:proofErr w:type="spellStart"/>
      <w:r>
        <w:rPr>
          <w:rFonts w:ascii="Times New Roman" w:eastAsia="Times New Roman" w:hAnsi="Times New Roman" w:cs="Times New Roman"/>
          <w:b/>
          <w:bCs/>
          <w:sz w:val="22"/>
          <w:szCs w:val="22"/>
          <w:lang w:eastAsia="zh-CN"/>
        </w:rPr>
        <w:t>patvirtinimus</w:t>
      </w:r>
      <w:proofErr w:type="spellEnd"/>
      <w:r>
        <w:rPr>
          <w:rFonts w:ascii="Times New Roman" w:eastAsia="Times New Roman" w:hAnsi="Times New Roman" w:cs="Times New Roman"/>
          <w:b/>
          <w:bCs/>
          <w:sz w:val="22"/>
          <w:szCs w:val="22"/>
          <w:lang w:eastAsia="zh-CN"/>
        </w:rPr>
        <w:t>:</w:t>
      </w:r>
    </w:p>
    <w:p w:rsidR="00466F74" w:rsidRDefault="00CE1613">
      <w:pPr>
        <w:tabs>
          <w:tab w:val="left" w:pos="851"/>
        </w:tabs>
        <w:spacing w:after="0" w:line="240" w:lineRule="auto"/>
        <w:contextualSpacing/>
        <w:jc w:val="both"/>
        <w:rPr>
          <w:rFonts w:ascii="Times New Roman" w:eastAsia="Calibri" w:hAnsi="Times New Roman" w:cs="Times New Roman"/>
          <w:b/>
          <w:bCs/>
          <w:sz w:val="22"/>
          <w:szCs w:val="22"/>
          <w:lang w:eastAsia="en-US"/>
        </w:rPr>
      </w:pPr>
      <w:r>
        <w:rPr>
          <w:rFonts w:ascii="Times New Roman" w:eastAsia="Calibri" w:hAnsi="Times New Roman" w:cs="Times New Roman"/>
          <w:b/>
          <w:bCs/>
          <w:color w:val="000000"/>
          <w:sz w:val="22"/>
          <w:szCs w:val="22"/>
          <w:lang w:eastAsia="en-US"/>
        </w:rPr>
        <w:t xml:space="preserve">6.1. </w:t>
      </w:r>
      <w:r w:rsidR="00B304A6">
        <w:rPr>
          <w:rFonts w:ascii="Times New Roman" w:eastAsia="Calibri" w:hAnsi="Times New Roman" w:cs="Times New Roman"/>
          <w:b/>
          <w:bCs/>
          <w:color w:val="000000"/>
          <w:sz w:val="22"/>
          <w:szCs w:val="22"/>
          <w:lang w:eastAsia="en-US"/>
        </w:rPr>
        <w:t>Dėl pašalinimo pagrindo:</w:t>
      </w:r>
    </w:p>
    <w:p w:rsidR="00466F74" w:rsidRPr="00CE1613" w:rsidRDefault="00B304A6" w:rsidP="00CE1613">
      <w:pPr>
        <w:pStyle w:val="ListParagraph"/>
        <w:numPr>
          <w:ilvl w:val="0"/>
          <w:numId w:val="12"/>
        </w:numPr>
        <w:tabs>
          <w:tab w:val="left" w:pos="851"/>
        </w:tabs>
        <w:spacing w:after="0" w:line="240" w:lineRule="auto"/>
        <w:ind w:left="0" w:firstLine="567"/>
        <w:jc w:val="both"/>
        <w:rPr>
          <w:rFonts w:ascii="Times New Roman" w:eastAsia="Calibri" w:hAnsi="Times New Roman" w:cs="Times New Roman"/>
        </w:rPr>
      </w:pPr>
      <w:r w:rsidRPr="00CE1613">
        <w:rPr>
          <w:rFonts w:ascii="Times New Roman" w:eastAsia="Calibri" w:hAnsi="Times New Roman" w:cs="Times New Roman"/>
          <w:color w:val="000000"/>
        </w:rPr>
        <w:t xml:space="preserve">Jis ir jo pasitelkti </w:t>
      </w:r>
      <w:r w:rsidRPr="00CE1613">
        <w:rPr>
          <w:rFonts w:ascii="Times New Roman" w:eastAsia="Calibri" w:hAnsi="Times New Roman" w:cs="Times New Roman"/>
        </w:rPr>
        <w:t>ūkio subjektai, jungtinės veiklos partneriai, juridiniai asmenys, su kuriais kartu teikia pasiūlymą, neturi Viešųjų pirkimų įstatymo 46 straipsnio 2</w:t>
      </w:r>
      <w:r w:rsidRPr="00CE1613">
        <w:rPr>
          <w:rFonts w:ascii="Times New Roman" w:eastAsia="Calibri" w:hAnsi="Times New Roman" w:cs="Times New Roman"/>
          <w:vertAlign w:val="superscript"/>
        </w:rPr>
        <w:t>1</w:t>
      </w:r>
      <w:r w:rsidRPr="00CE1613">
        <w:rPr>
          <w:rFonts w:ascii="Times New Roman" w:eastAsia="Calibri" w:hAnsi="Times New Roman" w:cs="Times New Roman"/>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r w:rsidR="00CE1613" w:rsidRPr="00CE1613">
        <w:rPr>
          <w:rFonts w:ascii="Times New Roman" w:eastAsia="Calibri" w:hAnsi="Times New Roman" w:cs="Times New Roman"/>
        </w:rPr>
        <w:t>;</w:t>
      </w:r>
    </w:p>
    <w:p w:rsidR="00CE1613" w:rsidRPr="00CE1613" w:rsidRDefault="00CE1613">
      <w:pPr>
        <w:tabs>
          <w:tab w:val="left" w:pos="851"/>
        </w:tabs>
        <w:spacing w:after="0" w:line="240" w:lineRule="auto"/>
        <w:contextualSpacing/>
        <w:jc w:val="both"/>
        <w:rPr>
          <w:rFonts w:ascii="Times New Roman" w:eastAsia="Calibri" w:hAnsi="Times New Roman" w:cs="Times New Roman"/>
          <w:b/>
          <w:sz w:val="22"/>
          <w:szCs w:val="22"/>
          <w:lang w:eastAsia="en-US"/>
        </w:rPr>
      </w:pPr>
      <w:r w:rsidRPr="00CE1613">
        <w:rPr>
          <w:rFonts w:ascii="Times New Roman" w:eastAsia="Calibri" w:hAnsi="Times New Roman" w:cs="Times New Roman"/>
          <w:b/>
          <w:sz w:val="22"/>
          <w:szCs w:val="22"/>
          <w:lang w:eastAsia="en-US"/>
        </w:rPr>
        <w:t>6.2. Dėl kvalifikacijos reikalavimo:</w:t>
      </w:r>
    </w:p>
    <w:p w:rsidR="00CE1613" w:rsidRPr="001A4534" w:rsidRDefault="00CE1613" w:rsidP="00CE1613">
      <w:pPr>
        <w:pStyle w:val="ListParagraph"/>
        <w:numPr>
          <w:ilvl w:val="0"/>
          <w:numId w:val="12"/>
        </w:numPr>
        <w:tabs>
          <w:tab w:val="left" w:pos="851"/>
        </w:tabs>
        <w:spacing w:after="0" w:line="240" w:lineRule="auto"/>
        <w:ind w:left="0" w:firstLine="567"/>
        <w:jc w:val="both"/>
        <w:rPr>
          <w:rFonts w:ascii="Times New Roman" w:eastAsia="Calibri" w:hAnsi="Times New Roman" w:cs="Times New Roman"/>
        </w:rPr>
      </w:pPr>
      <w:r w:rsidRPr="001A4534">
        <w:rPr>
          <w:rFonts w:ascii="Times New Roman" w:eastAsia="Calibri" w:hAnsi="Times New Roman" w:cs="Times New Roman"/>
        </w:rPr>
        <w:t>Jis ir (ar) jo pasitelkti ūkio subjektai, jungtinės veiklos partneriai, juridiniai asmenys, su kuriais kartu teikia pasiūlymą, atitinka kvalifikacijos reikalavimus, nustatytus Pirkimo sąlygų 6 priede „Tiekėjų kvalifikacijos reikalavimai ir reikalaujami kokybės bei aplinkos apsaugos vadybos sistemų standartai“;</w:t>
      </w:r>
    </w:p>
    <w:p w:rsidR="00466F74" w:rsidRPr="001A4534" w:rsidRDefault="00B304A6">
      <w:pPr>
        <w:tabs>
          <w:tab w:val="left" w:pos="709"/>
        </w:tabs>
        <w:spacing w:after="0" w:line="240" w:lineRule="auto"/>
        <w:jc w:val="both"/>
        <w:rPr>
          <w:rFonts w:ascii="Times New Roman" w:eastAsia="Times New Roman" w:hAnsi="Times New Roman" w:cs="Times New Roman"/>
          <w:b/>
          <w:sz w:val="22"/>
          <w:szCs w:val="22"/>
        </w:rPr>
      </w:pPr>
      <w:r w:rsidRPr="001A4534">
        <w:rPr>
          <w:rFonts w:ascii="Times New Roman" w:eastAsia="Times New Roman" w:hAnsi="Times New Roman" w:cs="Times New Roman"/>
          <w:b/>
          <w:bCs/>
          <w:sz w:val="22"/>
          <w:szCs w:val="22"/>
        </w:rPr>
        <w:t>6.</w:t>
      </w:r>
      <w:r w:rsidR="00CE1613" w:rsidRPr="001A4534">
        <w:rPr>
          <w:rFonts w:ascii="Times New Roman" w:eastAsia="Times New Roman" w:hAnsi="Times New Roman" w:cs="Times New Roman"/>
          <w:b/>
          <w:bCs/>
          <w:sz w:val="22"/>
          <w:szCs w:val="22"/>
        </w:rPr>
        <w:t>3</w:t>
      </w:r>
      <w:r w:rsidRPr="001A4534">
        <w:rPr>
          <w:rFonts w:ascii="Times New Roman" w:eastAsia="Times New Roman" w:hAnsi="Times New Roman" w:cs="Times New Roman"/>
          <w:b/>
          <w:bCs/>
          <w:sz w:val="22"/>
          <w:szCs w:val="22"/>
        </w:rPr>
        <w:t xml:space="preserve">. </w:t>
      </w:r>
      <w:r w:rsidRPr="001A4534">
        <w:rPr>
          <w:rFonts w:ascii="Times New Roman" w:eastAsia="Times New Roman" w:hAnsi="Times New Roman" w:cs="Times New Roman"/>
          <w:b/>
          <w:sz w:val="22"/>
          <w:szCs w:val="22"/>
        </w:rPr>
        <w:t xml:space="preserve"> Dėl Viešųjų pirkimų įstatymo 45 str. 2</w:t>
      </w:r>
      <w:r w:rsidRPr="001A4534">
        <w:rPr>
          <w:rFonts w:ascii="Times New Roman" w:eastAsia="Times New Roman" w:hAnsi="Times New Roman" w:cs="Times New Roman"/>
          <w:b/>
          <w:sz w:val="22"/>
          <w:szCs w:val="22"/>
          <w:vertAlign w:val="superscript"/>
        </w:rPr>
        <w:t xml:space="preserve">1 </w:t>
      </w:r>
      <w:r w:rsidRPr="001A4534">
        <w:rPr>
          <w:rFonts w:ascii="Times New Roman" w:eastAsia="Times New Roman" w:hAnsi="Times New Roman" w:cs="Times New Roman"/>
          <w:b/>
          <w:sz w:val="22"/>
          <w:szCs w:val="22"/>
        </w:rPr>
        <w:t>d. nuostatų tiekėjas patvirtina, kad:</w:t>
      </w:r>
    </w:p>
    <w:p w:rsidR="00466F74" w:rsidRPr="001A4534" w:rsidRDefault="00B304A6" w:rsidP="00CE1613">
      <w:pPr>
        <w:pStyle w:val="ListParagraph"/>
        <w:numPr>
          <w:ilvl w:val="0"/>
          <w:numId w:val="13"/>
        </w:numPr>
        <w:tabs>
          <w:tab w:val="left" w:pos="360"/>
        </w:tabs>
        <w:spacing w:after="0" w:line="240" w:lineRule="auto"/>
        <w:ind w:left="0" w:firstLine="567"/>
        <w:jc w:val="both"/>
        <w:rPr>
          <w:rFonts w:ascii="Times New Roman" w:eastAsia="Calibri" w:hAnsi="Times New Roman" w:cs="Times New Roman"/>
        </w:rPr>
      </w:pPr>
      <w:r w:rsidRPr="001A4534">
        <w:rPr>
          <w:rFonts w:ascii="Times New Roman" w:eastAsia="Calibri" w:hAnsi="Times New Roman" w:cs="Times New Roman"/>
        </w:rPr>
        <w:t xml:space="preserve">tiekėjas, jo subtiekėjas, ūkio subjektai, kurių </w:t>
      </w:r>
      <w:proofErr w:type="spellStart"/>
      <w:r w:rsidRPr="001A4534">
        <w:rPr>
          <w:rFonts w:ascii="Times New Roman" w:eastAsia="Calibri" w:hAnsi="Times New Roman" w:cs="Times New Roman"/>
        </w:rPr>
        <w:t>pajėgumais</w:t>
      </w:r>
      <w:proofErr w:type="spellEnd"/>
      <w:r w:rsidRPr="001A4534">
        <w:rPr>
          <w:rFonts w:ascii="Times New Roman" w:eastAsia="Calibri" w:hAnsi="Times New Roman" w:cs="Times New Roman"/>
        </w:rPr>
        <w:t xml:space="preserve"> remiamasi, ar juos kontroliuojantys asmenys nėra juridiniai asmenys, registruoti </w:t>
      </w:r>
      <w:r w:rsidRPr="001A4534">
        <w:rPr>
          <w:rFonts w:ascii="Times New Roman" w:eastAsia="Calibri" w:hAnsi="Times New Roman" w:cs="Times New Roman"/>
          <w:color w:val="000000"/>
        </w:rPr>
        <w:t xml:space="preserve">(jeigu tiekėjas, jo subtiekėjas, ūkio subjektas, kurio </w:t>
      </w:r>
      <w:proofErr w:type="spellStart"/>
      <w:r w:rsidRPr="001A4534">
        <w:rPr>
          <w:rFonts w:ascii="Times New Roman" w:eastAsia="Calibri" w:hAnsi="Times New Roman" w:cs="Times New Roman"/>
          <w:color w:val="000000"/>
        </w:rPr>
        <w:t>pajėgumais</w:t>
      </w:r>
      <w:proofErr w:type="spellEnd"/>
      <w:r w:rsidRPr="001A4534">
        <w:rPr>
          <w:rFonts w:ascii="Times New Roman" w:eastAsia="Calibri" w:hAnsi="Times New Roman" w:cs="Times New Roman"/>
          <w:color w:val="000000"/>
        </w:rPr>
        <w:t xml:space="preserve"> remiamasi, ar kontroliuojantis asmuo yra fizinis asmuo – nuolat gyvenantis ar turintis pilietybę) </w:t>
      </w:r>
      <w:r w:rsidRPr="001A4534">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1A4534">
        <w:rPr>
          <w:rFonts w:ascii="Times New Roman" w:eastAsia="Calibri" w:hAnsi="Times New Roman" w:cs="Times New Roman"/>
        </w:rPr>
        <w:t>Padniestrės</w:t>
      </w:r>
      <w:proofErr w:type="spellEnd"/>
      <w:r w:rsidRPr="001A4534">
        <w:rPr>
          <w:rFonts w:ascii="Times New Roman" w:eastAsia="Calibri" w:hAnsi="Times New Roman" w:cs="Times New Roman"/>
        </w:rPr>
        <w:t xml:space="preserve"> teritorijoje, </w:t>
      </w:r>
      <w:proofErr w:type="spellStart"/>
      <w:r w:rsidRPr="001A4534">
        <w:rPr>
          <w:rFonts w:ascii="Times New Roman" w:eastAsia="Calibri" w:hAnsi="Times New Roman" w:cs="Times New Roman"/>
        </w:rPr>
        <w:t>Sakartvelo</w:t>
      </w:r>
      <w:proofErr w:type="spellEnd"/>
      <w:r w:rsidRPr="001A4534">
        <w:rPr>
          <w:rFonts w:ascii="Times New Roman" w:eastAsia="Calibri" w:hAnsi="Times New Roman" w:cs="Times New Roman"/>
        </w:rPr>
        <w:t xml:space="preserve"> Vyriausybės nekontroliuojamos Abchazijos ir Pietų Osetijos teritorijose;</w:t>
      </w:r>
    </w:p>
    <w:p w:rsidR="00466F74" w:rsidRPr="001A4534" w:rsidRDefault="00B304A6" w:rsidP="00CE1613">
      <w:pPr>
        <w:pStyle w:val="ListParagraph"/>
        <w:numPr>
          <w:ilvl w:val="0"/>
          <w:numId w:val="13"/>
        </w:numPr>
        <w:tabs>
          <w:tab w:val="left" w:pos="360"/>
        </w:tabs>
        <w:spacing w:after="0" w:line="240" w:lineRule="auto"/>
        <w:ind w:left="0" w:firstLine="567"/>
        <w:jc w:val="both"/>
        <w:rPr>
          <w:rFonts w:ascii="Times New Roman" w:eastAsia="Calibri" w:hAnsi="Times New Roman" w:cs="Times New Roman"/>
        </w:rPr>
      </w:pPr>
      <w:r w:rsidRPr="001A4534">
        <w:rPr>
          <w:rFonts w:ascii="Times New Roman" w:eastAsia="Calibri" w:hAnsi="Times New Roman" w:cs="Times New Roman"/>
          <w:color w:val="000000"/>
        </w:rPr>
        <w:t xml:space="preserve">tiekėjas, jo subtiekėjas, ūkio subjektas, kurio </w:t>
      </w:r>
      <w:proofErr w:type="spellStart"/>
      <w:r w:rsidRPr="001A4534">
        <w:rPr>
          <w:rFonts w:ascii="Times New Roman" w:eastAsia="Calibri" w:hAnsi="Times New Roman" w:cs="Times New Roman"/>
          <w:color w:val="000000"/>
        </w:rPr>
        <w:t>pajėgumais</w:t>
      </w:r>
      <w:proofErr w:type="spellEnd"/>
      <w:r w:rsidRPr="001A4534">
        <w:rPr>
          <w:rFonts w:ascii="Times New Roman" w:eastAsia="Calibri" w:hAnsi="Times New Roman" w:cs="Times New Roman"/>
          <w:color w:val="000000"/>
        </w:rPr>
        <w:t xml:space="preserve"> remiamasi, </w:t>
      </w:r>
      <w:r w:rsidRPr="001A4534">
        <w:rPr>
          <w:rFonts w:ascii="Times New Roman" w:eastAsia="Calibri" w:hAnsi="Times New Roman" w:cs="Times New Roman"/>
          <w:b/>
          <w:color w:val="000000"/>
        </w:rPr>
        <w:t xml:space="preserve">nevykdo veiklos </w:t>
      </w:r>
      <w:r w:rsidRPr="001A4534">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1A4534">
        <w:rPr>
          <w:rFonts w:ascii="Times New Roman" w:eastAsia="Calibri" w:hAnsi="Times New Roman" w:cs="Times New Roman"/>
        </w:rPr>
        <w:t>Padniestrės</w:t>
      </w:r>
      <w:proofErr w:type="spellEnd"/>
      <w:r w:rsidRPr="001A4534">
        <w:rPr>
          <w:rFonts w:ascii="Times New Roman" w:eastAsia="Calibri" w:hAnsi="Times New Roman" w:cs="Times New Roman"/>
        </w:rPr>
        <w:t xml:space="preserve"> teritorijoje, </w:t>
      </w:r>
      <w:proofErr w:type="spellStart"/>
      <w:r w:rsidRPr="001A4534">
        <w:rPr>
          <w:rFonts w:ascii="Times New Roman" w:eastAsia="Calibri" w:hAnsi="Times New Roman" w:cs="Times New Roman"/>
        </w:rPr>
        <w:t>Sakartvelo</w:t>
      </w:r>
      <w:proofErr w:type="spellEnd"/>
      <w:r w:rsidRPr="001A4534">
        <w:rPr>
          <w:rFonts w:ascii="Times New Roman" w:eastAsia="Calibri" w:hAnsi="Times New Roman" w:cs="Times New Roman"/>
        </w:rPr>
        <w:t xml:space="preserve"> Vyriausybės nekontroliuojamos Abchazijos ir Pietų Osetijos teritorijose</w:t>
      </w:r>
      <w:r w:rsidRPr="001A4534">
        <w:rPr>
          <w:rFonts w:ascii="Times New Roman" w:eastAsia="Calibri" w:hAnsi="Times New Roman" w:cs="Times New Roman"/>
          <w:color w:val="000000"/>
        </w:rPr>
        <w:t xml:space="preserve"> ir </w:t>
      </w:r>
      <w:r w:rsidRPr="001A4534">
        <w:rPr>
          <w:rFonts w:ascii="Times New Roman" w:eastAsia="Calibri" w:hAnsi="Times New Roman" w:cs="Times New Roman"/>
          <w:b/>
          <w:color w:val="000000"/>
        </w:rPr>
        <w:t>nėra</w:t>
      </w:r>
      <w:r w:rsidRPr="001A4534">
        <w:rPr>
          <w:rFonts w:ascii="Times New Roman" w:eastAsia="Calibri" w:hAnsi="Times New Roman" w:cs="Times New Roman"/>
          <w:color w:val="000000"/>
        </w:rPr>
        <w:t xml:space="preserve"> ūkio subjekto grupės, kurios bet kuris narys vykdo veiklą </w:t>
      </w:r>
      <w:r w:rsidRPr="001A4534">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1A4534">
        <w:rPr>
          <w:rFonts w:ascii="Times New Roman" w:eastAsia="Calibri" w:hAnsi="Times New Roman" w:cs="Times New Roman"/>
        </w:rPr>
        <w:t>Padniestrės</w:t>
      </w:r>
      <w:proofErr w:type="spellEnd"/>
      <w:r w:rsidRPr="001A4534">
        <w:rPr>
          <w:rFonts w:ascii="Times New Roman" w:eastAsia="Calibri" w:hAnsi="Times New Roman" w:cs="Times New Roman"/>
        </w:rPr>
        <w:t xml:space="preserve"> teritorijoje, </w:t>
      </w:r>
      <w:proofErr w:type="spellStart"/>
      <w:r w:rsidRPr="001A4534">
        <w:rPr>
          <w:rFonts w:ascii="Times New Roman" w:eastAsia="Calibri" w:hAnsi="Times New Roman" w:cs="Times New Roman"/>
        </w:rPr>
        <w:t>Sakartvelo</w:t>
      </w:r>
      <w:proofErr w:type="spellEnd"/>
      <w:r w:rsidRPr="001A4534">
        <w:rPr>
          <w:rFonts w:ascii="Times New Roman" w:eastAsia="Calibri" w:hAnsi="Times New Roman" w:cs="Times New Roman"/>
        </w:rPr>
        <w:t xml:space="preserve"> Vyriausybės nekontroliuojamos Abchazijos ir Pietų Osetijos teritorijose </w:t>
      </w:r>
      <w:r w:rsidRPr="001A4534">
        <w:rPr>
          <w:rFonts w:ascii="Times New Roman" w:eastAsia="Calibri" w:hAnsi="Times New Roman" w:cs="Times New Roman"/>
          <w:color w:val="000000"/>
        </w:rPr>
        <w:t xml:space="preserve">narys arba jos vadovas, kitas valdymo ar priežiūros organo narys ar kitas asmuo (kiti asmenys), turintis (turintys) teisę atstovauti tiekėjui, subtiekėjui, ūkio subjektui, kurio </w:t>
      </w:r>
      <w:proofErr w:type="spellStart"/>
      <w:r w:rsidRPr="001A4534">
        <w:rPr>
          <w:rFonts w:ascii="Times New Roman" w:eastAsia="Calibri" w:hAnsi="Times New Roman" w:cs="Times New Roman"/>
          <w:color w:val="000000"/>
        </w:rPr>
        <w:t>pajėgumais</w:t>
      </w:r>
      <w:proofErr w:type="spellEnd"/>
      <w:r w:rsidRPr="001A4534">
        <w:rPr>
          <w:rFonts w:ascii="Times New Roman" w:eastAsia="Calibri" w:hAnsi="Times New Roman" w:cs="Times New Roman"/>
          <w:color w:val="000000"/>
        </w:rPr>
        <w:t xml:space="preserve"> remiamasi, ar ji kontroliuoti, jo vardu priimti sprendimą, sudaryti sandori, ir tokiu būdu dalyvauja tokių ūkio subjektų grupių ir (ar) ūkio subjektų veikloje;</w:t>
      </w:r>
    </w:p>
    <w:p w:rsidR="00466F74" w:rsidRPr="001A4534" w:rsidRDefault="00B304A6" w:rsidP="00CE1613">
      <w:pPr>
        <w:pStyle w:val="ListParagraph"/>
        <w:numPr>
          <w:ilvl w:val="0"/>
          <w:numId w:val="13"/>
        </w:numPr>
        <w:tabs>
          <w:tab w:val="left" w:pos="360"/>
        </w:tabs>
        <w:spacing w:after="0" w:line="240" w:lineRule="auto"/>
        <w:ind w:left="0" w:firstLine="567"/>
        <w:jc w:val="both"/>
        <w:rPr>
          <w:rFonts w:ascii="Times New Roman" w:eastAsia="Calibri" w:hAnsi="Times New Roman" w:cs="Times New Roman"/>
        </w:rPr>
      </w:pPr>
      <w:r w:rsidRPr="001A4534">
        <w:rPr>
          <w:rFonts w:ascii="Times New Roman" w:eastAsia="Calibri" w:hAnsi="Times New Roman" w:cs="Times New Roman"/>
        </w:rPr>
        <w:t>šie duomenys yra teisingi ir aktualūs pasiūlymo pateikimo dieną.</w:t>
      </w:r>
    </w:p>
    <w:p w:rsidR="00466F74" w:rsidRPr="001A4534" w:rsidRDefault="00B304A6" w:rsidP="00CE1613">
      <w:pPr>
        <w:pStyle w:val="ListParagraph"/>
        <w:numPr>
          <w:ilvl w:val="0"/>
          <w:numId w:val="13"/>
        </w:numPr>
        <w:tabs>
          <w:tab w:val="left" w:pos="360"/>
        </w:tabs>
        <w:spacing w:after="0" w:line="240" w:lineRule="auto"/>
        <w:ind w:left="0" w:firstLine="567"/>
        <w:jc w:val="both"/>
        <w:rPr>
          <w:rFonts w:ascii="Times New Roman" w:eastAsia="Times New Roman" w:hAnsi="Times New Roman" w:cs="Times New Roman"/>
        </w:rPr>
      </w:pPr>
      <w:r w:rsidRPr="001A4534">
        <w:rPr>
          <w:rFonts w:ascii="Times New Roman" w:eastAsia="Times New Roman" w:hAnsi="Times New Roman" w:cs="Times New Roman"/>
        </w:rPr>
        <w:t xml:space="preserve">Perkančiajai organizacijai kilus abejonių dėl tiekėjo </w:t>
      </w:r>
      <w:r w:rsidR="00F3005D" w:rsidRPr="001A4534">
        <w:rPr>
          <w:rFonts w:ascii="Times New Roman" w:eastAsia="Times New Roman" w:hAnsi="Times New Roman" w:cs="Times New Roman"/>
        </w:rPr>
        <w:t>6</w:t>
      </w:r>
      <w:r w:rsidRPr="001A4534">
        <w:rPr>
          <w:rFonts w:ascii="Times New Roman" w:eastAsia="Times New Roman" w:hAnsi="Times New Roman" w:cs="Times New Roman"/>
        </w:rPr>
        <w:t>.</w:t>
      </w:r>
      <w:r w:rsidR="00CE1613" w:rsidRPr="001A4534">
        <w:rPr>
          <w:rFonts w:ascii="Times New Roman" w:eastAsia="Times New Roman" w:hAnsi="Times New Roman" w:cs="Times New Roman"/>
        </w:rPr>
        <w:t>3</w:t>
      </w:r>
      <w:r w:rsidRPr="001A4534">
        <w:rPr>
          <w:rFonts w:ascii="Times New Roman" w:eastAsia="Times New Roman" w:hAnsi="Times New Roman" w:cs="Times New Roman"/>
        </w:rPr>
        <w:t xml:space="preserve"> punkte deklaruojamos informacijos teisingumo, ji prašys ekonomiškai naudingiausią pasiūlymą pateikusio tiekėjo pateikti šioje deklaracijoje nurodytą informaciją patvirtinančius, VPĮ 51 straipsnio 12 dalyje nurodytus ar kitus perkančiajai organizacijai </w:t>
      </w:r>
      <w:r w:rsidRPr="001A4534">
        <w:rPr>
          <w:rFonts w:ascii="Times New Roman" w:eastAsia="Times New Roman" w:hAnsi="Times New Roman" w:cs="Times New Roman"/>
        </w:rPr>
        <w:lastRenderedPageBreak/>
        <w:t>priimtinus dokumentus ir (ar) paaiškinimus. Tokių dokumentų ir (ar) paaiškinimų perkančioji organizacija gali prašyti bet kuriuo pirkimo procedūros metu siekdama užtikrinti tinkamą pirkimo procedūros atlikimą.</w:t>
      </w:r>
    </w:p>
    <w:p w:rsidR="004F3983" w:rsidRPr="001A4534" w:rsidRDefault="00CE1613" w:rsidP="004F3983">
      <w:pPr>
        <w:pStyle w:val="ListParagraph"/>
        <w:tabs>
          <w:tab w:val="left" w:pos="360"/>
        </w:tabs>
        <w:spacing w:after="0" w:line="240" w:lineRule="auto"/>
        <w:ind w:left="0"/>
        <w:jc w:val="both"/>
        <w:rPr>
          <w:rFonts w:ascii="Times New Roman" w:eastAsia="Times New Roman" w:hAnsi="Times New Roman" w:cs="Times New Roman"/>
          <w:b/>
        </w:rPr>
      </w:pPr>
      <w:r w:rsidRPr="001A4534">
        <w:rPr>
          <w:rFonts w:ascii="Times New Roman" w:eastAsia="Times New Roman" w:hAnsi="Times New Roman" w:cs="Times New Roman"/>
          <w:b/>
        </w:rPr>
        <w:t>6.4.</w:t>
      </w:r>
      <w:r w:rsidR="004F3983" w:rsidRPr="001A4534">
        <w:rPr>
          <w:rFonts w:ascii="Times New Roman" w:eastAsia="Times New Roman" w:hAnsi="Times New Roman" w:cs="Times New Roman"/>
          <w:b/>
        </w:rPr>
        <w:t xml:space="preserve"> Dėl nacionalinio saugumo reikalavimų tiekėjas patvirtina, kad</w:t>
      </w:r>
    </w:p>
    <w:p w:rsidR="004F3983" w:rsidRPr="001A4534" w:rsidRDefault="004F3983" w:rsidP="001A4534">
      <w:pPr>
        <w:pStyle w:val="ListParagraph"/>
        <w:numPr>
          <w:ilvl w:val="0"/>
          <w:numId w:val="13"/>
        </w:numPr>
        <w:tabs>
          <w:tab w:val="left" w:pos="360"/>
        </w:tabs>
        <w:spacing w:after="0" w:line="240" w:lineRule="auto"/>
        <w:ind w:left="0" w:firstLine="567"/>
        <w:jc w:val="both"/>
        <w:rPr>
          <w:rFonts w:ascii="Times New Roman" w:eastAsia="Times New Roman" w:hAnsi="Times New Roman" w:cs="Times New Roman"/>
        </w:rPr>
      </w:pPr>
      <w:r w:rsidRPr="001A4534">
        <w:rPr>
          <w:rFonts w:ascii="Times New Roman" w:eastAsia="Times New Roman" w:hAnsi="Times New Roman" w:cs="Times New Roman"/>
        </w:rPr>
        <w:t xml:space="preserve">tiekėjas neturi interesų, galinčių kelti grėsmę nacionaliniam saugumui – vadovaujantis VPĮ 47 straipsnio 9 dalimi, jis pats, jo subtiekėjai ar ūkio subjektai, kurių </w:t>
      </w:r>
      <w:proofErr w:type="spellStart"/>
      <w:r w:rsidRPr="001A4534">
        <w:rPr>
          <w:rFonts w:ascii="Times New Roman" w:eastAsia="Times New Roman" w:hAnsi="Times New Roman" w:cs="Times New Roman"/>
        </w:rPr>
        <w:t>pajėgumais</w:t>
      </w:r>
      <w:proofErr w:type="spellEnd"/>
      <w:r w:rsidRPr="001A4534">
        <w:rPr>
          <w:rFonts w:ascii="Times New Roman" w:eastAsia="Times New Roman" w:hAnsi="Times New Roman" w:cs="Times New Roman"/>
        </w:rPr>
        <w:t xml:space="preserve"> remiamasi ar juos kontroliuojantys asmenys nėra registruoti (jeigu tiekėjas, jo subtiekėjas, ūkio subjektas, kurio </w:t>
      </w:r>
      <w:proofErr w:type="spellStart"/>
      <w:r w:rsidRPr="001A4534">
        <w:rPr>
          <w:rFonts w:ascii="Times New Roman" w:eastAsia="Times New Roman" w:hAnsi="Times New Roman" w:cs="Times New Roman"/>
        </w:rPr>
        <w:t>pajėgumais</w:t>
      </w:r>
      <w:proofErr w:type="spellEnd"/>
      <w:r w:rsidRPr="001A4534">
        <w:rPr>
          <w:rFonts w:ascii="Times New Roman" w:eastAsia="Times New Roman" w:hAnsi="Times New Roman" w:cs="Times New Roman"/>
        </w:rPr>
        <w:t xml:space="preserve"> remiamasi, ar kontroliuojantis asmuo yra fizinis asmuo – nuolat gyvenantis ar turintis pilietybę) Rusijos Federacijoje, Baltarusijos Respublikoje, Kinijos Liaudies Respublikoje (</w:t>
      </w:r>
      <w:r w:rsidR="001A4534" w:rsidRPr="001A4534">
        <w:rPr>
          <w:rFonts w:ascii="Times New Roman" w:eastAsia="Times New Roman" w:hAnsi="Times New Roman" w:cs="Times New Roman"/>
        </w:rPr>
        <w:t xml:space="preserve">netaikoma Atskirajai Taivano, </w:t>
      </w:r>
      <w:proofErr w:type="spellStart"/>
      <w:r w:rsidR="001A4534" w:rsidRPr="001A4534">
        <w:rPr>
          <w:rFonts w:ascii="Times New Roman" w:eastAsia="Times New Roman" w:hAnsi="Times New Roman" w:cs="Times New Roman"/>
        </w:rPr>
        <w:t>Penghu</w:t>
      </w:r>
      <w:proofErr w:type="spellEnd"/>
      <w:r w:rsidR="001A4534" w:rsidRPr="001A4534">
        <w:rPr>
          <w:rFonts w:ascii="Times New Roman" w:eastAsia="Times New Roman" w:hAnsi="Times New Roman" w:cs="Times New Roman"/>
        </w:rPr>
        <w:t xml:space="preserve">, </w:t>
      </w:r>
      <w:proofErr w:type="spellStart"/>
      <w:r w:rsidR="001A4534" w:rsidRPr="001A4534">
        <w:rPr>
          <w:rFonts w:ascii="Times New Roman" w:eastAsia="Times New Roman" w:hAnsi="Times New Roman" w:cs="Times New Roman"/>
        </w:rPr>
        <w:t>Kinmeno</w:t>
      </w:r>
      <w:proofErr w:type="spellEnd"/>
      <w:r w:rsidR="001A4534" w:rsidRPr="001A4534">
        <w:rPr>
          <w:rFonts w:ascii="Times New Roman" w:eastAsia="Times New Roman" w:hAnsi="Times New Roman" w:cs="Times New Roman"/>
        </w:rPr>
        <w:t xml:space="preserve"> ir </w:t>
      </w:r>
      <w:proofErr w:type="spellStart"/>
      <w:r w:rsidR="001A4534" w:rsidRPr="001A4534">
        <w:rPr>
          <w:rFonts w:ascii="Times New Roman" w:eastAsia="Times New Roman" w:hAnsi="Times New Roman" w:cs="Times New Roman"/>
        </w:rPr>
        <w:t>Madzu</w:t>
      </w:r>
      <w:proofErr w:type="spellEnd"/>
      <w:r w:rsidR="001A4534" w:rsidRPr="001A4534">
        <w:rPr>
          <w:rFonts w:ascii="Times New Roman" w:eastAsia="Times New Roman" w:hAnsi="Times New Roman" w:cs="Times New Roman"/>
        </w:rPr>
        <w:t xml:space="preserve"> muitų teritorijai</w:t>
      </w:r>
      <w:r w:rsidRPr="001A4534">
        <w:rPr>
          <w:rFonts w:ascii="Times New Roman" w:eastAsia="Times New Roman" w:hAnsi="Times New Roman" w:cs="Times New Roman"/>
        </w:rPr>
        <w:t xml:space="preserve">), Rusijos Federacijos aneksuotame Kryme, Moldovos Respublikos Vyriausybės nekontroliuojamoje </w:t>
      </w:r>
      <w:proofErr w:type="spellStart"/>
      <w:r w:rsidRPr="001A4534">
        <w:rPr>
          <w:rFonts w:ascii="Times New Roman" w:eastAsia="Times New Roman" w:hAnsi="Times New Roman" w:cs="Times New Roman"/>
        </w:rPr>
        <w:t>Padniestrės</w:t>
      </w:r>
      <w:proofErr w:type="spellEnd"/>
      <w:r w:rsidRPr="001A4534">
        <w:rPr>
          <w:rFonts w:ascii="Times New Roman" w:eastAsia="Times New Roman" w:hAnsi="Times New Roman" w:cs="Times New Roman"/>
        </w:rPr>
        <w:t xml:space="preserve"> teritorijoje, </w:t>
      </w:r>
      <w:proofErr w:type="spellStart"/>
      <w:r w:rsidRPr="001A4534">
        <w:rPr>
          <w:rFonts w:ascii="Times New Roman" w:eastAsia="Times New Roman" w:hAnsi="Times New Roman" w:cs="Times New Roman"/>
        </w:rPr>
        <w:t>Sakartvelo</w:t>
      </w:r>
      <w:proofErr w:type="spellEnd"/>
      <w:r w:rsidRPr="001A4534">
        <w:rPr>
          <w:rFonts w:ascii="Times New Roman" w:eastAsia="Times New Roman" w:hAnsi="Times New Roman" w:cs="Times New Roman"/>
        </w:rPr>
        <w:t xml:space="preserve"> Vyriausybės nekontroliuojamoje Abchazijos ir Pietų Osetijos teritorijose;</w:t>
      </w:r>
    </w:p>
    <w:p w:rsidR="00CE1613" w:rsidRPr="001A4534" w:rsidRDefault="004F3983" w:rsidP="001A4534">
      <w:pPr>
        <w:pStyle w:val="ListParagraph"/>
        <w:numPr>
          <w:ilvl w:val="0"/>
          <w:numId w:val="17"/>
        </w:numPr>
        <w:tabs>
          <w:tab w:val="left" w:pos="360"/>
        </w:tabs>
        <w:spacing w:after="0" w:line="240" w:lineRule="auto"/>
        <w:ind w:left="0" w:firstLine="567"/>
        <w:jc w:val="both"/>
        <w:rPr>
          <w:rFonts w:ascii="Times New Roman" w:eastAsia="Times New Roman" w:hAnsi="Times New Roman" w:cs="Times New Roman"/>
        </w:rPr>
      </w:pPr>
      <w:r w:rsidRPr="001A4534">
        <w:rPr>
          <w:rFonts w:ascii="Times New Roman" w:eastAsia="Times New Roman" w:hAnsi="Times New Roman" w:cs="Times New Roman"/>
        </w:rPr>
        <w:t>tiekėjo siūlomos paslaugos nekelia grėsmės nacionaliniam saugumui – vadovaujantis VPĮ 37 straipsnio 9 dalies 2 punktu, paslaugų teikimas nėra vykdomas iš Rusijos Federacijos, Baltarusijos Respublikos, Kinijos Liaudies Respublikos (</w:t>
      </w:r>
      <w:r w:rsidR="001A4534" w:rsidRPr="001A4534">
        <w:rPr>
          <w:rFonts w:ascii="Times New Roman" w:eastAsia="Times New Roman" w:hAnsi="Times New Roman" w:cs="Times New Roman"/>
        </w:rPr>
        <w:t xml:space="preserve">netaikoma Atskirajai Taivano, </w:t>
      </w:r>
      <w:proofErr w:type="spellStart"/>
      <w:r w:rsidR="001A4534" w:rsidRPr="001A4534">
        <w:rPr>
          <w:rFonts w:ascii="Times New Roman" w:eastAsia="Times New Roman" w:hAnsi="Times New Roman" w:cs="Times New Roman"/>
        </w:rPr>
        <w:t>Penghu</w:t>
      </w:r>
      <w:proofErr w:type="spellEnd"/>
      <w:r w:rsidR="001A4534" w:rsidRPr="001A4534">
        <w:rPr>
          <w:rFonts w:ascii="Times New Roman" w:eastAsia="Times New Roman" w:hAnsi="Times New Roman" w:cs="Times New Roman"/>
        </w:rPr>
        <w:t xml:space="preserve">, </w:t>
      </w:r>
      <w:proofErr w:type="spellStart"/>
      <w:r w:rsidR="001A4534" w:rsidRPr="001A4534">
        <w:rPr>
          <w:rFonts w:ascii="Times New Roman" w:eastAsia="Times New Roman" w:hAnsi="Times New Roman" w:cs="Times New Roman"/>
        </w:rPr>
        <w:t>Kinmeno</w:t>
      </w:r>
      <w:proofErr w:type="spellEnd"/>
      <w:r w:rsidR="001A4534" w:rsidRPr="001A4534">
        <w:rPr>
          <w:rFonts w:ascii="Times New Roman" w:eastAsia="Times New Roman" w:hAnsi="Times New Roman" w:cs="Times New Roman"/>
        </w:rPr>
        <w:t xml:space="preserve"> ir </w:t>
      </w:r>
      <w:proofErr w:type="spellStart"/>
      <w:r w:rsidR="001A4534" w:rsidRPr="001A4534">
        <w:rPr>
          <w:rFonts w:ascii="Times New Roman" w:eastAsia="Times New Roman" w:hAnsi="Times New Roman" w:cs="Times New Roman"/>
        </w:rPr>
        <w:t>Madzu</w:t>
      </w:r>
      <w:proofErr w:type="spellEnd"/>
      <w:r w:rsidR="001A4534" w:rsidRPr="001A4534">
        <w:rPr>
          <w:rFonts w:ascii="Times New Roman" w:eastAsia="Times New Roman" w:hAnsi="Times New Roman" w:cs="Times New Roman"/>
        </w:rPr>
        <w:t xml:space="preserve"> muitų teritorijai</w:t>
      </w:r>
      <w:r w:rsidRPr="001A4534">
        <w:rPr>
          <w:rFonts w:ascii="Times New Roman" w:eastAsia="Times New Roman" w:hAnsi="Times New Roman" w:cs="Times New Roman"/>
        </w:rPr>
        <w:t xml:space="preserve">), Rusijos Federacijos aneksuoto Krymo, Moldovos Respublikos Vyriausybės nekontroliuojamos </w:t>
      </w:r>
      <w:proofErr w:type="spellStart"/>
      <w:r w:rsidRPr="001A4534">
        <w:rPr>
          <w:rFonts w:ascii="Times New Roman" w:eastAsia="Times New Roman" w:hAnsi="Times New Roman" w:cs="Times New Roman"/>
        </w:rPr>
        <w:t>Padniestrės</w:t>
      </w:r>
      <w:proofErr w:type="spellEnd"/>
      <w:r w:rsidRPr="001A4534">
        <w:rPr>
          <w:rFonts w:ascii="Times New Roman" w:eastAsia="Times New Roman" w:hAnsi="Times New Roman" w:cs="Times New Roman"/>
        </w:rPr>
        <w:t xml:space="preserve"> teritorijos, </w:t>
      </w:r>
      <w:proofErr w:type="spellStart"/>
      <w:r w:rsidRPr="001A4534">
        <w:rPr>
          <w:rFonts w:ascii="Times New Roman" w:eastAsia="Times New Roman" w:hAnsi="Times New Roman" w:cs="Times New Roman"/>
        </w:rPr>
        <w:t>Sakartvelo</w:t>
      </w:r>
      <w:proofErr w:type="spellEnd"/>
      <w:r w:rsidRPr="001A4534">
        <w:rPr>
          <w:rFonts w:ascii="Times New Roman" w:eastAsia="Times New Roman" w:hAnsi="Times New Roman" w:cs="Times New Roman"/>
        </w:rPr>
        <w:t xml:space="preserve"> Vyriausybės nekontroliuojamos Abchazijos ir Pietų Osetijos teritorijos.</w:t>
      </w:r>
    </w:p>
    <w:p w:rsidR="00466F74" w:rsidRDefault="00B304A6">
      <w:pPr>
        <w:widowControl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6.</w:t>
      </w:r>
      <w:r w:rsidR="00CE1613">
        <w:rPr>
          <w:rFonts w:ascii="Times New Roman" w:eastAsia="Times New Roman" w:hAnsi="Times New Roman" w:cs="Times New Roman"/>
          <w:b/>
          <w:bCs/>
          <w:sz w:val="22"/>
          <w:szCs w:val="22"/>
          <w:lang w:eastAsia="zh-CN"/>
        </w:rPr>
        <w:t>5</w:t>
      </w:r>
      <w:r>
        <w:rPr>
          <w:rFonts w:ascii="Times New Roman" w:eastAsia="Times New Roman" w:hAnsi="Times New Roman" w:cs="Times New Roman"/>
          <w:b/>
          <w:bCs/>
          <w:sz w:val="22"/>
          <w:szCs w:val="22"/>
          <w:lang w:eastAsia="zh-CN"/>
        </w:rPr>
        <w:t>. Dėl bendrųjų reikalavimų, tiekėjas patvirtinta, kad:</w:t>
      </w:r>
    </w:p>
    <w:p w:rsidR="00466F74" w:rsidRPr="00CE1613" w:rsidRDefault="00B304A6" w:rsidP="00CE161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sidRPr="00CE1613">
        <w:rPr>
          <w:rFonts w:ascii="Times New Roman" w:eastAsia="Times New Roman" w:hAnsi="Times New Roman" w:cs="Times New Roman"/>
          <w:bCs/>
          <w:lang w:eastAsia="zh-CN"/>
        </w:rPr>
        <w:t>yra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466F74" w:rsidRDefault="00B304A6" w:rsidP="00CE161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sutinka su pirkimo dokumentuose nustatytomis sąlygomis ir procedūromis;</w:t>
      </w:r>
    </w:p>
    <w:p w:rsidR="00466F74" w:rsidRDefault="00B304A6" w:rsidP="00CE161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sidRPr="00CE1613">
        <w:rPr>
          <w:rFonts w:ascii="Times New Roman" w:eastAsia="Times New Roman" w:hAnsi="Times New Roman" w:cs="Times New Roman"/>
          <w:bCs/>
          <w:lang w:eastAsia="zh-CN"/>
        </w:rPr>
        <w:t>pasiūlymo dokumentuose pateikti duomenys ir informacija yra teisinga ir apima viską, ko reikia tinkamam sutarties įvykdymui;</w:t>
      </w:r>
    </w:p>
    <w:p w:rsidR="00CE1613" w:rsidRPr="00CE1613" w:rsidRDefault="00CE1613" w:rsidP="004F398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s</w:t>
      </w:r>
      <w:r w:rsidRPr="00CE1613">
        <w:rPr>
          <w:rFonts w:ascii="Times New Roman" w:eastAsia="Times New Roman" w:hAnsi="Times New Roman" w:cs="Times New Roman"/>
          <w:bCs/>
          <w:lang w:eastAsia="zh-CN"/>
        </w:rPr>
        <w:t xml:space="preserve">upranta, kad jeigu pagal vertinimo rezultatus pasiūlymas bus pripažintas laimėjusiu, turės būti pateikti perkančiosios organizacijos </w:t>
      </w:r>
      <w:r w:rsidR="004F3983">
        <w:rPr>
          <w:rFonts w:ascii="Times New Roman" w:eastAsia="Times New Roman" w:hAnsi="Times New Roman" w:cs="Times New Roman"/>
          <w:bCs/>
          <w:lang w:eastAsia="zh-CN"/>
        </w:rPr>
        <w:t xml:space="preserve">pirkimo sąlygose </w:t>
      </w:r>
      <w:r w:rsidRPr="00CE1613">
        <w:rPr>
          <w:rFonts w:ascii="Times New Roman" w:eastAsia="Times New Roman" w:hAnsi="Times New Roman" w:cs="Times New Roman"/>
          <w:bCs/>
          <w:lang w:eastAsia="zh-CN"/>
        </w:rPr>
        <w:t>nurodyti atitiktį nacionalinio saugumo</w:t>
      </w:r>
      <w:r w:rsidR="001A4534">
        <w:rPr>
          <w:rFonts w:ascii="Times New Roman" w:eastAsia="Times New Roman" w:hAnsi="Times New Roman" w:cs="Times New Roman"/>
          <w:bCs/>
          <w:lang w:eastAsia="zh-CN"/>
        </w:rPr>
        <w:t>,</w:t>
      </w:r>
      <w:r w:rsidR="004F3983">
        <w:rPr>
          <w:rFonts w:ascii="Times New Roman" w:eastAsia="Times New Roman" w:hAnsi="Times New Roman" w:cs="Times New Roman"/>
          <w:bCs/>
          <w:lang w:eastAsia="zh-CN"/>
        </w:rPr>
        <w:t xml:space="preserve"> kvalifikacijos</w:t>
      </w:r>
      <w:r w:rsidRPr="00CE1613">
        <w:rPr>
          <w:rFonts w:ascii="Times New Roman" w:eastAsia="Times New Roman" w:hAnsi="Times New Roman" w:cs="Times New Roman"/>
          <w:bCs/>
          <w:lang w:eastAsia="zh-CN"/>
        </w:rPr>
        <w:t xml:space="preserve"> </w:t>
      </w:r>
      <w:r w:rsidR="001A4534">
        <w:rPr>
          <w:rFonts w:ascii="Times New Roman" w:eastAsia="Times New Roman" w:hAnsi="Times New Roman" w:cs="Times New Roman"/>
          <w:bCs/>
          <w:lang w:eastAsia="zh-CN"/>
        </w:rPr>
        <w:t xml:space="preserve">ir (ar) pašalinimo pagrindų nebuvimo </w:t>
      </w:r>
      <w:r w:rsidRPr="00CE1613">
        <w:rPr>
          <w:rFonts w:ascii="Times New Roman" w:eastAsia="Times New Roman" w:hAnsi="Times New Roman" w:cs="Times New Roman"/>
          <w:bCs/>
          <w:lang w:eastAsia="zh-CN"/>
        </w:rPr>
        <w:t>reikalavimams patvirt</w:t>
      </w:r>
      <w:r w:rsidR="004F3983">
        <w:rPr>
          <w:rFonts w:ascii="Times New Roman" w:eastAsia="Times New Roman" w:hAnsi="Times New Roman" w:cs="Times New Roman"/>
          <w:bCs/>
          <w:lang w:eastAsia="zh-CN"/>
        </w:rPr>
        <w:t>inantys dokumentai;</w:t>
      </w:r>
    </w:p>
    <w:p w:rsidR="00466F74" w:rsidRDefault="00B304A6" w:rsidP="00CE161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pasiūlymas galioja specialiųjų pirkimo sąlygų </w:t>
      </w:r>
      <w:r w:rsidR="00F3005D">
        <w:rPr>
          <w:rFonts w:ascii="Times New Roman" w:eastAsia="Times New Roman" w:hAnsi="Times New Roman" w:cs="Times New Roman"/>
          <w:bCs/>
          <w:lang w:eastAsia="zh-CN"/>
        </w:rPr>
        <w:t>4</w:t>
      </w:r>
      <w:r>
        <w:rPr>
          <w:rFonts w:ascii="Times New Roman" w:eastAsia="Times New Roman" w:hAnsi="Times New Roman" w:cs="Times New Roman"/>
          <w:bCs/>
          <w:lang w:eastAsia="zh-CN"/>
        </w:rPr>
        <w:t xml:space="preserve"> priedo „</w:t>
      </w:r>
      <w:r>
        <w:rPr>
          <w:rFonts w:ascii="Times New Roman" w:eastAsia="Times New Roman" w:hAnsi="Times New Roman" w:cs="Times New Roman"/>
          <w:bCs/>
          <w:lang w:eastAsia="zh-CN"/>
        </w:rPr>
        <w:fldChar w:fldCharType="begin"/>
      </w:r>
      <w:r>
        <w:rPr>
          <w:rFonts w:ascii="Times New Roman" w:eastAsia="Times New Roman" w:hAnsi="Times New Roman" w:cs="Times New Roman"/>
          <w:bCs/>
          <w:lang w:eastAsia="zh-CN"/>
        </w:rPr>
        <w:instrText xml:space="preserve"> REF _Ref38970696 \h </w:instrText>
      </w:r>
      <w:r>
        <w:rPr>
          <w:rFonts w:ascii="Times New Roman" w:eastAsia="Times New Roman" w:hAnsi="Times New Roman" w:cs="Times New Roman"/>
          <w:bCs/>
          <w:lang w:eastAsia="zh-CN"/>
        </w:rPr>
      </w:r>
      <w:r>
        <w:rPr>
          <w:rFonts w:ascii="Times New Roman" w:eastAsia="Times New Roman" w:hAnsi="Times New Roman" w:cs="Times New Roman"/>
          <w:bCs/>
          <w:lang w:eastAsia="zh-CN"/>
        </w:rPr>
        <w:fldChar w:fldCharType="separate"/>
      </w:r>
      <w:r>
        <w:rPr>
          <w:rFonts w:ascii="Times New Roman" w:eastAsia="Times New Roman" w:hAnsi="Times New Roman" w:cs="Times New Roman"/>
          <w:bCs/>
          <w:lang w:eastAsia="zh-CN"/>
        </w:rPr>
        <w:t>Terminai</w:t>
      </w:r>
      <w:r>
        <w:rPr>
          <w:rFonts w:ascii="Times New Roman" w:eastAsia="Times New Roman" w:hAnsi="Times New Roman" w:cs="Times New Roman"/>
          <w:bCs/>
          <w:lang w:eastAsia="zh-CN"/>
        </w:rPr>
        <w:fldChar w:fldCharType="end"/>
      </w:r>
      <w:r>
        <w:rPr>
          <w:rFonts w:ascii="Times New Roman" w:eastAsia="Times New Roman" w:hAnsi="Times New Roman" w:cs="Times New Roman"/>
          <w:bCs/>
          <w:lang w:eastAsia="zh-CN"/>
        </w:rPr>
        <w:t>“ 5 punkte nurodytą terminą.</w:t>
      </w:r>
    </w:p>
    <w:p w:rsidR="00466F74" w:rsidRDefault="00466F74">
      <w:pPr>
        <w:spacing w:after="0" w:line="240" w:lineRule="auto"/>
        <w:rPr>
          <w:rFonts w:ascii="Times New Roman" w:hAnsi="Times New Roman" w:cs="Times New Roman"/>
          <w:sz w:val="22"/>
          <w:szCs w:val="22"/>
        </w:rPr>
      </w:pPr>
    </w:p>
    <w:p w:rsidR="00466F74" w:rsidRDefault="00466F74">
      <w:pPr>
        <w:spacing w:after="0" w:line="240" w:lineRule="auto"/>
        <w:rPr>
          <w:rFonts w:ascii="Times New Roman" w:hAnsi="Times New Roman" w:cs="Times New Roman"/>
          <w:sz w:val="22"/>
          <w:szCs w:val="22"/>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466F74">
        <w:trPr>
          <w:trHeight w:val="186"/>
        </w:trPr>
        <w:tc>
          <w:tcPr>
            <w:tcW w:w="3887" w:type="dxa"/>
            <w:tcBorders>
              <w:top w:val="single" w:sz="4" w:space="0" w:color="000000"/>
            </w:tcBorders>
          </w:tcPr>
          <w:p w:rsidR="00466F74" w:rsidRDefault="00B304A6">
            <w:pPr>
              <w:spacing w:after="0" w:line="240" w:lineRule="auto"/>
              <w:jc w:val="center"/>
              <w:rPr>
                <w:rFonts w:ascii="Times New Roman" w:hAnsi="Times New Roman" w:cs="Times New Roman"/>
                <w:color w:val="808080" w:themeColor="background1" w:themeShade="80"/>
                <w:sz w:val="22"/>
                <w:szCs w:val="22"/>
                <w:vertAlign w:val="superscript"/>
              </w:rPr>
            </w:pPr>
            <w:r>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Pr>
          <w:p w:rsidR="00466F74" w:rsidRDefault="00466F74">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000000"/>
            </w:tcBorders>
          </w:tcPr>
          <w:p w:rsidR="00466F74" w:rsidRDefault="00B304A6">
            <w:pPr>
              <w:spacing w:after="0" w:line="240" w:lineRule="auto"/>
              <w:jc w:val="center"/>
              <w:rPr>
                <w:rFonts w:ascii="Times New Roman" w:hAnsi="Times New Roman" w:cs="Times New Roman"/>
                <w:color w:val="808080" w:themeColor="background1" w:themeShade="80"/>
                <w:sz w:val="22"/>
                <w:szCs w:val="22"/>
                <w:vertAlign w:val="superscript"/>
              </w:rPr>
            </w:pPr>
            <w:r>
              <w:rPr>
                <w:rFonts w:ascii="Times New Roman" w:hAnsi="Times New Roman" w:cs="Times New Roman"/>
                <w:i/>
                <w:color w:val="808080" w:themeColor="background1" w:themeShade="80"/>
                <w:sz w:val="22"/>
                <w:szCs w:val="22"/>
                <w:vertAlign w:val="superscript"/>
              </w:rPr>
              <w:t>(Parašas)*</w:t>
            </w:r>
          </w:p>
        </w:tc>
        <w:tc>
          <w:tcPr>
            <w:tcW w:w="705" w:type="dxa"/>
          </w:tcPr>
          <w:p w:rsidR="00466F74" w:rsidRDefault="00466F74">
            <w:pPr>
              <w:spacing w:after="0"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000000"/>
            </w:tcBorders>
          </w:tcPr>
          <w:p w:rsidR="00466F74" w:rsidRDefault="00B304A6">
            <w:pPr>
              <w:spacing w:after="0" w:line="240" w:lineRule="auto"/>
              <w:jc w:val="center"/>
              <w:rPr>
                <w:rFonts w:ascii="Times New Roman" w:hAnsi="Times New Roman" w:cs="Times New Roman"/>
                <w:color w:val="808080" w:themeColor="background1" w:themeShade="80"/>
                <w:sz w:val="22"/>
                <w:szCs w:val="22"/>
                <w:vertAlign w:val="superscript"/>
              </w:rPr>
            </w:pPr>
            <w:r>
              <w:rPr>
                <w:rFonts w:ascii="Times New Roman" w:hAnsi="Times New Roman" w:cs="Times New Roman"/>
                <w:i/>
                <w:color w:val="808080" w:themeColor="background1" w:themeShade="80"/>
                <w:sz w:val="22"/>
                <w:szCs w:val="22"/>
                <w:vertAlign w:val="superscript"/>
              </w:rPr>
              <w:t>(Vardas, pavardė)</w:t>
            </w:r>
          </w:p>
        </w:tc>
      </w:tr>
    </w:tbl>
    <w:p w:rsidR="00466F74" w:rsidRDefault="00466F74">
      <w:pPr>
        <w:spacing w:line="240" w:lineRule="auto"/>
        <w:rPr>
          <w:rFonts w:ascii="Times New Roman" w:eastAsia="Calibri" w:hAnsi="Times New Roman" w:cs="Times New Roman"/>
          <w:i/>
          <w:color w:val="2E74B5" w:themeColor="accent1" w:themeShade="BF"/>
          <w:sz w:val="18"/>
          <w:szCs w:val="18"/>
          <w:u w:val="single"/>
        </w:rPr>
      </w:pPr>
    </w:p>
    <w:p w:rsidR="00466F74" w:rsidRDefault="00B304A6">
      <w:pPr>
        <w:spacing w:line="240" w:lineRule="auto"/>
        <w:rPr>
          <w:rFonts w:ascii="Times New Roman" w:eastAsia="Calibri" w:hAnsi="Times New Roman" w:cs="Times New Roman"/>
          <w:b/>
          <w:i/>
          <w:sz w:val="18"/>
          <w:szCs w:val="18"/>
          <w:u w:val="single"/>
        </w:rPr>
      </w:pPr>
      <w:r>
        <w:rPr>
          <w:rFonts w:ascii="Times New Roman" w:eastAsia="Calibri" w:hAnsi="Times New Roman" w:cs="Times New Roman"/>
          <w:i/>
          <w:sz w:val="18"/>
          <w:szCs w:val="18"/>
        </w:rPr>
        <w:t>* Tais atvejais, kai visas pasiūlymas pasirašomas kvalifikuotu elektroniniu parašu, šio dokumento atskirai pasirašyti neprivaloma.</w:t>
      </w:r>
    </w:p>
    <w:sectPr w:rsidR="00466F74">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3EC"/>
    <w:multiLevelType w:val="multilevel"/>
    <w:tmpl w:val="440AB342"/>
    <w:lvl w:ilvl="0">
      <w:start w:val="1"/>
      <w:numFmt w:val="decimal"/>
      <w:lvlText w:val="%1."/>
      <w:lvlJc w:val="left"/>
      <w:pPr>
        <w:tabs>
          <w:tab w:val="num" w:pos="40"/>
        </w:tabs>
        <w:ind w:left="397" w:hanging="397"/>
      </w:pPr>
    </w:lvl>
    <w:lvl w:ilvl="1">
      <w:start w:val="1"/>
      <w:numFmt w:val="decimal"/>
      <w:lvlText w:val="%2."/>
      <w:lvlJc w:val="left"/>
      <w:pPr>
        <w:tabs>
          <w:tab w:val="num" w:pos="437"/>
        </w:tabs>
        <w:ind w:left="794" w:hanging="397"/>
      </w:pPr>
    </w:lvl>
    <w:lvl w:ilvl="2">
      <w:start w:val="1"/>
      <w:numFmt w:val="decimal"/>
      <w:lvlText w:val="%3."/>
      <w:lvlJc w:val="left"/>
      <w:pPr>
        <w:tabs>
          <w:tab w:val="num" w:pos="834"/>
        </w:tabs>
        <w:ind w:left="1191" w:hanging="397"/>
      </w:pPr>
    </w:lvl>
    <w:lvl w:ilvl="3">
      <w:start w:val="1"/>
      <w:numFmt w:val="decimal"/>
      <w:lvlText w:val="%4."/>
      <w:lvlJc w:val="left"/>
      <w:pPr>
        <w:tabs>
          <w:tab w:val="num" w:pos="1231"/>
        </w:tabs>
        <w:ind w:left="1588" w:hanging="397"/>
      </w:pPr>
    </w:lvl>
    <w:lvl w:ilvl="4">
      <w:start w:val="1"/>
      <w:numFmt w:val="decimal"/>
      <w:lvlText w:val="%5."/>
      <w:lvlJc w:val="left"/>
      <w:pPr>
        <w:tabs>
          <w:tab w:val="num" w:pos="1628"/>
        </w:tabs>
        <w:ind w:left="1985" w:hanging="397"/>
      </w:pPr>
    </w:lvl>
    <w:lvl w:ilvl="5">
      <w:start w:val="1"/>
      <w:numFmt w:val="decimal"/>
      <w:lvlText w:val="%6."/>
      <w:lvlJc w:val="left"/>
      <w:pPr>
        <w:tabs>
          <w:tab w:val="num" w:pos="2024"/>
        </w:tabs>
        <w:ind w:left="2381" w:hanging="397"/>
      </w:pPr>
    </w:lvl>
    <w:lvl w:ilvl="6">
      <w:start w:val="1"/>
      <w:numFmt w:val="decimal"/>
      <w:lvlText w:val="%7."/>
      <w:lvlJc w:val="left"/>
      <w:pPr>
        <w:tabs>
          <w:tab w:val="num" w:pos="2421"/>
        </w:tabs>
        <w:ind w:left="2778" w:hanging="397"/>
      </w:pPr>
    </w:lvl>
    <w:lvl w:ilvl="7">
      <w:start w:val="1"/>
      <w:numFmt w:val="decimal"/>
      <w:lvlText w:val="%8."/>
      <w:lvlJc w:val="left"/>
      <w:pPr>
        <w:tabs>
          <w:tab w:val="num" w:pos="2818"/>
        </w:tabs>
        <w:ind w:left="3175" w:hanging="397"/>
      </w:pPr>
    </w:lvl>
    <w:lvl w:ilvl="8">
      <w:start w:val="1"/>
      <w:numFmt w:val="decimal"/>
      <w:lvlText w:val="%9."/>
      <w:lvlJc w:val="left"/>
      <w:pPr>
        <w:tabs>
          <w:tab w:val="num" w:pos="3215"/>
        </w:tabs>
        <w:ind w:left="3572" w:hanging="397"/>
      </w:pPr>
    </w:lvl>
  </w:abstractNum>
  <w:abstractNum w:abstractNumId="1" w15:restartNumberingAfterBreak="0">
    <w:nsid w:val="077F37DE"/>
    <w:multiLevelType w:val="multilevel"/>
    <w:tmpl w:val="51F8EBD0"/>
    <w:lvl w:ilvl="0">
      <w:start w:val="6"/>
      <w:numFmt w:val="decimal"/>
      <w:lvlText w:val="%1."/>
      <w:lvlJc w:val="left"/>
      <w:pPr>
        <w:tabs>
          <w:tab w:val="num" w:pos="0"/>
        </w:tabs>
        <w:ind w:left="495" w:hanging="495"/>
      </w:pPr>
    </w:lvl>
    <w:lvl w:ilvl="1">
      <w:start w:val="4"/>
      <w:numFmt w:val="decimal"/>
      <w:lvlText w:val="%1.%2."/>
      <w:lvlJc w:val="left"/>
      <w:pPr>
        <w:tabs>
          <w:tab w:val="num" w:pos="0"/>
        </w:tabs>
        <w:ind w:left="495" w:hanging="495"/>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17C6307F"/>
    <w:multiLevelType w:val="multilevel"/>
    <w:tmpl w:val="487AD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07E289E"/>
    <w:multiLevelType w:val="multilevel"/>
    <w:tmpl w:val="D874635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7907F8D"/>
    <w:multiLevelType w:val="hybridMultilevel"/>
    <w:tmpl w:val="121C3F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4453DF"/>
    <w:multiLevelType w:val="multilevel"/>
    <w:tmpl w:val="C5666F9A"/>
    <w:lvl w:ilvl="0">
      <w:start w:val="1"/>
      <w:numFmt w:val="decimal"/>
      <w:lvlText w:val="%1."/>
      <w:lvlJc w:val="left"/>
      <w:pPr>
        <w:tabs>
          <w:tab w:val="num" w:pos="182"/>
        </w:tabs>
        <w:ind w:left="539"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6" w15:restartNumberingAfterBreak="0">
    <w:nsid w:val="36924964"/>
    <w:multiLevelType w:val="multilevel"/>
    <w:tmpl w:val="773A6F4A"/>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AA509C0"/>
    <w:multiLevelType w:val="multilevel"/>
    <w:tmpl w:val="AE2AEBCC"/>
    <w:lvl w:ilvl="0">
      <w:start w:val="1"/>
      <w:numFmt w:val="decimal"/>
      <w:lvlText w:val="%1."/>
      <w:lvlJc w:val="left"/>
      <w:pPr>
        <w:tabs>
          <w:tab w:val="num" w:pos="0"/>
        </w:tabs>
        <w:ind w:left="1080" w:hanging="720"/>
      </w:pPr>
      <w:rPr>
        <w:rFonts w:ascii="Times New Roman" w:hAnsi="Times New Roman" w:cs="Times New Roman" w:hint="default"/>
        <w:b/>
        <w:bCs w:val="0"/>
        <w:i w:val="0"/>
      </w:rPr>
    </w:lvl>
    <w:lvl w:ilvl="1">
      <w:start w:val="1"/>
      <w:numFmt w:val="decimal"/>
      <w:isLgl/>
      <w:lvlText w:val="%1.%2."/>
      <w:lvlJc w:val="left"/>
      <w:pPr>
        <w:tabs>
          <w:tab w:val="num" w:pos="0"/>
        </w:tabs>
        <w:ind w:left="720" w:hanging="360"/>
      </w:pPr>
      <w:rPr>
        <w:b w:val="0"/>
        <w:bCs w:val="0"/>
        <w:i w:val="0"/>
        <w:iCs w:val="0"/>
        <w:color w:val="auto"/>
      </w:rPr>
    </w:lvl>
    <w:lvl w:ilvl="2">
      <w:start w:val="1"/>
      <w:numFmt w:val="decimal"/>
      <w:isLgl/>
      <w:lvlText w:val="%1.%2.%3."/>
      <w:lvlJc w:val="left"/>
      <w:pPr>
        <w:tabs>
          <w:tab w:val="num" w:pos="0"/>
        </w:tabs>
        <w:ind w:left="1080" w:hanging="720"/>
      </w:pPr>
      <w:rPr>
        <w:color w:val="auto"/>
      </w:rPr>
    </w:lvl>
    <w:lvl w:ilvl="3">
      <w:start w:val="1"/>
      <w:numFmt w:val="decimal"/>
      <w:isLgl/>
      <w:lvlText w:val="%1.%2.%3.%4."/>
      <w:lvlJc w:val="left"/>
      <w:pPr>
        <w:tabs>
          <w:tab w:val="num" w:pos="0"/>
        </w:tabs>
        <w:ind w:left="1080" w:hanging="720"/>
      </w:pPr>
      <w:rPr>
        <w:color w:val="auto"/>
      </w:rPr>
    </w:lvl>
    <w:lvl w:ilvl="4">
      <w:start w:val="1"/>
      <w:numFmt w:val="decimal"/>
      <w:isLgl/>
      <w:lvlText w:val="%1.%2.%3.%4.%5."/>
      <w:lvlJc w:val="left"/>
      <w:pPr>
        <w:tabs>
          <w:tab w:val="num" w:pos="0"/>
        </w:tabs>
        <w:ind w:left="1440" w:hanging="1080"/>
      </w:pPr>
      <w:rPr>
        <w:color w:val="auto"/>
      </w:rPr>
    </w:lvl>
    <w:lvl w:ilvl="5">
      <w:start w:val="1"/>
      <w:numFmt w:val="decimal"/>
      <w:isLgl/>
      <w:lvlText w:val="%1.%2.%3.%4.%5.%6."/>
      <w:lvlJc w:val="left"/>
      <w:pPr>
        <w:tabs>
          <w:tab w:val="num" w:pos="0"/>
        </w:tabs>
        <w:ind w:left="1440" w:hanging="1080"/>
      </w:pPr>
      <w:rPr>
        <w:color w:val="auto"/>
      </w:rPr>
    </w:lvl>
    <w:lvl w:ilvl="6">
      <w:start w:val="1"/>
      <w:numFmt w:val="decimal"/>
      <w:isLgl/>
      <w:lvlText w:val="%1.%2.%3.%4.%5.%6.%7."/>
      <w:lvlJc w:val="left"/>
      <w:pPr>
        <w:tabs>
          <w:tab w:val="num" w:pos="0"/>
        </w:tabs>
        <w:ind w:left="1800" w:hanging="1440"/>
      </w:pPr>
      <w:rPr>
        <w:color w:val="auto"/>
      </w:rPr>
    </w:lvl>
    <w:lvl w:ilvl="7">
      <w:start w:val="1"/>
      <w:numFmt w:val="decimal"/>
      <w:isLgl/>
      <w:lvlText w:val="%1.%2.%3.%4.%5.%6.%7.%8."/>
      <w:lvlJc w:val="left"/>
      <w:pPr>
        <w:tabs>
          <w:tab w:val="num" w:pos="0"/>
        </w:tabs>
        <w:ind w:left="1800" w:hanging="1440"/>
      </w:pPr>
      <w:rPr>
        <w:color w:val="auto"/>
      </w:rPr>
    </w:lvl>
    <w:lvl w:ilvl="8">
      <w:start w:val="1"/>
      <w:numFmt w:val="decimal"/>
      <w:isLgl/>
      <w:lvlText w:val="%1.%2.%3.%4.%5.%6.%7.%8.%9."/>
      <w:lvlJc w:val="left"/>
      <w:pPr>
        <w:tabs>
          <w:tab w:val="num" w:pos="0"/>
        </w:tabs>
        <w:ind w:left="1800" w:hanging="1440"/>
      </w:pPr>
      <w:rPr>
        <w:color w:val="auto"/>
      </w:rPr>
    </w:lvl>
  </w:abstractNum>
  <w:abstractNum w:abstractNumId="8" w15:restartNumberingAfterBreak="0">
    <w:nsid w:val="547259E7"/>
    <w:multiLevelType w:val="hybridMultilevel"/>
    <w:tmpl w:val="A886C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C51E1F"/>
    <w:multiLevelType w:val="hybridMultilevel"/>
    <w:tmpl w:val="9B8246E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BF67C0"/>
    <w:multiLevelType w:val="multilevel"/>
    <w:tmpl w:val="F16AFAD8"/>
    <w:lvl w:ilvl="0">
      <w:start w:val="1"/>
      <w:numFmt w:val="decimal"/>
      <w:lvlText w:val="%1."/>
      <w:lvlJc w:val="left"/>
      <w:pPr>
        <w:tabs>
          <w:tab w:val="num" w:pos="182"/>
        </w:tabs>
        <w:ind w:left="539" w:hanging="397"/>
      </w:pPr>
    </w:lvl>
    <w:lvl w:ilvl="1">
      <w:start w:val="1"/>
      <w:numFmt w:val="decimal"/>
      <w:lvlText w:val="%2."/>
      <w:lvlJc w:val="left"/>
      <w:pPr>
        <w:tabs>
          <w:tab w:val="num" w:pos="579"/>
        </w:tabs>
        <w:ind w:left="936" w:hanging="397"/>
      </w:pPr>
    </w:lvl>
    <w:lvl w:ilvl="2">
      <w:start w:val="1"/>
      <w:numFmt w:val="decimal"/>
      <w:lvlText w:val="%3."/>
      <w:lvlJc w:val="left"/>
      <w:pPr>
        <w:tabs>
          <w:tab w:val="num" w:pos="976"/>
        </w:tabs>
        <w:ind w:left="1333" w:hanging="397"/>
      </w:pPr>
    </w:lvl>
    <w:lvl w:ilvl="3">
      <w:start w:val="1"/>
      <w:numFmt w:val="decimal"/>
      <w:lvlText w:val="%4."/>
      <w:lvlJc w:val="left"/>
      <w:pPr>
        <w:tabs>
          <w:tab w:val="num" w:pos="1373"/>
        </w:tabs>
        <w:ind w:left="1730" w:hanging="397"/>
      </w:pPr>
    </w:lvl>
    <w:lvl w:ilvl="4">
      <w:start w:val="1"/>
      <w:numFmt w:val="decimal"/>
      <w:lvlText w:val="%5."/>
      <w:lvlJc w:val="left"/>
      <w:pPr>
        <w:tabs>
          <w:tab w:val="num" w:pos="1770"/>
        </w:tabs>
        <w:ind w:left="2127" w:hanging="397"/>
      </w:pPr>
    </w:lvl>
    <w:lvl w:ilvl="5">
      <w:start w:val="1"/>
      <w:numFmt w:val="decimal"/>
      <w:lvlText w:val="%6."/>
      <w:lvlJc w:val="left"/>
      <w:pPr>
        <w:tabs>
          <w:tab w:val="num" w:pos="2166"/>
        </w:tabs>
        <w:ind w:left="2523" w:hanging="397"/>
      </w:pPr>
    </w:lvl>
    <w:lvl w:ilvl="6">
      <w:start w:val="1"/>
      <w:numFmt w:val="decimal"/>
      <w:lvlText w:val="%7."/>
      <w:lvlJc w:val="left"/>
      <w:pPr>
        <w:tabs>
          <w:tab w:val="num" w:pos="2563"/>
        </w:tabs>
        <w:ind w:left="2920" w:hanging="397"/>
      </w:pPr>
    </w:lvl>
    <w:lvl w:ilvl="7">
      <w:start w:val="1"/>
      <w:numFmt w:val="decimal"/>
      <w:lvlText w:val="%8."/>
      <w:lvlJc w:val="left"/>
      <w:pPr>
        <w:tabs>
          <w:tab w:val="num" w:pos="2960"/>
        </w:tabs>
        <w:ind w:left="3317" w:hanging="397"/>
      </w:pPr>
    </w:lvl>
    <w:lvl w:ilvl="8">
      <w:start w:val="1"/>
      <w:numFmt w:val="decimal"/>
      <w:lvlText w:val="%9."/>
      <w:lvlJc w:val="left"/>
      <w:pPr>
        <w:tabs>
          <w:tab w:val="num" w:pos="3357"/>
        </w:tabs>
        <w:ind w:left="3714" w:hanging="397"/>
      </w:pPr>
    </w:lvl>
  </w:abstractNum>
  <w:abstractNum w:abstractNumId="12" w15:restartNumberingAfterBreak="0">
    <w:nsid w:val="64DA3B3E"/>
    <w:multiLevelType w:val="hybridMultilevel"/>
    <w:tmpl w:val="F878A7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6C57BD"/>
    <w:multiLevelType w:val="multilevel"/>
    <w:tmpl w:val="7AE0588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77E654B"/>
    <w:multiLevelType w:val="multilevel"/>
    <w:tmpl w:val="3ACAA3D6"/>
    <w:lvl w:ilvl="0">
      <w:start w:val="6"/>
      <w:numFmt w:val="decimal"/>
      <w:lvlText w:val="%1."/>
      <w:lvlJc w:val="left"/>
      <w:pPr>
        <w:tabs>
          <w:tab w:val="num" w:pos="0"/>
        </w:tabs>
        <w:ind w:left="495" w:hanging="495"/>
      </w:pPr>
    </w:lvl>
    <w:lvl w:ilvl="1">
      <w:start w:val="4"/>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ECE0570"/>
    <w:multiLevelType w:val="hybridMultilevel"/>
    <w:tmpl w:val="7A5EE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3"/>
  </w:num>
  <w:num w:numId="5">
    <w:abstractNumId w:val="0"/>
  </w:num>
  <w:num w:numId="6">
    <w:abstractNumId w:val="5"/>
  </w:num>
  <w:num w:numId="7">
    <w:abstractNumId w:val="11"/>
  </w:num>
  <w:num w:numId="8">
    <w:abstractNumId w:val="14"/>
  </w:num>
  <w:num w:numId="9">
    <w:abstractNumId w:val="1"/>
  </w:num>
  <w:num w:numId="10">
    <w:abstractNumId w:val="2"/>
  </w:num>
  <w:num w:numId="11">
    <w:abstractNumId w:val="6"/>
    <w:lvlOverride w:ilvl="0">
      <w:startOverride w:val="1"/>
    </w:lvlOverride>
  </w:num>
  <w:num w:numId="12">
    <w:abstractNumId w:val="8"/>
  </w:num>
  <w:num w:numId="13">
    <w:abstractNumId w:val="10"/>
  </w:num>
  <w:num w:numId="14">
    <w:abstractNumId w:val="15"/>
  </w:num>
  <w:num w:numId="15">
    <w:abstractNumId w:val="12"/>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74"/>
    <w:rsid w:val="000A0644"/>
    <w:rsid w:val="001A4534"/>
    <w:rsid w:val="00466F74"/>
    <w:rsid w:val="0049584C"/>
    <w:rsid w:val="004F3983"/>
    <w:rsid w:val="006D3AF1"/>
    <w:rsid w:val="0074617F"/>
    <w:rsid w:val="007F6479"/>
    <w:rsid w:val="00846135"/>
    <w:rsid w:val="008D45F8"/>
    <w:rsid w:val="00B304A6"/>
    <w:rsid w:val="00B81BE4"/>
    <w:rsid w:val="00CE1613"/>
    <w:rsid w:val="00D40E92"/>
    <w:rsid w:val="00DC2ABF"/>
    <w:rsid w:val="00E23A26"/>
    <w:rsid w:val="00F3005D"/>
    <w:rsid w:val="00F3315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2B79"/>
  <w15:docId w15:val="{3C178F89-C29C-4E03-80AF-43876029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1"/>
    <w:pPr>
      <w:spacing w:after="160" w:line="276" w:lineRule="auto"/>
    </w:pPr>
    <w:rPr>
      <w:rFonts w:ascii="Calibri" w:eastAsiaTheme="minorEastAsia" w:hAnsi="Calibri"/>
      <w:sz w:val="21"/>
      <w:szCs w:val="21"/>
      <w:lang w:eastAsia="lt-LT"/>
    </w:rPr>
  </w:style>
  <w:style w:type="paragraph" w:styleId="Heading1">
    <w:name w:val="heading 1"/>
    <w:basedOn w:val="Normal"/>
    <w:next w:val="Normal"/>
    <w:link w:val="Heading1Char"/>
    <w:uiPriority w:val="9"/>
    <w:qFormat/>
    <w:rsid w:val="00AF03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AF03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F03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F03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F03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F03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F03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F03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F03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F038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semiHidden/>
    <w:qFormat/>
    <w:rsid w:val="00AF038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AF038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qFormat/>
    <w:rsid w:val="00AF038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AF038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AF038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AF038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AF038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AF038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AF0385"/>
    <w:rPr>
      <w:strike w:val="0"/>
      <w:dstrike w:val="0"/>
      <w:color w:val="auto"/>
      <w:u w:val="none"/>
      <w:effect w:val="none"/>
    </w:rPr>
  </w:style>
  <w:style w:type="character" w:customStyle="1" w:styleId="FootnoteTextChar">
    <w:name w:val="Footnote Text Char"/>
    <w:basedOn w:val="DefaultParagraphFont"/>
    <w:link w:val="FootnoteText"/>
    <w:uiPriority w:val="99"/>
    <w:qFormat/>
    <w:rsid w:val="00AF0385"/>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AF0385"/>
    <w:rPr>
      <w:rFonts w:eastAsiaTheme="minorEastAsia"/>
      <w:sz w:val="20"/>
      <w:szCs w:val="20"/>
      <w:lang w:eastAsia="lt-LT"/>
    </w:rPr>
  </w:style>
  <w:style w:type="character" w:customStyle="1" w:styleId="SubtitleChar">
    <w:name w:val="Subtitle Char"/>
    <w:basedOn w:val="DefaultParagraphFont"/>
    <w:link w:val="Subtitle"/>
    <w:uiPriority w:val="99"/>
    <w:qFormat/>
    <w:rsid w:val="00AF0385"/>
    <w:rPr>
      <w:rFonts w:eastAsiaTheme="minorEastAsia"/>
      <w:caps/>
      <w:color w:val="404040" w:themeColor="text1" w:themeTint="BF"/>
      <w:spacing w:val="20"/>
      <w:sz w:val="28"/>
      <w:szCs w:val="28"/>
      <w:lang w:eastAsia="lt-LT"/>
    </w:rPr>
  </w:style>
  <w:style w:type="character" w:customStyle="1" w:styleId="ListParagraphChar">
    <w:name w:val="List Paragraph Char"/>
    <w:basedOn w:val="DefaultParagraphFont"/>
    <w:link w:val="ListParagraph"/>
    <w:uiPriority w:val="34"/>
    <w:qFormat/>
    <w:locked/>
    <w:rsid w:val="00AF0385"/>
  </w:style>
  <w:style w:type="character" w:customStyle="1" w:styleId="FootnoteCharacters">
    <w:name w:val="Footnote Characters"/>
    <w:basedOn w:val="DefaultParagraphFont"/>
    <w:uiPriority w:val="99"/>
    <w:unhideWhenUsed/>
    <w:qFormat/>
    <w:rsid w:val="00AF0385"/>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AF0385"/>
    <w:rPr>
      <w:sz w:val="16"/>
      <w:szCs w:val="16"/>
    </w:rPr>
  </w:style>
  <w:style w:type="character" w:customStyle="1" w:styleId="BalloonTextChar">
    <w:name w:val="Balloon Text Char"/>
    <w:basedOn w:val="DefaultParagraphFont"/>
    <w:link w:val="BalloonText"/>
    <w:uiPriority w:val="99"/>
    <w:semiHidden/>
    <w:qFormat/>
    <w:rsid w:val="00AF038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qFormat/>
    <w:rsid w:val="00AF0385"/>
    <w:rPr>
      <w:color w:val="808080"/>
      <w:shd w:val="clear" w:color="auto" w:fill="E6E6E6"/>
    </w:rPr>
  </w:style>
  <w:style w:type="character" w:customStyle="1" w:styleId="CommentSubjectChar">
    <w:name w:val="Comment Subject Char"/>
    <w:basedOn w:val="CommentTextChar"/>
    <w:link w:val="CommentSubject"/>
    <w:uiPriority w:val="99"/>
    <w:semiHidden/>
    <w:qFormat/>
    <w:rsid w:val="00AF0385"/>
    <w:rPr>
      <w:rFonts w:eastAsiaTheme="minorEastAsia"/>
      <w:b/>
      <w:bCs/>
      <w:sz w:val="20"/>
      <w:szCs w:val="20"/>
      <w:lang w:eastAsia="lt-LT"/>
    </w:rPr>
  </w:style>
  <w:style w:type="character" w:customStyle="1" w:styleId="pildymui">
    <w:name w:val="pildymui"/>
    <w:basedOn w:val="DefaultParagraphFont"/>
    <w:qFormat/>
    <w:rsid w:val="00AF0385"/>
  </w:style>
  <w:style w:type="character" w:customStyle="1" w:styleId="BodyTextChar">
    <w:name w:val="Body Text Char"/>
    <w:basedOn w:val="DefaultParagraphFont"/>
    <w:link w:val="BodyText"/>
    <w:qFormat/>
    <w:rsid w:val="00AF0385"/>
    <w:rPr>
      <w:rFonts w:eastAsiaTheme="minorEastAsia"/>
      <w:sz w:val="21"/>
      <w:szCs w:val="20"/>
      <w:lang w:eastAsia="lt-LT"/>
    </w:rPr>
  </w:style>
  <w:style w:type="character" w:customStyle="1" w:styleId="Internetlink">
    <w:name w:val="Internet link"/>
    <w:qFormat/>
    <w:rsid w:val="00AF0385"/>
    <w:rPr>
      <w:color w:val="000080"/>
      <w:u w:val="single"/>
    </w:rPr>
  </w:style>
  <w:style w:type="character" w:customStyle="1" w:styleId="HeaderChar">
    <w:name w:val="Header Char"/>
    <w:basedOn w:val="DefaultParagraphFont"/>
    <w:link w:val="Header"/>
    <w:uiPriority w:val="99"/>
    <w:qFormat/>
    <w:rsid w:val="00AF0385"/>
    <w:rPr>
      <w:rFonts w:eastAsiaTheme="minorEastAsia"/>
      <w:sz w:val="21"/>
      <w:szCs w:val="21"/>
      <w:lang w:eastAsia="lt-LT"/>
    </w:rPr>
  </w:style>
  <w:style w:type="character" w:customStyle="1" w:styleId="FooterChar">
    <w:name w:val="Footer Char"/>
    <w:basedOn w:val="DefaultParagraphFont"/>
    <w:link w:val="Footer"/>
    <w:uiPriority w:val="99"/>
    <w:qFormat/>
    <w:rsid w:val="00AF0385"/>
    <w:rPr>
      <w:rFonts w:eastAsiaTheme="minorEastAsia"/>
      <w:sz w:val="21"/>
      <w:szCs w:val="21"/>
      <w:lang w:eastAsia="lt-LT"/>
    </w:rPr>
  </w:style>
  <w:style w:type="character" w:styleId="SubtleEmphasis">
    <w:name w:val="Subtle Emphasis"/>
    <w:basedOn w:val="DefaultParagraphFont"/>
    <w:uiPriority w:val="19"/>
    <w:qFormat/>
    <w:rsid w:val="00AF0385"/>
    <w:rPr>
      <w:i/>
      <w:iCs/>
      <w:color w:val="595959" w:themeColor="text1" w:themeTint="A6"/>
    </w:rPr>
  </w:style>
  <w:style w:type="character" w:customStyle="1" w:styleId="TitleChar">
    <w:name w:val="Title Char"/>
    <w:basedOn w:val="DefaultParagraphFont"/>
    <w:link w:val="Title"/>
    <w:uiPriority w:val="10"/>
    <w:qFormat/>
    <w:rsid w:val="00AF038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AF0385"/>
    <w:rPr>
      <w:b/>
      <w:bCs/>
    </w:rPr>
  </w:style>
  <w:style w:type="character" w:styleId="Emphasis">
    <w:name w:val="Emphasis"/>
    <w:basedOn w:val="DefaultParagraphFont"/>
    <w:uiPriority w:val="20"/>
    <w:qFormat/>
    <w:rsid w:val="00AF0385"/>
    <w:rPr>
      <w:i/>
      <w:iCs/>
      <w:color w:val="000000" w:themeColor="text1"/>
    </w:rPr>
  </w:style>
  <w:style w:type="character" w:customStyle="1" w:styleId="QuoteChar">
    <w:name w:val="Quote Char"/>
    <w:basedOn w:val="DefaultParagraphFont"/>
    <w:link w:val="Quote"/>
    <w:uiPriority w:val="29"/>
    <w:qFormat/>
    <w:rsid w:val="00AF0385"/>
    <w:rPr>
      <w:rFonts w:asciiTheme="majorHAnsi" w:eastAsiaTheme="majorEastAsia" w:hAnsiTheme="majorHAnsi" w:cstheme="majorBidi"/>
      <w:color w:val="000000" w:themeColor="text1"/>
      <w:sz w:val="24"/>
      <w:szCs w:val="24"/>
      <w:lang w:eastAsia="lt-LT"/>
    </w:rPr>
  </w:style>
  <w:style w:type="character" w:customStyle="1" w:styleId="IntenseQuoteChar">
    <w:name w:val="Intense Quote Char"/>
    <w:basedOn w:val="DefaultParagraphFont"/>
    <w:link w:val="IntenseQuote"/>
    <w:uiPriority w:val="30"/>
    <w:qFormat/>
    <w:rsid w:val="00AF038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AF0385"/>
    <w:rPr>
      <w:b/>
      <w:bCs/>
      <w:i/>
      <w:iCs/>
      <w:caps w:val="0"/>
      <w:smallCaps w:val="0"/>
      <w:strike w:val="0"/>
      <w:dstrike w:val="0"/>
      <w:color w:val="ED7D31" w:themeColor="accent2"/>
    </w:rPr>
  </w:style>
  <w:style w:type="character" w:styleId="SubtleReference">
    <w:name w:val="Subtle Reference"/>
    <w:basedOn w:val="DefaultParagraphFont"/>
    <w:uiPriority w:val="31"/>
    <w:qFormat/>
    <w:rsid w:val="00AF0385"/>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AF0385"/>
    <w:rPr>
      <w:b/>
      <w:bCs/>
      <w:smallCaps/>
      <w:color w:val="auto"/>
      <w:spacing w:val="0"/>
      <w:u w:val="single"/>
    </w:rPr>
  </w:style>
  <w:style w:type="character" w:styleId="BookTitle">
    <w:name w:val="Book Title"/>
    <w:basedOn w:val="DefaultParagraphFont"/>
    <w:uiPriority w:val="33"/>
    <w:qFormat/>
    <w:rsid w:val="00AF0385"/>
    <w:rPr>
      <w:b/>
      <w:bCs/>
      <w:smallCaps/>
      <w:spacing w:val="0"/>
    </w:rPr>
  </w:style>
  <w:style w:type="character" w:customStyle="1" w:styleId="NoSpacingChar">
    <w:name w:val="No Spacing Char"/>
    <w:basedOn w:val="DefaultParagraphFont"/>
    <w:link w:val="NoSpacing"/>
    <w:uiPriority w:val="1"/>
    <w:qFormat/>
    <w:rsid w:val="00AF0385"/>
    <w:rPr>
      <w:rFonts w:eastAsiaTheme="minorEastAsia"/>
      <w:sz w:val="21"/>
      <w:szCs w:val="21"/>
      <w:lang w:eastAsia="lt-LT"/>
    </w:rPr>
  </w:style>
  <w:style w:type="character" w:styleId="PlaceholderText">
    <w:name w:val="Placeholder Text"/>
    <w:basedOn w:val="DefaultParagraphFont"/>
    <w:uiPriority w:val="99"/>
    <w:semiHidden/>
    <w:qFormat/>
    <w:rsid w:val="00AF0385"/>
    <w:rPr>
      <w:color w:val="808080"/>
    </w:rPr>
  </w:style>
  <w:style w:type="character" w:styleId="FollowedHyperlink">
    <w:name w:val="FollowedHyperlink"/>
    <w:basedOn w:val="DefaultParagraphFont"/>
    <w:uiPriority w:val="99"/>
    <w:semiHidden/>
    <w:unhideWhenUsed/>
    <w:rsid w:val="00AF0385"/>
    <w:rPr>
      <w:color w:val="954F72" w:themeColor="followedHyperlink"/>
      <w:u w:val="single"/>
    </w:rPr>
  </w:style>
  <w:style w:type="character" w:customStyle="1" w:styleId="EndnoteTextChar">
    <w:name w:val="Endnote Text Char"/>
    <w:basedOn w:val="DefaultParagraphFont"/>
    <w:link w:val="EndnoteText"/>
    <w:uiPriority w:val="99"/>
    <w:semiHidden/>
    <w:qFormat/>
    <w:rsid w:val="00AF0385"/>
    <w:rPr>
      <w:rFonts w:eastAsiaTheme="minorEastAsia"/>
      <w:sz w:val="20"/>
      <w:szCs w:val="20"/>
      <w:lang w:eastAsia="lt-LT"/>
    </w:rPr>
  </w:style>
  <w:style w:type="character" w:customStyle="1" w:styleId="EndnoteCharacters">
    <w:name w:val="Endnote Characters"/>
    <w:basedOn w:val="DefaultParagraphFont"/>
    <w:uiPriority w:val="99"/>
    <w:semiHidden/>
    <w:unhideWhenUsed/>
    <w:qFormat/>
    <w:rsid w:val="00AF0385"/>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F0385"/>
  </w:style>
  <w:style w:type="character" w:customStyle="1" w:styleId="cf01">
    <w:name w:val="cf01"/>
    <w:basedOn w:val="DefaultParagraphFont"/>
    <w:qFormat/>
    <w:rsid w:val="00AF0385"/>
    <w:rPr>
      <w:rFonts w:ascii="Segoe UI" w:hAnsi="Segoe UI" w:cs="Segoe UI"/>
      <w:sz w:val="18"/>
      <w:szCs w:val="18"/>
    </w:rPr>
  </w:style>
  <w:style w:type="character" w:customStyle="1" w:styleId="Mention1">
    <w:name w:val="Mention1"/>
    <w:basedOn w:val="DefaultParagraphFont"/>
    <w:uiPriority w:val="99"/>
    <w:unhideWhenUsed/>
    <w:qFormat/>
    <w:rsid w:val="00AF0385"/>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AF0385"/>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qFormat/>
    <w:rsid w:val="00AF0385"/>
    <w:rPr>
      <w:rFonts w:eastAsiaTheme="minorEastAsia"/>
      <w:sz w:val="21"/>
      <w:szCs w:val="21"/>
      <w:lang w:eastAsia="lt-LT"/>
    </w:rPr>
  </w:style>
  <w:style w:type="character" w:customStyle="1" w:styleId="cf11">
    <w:name w:val="cf11"/>
    <w:basedOn w:val="DefaultParagraphFont"/>
    <w:qFormat/>
    <w:rsid w:val="00AF0385"/>
    <w:rPr>
      <w:rFonts w:ascii="Segoe UI" w:hAnsi="Segoe UI" w:cs="Segoe UI"/>
      <w:color w:val="0000FF"/>
      <w:sz w:val="18"/>
      <w:szCs w:val="18"/>
    </w:rPr>
  </w:style>
  <w:style w:type="character" w:customStyle="1" w:styleId="cf21">
    <w:name w:val="cf21"/>
    <w:basedOn w:val="DefaultParagraphFont"/>
    <w:qFormat/>
    <w:rsid w:val="00AF0385"/>
    <w:rPr>
      <w:rFonts w:ascii="Segoe UI" w:hAnsi="Segoe UI" w:cs="Segoe UI"/>
      <w:color w:val="538135"/>
      <w:sz w:val="18"/>
      <w:szCs w:val="18"/>
    </w:rPr>
  </w:style>
  <w:style w:type="character" w:customStyle="1" w:styleId="HTMLPreformattedChar">
    <w:name w:val="HTML Preformatted Char"/>
    <w:basedOn w:val="DefaultParagraphFont"/>
    <w:link w:val="HTMLPreformatted"/>
    <w:uiPriority w:val="99"/>
    <w:semiHidden/>
    <w:qFormat/>
    <w:rsid w:val="00AF0385"/>
    <w:rPr>
      <w:rFonts w:ascii="Courier New" w:eastAsia="Times New Roman" w:hAnsi="Courier New" w:cs="Courier New"/>
      <w:sz w:val="20"/>
      <w:szCs w:val="20"/>
      <w:lang w:eastAsia="lt-LT"/>
    </w:rPr>
  </w:style>
  <w:style w:type="character" w:customStyle="1" w:styleId="y2iqfc">
    <w:name w:val="y2iqfc"/>
    <w:basedOn w:val="DefaultParagraphFont"/>
    <w:qFormat/>
    <w:rsid w:val="00AF0385"/>
  </w:style>
  <w:style w:type="character" w:customStyle="1" w:styleId="UnresolvedMention">
    <w:name w:val="Unresolved Mention"/>
    <w:basedOn w:val="DefaultParagraphFont"/>
    <w:uiPriority w:val="99"/>
    <w:semiHidden/>
    <w:unhideWhenUsed/>
    <w:qFormat/>
    <w:rsid w:val="00AF0385"/>
    <w:rPr>
      <w:color w:val="605E5C"/>
      <w:shd w:val="clear" w:color="auto" w:fill="E1DFDD"/>
    </w:rPr>
  </w:style>
  <w:style w:type="paragraph" w:customStyle="1" w:styleId="Heading">
    <w:name w:val="Heading"/>
    <w:next w:val="Body2"/>
    <w:qFormat/>
    <w:rsid w:val="00AF0385"/>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rsid w:val="00AF0385"/>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AF0385"/>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AF0385"/>
    <w:rPr>
      <w:sz w:val="20"/>
      <w:szCs w:val="20"/>
    </w:rPr>
  </w:style>
  <w:style w:type="paragraph" w:styleId="CommentText">
    <w:name w:val="annotation text"/>
    <w:basedOn w:val="Normal"/>
    <w:link w:val="CommentTextChar"/>
    <w:uiPriority w:val="99"/>
    <w:unhideWhenUsed/>
    <w:rsid w:val="00AF0385"/>
    <w:rPr>
      <w:sz w:val="20"/>
      <w:szCs w:val="20"/>
    </w:rPr>
  </w:style>
  <w:style w:type="paragraph" w:styleId="Subtitle">
    <w:name w:val="Subtitle"/>
    <w:basedOn w:val="Normal"/>
    <w:next w:val="Normal"/>
    <w:link w:val="SubtitleChar"/>
    <w:uiPriority w:val="99"/>
    <w:qFormat/>
    <w:rsid w:val="00AF0385"/>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AF0385"/>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AF038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F0385"/>
    <w:rPr>
      <w:b/>
      <w:bCs/>
    </w:rPr>
  </w:style>
  <w:style w:type="paragraph" w:styleId="NormalWeb">
    <w:name w:val="Normal (Web)"/>
    <w:basedOn w:val="Normal"/>
    <w:uiPriority w:val="99"/>
    <w:semiHidden/>
    <w:unhideWhenUsed/>
    <w:qFormat/>
    <w:rsid w:val="00AF0385"/>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F0385"/>
    <w:pPr>
      <w:tabs>
        <w:tab w:val="center" w:pos="4513"/>
        <w:tab w:val="right" w:pos="9026"/>
      </w:tabs>
    </w:pPr>
  </w:style>
  <w:style w:type="paragraph" w:styleId="Footer">
    <w:name w:val="footer"/>
    <w:basedOn w:val="Normal"/>
    <w:link w:val="FooterChar"/>
    <w:uiPriority w:val="99"/>
    <w:unhideWhenUsed/>
    <w:rsid w:val="00AF0385"/>
    <w:pPr>
      <w:tabs>
        <w:tab w:val="center" w:pos="4513"/>
        <w:tab w:val="right" w:pos="9026"/>
      </w:tabs>
    </w:pPr>
  </w:style>
  <w:style w:type="paragraph" w:styleId="Revision">
    <w:name w:val="Revision"/>
    <w:uiPriority w:val="99"/>
    <w:semiHidden/>
    <w:qFormat/>
    <w:rsid w:val="00AF0385"/>
    <w:rPr>
      <w:rFonts w:ascii="Times New Roman" w:eastAsiaTheme="minorEastAsia" w:hAnsi="Times New Roman"/>
      <w:sz w:val="24"/>
      <w:szCs w:val="24"/>
    </w:rPr>
  </w:style>
  <w:style w:type="paragraph" w:styleId="Title">
    <w:name w:val="Title"/>
    <w:basedOn w:val="Normal"/>
    <w:next w:val="Normal"/>
    <w:link w:val="TitleChar"/>
    <w:uiPriority w:val="10"/>
    <w:qFormat/>
    <w:rsid w:val="00AF038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AF0385"/>
    <w:rPr>
      <w:rFonts w:ascii="Calibri" w:eastAsiaTheme="minorEastAsia" w:hAnsi="Calibri"/>
      <w:sz w:val="21"/>
      <w:szCs w:val="21"/>
      <w:lang w:eastAsia="lt-LT"/>
    </w:rPr>
  </w:style>
  <w:style w:type="paragraph" w:styleId="Quote">
    <w:name w:val="Quote"/>
    <w:basedOn w:val="Normal"/>
    <w:next w:val="Normal"/>
    <w:link w:val="QuoteChar"/>
    <w:uiPriority w:val="29"/>
    <w:qFormat/>
    <w:rsid w:val="00AF038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F03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AF0385"/>
    <w:pPr>
      <w:outlineLvl w:val="9"/>
    </w:pPr>
  </w:style>
  <w:style w:type="paragraph" w:styleId="TOC1">
    <w:name w:val="toc 1"/>
    <w:basedOn w:val="Normal"/>
    <w:next w:val="Normal"/>
    <w:autoRedefine/>
    <w:uiPriority w:val="39"/>
    <w:unhideWhenUsed/>
    <w:rsid w:val="00AF0385"/>
    <w:pPr>
      <w:tabs>
        <w:tab w:val="left" w:pos="142"/>
        <w:tab w:val="right" w:leader="dot" w:pos="9962"/>
      </w:tabs>
      <w:spacing w:after="0"/>
      <w:ind w:left="426" w:hanging="284"/>
    </w:pPr>
  </w:style>
  <w:style w:type="paragraph" w:customStyle="1" w:styleId="tajtip">
    <w:name w:val="tajtip"/>
    <w:basedOn w:val="Normal"/>
    <w:qFormat/>
    <w:rsid w:val="00AF0385"/>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AF0385"/>
    <w:pPr>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AF0385"/>
    <w:pPr>
      <w:tabs>
        <w:tab w:val="right" w:leader="dot" w:pos="9962"/>
      </w:tabs>
      <w:spacing w:after="0"/>
      <w:ind w:left="220"/>
    </w:pPr>
  </w:style>
  <w:style w:type="paragraph" w:customStyle="1" w:styleId="S1lygis">
    <w:name w:val="_S 1 lygis"/>
    <w:basedOn w:val="Normal"/>
    <w:qFormat/>
    <w:rsid w:val="00AF0385"/>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AF0385"/>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AF0385"/>
  </w:style>
  <w:style w:type="paragraph" w:styleId="EndnoteText">
    <w:name w:val="endnote text"/>
    <w:basedOn w:val="Normal"/>
    <w:link w:val="EndnoteTextChar"/>
    <w:uiPriority w:val="99"/>
    <w:semiHidden/>
    <w:unhideWhenUsed/>
    <w:rsid w:val="00AF0385"/>
    <w:pPr>
      <w:spacing w:after="0" w:line="240" w:lineRule="auto"/>
    </w:pPr>
    <w:rPr>
      <w:sz w:val="20"/>
      <w:szCs w:val="20"/>
    </w:rPr>
  </w:style>
  <w:style w:type="paragraph" w:customStyle="1" w:styleId="Normal12pt">
    <w:name w:val="Normal + 12 pt"/>
    <w:basedOn w:val="Normal"/>
    <w:link w:val="Normal12ptChar"/>
    <w:qFormat/>
    <w:rsid w:val="00AF0385"/>
    <w:pPr>
      <w:spacing w:after="0" w:line="240" w:lineRule="auto"/>
      <w:ind w:right="-283"/>
      <w:jc w:val="both"/>
    </w:pPr>
    <w:rPr>
      <w:rFonts w:eastAsiaTheme="minorHAnsi"/>
      <w:sz w:val="22"/>
      <w:szCs w:val="22"/>
      <w:lang w:eastAsia="en-US"/>
    </w:rPr>
  </w:style>
  <w:style w:type="paragraph" w:customStyle="1" w:styleId="pf0">
    <w:name w:val="pf0"/>
    <w:basedOn w:val="Normal"/>
    <w:qFormat/>
    <w:rsid w:val="00AF0385"/>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AF0385"/>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AF0385"/>
    <w:pPr>
      <w:spacing w:after="120" w:line="480" w:lineRule="auto"/>
      <w:ind w:left="283"/>
    </w:pPr>
  </w:style>
  <w:style w:type="paragraph" w:styleId="HTMLPreformatted">
    <w:name w:val="HTML Preformatted"/>
    <w:basedOn w:val="Normal"/>
    <w:link w:val="HTMLPreformattedChar"/>
    <w:uiPriority w:val="99"/>
    <w:semiHidden/>
    <w:unhideWhenUsed/>
    <w:qFormat/>
    <w:rsid w:val="00AF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Standard">
    <w:name w:val="Standard"/>
    <w:qFormat/>
    <w:rsid w:val="00521DC1"/>
    <w:pPr>
      <w:widowControl w:val="0"/>
      <w:textAlignment w:val="baseline"/>
    </w:pPr>
    <w:rPr>
      <w:rFonts w:ascii="Times New Roman" w:eastAsia="Andale Sans UI" w:hAnsi="Times New Roman" w:cs="Tahoma"/>
      <w:kern w:val="2"/>
      <w:sz w:val="24"/>
      <w:szCs w:val="24"/>
      <w:lang w:val="en-US" w:bidi="en-US"/>
    </w:rPr>
  </w:style>
  <w:style w:type="numbering" w:customStyle="1" w:styleId="List51">
    <w:name w:val="List 51"/>
    <w:qFormat/>
    <w:rsid w:val="00AF0385"/>
  </w:style>
  <w:style w:type="table" w:styleId="TableGrid">
    <w:name w:val="Table Grid"/>
    <w:basedOn w:val="TableNormal"/>
    <w:uiPriority w:val="39"/>
    <w:rsid w:val="00AF038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AF0385"/>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AF0385"/>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AF0385"/>
    <w:rPr>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39"/>
    <w:rsid w:val="00AF03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uiPriority w:val="39"/>
    <w:rsid w:val="00AF038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AF0385"/>
    <w:rPr>
      <w:rFonts w:eastAsiaTheme="minorEastAs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F0385"/>
    <w:pPr>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uiPriority w:val="39"/>
    <w:rsid w:val="00AF038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uiPriority w:val="39"/>
    <w:rsid w:val="000B1641"/>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1">
    <w:name w:val="western1"/>
    <w:basedOn w:val="Normal"/>
    <w:rsid w:val="00B304A6"/>
    <w:pPr>
      <w:suppressAutoHyphens w:val="0"/>
      <w:spacing w:before="100" w:beforeAutospacing="1" w:after="198"/>
    </w:pPr>
    <w:rPr>
      <w:rFonts w:eastAsia="Times New Roman"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7321</Words>
  <Characters>4174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Mickevičiūtė</dc:creator>
  <dc:description/>
  <cp:lastModifiedBy>Gintarė Kanišauskaitė</cp:lastModifiedBy>
  <cp:revision>13</cp:revision>
  <dcterms:created xsi:type="dcterms:W3CDTF">2025-09-22T14:30:00Z</dcterms:created>
  <dcterms:modified xsi:type="dcterms:W3CDTF">2025-10-14T13:05:00Z</dcterms:modified>
  <dc:language>lt-LT</dc:language>
</cp:coreProperties>
</file>