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7E997" w14:textId="77777777" w:rsidR="00BB4BD3" w:rsidRPr="00A14DF0" w:rsidRDefault="00BB4BD3" w:rsidP="00BB4BD3">
      <w:pPr>
        <w:spacing w:after="0" w:line="100" w:lineRule="atLeast"/>
        <w:ind w:firstLine="10065"/>
        <w:jc w:val="both"/>
      </w:pPr>
      <w:r w:rsidRPr="00A14DF0">
        <w:t>Konkurso sąlygų</w:t>
      </w:r>
    </w:p>
    <w:p w14:paraId="46393340" w14:textId="77777777" w:rsidR="00BB4BD3" w:rsidRPr="00A14DF0" w:rsidRDefault="00BB4BD3" w:rsidP="00BB4BD3">
      <w:pPr>
        <w:spacing w:after="0" w:line="100" w:lineRule="atLeast"/>
        <w:ind w:firstLine="10065"/>
        <w:jc w:val="both"/>
      </w:pPr>
      <w:r w:rsidRPr="00A14DF0">
        <w:t>2 priedas „Techninė specifikacija“</w:t>
      </w:r>
    </w:p>
    <w:p w14:paraId="7F17B96E" w14:textId="77777777" w:rsidR="00DB12B6" w:rsidRDefault="00000000">
      <w:pPr>
        <w:spacing w:line="100" w:lineRule="atLeast"/>
        <w:jc w:val="center"/>
        <w:rPr>
          <w:b/>
        </w:rPr>
      </w:pPr>
      <w:r>
        <w:rPr>
          <w:b/>
        </w:rPr>
        <w:t>TECHNINĖ SPECIFIKACIJA</w:t>
      </w:r>
    </w:p>
    <w:p w14:paraId="4C31ADDE" w14:textId="77777777" w:rsidR="00DB12B6" w:rsidRDefault="00000000">
      <w:pPr>
        <w:pStyle w:val="CommentText"/>
        <w:spacing w:after="0" w:line="240" w:lineRule="auto"/>
        <w:ind w:hanging="2"/>
        <w:jc w:val="both"/>
        <w:rPr>
          <w:sz w:val="24"/>
          <w:szCs w:val="24"/>
        </w:rPr>
      </w:pPr>
      <w:r>
        <w:rPr>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3865169" w14:textId="77777777" w:rsidR="00F476C5" w:rsidRDefault="00F476C5">
      <w:pPr>
        <w:pStyle w:val="CommentText"/>
        <w:spacing w:after="0" w:line="240" w:lineRule="auto"/>
        <w:ind w:hanging="2"/>
        <w:jc w:val="both"/>
        <w:rPr>
          <w:sz w:val="24"/>
          <w:szCs w:val="24"/>
        </w:rPr>
      </w:pPr>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2269"/>
        <w:gridCol w:w="676"/>
        <w:gridCol w:w="1132"/>
        <w:gridCol w:w="4761"/>
        <w:gridCol w:w="4508"/>
      </w:tblGrid>
      <w:tr w:rsidR="00DB12B6" w14:paraId="21B2ADFF" w14:textId="77777777">
        <w:tc>
          <w:tcPr>
            <w:tcW w:w="845" w:type="dxa"/>
            <w:shd w:val="clear" w:color="auto" w:fill="FFFFFF" w:themeFill="background1"/>
          </w:tcPr>
          <w:p w14:paraId="64E35588" w14:textId="77777777" w:rsidR="00DB12B6" w:rsidRDefault="00000000">
            <w:pPr>
              <w:spacing w:after="0" w:line="100" w:lineRule="atLeast"/>
              <w:ind w:left="-85" w:right="-85"/>
              <w:jc w:val="center"/>
              <w:rPr>
                <w:b/>
                <w:sz w:val="20"/>
                <w:szCs w:val="20"/>
              </w:rPr>
            </w:pPr>
            <w:r>
              <w:rPr>
                <w:b/>
                <w:sz w:val="20"/>
                <w:szCs w:val="20"/>
              </w:rPr>
              <w:t>Pirkimo dalies Nr.</w:t>
            </w:r>
          </w:p>
        </w:tc>
        <w:tc>
          <w:tcPr>
            <w:tcW w:w="2269" w:type="dxa"/>
            <w:shd w:val="clear" w:color="auto" w:fill="FFFFFF" w:themeFill="background1"/>
          </w:tcPr>
          <w:p w14:paraId="00552265" w14:textId="77777777" w:rsidR="00DB12B6" w:rsidRDefault="00000000">
            <w:pPr>
              <w:spacing w:after="0" w:line="100" w:lineRule="atLeast"/>
              <w:ind w:left="-57" w:right="-57"/>
              <w:jc w:val="center"/>
              <w:rPr>
                <w:b/>
                <w:sz w:val="20"/>
                <w:szCs w:val="20"/>
              </w:rPr>
            </w:pPr>
            <w:r>
              <w:rPr>
                <w:b/>
                <w:sz w:val="20"/>
                <w:szCs w:val="20"/>
              </w:rPr>
              <w:t>Pirkimo objektas</w:t>
            </w:r>
          </w:p>
        </w:tc>
        <w:tc>
          <w:tcPr>
            <w:tcW w:w="676" w:type="dxa"/>
            <w:shd w:val="clear" w:color="auto" w:fill="FFFFFF" w:themeFill="background1"/>
          </w:tcPr>
          <w:p w14:paraId="5D1523F4" w14:textId="77777777" w:rsidR="00DB12B6" w:rsidRDefault="00000000">
            <w:pPr>
              <w:spacing w:after="0" w:line="100" w:lineRule="atLeast"/>
              <w:ind w:left="-85" w:right="-85"/>
              <w:jc w:val="center"/>
              <w:rPr>
                <w:b/>
                <w:sz w:val="20"/>
                <w:szCs w:val="20"/>
              </w:rPr>
            </w:pPr>
            <w:r>
              <w:rPr>
                <w:b/>
                <w:sz w:val="20"/>
                <w:szCs w:val="20"/>
              </w:rPr>
              <w:t>Kiekis</w:t>
            </w:r>
          </w:p>
        </w:tc>
        <w:tc>
          <w:tcPr>
            <w:tcW w:w="1132" w:type="dxa"/>
            <w:shd w:val="clear" w:color="auto" w:fill="FFFFFF" w:themeFill="background1"/>
          </w:tcPr>
          <w:p w14:paraId="0F112861" w14:textId="77777777" w:rsidR="00DB12B6" w:rsidRDefault="00000000">
            <w:pPr>
              <w:spacing w:after="0" w:line="100" w:lineRule="atLeast"/>
              <w:ind w:left="-57" w:right="-57"/>
              <w:jc w:val="center"/>
              <w:rPr>
                <w:b/>
                <w:sz w:val="20"/>
                <w:szCs w:val="20"/>
              </w:rPr>
            </w:pPr>
            <w:r>
              <w:rPr>
                <w:b/>
                <w:sz w:val="20"/>
                <w:szCs w:val="20"/>
              </w:rPr>
              <w:t>BVPŽ kodas</w:t>
            </w:r>
          </w:p>
        </w:tc>
        <w:tc>
          <w:tcPr>
            <w:tcW w:w="4761" w:type="dxa"/>
          </w:tcPr>
          <w:p w14:paraId="2046BFD9" w14:textId="77777777" w:rsidR="00DB12B6" w:rsidRDefault="00000000">
            <w:pPr>
              <w:spacing w:after="0" w:line="240" w:lineRule="auto"/>
              <w:ind w:left="-57" w:right="-57"/>
              <w:jc w:val="center"/>
              <w:rPr>
                <w:b/>
                <w:sz w:val="20"/>
                <w:szCs w:val="20"/>
              </w:rPr>
            </w:pPr>
            <w:r>
              <w:rPr>
                <w:b/>
                <w:sz w:val="20"/>
                <w:szCs w:val="20"/>
              </w:rPr>
              <w:t>Pirkimo objekto reikalaujamų techninių parametrų apibūdinimas</w:t>
            </w:r>
          </w:p>
          <w:p w14:paraId="553A9A8F" w14:textId="77777777" w:rsidR="00DB12B6" w:rsidRDefault="00000000">
            <w:pPr>
              <w:spacing w:after="0" w:line="240" w:lineRule="auto"/>
              <w:ind w:left="-57" w:right="-57"/>
              <w:jc w:val="center"/>
              <w:rPr>
                <w:b/>
                <w:sz w:val="20"/>
                <w:szCs w:val="20"/>
              </w:rPr>
            </w:pPr>
            <w:r>
              <w:rPr>
                <w:sz w:val="20"/>
                <w:szCs w:val="20"/>
              </w:rPr>
              <w:t>(privalomos techninės charakteristikos, kokybiniai ir kiti reikalavimai)</w:t>
            </w:r>
          </w:p>
        </w:tc>
        <w:tc>
          <w:tcPr>
            <w:tcW w:w="4508" w:type="dxa"/>
          </w:tcPr>
          <w:p w14:paraId="444838AA" w14:textId="77777777" w:rsidR="00DB12B6" w:rsidRDefault="00000000">
            <w:pPr>
              <w:spacing w:after="0" w:line="100" w:lineRule="atLeast"/>
              <w:jc w:val="center"/>
              <w:rPr>
                <w:b/>
                <w:sz w:val="20"/>
                <w:szCs w:val="20"/>
              </w:rPr>
            </w:pPr>
            <w:r>
              <w:rPr>
                <w:bCs/>
                <w:sz w:val="20"/>
                <w:szCs w:val="20"/>
              </w:rPr>
              <w:t xml:space="preserve">Tiekėjo siūlomo objekto techniniai parametrai (rašyti „Atitinka“ arba „Taip“ neleidžiama), pateikiamos nuorodos į konkrečius pasiūlymo lapus, kuriuose yra atžyma apie parametro patvirtinimą </w:t>
            </w:r>
            <w:r>
              <w:rPr>
                <w:b/>
                <w:bCs/>
                <w:sz w:val="20"/>
                <w:szCs w:val="20"/>
              </w:rPr>
              <w:t>(pateikiamoje gamintojo techninėje dokumentacijoje privalo būti atžyma, kurį techninės specifikacijos reikalaujamų parametrų punktą patvirtina siūlomas parametras)</w:t>
            </w:r>
          </w:p>
        </w:tc>
      </w:tr>
      <w:tr w:rsidR="00DB12B6" w14:paraId="6437E305" w14:textId="77777777">
        <w:tc>
          <w:tcPr>
            <w:tcW w:w="845" w:type="dxa"/>
            <w:shd w:val="clear" w:color="auto" w:fill="FFFFFF" w:themeFill="background1"/>
          </w:tcPr>
          <w:p w14:paraId="5EC9DA1D" w14:textId="77777777" w:rsidR="00DB12B6" w:rsidRDefault="00000000">
            <w:pPr>
              <w:spacing w:after="0" w:line="100" w:lineRule="atLeast"/>
              <w:jc w:val="center"/>
              <w:rPr>
                <w:b/>
                <w:bCs/>
                <w:sz w:val="20"/>
                <w:szCs w:val="20"/>
              </w:rPr>
            </w:pPr>
            <w:r>
              <w:rPr>
                <w:b/>
                <w:bCs/>
                <w:sz w:val="20"/>
                <w:szCs w:val="20"/>
              </w:rPr>
              <w:t>1.</w:t>
            </w:r>
          </w:p>
        </w:tc>
        <w:tc>
          <w:tcPr>
            <w:tcW w:w="2269" w:type="dxa"/>
            <w:shd w:val="clear" w:color="auto" w:fill="FFFFFF" w:themeFill="background1"/>
          </w:tcPr>
          <w:p w14:paraId="00C17982" w14:textId="7350DF25" w:rsidR="00DB12B6" w:rsidRDefault="00677005">
            <w:pPr>
              <w:spacing w:after="0" w:line="240" w:lineRule="auto"/>
              <w:ind w:left="-57" w:right="-57"/>
              <w:jc w:val="both"/>
              <w:rPr>
                <w:b/>
                <w:bCs/>
                <w:sz w:val="20"/>
                <w:szCs w:val="20"/>
              </w:rPr>
            </w:pPr>
            <w:r w:rsidRPr="00677005">
              <w:rPr>
                <w:b/>
                <w:bCs/>
                <w:sz w:val="20"/>
                <w:szCs w:val="20"/>
              </w:rPr>
              <w:t>Inkubatorius su šaldymo funkcija</w:t>
            </w:r>
          </w:p>
        </w:tc>
        <w:tc>
          <w:tcPr>
            <w:tcW w:w="676" w:type="dxa"/>
            <w:shd w:val="clear" w:color="auto" w:fill="FFFFFF" w:themeFill="background1"/>
          </w:tcPr>
          <w:p w14:paraId="195F2414" w14:textId="573D32BB" w:rsidR="00DB12B6" w:rsidRDefault="00B51720">
            <w:pPr>
              <w:ind w:left="-57" w:right="-57"/>
              <w:jc w:val="center"/>
              <w:rPr>
                <w:b/>
                <w:sz w:val="20"/>
                <w:szCs w:val="20"/>
              </w:rPr>
            </w:pPr>
            <w:r>
              <w:rPr>
                <w:b/>
                <w:sz w:val="20"/>
                <w:szCs w:val="20"/>
              </w:rPr>
              <w:t>1 vnt.</w:t>
            </w:r>
          </w:p>
        </w:tc>
        <w:tc>
          <w:tcPr>
            <w:tcW w:w="1132" w:type="dxa"/>
            <w:shd w:val="clear" w:color="auto" w:fill="FFFFFF" w:themeFill="background1"/>
          </w:tcPr>
          <w:p w14:paraId="71F7E16A" w14:textId="6B777265" w:rsidR="00DB12B6" w:rsidRDefault="00677005">
            <w:pPr>
              <w:ind w:left="-57" w:right="-57"/>
              <w:jc w:val="center"/>
              <w:rPr>
                <w:sz w:val="20"/>
                <w:szCs w:val="20"/>
              </w:rPr>
            </w:pPr>
            <w:r w:rsidRPr="00677005">
              <w:rPr>
                <w:sz w:val="20"/>
                <w:szCs w:val="20"/>
              </w:rPr>
              <w:t>33152000-0</w:t>
            </w:r>
          </w:p>
        </w:tc>
        <w:tc>
          <w:tcPr>
            <w:tcW w:w="4761" w:type="dxa"/>
          </w:tcPr>
          <w:p w14:paraId="4D8F9628" w14:textId="4AE17454" w:rsidR="00E142F2" w:rsidRDefault="00E142F2" w:rsidP="00E142F2">
            <w:pPr>
              <w:spacing w:after="0" w:line="240" w:lineRule="auto"/>
              <w:rPr>
                <w:sz w:val="20"/>
                <w:szCs w:val="20"/>
              </w:rPr>
            </w:pPr>
            <w:r>
              <w:rPr>
                <w:sz w:val="20"/>
                <w:szCs w:val="20"/>
              </w:rPr>
              <w:t>Reikalavimai įrangai:</w:t>
            </w:r>
          </w:p>
          <w:p w14:paraId="7C5D9B5A" w14:textId="4D75AC5D" w:rsidR="001E3BFD" w:rsidRDefault="00BF3A5D" w:rsidP="00E142F2">
            <w:pPr>
              <w:pStyle w:val="ListParagraph"/>
              <w:numPr>
                <w:ilvl w:val="0"/>
                <w:numId w:val="2"/>
              </w:numPr>
              <w:spacing w:after="0" w:line="240" w:lineRule="auto"/>
              <w:rPr>
                <w:sz w:val="20"/>
                <w:szCs w:val="20"/>
              </w:rPr>
            </w:pPr>
            <w:r>
              <w:rPr>
                <w:sz w:val="20"/>
                <w:szCs w:val="20"/>
              </w:rPr>
              <w:t>Vidinis t</w:t>
            </w:r>
            <w:r w:rsidR="001E3BFD">
              <w:rPr>
                <w:sz w:val="20"/>
                <w:szCs w:val="20"/>
              </w:rPr>
              <w:t>ūris – ne daugiau 60 litrų;</w:t>
            </w:r>
          </w:p>
          <w:p w14:paraId="0EF8B03E" w14:textId="387792E8" w:rsidR="001E3BFD" w:rsidRPr="001E3BFD" w:rsidRDefault="00BF3A5D" w:rsidP="001E3BFD">
            <w:pPr>
              <w:pStyle w:val="ListParagraph"/>
              <w:numPr>
                <w:ilvl w:val="0"/>
                <w:numId w:val="2"/>
              </w:numPr>
              <w:spacing w:after="0" w:line="240" w:lineRule="auto"/>
              <w:rPr>
                <w:sz w:val="20"/>
                <w:szCs w:val="20"/>
              </w:rPr>
            </w:pPr>
            <w:r>
              <w:rPr>
                <w:sz w:val="20"/>
                <w:szCs w:val="20"/>
              </w:rPr>
              <w:t>S</w:t>
            </w:r>
            <w:r w:rsidR="001E3BFD">
              <w:rPr>
                <w:sz w:val="20"/>
                <w:szCs w:val="20"/>
              </w:rPr>
              <w:t>voris – ne daugiau 70 kg;</w:t>
            </w:r>
          </w:p>
          <w:p w14:paraId="476D3DCE" w14:textId="17E1943C" w:rsidR="004F3F3D" w:rsidRDefault="004F3F3D" w:rsidP="00E142F2">
            <w:pPr>
              <w:pStyle w:val="ListParagraph"/>
              <w:numPr>
                <w:ilvl w:val="0"/>
                <w:numId w:val="2"/>
              </w:numPr>
              <w:spacing w:after="0" w:line="240" w:lineRule="auto"/>
              <w:rPr>
                <w:sz w:val="20"/>
                <w:szCs w:val="20"/>
              </w:rPr>
            </w:pPr>
            <w:r>
              <w:rPr>
                <w:sz w:val="20"/>
                <w:szCs w:val="20"/>
              </w:rPr>
              <w:t xml:space="preserve">Išoriniai matmenys - </w:t>
            </w:r>
            <w:r w:rsidRPr="004F3F3D">
              <w:rPr>
                <w:sz w:val="20"/>
                <w:szCs w:val="20"/>
              </w:rPr>
              <w:t xml:space="preserve">Ne didesni negu </w:t>
            </w:r>
            <w:proofErr w:type="spellStart"/>
            <w:r w:rsidR="00AA533F">
              <w:rPr>
                <w:sz w:val="20"/>
                <w:szCs w:val="20"/>
              </w:rPr>
              <w:t>PxGxA</w:t>
            </w:r>
            <w:proofErr w:type="spellEnd"/>
            <w:r w:rsidR="00AA533F">
              <w:rPr>
                <w:sz w:val="20"/>
                <w:szCs w:val="20"/>
              </w:rPr>
              <w:t xml:space="preserve"> – </w:t>
            </w:r>
            <w:r w:rsidR="001E3BFD">
              <w:rPr>
                <w:sz w:val="20"/>
                <w:szCs w:val="20"/>
              </w:rPr>
              <w:t>700</w:t>
            </w:r>
            <w:r w:rsidR="00AA533F">
              <w:rPr>
                <w:sz w:val="20"/>
                <w:szCs w:val="20"/>
              </w:rPr>
              <w:t>x</w:t>
            </w:r>
            <w:r w:rsidR="001E3BFD">
              <w:rPr>
                <w:sz w:val="20"/>
                <w:szCs w:val="20"/>
              </w:rPr>
              <w:t>7</w:t>
            </w:r>
            <w:r w:rsidR="005631E8">
              <w:rPr>
                <w:sz w:val="20"/>
                <w:szCs w:val="20"/>
              </w:rPr>
              <w:t>0</w:t>
            </w:r>
            <w:r w:rsidR="00AA533F">
              <w:rPr>
                <w:sz w:val="20"/>
                <w:szCs w:val="20"/>
              </w:rPr>
              <w:t>0x</w:t>
            </w:r>
            <w:r w:rsidR="001E3BFD">
              <w:rPr>
                <w:sz w:val="20"/>
                <w:szCs w:val="20"/>
              </w:rPr>
              <w:t>7</w:t>
            </w:r>
            <w:r w:rsidR="005631E8">
              <w:rPr>
                <w:sz w:val="20"/>
                <w:szCs w:val="20"/>
              </w:rPr>
              <w:t>00</w:t>
            </w:r>
            <w:r w:rsidR="00AA533F">
              <w:rPr>
                <w:sz w:val="20"/>
                <w:szCs w:val="20"/>
              </w:rPr>
              <w:t xml:space="preserve"> mm</w:t>
            </w:r>
            <w:r w:rsidR="005631E8">
              <w:rPr>
                <w:sz w:val="20"/>
                <w:szCs w:val="20"/>
              </w:rPr>
              <w:t xml:space="preserve">. Turi tilpti per durų staktą, kurios matmenys yra </w:t>
            </w:r>
            <w:proofErr w:type="spellStart"/>
            <w:r w:rsidR="005631E8">
              <w:rPr>
                <w:sz w:val="20"/>
                <w:szCs w:val="20"/>
              </w:rPr>
              <w:t>AxP</w:t>
            </w:r>
            <w:proofErr w:type="spellEnd"/>
            <w:r w:rsidR="005631E8">
              <w:rPr>
                <w:sz w:val="20"/>
                <w:szCs w:val="20"/>
              </w:rPr>
              <w:t xml:space="preserve"> </w:t>
            </w:r>
            <w:r w:rsidR="001E3BFD">
              <w:rPr>
                <w:sz w:val="20"/>
                <w:szCs w:val="20"/>
              </w:rPr>
              <w:t>1800</w:t>
            </w:r>
            <w:r w:rsidR="005631E8">
              <w:rPr>
                <w:sz w:val="20"/>
                <w:szCs w:val="20"/>
              </w:rPr>
              <w:t>x</w:t>
            </w:r>
            <w:r w:rsidR="001E3BFD">
              <w:rPr>
                <w:sz w:val="20"/>
                <w:szCs w:val="20"/>
              </w:rPr>
              <w:t>750</w:t>
            </w:r>
            <w:r w:rsidR="005631E8">
              <w:rPr>
                <w:sz w:val="20"/>
                <w:szCs w:val="20"/>
              </w:rPr>
              <w:t xml:space="preserve"> mm</w:t>
            </w:r>
            <w:r w:rsidR="00AA533F">
              <w:rPr>
                <w:sz w:val="20"/>
                <w:szCs w:val="20"/>
              </w:rPr>
              <w:t>;</w:t>
            </w:r>
          </w:p>
          <w:p w14:paraId="50C51CCF" w14:textId="0AEE4DE8" w:rsidR="00624E25" w:rsidRDefault="00624E25" w:rsidP="00E142F2">
            <w:pPr>
              <w:pStyle w:val="ListParagraph"/>
              <w:numPr>
                <w:ilvl w:val="0"/>
                <w:numId w:val="2"/>
              </w:numPr>
              <w:spacing w:after="0" w:line="240" w:lineRule="auto"/>
              <w:rPr>
                <w:sz w:val="20"/>
                <w:szCs w:val="20"/>
              </w:rPr>
            </w:pPr>
            <w:r>
              <w:rPr>
                <w:sz w:val="20"/>
                <w:szCs w:val="20"/>
              </w:rPr>
              <w:t>Vidaus matmenys – ne maž</w:t>
            </w:r>
            <w:r w:rsidR="004520AC">
              <w:rPr>
                <w:sz w:val="20"/>
                <w:szCs w:val="20"/>
              </w:rPr>
              <w:t xml:space="preserve">iau </w:t>
            </w:r>
            <w:proofErr w:type="spellStart"/>
            <w:r w:rsidR="004520AC">
              <w:rPr>
                <w:sz w:val="20"/>
                <w:szCs w:val="20"/>
              </w:rPr>
              <w:t>PxGxA</w:t>
            </w:r>
            <w:proofErr w:type="spellEnd"/>
            <w:r w:rsidR="004520AC">
              <w:rPr>
                <w:sz w:val="20"/>
                <w:szCs w:val="20"/>
              </w:rPr>
              <w:t xml:space="preserve"> – 400x400x300 mm;</w:t>
            </w:r>
          </w:p>
          <w:p w14:paraId="12DBB480" w14:textId="185E28F9" w:rsidR="00BF3A5D" w:rsidRDefault="00BF3A5D" w:rsidP="00E142F2">
            <w:pPr>
              <w:pStyle w:val="ListParagraph"/>
              <w:numPr>
                <w:ilvl w:val="0"/>
                <w:numId w:val="2"/>
              </w:numPr>
              <w:spacing w:after="0" w:line="240" w:lineRule="auto"/>
              <w:rPr>
                <w:sz w:val="20"/>
                <w:szCs w:val="20"/>
              </w:rPr>
            </w:pPr>
            <w:r>
              <w:rPr>
                <w:sz w:val="20"/>
                <w:szCs w:val="20"/>
              </w:rPr>
              <w:t>Vidiniai paviršiai</w:t>
            </w:r>
            <w:r w:rsidR="008E6100">
              <w:rPr>
                <w:sz w:val="20"/>
                <w:szCs w:val="20"/>
              </w:rPr>
              <w:t xml:space="preserve"> ir lentynos</w:t>
            </w:r>
            <w:r>
              <w:rPr>
                <w:sz w:val="20"/>
                <w:szCs w:val="20"/>
              </w:rPr>
              <w:t xml:space="preserve"> – iš nerūdijančio plieno;</w:t>
            </w:r>
          </w:p>
          <w:p w14:paraId="42812559" w14:textId="217EB970" w:rsidR="001E3BFD" w:rsidRDefault="001E3BFD" w:rsidP="00E142F2">
            <w:pPr>
              <w:pStyle w:val="ListParagraph"/>
              <w:numPr>
                <w:ilvl w:val="0"/>
                <w:numId w:val="2"/>
              </w:numPr>
              <w:spacing w:after="0" w:line="240" w:lineRule="auto"/>
              <w:rPr>
                <w:sz w:val="20"/>
                <w:szCs w:val="20"/>
              </w:rPr>
            </w:pPr>
            <w:r>
              <w:rPr>
                <w:sz w:val="20"/>
                <w:szCs w:val="20"/>
              </w:rPr>
              <w:t>Lentynų skaičius – ne mažiau 2</w:t>
            </w:r>
            <w:r w:rsidR="004520AC">
              <w:rPr>
                <w:sz w:val="20"/>
                <w:szCs w:val="20"/>
              </w:rPr>
              <w:t>, inkubatorius talpina ne mažiau kaip 5 lentynas</w:t>
            </w:r>
            <w:r>
              <w:rPr>
                <w:sz w:val="20"/>
                <w:szCs w:val="20"/>
              </w:rPr>
              <w:t>;</w:t>
            </w:r>
          </w:p>
          <w:p w14:paraId="6129C515" w14:textId="277AAF1D" w:rsidR="001E3BFD" w:rsidRDefault="001E3BFD" w:rsidP="00E142F2">
            <w:pPr>
              <w:pStyle w:val="ListParagraph"/>
              <w:numPr>
                <w:ilvl w:val="0"/>
                <w:numId w:val="2"/>
              </w:numPr>
              <w:spacing w:after="0" w:line="240" w:lineRule="auto"/>
              <w:rPr>
                <w:sz w:val="20"/>
                <w:szCs w:val="20"/>
              </w:rPr>
            </w:pPr>
            <w:r>
              <w:rPr>
                <w:sz w:val="20"/>
                <w:szCs w:val="20"/>
              </w:rPr>
              <w:t>Maksimali lentynos apkrova – ne mažiau 10 kg;</w:t>
            </w:r>
          </w:p>
          <w:p w14:paraId="464BA2DF" w14:textId="069D49DC" w:rsidR="00BF3A5D" w:rsidRPr="00C61898" w:rsidRDefault="00BF3A5D" w:rsidP="00E142F2">
            <w:pPr>
              <w:pStyle w:val="ListParagraph"/>
              <w:numPr>
                <w:ilvl w:val="0"/>
                <w:numId w:val="2"/>
              </w:numPr>
              <w:spacing w:after="0" w:line="240" w:lineRule="auto"/>
              <w:rPr>
                <w:sz w:val="20"/>
                <w:szCs w:val="20"/>
              </w:rPr>
            </w:pPr>
            <w:r>
              <w:rPr>
                <w:sz w:val="20"/>
                <w:szCs w:val="20"/>
              </w:rPr>
              <w:t>Reguliuojamas ventiliatoriaus greitis – būtina;</w:t>
            </w:r>
          </w:p>
          <w:p w14:paraId="42B2C3D9" w14:textId="3BC324B5" w:rsidR="001E3BFD" w:rsidRPr="001E3BFD" w:rsidRDefault="00C61898" w:rsidP="001E3BFD">
            <w:pPr>
              <w:pStyle w:val="ListParagraph"/>
              <w:numPr>
                <w:ilvl w:val="0"/>
                <w:numId w:val="2"/>
              </w:numPr>
              <w:spacing w:after="0" w:line="240" w:lineRule="auto"/>
              <w:rPr>
                <w:sz w:val="20"/>
                <w:szCs w:val="20"/>
              </w:rPr>
            </w:pPr>
            <w:r>
              <w:rPr>
                <w:sz w:val="20"/>
                <w:szCs w:val="20"/>
              </w:rPr>
              <w:t xml:space="preserve">Maitinimo įtampa – </w:t>
            </w:r>
            <w:r w:rsidR="00D27434" w:rsidRPr="00D27434">
              <w:rPr>
                <w:sz w:val="20"/>
                <w:szCs w:val="20"/>
              </w:rPr>
              <w:t>230 V, 50/60 Hz</w:t>
            </w:r>
            <w:r>
              <w:rPr>
                <w:sz w:val="20"/>
                <w:szCs w:val="20"/>
              </w:rPr>
              <w:t>;</w:t>
            </w:r>
          </w:p>
          <w:p w14:paraId="6A1369A2" w14:textId="69F779C4" w:rsidR="00BF3A5D" w:rsidRDefault="00BF3A5D" w:rsidP="00E142F2">
            <w:pPr>
              <w:pStyle w:val="ListParagraph"/>
              <w:numPr>
                <w:ilvl w:val="0"/>
                <w:numId w:val="2"/>
              </w:numPr>
              <w:spacing w:after="0" w:line="240" w:lineRule="auto"/>
              <w:rPr>
                <w:sz w:val="20"/>
                <w:szCs w:val="20"/>
              </w:rPr>
            </w:pPr>
            <w:r>
              <w:rPr>
                <w:sz w:val="20"/>
                <w:szCs w:val="20"/>
              </w:rPr>
              <w:t xml:space="preserve">Temperatūrinis režimas </w:t>
            </w:r>
            <w:r w:rsidR="00D867A4">
              <w:rPr>
                <w:sz w:val="20"/>
                <w:szCs w:val="20"/>
              </w:rPr>
              <w:t xml:space="preserve">– ne siauresnis nei </w:t>
            </w:r>
            <w:r>
              <w:rPr>
                <w:sz w:val="20"/>
                <w:szCs w:val="20"/>
              </w:rPr>
              <w:t xml:space="preserve"> ≤10 - ≥90 °C;</w:t>
            </w:r>
          </w:p>
          <w:p w14:paraId="2EC86AD4" w14:textId="2E83ACE1" w:rsidR="00624E25" w:rsidRDefault="00624E25" w:rsidP="00E142F2">
            <w:pPr>
              <w:pStyle w:val="ListParagraph"/>
              <w:numPr>
                <w:ilvl w:val="0"/>
                <w:numId w:val="2"/>
              </w:numPr>
              <w:spacing w:after="0" w:line="240" w:lineRule="auto"/>
              <w:rPr>
                <w:sz w:val="20"/>
                <w:szCs w:val="20"/>
              </w:rPr>
            </w:pPr>
            <w:r>
              <w:rPr>
                <w:sz w:val="20"/>
                <w:szCs w:val="20"/>
              </w:rPr>
              <w:t>Karšto oro dezinfekcija – ne mažiau 100°C;</w:t>
            </w:r>
          </w:p>
          <w:p w14:paraId="15CA6CD9" w14:textId="4A83AF2E" w:rsidR="00624E25" w:rsidRDefault="00624E25" w:rsidP="00E142F2">
            <w:pPr>
              <w:pStyle w:val="ListParagraph"/>
              <w:numPr>
                <w:ilvl w:val="0"/>
                <w:numId w:val="2"/>
              </w:numPr>
              <w:spacing w:after="0" w:line="240" w:lineRule="auto"/>
              <w:rPr>
                <w:sz w:val="20"/>
                <w:szCs w:val="20"/>
              </w:rPr>
            </w:pPr>
            <w:r>
              <w:rPr>
                <w:sz w:val="20"/>
                <w:szCs w:val="20"/>
              </w:rPr>
              <w:t>Vidinės durys – būtina, iš grūdinto stiklo ar lygiavertės;</w:t>
            </w:r>
          </w:p>
          <w:p w14:paraId="7239EC39" w14:textId="5776B9F8" w:rsidR="00624E25" w:rsidRDefault="00624E25" w:rsidP="00E142F2">
            <w:pPr>
              <w:pStyle w:val="ListParagraph"/>
              <w:numPr>
                <w:ilvl w:val="0"/>
                <w:numId w:val="2"/>
              </w:numPr>
              <w:spacing w:after="0" w:line="240" w:lineRule="auto"/>
              <w:rPr>
                <w:sz w:val="20"/>
                <w:szCs w:val="20"/>
              </w:rPr>
            </w:pPr>
            <w:r>
              <w:rPr>
                <w:sz w:val="20"/>
                <w:szCs w:val="20"/>
              </w:rPr>
              <w:t xml:space="preserve">Šaldymas – elektroninis, su </w:t>
            </w:r>
            <w:proofErr w:type="spellStart"/>
            <w:r>
              <w:rPr>
                <w:sz w:val="20"/>
                <w:szCs w:val="20"/>
              </w:rPr>
              <w:t>Peltier</w:t>
            </w:r>
            <w:proofErr w:type="spellEnd"/>
            <w:r>
              <w:rPr>
                <w:sz w:val="20"/>
                <w:szCs w:val="20"/>
              </w:rPr>
              <w:t xml:space="preserve"> moduliu arba lygiaverčiu;</w:t>
            </w:r>
          </w:p>
          <w:p w14:paraId="0052D9A4" w14:textId="53BDF5BF" w:rsidR="004520AC" w:rsidRDefault="004520AC" w:rsidP="00E142F2">
            <w:pPr>
              <w:pStyle w:val="ListParagraph"/>
              <w:numPr>
                <w:ilvl w:val="0"/>
                <w:numId w:val="2"/>
              </w:numPr>
              <w:spacing w:after="0" w:line="240" w:lineRule="auto"/>
              <w:rPr>
                <w:sz w:val="20"/>
                <w:szCs w:val="20"/>
              </w:rPr>
            </w:pPr>
            <w:r>
              <w:rPr>
                <w:sz w:val="20"/>
                <w:szCs w:val="20"/>
              </w:rPr>
              <w:t>Nepriklausomas temperatūros saugos įtaisas</w:t>
            </w:r>
            <w:r w:rsidR="00BB501D">
              <w:rPr>
                <w:sz w:val="20"/>
                <w:szCs w:val="20"/>
              </w:rPr>
              <w:t xml:space="preserve"> (DIN 12880)</w:t>
            </w:r>
            <w:r>
              <w:rPr>
                <w:sz w:val="20"/>
                <w:szCs w:val="20"/>
              </w:rPr>
              <w:t xml:space="preserve"> – ne prastesnis kaip 3 klasės, su vizualiniu temperatūros signalu;</w:t>
            </w:r>
          </w:p>
          <w:p w14:paraId="17AAF681" w14:textId="54143B4F" w:rsidR="00BF3A5D" w:rsidRPr="004257C9" w:rsidRDefault="004F3F3D" w:rsidP="004257C9">
            <w:pPr>
              <w:pStyle w:val="ListParagraph"/>
              <w:numPr>
                <w:ilvl w:val="0"/>
                <w:numId w:val="2"/>
              </w:numPr>
              <w:spacing w:after="0" w:line="240" w:lineRule="auto"/>
              <w:rPr>
                <w:sz w:val="20"/>
                <w:szCs w:val="20"/>
              </w:rPr>
            </w:pPr>
            <w:r>
              <w:rPr>
                <w:sz w:val="20"/>
                <w:szCs w:val="20"/>
              </w:rPr>
              <w:t>Ekranas - s</w:t>
            </w:r>
            <w:r w:rsidRPr="004F3F3D">
              <w:rPr>
                <w:sz w:val="20"/>
                <w:szCs w:val="20"/>
              </w:rPr>
              <w:t>kystų kristalų</w:t>
            </w:r>
            <w:r w:rsidR="00AA533F">
              <w:rPr>
                <w:sz w:val="20"/>
                <w:szCs w:val="20"/>
              </w:rPr>
              <w:t xml:space="preserve">, </w:t>
            </w:r>
            <w:proofErr w:type="spellStart"/>
            <w:r w:rsidR="00AA533F">
              <w:rPr>
                <w:sz w:val="20"/>
                <w:szCs w:val="20"/>
              </w:rPr>
              <w:t>jutiklinis</w:t>
            </w:r>
            <w:proofErr w:type="spellEnd"/>
            <w:r w:rsidR="00AA533F">
              <w:rPr>
                <w:sz w:val="20"/>
                <w:szCs w:val="20"/>
              </w:rPr>
              <w:t>, su mygtukais ir</w:t>
            </w:r>
            <w:r w:rsidR="005631E8">
              <w:rPr>
                <w:sz w:val="20"/>
                <w:szCs w:val="20"/>
              </w:rPr>
              <w:t xml:space="preserve"> / ar</w:t>
            </w:r>
            <w:r w:rsidR="00AA533F">
              <w:rPr>
                <w:sz w:val="20"/>
                <w:szCs w:val="20"/>
              </w:rPr>
              <w:t xml:space="preserve"> indikacinėmis lemputėmis,</w:t>
            </w:r>
            <w:r w:rsidRPr="004F3F3D">
              <w:rPr>
                <w:sz w:val="20"/>
                <w:szCs w:val="20"/>
              </w:rPr>
              <w:t xml:space="preserve"> </w:t>
            </w:r>
            <w:r w:rsidR="00624E25">
              <w:rPr>
                <w:sz w:val="20"/>
                <w:szCs w:val="20"/>
              </w:rPr>
              <w:lastRenderedPageBreak/>
              <w:t xml:space="preserve">laiko segmentais ir realaus laiko programavimu </w:t>
            </w:r>
            <w:r w:rsidRPr="004F3F3D">
              <w:rPr>
                <w:sz w:val="20"/>
                <w:szCs w:val="20"/>
              </w:rPr>
              <w:t>ar lygiavertis</w:t>
            </w:r>
            <w:r>
              <w:rPr>
                <w:sz w:val="20"/>
                <w:szCs w:val="20"/>
              </w:rPr>
              <w:t>;</w:t>
            </w:r>
          </w:p>
          <w:p w14:paraId="6E1587C0" w14:textId="42312A23" w:rsidR="00BF3A5D" w:rsidRDefault="00BF3A5D" w:rsidP="004F3F3D">
            <w:pPr>
              <w:pStyle w:val="ListParagraph"/>
              <w:numPr>
                <w:ilvl w:val="0"/>
                <w:numId w:val="2"/>
              </w:numPr>
              <w:spacing w:after="0" w:line="240" w:lineRule="auto"/>
              <w:rPr>
                <w:sz w:val="20"/>
                <w:szCs w:val="20"/>
              </w:rPr>
            </w:pPr>
            <w:r>
              <w:rPr>
                <w:sz w:val="20"/>
                <w:szCs w:val="20"/>
              </w:rPr>
              <w:t xml:space="preserve">Temperatūros duomenų </w:t>
            </w:r>
            <w:r w:rsidR="004257C9">
              <w:rPr>
                <w:sz w:val="20"/>
                <w:szCs w:val="20"/>
              </w:rPr>
              <w:t xml:space="preserve">įrašymas ir </w:t>
            </w:r>
            <w:r>
              <w:rPr>
                <w:sz w:val="20"/>
                <w:szCs w:val="20"/>
              </w:rPr>
              <w:t>perkėlimas naudojant USB jungtį</w:t>
            </w:r>
            <w:r w:rsidR="008F7AA3">
              <w:rPr>
                <w:sz w:val="20"/>
                <w:szCs w:val="20"/>
              </w:rPr>
              <w:t xml:space="preserve"> ar kitą </w:t>
            </w:r>
            <w:r w:rsidR="004520AC">
              <w:rPr>
                <w:sz w:val="20"/>
                <w:szCs w:val="20"/>
              </w:rPr>
              <w:t xml:space="preserve">lygiavertį </w:t>
            </w:r>
            <w:r w:rsidR="008F7AA3">
              <w:rPr>
                <w:sz w:val="20"/>
                <w:szCs w:val="20"/>
              </w:rPr>
              <w:t>duomenų perdavimo būdą</w:t>
            </w:r>
            <w:r>
              <w:rPr>
                <w:sz w:val="20"/>
                <w:szCs w:val="20"/>
              </w:rPr>
              <w:t xml:space="preserve"> – būtina;</w:t>
            </w:r>
          </w:p>
          <w:p w14:paraId="3B10A071" w14:textId="3FF60EEF" w:rsidR="00E142F2" w:rsidRPr="00E142F2" w:rsidRDefault="00E142F2" w:rsidP="00E142F2">
            <w:pPr>
              <w:pStyle w:val="ListParagraph"/>
              <w:numPr>
                <w:ilvl w:val="0"/>
                <w:numId w:val="2"/>
              </w:numPr>
              <w:spacing w:after="0" w:line="240" w:lineRule="auto"/>
              <w:rPr>
                <w:sz w:val="20"/>
                <w:szCs w:val="20"/>
              </w:rPr>
            </w:pPr>
            <w:r w:rsidRPr="001E3BFD">
              <w:rPr>
                <w:sz w:val="20"/>
                <w:szCs w:val="20"/>
              </w:rPr>
              <w:t xml:space="preserve">Instaliavimui tiekėjas turi pateikti </w:t>
            </w:r>
            <w:r w:rsidR="00F15390" w:rsidRPr="001E3BFD">
              <w:rPr>
                <w:sz w:val="20"/>
                <w:szCs w:val="20"/>
              </w:rPr>
              <w:t>visas reikalingas priemones.</w:t>
            </w:r>
          </w:p>
        </w:tc>
        <w:tc>
          <w:tcPr>
            <w:tcW w:w="4508" w:type="dxa"/>
          </w:tcPr>
          <w:p w14:paraId="07E7D736" w14:textId="77777777" w:rsidR="00DB12B6" w:rsidRDefault="00DB12B6">
            <w:pPr>
              <w:spacing w:after="0" w:line="100" w:lineRule="atLeast"/>
              <w:jc w:val="both"/>
              <w:rPr>
                <w:b/>
                <w:sz w:val="20"/>
                <w:szCs w:val="20"/>
              </w:rPr>
            </w:pPr>
          </w:p>
        </w:tc>
      </w:tr>
      <w:tr w:rsidR="004257C9" w14:paraId="5F7FEE1D" w14:textId="77777777">
        <w:tc>
          <w:tcPr>
            <w:tcW w:w="845" w:type="dxa"/>
            <w:shd w:val="clear" w:color="auto" w:fill="FFFFFF" w:themeFill="background1"/>
          </w:tcPr>
          <w:p w14:paraId="358E7306" w14:textId="7F6F6B37" w:rsidR="004257C9" w:rsidRDefault="004257C9" w:rsidP="004257C9">
            <w:pPr>
              <w:spacing w:after="0" w:line="100" w:lineRule="atLeast"/>
              <w:jc w:val="center"/>
              <w:rPr>
                <w:b/>
                <w:bCs/>
                <w:sz w:val="20"/>
                <w:szCs w:val="20"/>
              </w:rPr>
            </w:pPr>
            <w:r>
              <w:rPr>
                <w:b/>
                <w:bCs/>
                <w:sz w:val="20"/>
                <w:szCs w:val="20"/>
              </w:rPr>
              <w:t>2.</w:t>
            </w:r>
          </w:p>
        </w:tc>
        <w:tc>
          <w:tcPr>
            <w:tcW w:w="2269" w:type="dxa"/>
            <w:shd w:val="clear" w:color="auto" w:fill="FFFFFF" w:themeFill="background1"/>
          </w:tcPr>
          <w:p w14:paraId="34DF6EE5" w14:textId="0E840756" w:rsidR="004257C9" w:rsidRPr="00677005" w:rsidRDefault="004257C9" w:rsidP="004257C9">
            <w:pPr>
              <w:spacing w:after="0" w:line="240" w:lineRule="auto"/>
              <w:ind w:left="-57" w:right="-57"/>
              <w:jc w:val="both"/>
              <w:rPr>
                <w:b/>
                <w:bCs/>
                <w:sz w:val="20"/>
                <w:szCs w:val="20"/>
              </w:rPr>
            </w:pPr>
            <w:r w:rsidRPr="00677005">
              <w:rPr>
                <w:b/>
                <w:bCs/>
                <w:sz w:val="20"/>
                <w:szCs w:val="20"/>
              </w:rPr>
              <w:t>Inkubatorius natūralios konvekcijos</w:t>
            </w:r>
          </w:p>
        </w:tc>
        <w:tc>
          <w:tcPr>
            <w:tcW w:w="676" w:type="dxa"/>
            <w:shd w:val="clear" w:color="auto" w:fill="FFFFFF" w:themeFill="background1"/>
          </w:tcPr>
          <w:p w14:paraId="7AAE0621" w14:textId="15C7093F" w:rsidR="004257C9" w:rsidRDefault="004257C9" w:rsidP="004257C9">
            <w:pPr>
              <w:ind w:left="-57" w:right="-57"/>
              <w:jc w:val="center"/>
              <w:rPr>
                <w:b/>
                <w:sz w:val="20"/>
                <w:szCs w:val="20"/>
              </w:rPr>
            </w:pPr>
            <w:r>
              <w:rPr>
                <w:b/>
                <w:sz w:val="20"/>
                <w:szCs w:val="20"/>
              </w:rPr>
              <w:t>2 vnt.</w:t>
            </w:r>
          </w:p>
        </w:tc>
        <w:tc>
          <w:tcPr>
            <w:tcW w:w="1132" w:type="dxa"/>
            <w:shd w:val="clear" w:color="auto" w:fill="FFFFFF" w:themeFill="background1"/>
          </w:tcPr>
          <w:p w14:paraId="012E1003" w14:textId="23E57035" w:rsidR="004257C9" w:rsidRPr="00677005" w:rsidRDefault="004257C9" w:rsidP="004257C9">
            <w:pPr>
              <w:ind w:left="-57" w:right="-57"/>
              <w:jc w:val="center"/>
              <w:rPr>
                <w:sz w:val="20"/>
                <w:szCs w:val="20"/>
              </w:rPr>
            </w:pPr>
            <w:r w:rsidRPr="00677005">
              <w:rPr>
                <w:sz w:val="20"/>
                <w:szCs w:val="20"/>
              </w:rPr>
              <w:t>33152000-0</w:t>
            </w:r>
          </w:p>
        </w:tc>
        <w:tc>
          <w:tcPr>
            <w:tcW w:w="4761" w:type="dxa"/>
          </w:tcPr>
          <w:p w14:paraId="6D006148" w14:textId="77777777" w:rsidR="004257C9" w:rsidRDefault="004257C9" w:rsidP="004257C9">
            <w:pPr>
              <w:spacing w:after="0" w:line="240" w:lineRule="auto"/>
              <w:rPr>
                <w:sz w:val="20"/>
                <w:szCs w:val="20"/>
              </w:rPr>
            </w:pPr>
            <w:bookmarkStart w:id="0" w:name="_Hlk208867692"/>
            <w:r>
              <w:rPr>
                <w:sz w:val="20"/>
                <w:szCs w:val="20"/>
              </w:rPr>
              <w:t>Reikalavimai įrangai:</w:t>
            </w:r>
          </w:p>
          <w:p w14:paraId="42E63B09" w14:textId="77777777" w:rsidR="004257C9" w:rsidRDefault="004257C9" w:rsidP="000F536C">
            <w:pPr>
              <w:pStyle w:val="ListParagraph"/>
              <w:numPr>
                <w:ilvl w:val="0"/>
                <w:numId w:val="4"/>
              </w:numPr>
              <w:spacing w:after="0" w:line="240" w:lineRule="auto"/>
              <w:rPr>
                <w:sz w:val="20"/>
                <w:szCs w:val="20"/>
              </w:rPr>
            </w:pPr>
            <w:r w:rsidRPr="004257C9">
              <w:rPr>
                <w:sz w:val="20"/>
                <w:szCs w:val="20"/>
              </w:rPr>
              <w:t>Vidinis tūris – ne daugiau 60 litrų;</w:t>
            </w:r>
          </w:p>
          <w:p w14:paraId="3377B4F3" w14:textId="49CD3323" w:rsidR="004257C9" w:rsidRDefault="004257C9" w:rsidP="000F536C">
            <w:pPr>
              <w:pStyle w:val="ListParagraph"/>
              <w:numPr>
                <w:ilvl w:val="0"/>
                <w:numId w:val="4"/>
              </w:numPr>
              <w:spacing w:after="0" w:line="240" w:lineRule="auto"/>
              <w:rPr>
                <w:sz w:val="20"/>
                <w:szCs w:val="20"/>
              </w:rPr>
            </w:pPr>
            <w:r w:rsidRPr="004257C9">
              <w:rPr>
                <w:sz w:val="20"/>
                <w:szCs w:val="20"/>
              </w:rPr>
              <w:t xml:space="preserve">Svoris – ne daugiau </w:t>
            </w:r>
            <w:r w:rsidR="004520AC">
              <w:rPr>
                <w:sz w:val="20"/>
                <w:szCs w:val="20"/>
              </w:rPr>
              <w:t>5</w:t>
            </w:r>
            <w:r w:rsidRPr="004257C9">
              <w:rPr>
                <w:sz w:val="20"/>
                <w:szCs w:val="20"/>
              </w:rPr>
              <w:t>0 kg;</w:t>
            </w:r>
          </w:p>
          <w:p w14:paraId="365AE55B" w14:textId="77777777" w:rsidR="004257C9" w:rsidRDefault="004257C9" w:rsidP="000F536C">
            <w:pPr>
              <w:pStyle w:val="ListParagraph"/>
              <w:numPr>
                <w:ilvl w:val="0"/>
                <w:numId w:val="4"/>
              </w:numPr>
              <w:spacing w:after="0" w:line="240" w:lineRule="auto"/>
              <w:rPr>
                <w:sz w:val="20"/>
                <w:szCs w:val="20"/>
              </w:rPr>
            </w:pPr>
            <w:r w:rsidRPr="004257C9">
              <w:rPr>
                <w:sz w:val="20"/>
                <w:szCs w:val="20"/>
              </w:rPr>
              <w:t xml:space="preserve">Išoriniai matmenys - Ne didesni negu  </w:t>
            </w:r>
            <w:proofErr w:type="spellStart"/>
            <w:r w:rsidRPr="004257C9">
              <w:rPr>
                <w:sz w:val="20"/>
                <w:szCs w:val="20"/>
              </w:rPr>
              <w:t>PxGxA</w:t>
            </w:r>
            <w:proofErr w:type="spellEnd"/>
            <w:r w:rsidRPr="004257C9">
              <w:rPr>
                <w:sz w:val="20"/>
                <w:szCs w:val="20"/>
              </w:rPr>
              <w:t xml:space="preserve"> – 700x700x700 mm. Turi tilpti per durų staktą, kurios matmenys yra </w:t>
            </w:r>
            <w:proofErr w:type="spellStart"/>
            <w:r w:rsidRPr="004257C9">
              <w:rPr>
                <w:sz w:val="20"/>
                <w:szCs w:val="20"/>
              </w:rPr>
              <w:t>AxP</w:t>
            </w:r>
            <w:proofErr w:type="spellEnd"/>
            <w:r w:rsidRPr="004257C9">
              <w:rPr>
                <w:sz w:val="20"/>
                <w:szCs w:val="20"/>
              </w:rPr>
              <w:t xml:space="preserve"> 1800x750 mm</w:t>
            </w:r>
            <w:r>
              <w:rPr>
                <w:sz w:val="20"/>
                <w:szCs w:val="20"/>
              </w:rPr>
              <w:t>;</w:t>
            </w:r>
          </w:p>
          <w:p w14:paraId="1F6D4C39" w14:textId="3D9E3EC5" w:rsidR="004520AC" w:rsidRDefault="004520AC" w:rsidP="000F536C">
            <w:pPr>
              <w:pStyle w:val="ListParagraph"/>
              <w:numPr>
                <w:ilvl w:val="0"/>
                <w:numId w:val="4"/>
              </w:numPr>
              <w:spacing w:after="0" w:line="240" w:lineRule="auto"/>
              <w:rPr>
                <w:sz w:val="20"/>
                <w:szCs w:val="20"/>
              </w:rPr>
            </w:pPr>
            <w:r>
              <w:rPr>
                <w:sz w:val="20"/>
                <w:szCs w:val="20"/>
              </w:rPr>
              <w:t xml:space="preserve">Vidiniai matmenys – ne mažiau kaip </w:t>
            </w:r>
            <w:proofErr w:type="spellStart"/>
            <w:r>
              <w:rPr>
                <w:sz w:val="20"/>
                <w:szCs w:val="20"/>
              </w:rPr>
              <w:t>PxGxA</w:t>
            </w:r>
            <w:proofErr w:type="spellEnd"/>
            <w:r>
              <w:rPr>
                <w:sz w:val="20"/>
                <w:szCs w:val="20"/>
              </w:rPr>
              <w:t xml:space="preserve"> - 300x400x300 mm</w:t>
            </w:r>
          </w:p>
          <w:p w14:paraId="206BA632" w14:textId="66ABC99A" w:rsidR="004257C9" w:rsidRDefault="004257C9" w:rsidP="000F536C">
            <w:pPr>
              <w:pStyle w:val="ListParagraph"/>
              <w:numPr>
                <w:ilvl w:val="0"/>
                <w:numId w:val="4"/>
              </w:numPr>
              <w:spacing w:after="0" w:line="240" w:lineRule="auto"/>
              <w:rPr>
                <w:sz w:val="20"/>
                <w:szCs w:val="20"/>
              </w:rPr>
            </w:pPr>
            <w:r w:rsidRPr="004257C9">
              <w:rPr>
                <w:sz w:val="20"/>
                <w:szCs w:val="20"/>
              </w:rPr>
              <w:t>Vidiniai paviršiai</w:t>
            </w:r>
            <w:r w:rsidR="008E6100">
              <w:rPr>
                <w:sz w:val="20"/>
                <w:szCs w:val="20"/>
              </w:rPr>
              <w:t xml:space="preserve"> ir lentynos</w:t>
            </w:r>
            <w:r w:rsidRPr="004257C9">
              <w:rPr>
                <w:sz w:val="20"/>
                <w:szCs w:val="20"/>
              </w:rPr>
              <w:t xml:space="preserve"> – iš nerūdijančio plieno;</w:t>
            </w:r>
          </w:p>
          <w:p w14:paraId="6C811436" w14:textId="4C8B8AAE" w:rsidR="004257C9" w:rsidRDefault="004257C9" w:rsidP="000F536C">
            <w:pPr>
              <w:pStyle w:val="ListParagraph"/>
              <w:numPr>
                <w:ilvl w:val="0"/>
                <w:numId w:val="4"/>
              </w:numPr>
              <w:spacing w:after="0" w:line="240" w:lineRule="auto"/>
              <w:rPr>
                <w:sz w:val="20"/>
                <w:szCs w:val="20"/>
              </w:rPr>
            </w:pPr>
            <w:r w:rsidRPr="004257C9">
              <w:rPr>
                <w:sz w:val="20"/>
                <w:szCs w:val="20"/>
              </w:rPr>
              <w:t>Vidinės durelės – būtinos, pagamintos iš grūdinto stiklo</w:t>
            </w:r>
            <w:r w:rsidR="004520AC">
              <w:rPr>
                <w:sz w:val="20"/>
                <w:szCs w:val="20"/>
              </w:rPr>
              <w:t xml:space="preserve"> arba lygiavertės</w:t>
            </w:r>
            <w:r w:rsidRPr="004257C9">
              <w:rPr>
                <w:sz w:val="20"/>
                <w:szCs w:val="20"/>
              </w:rPr>
              <w:t>;</w:t>
            </w:r>
          </w:p>
          <w:p w14:paraId="3A05D9A0" w14:textId="7546F3D4" w:rsidR="004257C9" w:rsidRDefault="004257C9" w:rsidP="000F536C">
            <w:pPr>
              <w:pStyle w:val="ListParagraph"/>
              <w:numPr>
                <w:ilvl w:val="0"/>
                <w:numId w:val="4"/>
              </w:numPr>
              <w:spacing w:after="0" w:line="240" w:lineRule="auto"/>
              <w:rPr>
                <w:sz w:val="20"/>
                <w:szCs w:val="20"/>
              </w:rPr>
            </w:pPr>
            <w:r w:rsidRPr="004257C9">
              <w:rPr>
                <w:sz w:val="20"/>
                <w:szCs w:val="20"/>
              </w:rPr>
              <w:t>Lentynų skaičius – ne mažiau 2</w:t>
            </w:r>
            <w:r w:rsidR="004520AC">
              <w:rPr>
                <w:sz w:val="20"/>
                <w:szCs w:val="20"/>
              </w:rPr>
              <w:t>, inkubatorius talpina ne mažiau kaip 4 lentynas</w:t>
            </w:r>
            <w:r w:rsidRPr="004257C9">
              <w:rPr>
                <w:sz w:val="20"/>
                <w:szCs w:val="20"/>
              </w:rPr>
              <w:t>;</w:t>
            </w:r>
          </w:p>
          <w:p w14:paraId="0993C6B8" w14:textId="2162BE5B" w:rsidR="004257C9" w:rsidRDefault="004257C9" w:rsidP="000F536C">
            <w:pPr>
              <w:pStyle w:val="ListParagraph"/>
              <w:numPr>
                <w:ilvl w:val="0"/>
                <w:numId w:val="4"/>
              </w:numPr>
              <w:spacing w:after="0" w:line="240" w:lineRule="auto"/>
              <w:rPr>
                <w:sz w:val="20"/>
                <w:szCs w:val="20"/>
              </w:rPr>
            </w:pPr>
            <w:r w:rsidRPr="004257C9">
              <w:rPr>
                <w:sz w:val="20"/>
                <w:szCs w:val="20"/>
              </w:rPr>
              <w:t xml:space="preserve">Maksimali lentynos apkrova – ne mažiau </w:t>
            </w:r>
            <w:r w:rsidR="004520AC">
              <w:rPr>
                <w:sz w:val="20"/>
                <w:szCs w:val="20"/>
              </w:rPr>
              <w:t xml:space="preserve">20 </w:t>
            </w:r>
            <w:r w:rsidRPr="004257C9">
              <w:rPr>
                <w:sz w:val="20"/>
                <w:szCs w:val="20"/>
              </w:rPr>
              <w:t>kg;</w:t>
            </w:r>
          </w:p>
          <w:p w14:paraId="4FDB098E" w14:textId="7BFB46AA" w:rsidR="004520AC" w:rsidRDefault="004520AC" w:rsidP="000F536C">
            <w:pPr>
              <w:pStyle w:val="ListParagraph"/>
              <w:numPr>
                <w:ilvl w:val="0"/>
                <w:numId w:val="4"/>
              </w:numPr>
              <w:spacing w:after="0" w:line="240" w:lineRule="auto"/>
              <w:rPr>
                <w:sz w:val="20"/>
                <w:szCs w:val="20"/>
              </w:rPr>
            </w:pPr>
            <w:r>
              <w:rPr>
                <w:sz w:val="20"/>
                <w:szCs w:val="20"/>
              </w:rPr>
              <w:t>Galimybė statyti tokius pat prietaisus vieną ant kito – būtina;</w:t>
            </w:r>
          </w:p>
          <w:p w14:paraId="1F79D071" w14:textId="2F8F9463" w:rsidR="004520AC" w:rsidRPr="004520AC" w:rsidRDefault="004520AC" w:rsidP="000F536C">
            <w:pPr>
              <w:pStyle w:val="ListParagraph"/>
              <w:numPr>
                <w:ilvl w:val="0"/>
                <w:numId w:val="4"/>
              </w:numPr>
              <w:spacing w:after="0" w:line="240" w:lineRule="auto"/>
              <w:rPr>
                <w:sz w:val="20"/>
                <w:szCs w:val="20"/>
              </w:rPr>
            </w:pPr>
            <w:r>
              <w:rPr>
                <w:sz w:val="20"/>
                <w:szCs w:val="20"/>
              </w:rPr>
              <w:t>Elektromechaninis ištraukiamo oro sklendės valdymas – būtinas</w:t>
            </w:r>
            <w:r w:rsidR="004257C9" w:rsidRPr="004257C9">
              <w:rPr>
                <w:sz w:val="20"/>
                <w:szCs w:val="20"/>
              </w:rPr>
              <w:t>;</w:t>
            </w:r>
          </w:p>
          <w:p w14:paraId="6A837974" w14:textId="77777777" w:rsidR="004257C9" w:rsidRDefault="004257C9" w:rsidP="000F536C">
            <w:pPr>
              <w:pStyle w:val="ListParagraph"/>
              <w:numPr>
                <w:ilvl w:val="0"/>
                <w:numId w:val="4"/>
              </w:numPr>
              <w:spacing w:after="0" w:line="240" w:lineRule="auto"/>
              <w:rPr>
                <w:sz w:val="20"/>
                <w:szCs w:val="20"/>
              </w:rPr>
            </w:pPr>
            <w:r w:rsidRPr="004257C9">
              <w:rPr>
                <w:sz w:val="20"/>
                <w:szCs w:val="20"/>
              </w:rPr>
              <w:t>Maitinimo įtampa – 230 V, 50/60 Hz;</w:t>
            </w:r>
          </w:p>
          <w:p w14:paraId="0B8CB126" w14:textId="7A5E1715" w:rsidR="004257C9" w:rsidRDefault="004257C9" w:rsidP="000F536C">
            <w:pPr>
              <w:pStyle w:val="ListParagraph"/>
              <w:numPr>
                <w:ilvl w:val="0"/>
                <w:numId w:val="4"/>
              </w:numPr>
              <w:spacing w:after="0" w:line="240" w:lineRule="auto"/>
              <w:rPr>
                <w:sz w:val="20"/>
                <w:szCs w:val="20"/>
              </w:rPr>
            </w:pPr>
            <w:r w:rsidRPr="004257C9">
              <w:rPr>
                <w:sz w:val="20"/>
                <w:szCs w:val="20"/>
              </w:rPr>
              <w:t xml:space="preserve">Temperatūrinis režimas </w:t>
            </w:r>
            <w:r w:rsidR="004520AC">
              <w:rPr>
                <w:sz w:val="20"/>
                <w:szCs w:val="20"/>
              </w:rPr>
              <w:t xml:space="preserve">– </w:t>
            </w:r>
            <w:r w:rsidR="00D867A4">
              <w:rPr>
                <w:sz w:val="20"/>
                <w:szCs w:val="20"/>
              </w:rPr>
              <w:t xml:space="preserve">ne siauresnis nei </w:t>
            </w:r>
            <w:r w:rsidR="004520AC">
              <w:rPr>
                <w:sz w:val="20"/>
                <w:szCs w:val="20"/>
              </w:rPr>
              <w:t>nuo +5 virš kambario temperatūros iki</w:t>
            </w:r>
            <w:r w:rsidRPr="004257C9">
              <w:rPr>
                <w:sz w:val="20"/>
                <w:szCs w:val="20"/>
              </w:rPr>
              <w:t xml:space="preserve"> ≥90 °C;</w:t>
            </w:r>
          </w:p>
          <w:p w14:paraId="0072D002" w14:textId="12AE76FB" w:rsidR="000F536C" w:rsidRDefault="000F536C" w:rsidP="000F536C">
            <w:pPr>
              <w:pStyle w:val="ListParagraph"/>
              <w:numPr>
                <w:ilvl w:val="0"/>
                <w:numId w:val="4"/>
              </w:numPr>
              <w:spacing w:after="0" w:line="240" w:lineRule="auto"/>
              <w:rPr>
                <w:sz w:val="20"/>
                <w:szCs w:val="20"/>
              </w:rPr>
            </w:pPr>
            <w:r>
              <w:rPr>
                <w:sz w:val="20"/>
                <w:szCs w:val="20"/>
              </w:rPr>
              <w:t>Dezinfekcija – karšto oro – ne mažiau 100</w:t>
            </w:r>
            <w:r w:rsidRPr="004257C9">
              <w:rPr>
                <w:sz w:val="20"/>
                <w:szCs w:val="20"/>
              </w:rPr>
              <w:t>°C</w:t>
            </w:r>
            <w:r>
              <w:rPr>
                <w:sz w:val="20"/>
                <w:szCs w:val="20"/>
              </w:rPr>
              <w:t>;</w:t>
            </w:r>
          </w:p>
          <w:p w14:paraId="7A624D27" w14:textId="35EF91E3" w:rsidR="000F536C" w:rsidRDefault="000F536C" w:rsidP="000F536C">
            <w:pPr>
              <w:pStyle w:val="ListParagraph"/>
              <w:numPr>
                <w:ilvl w:val="0"/>
                <w:numId w:val="4"/>
              </w:numPr>
              <w:spacing w:after="0" w:line="240" w:lineRule="auto"/>
              <w:rPr>
                <w:sz w:val="20"/>
                <w:szCs w:val="20"/>
              </w:rPr>
            </w:pPr>
            <w:r>
              <w:rPr>
                <w:sz w:val="20"/>
                <w:szCs w:val="20"/>
              </w:rPr>
              <w:t>Nepriklausomas temperatūros saugos įtaisas (DIN 12880) – ne prastesnis kaip 3 klasės, su vizualiniu temperatūros signalu;</w:t>
            </w:r>
          </w:p>
          <w:p w14:paraId="420E4637" w14:textId="7FF1055D" w:rsidR="004520AC" w:rsidRDefault="004520AC" w:rsidP="000F536C">
            <w:pPr>
              <w:pStyle w:val="ListParagraph"/>
              <w:numPr>
                <w:ilvl w:val="0"/>
                <w:numId w:val="4"/>
              </w:numPr>
              <w:spacing w:after="0" w:line="240" w:lineRule="auto"/>
              <w:rPr>
                <w:sz w:val="20"/>
                <w:szCs w:val="20"/>
              </w:rPr>
            </w:pPr>
            <w:r>
              <w:rPr>
                <w:sz w:val="20"/>
                <w:szCs w:val="20"/>
              </w:rPr>
              <w:t>Konvekcija – natūrali arba lygiavertė;</w:t>
            </w:r>
          </w:p>
          <w:p w14:paraId="1BD94729" w14:textId="77777777" w:rsidR="004257C9" w:rsidRDefault="004257C9" w:rsidP="000F536C">
            <w:pPr>
              <w:pStyle w:val="ListParagraph"/>
              <w:numPr>
                <w:ilvl w:val="0"/>
                <w:numId w:val="4"/>
              </w:numPr>
              <w:spacing w:after="0" w:line="240" w:lineRule="auto"/>
              <w:rPr>
                <w:sz w:val="20"/>
                <w:szCs w:val="20"/>
              </w:rPr>
            </w:pPr>
            <w:r w:rsidRPr="004257C9">
              <w:rPr>
                <w:sz w:val="20"/>
                <w:szCs w:val="20"/>
              </w:rPr>
              <w:t xml:space="preserve">Kontroleris su ekranu - skystų kristalų, </w:t>
            </w:r>
            <w:proofErr w:type="spellStart"/>
            <w:r w:rsidRPr="004257C9">
              <w:rPr>
                <w:sz w:val="20"/>
                <w:szCs w:val="20"/>
              </w:rPr>
              <w:t>jutiklinis</w:t>
            </w:r>
            <w:proofErr w:type="spellEnd"/>
            <w:r w:rsidRPr="004257C9">
              <w:rPr>
                <w:sz w:val="20"/>
                <w:szCs w:val="20"/>
              </w:rPr>
              <w:t>, su mygtukais ir / ar indikacinėmis lemputėmis, ar lygiavertis;</w:t>
            </w:r>
          </w:p>
          <w:p w14:paraId="61C8C9BF" w14:textId="623C9424" w:rsidR="004257C9" w:rsidRDefault="004257C9" w:rsidP="000F536C">
            <w:pPr>
              <w:pStyle w:val="ListParagraph"/>
              <w:numPr>
                <w:ilvl w:val="0"/>
                <w:numId w:val="4"/>
              </w:numPr>
              <w:spacing w:after="0" w:line="240" w:lineRule="auto"/>
              <w:rPr>
                <w:sz w:val="20"/>
                <w:szCs w:val="20"/>
              </w:rPr>
            </w:pPr>
            <w:r w:rsidRPr="004257C9">
              <w:rPr>
                <w:sz w:val="20"/>
                <w:szCs w:val="20"/>
              </w:rPr>
              <w:t>Temperatūros duomenų įrašymas ir perkėlimas naudojant USB jungtį</w:t>
            </w:r>
            <w:r w:rsidR="008F7AA3">
              <w:rPr>
                <w:sz w:val="20"/>
                <w:szCs w:val="20"/>
              </w:rPr>
              <w:t xml:space="preserve"> ar kitą duomenų perdavimo būdą</w:t>
            </w:r>
            <w:r w:rsidRPr="004257C9">
              <w:rPr>
                <w:sz w:val="20"/>
                <w:szCs w:val="20"/>
              </w:rPr>
              <w:t xml:space="preserve"> – būtina;</w:t>
            </w:r>
          </w:p>
          <w:p w14:paraId="5F28E57B" w14:textId="3BA0BB3D" w:rsidR="004257C9" w:rsidRPr="004257C9" w:rsidRDefault="004257C9" w:rsidP="000F536C">
            <w:pPr>
              <w:pStyle w:val="ListParagraph"/>
              <w:numPr>
                <w:ilvl w:val="0"/>
                <w:numId w:val="4"/>
              </w:numPr>
              <w:spacing w:after="0" w:line="240" w:lineRule="auto"/>
              <w:rPr>
                <w:sz w:val="20"/>
                <w:szCs w:val="20"/>
              </w:rPr>
            </w:pPr>
            <w:r w:rsidRPr="004257C9">
              <w:rPr>
                <w:sz w:val="20"/>
                <w:szCs w:val="20"/>
              </w:rPr>
              <w:t>Instaliavimui tiekėjas turi pateikti visas reikalingas priemones.</w:t>
            </w:r>
            <w:bookmarkEnd w:id="0"/>
          </w:p>
        </w:tc>
        <w:tc>
          <w:tcPr>
            <w:tcW w:w="4508" w:type="dxa"/>
          </w:tcPr>
          <w:p w14:paraId="3EF887D6" w14:textId="77777777" w:rsidR="004257C9" w:rsidRDefault="004257C9" w:rsidP="004257C9">
            <w:pPr>
              <w:spacing w:after="0" w:line="100" w:lineRule="atLeast"/>
              <w:jc w:val="both"/>
              <w:rPr>
                <w:b/>
                <w:sz w:val="20"/>
                <w:szCs w:val="20"/>
              </w:rPr>
            </w:pPr>
          </w:p>
        </w:tc>
      </w:tr>
      <w:tr w:rsidR="004257C9" w14:paraId="2C55782B" w14:textId="77777777">
        <w:tc>
          <w:tcPr>
            <w:tcW w:w="845" w:type="dxa"/>
            <w:shd w:val="clear" w:color="auto" w:fill="FFFFFF" w:themeFill="background1"/>
          </w:tcPr>
          <w:p w14:paraId="63F037B8" w14:textId="3A588CB1" w:rsidR="004257C9" w:rsidRDefault="004257C9" w:rsidP="004257C9">
            <w:pPr>
              <w:spacing w:after="0" w:line="100" w:lineRule="atLeast"/>
              <w:jc w:val="center"/>
              <w:rPr>
                <w:b/>
                <w:bCs/>
                <w:sz w:val="20"/>
                <w:szCs w:val="20"/>
              </w:rPr>
            </w:pPr>
            <w:r>
              <w:rPr>
                <w:b/>
                <w:bCs/>
                <w:sz w:val="20"/>
                <w:szCs w:val="20"/>
              </w:rPr>
              <w:t>3.</w:t>
            </w:r>
          </w:p>
        </w:tc>
        <w:tc>
          <w:tcPr>
            <w:tcW w:w="2269" w:type="dxa"/>
            <w:shd w:val="clear" w:color="auto" w:fill="FFFFFF" w:themeFill="background1"/>
          </w:tcPr>
          <w:p w14:paraId="11967D31" w14:textId="536DF100" w:rsidR="004257C9" w:rsidRPr="00677005" w:rsidRDefault="004257C9" w:rsidP="004257C9">
            <w:pPr>
              <w:spacing w:after="0" w:line="240" w:lineRule="auto"/>
              <w:ind w:left="-57" w:right="-57"/>
              <w:jc w:val="both"/>
              <w:rPr>
                <w:b/>
                <w:bCs/>
                <w:sz w:val="20"/>
                <w:szCs w:val="20"/>
              </w:rPr>
            </w:pPr>
            <w:proofErr w:type="spellStart"/>
            <w:r w:rsidRPr="00677005">
              <w:rPr>
                <w:b/>
                <w:bCs/>
                <w:sz w:val="20"/>
                <w:szCs w:val="20"/>
              </w:rPr>
              <w:t>Termopurtyklė</w:t>
            </w:r>
            <w:proofErr w:type="spellEnd"/>
          </w:p>
        </w:tc>
        <w:tc>
          <w:tcPr>
            <w:tcW w:w="676" w:type="dxa"/>
            <w:shd w:val="clear" w:color="auto" w:fill="FFFFFF" w:themeFill="background1"/>
          </w:tcPr>
          <w:p w14:paraId="554D7121" w14:textId="54731EF9" w:rsidR="004257C9" w:rsidRDefault="004257C9" w:rsidP="004257C9">
            <w:pPr>
              <w:ind w:left="-57" w:right="-57"/>
              <w:jc w:val="center"/>
              <w:rPr>
                <w:b/>
                <w:sz w:val="20"/>
                <w:szCs w:val="20"/>
              </w:rPr>
            </w:pPr>
            <w:r>
              <w:rPr>
                <w:b/>
                <w:sz w:val="20"/>
                <w:szCs w:val="20"/>
              </w:rPr>
              <w:t>2 vnt.</w:t>
            </w:r>
          </w:p>
        </w:tc>
        <w:tc>
          <w:tcPr>
            <w:tcW w:w="1132" w:type="dxa"/>
            <w:shd w:val="clear" w:color="auto" w:fill="FFFFFF" w:themeFill="background1"/>
          </w:tcPr>
          <w:p w14:paraId="16F9DEE6" w14:textId="5B2E00D3" w:rsidR="004257C9" w:rsidRPr="00677005" w:rsidRDefault="004257C9" w:rsidP="004257C9">
            <w:pPr>
              <w:ind w:left="-57" w:right="-57"/>
              <w:jc w:val="center"/>
              <w:rPr>
                <w:sz w:val="20"/>
                <w:szCs w:val="20"/>
              </w:rPr>
            </w:pPr>
            <w:r w:rsidRPr="004257C9">
              <w:rPr>
                <w:sz w:val="20"/>
                <w:szCs w:val="20"/>
              </w:rPr>
              <w:t>38436000</w:t>
            </w:r>
            <w:r>
              <w:rPr>
                <w:sz w:val="20"/>
                <w:szCs w:val="20"/>
              </w:rPr>
              <w:t>-0</w:t>
            </w:r>
          </w:p>
        </w:tc>
        <w:tc>
          <w:tcPr>
            <w:tcW w:w="4761" w:type="dxa"/>
          </w:tcPr>
          <w:p w14:paraId="4D9787C4" w14:textId="77777777" w:rsidR="00D54A40" w:rsidRDefault="00D54A40" w:rsidP="00D54A40">
            <w:pPr>
              <w:spacing w:after="0" w:line="240" w:lineRule="auto"/>
              <w:rPr>
                <w:sz w:val="20"/>
                <w:szCs w:val="20"/>
              </w:rPr>
            </w:pPr>
            <w:r>
              <w:rPr>
                <w:sz w:val="20"/>
                <w:szCs w:val="20"/>
              </w:rPr>
              <w:t>Reikalavimai įrangai:</w:t>
            </w:r>
          </w:p>
          <w:p w14:paraId="49403C06" w14:textId="77777777" w:rsidR="00D54A40" w:rsidRDefault="00D54A40" w:rsidP="00647653">
            <w:pPr>
              <w:pStyle w:val="ListParagraph"/>
              <w:numPr>
                <w:ilvl w:val="0"/>
                <w:numId w:val="5"/>
              </w:numPr>
              <w:spacing w:after="0" w:line="240" w:lineRule="auto"/>
              <w:rPr>
                <w:sz w:val="20"/>
                <w:szCs w:val="20"/>
              </w:rPr>
            </w:pPr>
            <w:r w:rsidRPr="004257C9">
              <w:rPr>
                <w:sz w:val="20"/>
                <w:szCs w:val="20"/>
              </w:rPr>
              <w:t xml:space="preserve">Svoris – ne daugiau </w:t>
            </w:r>
            <w:r>
              <w:rPr>
                <w:sz w:val="20"/>
                <w:szCs w:val="20"/>
              </w:rPr>
              <w:t>7</w:t>
            </w:r>
            <w:r w:rsidRPr="004257C9">
              <w:rPr>
                <w:sz w:val="20"/>
                <w:szCs w:val="20"/>
              </w:rPr>
              <w:t xml:space="preserve"> kg;</w:t>
            </w:r>
          </w:p>
          <w:p w14:paraId="404B9982" w14:textId="35700E2F" w:rsidR="00D54A40" w:rsidRDefault="00D54A40" w:rsidP="00647653">
            <w:pPr>
              <w:pStyle w:val="ListParagraph"/>
              <w:numPr>
                <w:ilvl w:val="0"/>
                <w:numId w:val="5"/>
              </w:numPr>
              <w:spacing w:after="0" w:line="240" w:lineRule="auto"/>
              <w:rPr>
                <w:sz w:val="20"/>
                <w:szCs w:val="20"/>
              </w:rPr>
            </w:pPr>
            <w:r>
              <w:rPr>
                <w:sz w:val="20"/>
                <w:szCs w:val="20"/>
              </w:rPr>
              <w:lastRenderedPageBreak/>
              <w:t>M</w:t>
            </w:r>
            <w:r w:rsidRPr="004257C9">
              <w:rPr>
                <w:sz w:val="20"/>
                <w:szCs w:val="20"/>
              </w:rPr>
              <w:t xml:space="preserve">atmenys - Ne didesni negu </w:t>
            </w:r>
            <w:proofErr w:type="spellStart"/>
            <w:r w:rsidRPr="004257C9">
              <w:rPr>
                <w:sz w:val="20"/>
                <w:szCs w:val="20"/>
              </w:rPr>
              <w:t>PxGxA</w:t>
            </w:r>
            <w:proofErr w:type="spellEnd"/>
            <w:r w:rsidRPr="004257C9">
              <w:rPr>
                <w:sz w:val="20"/>
                <w:szCs w:val="20"/>
              </w:rPr>
              <w:t xml:space="preserve"> – </w:t>
            </w:r>
            <w:r w:rsidRPr="00D54A40">
              <w:rPr>
                <w:sz w:val="20"/>
                <w:szCs w:val="20"/>
              </w:rPr>
              <w:t>2</w:t>
            </w:r>
            <w:r>
              <w:rPr>
                <w:sz w:val="20"/>
                <w:szCs w:val="20"/>
              </w:rPr>
              <w:t>20</w:t>
            </w:r>
            <w:r w:rsidRPr="00D54A40">
              <w:rPr>
                <w:sz w:val="20"/>
                <w:szCs w:val="20"/>
              </w:rPr>
              <w:t> × 3</w:t>
            </w:r>
            <w:r>
              <w:rPr>
                <w:sz w:val="20"/>
                <w:szCs w:val="20"/>
              </w:rPr>
              <w:t xml:space="preserve">20 </w:t>
            </w:r>
            <w:r w:rsidRPr="00D54A40">
              <w:rPr>
                <w:sz w:val="20"/>
                <w:szCs w:val="20"/>
              </w:rPr>
              <w:t>× 1</w:t>
            </w:r>
            <w:r>
              <w:rPr>
                <w:sz w:val="20"/>
                <w:szCs w:val="20"/>
              </w:rPr>
              <w:t>40 mm</w:t>
            </w:r>
            <w:r w:rsidRPr="00D54A40">
              <w:rPr>
                <w:sz w:val="20"/>
                <w:szCs w:val="20"/>
              </w:rPr>
              <w:t> </w:t>
            </w:r>
            <w:r>
              <w:rPr>
                <w:sz w:val="20"/>
                <w:szCs w:val="20"/>
              </w:rPr>
              <w:t>;</w:t>
            </w:r>
          </w:p>
          <w:p w14:paraId="2F4CD636" w14:textId="77777777" w:rsidR="00D54A40" w:rsidRDefault="00D54A40" w:rsidP="00647653">
            <w:pPr>
              <w:pStyle w:val="ListParagraph"/>
              <w:numPr>
                <w:ilvl w:val="0"/>
                <w:numId w:val="5"/>
              </w:numPr>
              <w:spacing w:after="0" w:line="240" w:lineRule="auto"/>
              <w:rPr>
                <w:sz w:val="20"/>
                <w:szCs w:val="20"/>
              </w:rPr>
            </w:pPr>
            <w:r w:rsidRPr="004257C9">
              <w:rPr>
                <w:sz w:val="20"/>
                <w:szCs w:val="20"/>
              </w:rPr>
              <w:t>Maitinimo įtampa – 230 V, 50/60 Hz;</w:t>
            </w:r>
          </w:p>
          <w:p w14:paraId="12D24433" w14:textId="40B82A1C" w:rsidR="00D54A40" w:rsidRDefault="00D54A40" w:rsidP="00647653">
            <w:pPr>
              <w:pStyle w:val="ListParagraph"/>
              <w:numPr>
                <w:ilvl w:val="0"/>
                <w:numId w:val="5"/>
              </w:numPr>
              <w:spacing w:after="0" w:line="240" w:lineRule="auto"/>
              <w:rPr>
                <w:sz w:val="20"/>
                <w:szCs w:val="20"/>
              </w:rPr>
            </w:pPr>
            <w:r w:rsidRPr="004257C9">
              <w:rPr>
                <w:sz w:val="20"/>
                <w:szCs w:val="20"/>
              </w:rPr>
              <w:t xml:space="preserve">Temperatūrinis režimas </w:t>
            </w:r>
            <w:r w:rsidR="00D867A4">
              <w:rPr>
                <w:sz w:val="20"/>
                <w:szCs w:val="20"/>
              </w:rPr>
              <w:t>–</w:t>
            </w:r>
            <w:r w:rsidRPr="004257C9">
              <w:rPr>
                <w:sz w:val="20"/>
                <w:szCs w:val="20"/>
              </w:rPr>
              <w:t xml:space="preserve"> </w:t>
            </w:r>
            <w:r w:rsidR="00D867A4">
              <w:rPr>
                <w:sz w:val="20"/>
                <w:szCs w:val="20"/>
              </w:rPr>
              <w:t>ne siauresnis nei nuo +15</w:t>
            </w:r>
            <w:r w:rsidR="00D867A4" w:rsidRPr="004257C9">
              <w:rPr>
                <w:sz w:val="20"/>
                <w:szCs w:val="20"/>
              </w:rPr>
              <w:t>°C</w:t>
            </w:r>
            <w:r w:rsidR="00D867A4">
              <w:rPr>
                <w:sz w:val="20"/>
                <w:szCs w:val="20"/>
              </w:rPr>
              <w:t xml:space="preserve"> žemiau kambario temperatūros</w:t>
            </w:r>
            <w:r w:rsidRPr="004257C9">
              <w:rPr>
                <w:sz w:val="20"/>
                <w:szCs w:val="20"/>
              </w:rPr>
              <w:t xml:space="preserve"> </w:t>
            </w:r>
            <w:r w:rsidR="00D867A4">
              <w:rPr>
                <w:sz w:val="20"/>
                <w:szCs w:val="20"/>
              </w:rPr>
              <w:t xml:space="preserve">iki </w:t>
            </w:r>
            <w:r w:rsidRPr="004257C9">
              <w:rPr>
                <w:sz w:val="20"/>
                <w:szCs w:val="20"/>
              </w:rPr>
              <w:t xml:space="preserve"> ≥90 °C;</w:t>
            </w:r>
          </w:p>
          <w:p w14:paraId="366D4CCB" w14:textId="6C26F809" w:rsidR="00D54A40" w:rsidRPr="00D54A40" w:rsidRDefault="00D54A40" w:rsidP="00647653">
            <w:pPr>
              <w:pStyle w:val="ListParagraph"/>
              <w:numPr>
                <w:ilvl w:val="0"/>
                <w:numId w:val="5"/>
              </w:numPr>
              <w:spacing w:after="0" w:line="240" w:lineRule="auto"/>
              <w:rPr>
                <w:sz w:val="20"/>
                <w:szCs w:val="20"/>
              </w:rPr>
            </w:pPr>
            <w:r>
              <w:rPr>
                <w:sz w:val="20"/>
                <w:szCs w:val="20"/>
              </w:rPr>
              <w:t xml:space="preserve">Temperatūros tikslumas – </w:t>
            </w:r>
            <w:r w:rsidR="00020F9B">
              <w:rPr>
                <w:sz w:val="20"/>
                <w:szCs w:val="20"/>
              </w:rPr>
              <w:t>±</w:t>
            </w:r>
            <w:r>
              <w:rPr>
                <w:sz w:val="20"/>
                <w:szCs w:val="20"/>
              </w:rPr>
              <w:t>≤1°C;</w:t>
            </w:r>
          </w:p>
          <w:p w14:paraId="1A27E08A" w14:textId="1D83423D" w:rsidR="00D54A40" w:rsidRDefault="00D54A40" w:rsidP="00647653">
            <w:pPr>
              <w:pStyle w:val="ListParagraph"/>
              <w:numPr>
                <w:ilvl w:val="0"/>
                <w:numId w:val="5"/>
              </w:numPr>
              <w:spacing w:after="0" w:line="240" w:lineRule="auto"/>
              <w:rPr>
                <w:sz w:val="20"/>
                <w:szCs w:val="20"/>
              </w:rPr>
            </w:pPr>
            <w:r>
              <w:rPr>
                <w:sz w:val="20"/>
                <w:szCs w:val="20"/>
              </w:rPr>
              <w:t xml:space="preserve">Maišymo greitis </w:t>
            </w:r>
            <w:r w:rsidR="00020F9B">
              <w:rPr>
                <w:sz w:val="20"/>
                <w:szCs w:val="20"/>
              </w:rPr>
              <w:t xml:space="preserve">– ne siauresnis nei nuo </w:t>
            </w:r>
            <w:r>
              <w:rPr>
                <w:sz w:val="20"/>
                <w:szCs w:val="20"/>
              </w:rPr>
              <w:t xml:space="preserve">300 </w:t>
            </w:r>
            <w:r w:rsidR="00020F9B">
              <w:rPr>
                <w:sz w:val="20"/>
                <w:szCs w:val="20"/>
              </w:rPr>
              <w:t>iki</w:t>
            </w:r>
            <w:r>
              <w:rPr>
                <w:sz w:val="20"/>
                <w:szCs w:val="20"/>
              </w:rPr>
              <w:t xml:space="preserve"> 3000 </w:t>
            </w:r>
            <w:proofErr w:type="spellStart"/>
            <w:r>
              <w:rPr>
                <w:sz w:val="20"/>
                <w:szCs w:val="20"/>
              </w:rPr>
              <w:t>rpm</w:t>
            </w:r>
            <w:proofErr w:type="spellEnd"/>
            <w:r>
              <w:rPr>
                <w:sz w:val="20"/>
                <w:szCs w:val="20"/>
              </w:rPr>
              <w:t>;</w:t>
            </w:r>
          </w:p>
          <w:p w14:paraId="02DB1F7A" w14:textId="61595103" w:rsidR="00020F9B" w:rsidRDefault="00020F9B" w:rsidP="00647653">
            <w:pPr>
              <w:pStyle w:val="ListParagraph"/>
              <w:numPr>
                <w:ilvl w:val="0"/>
                <w:numId w:val="5"/>
              </w:numPr>
              <w:spacing w:after="0" w:line="240" w:lineRule="auto"/>
              <w:rPr>
                <w:sz w:val="20"/>
                <w:szCs w:val="20"/>
              </w:rPr>
            </w:pPr>
            <w:r>
              <w:rPr>
                <w:sz w:val="20"/>
                <w:szCs w:val="20"/>
              </w:rPr>
              <w:t>Maišymo orbita – 3 mm ± 0,1 mm;</w:t>
            </w:r>
          </w:p>
          <w:p w14:paraId="06DDCAFA" w14:textId="172B057D" w:rsidR="00D54A40" w:rsidRDefault="00D54A40" w:rsidP="00647653">
            <w:pPr>
              <w:pStyle w:val="ListParagraph"/>
              <w:numPr>
                <w:ilvl w:val="0"/>
                <w:numId w:val="5"/>
              </w:numPr>
              <w:spacing w:after="0" w:line="240" w:lineRule="auto"/>
              <w:rPr>
                <w:sz w:val="20"/>
                <w:szCs w:val="20"/>
              </w:rPr>
            </w:pPr>
            <w:r w:rsidRPr="004257C9">
              <w:rPr>
                <w:sz w:val="20"/>
                <w:szCs w:val="20"/>
              </w:rPr>
              <w:t xml:space="preserve">Kontroleris su ekranu - skystų kristalų, </w:t>
            </w:r>
            <w:proofErr w:type="spellStart"/>
            <w:r w:rsidRPr="004257C9">
              <w:rPr>
                <w:sz w:val="20"/>
                <w:szCs w:val="20"/>
              </w:rPr>
              <w:t>jutiklinis</w:t>
            </w:r>
            <w:proofErr w:type="spellEnd"/>
            <w:r w:rsidRPr="004257C9">
              <w:rPr>
                <w:sz w:val="20"/>
                <w:szCs w:val="20"/>
              </w:rPr>
              <w:t>, su mygtukais ir / ar indikacinėmis lemputėmis, ar lygiavertis</w:t>
            </w:r>
            <w:r w:rsidR="00020F9B">
              <w:rPr>
                <w:sz w:val="20"/>
                <w:szCs w:val="20"/>
              </w:rPr>
              <w:t>, vienu metu matoma temperatūra, greitis ir laikas</w:t>
            </w:r>
            <w:r w:rsidRPr="004257C9">
              <w:rPr>
                <w:sz w:val="20"/>
                <w:szCs w:val="20"/>
              </w:rPr>
              <w:t>;</w:t>
            </w:r>
          </w:p>
          <w:p w14:paraId="4FE6E7CE" w14:textId="0FF7DA2A" w:rsidR="00020F9B" w:rsidRDefault="00020F9B" w:rsidP="00647653">
            <w:pPr>
              <w:pStyle w:val="ListParagraph"/>
              <w:numPr>
                <w:ilvl w:val="0"/>
                <w:numId w:val="5"/>
              </w:numPr>
              <w:spacing w:after="0" w:line="240" w:lineRule="auto"/>
              <w:rPr>
                <w:sz w:val="20"/>
                <w:szCs w:val="20"/>
              </w:rPr>
            </w:pPr>
            <w:r>
              <w:rPr>
                <w:sz w:val="20"/>
                <w:szCs w:val="20"/>
              </w:rPr>
              <w:t>Laikmatis – ne siauresniame intervale kaip nuo 15 s. iki ≥99 val.</w:t>
            </w:r>
          </w:p>
          <w:p w14:paraId="05C09F2F" w14:textId="4B6D2504" w:rsidR="00D54A40" w:rsidRDefault="00020F9B" w:rsidP="00647653">
            <w:pPr>
              <w:pStyle w:val="ListParagraph"/>
              <w:numPr>
                <w:ilvl w:val="0"/>
                <w:numId w:val="5"/>
              </w:numPr>
              <w:spacing w:after="0" w:line="240" w:lineRule="auto"/>
              <w:rPr>
                <w:sz w:val="20"/>
                <w:szCs w:val="20"/>
              </w:rPr>
            </w:pPr>
            <w:r>
              <w:rPr>
                <w:sz w:val="20"/>
                <w:szCs w:val="20"/>
              </w:rPr>
              <w:t>Apsauga nuo išsiliejimo – būtina, turi užtikrinti kryžminio užterštumo prevenciją;</w:t>
            </w:r>
          </w:p>
          <w:p w14:paraId="56A55C31" w14:textId="349EE3DA" w:rsidR="00020F9B" w:rsidRDefault="00020F9B" w:rsidP="00647653">
            <w:pPr>
              <w:pStyle w:val="ListParagraph"/>
              <w:numPr>
                <w:ilvl w:val="0"/>
                <w:numId w:val="5"/>
              </w:numPr>
              <w:spacing w:after="0" w:line="240" w:lineRule="auto"/>
              <w:rPr>
                <w:sz w:val="20"/>
                <w:szCs w:val="20"/>
              </w:rPr>
            </w:pPr>
            <w:r>
              <w:rPr>
                <w:sz w:val="20"/>
                <w:szCs w:val="20"/>
              </w:rPr>
              <w:t>USB jungtis – būtina;</w:t>
            </w:r>
          </w:p>
          <w:p w14:paraId="5835E221" w14:textId="604E2260" w:rsidR="00D54A40" w:rsidRDefault="00D54A40" w:rsidP="00647653">
            <w:pPr>
              <w:pStyle w:val="ListParagraph"/>
              <w:numPr>
                <w:ilvl w:val="0"/>
                <w:numId w:val="5"/>
              </w:numPr>
              <w:spacing w:after="0" w:line="240" w:lineRule="auto"/>
              <w:rPr>
                <w:sz w:val="20"/>
                <w:szCs w:val="20"/>
              </w:rPr>
            </w:pPr>
            <w:r>
              <w:rPr>
                <w:sz w:val="20"/>
                <w:szCs w:val="20"/>
              </w:rPr>
              <w:t xml:space="preserve">Kaitinimo blokas </w:t>
            </w:r>
            <w:r w:rsidR="005D0037">
              <w:rPr>
                <w:sz w:val="20"/>
                <w:szCs w:val="20"/>
              </w:rPr>
              <w:t xml:space="preserve">– būtinas, įeina į komplektą, talpina ne mažiau 20 x 1,5 ml </w:t>
            </w:r>
            <w:r w:rsidR="00020F9B">
              <w:rPr>
                <w:sz w:val="20"/>
                <w:szCs w:val="20"/>
              </w:rPr>
              <w:t xml:space="preserve">talpos </w:t>
            </w:r>
            <w:r w:rsidR="005D0037">
              <w:rPr>
                <w:sz w:val="20"/>
                <w:szCs w:val="20"/>
              </w:rPr>
              <w:t>mėgintuvėlių;</w:t>
            </w:r>
          </w:p>
          <w:p w14:paraId="0AE8E437" w14:textId="2DCFB498" w:rsidR="004257C9" w:rsidRDefault="00D54A40" w:rsidP="00647653">
            <w:pPr>
              <w:pStyle w:val="ListParagraph"/>
              <w:numPr>
                <w:ilvl w:val="0"/>
                <w:numId w:val="5"/>
              </w:numPr>
              <w:spacing w:after="0" w:line="240" w:lineRule="auto"/>
              <w:rPr>
                <w:sz w:val="20"/>
                <w:szCs w:val="20"/>
              </w:rPr>
            </w:pPr>
            <w:r w:rsidRPr="00D54A40">
              <w:rPr>
                <w:sz w:val="20"/>
                <w:szCs w:val="20"/>
              </w:rPr>
              <w:t>Instaliavimui tiekėjas turi pateikti visas reikalingas priemones.</w:t>
            </w:r>
          </w:p>
        </w:tc>
        <w:tc>
          <w:tcPr>
            <w:tcW w:w="4508" w:type="dxa"/>
          </w:tcPr>
          <w:p w14:paraId="2387D079" w14:textId="77777777" w:rsidR="004257C9" w:rsidRDefault="004257C9" w:rsidP="004257C9">
            <w:pPr>
              <w:spacing w:after="0" w:line="100" w:lineRule="atLeast"/>
              <w:jc w:val="both"/>
              <w:rPr>
                <w:b/>
                <w:sz w:val="20"/>
                <w:szCs w:val="20"/>
              </w:rPr>
            </w:pPr>
          </w:p>
        </w:tc>
      </w:tr>
      <w:tr w:rsidR="005D0037" w14:paraId="69134DFF" w14:textId="77777777">
        <w:tc>
          <w:tcPr>
            <w:tcW w:w="845" w:type="dxa"/>
            <w:shd w:val="clear" w:color="auto" w:fill="FFFFFF" w:themeFill="background1"/>
          </w:tcPr>
          <w:p w14:paraId="1944C7AD" w14:textId="478D36A4" w:rsidR="005D0037" w:rsidRDefault="005D0037" w:rsidP="005D0037">
            <w:pPr>
              <w:spacing w:after="0" w:line="100" w:lineRule="atLeast"/>
              <w:jc w:val="center"/>
              <w:rPr>
                <w:b/>
                <w:bCs/>
                <w:sz w:val="20"/>
                <w:szCs w:val="20"/>
              </w:rPr>
            </w:pPr>
            <w:r>
              <w:rPr>
                <w:b/>
                <w:bCs/>
                <w:sz w:val="20"/>
                <w:szCs w:val="20"/>
              </w:rPr>
              <w:t>4.</w:t>
            </w:r>
          </w:p>
        </w:tc>
        <w:tc>
          <w:tcPr>
            <w:tcW w:w="2269" w:type="dxa"/>
            <w:shd w:val="clear" w:color="auto" w:fill="FFFFFF" w:themeFill="background1"/>
          </w:tcPr>
          <w:p w14:paraId="7EACEAB8" w14:textId="6972090D" w:rsidR="005D0037" w:rsidRPr="00677005" w:rsidRDefault="005D0037" w:rsidP="005D0037">
            <w:pPr>
              <w:spacing w:after="0" w:line="240" w:lineRule="auto"/>
              <w:ind w:left="-57" w:right="-57"/>
              <w:jc w:val="both"/>
              <w:rPr>
                <w:b/>
                <w:bCs/>
                <w:sz w:val="20"/>
                <w:szCs w:val="20"/>
              </w:rPr>
            </w:pPr>
            <w:r w:rsidRPr="00677005">
              <w:rPr>
                <w:b/>
                <w:bCs/>
                <w:sz w:val="20"/>
                <w:szCs w:val="20"/>
              </w:rPr>
              <w:t>CO2 inkubatorius</w:t>
            </w:r>
          </w:p>
        </w:tc>
        <w:tc>
          <w:tcPr>
            <w:tcW w:w="676" w:type="dxa"/>
            <w:shd w:val="clear" w:color="auto" w:fill="FFFFFF" w:themeFill="background1"/>
          </w:tcPr>
          <w:p w14:paraId="4AB5A1DC" w14:textId="7F847433" w:rsidR="005D0037" w:rsidRDefault="005D0037" w:rsidP="005D0037">
            <w:pPr>
              <w:ind w:left="-57" w:right="-57"/>
              <w:jc w:val="center"/>
              <w:rPr>
                <w:b/>
                <w:sz w:val="20"/>
                <w:szCs w:val="20"/>
              </w:rPr>
            </w:pPr>
            <w:r>
              <w:rPr>
                <w:b/>
                <w:sz w:val="20"/>
                <w:szCs w:val="20"/>
              </w:rPr>
              <w:t>1 vnt.</w:t>
            </w:r>
          </w:p>
        </w:tc>
        <w:tc>
          <w:tcPr>
            <w:tcW w:w="1132" w:type="dxa"/>
            <w:shd w:val="clear" w:color="auto" w:fill="FFFFFF" w:themeFill="background1"/>
          </w:tcPr>
          <w:p w14:paraId="350F4911" w14:textId="36463D5F" w:rsidR="005D0037" w:rsidRPr="00677005" w:rsidRDefault="00831C10" w:rsidP="005D0037">
            <w:pPr>
              <w:ind w:left="-57" w:right="-57"/>
              <w:jc w:val="center"/>
              <w:rPr>
                <w:sz w:val="20"/>
                <w:szCs w:val="20"/>
              </w:rPr>
            </w:pPr>
            <w:r w:rsidRPr="00677005">
              <w:rPr>
                <w:sz w:val="20"/>
                <w:szCs w:val="20"/>
              </w:rPr>
              <w:t>33152000-0</w:t>
            </w:r>
          </w:p>
        </w:tc>
        <w:tc>
          <w:tcPr>
            <w:tcW w:w="4761" w:type="dxa"/>
          </w:tcPr>
          <w:p w14:paraId="58C7F61B" w14:textId="77777777" w:rsidR="005D0037" w:rsidRDefault="005D0037" w:rsidP="005D0037">
            <w:pPr>
              <w:spacing w:after="0" w:line="240" w:lineRule="auto"/>
              <w:rPr>
                <w:sz w:val="20"/>
                <w:szCs w:val="20"/>
              </w:rPr>
            </w:pPr>
            <w:r>
              <w:rPr>
                <w:sz w:val="20"/>
                <w:szCs w:val="20"/>
              </w:rPr>
              <w:t>Reikalavimai įrangai:</w:t>
            </w:r>
          </w:p>
          <w:p w14:paraId="1DD36C81" w14:textId="77777777" w:rsidR="005D0037" w:rsidRDefault="005D0037" w:rsidP="00D867A4">
            <w:pPr>
              <w:pStyle w:val="ListParagraph"/>
              <w:numPr>
                <w:ilvl w:val="0"/>
                <w:numId w:val="6"/>
              </w:numPr>
              <w:spacing w:after="0" w:line="240" w:lineRule="auto"/>
              <w:rPr>
                <w:sz w:val="20"/>
                <w:szCs w:val="20"/>
              </w:rPr>
            </w:pPr>
            <w:r w:rsidRPr="005D0037">
              <w:rPr>
                <w:sz w:val="20"/>
                <w:szCs w:val="20"/>
              </w:rPr>
              <w:t>Vidinis tūris – ne daugiau 60 litrų;</w:t>
            </w:r>
          </w:p>
          <w:p w14:paraId="1B2ABB45" w14:textId="4894893F" w:rsidR="005D0037" w:rsidRDefault="005D0037" w:rsidP="00D867A4">
            <w:pPr>
              <w:pStyle w:val="ListParagraph"/>
              <w:numPr>
                <w:ilvl w:val="0"/>
                <w:numId w:val="6"/>
              </w:numPr>
              <w:spacing w:after="0" w:line="240" w:lineRule="auto"/>
              <w:rPr>
                <w:sz w:val="20"/>
                <w:szCs w:val="20"/>
              </w:rPr>
            </w:pPr>
            <w:r w:rsidRPr="005D0037">
              <w:rPr>
                <w:sz w:val="20"/>
                <w:szCs w:val="20"/>
              </w:rPr>
              <w:t xml:space="preserve">Svoris – ne daugiau </w:t>
            </w:r>
            <w:r w:rsidR="00327538">
              <w:rPr>
                <w:sz w:val="20"/>
                <w:szCs w:val="20"/>
              </w:rPr>
              <w:t>5</w:t>
            </w:r>
            <w:r w:rsidRPr="005D0037">
              <w:rPr>
                <w:sz w:val="20"/>
                <w:szCs w:val="20"/>
              </w:rPr>
              <w:t>0 kg;</w:t>
            </w:r>
          </w:p>
          <w:p w14:paraId="205E385D" w14:textId="36E77747" w:rsidR="005D0037" w:rsidRDefault="005D0037" w:rsidP="00D867A4">
            <w:pPr>
              <w:pStyle w:val="ListParagraph"/>
              <w:numPr>
                <w:ilvl w:val="0"/>
                <w:numId w:val="6"/>
              </w:numPr>
              <w:spacing w:after="0" w:line="240" w:lineRule="auto"/>
              <w:rPr>
                <w:sz w:val="20"/>
                <w:szCs w:val="20"/>
              </w:rPr>
            </w:pPr>
            <w:r w:rsidRPr="005D0037">
              <w:rPr>
                <w:sz w:val="20"/>
                <w:szCs w:val="20"/>
              </w:rPr>
              <w:t xml:space="preserve">Išoriniai matmenys - Ne didesni negu </w:t>
            </w:r>
            <w:proofErr w:type="spellStart"/>
            <w:r w:rsidRPr="005D0037">
              <w:rPr>
                <w:sz w:val="20"/>
                <w:szCs w:val="20"/>
              </w:rPr>
              <w:t>PxGxA</w:t>
            </w:r>
            <w:proofErr w:type="spellEnd"/>
            <w:r w:rsidRPr="005D0037">
              <w:rPr>
                <w:sz w:val="20"/>
                <w:szCs w:val="20"/>
              </w:rPr>
              <w:t xml:space="preserve"> – 700x700x700 mm. Turi tilpti per durų staktą, kurios matmenys yra </w:t>
            </w:r>
            <w:proofErr w:type="spellStart"/>
            <w:r w:rsidRPr="005D0037">
              <w:rPr>
                <w:sz w:val="20"/>
                <w:szCs w:val="20"/>
              </w:rPr>
              <w:t>AxP</w:t>
            </w:r>
            <w:proofErr w:type="spellEnd"/>
            <w:r w:rsidRPr="005D0037">
              <w:rPr>
                <w:sz w:val="20"/>
                <w:szCs w:val="20"/>
              </w:rPr>
              <w:t xml:space="preserve"> 1800x750 mm;</w:t>
            </w:r>
          </w:p>
          <w:p w14:paraId="5AAF898F" w14:textId="76EFB301" w:rsidR="00327538" w:rsidRDefault="00327538" w:rsidP="00D867A4">
            <w:pPr>
              <w:pStyle w:val="ListParagraph"/>
              <w:numPr>
                <w:ilvl w:val="0"/>
                <w:numId w:val="6"/>
              </w:numPr>
              <w:spacing w:after="0" w:line="240" w:lineRule="auto"/>
              <w:rPr>
                <w:sz w:val="20"/>
                <w:szCs w:val="20"/>
              </w:rPr>
            </w:pPr>
            <w:r>
              <w:rPr>
                <w:sz w:val="20"/>
                <w:szCs w:val="20"/>
              </w:rPr>
              <w:t xml:space="preserve">Vidiniai matmenys – ne mažiau </w:t>
            </w:r>
            <w:proofErr w:type="spellStart"/>
            <w:r>
              <w:rPr>
                <w:sz w:val="20"/>
                <w:szCs w:val="20"/>
              </w:rPr>
              <w:t>PxGxA</w:t>
            </w:r>
            <w:proofErr w:type="spellEnd"/>
            <w:r>
              <w:rPr>
                <w:sz w:val="20"/>
                <w:szCs w:val="20"/>
              </w:rPr>
              <w:t xml:space="preserve"> – 300x300x300 mm;</w:t>
            </w:r>
          </w:p>
          <w:p w14:paraId="4AB2A031" w14:textId="4061F9F4" w:rsidR="005D0037" w:rsidRDefault="005D0037" w:rsidP="00D867A4">
            <w:pPr>
              <w:pStyle w:val="ListParagraph"/>
              <w:numPr>
                <w:ilvl w:val="0"/>
                <w:numId w:val="6"/>
              </w:numPr>
              <w:spacing w:after="0" w:line="240" w:lineRule="auto"/>
              <w:rPr>
                <w:sz w:val="20"/>
                <w:szCs w:val="20"/>
              </w:rPr>
            </w:pPr>
            <w:r w:rsidRPr="005D0037">
              <w:rPr>
                <w:sz w:val="20"/>
                <w:szCs w:val="20"/>
              </w:rPr>
              <w:t>Vidiniai paviršiai</w:t>
            </w:r>
            <w:r w:rsidR="00327538">
              <w:rPr>
                <w:sz w:val="20"/>
                <w:szCs w:val="20"/>
              </w:rPr>
              <w:t xml:space="preserve"> ir lentynos</w:t>
            </w:r>
            <w:r w:rsidRPr="005D0037">
              <w:rPr>
                <w:sz w:val="20"/>
                <w:szCs w:val="20"/>
              </w:rPr>
              <w:t xml:space="preserve"> – iš nerūdijančio plieno;</w:t>
            </w:r>
          </w:p>
          <w:p w14:paraId="515906B0" w14:textId="24277903" w:rsidR="005D0037" w:rsidRDefault="005D0037" w:rsidP="00D867A4">
            <w:pPr>
              <w:pStyle w:val="ListParagraph"/>
              <w:numPr>
                <w:ilvl w:val="0"/>
                <w:numId w:val="6"/>
              </w:numPr>
              <w:spacing w:after="0" w:line="240" w:lineRule="auto"/>
              <w:rPr>
                <w:sz w:val="20"/>
                <w:szCs w:val="20"/>
              </w:rPr>
            </w:pPr>
            <w:r w:rsidRPr="005D0037">
              <w:rPr>
                <w:sz w:val="20"/>
                <w:szCs w:val="20"/>
              </w:rPr>
              <w:t>Lentynų skaičius – ne mažiau 2</w:t>
            </w:r>
            <w:r w:rsidR="00327538">
              <w:rPr>
                <w:sz w:val="20"/>
                <w:szCs w:val="20"/>
              </w:rPr>
              <w:t>, inkubatorius talpina ne mažiau 6 lentynų</w:t>
            </w:r>
            <w:r w:rsidRPr="005D0037">
              <w:rPr>
                <w:sz w:val="20"/>
                <w:szCs w:val="20"/>
              </w:rPr>
              <w:t>;</w:t>
            </w:r>
          </w:p>
          <w:p w14:paraId="321E701D" w14:textId="02B38EAB" w:rsidR="002B3285" w:rsidRDefault="002B3285" w:rsidP="00D867A4">
            <w:pPr>
              <w:pStyle w:val="ListParagraph"/>
              <w:numPr>
                <w:ilvl w:val="0"/>
                <w:numId w:val="6"/>
              </w:numPr>
              <w:spacing w:after="0" w:line="240" w:lineRule="auto"/>
              <w:rPr>
                <w:sz w:val="20"/>
                <w:szCs w:val="20"/>
              </w:rPr>
            </w:pPr>
            <w:r>
              <w:rPr>
                <w:sz w:val="20"/>
                <w:szCs w:val="20"/>
              </w:rPr>
              <w:t>Vidinės durys – būtinos, pagamintos iš grūdinto stiklo ar lygiavertės;</w:t>
            </w:r>
          </w:p>
          <w:p w14:paraId="21AFC44D" w14:textId="77777777" w:rsidR="005D0037" w:rsidRDefault="005D0037" w:rsidP="00D867A4">
            <w:pPr>
              <w:pStyle w:val="ListParagraph"/>
              <w:numPr>
                <w:ilvl w:val="0"/>
                <w:numId w:val="6"/>
              </w:numPr>
              <w:spacing w:after="0" w:line="240" w:lineRule="auto"/>
              <w:rPr>
                <w:sz w:val="20"/>
                <w:szCs w:val="20"/>
              </w:rPr>
            </w:pPr>
            <w:r w:rsidRPr="005D0037">
              <w:rPr>
                <w:sz w:val="20"/>
                <w:szCs w:val="20"/>
              </w:rPr>
              <w:t>Maitinimo įtampa – 230 V, 50/60 Hz;</w:t>
            </w:r>
          </w:p>
          <w:p w14:paraId="25FFC676" w14:textId="7BA8F3BC" w:rsidR="005D0037" w:rsidRDefault="005D0037" w:rsidP="00D867A4">
            <w:pPr>
              <w:pStyle w:val="ListParagraph"/>
              <w:numPr>
                <w:ilvl w:val="0"/>
                <w:numId w:val="6"/>
              </w:numPr>
              <w:spacing w:after="0" w:line="240" w:lineRule="auto"/>
              <w:rPr>
                <w:sz w:val="20"/>
                <w:szCs w:val="20"/>
              </w:rPr>
            </w:pPr>
            <w:r w:rsidRPr="005D0037">
              <w:rPr>
                <w:sz w:val="20"/>
                <w:szCs w:val="20"/>
              </w:rPr>
              <w:t xml:space="preserve">Temperatūrinis režimas </w:t>
            </w:r>
            <w:r w:rsidR="002B3285">
              <w:rPr>
                <w:sz w:val="20"/>
                <w:szCs w:val="20"/>
              </w:rPr>
              <w:t>–</w:t>
            </w:r>
            <w:r w:rsidRPr="005D0037">
              <w:rPr>
                <w:sz w:val="20"/>
                <w:szCs w:val="20"/>
              </w:rPr>
              <w:t xml:space="preserve"> </w:t>
            </w:r>
            <w:r w:rsidR="002B3285">
              <w:rPr>
                <w:sz w:val="20"/>
                <w:szCs w:val="20"/>
              </w:rPr>
              <w:t>ne siauresnis nei +30</w:t>
            </w:r>
            <w:r w:rsidRPr="005D0037">
              <w:rPr>
                <w:sz w:val="20"/>
                <w:szCs w:val="20"/>
              </w:rPr>
              <w:t xml:space="preserve"> - ≥</w:t>
            </w:r>
            <w:r w:rsidR="002B3285">
              <w:rPr>
                <w:sz w:val="20"/>
                <w:szCs w:val="20"/>
              </w:rPr>
              <w:t>+</w:t>
            </w:r>
            <w:r w:rsidR="008F7AA3">
              <w:rPr>
                <w:sz w:val="20"/>
                <w:szCs w:val="20"/>
              </w:rPr>
              <w:t>60</w:t>
            </w:r>
            <w:r w:rsidRPr="005D0037">
              <w:rPr>
                <w:sz w:val="20"/>
                <w:szCs w:val="20"/>
              </w:rPr>
              <w:t xml:space="preserve"> °C;</w:t>
            </w:r>
          </w:p>
          <w:p w14:paraId="1F04E76E" w14:textId="40CC0D8C" w:rsidR="008F7AA3" w:rsidRDefault="008F7AA3" w:rsidP="00D867A4">
            <w:pPr>
              <w:pStyle w:val="ListParagraph"/>
              <w:numPr>
                <w:ilvl w:val="0"/>
                <w:numId w:val="6"/>
              </w:numPr>
              <w:spacing w:after="0" w:line="240" w:lineRule="auto"/>
              <w:rPr>
                <w:sz w:val="20"/>
                <w:szCs w:val="20"/>
              </w:rPr>
            </w:pPr>
            <w:r>
              <w:rPr>
                <w:sz w:val="20"/>
                <w:szCs w:val="20"/>
              </w:rPr>
              <w:t xml:space="preserve">Temperatūros stabilumas - </w:t>
            </w:r>
            <w:r w:rsidRPr="008F7AA3">
              <w:rPr>
                <w:sz w:val="20"/>
                <w:szCs w:val="20"/>
              </w:rPr>
              <w:t>±</w:t>
            </w:r>
            <w:r>
              <w:rPr>
                <w:sz w:val="20"/>
                <w:szCs w:val="20"/>
              </w:rPr>
              <w:t xml:space="preserve"> ≤</w:t>
            </w:r>
            <w:r w:rsidRPr="008F7AA3">
              <w:rPr>
                <w:sz w:val="20"/>
                <w:szCs w:val="20"/>
              </w:rPr>
              <w:t>0</w:t>
            </w:r>
            <w:r>
              <w:rPr>
                <w:sz w:val="20"/>
                <w:szCs w:val="20"/>
              </w:rPr>
              <w:t>,5</w:t>
            </w:r>
            <w:r w:rsidRPr="008F7AA3">
              <w:rPr>
                <w:sz w:val="20"/>
                <w:szCs w:val="20"/>
              </w:rPr>
              <w:t>°C</w:t>
            </w:r>
            <w:r>
              <w:rPr>
                <w:sz w:val="20"/>
                <w:szCs w:val="20"/>
              </w:rPr>
              <w:t>;</w:t>
            </w:r>
          </w:p>
          <w:p w14:paraId="35FDAF16" w14:textId="1418EE67" w:rsidR="008F7AA3" w:rsidRDefault="008F7AA3" w:rsidP="00D867A4">
            <w:pPr>
              <w:pStyle w:val="ListParagraph"/>
              <w:numPr>
                <w:ilvl w:val="0"/>
                <w:numId w:val="6"/>
              </w:numPr>
              <w:spacing w:after="0" w:line="240" w:lineRule="auto"/>
              <w:rPr>
                <w:sz w:val="20"/>
                <w:szCs w:val="20"/>
              </w:rPr>
            </w:pPr>
            <w:r>
              <w:rPr>
                <w:sz w:val="20"/>
                <w:szCs w:val="20"/>
              </w:rPr>
              <w:t>Vidinėje kameroje palaikomas drėgmės kiekis - ≥90%;</w:t>
            </w:r>
          </w:p>
          <w:p w14:paraId="615ACAC5" w14:textId="6CEBEA75" w:rsidR="008F7AA3" w:rsidRDefault="008F7AA3" w:rsidP="00D867A4">
            <w:pPr>
              <w:pStyle w:val="ListParagraph"/>
              <w:numPr>
                <w:ilvl w:val="0"/>
                <w:numId w:val="6"/>
              </w:numPr>
              <w:spacing w:after="0" w:line="240" w:lineRule="auto"/>
              <w:rPr>
                <w:sz w:val="20"/>
                <w:szCs w:val="20"/>
              </w:rPr>
            </w:pPr>
            <w:r>
              <w:rPr>
                <w:sz w:val="20"/>
                <w:szCs w:val="20"/>
              </w:rPr>
              <w:t>Kontroliuojamas CO</w:t>
            </w:r>
            <w:r>
              <w:rPr>
                <w:sz w:val="20"/>
                <w:szCs w:val="20"/>
                <w:vertAlign w:val="subscript"/>
              </w:rPr>
              <w:t>2</w:t>
            </w:r>
            <w:r>
              <w:rPr>
                <w:sz w:val="20"/>
                <w:szCs w:val="20"/>
              </w:rPr>
              <w:t xml:space="preserve"> kiekis – būtina, 0-20%;</w:t>
            </w:r>
          </w:p>
          <w:p w14:paraId="34F242E8" w14:textId="77777777" w:rsidR="005D0037" w:rsidRDefault="005D0037" w:rsidP="00D867A4">
            <w:pPr>
              <w:pStyle w:val="ListParagraph"/>
              <w:numPr>
                <w:ilvl w:val="0"/>
                <w:numId w:val="6"/>
              </w:numPr>
              <w:spacing w:after="0" w:line="240" w:lineRule="auto"/>
              <w:rPr>
                <w:sz w:val="20"/>
                <w:szCs w:val="20"/>
              </w:rPr>
            </w:pPr>
            <w:r w:rsidRPr="005D0037">
              <w:rPr>
                <w:sz w:val="20"/>
                <w:szCs w:val="20"/>
              </w:rPr>
              <w:lastRenderedPageBreak/>
              <w:t xml:space="preserve">Ekranas - skystų kristalų, </w:t>
            </w:r>
            <w:proofErr w:type="spellStart"/>
            <w:r w:rsidRPr="005D0037">
              <w:rPr>
                <w:sz w:val="20"/>
                <w:szCs w:val="20"/>
              </w:rPr>
              <w:t>jutiklinis</w:t>
            </w:r>
            <w:proofErr w:type="spellEnd"/>
            <w:r w:rsidRPr="005D0037">
              <w:rPr>
                <w:sz w:val="20"/>
                <w:szCs w:val="20"/>
              </w:rPr>
              <w:t>, su mygtukais ir / ar indikacinėmis lemputėmis, ar lygiavertis;</w:t>
            </w:r>
          </w:p>
          <w:p w14:paraId="41B7B8E4" w14:textId="2299219F" w:rsidR="005D0037" w:rsidRDefault="005D0037" w:rsidP="00D867A4">
            <w:pPr>
              <w:pStyle w:val="ListParagraph"/>
              <w:numPr>
                <w:ilvl w:val="0"/>
                <w:numId w:val="6"/>
              </w:numPr>
              <w:spacing w:after="0" w:line="240" w:lineRule="auto"/>
              <w:rPr>
                <w:sz w:val="20"/>
                <w:szCs w:val="20"/>
              </w:rPr>
            </w:pPr>
            <w:r w:rsidRPr="005D0037">
              <w:rPr>
                <w:sz w:val="20"/>
                <w:szCs w:val="20"/>
              </w:rPr>
              <w:t>Temperatūros duomenų įrašymas ir perkėlimas naudojant USB jungtį</w:t>
            </w:r>
            <w:r w:rsidR="008F7AA3">
              <w:rPr>
                <w:sz w:val="20"/>
                <w:szCs w:val="20"/>
              </w:rPr>
              <w:t xml:space="preserve"> ar kitą </w:t>
            </w:r>
            <w:r w:rsidR="002B3285">
              <w:rPr>
                <w:sz w:val="20"/>
                <w:szCs w:val="20"/>
              </w:rPr>
              <w:t xml:space="preserve">lygiavertį </w:t>
            </w:r>
            <w:r w:rsidR="008F7AA3">
              <w:rPr>
                <w:sz w:val="20"/>
                <w:szCs w:val="20"/>
              </w:rPr>
              <w:t>duomenų perdavimo būdą</w:t>
            </w:r>
            <w:r w:rsidRPr="005D0037">
              <w:rPr>
                <w:sz w:val="20"/>
                <w:szCs w:val="20"/>
              </w:rPr>
              <w:t xml:space="preserve"> – būtina;</w:t>
            </w:r>
          </w:p>
          <w:p w14:paraId="2F35C071" w14:textId="77777777" w:rsidR="005D0037" w:rsidRDefault="005D0037" w:rsidP="00D867A4">
            <w:pPr>
              <w:pStyle w:val="ListParagraph"/>
              <w:numPr>
                <w:ilvl w:val="0"/>
                <w:numId w:val="6"/>
              </w:numPr>
              <w:spacing w:after="0" w:line="240" w:lineRule="auto"/>
              <w:rPr>
                <w:sz w:val="20"/>
                <w:szCs w:val="20"/>
              </w:rPr>
            </w:pPr>
            <w:r w:rsidRPr="005D0037">
              <w:rPr>
                <w:sz w:val="20"/>
                <w:szCs w:val="20"/>
              </w:rPr>
              <w:t>Vizualūs ir akustiniai aliarmo signalai sutrikus inkubatoriaus veiklai – būtini;</w:t>
            </w:r>
          </w:p>
          <w:p w14:paraId="1BF6B38D" w14:textId="72D78F9C" w:rsidR="00B76BC1" w:rsidRDefault="00B76BC1" w:rsidP="00D867A4">
            <w:pPr>
              <w:pStyle w:val="ListParagraph"/>
              <w:numPr>
                <w:ilvl w:val="0"/>
                <w:numId w:val="6"/>
              </w:numPr>
              <w:spacing w:after="0" w:line="240" w:lineRule="auto"/>
              <w:rPr>
                <w:sz w:val="20"/>
                <w:szCs w:val="20"/>
              </w:rPr>
            </w:pPr>
            <w:r>
              <w:rPr>
                <w:sz w:val="20"/>
                <w:szCs w:val="20"/>
              </w:rPr>
              <w:t>CO</w:t>
            </w:r>
            <w:r>
              <w:rPr>
                <w:sz w:val="20"/>
                <w:szCs w:val="20"/>
                <w:vertAlign w:val="subscript"/>
              </w:rPr>
              <w:t>2</w:t>
            </w:r>
            <w:r>
              <w:rPr>
                <w:sz w:val="20"/>
                <w:szCs w:val="20"/>
              </w:rPr>
              <w:t xml:space="preserve"> reduktorius – būtinas, įeina į komplektą;</w:t>
            </w:r>
          </w:p>
          <w:p w14:paraId="2672EA58" w14:textId="2C701D2F" w:rsidR="005D0037" w:rsidRPr="005D0037" w:rsidRDefault="005D0037" w:rsidP="00D867A4">
            <w:pPr>
              <w:pStyle w:val="ListParagraph"/>
              <w:numPr>
                <w:ilvl w:val="0"/>
                <w:numId w:val="6"/>
              </w:numPr>
              <w:spacing w:after="0" w:line="240" w:lineRule="auto"/>
              <w:rPr>
                <w:sz w:val="20"/>
                <w:szCs w:val="20"/>
              </w:rPr>
            </w:pPr>
            <w:r w:rsidRPr="005D0037">
              <w:rPr>
                <w:sz w:val="20"/>
                <w:szCs w:val="20"/>
              </w:rPr>
              <w:t>Instaliavimui tiekėjas turi pateikti visas reikalingas priemones.</w:t>
            </w:r>
          </w:p>
        </w:tc>
        <w:tc>
          <w:tcPr>
            <w:tcW w:w="4508" w:type="dxa"/>
          </w:tcPr>
          <w:p w14:paraId="2194EB4B" w14:textId="77777777" w:rsidR="005D0037" w:rsidRDefault="005D0037" w:rsidP="005D0037">
            <w:pPr>
              <w:spacing w:after="0" w:line="100" w:lineRule="atLeast"/>
              <w:jc w:val="both"/>
              <w:rPr>
                <w:b/>
                <w:sz w:val="20"/>
                <w:szCs w:val="20"/>
              </w:rPr>
            </w:pPr>
          </w:p>
        </w:tc>
      </w:tr>
      <w:tr w:rsidR="00550746" w14:paraId="68135452" w14:textId="77777777">
        <w:tc>
          <w:tcPr>
            <w:tcW w:w="845" w:type="dxa"/>
            <w:shd w:val="clear" w:color="auto" w:fill="FFFFFF" w:themeFill="background1"/>
          </w:tcPr>
          <w:p w14:paraId="4D654597" w14:textId="59E8633F" w:rsidR="00550746" w:rsidRDefault="00550746" w:rsidP="00550746">
            <w:pPr>
              <w:spacing w:after="0" w:line="100" w:lineRule="atLeast"/>
              <w:jc w:val="center"/>
              <w:rPr>
                <w:b/>
                <w:bCs/>
                <w:sz w:val="20"/>
                <w:szCs w:val="20"/>
              </w:rPr>
            </w:pPr>
            <w:r>
              <w:rPr>
                <w:b/>
                <w:bCs/>
                <w:sz w:val="20"/>
                <w:szCs w:val="20"/>
              </w:rPr>
              <w:t>5.</w:t>
            </w:r>
          </w:p>
        </w:tc>
        <w:tc>
          <w:tcPr>
            <w:tcW w:w="2269" w:type="dxa"/>
            <w:shd w:val="clear" w:color="auto" w:fill="FFFFFF" w:themeFill="background1"/>
          </w:tcPr>
          <w:p w14:paraId="412BA34C" w14:textId="29C2A7AA" w:rsidR="00550746" w:rsidRPr="00677005" w:rsidRDefault="00550746" w:rsidP="00550746">
            <w:pPr>
              <w:spacing w:after="0" w:line="240" w:lineRule="auto"/>
              <w:ind w:left="-57" w:right="-57"/>
              <w:jc w:val="both"/>
              <w:rPr>
                <w:b/>
                <w:bCs/>
                <w:sz w:val="20"/>
                <w:szCs w:val="20"/>
              </w:rPr>
            </w:pPr>
            <w:r w:rsidRPr="00677005">
              <w:rPr>
                <w:b/>
                <w:bCs/>
                <w:sz w:val="20"/>
                <w:szCs w:val="20"/>
              </w:rPr>
              <w:t>Centrifuga</w:t>
            </w:r>
          </w:p>
        </w:tc>
        <w:tc>
          <w:tcPr>
            <w:tcW w:w="676" w:type="dxa"/>
            <w:shd w:val="clear" w:color="auto" w:fill="FFFFFF" w:themeFill="background1"/>
          </w:tcPr>
          <w:p w14:paraId="42247499" w14:textId="7212BA82" w:rsidR="00550746" w:rsidRDefault="00550746" w:rsidP="00550746">
            <w:pPr>
              <w:ind w:left="-57" w:right="-57"/>
              <w:jc w:val="center"/>
              <w:rPr>
                <w:b/>
                <w:sz w:val="20"/>
                <w:szCs w:val="20"/>
              </w:rPr>
            </w:pPr>
            <w:r>
              <w:rPr>
                <w:b/>
                <w:sz w:val="20"/>
                <w:szCs w:val="20"/>
              </w:rPr>
              <w:t>1 vnt.</w:t>
            </w:r>
          </w:p>
        </w:tc>
        <w:tc>
          <w:tcPr>
            <w:tcW w:w="1132" w:type="dxa"/>
            <w:shd w:val="clear" w:color="auto" w:fill="FFFFFF" w:themeFill="background1"/>
          </w:tcPr>
          <w:p w14:paraId="0B99F132" w14:textId="3345CD53" w:rsidR="00550746" w:rsidRPr="00677005" w:rsidRDefault="00550746" w:rsidP="00550746">
            <w:pPr>
              <w:ind w:left="-57" w:right="-57"/>
              <w:jc w:val="center"/>
              <w:rPr>
                <w:sz w:val="20"/>
                <w:szCs w:val="20"/>
              </w:rPr>
            </w:pPr>
            <w:r w:rsidRPr="00B44D56">
              <w:rPr>
                <w:sz w:val="20"/>
                <w:szCs w:val="20"/>
              </w:rPr>
              <w:t>42931100-2</w:t>
            </w:r>
          </w:p>
        </w:tc>
        <w:tc>
          <w:tcPr>
            <w:tcW w:w="4761" w:type="dxa"/>
          </w:tcPr>
          <w:p w14:paraId="6DAA3080" w14:textId="77777777" w:rsidR="00550746" w:rsidRDefault="00550746" w:rsidP="00550746">
            <w:pPr>
              <w:spacing w:after="0" w:line="240" w:lineRule="auto"/>
              <w:rPr>
                <w:sz w:val="20"/>
                <w:szCs w:val="20"/>
              </w:rPr>
            </w:pPr>
            <w:r>
              <w:rPr>
                <w:sz w:val="20"/>
                <w:szCs w:val="20"/>
              </w:rPr>
              <w:t>Reikalavimai įrangai:</w:t>
            </w:r>
          </w:p>
          <w:p w14:paraId="2370DB89" w14:textId="1FF89267" w:rsidR="00550746" w:rsidRDefault="00550746" w:rsidP="00D867A4">
            <w:pPr>
              <w:pStyle w:val="ListParagraph"/>
              <w:numPr>
                <w:ilvl w:val="0"/>
                <w:numId w:val="7"/>
              </w:numPr>
              <w:spacing w:after="0" w:line="240" w:lineRule="auto"/>
              <w:rPr>
                <w:sz w:val="20"/>
                <w:szCs w:val="20"/>
              </w:rPr>
            </w:pPr>
            <w:r w:rsidRPr="00550746">
              <w:rPr>
                <w:sz w:val="20"/>
                <w:szCs w:val="20"/>
              </w:rPr>
              <w:t xml:space="preserve">Svoris – ne daugiau </w:t>
            </w:r>
            <w:r>
              <w:rPr>
                <w:sz w:val="20"/>
                <w:szCs w:val="20"/>
              </w:rPr>
              <w:t>20</w:t>
            </w:r>
            <w:r w:rsidRPr="00550746">
              <w:rPr>
                <w:sz w:val="20"/>
                <w:szCs w:val="20"/>
              </w:rPr>
              <w:t xml:space="preserve"> kg;</w:t>
            </w:r>
          </w:p>
          <w:p w14:paraId="6952DC9F" w14:textId="25324F5B" w:rsidR="00550746" w:rsidRDefault="00550746" w:rsidP="00D867A4">
            <w:pPr>
              <w:pStyle w:val="ListParagraph"/>
              <w:numPr>
                <w:ilvl w:val="0"/>
                <w:numId w:val="7"/>
              </w:numPr>
              <w:spacing w:after="0" w:line="240" w:lineRule="auto"/>
              <w:rPr>
                <w:sz w:val="20"/>
                <w:szCs w:val="20"/>
              </w:rPr>
            </w:pPr>
            <w:r w:rsidRPr="00550746">
              <w:rPr>
                <w:sz w:val="20"/>
                <w:szCs w:val="20"/>
              </w:rPr>
              <w:t xml:space="preserve">Matmenys - Ne didesni negu </w:t>
            </w:r>
            <w:proofErr w:type="spellStart"/>
            <w:r w:rsidRPr="00550746">
              <w:rPr>
                <w:sz w:val="20"/>
                <w:szCs w:val="20"/>
              </w:rPr>
              <w:t>PxGxA</w:t>
            </w:r>
            <w:proofErr w:type="spellEnd"/>
            <w:r w:rsidRPr="00550746">
              <w:rPr>
                <w:sz w:val="20"/>
                <w:szCs w:val="20"/>
              </w:rPr>
              <w:t xml:space="preserve"> – </w:t>
            </w:r>
            <w:r>
              <w:rPr>
                <w:sz w:val="20"/>
                <w:szCs w:val="20"/>
              </w:rPr>
              <w:t>400</w:t>
            </w:r>
            <w:r w:rsidRPr="00550746">
              <w:rPr>
                <w:sz w:val="20"/>
                <w:szCs w:val="20"/>
              </w:rPr>
              <w:t xml:space="preserve"> × </w:t>
            </w:r>
            <w:r w:rsidR="00E26C64">
              <w:rPr>
                <w:sz w:val="20"/>
                <w:szCs w:val="20"/>
              </w:rPr>
              <w:t>5</w:t>
            </w:r>
            <w:r w:rsidRPr="00550746">
              <w:rPr>
                <w:sz w:val="20"/>
                <w:szCs w:val="20"/>
              </w:rPr>
              <w:t>0</w:t>
            </w:r>
            <w:r>
              <w:rPr>
                <w:sz w:val="20"/>
                <w:szCs w:val="20"/>
              </w:rPr>
              <w:t>0</w:t>
            </w:r>
            <w:r w:rsidRPr="00550746">
              <w:rPr>
                <w:sz w:val="20"/>
                <w:szCs w:val="20"/>
              </w:rPr>
              <w:t xml:space="preserve"> × </w:t>
            </w:r>
            <w:r>
              <w:rPr>
                <w:sz w:val="20"/>
                <w:szCs w:val="20"/>
              </w:rPr>
              <w:t>300</w:t>
            </w:r>
            <w:r w:rsidRPr="00550746">
              <w:rPr>
                <w:sz w:val="20"/>
                <w:szCs w:val="20"/>
              </w:rPr>
              <w:t> </w:t>
            </w:r>
            <w:r>
              <w:rPr>
                <w:sz w:val="20"/>
                <w:szCs w:val="20"/>
              </w:rPr>
              <w:t>m</w:t>
            </w:r>
            <w:r w:rsidRPr="00550746">
              <w:rPr>
                <w:sz w:val="20"/>
                <w:szCs w:val="20"/>
              </w:rPr>
              <w:t>m</w:t>
            </w:r>
            <w:r>
              <w:rPr>
                <w:sz w:val="20"/>
                <w:szCs w:val="20"/>
              </w:rPr>
              <w:t>;</w:t>
            </w:r>
          </w:p>
          <w:p w14:paraId="5C0495F2" w14:textId="47281FA5" w:rsidR="00550746" w:rsidRDefault="00550746" w:rsidP="00D867A4">
            <w:pPr>
              <w:pStyle w:val="ListParagraph"/>
              <w:numPr>
                <w:ilvl w:val="0"/>
                <w:numId w:val="7"/>
              </w:numPr>
              <w:spacing w:after="0" w:line="240" w:lineRule="auto"/>
              <w:rPr>
                <w:sz w:val="20"/>
                <w:szCs w:val="20"/>
              </w:rPr>
            </w:pPr>
            <w:r w:rsidRPr="00550746">
              <w:rPr>
                <w:sz w:val="20"/>
                <w:szCs w:val="20"/>
              </w:rPr>
              <w:t>Maitinimo įtampa – 230 V, 50/60 Hz;</w:t>
            </w:r>
          </w:p>
          <w:p w14:paraId="6A57112E" w14:textId="508A79C7" w:rsidR="00550746" w:rsidRDefault="00550746" w:rsidP="00D867A4">
            <w:pPr>
              <w:pStyle w:val="ListParagraph"/>
              <w:numPr>
                <w:ilvl w:val="0"/>
                <w:numId w:val="7"/>
              </w:numPr>
              <w:spacing w:after="0" w:line="240" w:lineRule="auto"/>
              <w:rPr>
                <w:sz w:val="20"/>
                <w:szCs w:val="20"/>
              </w:rPr>
            </w:pPr>
            <w:r>
              <w:rPr>
                <w:sz w:val="20"/>
                <w:szCs w:val="20"/>
              </w:rPr>
              <w:t>Centrifugavimo</w:t>
            </w:r>
            <w:r w:rsidRPr="00550746">
              <w:rPr>
                <w:sz w:val="20"/>
                <w:szCs w:val="20"/>
              </w:rPr>
              <w:t xml:space="preserve"> greitis </w:t>
            </w:r>
            <w:r w:rsidR="00510C1B">
              <w:rPr>
                <w:sz w:val="20"/>
                <w:szCs w:val="20"/>
              </w:rPr>
              <w:t>– ne mažiau 3000</w:t>
            </w:r>
            <w:r>
              <w:rPr>
                <w:sz w:val="20"/>
                <w:szCs w:val="20"/>
              </w:rPr>
              <w:t xml:space="preserve"> </w:t>
            </w:r>
            <w:proofErr w:type="spellStart"/>
            <w:r w:rsidRPr="00550746">
              <w:rPr>
                <w:sz w:val="20"/>
                <w:szCs w:val="20"/>
              </w:rPr>
              <w:t>rpm</w:t>
            </w:r>
            <w:proofErr w:type="spellEnd"/>
            <w:r w:rsidRPr="00550746">
              <w:rPr>
                <w:sz w:val="20"/>
                <w:szCs w:val="20"/>
              </w:rPr>
              <w:t>;</w:t>
            </w:r>
          </w:p>
          <w:p w14:paraId="0DA1ACE3" w14:textId="25335408" w:rsidR="00550746" w:rsidRDefault="00550746" w:rsidP="00D867A4">
            <w:pPr>
              <w:pStyle w:val="ListParagraph"/>
              <w:numPr>
                <w:ilvl w:val="0"/>
                <w:numId w:val="7"/>
              </w:numPr>
              <w:spacing w:after="0" w:line="240" w:lineRule="auto"/>
              <w:rPr>
                <w:sz w:val="20"/>
                <w:szCs w:val="20"/>
              </w:rPr>
            </w:pPr>
            <w:r>
              <w:rPr>
                <w:sz w:val="20"/>
                <w:szCs w:val="20"/>
              </w:rPr>
              <w:t>Laikmatis – 0 - ≥90 min</w:t>
            </w:r>
            <w:r w:rsidR="00510C1B">
              <w:rPr>
                <w:sz w:val="20"/>
                <w:szCs w:val="20"/>
              </w:rPr>
              <w:t>, pastovaus veikimo funkcija</w:t>
            </w:r>
            <w:r>
              <w:rPr>
                <w:sz w:val="20"/>
                <w:szCs w:val="20"/>
              </w:rPr>
              <w:t>;</w:t>
            </w:r>
          </w:p>
          <w:p w14:paraId="24E344D1" w14:textId="24C24A81" w:rsidR="00510C1B" w:rsidRDefault="00510C1B" w:rsidP="00D867A4">
            <w:pPr>
              <w:pStyle w:val="ListParagraph"/>
              <w:numPr>
                <w:ilvl w:val="0"/>
                <w:numId w:val="7"/>
              </w:numPr>
              <w:spacing w:after="0" w:line="240" w:lineRule="auto"/>
              <w:rPr>
                <w:sz w:val="20"/>
                <w:szCs w:val="20"/>
              </w:rPr>
            </w:pPr>
            <w:r>
              <w:rPr>
                <w:sz w:val="20"/>
                <w:szCs w:val="20"/>
              </w:rPr>
              <w:t>Švelnaus stabdymo funkcija – būtina;</w:t>
            </w:r>
          </w:p>
          <w:p w14:paraId="4177E7E3" w14:textId="623670FA" w:rsidR="00550746" w:rsidRDefault="00550746" w:rsidP="00D867A4">
            <w:pPr>
              <w:pStyle w:val="ListParagraph"/>
              <w:numPr>
                <w:ilvl w:val="0"/>
                <w:numId w:val="7"/>
              </w:numPr>
              <w:spacing w:after="0" w:line="240" w:lineRule="auto"/>
              <w:rPr>
                <w:sz w:val="20"/>
                <w:szCs w:val="20"/>
              </w:rPr>
            </w:pPr>
            <w:r>
              <w:rPr>
                <w:sz w:val="20"/>
                <w:szCs w:val="20"/>
              </w:rPr>
              <w:t>Į komplektą įeina</w:t>
            </w:r>
            <w:r w:rsidR="00510C1B">
              <w:rPr>
                <w:sz w:val="20"/>
                <w:szCs w:val="20"/>
              </w:rPr>
              <w:t xml:space="preserve"> vienas atsilenkiančio kampo rotorius su adapterių rinkiniu (ne mažiau 4 vnt.) </w:t>
            </w:r>
            <w:r>
              <w:rPr>
                <w:sz w:val="20"/>
                <w:szCs w:val="20"/>
              </w:rPr>
              <w:t>kraujo ėminių centrifugavimui</w:t>
            </w:r>
            <w:r w:rsidR="00510C1B">
              <w:rPr>
                <w:sz w:val="20"/>
                <w:szCs w:val="20"/>
              </w:rPr>
              <w:t xml:space="preserve"> – 4-10 ml ir 2,6-7 ml talpos;</w:t>
            </w:r>
          </w:p>
          <w:p w14:paraId="5B8E4444" w14:textId="546577AB" w:rsidR="00550746" w:rsidRDefault="00550746" w:rsidP="00D867A4">
            <w:pPr>
              <w:pStyle w:val="ListParagraph"/>
              <w:numPr>
                <w:ilvl w:val="0"/>
                <w:numId w:val="7"/>
              </w:numPr>
              <w:spacing w:after="0" w:line="240" w:lineRule="auto"/>
              <w:rPr>
                <w:sz w:val="20"/>
                <w:szCs w:val="20"/>
              </w:rPr>
            </w:pPr>
            <w:r w:rsidRPr="00550746">
              <w:rPr>
                <w:sz w:val="20"/>
                <w:szCs w:val="20"/>
              </w:rPr>
              <w:t xml:space="preserve">Kontroleris su ekranu - skystų kristalų, </w:t>
            </w:r>
            <w:proofErr w:type="spellStart"/>
            <w:r w:rsidRPr="00550746">
              <w:rPr>
                <w:sz w:val="20"/>
                <w:szCs w:val="20"/>
              </w:rPr>
              <w:t>jutiklinis</w:t>
            </w:r>
            <w:proofErr w:type="spellEnd"/>
            <w:r w:rsidRPr="00550746">
              <w:rPr>
                <w:sz w:val="20"/>
                <w:szCs w:val="20"/>
              </w:rPr>
              <w:t>, su mygtukais ir / ar indikacinėmis lemputėmis, ar lygiavertis</w:t>
            </w:r>
            <w:r w:rsidR="00510C1B">
              <w:rPr>
                <w:sz w:val="20"/>
                <w:szCs w:val="20"/>
              </w:rPr>
              <w:t>, vienu metu rodomas laikmatis ir centrifugavimo jėga</w:t>
            </w:r>
            <w:r w:rsidRPr="00550746">
              <w:rPr>
                <w:sz w:val="20"/>
                <w:szCs w:val="20"/>
              </w:rPr>
              <w:t>;</w:t>
            </w:r>
          </w:p>
          <w:p w14:paraId="2BC6B5F3" w14:textId="13F814F9" w:rsidR="00550746" w:rsidRPr="00550746" w:rsidRDefault="00550746" w:rsidP="00633A7C">
            <w:pPr>
              <w:pStyle w:val="ListParagraph"/>
              <w:numPr>
                <w:ilvl w:val="0"/>
                <w:numId w:val="7"/>
              </w:numPr>
              <w:spacing w:after="0" w:line="240" w:lineRule="auto"/>
              <w:jc w:val="both"/>
              <w:rPr>
                <w:sz w:val="20"/>
                <w:szCs w:val="20"/>
              </w:rPr>
            </w:pPr>
            <w:r w:rsidRPr="00550746">
              <w:rPr>
                <w:sz w:val="20"/>
                <w:szCs w:val="20"/>
              </w:rPr>
              <w:t>Instaliavimui tiekėjas turi pateikti visas reikalingas priemones.</w:t>
            </w:r>
          </w:p>
        </w:tc>
        <w:tc>
          <w:tcPr>
            <w:tcW w:w="4508" w:type="dxa"/>
          </w:tcPr>
          <w:p w14:paraId="013EFA42" w14:textId="77777777" w:rsidR="00550746" w:rsidRDefault="00550746" w:rsidP="00550746">
            <w:pPr>
              <w:spacing w:after="0" w:line="100" w:lineRule="atLeast"/>
              <w:jc w:val="both"/>
              <w:rPr>
                <w:b/>
                <w:sz w:val="20"/>
                <w:szCs w:val="20"/>
              </w:rPr>
            </w:pPr>
          </w:p>
        </w:tc>
      </w:tr>
    </w:tbl>
    <w:p w14:paraId="4F0D1DB1" w14:textId="77777777" w:rsidR="00DB12B6" w:rsidRDefault="00DB12B6" w:rsidP="00401EEF">
      <w:pPr>
        <w:spacing w:after="0" w:line="240" w:lineRule="auto"/>
        <w:ind w:right="-178"/>
        <w:rPr>
          <w:szCs w:val="24"/>
        </w:rPr>
      </w:pPr>
    </w:p>
    <w:p w14:paraId="03AAB931" w14:textId="77777777" w:rsidR="001416EA" w:rsidRPr="001416EA" w:rsidRDefault="001416EA" w:rsidP="001416EA">
      <w:pPr>
        <w:pStyle w:val="Textbody"/>
        <w:spacing w:after="0" w:line="240" w:lineRule="auto"/>
        <w:ind w:right="-178"/>
        <w:jc w:val="both"/>
        <w:rPr>
          <w:szCs w:val="24"/>
        </w:rPr>
      </w:pPr>
      <w:r w:rsidRPr="00387EB3">
        <w:rPr>
          <w:color w:val="222222"/>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478F4718" w14:textId="77777777" w:rsidR="001416EA" w:rsidRPr="001416EA" w:rsidRDefault="001416EA" w:rsidP="001416EA">
      <w:pPr>
        <w:pStyle w:val="Textbody"/>
        <w:spacing w:after="0"/>
        <w:rPr>
          <w:szCs w:val="24"/>
        </w:rPr>
      </w:pPr>
    </w:p>
    <w:p w14:paraId="5EA749B2" w14:textId="77777777" w:rsidR="001416EA" w:rsidRPr="001416EA" w:rsidRDefault="001416EA" w:rsidP="001416EA">
      <w:pPr>
        <w:pStyle w:val="Textbody"/>
        <w:spacing w:after="0"/>
        <w:rPr>
          <w:color w:val="222222"/>
          <w:szCs w:val="24"/>
        </w:rPr>
      </w:pPr>
      <w:r w:rsidRPr="001416EA">
        <w:rPr>
          <w:color w:val="222222"/>
          <w:szCs w:val="24"/>
        </w:rPr>
        <w:t>Perkama Prekė turi būti tvirta, ilgaamžė, jos sudedamosios dalys lengvai pataisomos, pakeičiamos.</w:t>
      </w:r>
    </w:p>
    <w:p w14:paraId="52C313AB" w14:textId="77777777" w:rsidR="001416EA" w:rsidRPr="001416EA" w:rsidRDefault="001416EA" w:rsidP="001416EA">
      <w:pPr>
        <w:pStyle w:val="Textbody"/>
        <w:spacing w:after="0"/>
        <w:rPr>
          <w:b/>
          <w:bCs/>
          <w:strike/>
          <w:color w:val="222222"/>
          <w:szCs w:val="24"/>
        </w:rPr>
      </w:pPr>
    </w:p>
    <w:p w14:paraId="20D67771" w14:textId="77777777" w:rsidR="001416EA" w:rsidRPr="001416EA" w:rsidRDefault="001416EA" w:rsidP="001416EA">
      <w:pPr>
        <w:pStyle w:val="Textbody"/>
        <w:spacing w:after="0"/>
        <w:rPr>
          <w:b/>
          <w:bCs/>
          <w:szCs w:val="24"/>
        </w:rPr>
      </w:pPr>
      <w:r w:rsidRPr="001416EA">
        <w:rPr>
          <w:b/>
          <w:bCs/>
          <w:color w:val="222222"/>
          <w:szCs w:val="24"/>
        </w:rPr>
        <w:t>Atitiktį reikalavimams įrodantys dokumentai:</w:t>
      </w:r>
    </w:p>
    <w:p w14:paraId="09E3CFE2" w14:textId="62424852" w:rsidR="001416EA" w:rsidRPr="001416EA" w:rsidRDefault="001416EA" w:rsidP="00211E5C">
      <w:pPr>
        <w:pStyle w:val="Textbody"/>
        <w:spacing w:after="0"/>
        <w:jc w:val="both"/>
        <w:rPr>
          <w:szCs w:val="24"/>
        </w:rPr>
      </w:pPr>
      <w:r w:rsidRPr="001416EA">
        <w:rPr>
          <w:color w:val="222222"/>
          <w:szCs w:val="24"/>
        </w:rPr>
        <w:t xml:space="preserve">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w:t>
      </w:r>
      <w:r w:rsidRPr="001416EA">
        <w:rPr>
          <w:color w:val="222222"/>
          <w:szCs w:val="24"/>
        </w:rPr>
        <w:lastRenderedPageBreak/>
        <w:t>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sectPr w:rsidR="001416EA" w:rsidRPr="001416EA">
      <w:footerReference w:type="even" r:id="rId11"/>
      <w:footerReference w:type="default" r:id="rId12"/>
      <w:footerReference w:type="first" r:id="rId13"/>
      <w:pgSz w:w="15840" w:h="12240" w:orient="landscape"/>
      <w:pgMar w:top="1134" w:right="1134" w:bottom="567" w:left="1134"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B953F" w14:textId="77777777" w:rsidR="00137E28" w:rsidRDefault="00137E28">
      <w:pPr>
        <w:spacing w:line="240" w:lineRule="auto"/>
      </w:pPr>
      <w:r>
        <w:separator/>
      </w:r>
    </w:p>
  </w:endnote>
  <w:endnote w:type="continuationSeparator" w:id="0">
    <w:p w14:paraId="7C47E445" w14:textId="77777777" w:rsidR="00137E28" w:rsidRDefault="00137E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default"/>
    <w:sig w:usb0="00000000"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Frutiger LT Com 45 Light">
    <w:charset w:val="00"/>
    <w:family w:val="swiss"/>
    <w:pitch w:val="default"/>
    <w:sig w:usb0="00000000" w:usb1="00000000" w:usb2="00000000" w:usb3="00000000" w:csb0="00000001" w:csb1="00000000"/>
  </w:font>
  <w:font w:name="Liberation Serif">
    <w:altName w:val="Times New Roman"/>
    <w:charset w:val="00"/>
    <w:family w:val="roman"/>
    <w:pitch w:val="default"/>
  </w:font>
  <w:font w:name="SimSun, 宋体">
    <w:charset w:val="00"/>
    <w:family w:val="auto"/>
    <w:pitch w:val="default"/>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B59B8" w14:textId="77777777" w:rsidR="00DB12B6"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0DB8FE" w14:textId="77777777" w:rsidR="00DB12B6" w:rsidRDefault="00DB12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D6F6" w14:textId="77777777" w:rsidR="00DB12B6" w:rsidRDefault="00DB12B6">
    <w:pPr>
      <w:pStyle w:val="Footer"/>
      <w:framePr w:wrap="around" w:vAnchor="text" w:hAnchor="margin" w:xAlign="center" w:y="1"/>
      <w:rPr>
        <w:rStyle w:val="PageNumber"/>
      </w:rPr>
    </w:pPr>
  </w:p>
  <w:p w14:paraId="686B647F" w14:textId="77777777" w:rsidR="00DB12B6" w:rsidRDefault="00DB12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076DF" w14:textId="77777777" w:rsidR="00DB12B6" w:rsidRDefault="00DB12B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9550" w14:textId="77777777" w:rsidR="00137E28" w:rsidRDefault="00137E28">
      <w:pPr>
        <w:spacing w:after="0"/>
      </w:pPr>
      <w:r>
        <w:separator/>
      </w:r>
    </w:p>
  </w:footnote>
  <w:footnote w:type="continuationSeparator" w:id="0">
    <w:p w14:paraId="1637F59A" w14:textId="77777777" w:rsidR="00137E28" w:rsidRDefault="00137E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2E1B"/>
    <w:multiLevelType w:val="hybridMultilevel"/>
    <w:tmpl w:val="1A9672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749C6"/>
    <w:multiLevelType w:val="hybridMultilevel"/>
    <w:tmpl w:val="5B3C6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42EED"/>
    <w:multiLevelType w:val="hybridMultilevel"/>
    <w:tmpl w:val="63C04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2333C3"/>
    <w:multiLevelType w:val="hybridMultilevel"/>
    <w:tmpl w:val="E578DA4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FE1F27"/>
    <w:multiLevelType w:val="hybridMultilevel"/>
    <w:tmpl w:val="8B245D14"/>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DE0F88"/>
    <w:multiLevelType w:val="hybridMultilevel"/>
    <w:tmpl w:val="1A9672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96D0B68"/>
    <w:multiLevelType w:val="multilevel"/>
    <w:tmpl w:val="796D0B6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left" w:pos="1584"/>
        </w:tabs>
        <w:ind w:left="1584" w:hanging="864"/>
      </w:pPr>
    </w:lvl>
    <w:lvl w:ilvl="4">
      <w:start w:val="1"/>
      <w:numFmt w:val="decimal"/>
      <w:pStyle w:val="Heading5"/>
      <w:lvlText w:val="%1.%2.%3.%4.%5"/>
      <w:lvlJc w:val="left"/>
      <w:pPr>
        <w:tabs>
          <w:tab w:val="left" w:pos="1728"/>
        </w:tabs>
        <w:ind w:left="1728" w:hanging="1008"/>
      </w:pPr>
    </w:lvl>
    <w:lvl w:ilvl="5">
      <w:start w:val="1"/>
      <w:numFmt w:val="decimal"/>
      <w:pStyle w:val="Heading6"/>
      <w:lvlText w:val="%1.%2.%3.%4.%5.%6"/>
      <w:lvlJc w:val="left"/>
      <w:pPr>
        <w:tabs>
          <w:tab w:val="left" w:pos="1872"/>
        </w:tabs>
        <w:ind w:left="1872" w:hanging="1152"/>
      </w:pPr>
    </w:lvl>
    <w:lvl w:ilvl="6">
      <w:start w:val="1"/>
      <w:numFmt w:val="decimal"/>
      <w:pStyle w:val="Heading7"/>
      <w:lvlText w:val="%1.%2.%3.%4.%5.%6.%7"/>
      <w:lvlJc w:val="left"/>
      <w:pPr>
        <w:tabs>
          <w:tab w:val="left" w:pos="2016"/>
        </w:tabs>
        <w:ind w:left="2016" w:hanging="1296"/>
      </w:pPr>
    </w:lvl>
    <w:lvl w:ilvl="7">
      <w:start w:val="1"/>
      <w:numFmt w:val="decimal"/>
      <w:pStyle w:val="Heading8"/>
      <w:lvlText w:val="%1.%2.%3.%4.%5.%6.%7.%8"/>
      <w:lvlJc w:val="left"/>
      <w:pPr>
        <w:tabs>
          <w:tab w:val="left" w:pos="2160"/>
        </w:tabs>
        <w:ind w:left="2160" w:hanging="1440"/>
      </w:pPr>
    </w:lvl>
    <w:lvl w:ilvl="8">
      <w:start w:val="1"/>
      <w:numFmt w:val="decimal"/>
      <w:pStyle w:val="Heading9"/>
      <w:lvlText w:val="%1.%2.%3.%4.%5.%6.%7.%8.%9"/>
      <w:lvlJc w:val="left"/>
      <w:pPr>
        <w:tabs>
          <w:tab w:val="left" w:pos="2304"/>
        </w:tabs>
        <w:ind w:left="2304" w:hanging="1584"/>
      </w:pPr>
    </w:lvl>
  </w:abstractNum>
  <w:num w:numId="1" w16cid:durableId="2062438197">
    <w:abstractNumId w:val="6"/>
  </w:num>
  <w:num w:numId="2" w16cid:durableId="2059039599">
    <w:abstractNumId w:val="2"/>
  </w:num>
  <w:num w:numId="3" w16cid:durableId="417681547">
    <w:abstractNumId w:val="1"/>
  </w:num>
  <w:num w:numId="4" w16cid:durableId="1917086062">
    <w:abstractNumId w:val="5"/>
  </w:num>
  <w:num w:numId="5" w16cid:durableId="65078908">
    <w:abstractNumId w:val="0"/>
  </w:num>
  <w:num w:numId="6" w16cid:durableId="1864513712">
    <w:abstractNumId w:val="4"/>
  </w:num>
  <w:num w:numId="7" w16cid:durableId="779420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43FD"/>
    <w:rsid w:val="000045D8"/>
    <w:rsid w:val="00007092"/>
    <w:rsid w:val="0000760A"/>
    <w:rsid w:val="00007D70"/>
    <w:rsid w:val="000103E1"/>
    <w:rsid w:val="00010937"/>
    <w:rsid w:val="00010D3E"/>
    <w:rsid w:val="0001137B"/>
    <w:rsid w:val="00011936"/>
    <w:rsid w:val="00014126"/>
    <w:rsid w:val="00015516"/>
    <w:rsid w:val="00015DC2"/>
    <w:rsid w:val="00016679"/>
    <w:rsid w:val="000170C9"/>
    <w:rsid w:val="000174D5"/>
    <w:rsid w:val="00017A68"/>
    <w:rsid w:val="00017F85"/>
    <w:rsid w:val="00020F9B"/>
    <w:rsid w:val="0002269A"/>
    <w:rsid w:val="00023C83"/>
    <w:rsid w:val="000240F6"/>
    <w:rsid w:val="0002411D"/>
    <w:rsid w:val="000250A5"/>
    <w:rsid w:val="00025715"/>
    <w:rsid w:val="00026492"/>
    <w:rsid w:val="00026C92"/>
    <w:rsid w:val="00026EE3"/>
    <w:rsid w:val="00027814"/>
    <w:rsid w:val="0003058B"/>
    <w:rsid w:val="00030FD6"/>
    <w:rsid w:val="000334F5"/>
    <w:rsid w:val="000337F4"/>
    <w:rsid w:val="0003534B"/>
    <w:rsid w:val="0003567A"/>
    <w:rsid w:val="0003577D"/>
    <w:rsid w:val="00036EA1"/>
    <w:rsid w:val="00037583"/>
    <w:rsid w:val="000400DE"/>
    <w:rsid w:val="0004164C"/>
    <w:rsid w:val="0004195F"/>
    <w:rsid w:val="0004230B"/>
    <w:rsid w:val="00042E08"/>
    <w:rsid w:val="00045674"/>
    <w:rsid w:val="00045BD1"/>
    <w:rsid w:val="00047C55"/>
    <w:rsid w:val="00047EBB"/>
    <w:rsid w:val="00050205"/>
    <w:rsid w:val="00050B5D"/>
    <w:rsid w:val="00050BB9"/>
    <w:rsid w:val="00051063"/>
    <w:rsid w:val="0005131A"/>
    <w:rsid w:val="00051A9B"/>
    <w:rsid w:val="000520E6"/>
    <w:rsid w:val="000520E8"/>
    <w:rsid w:val="00052CAA"/>
    <w:rsid w:val="00053C2D"/>
    <w:rsid w:val="000545BC"/>
    <w:rsid w:val="00054659"/>
    <w:rsid w:val="00055B48"/>
    <w:rsid w:val="00055BBC"/>
    <w:rsid w:val="00055C01"/>
    <w:rsid w:val="00056480"/>
    <w:rsid w:val="00056775"/>
    <w:rsid w:val="00056C17"/>
    <w:rsid w:val="00057529"/>
    <w:rsid w:val="00057FB5"/>
    <w:rsid w:val="00060119"/>
    <w:rsid w:val="00060AFC"/>
    <w:rsid w:val="00060C0B"/>
    <w:rsid w:val="000615D5"/>
    <w:rsid w:val="000616AF"/>
    <w:rsid w:val="00061869"/>
    <w:rsid w:val="00062185"/>
    <w:rsid w:val="00062B6B"/>
    <w:rsid w:val="000650B5"/>
    <w:rsid w:val="00065287"/>
    <w:rsid w:val="00071509"/>
    <w:rsid w:val="0007280B"/>
    <w:rsid w:val="00074B2D"/>
    <w:rsid w:val="00075A3D"/>
    <w:rsid w:val="00075D98"/>
    <w:rsid w:val="0008006F"/>
    <w:rsid w:val="000811BC"/>
    <w:rsid w:val="000814CF"/>
    <w:rsid w:val="00082C35"/>
    <w:rsid w:val="000830A1"/>
    <w:rsid w:val="000838BF"/>
    <w:rsid w:val="00084030"/>
    <w:rsid w:val="00084A07"/>
    <w:rsid w:val="0008617F"/>
    <w:rsid w:val="0008661F"/>
    <w:rsid w:val="00086D04"/>
    <w:rsid w:val="00086DE8"/>
    <w:rsid w:val="00090F5B"/>
    <w:rsid w:val="00093FD8"/>
    <w:rsid w:val="000941AE"/>
    <w:rsid w:val="00094416"/>
    <w:rsid w:val="00096585"/>
    <w:rsid w:val="00097EC7"/>
    <w:rsid w:val="000A02EC"/>
    <w:rsid w:val="000A09F1"/>
    <w:rsid w:val="000A1393"/>
    <w:rsid w:val="000A23D8"/>
    <w:rsid w:val="000A2875"/>
    <w:rsid w:val="000A6387"/>
    <w:rsid w:val="000A751B"/>
    <w:rsid w:val="000B0973"/>
    <w:rsid w:val="000B10C0"/>
    <w:rsid w:val="000B29C3"/>
    <w:rsid w:val="000B2D93"/>
    <w:rsid w:val="000B33F8"/>
    <w:rsid w:val="000B371B"/>
    <w:rsid w:val="000B3DE8"/>
    <w:rsid w:val="000B4041"/>
    <w:rsid w:val="000B5017"/>
    <w:rsid w:val="000B5E30"/>
    <w:rsid w:val="000B65A3"/>
    <w:rsid w:val="000B74FD"/>
    <w:rsid w:val="000B7874"/>
    <w:rsid w:val="000C0650"/>
    <w:rsid w:val="000C24E0"/>
    <w:rsid w:val="000C3461"/>
    <w:rsid w:val="000C4BB3"/>
    <w:rsid w:val="000C5C1F"/>
    <w:rsid w:val="000C5C38"/>
    <w:rsid w:val="000C7621"/>
    <w:rsid w:val="000C7B47"/>
    <w:rsid w:val="000D1953"/>
    <w:rsid w:val="000D2553"/>
    <w:rsid w:val="000D2A8B"/>
    <w:rsid w:val="000D2AA0"/>
    <w:rsid w:val="000D373B"/>
    <w:rsid w:val="000D4FD0"/>
    <w:rsid w:val="000D756B"/>
    <w:rsid w:val="000E347B"/>
    <w:rsid w:val="000E3FEC"/>
    <w:rsid w:val="000E45ED"/>
    <w:rsid w:val="000E4F23"/>
    <w:rsid w:val="000E606B"/>
    <w:rsid w:val="000E6C85"/>
    <w:rsid w:val="000E71F8"/>
    <w:rsid w:val="000E7289"/>
    <w:rsid w:val="000F0CAF"/>
    <w:rsid w:val="000F1FBC"/>
    <w:rsid w:val="000F3113"/>
    <w:rsid w:val="000F4DE1"/>
    <w:rsid w:val="000F4F8C"/>
    <w:rsid w:val="000F536C"/>
    <w:rsid w:val="000F5510"/>
    <w:rsid w:val="000F600A"/>
    <w:rsid w:val="000F6280"/>
    <w:rsid w:val="000F6CA9"/>
    <w:rsid w:val="000F7C3D"/>
    <w:rsid w:val="001001E8"/>
    <w:rsid w:val="001005F0"/>
    <w:rsid w:val="001006E4"/>
    <w:rsid w:val="00101528"/>
    <w:rsid w:val="0010184E"/>
    <w:rsid w:val="001021CA"/>
    <w:rsid w:val="00102FB3"/>
    <w:rsid w:val="00103FC2"/>
    <w:rsid w:val="00105966"/>
    <w:rsid w:val="001060ED"/>
    <w:rsid w:val="00107B4F"/>
    <w:rsid w:val="00110C4D"/>
    <w:rsid w:val="00113562"/>
    <w:rsid w:val="0011387F"/>
    <w:rsid w:val="00113926"/>
    <w:rsid w:val="00113962"/>
    <w:rsid w:val="001142EE"/>
    <w:rsid w:val="001144A0"/>
    <w:rsid w:val="00114A4C"/>
    <w:rsid w:val="00116EFD"/>
    <w:rsid w:val="00117937"/>
    <w:rsid w:val="00122A9D"/>
    <w:rsid w:val="00122F61"/>
    <w:rsid w:val="00124A54"/>
    <w:rsid w:val="00125041"/>
    <w:rsid w:val="00125D71"/>
    <w:rsid w:val="0013069A"/>
    <w:rsid w:val="001307CC"/>
    <w:rsid w:val="00130D2B"/>
    <w:rsid w:val="00131216"/>
    <w:rsid w:val="0013155F"/>
    <w:rsid w:val="00132538"/>
    <w:rsid w:val="001334AD"/>
    <w:rsid w:val="00134D46"/>
    <w:rsid w:val="00137704"/>
    <w:rsid w:val="00137B50"/>
    <w:rsid w:val="00137E28"/>
    <w:rsid w:val="00140190"/>
    <w:rsid w:val="001406B1"/>
    <w:rsid w:val="001416EA"/>
    <w:rsid w:val="00141D1B"/>
    <w:rsid w:val="00141DBB"/>
    <w:rsid w:val="00142347"/>
    <w:rsid w:val="0014299A"/>
    <w:rsid w:val="00142E9C"/>
    <w:rsid w:val="0014321B"/>
    <w:rsid w:val="00143E97"/>
    <w:rsid w:val="001445B9"/>
    <w:rsid w:val="0014465A"/>
    <w:rsid w:val="001451B6"/>
    <w:rsid w:val="00145772"/>
    <w:rsid w:val="001465CE"/>
    <w:rsid w:val="00147028"/>
    <w:rsid w:val="00147257"/>
    <w:rsid w:val="001473C2"/>
    <w:rsid w:val="001506FA"/>
    <w:rsid w:val="00150E61"/>
    <w:rsid w:val="00151186"/>
    <w:rsid w:val="00151881"/>
    <w:rsid w:val="00151938"/>
    <w:rsid w:val="001526DB"/>
    <w:rsid w:val="00152834"/>
    <w:rsid w:val="00153F53"/>
    <w:rsid w:val="001541BB"/>
    <w:rsid w:val="00154B20"/>
    <w:rsid w:val="00154B80"/>
    <w:rsid w:val="00156E18"/>
    <w:rsid w:val="001573C2"/>
    <w:rsid w:val="00160A9A"/>
    <w:rsid w:val="00160B4F"/>
    <w:rsid w:val="001610BA"/>
    <w:rsid w:val="00161C0A"/>
    <w:rsid w:val="00161E36"/>
    <w:rsid w:val="001622D1"/>
    <w:rsid w:val="00162A6E"/>
    <w:rsid w:val="00163791"/>
    <w:rsid w:val="00163C62"/>
    <w:rsid w:val="00163CD5"/>
    <w:rsid w:val="0016423C"/>
    <w:rsid w:val="0016493D"/>
    <w:rsid w:val="00164E43"/>
    <w:rsid w:val="00164E60"/>
    <w:rsid w:val="001659D2"/>
    <w:rsid w:val="00166EA9"/>
    <w:rsid w:val="0016712B"/>
    <w:rsid w:val="001674AB"/>
    <w:rsid w:val="00170FB5"/>
    <w:rsid w:val="0017105A"/>
    <w:rsid w:val="00172067"/>
    <w:rsid w:val="00172112"/>
    <w:rsid w:val="0017277A"/>
    <w:rsid w:val="001727B8"/>
    <w:rsid w:val="00172B06"/>
    <w:rsid w:val="00172D9D"/>
    <w:rsid w:val="001736AB"/>
    <w:rsid w:val="001737BB"/>
    <w:rsid w:val="0017563A"/>
    <w:rsid w:val="0017602C"/>
    <w:rsid w:val="00177F72"/>
    <w:rsid w:val="00180352"/>
    <w:rsid w:val="00180A96"/>
    <w:rsid w:val="0018142F"/>
    <w:rsid w:val="00182332"/>
    <w:rsid w:val="00183C04"/>
    <w:rsid w:val="0018516F"/>
    <w:rsid w:val="00185521"/>
    <w:rsid w:val="001862CF"/>
    <w:rsid w:val="0018720D"/>
    <w:rsid w:val="001877EB"/>
    <w:rsid w:val="00187D17"/>
    <w:rsid w:val="00191788"/>
    <w:rsid w:val="00191C25"/>
    <w:rsid w:val="00192137"/>
    <w:rsid w:val="00192225"/>
    <w:rsid w:val="001939E2"/>
    <w:rsid w:val="00193A41"/>
    <w:rsid w:val="00195280"/>
    <w:rsid w:val="00195CA1"/>
    <w:rsid w:val="00196317"/>
    <w:rsid w:val="001966CF"/>
    <w:rsid w:val="00196A94"/>
    <w:rsid w:val="0019779E"/>
    <w:rsid w:val="00197C69"/>
    <w:rsid w:val="001A03D6"/>
    <w:rsid w:val="001A0515"/>
    <w:rsid w:val="001A07D0"/>
    <w:rsid w:val="001A0EEE"/>
    <w:rsid w:val="001A0FF3"/>
    <w:rsid w:val="001A14E5"/>
    <w:rsid w:val="001A24E5"/>
    <w:rsid w:val="001A3482"/>
    <w:rsid w:val="001A3F63"/>
    <w:rsid w:val="001A4328"/>
    <w:rsid w:val="001A4DAF"/>
    <w:rsid w:val="001A57C1"/>
    <w:rsid w:val="001A59C1"/>
    <w:rsid w:val="001A7248"/>
    <w:rsid w:val="001B009E"/>
    <w:rsid w:val="001B0A96"/>
    <w:rsid w:val="001B1574"/>
    <w:rsid w:val="001B199C"/>
    <w:rsid w:val="001B1E0E"/>
    <w:rsid w:val="001B1EAF"/>
    <w:rsid w:val="001B2EAF"/>
    <w:rsid w:val="001B3301"/>
    <w:rsid w:val="001B5A66"/>
    <w:rsid w:val="001B6EF5"/>
    <w:rsid w:val="001B71D0"/>
    <w:rsid w:val="001C0A1E"/>
    <w:rsid w:val="001C0CD4"/>
    <w:rsid w:val="001C1EF4"/>
    <w:rsid w:val="001C2EA0"/>
    <w:rsid w:val="001C34A6"/>
    <w:rsid w:val="001C362E"/>
    <w:rsid w:val="001C3899"/>
    <w:rsid w:val="001C4523"/>
    <w:rsid w:val="001C6254"/>
    <w:rsid w:val="001C7191"/>
    <w:rsid w:val="001C727D"/>
    <w:rsid w:val="001C75B9"/>
    <w:rsid w:val="001D0467"/>
    <w:rsid w:val="001D07C5"/>
    <w:rsid w:val="001D2223"/>
    <w:rsid w:val="001D34A8"/>
    <w:rsid w:val="001D3647"/>
    <w:rsid w:val="001D38C1"/>
    <w:rsid w:val="001D3ADA"/>
    <w:rsid w:val="001D4190"/>
    <w:rsid w:val="001D51FD"/>
    <w:rsid w:val="001D537B"/>
    <w:rsid w:val="001D5A7E"/>
    <w:rsid w:val="001D5F80"/>
    <w:rsid w:val="001D5F93"/>
    <w:rsid w:val="001D626C"/>
    <w:rsid w:val="001D64E1"/>
    <w:rsid w:val="001D69C8"/>
    <w:rsid w:val="001D6FA0"/>
    <w:rsid w:val="001D791C"/>
    <w:rsid w:val="001D796A"/>
    <w:rsid w:val="001D79AD"/>
    <w:rsid w:val="001E0A9C"/>
    <w:rsid w:val="001E23DB"/>
    <w:rsid w:val="001E3BFD"/>
    <w:rsid w:val="001E41BE"/>
    <w:rsid w:val="001E6D9C"/>
    <w:rsid w:val="001E78D6"/>
    <w:rsid w:val="001F09CF"/>
    <w:rsid w:val="001F1241"/>
    <w:rsid w:val="001F172B"/>
    <w:rsid w:val="001F2011"/>
    <w:rsid w:val="001F27E9"/>
    <w:rsid w:val="001F27F2"/>
    <w:rsid w:val="001F2CC4"/>
    <w:rsid w:val="001F3B01"/>
    <w:rsid w:val="001F4782"/>
    <w:rsid w:val="001F4E20"/>
    <w:rsid w:val="001F6007"/>
    <w:rsid w:val="001F68AF"/>
    <w:rsid w:val="001F7769"/>
    <w:rsid w:val="0020020C"/>
    <w:rsid w:val="0020132A"/>
    <w:rsid w:val="00201664"/>
    <w:rsid w:val="00201D4B"/>
    <w:rsid w:val="00203034"/>
    <w:rsid w:val="00203623"/>
    <w:rsid w:val="00203EB5"/>
    <w:rsid w:val="002045B6"/>
    <w:rsid w:val="002056E7"/>
    <w:rsid w:val="002063FF"/>
    <w:rsid w:val="0020792F"/>
    <w:rsid w:val="00210146"/>
    <w:rsid w:val="00210261"/>
    <w:rsid w:val="00211632"/>
    <w:rsid w:val="00211A98"/>
    <w:rsid w:val="00211E5C"/>
    <w:rsid w:val="00212740"/>
    <w:rsid w:val="00215102"/>
    <w:rsid w:val="00215181"/>
    <w:rsid w:val="00215B07"/>
    <w:rsid w:val="00215FC0"/>
    <w:rsid w:val="00216A4A"/>
    <w:rsid w:val="00216D30"/>
    <w:rsid w:val="00216EFC"/>
    <w:rsid w:val="00222ACC"/>
    <w:rsid w:val="00224C8F"/>
    <w:rsid w:val="00224F86"/>
    <w:rsid w:val="00225D18"/>
    <w:rsid w:val="002309DC"/>
    <w:rsid w:val="002320F0"/>
    <w:rsid w:val="00233AF4"/>
    <w:rsid w:val="00233FA8"/>
    <w:rsid w:val="00236604"/>
    <w:rsid w:val="00236BC9"/>
    <w:rsid w:val="00236EBE"/>
    <w:rsid w:val="00240EC2"/>
    <w:rsid w:val="00242E35"/>
    <w:rsid w:val="002447C3"/>
    <w:rsid w:val="0024499F"/>
    <w:rsid w:val="00244CEA"/>
    <w:rsid w:val="00245DCC"/>
    <w:rsid w:val="00246006"/>
    <w:rsid w:val="0024798A"/>
    <w:rsid w:val="002506B0"/>
    <w:rsid w:val="00250744"/>
    <w:rsid w:val="00250F47"/>
    <w:rsid w:val="002511B7"/>
    <w:rsid w:val="002514EA"/>
    <w:rsid w:val="0025178C"/>
    <w:rsid w:val="00252B03"/>
    <w:rsid w:val="00252F2F"/>
    <w:rsid w:val="00253202"/>
    <w:rsid w:val="0025321C"/>
    <w:rsid w:val="002538EC"/>
    <w:rsid w:val="0025727C"/>
    <w:rsid w:val="00261268"/>
    <w:rsid w:val="002615CF"/>
    <w:rsid w:val="002622B6"/>
    <w:rsid w:val="00265221"/>
    <w:rsid w:val="0026556F"/>
    <w:rsid w:val="002672E5"/>
    <w:rsid w:val="00267A17"/>
    <w:rsid w:val="00270173"/>
    <w:rsid w:val="002711A1"/>
    <w:rsid w:val="002713F9"/>
    <w:rsid w:val="002719EC"/>
    <w:rsid w:val="00271BEA"/>
    <w:rsid w:val="00272125"/>
    <w:rsid w:val="00272D3B"/>
    <w:rsid w:val="002738C0"/>
    <w:rsid w:val="00274420"/>
    <w:rsid w:val="0027480B"/>
    <w:rsid w:val="00277792"/>
    <w:rsid w:val="00280127"/>
    <w:rsid w:val="002809A7"/>
    <w:rsid w:val="0028110C"/>
    <w:rsid w:val="002821BB"/>
    <w:rsid w:val="0028323B"/>
    <w:rsid w:val="002832CB"/>
    <w:rsid w:val="00284A74"/>
    <w:rsid w:val="0028797F"/>
    <w:rsid w:val="00287D37"/>
    <w:rsid w:val="002911FB"/>
    <w:rsid w:val="0029140D"/>
    <w:rsid w:val="00291564"/>
    <w:rsid w:val="00292B28"/>
    <w:rsid w:val="00292FBB"/>
    <w:rsid w:val="002933DA"/>
    <w:rsid w:val="002936D9"/>
    <w:rsid w:val="002945E1"/>
    <w:rsid w:val="002949B8"/>
    <w:rsid w:val="00294B7F"/>
    <w:rsid w:val="002956B7"/>
    <w:rsid w:val="002959A1"/>
    <w:rsid w:val="00297FBD"/>
    <w:rsid w:val="002A0F03"/>
    <w:rsid w:val="002A157C"/>
    <w:rsid w:val="002A15BB"/>
    <w:rsid w:val="002A1600"/>
    <w:rsid w:val="002A1F46"/>
    <w:rsid w:val="002A4A9B"/>
    <w:rsid w:val="002A581F"/>
    <w:rsid w:val="002A5D28"/>
    <w:rsid w:val="002A5FB8"/>
    <w:rsid w:val="002A6897"/>
    <w:rsid w:val="002A78E5"/>
    <w:rsid w:val="002B0292"/>
    <w:rsid w:val="002B2A3E"/>
    <w:rsid w:val="002B2D36"/>
    <w:rsid w:val="002B2E2B"/>
    <w:rsid w:val="002B3285"/>
    <w:rsid w:val="002B3374"/>
    <w:rsid w:val="002B3AA6"/>
    <w:rsid w:val="002B4B2C"/>
    <w:rsid w:val="002B5405"/>
    <w:rsid w:val="002B61A3"/>
    <w:rsid w:val="002C08BA"/>
    <w:rsid w:val="002C279A"/>
    <w:rsid w:val="002C28A1"/>
    <w:rsid w:val="002C2C17"/>
    <w:rsid w:val="002C38CE"/>
    <w:rsid w:val="002C417A"/>
    <w:rsid w:val="002C7408"/>
    <w:rsid w:val="002D1063"/>
    <w:rsid w:val="002D18F5"/>
    <w:rsid w:val="002D1D34"/>
    <w:rsid w:val="002D20E6"/>
    <w:rsid w:val="002D3007"/>
    <w:rsid w:val="002D33AF"/>
    <w:rsid w:val="002D62E1"/>
    <w:rsid w:val="002D7B00"/>
    <w:rsid w:val="002D7B33"/>
    <w:rsid w:val="002E139A"/>
    <w:rsid w:val="002E19F9"/>
    <w:rsid w:val="002E26DE"/>
    <w:rsid w:val="002E27BF"/>
    <w:rsid w:val="002E392C"/>
    <w:rsid w:val="002E5526"/>
    <w:rsid w:val="002E6044"/>
    <w:rsid w:val="002E6541"/>
    <w:rsid w:val="002F0725"/>
    <w:rsid w:val="002F111A"/>
    <w:rsid w:val="002F2735"/>
    <w:rsid w:val="002F29B3"/>
    <w:rsid w:val="002F3CAD"/>
    <w:rsid w:val="002F3E7E"/>
    <w:rsid w:val="002F3FA8"/>
    <w:rsid w:val="002F599F"/>
    <w:rsid w:val="002F64CF"/>
    <w:rsid w:val="002F6FC7"/>
    <w:rsid w:val="002F716C"/>
    <w:rsid w:val="00300360"/>
    <w:rsid w:val="00300379"/>
    <w:rsid w:val="00301578"/>
    <w:rsid w:val="00301BA0"/>
    <w:rsid w:val="00302BBD"/>
    <w:rsid w:val="003033F2"/>
    <w:rsid w:val="00304BBF"/>
    <w:rsid w:val="00304F80"/>
    <w:rsid w:val="0030531D"/>
    <w:rsid w:val="00306C52"/>
    <w:rsid w:val="003101E3"/>
    <w:rsid w:val="0031107C"/>
    <w:rsid w:val="003114D9"/>
    <w:rsid w:val="00311E3F"/>
    <w:rsid w:val="00313171"/>
    <w:rsid w:val="00313880"/>
    <w:rsid w:val="0031463B"/>
    <w:rsid w:val="00316049"/>
    <w:rsid w:val="00321F48"/>
    <w:rsid w:val="00325B92"/>
    <w:rsid w:val="00327538"/>
    <w:rsid w:val="0033036D"/>
    <w:rsid w:val="0033081B"/>
    <w:rsid w:val="00330E59"/>
    <w:rsid w:val="00331206"/>
    <w:rsid w:val="003319F8"/>
    <w:rsid w:val="0033207E"/>
    <w:rsid w:val="00332B46"/>
    <w:rsid w:val="00332DF6"/>
    <w:rsid w:val="003330B9"/>
    <w:rsid w:val="0033619B"/>
    <w:rsid w:val="00343B8F"/>
    <w:rsid w:val="00343FFB"/>
    <w:rsid w:val="00344308"/>
    <w:rsid w:val="003464BB"/>
    <w:rsid w:val="0034683C"/>
    <w:rsid w:val="0034763E"/>
    <w:rsid w:val="0034789A"/>
    <w:rsid w:val="00347A4B"/>
    <w:rsid w:val="003500FF"/>
    <w:rsid w:val="00350464"/>
    <w:rsid w:val="00350B7D"/>
    <w:rsid w:val="00350DED"/>
    <w:rsid w:val="00351DA5"/>
    <w:rsid w:val="00351E93"/>
    <w:rsid w:val="003529A2"/>
    <w:rsid w:val="00353292"/>
    <w:rsid w:val="00354800"/>
    <w:rsid w:val="00354D3D"/>
    <w:rsid w:val="003560B1"/>
    <w:rsid w:val="00356CCE"/>
    <w:rsid w:val="003572FA"/>
    <w:rsid w:val="00357521"/>
    <w:rsid w:val="00357B45"/>
    <w:rsid w:val="00357EF1"/>
    <w:rsid w:val="0036004A"/>
    <w:rsid w:val="003610E0"/>
    <w:rsid w:val="0036211D"/>
    <w:rsid w:val="00362AEE"/>
    <w:rsid w:val="00362F86"/>
    <w:rsid w:val="00363937"/>
    <w:rsid w:val="00365BD0"/>
    <w:rsid w:val="00365BEC"/>
    <w:rsid w:val="00366790"/>
    <w:rsid w:val="00366BA0"/>
    <w:rsid w:val="003670E9"/>
    <w:rsid w:val="00367688"/>
    <w:rsid w:val="00370054"/>
    <w:rsid w:val="003701E9"/>
    <w:rsid w:val="003728A3"/>
    <w:rsid w:val="00373190"/>
    <w:rsid w:val="003737C2"/>
    <w:rsid w:val="00373F1C"/>
    <w:rsid w:val="0037489D"/>
    <w:rsid w:val="003761F6"/>
    <w:rsid w:val="00376C46"/>
    <w:rsid w:val="003774B6"/>
    <w:rsid w:val="00377745"/>
    <w:rsid w:val="00377F28"/>
    <w:rsid w:val="0038041F"/>
    <w:rsid w:val="00380477"/>
    <w:rsid w:val="00380F73"/>
    <w:rsid w:val="00381976"/>
    <w:rsid w:val="00382E24"/>
    <w:rsid w:val="0038314D"/>
    <w:rsid w:val="0038337E"/>
    <w:rsid w:val="00383B5C"/>
    <w:rsid w:val="00384C38"/>
    <w:rsid w:val="0038504C"/>
    <w:rsid w:val="00385BA2"/>
    <w:rsid w:val="00385BE3"/>
    <w:rsid w:val="0038610F"/>
    <w:rsid w:val="003869F3"/>
    <w:rsid w:val="00386BB1"/>
    <w:rsid w:val="00386DCB"/>
    <w:rsid w:val="003874C5"/>
    <w:rsid w:val="00387DFA"/>
    <w:rsid w:val="00387EB3"/>
    <w:rsid w:val="003901C2"/>
    <w:rsid w:val="003909AC"/>
    <w:rsid w:val="00391D6C"/>
    <w:rsid w:val="00394E52"/>
    <w:rsid w:val="00394E8C"/>
    <w:rsid w:val="003952DA"/>
    <w:rsid w:val="00395DF5"/>
    <w:rsid w:val="00396013"/>
    <w:rsid w:val="00397765"/>
    <w:rsid w:val="003978A1"/>
    <w:rsid w:val="003A139B"/>
    <w:rsid w:val="003A1AE2"/>
    <w:rsid w:val="003A1E83"/>
    <w:rsid w:val="003A288F"/>
    <w:rsid w:val="003A31F1"/>
    <w:rsid w:val="003A7F5D"/>
    <w:rsid w:val="003B00BB"/>
    <w:rsid w:val="003B05DB"/>
    <w:rsid w:val="003B11AD"/>
    <w:rsid w:val="003B2DE7"/>
    <w:rsid w:val="003B477B"/>
    <w:rsid w:val="003B74E1"/>
    <w:rsid w:val="003B7909"/>
    <w:rsid w:val="003C04E9"/>
    <w:rsid w:val="003C13AC"/>
    <w:rsid w:val="003C21BD"/>
    <w:rsid w:val="003C32E8"/>
    <w:rsid w:val="003C4BA4"/>
    <w:rsid w:val="003C4D73"/>
    <w:rsid w:val="003C6B45"/>
    <w:rsid w:val="003C7474"/>
    <w:rsid w:val="003C7C93"/>
    <w:rsid w:val="003D0726"/>
    <w:rsid w:val="003D0808"/>
    <w:rsid w:val="003D08AA"/>
    <w:rsid w:val="003D08E1"/>
    <w:rsid w:val="003D1797"/>
    <w:rsid w:val="003D198E"/>
    <w:rsid w:val="003D1DBA"/>
    <w:rsid w:val="003D3347"/>
    <w:rsid w:val="003D491E"/>
    <w:rsid w:val="003D4AA8"/>
    <w:rsid w:val="003D4EFC"/>
    <w:rsid w:val="003D5BF1"/>
    <w:rsid w:val="003D6214"/>
    <w:rsid w:val="003D6584"/>
    <w:rsid w:val="003D6E5A"/>
    <w:rsid w:val="003E09CB"/>
    <w:rsid w:val="003E2E28"/>
    <w:rsid w:val="003E2EBE"/>
    <w:rsid w:val="003E4654"/>
    <w:rsid w:val="003E56C5"/>
    <w:rsid w:val="003E5764"/>
    <w:rsid w:val="003E5C65"/>
    <w:rsid w:val="003E6709"/>
    <w:rsid w:val="003F053D"/>
    <w:rsid w:val="003F0DE4"/>
    <w:rsid w:val="003F0E4C"/>
    <w:rsid w:val="003F13BC"/>
    <w:rsid w:val="003F1925"/>
    <w:rsid w:val="003F1DB0"/>
    <w:rsid w:val="003F20F2"/>
    <w:rsid w:val="003F273D"/>
    <w:rsid w:val="003F2B79"/>
    <w:rsid w:val="003F2C5F"/>
    <w:rsid w:val="003F34B4"/>
    <w:rsid w:val="003F427D"/>
    <w:rsid w:val="003F44F6"/>
    <w:rsid w:val="003F559A"/>
    <w:rsid w:val="003F5D01"/>
    <w:rsid w:val="003F5FD5"/>
    <w:rsid w:val="003F7399"/>
    <w:rsid w:val="00401333"/>
    <w:rsid w:val="00401C73"/>
    <w:rsid w:val="00401CA1"/>
    <w:rsid w:val="00401EEF"/>
    <w:rsid w:val="00402024"/>
    <w:rsid w:val="00404279"/>
    <w:rsid w:val="00404A29"/>
    <w:rsid w:val="00405B75"/>
    <w:rsid w:val="00407028"/>
    <w:rsid w:val="004076DB"/>
    <w:rsid w:val="00407B24"/>
    <w:rsid w:val="00410344"/>
    <w:rsid w:val="00411028"/>
    <w:rsid w:val="004116F0"/>
    <w:rsid w:val="00412ECD"/>
    <w:rsid w:val="00412EDD"/>
    <w:rsid w:val="00413D92"/>
    <w:rsid w:val="00417DB1"/>
    <w:rsid w:val="004200F1"/>
    <w:rsid w:val="00420EC6"/>
    <w:rsid w:val="0042109C"/>
    <w:rsid w:val="00422B57"/>
    <w:rsid w:val="00422C37"/>
    <w:rsid w:val="004239A5"/>
    <w:rsid w:val="00425487"/>
    <w:rsid w:val="004257C9"/>
    <w:rsid w:val="00426B98"/>
    <w:rsid w:val="004276EC"/>
    <w:rsid w:val="004305A2"/>
    <w:rsid w:val="004316FF"/>
    <w:rsid w:val="00431E6F"/>
    <w:rsid w:val="0043208A"/>
    <w:rsid w:val="00433091"/>
    <w:rsid w:val="00433634"/>
    <w:rsid w:val="00433F19"/>
    <w:rsid w:val="004343E6"/>
    <w:rsid w:val="00434BB7"/>
    <w:rsid w:val="004352F7"/>
    <w:rsid w:val="00435B2B"/>
    <w:rsid w:val="004363CE"/>
    <w:rsid w:val="0043678C"/>
    <w:rsid w:val="0043796B"/>
    <w:rsid w:val="00437AC0"/>
    <w:rsid w:val="004429D8"/>
    <w:rsid w:val="00442C4D"/>
    <w:rsid w:val="0044351A"/>
    <w:rsid w:val="004443A9"/>
    <w:rsid w:val="00444A1B"/>
    <w:rsid w:val="00444B80"/>
    <w:rsid w:val="00445772"/>
    <w:rsid w:val="004467FA"/>
    <w:rsid w:val="004477E0"/>
    <w:rsid w:val="004507CA"/>
    <w:rsid w:val="00450A01"/>
    <w:rsid w:val="00450AD8"/>
    <w:rsid w:val="00450B3A"/>
    <w:rsid w:val="00451553"/>
    <w:rsid w:val="0045162A"/>
    <w:rsid w:val="004520AC"/>
    <w:rsid w:val="0045216C"/>
    <w:rsid w:val="004544CB"/>
    <w:rsid w:val="00455CF8"/>
    <w:rsid w:val="00456807"/>
    <w:rsid w:val="00456B4C"/>
    <w:rsid w:val="00457DC5"/>
    <w:rsid w:val="00460333"/>
    <w:rsid w:val="0046045E"/>
    <w:rsid w:val="00461025"/>
    <w:rsid w:val="00461A7E"/>
    <w:rsid w:val="0046452D"/>
    <w:rsid w:val="00465ACA"/>
    <w:rsid w:val="004661A5"/>
    <w:rsid w:val="00471467"/>
    <w:rsid w:val="00472284"/>
    <w:rsid w:val="004729B6"/>
    <w:rsid w:val="0047385D"/>
    <w:rsid w:val="00473A4E"/>
    <w:rsid w:val="00473C14"/>
    <w:rsid w:val="00474E0B"/>
    <w:rsid w:val="00475F14"/>
    <w:rsid w:val="004764E9"/>
    <w:rsid w:val="004776D1"/>
    <w:rsid w:val="004779DC"/>
    <w:rsid w:val="00480114"/>
    <w:rsid w:val="00482579"/>
    <w:rsid w:val="00483E0F"/>
    <w:rsid w:val="004845F8"/>
    <w:rsid w:val="00485AD9"/>
    <w:rsid w:val="0048681D"/>
    <w:rsid w:val="00486CB4"/>
    <w:rsid w:val="004873B4"/>
    <w:rsid w:val="00491A49"/>
    <w:rsid w:val="0049279B"/>
    <w:rsid w:val="004958EC"/>
    <w:rsid w:val="00496F51"/>
    <w:rsid w:val="004A3556"/>
    <w:rsid w:val="004A38D2"/>
    <w:rsid w:val="004A3BF1"/>
    <w:rsid w:val="004A3DD5"/>
    <w:rsid w:val="004A3EF9"/>
    <w:rsid w:val="004A4D0B"/>
    <w:rsid w:val="004A4D4F"/>
    <w:rsid w:val="004A5A4D"/>
    <w:rsid w:val="004A5FAD"/>
    <w:rsid w:val="004A6145"/>
    <w:rsid w:val="004A6D2C"/>
    <w:rsid w:val="004B0256"/>
    <w:rsid w:val="004B12B1"/>
    <w:rsid w:val="004B23D7"/>
    <w:rsid w:val="004B2733"/>
    <w:rsid w:val="004B3BFB"/>
    <w:rsid w:val="004B3F7F"/>
    <w:rsid w:val="004B5267"/>
    <w:rsid w:val="004B60FC"/>
    <w:rsid w:val="004C0D75"/>
    <w:rsid w:val="004C2B27"/>
    <w:rsid w:val="004C72C7"/>
    <w:rsid w:val="004D049A"/>
    <w:rsid w:val="004D19E2"/>
    <w:rsid w:val="004D20B3"/>
    <w:rsid w:val="004D22CE"/>
    <w:rsid w:val="004D2CCB"/>
    <w:rsid w:val="004D373E"/>
    <w:rsid w:val="004D437D"/>
    <w:rsid w:val="004D4FB1"/>
    <w:rsid w:val="004D6020"/>
    <w:rsid w:val="004D6736"/>
    <w:rsid w:val="004D6EBF"/>
    <w:rsid w:val="004D7E49"/>
    <w:rsid w:val="004D7EDF"/>
    <w:rsid w:val="004D7F8F"/>
    <w:rsid w:val="004D7F97"/>
    <w:rsid w:val="004E0211"/>
    <w:rsid w:val="004E0813"/>
    <w:rsid w:val="004E0A63"/>
    <w:rsid w:val="004E0B84"/>
    <w:rsid w:val="004E2229"/>
    <w:rsid w:val="004E3881"/>
    <w:rsid w:val="004E4A63"/>
    <w:rsid w:val="004E75E0"/>
    <w:rsid w:val="004F1EE4"/>
    <w:rsid w:val="004F1FD7"/>
    <w:rsid w:val="004F272D"/>
    <w:rsid w:val="004F32B0"/>
    <w:rsid w:val="004F3884"/>
    <w:rsid w:val="004F3B91"/>
    <w:rsid w:val="004F3F3D"/>
    <w:rsid w:val="004F48A9"/>
    <w:rsid w:val="00500636"/>
    <w:rsid w:val="005021D7"/>
    <w:rsid w:val="00502D3F"/>
    <w:rsid w:val="00503A55"/>
    <w:rsid w:val="00505A0B"/>
    <w:rsid w:val="00505AF6"/>
    <w:rsid w:val="00505B0D"/>
    <w:rsid w:val="00505D00"/>
    <w:rsid w:val="005072A2"/>
    <w:rsid w:val="00507FB7"/>
    <w:rsid w:val="00510358"/>
    <w:rsid w:val="00510C1B"/>
    <w:rsid w:val="00512390"/>
    <w:rsid w:val="005132FB"/>
    <w:rsid w:val="0051568B"/>
    <w:rsid w:val="00517B90"/>
    <w:rsid w:val="00521388"/>
    <w:rsid w:val="00521A14"/>
    <w:rsid w:val="00523695"/>
    <w:rsid w:val="005240F0"/>
    <w:rsid w:val="00526226"/>
    <w:rsid w:val="005274FB"/>
    <w:rsid w:val="00527774"/>
    <w:rsid w:val="005278AA"/>
    <w:rsid w:val="005278F0"/>
    <w:rsid w:val="00530694"/>
    <w:rsid w:val="00530B74"/>
    <w:rsid w:val="0053411F"/>
    <w:rsid w:val="00534B34"/>
    <w:rsid w:val="0053507C"/>
    <w:rsid w:val="005374F8"/>
    <w:rsid w:val="00537E5D"/>
    <w:rsid w:val="005409C5"/>
    <w:rsid w:val="00541A53"/>
    <w:rsid w:val="00541E21"/>
    <w:rsid w:val="00542884"/>
    <w:rsid w:val="00543792"/>
    <w:rsid w:val="005443CF"/>
    <w:rsid w:val="00545701"/>
    <w:rsid w:val="00545EE1"/>
    <w:rsid w:val="00546167"/>
    <w:rsid w:val="00546E39"/>
    <w:rsid w:val="00550746"/>
    <w:rsid w:val="00551F9B"/>
    <w:rsid w:val="00552A51"/>
    <w:rsid w:val="00553002"/>
    <w:rsid w:val="00553EEB"/>
    <w:rsid w:val="00554D6D"/>
    <w:rsid w:val="00554F54"/>
    <w:rsid w:val="0055595B"/>
    <w:rsid w:val="00556F25"/>
    <w:rsid w:val="00557737"/>
    <w:rsid w:val="00557F92"/>
    <w:rsid w:val="00557FD7"/>
    <w:rsid w:val="005600BC"/>
    <w:rsid w:val="00560D88"/>
    <w:rsid w:val="00561DBD"/>
    <w:rsid w:val="005625F4"/>
    <w:rsid w:val="00562B8D"/>
    <w:rsid w:val="005631E8"/>
    <w:rsid w:val="0056329B"/>
    <w:rsid w:val="005642C0"/>
    <w:rsid w:val="005666E5"/>
    <w:rsid w:val="005711CD"/>
    <w:rsid w:val="005717BB"/>
    <w:rsid w:val="00572708"/>
    <w:rsid w:val="00572D9D"/>
    <w:rsid w:val="00573A2C"/>
    <w:rsid w:val="00573AEA"/>
    <w:rsid w:val="00574161"/>
    <w:rsid w:val="00574B97"/>
    <w:rsid w:val="00575820"/>
    <w:rsid w:val="005766FA"/>
    <w:rsid w:val="00581061"/>
    <w:rsid w:val="00582818"/>
    <w:rsid w:val="00583422"/>
    <w:rsid w:val="00587887"/>
    <w:rsid w:val="00587C87"/>
    <w:rsid w:val="00587D37"/>
    <w:rsid w:val="005903DA"/>
    <w:rsid w:val="005908DF"/>
    <w:rsid w:val="0059118E"/>
    <w:rsid w:val="005920A6"/>
    <w:rsid w:val="005921A0"/>
    <w:rsid w:val="005924F5"/>
    <w:rsid w:val="00592DAE"/>
    <w:rsid w:val="00592FED"/>
    <w:rsid w:val="0059415E"/>
    <w:rsid w:val="00595DB4"/>
    <w:rsid w:val="00596100"/>
    <w:rsid w:val="00596995"/>
    <w:rsid w:val="00597B70"/>
    <w:rsid w:val="00597F2E"/>
    <w:rsid w:val="005A024C"/>
    <w:rsid w:val="005A0395"/>
    <w:rsid w:val="005A0DDB"/>
    <w:rsid w:val="005A1307"/>
    <w:rsid w:val="005A18AE"/>
    <w:rsid w:val="005A1ACF"/>
    <w:rsid w:val="005A1CA8"/>
    <w:rsid w:val="005A5733"/>
    <w:rsid w:val="005A60EB"/>
    <w:rsid w:val="005A65F9"/>
    <w:rsid w:val="005A6B11"/>
    <w:rsid w:val="005A6E1A"/>
    <w:rsid w:val="005B058F"/>
    <w:rsid w:val="005B17AF"/>
    <w:rsid w:val="005B1B04"/>
    <w:rsid w:val="005B1F0A"/>
    <w:rsid w:val="005B2224"/>
    <w:rsid w:val="005B3A9B"/>
    <w:rsid w:val="005B3F97"/>
    <w:rsid w:val="005B545D"/>
    <w:rsid w:val="005B7C67"/>
    <w:rsid w:val="005C2483"/>
    <w:rsid w:val="005C2C5C"/>
    <w:rsid w:val="005C36F8"/>
    <w:rsid w:val="005C3ADC"/>
    <w:rsid w:val="005C3CCE"/>
    <w:rsid w:val="005C4A16"/>
    <w:rsid w:val="005C5C18"/>
    <w:rsid w:val="005C665E"/>
    <w:rsid w:val="005C6A85"/>
    <w:rsid w:val="005C72F1"/>
    <w:rsid w:val="005D0037"/>
    <w:rsid w:val="005D08DD"/>
    <w:rsid w:val="005D12D3"/>
    <w:rsid w:val="005D1AF0"/>
    <w:rsid w:val="005D1FE5"/>
    <w:rsid w:val="005D2383"/>
    <w:rsid w:val="005D2731"/>
    <w:rsid w:val="005D32A5"/>
    <w:rsid w:val="005D4CB5"/>
    <w:rsid w:val="005D4FF7"/>
    <w:rsid w:val="005D68FE"/>
    <w:rsid w:val="005D72C6"/>
    <w:rsid w:val="005D77D8"/>
    <w:rsid w:val="005D7884"/>
    <w:rsid w:val="005E1959"/>
    <w:rsid w:val="005E2140"/>
    <w:rsid w:val="005E306F"/>
    <w:rsid w:val="005E37F2"/>
    <w:rsid w:val="005E41C6"/>
    <w:rsid w:val="005E4464"/>
    <w:rsid w:val="005E6684"/>
    <w:rsid w:val="005E6B4B"/>
    <w:rsid w:val="005E76A7"/>
    <w:rsid w:val="005F1C37"/>
    <w:rsid w:val="005F3BD5"/>
    <w:rsid w:val="005F4BB6"/>
    <w:rsid w:val="005F58A2"/>
    <w:rsid w:val="005F5C75"/>
    <w:rsid w:val="005F5E71"/>
    <w:rsid w:val="005F6493"/>
    <w:rsid w:val="005F742B"/>
    <w:rsid w:val="005F751F"/>
    <w:rsid w:val="005F7C5E"/>
    <w:rsid w:val="00600779"/>
    <w:rsid w:val="0060104F"/>
    <w:rsid w:val="00602537"/>
    <w:rsid w:val="0060296C"/>
    <w:rsid w:val="00602A06"/>
    <w:rsid w:val="00603436"/>
    <w:rsid w:val="00607463"/>
    <w:rsid w:val="0060755C"/>
    <w:rsid w:val="006118FB"/>
    <w:rsid w:val="00612B71"/>
    <w:rsid w:val="006131D3"/>
    <w:rsid w:val="00613637"/>
    <w:rsid w:val="006145D5"/>
    <w:rsid w:val="00615E28"/>
    <w:rsid w:val="00616342"/>
    <w:rsid w:val="00616797"/>
    <w:rsid w:val="00616B8A"/>
    <w:rsid w:val="00617385"/>
    <w:rsid w:val="00617BCE"/>
    <w:rsid w:val="00620C49"/>
    <w:rsid w:val="00621379"/>
    <w:rsid w:val="00622324"/>
    <w:rsid w:val="00622DC1"/>
    <w:rsid w:val="00624E25"/>
    <w:rsid w:val="0062509E"/>
    <w:rsid w:val="00625D48"/>
    <w:rsid w:val="0062720A"/>
    <w:rsid w:val="00630ADF"/>
    <w:rsid w:val="00631681"/>
    <w:rsid w:val="00631786"/>
    <w:rsid w:val="00631A91"/>
    <w:rsid w:val="00631F61"/>
    <w:rsid w:val="0063291C"/>
    <w:rsid w:val="00632B46"/>
    <w:rsid w:val="00633A7C"/>
    <w:rsid w:val="00634AED"/>
    <w:rsid w:val="00634DA7"/>
    <w:rsid w:val="00635074"/>
    <w:rsid w:val="00635C2E"/>
    <w:rsid w:val="00636E88"/>
    <w:rsid w:val="00637858"/>
    <w:rsid w:val="00637A67"/>
    <w:rsid w:val="00641FD0"/>
    <w:rsid w:val="006432BE"/>
    <w:rsid w:val="006434AD"/>
    <w:rsid w:val="00643898"/>
    <w:rsid w:val="00643C8D"/>
    <w:rsid w:val="00643CC9"/>
    <w:rsid w:val="00644CF7"/>
    <w:rsid w:val="006453B7"/>
    <w:rsid w:val="006462E2"/>
    <w:rsid w:val="00647653"/>
    <w:rsid w:val="006502B5"/>
    <w:rsid w:val="006506D2"/>
    <w:rsid w:val="00651217"/>
    <w:rsid w:val="0065145E"/>
    <w:rsid w:val="0065181C"/>
    <w:rsid w:val="00651A85"/>
    <w:rsid w:val="00651F8C"/>
    <w:rsid w:val="0065227B"/>
    <w:rsid w:val="0065288F"/>
    <w:rsid w:val="00653259"/>
    <w:rsid w:val="006545C8"/>
    <w:rsid w:val="00655528"/>
    <w:rsid w:val="00656AEA"/>
    <w:rsid w:val="00657590"/>
    <w:rsid w:val="0065772A"/>
    <w:rsid w:val="00660177"/>
    <w:rsid w:val="0066063D"/>
    <w:rsid w:val="0066081D"/>
    <w:rsid w:val="00660A8D"/>
    <w:rsid w:val="0066118E"/>
    <w:rsid w:val="006616B5"/>
    <w:rsid w:val="00663B31"/>
    <w:rsid w:val="00663D3B"/>
    <w:rsid w:val="00665162"/>
    <w:rsid w:val="0066743B"/>
    <w:rsid w:val="0067175E"/>
    <w:rsid w:val="0067449F"/>
    <w:rsid w:val="00675F51"/>
    <w:rsid w:val="00675FB8"/>
    <w:rsid w:val="006764E2"/>
    <w:rsid w:val="00677005"/>
    <w:rsid w:val="00681020"/>
    <w:rsid w:val="00683369"/>
    <w:rsid w:val="00683958"/>
    <w:rsid w:val="00685942"/>
    <w:rsid w:val="00687D18"/>
    <w:rsid w:val="00690DC3"/>
    <w:rsid w:val="00692B30"/>
    <w:rsid w:val="006937E6"/>
    <w:rsid w:val="00694B7A"/>
    <w:rsid w:val="00695DFE"/>
    <w:rsid w:val="006969BB"/>
    <w:rsid w:val="00697EAF"/>
    <w:rsid w:val="006A0A24"/>
    <w:rsid w:val="006A0D44"/>
    <w:rsid w:val="006A3B27"/>
    <w:rsid w:val="006A3D84"/>
    <w:rsid w:val="006A497B"/>
    <w:rsid w:val="006A5E38"/>
    <w:rsid w:val="006A7657"/>
    <w:rsid w:val="006A7E72"/>
    <w:rsid w:val="006B0FFF"/>
    <w:rsid w:val="006B4B03"/>
    <w:rsid w:val="006B5883"/>
    <w:rsid w:val="006B6B19"/>
    <w:rsid w:val="006B6E3D"/>
    <w:rsid w:val="006B718F"/>
    <w:rsid w:val="006B7CCD"/>
    <w:rsid w:val="006C0332"/>
    <w:rsid w:val="006C0B03"/>
    <w:rsid w:val="006C0B1E"/>
    <w:rsid w:val="006C193D"/>
    <w:rsid w:val="006C1BBB"/>
    <w:rsid w:val="006C1E6F"/>
    <w:rsid w:val="006C2069"/>
    <w:rsid w:val="006C2984"/>
    <w:rsid w:val="006C3786"/>
    <w:rsid w:val="006C3DEC"/>
    <w:rsid w:val="006C58A0"/>
    <w:rsid w:val="006D005B"/>
    <w:rsid w:val="006D1181"/>
    <w:rsid w:val="006D134D"/>
    <w:rsid w:val="006D15A6"/>
    <w:rsid w:val="006D38F5"/>
    <w:rsid w:val="006D4270"/>
    <w:rsid w:val="006D5554"/>
    <w:rsid w:val="006D6A0F"/>
    <w:rsid w:val="006E1AAF"/>
    <w:rsid w:val="006E25BE"/>
    <w:rsid w:val="006E3DBC"/>
    <w:rsid w:val="006E4216"/>
    <w:rsid w:val="006E613B"/>
    <w:rsid w:val="006E68CB"/>
    <w:rsid w:val="006F1512"/>
    <w:rsid w:val="006F2A5F"/>
    <w:rsid w:val="006F30B3"/>
    <w:rsid w:val="006F3D69"/>
    <w:rsid w:val="006F40B0"/>
    <w:rsid w:val="006F4121"/>
    <w:rsid w:val="006F42A6"/>
    <w:rsid w:val="006F4E5C"/>
    <w:rsid w:val="006F5A87"/>
    <w:rsid w:val="006F5E47"/>
    <w:rsid w:val="006F61B7"/>
    <w:rsid w:val="006F6ABE"/>
    <w:rsid w:val="006F71C2"/>
    <w:rsid w:val="006F7557"/>
    <w:rsid w:val="007003F5"/>
    <w:rsid w:val="0070040F"/>
    <w:rsid w:val="007013F1"/>
    <w:rsid w:val="0070197B"/>
    <w:rsid w:val="00702845"/>
    <w:rsid w:val="00702A54"/>
    <w:rsid w:val="00703338"/>
    <w:rsid w:val="00704A65"/>
    <w:rsid w:val="00706679"/>
    <w:rsid w:val="00706815"/>
    <w:rsid w:val="00712CAC"/>
    <w:rsid w:val="00715638"/>
    <w:rsid w:val="00716367"/>
    <w:rsid w:val="00716550"/>
    <w:rsid w:val="00717271"/>
    <w:rsid w:val="0072073E"/>
    <w:rsid w:val="00721D28"/>
    <w:rsid w:val="00721F86"/>
    <w:rsid w:val="00723CF1"/>
    <w:rsid w:val="007249CE"/>
    <w:rsid w:val="00724A50"/>
    <w:rsid w:val="007252C1"/>
    <w:rsid w:val="00725BE8"/>
    <w:rsid w:val="00725BFF"/>
    <w:rsid w:val="00726551"/>
    <w:rsid w:val="00726A40"/>
    <w:rsid w:val="00726D40"/>
    <w:rsid w:val="00726E79"/>
    <w:rsid w:val="007316AB"/>
    <w:rsid w:val="007331EA"/>
    <w:rsid w:val="00733538"/>
    <w:rsid w:val="0073471C"/>
    <w:rsid w:val="00734F5B"/>
    <w:rsid w:val="00735FEF"/>
    <w:rsid w:val="00736894"/>
    <w:rsid w:val="00736AEC"/>
    <w:rsid w:val="00736CC4"/>
    <w:rsid w:val="00741233"/>
    <w:rsid w:val="007412B3"/>
    <w:rsid w:val="0074245A"/>
    <w:rsid w:val="007425A1"/>
    <w:rsid w:val="007425FE"/>
    <w:rsid w:val="00743464"/>
    <w:rsid w:val="007435FD"/>
    <w:rsid w:val="00743918"/>
    <w:rsid w:val="00743D30"/>
    <w:rsid w:val="007459AA"/>
    <w:rsid w:val="00746C70"/>
    <w:rsid w:val="00747380"/>
    <w:rsid w:val="0074772E"/>
    <w:rsid w:val="00747F6B"/>
    <w:rsid w:val="00750D6D"/>
    <w:rsid w:val="00750D87"/>
    <w:rsid w:val="007514D8"/>
    <w:rsid w:val="007524FF"/>
    <w:rsid w:val="007533DE"/>
    <w:rsid w:val="0075372A"/>
    <w:rsid w:val="0075635A"/>
    <w:rsid w:val="007569F3"/>
    <w:rsid w:val="007577A2"/>
    <w:rsid w:val="00760AF8"/>
    <w:rsid w:val="00761270"/>
    <w:rsid w:val="00761B82"/>
    <w:rsid w:val="00761CC3"/>
    <w:rsid w:val="00761E75"/>
    <w:rsid w:val="00761EC5"/>
    <w:rsid w:val="00762484"/>
    <w:rsid w:val="00763C64"/>
    <w:rsid w:val="00764062"/>
    <w:rsid w:val="00764493"/>
    <w:rsid w:val="00764559"/>
    <w:rsid w:val="00764B73"/>
    <w:rsid w:val="00765440"/>
    <w:rsid w:val="007654AD"/>
    <w:rsid w:val="00765915"/>
    <w:rsid w:val="00765A18"/>
    <w:rsid w:val="00766A3D"/>
    <w:rsid w:val="00766ED3"/>
    <w:rsid w:val="00766EE9"/>
    <w:rsid w:val="00770B9E"/>
    <w:rsid w:val="00771777"/>
    <w:rsid w:val="00771A88"/>
    <w:rsid w:val="0077254A"/>
    <w:rsid w:val="007728B4"/>
    <w:rsid w:val="0077312A"/>
    <w:rsid w:val="00773221"/>
    <w:rsid w:val="00773338"/>
    <w:rsid w:val="00773631"/>
    <w:rsid w:val="00774D86"/>
    <w:rsid w:val="0077603C"/>
    <w:rsid w:val="0077646F"/>
    <w:rsid w:val="00776494"/>
    <w:rsid w:val="00776914"/>
    <w:rsid w:val="007813A8"/>
    <w:rsid w:val="00782EE4"/>
    <w:rsid w:val="0078440E"/>
    <w:rsid w:val="007844D8"/>
    <w:rsid w:val="0078681E"/>
    <w:rsid w:val="007900A3"/>
    <w:rsid w:val="00790728"/>
    <w:rsid w:val="0079083C"/>
    <w:rsid w:val="00790D1D"/>
    <w:rsid w:val="007917E3"/>
    <w:rsid w:val="0079190F"/>
    <w:rsid w:val="00791BBB"/>
    <w:rsid w:val="00792104"/>
    <w:rsid w:val="00793167"/>
    <w:rsid w:val="00793627"/>
    <w:rsid w:val="007946A6"/>
    <w:rsid w:val="0079497F"/>
    <w:rsid w:val="00794C06"/>
    <w:rsid w:val="00797591"/>
    <w:rsid w:val="007A013D"/>
    <w:rsid w:val="007A0681"/>
    <w:rsid w:val="007A1547"/>
    <w:rsid w:val="007A215E"/>
    <w:rsid w:val="007A254A"/>
    <w:rsid w:val="007A270D"/>
    <w:rsid w:val="007A2D1A"/>
    <w:rsid w:val="007A43C8"/>
    <w:rsid w:val="007A473A"/>
    <w:rsid w:val="007A643C"/>
    <w:rsid w:val="007B04DF"/>
    <w:rsid w:val="007B22A1"/>
    <w:rsid w:val="007B28E5"/>
    <w:rsid w:val="007B3230"/>
    <w:rsid w:val="007B32BD"/>
    <w:rsid w:val="007B385A"/>
    <w:rsid w:val="007B5028"/>
    <w:rsid w:val="007B5179"/>
    <w:rsid w:val="007B6298"/>
    <w:rsid w:val="007B679C"/>
    <w:rsid w:val="007C1560"/>
    <w:rsid w:val="007C1A44"/>
    <w:rsid w:val="007C2D63"/>
    <w:rsid w:val="007C46B3"/>
    <w:rsid w:val="007C4860"/>
    <w:rsid w:val="007C4E99"/>
    <w:rsid w:val="007C5489"/>
    <w:rsid w:val="007C5C1F"/>
    <w:rsid w:val="007C6011"/>
    <w:rsid w:val="007C66FE"/>
    <w:rsid w:val="007C6B5E"/>
    <w:rsid w:val="007C72D9"/>
    <w:rsid w:val="007C76E6"/>
    <w:rsid w:val="007D00CD"/>
    <w:rsid w:val="007D0ECC"/>
    <w:rsid w:val="007D124A"/>
    <w:rsid w:val="007D2945"/>
    <w:rsid w:val="007D46F3"/>
    <w:rsid w:val="007D4CDA"/>
    <w:rsid w:val="007D5379"/>
    <w:rsid w:val="007D5744"/>
    <w:rsid w:val="007D5E4E"/>
    <w:rsid w:val="007D6C26"/>
    <w:rsid w:val="007D77B4"/>
    <w:rsid w:val="007D7B88"/>
    <w:rsid w:val="007D7C61"/>
    <w:rsid w:val="007E10CE"/>
    <w:rsid w:val="007E3F4D"/>
    <w:rsid w:val="007E434B"/>
    <w:rsid w:val="007E4C31"/>
    <w:rsid w:val="007E5E28"/>
    <w:rsid w:val="007E6D51"/>
    <w:rsid w:val="007F0968"/>
    <w:rsid w:val="007F1893"/>
    <w:rsid w:val="007F1AB9"/>
    <w:rsid w:val="007F24E3"/>
    <w:rsid w:val="007F30A0"/>
    <w:rsid w:val="007F3EFB"/>
    <w:rsid w:val="007F5C5C"/>
    <w:rsid w:val="007F62D9"/>
    <w:rsid w:val="007F654D"/>
    <w:rsid w:val="007F75E8"/>
    <w:rsid w:val="007F7C31"/>
    <w:rsid w:val="00801C45"/>
    <w:rsid w:val="00801D80"/>
    <w:rsid w:val="008023CF"/>
    <w:rsid w:val="00803456"/>
    <w:rsid w:val="0080348F"/>
    <w:rsid w:val="00803AF7"/>
    <w:rsid w:val="00803B38"/>
    <w:rsid w:val="00803EFC"/>
    <w:rsid w:val="00806788"/>
    <w:rsid w:val="00806C42"/>
    <w:rsid w:val="00807B99"/>
    <w:rsid w:val="008106CA"/>
    <w:rsid w:val="00811001"/>
    <w:rsid w:val="008110B5"/>
    <w:rsid w:val="008111CD"/>
    <w:rsid w:val="00815564"/>
    <w:rsid w:val="008158E0"/>
    <w:rsid w:val="00815E7E"/>
    <w:rsid w:val="00816AA8"/>
    <w:rsid w:val="00816CAC"/>
    <w:rsid w:val="0082112F"/>
    <w:rsid w:val="0082182D"/>
    <w:rsid w:val="00821DED"/>
    <w:rsid w:val="008225A2"/>
    <w:rsid w:val="00822D79"/>
    <w:rsid w:val="00823927"/>
    <w:rsid w:val="00823B9C"/>
    <w:rsid w:val="00825168"/>
    <w:rsid w:val="00827010"/>
    <w:rsid w:val="008277B4"/>
    <w:rsid w:val="00830640"/>
    <w:rsid w:val="00831C10"/>
    <w:rsid w:val="00832337"/>
    <w:rsid w:val="0083245E"/>
    <w:rsid w:val="008350A9"/>
    <w:rsid w:val="008358FA"/>
    <w:rsid w:val="0083694A"/>
    <w:rsid w:val="00837D62"/>
    <w:rsid w:val="00840149"/>
    <w:rsid w:val="00840B79"/>
    <w:rsid w:val="00841FE1"/>
    <w:rsid w:val="00844535"/>
    <w:rsid w:val="0084453F"/>
    <w:rsid w:val="008459B1"/>
    <w:rsid w:val="0084698C"/>
    <w:rsid w:val="00846F75"/>
    <w:rsid w:val="008502B0"/>
    <w:rsid w:val="00850D06"/>
    <w:rsid w:val="00850E29"/>
    <w:rsid w:val="00851143"/>
    <w:rsid w:val="00852767"/>
    <w:rsid w:val="00852AFC"/>
    <w:rsid w:val="00852F61"/>
    <w:rsid w:val="00855454"/>
    <w:rsid w:val="0085591C"/>
    <w:rsid w:val="00857160"/>
    <w:rsid w:val="00861ECA"/>
    <w:rsid w:val="0086243E"/>
    <w:rsid w:val="0086261E"/>
    <w:rsid w:val="00864B83"/>
    <w:rsid w:val="00864F53"/>
    <w:rsid w:val="00867066"/>
    <w:rsid w:val="00867664"/>
    <w:rsid w:val="00871305"/>
    <w:rsid w:val="00871A12"/>
    <w:rsid w:val="008727FE"/>
    <w:rsid w:val="00873709"/>
    <w:rsid w:val="008747C9"/>
    <w:rsid w:val="008752CC"/>
    <w:rsid w:val="0087544C"/>
    <w:rsid w:val="00875527"/>
    <w:rsid w:val="0087639B"/>
    <w:rsid w:val="00876568"/>
    <w:rsid w:val="0087768D"/>
    <w:rsid w:val="00877D01"/>
    <w:rsid w:val="00880E61"/>
    <w:rsid w:val="008810A4"/>
    <w:rsid w:val="00883D87"/>
    <w:rsid w:val="00884E2E"/>
    <w:rsid w:val="00885F9C"/>
    <w:rsid w:val="00886637"/>
    <w:rsid w:val="00886CBD"/>
    <w:rsid w:val="008872C1"/>
    <w:rsid w:val="00893D8A"/>
    <w:rsid w:val="00894049"/>
    <w:rsid w:val="00894349"/>
    <w:rsid w:val="00894FA7"/>
    <w:rsid w:val="0089572E"/>
    <w:rsid w:val="00897F28"/>
    <w:rsid w:val="008A0309"/>
    <w:rsid w:val="008A0BD2"/>
    <w:rsid w:val="008A254C"/>
    <w:rsid w:val="008A2609"/>
    <w:rsid w:val="008A26AA"/>
    <w:rsid w:val="008A2A51"/>
    <w:rsid w:val="008A2E0C"/>
    <w:rsid w:val="008A2E81"/>
    <w:rsid w:val="008A3F02"/>
    <w:rsid w:val="008A42D6"/>
    <w:rsid w:val="008A4A49"/>
    <w:rsid w:val="008A7747"/>
    <w:rsid w:val="008B0016"/>
    <w:rsid w:val="008B1E35"/>
    <w:rsid w:val="008B2627"/>
    <w:rsid w:val="008B2D90"/>
    <w:rsid w:val="008B3FE6"/>
    <w:rsid w:val="008B63A4"/>
    <w:rsid w:val="008B73AE"/>
    <w:rsid w:val="008B7954"/>
    <w:rsid w:val="008C04E0"/>
    <w:rsid w:val="008C06E8"/>
    <w:rsid w:val="008C1DAB"/>
    <w:rsid w:val="008C1E5E"/>
    <w:rsid w:val="008C28B5"/>
    <w:rsid w:val="008C466F"/>
    <w:rsid w:val="008C47CA"/>
    <w:rsid w:val="008C49B3"/>
    <w:rsid w:val="008C5E68"/>
    <w:rsid w:val="008C5FEE"/>
    <w:rsid w:val="008C62D6"/>
    <w:rsid w:val="008C6CB1"/>
    <w:rsid w:val="008C71EC"/>
    <w:rsid w:val="008D0842"/>
    <w:rsid w:val="008D13E3"/>
    <w:rsid w:val="008D1C2E"/>
    <w:rsid w:val="008D270F"/>
    <w:rsid w:val="008D2F04"/>
    <w:rsid w:val="008D4082"/>
    <w:rsid w:val="008D40B1"/>
    <w:rsid w:val="008D466C"/>
    <w:rsid w:val="008D4CBD"/>
    <w:rsid w:val="008D63B3"/>
    <w:rsid w:val="008D7413"/>
    <w:rsid w:val="008D753D"/>
    <w:rsid w:val="008D7610"/>
    <w:rsid w:val="008E1C4D"/>
    <w:rsid w:val="008E2487"/>
    <w:rsid w:val="008E3BF1"/>
    <w:rsid w:val="008E46F0"/>
    <w:rsid w:val="008E5141"/>
    <w:rsid w:val="008E580F"/>
    <w:rsid w:val="008E5BAF"/>
    <w:rsid w:val="008E6100"/>
    <w:rsid w:val="008E7DBA"/>
    <w:rsid w:val="008F04CA"/>
    <w:rsid w:val="008F0B95"/>
    <w:rsid w:val="008F3135"/>
    <w:rsid w:val="008F330B"/>
    <w:rsid w:val="008F3999"/>
    <w:rsid w:val="008F3E93"/>
    <w:rsid w:val="008F4079"/>
    <w:rsid w:val="008F48F0"/>
    <w:rsid w:val="008F4D12"/>
    <w:rsid w:val="008F6420"/>
    <w:rsid w:val="008F65E1"/>
    <w:rsid w:val="008F7AA3"/>
    <w:rsid w:val="008F7DE5"/>
    <w:rsid w:val="008F7E04"/>
    <w:rsid w:val="00901616"/>
    <w:rsid w:val="0090246E"/>
    <w:rsid w:val="009026B1"/>
    <w:rsid w:val="009053F2"/>
    <w:rsid w:val="009054A3"/>
    <w:rsid w:val="0090583A"/>
    <w:rsid w:val="00905CC3"/>
    <w:rsid w:val="009129E6"/>
    <w:rsid w:val="00914570"/>
    <w:rsid w:val="0091475A"/>
    <w:rsid w:val="0091563D"/>
    <w:rsid w:val="009164DE"/>
    <w:rsid w:val="0091678C"/>
    <w:rsid w:val="009174B6"/>
    <w:rsid w:val="00917C7E"/>
    <w:rsid w:val="00917CEF"/>
    <w:rsid w:val="00920969"/>
    <w:rsid w:val="009214B2"/>
    <w:rsid w:val="0092237C"/>
    <w:rsid w:val="009239E8"/>
    <w:rsid w:val="00926583"/>
    <w:rsid w:val="0092681F"/>
    <w:rsid w:val="00926A15"/>
    <w:rsid w:val="009273A9"/>
    <w:rsid w:val="0092747D"/>
    <w:rsid w:val="0093003C"/>
    <w:rsid w:val="00930D73"/>
    <w:rsid w:val="0093249C"/>
    <w:rsid w:val="00935B92"/>
    <w:rsid w:val="00936AD4"/>
    <w:rsid w:val="0094075D"/>
    <w:rsid w:val="00940789"/>
    <w:rsid w:val="009417D5"/>
    <w:rsid w:val="00942353"/>
    <w:rsid w:val="00942E0F"/>
    <w:rsid w:val="00943656"/>
    <w:rsid w:val="00943E8F"/>
    <w:rsid w:val="009440D7"/>
    <w:rsid w:val="009444A9"/>
    <w:rsid w:val="00944539"/>
    <w:rsid w:val="00944D0C"/>
    <w:rsid w:val="00944F0A"/>
    <w:rsid w:val="00945A1C"/>
    <w:rsid w:val="00945ACD"/>
    <w:rsid w:val="00945D41"/>
    <w:rsid w:val="00945EB2"/>
    <w:rsid w:val="0094613B"/>
    <w:rsid w:val="00946184"/>
    <w:rsid w:val="009465DC"/>
    <w:rsid w:val="00946823"/>
    <w:rsid w:val="00947476"/>
    <w:rsid w:val="00947FDF"/>
    <w:rsid w:val="00952253"/>
    <w:rsid w:val="0095427D"/>
    <w:rsid w:val="00956493"/>
    <w:rsid w:val="009574F1"/>
    <w:rsid w:val="00957865"/>
    <w:rsid w:val="009603BE"/>
    <w:rsid w:val="009607F0"/>
    <w:rsid w:val="009608E0"/>
    <w:rsid w:val="00962E91"/>
    <w:rsid w:val="00963538"/>
    <w:rsid w:val="00963591"/>
    <w:rsid w:val="009635C3"/>
    <w:rsid w:val="0096476D"/>
    <w:rsid w:val="0096590B"/>
    <w:rsid w:val="00966157"/>
    <w:rsid w:val="009665B2"/>
    <w:rsid w:val="00967D31"/>
    <w:rsid w:val="009704A5"/>
    <w:rsid w:val="00970516"/>
    <w:rsid w:val="0097095E"/>
    <w:rsid w:val="00970C67"/>
    <w:rsid w:val="00971054"/>
    <w:rsid w:val="00971920"/>
    <w:rsid w:val="0097394E"/>
    <w:rsid w:val="00973E36"/>
    <w:rsid w:val="00975123"/>
    <w:rsid w:val="009751A7"/>
    <w:rsid w:val="00975391"/>
    <w:rsid w:val="00975461"/>
    <w:rsid w:val="00975487"/>
    <w:rsid w:val="00975631"/>
    <w:rsid w:val="00976263"/>
    <w:rsid w:val="00977446"/>
    <w:rsid w:val="00983961"/>
    <w:rsid w:val="009843E1"/>
    <w:rsid w:val="009873F8"/>
    <w:rsid w:val="00987723"/>
    <w:rsid w:val="00990710"/>
    <w:rsid w:val="009907B6"/>
    <w:rsid w:val="00991E9C"/>
    <w:rsid w:val="00992080"/>
    <w:rsid w:val="0099267E"/>
    <w:rsid w:val="00992836"/>
    <w:rsid w:val="00993622"/>
    <w:rsid w:val="00993676"/>
    <w:rsid w:val="00994F8F"/>
    <w:rsid w:val="00996108"/>
    <w:rsid w:val="00996843"/>
    <w:rsid w:val="00996B2F"/>
    <w:rsid w:val="00996E37"/>
    <w:rsid w:val="009A105D"/>
    <w:rsid w:val="009A21EB"/>
    <w:rsid w:val="009A2E62"/>
    <w:rsid w:val="009A3266"/>
    <w:rsid w:val="009A6542"/>
    <w:rsid w:val="009A76E3"/>
    <w:rsid w:val="009A7FED"/>
    <w:rsid w:val="009B0219"/>
    <w:rsid w:val="009B258B"/>
    <w:rsid w:val="009B26F2"/>
    <w:rsid w:val="009B2E08"/>
    <w:rsid w:val="009B497F"/>
    <w:rsid w:val="009B4C1D"/>
    <w:rsid w:val="009B57A1"/>
    <w:rsid w:val="009B5EE4"/>
    <w:rsid w:val="009B615F"/>
    <w:rsid w:val="009B6974"/>
    <w:rsid w:val="009B6AFC"/>
    <w:rsid w:val="009B7154"/>
    <w:rsid w:val="009C0E08"/>
    <w:rsid w:val="009C1444"/>
    <w:rsid w:val="009C1C26"/>
    <w:rsid w:val="009C2E01"/>
    <w:rsid w:val="009C3033"/>
    <w:rsid w:val="009C40D1"/>
    <w:rsid w:val="009C497B"/>
    <w:rsid w:val="009C5217"/>
    <w:rsid w:val="009C5388"/>
    <w:rsid w:val="009C54E4"/>
    <w:rsid w:val="009C683F"/>
    <w:rsid w:val="009C6C35"/>
    <w:rsid w:val="009C74B9"/>
    <w:rsid w:val="009C7747"/>
    <w:rsid w:val="009D190F"/>
    <w:rsid w:val="009D1987"/>
    <w:rsid w:val="009D2ACA"/>
    <w:rsid w:val="009D341F"/>
    <w:rsid w:val="009D3DA0"/>
    <w:rsid w:val="009D5085"/>
    <w:rsid w:val="009D5A64"/>
    <w:rsid w:val="009D5D6F"/>
    <w:rsid w:val="009D77F8"/>
    <w:rsid w:val="009E0601"/>
    <w:rsid w:val="009E2DA3"/>
    <w:rsid w:val="009E3F6B"/>
    <w:rsid w:val="009E4840"/>
    <w:rsid w:val="009E5359"/>
    <w:rsid w:val="009E5F95"/>
    <w:rsid w:val="009F0617"/>
    <w:rsid w:val="009F3B95"/>
    <w:rsid w:val="009F42C3"/>
    <w:rsid w:val="009F6FB6"/>
    <w:rsid w:val="009F76F4"/>
    <w:rsid w:val="00A0039F"/>
    <w:rsid w:val="00A005CE"/>
    <w:rsid w:val="00A01B57"/>
    <w:rsid w:val="00A02C8E"/>
    <w:rsid w:val="00A038CB"/>
    <w:rsid w:val="00A03B97"/>
    <w:rsid w:val="00A04053"/>
    <w:rsid w:val="00A04371"/>
    <w:rsid w:val="00A0457A"/>
    <w:rsid w:val="00A06435"/>
    <w:rsid w:val="00A106E5"/>
    <w:rsid w:val="00A12F70"/>
    <w:rsid w:val="00A14E12"/>
    <w:rsid w:val="00A15416"/>
    <w:rsid w:val="00A15AAC"/>
    <w:rsid w:val="00A15FF0"/>
    <w:rsid w:val="00A167D1"/>
    <w:rsid w:val="00A16B5D"/>
    <w:rsid w:val="00A17B98"/>
    <w:rsid w:val="00A22828"/>
    <w:rsid w:val="00A229A6"/>
    <w:rsid w:val="00A23E7C"/>
    <w:rsid w:val="00A2407D"/>
    <w:rsid w:val="00A2642E"/>
    <w:rsid w:val="00A30880"/>
    <w:rsid w:val="00A3278B"/>
    <w:rsid w:val="00A34ACF"/>
    <w:rsid w:val="00A353DC"/>
    <w:rsid w:val="00A35941"/>
    <w:rsid w:val="00A35F3A"/>
    <w:rsid w:val="00A3613B"/>
    <w:rsid w:val="00A37087"/>
    <w:rsid w:val="00A4037C"/>
    <w:rsid w:val="00A4061D"/>
    <w:rsid w:val="00A40B92"/>
    <w:rsid w:val="00A4162D"/>
    <w:rsid w:val="00A417E4"/>
    <w:rsid w:val="00A42021"/>
    <w:rsid w:val="00A42D99"/>
    <w:rsid w:val="00A42D9F"/>
    <w:rsid w:val="00A4353D"/>
    <w:rsid w:val="00A44B53"/>
    <w:rsid w:val="00A46DD2"/>
    <w:rsid w:val="00A46F6F"/>
    <w:rsid w:val="00A4783A"/>
    <w:rsid w:val="00A511F1"/>
    <w:rsid w:val="00A528E3"/>
    <w:rsid w:val="00A549B4"/>
    <w:rsid w:val="00A55467"/>
    <w:rsid w:val="00A56D1E"/>
    <w:rsid w:val="00A56D50"/>
    <w:rsid w:val="00A57111"/>
    <w:rsid w:val="00A57996"/>
    <w:rsid w:val="00A57AB2"/>
    <w:rsid w:val="00A61AF3"/>
    <w:rsid w:val="00A62F5A"/>
    <w:rsid w:val="00A66C63"/>
    <w:rsid w:val="00A670FD"/>
    <w:rsid w:val="00A67999"/>
    <w:rsid w:val="00A70FE1"/>
    <w:rsid w:val="00A716F9"/>
    <w:rsid w:val="00A725E9"/>
    <w:rsid w:val="00A72E82"/>
    <w:rsid w:val="00A73DA8"/>
    <w:rsid w:val="00A750B2"/>
    <w:rsid w:val="00A75F06"/>
    <w:rsid w:val="00A76CC0"/>
    <w:rsid w:val="00A77AE7"/>
    <w:rsid w:val="00A80CAE"/>
    <w:rsid w:val="00A819A1"/>
    <w:rsid w:val="00A825E9"/>
    <w:rsid w:val="00A82B18"/>
    <w:rsid w:val="00A839CB"/>
    <w:rsid w:val="00A84B30"/>
    <w:rsid w:val="00A8552A"/>
    <w:rsid w:val="00A87A58"/>
    <w:rsid w:val="00A90275"/>
    <w:rsid w:val="00A9177D"/>
    <w:rsid w:val="00A9289E"/>
    <w:rsid w:val="00A92FA1"/>
    <w:rsid w:val="00A9549B"/>
    <w:rsid w:val="00A95B56"/>
    <w:rsid w:val="00A96FAB"/>
    <w:rsid w:val="00A97979"/>
    <w:rsid w:val="00AA17B3"/>
    <w:rsid w:val="00AA1CC1"/>
    <w:rsid w:val="00AA2B21"/>
    <w:rsid w:val="00AA2DB1"/>
    <w:rsid w:val="00AA3125"/>
    <w:rsid w:val="00AA41CB"/>
    <w:rsid w:val="00AA533F"/>
    <w:rsid w:val="00AA5994"/>
    <w:rsid w:val="00AA6672"/>
    <w:rsid w:val="00AA6A9E"/>
    <w:rsid w:val="00AA7D63"/>
    <w:rsid w:val="00AA7EFF"/>
    <w:rsid w:val="00AB0AC2"/>
    <w:rsid w:val="00AB0F57"/>
    <w:rsid w:val="00AB1E62"/>
    <w:rsid w:val="00AB345A"/>
    <w:rsid w:val="00AB414B"/>
    <w:rsid w:val="00AB5D5F"/>
    <w:rsid w:val="00AB64B1"/>
    <w:rsid w:val="00AB6779"/>
    <w:rsid w:val="00AC0A26"/>
    <w:rsid w:val="00AC39E4"/>
    <w:rsid w:val="00AC4A89"/>
    <w:rsid w:val="00AC59D7"/>
    <w:rsid w:val="00AC5B49"/>
    <w:rsid w:val="00AD0573"/>
    <w:rsid w:val="00AD071B"/>
    <w:rsid w:val="00AD142A"/>
    <w:rsid w:val="00AD3893"/>
    <w:rsid w:val="00AD3B0D"/>
    <w:rsid w:val="00AD403D"/>
    <w:rsid w:val="00AD4FFA"/>
    <w:rsid w:val="00AD5B7F"/>
    <w:rsid w:val="00AD7074"/>
    <w:rsid w:val="00AD7B3E"/>
    <w:rsid w:val="00AD7C80"/>
    <w:rsid w:val="00AE0055"/>
    <w:rsid w:val="00AE22C6"/>
    <w:rsid w:val="00AE2ADA"/>
    <w:rsid w:val="00AE364E"/>
    <w:rsid w:val="00AE3FD2"/>
    <w:rsid w:val="00AF129C"/>
    <w:rsid w:val="00AF1D3B"/>
    <w:rsid w:val="00AF1D8D"/>
    <w:rsid w:val="00AF2087"/>
    <w:rsid w:val="00AF2409"/>
    <w:rsid w:val="00AF2E3F"/>
    <w:rsid w:val="00AF367C"/>
    <w:rsid w:val="00AF377B"/>
    <w:rsid w:val="00AF49FC"/>
    <w:rsid w:val="00AF5008"/>
    <w:rsid w:val="00AF5168"/>
    <w:rsid w:val="00AF64E7"/>
    <w:rsid w:val="00AF6BEB"/>
    <w:rsid w:val="00AF7928"/>
    <w:rsid w:val="00B002DC"/>
    <w:rsid w:val="00B00F8E"/>
    <w:rsid w:val="00B01345"/>
    <w:rsid w:val="00B03513"/>
    <w:rsid w:val="00B03703"/>
    <w:rsid w:val="00B03A3E"/>
    <w:rsid w:val="00B04750"/>
    <w:rsid w:val="00B05B0C"/>
    <w:rsid w:val="00B10A6E"/>
    <w:rsid w:val="00B11C1A"/>
    <w:rsid w:val="00B1211A"/>
    <w:rsid w:val="00B12D22"/>
    <w:rsid w:val="00B13AAF"/>
    <w:rsid w:val="00B1432B"/>
    <w:rsid w:val="00B14E55"/>
    <w:rsid w:val="00B158E3"/>
    <w:rsid w:val="00B15BA6"/>
    <w:rsid w:val="00B15C05"/>
    <w:rsid w:val="00B1677A"/>
    <w:rsid w:val="00B1787F"/>
    <w:rsid w:val="00B178C6"/>
    <w:rsid w:val="00B21318"/>
    <w:rsid w:val="00B216BC"/>
    <w:rsid w:val="00B21A08"/>
    <w:rsid w:val="00B225FE"/>
    <w:rsid w:val="00B230D4"/>
    <w:rsid w:val="00B23522"/>
    <w:rsid w:val="00B23713"/>
    <w:rsid w:val="00B23C6D"/>
    <w:rsid w:val="00B24455"/>
    <w:rsid w:val="00B24989"/>
    <w:rsid w:val="00B27BBC"/>
    <w:rsid w:val="00B3272B"/>
    <w:rsid w:val="00B327B7"/>
    <w:rsid w:val="00B332E0"/>
    <w:rsid w:val="00B333E8"/>
    <w:rsid w:val="00B33938"/>
    <w:rsid w:val="00B33EE9"/>
    <w:rsid w:val="00B35C3B"/>
    <w:rsid w:val="00B3603E"/>
    <w:rsid w:val="00B37021"/>
    <w:rsid w:val="00B378C1"/>
    <w:rsid w:val="00B37AFE"/>
    <w:rsid w:val="00B4159B"/>
    <w:rsid w:val="00B4244C"/>
    <w:rsid w:val="00B42AEF"/>
    <w:rsid w:val="00B42D82"/>
    <w:rsid w:val="00B4376E"/>
    <w:rsid w:val="00B44D56"/>
    <w:rsid w:val="00B459B9"/>
    <w:rsid w:val="00B460A9"/>
    <w:rsid w:val="00B46CC8"/>
    <w:rsid w:val="00B47B9D"/>
    <w:rsid w:val="00B51514"/>
    <w:rsid w:val="00B51720"/>
    <w:rsid w:val="00B518A5"/>
    <w:rsid w:val="00B51C0C"/>
    <w:rsid w:val="00B51EFB"/>
    <w:rsid w:val="00B51F8A"/>
    <w:rsid w:val="00B52511"/>
    <w:rsid w:val="00B526D4"/>
    <w:rsid w:val="00B53A1C"/>
    <w:rsid w:val="00B546A4"/>
    <w:rsid w:val="00B55D49"/>
    <w:rsid w:val="00B56D49"/>
    <w:rsid w:val="00B57142"/>
    <w:rsid w:val="00B57247"/>
    <w:rsid w:val="00B5724D"/>
    <w:rsid w:val="00B6039E"/>
    <w:rsid w:val="00B6203F"/>
    <w:rsid w:val="00B6228E"/>
    <w:rsid w:val="00B62A41"/>
    <w:rsid w:val="00B63049"/>
    <w:rsid w:val="00B63340"/>
    <w:rsid w:val="00B6398E"/>
    <w:rsid w:val="00B64236"/>
    <w:rsid w:val="00B647C8"/>
    <w:rsid w:val="00B64A07"/>
    <w:rsid w:val="00B6548A"/>
    <w:rsid w:val="00B6565E"/>
    <w:rsid w:val="00B665B1"/>
    <w:rsid w:val="00B70056"/>
    <w:rsid w:val="00B708D8"/>
    <w:rsid w:val="00B719E8"/>
    <w:rsid w:val="00B71F85"/>
    <w:rsid w:val="00B72566"/>
    <w:rsid w:val="00B72597"/>
    <w:rsid w:val="00B72871"/>
    <w:rsid w:val="00B754DB"/>
    <w:rsid w:val="00B75A55"/>
    <w:rsid w:val="00B75B94"/>
    <w:rsid w:val="00B761EC"/>
    <w:rsid w:val="00B76BC1"/>
    <w:rsid w:val="00B81EF2"/>
    <w:rsid w:val="00B81FA3"/>
    <w:rsid w:val="00B8213E"/>
    <w:rsid w:val="00B825B5"/>
    <w:rsid w:val="00B8267C"/>
    <w:rsid w:val="00B839BD"/>
    <w:rsid w:val="00B83D63"/>
    <w:rsid w:val="00B84467"/>
    <w:rsid w:val="00B84573"/>
    <w:rsid w:val="00B84594"/>
    <w:rsid w:val="00B84C70"/>
    <w:rsid w:val="00B85CB8"/>
    <w:rsid w:val="00B87817"/>
    <w:rsid w:val="00B903F4"/>
    <w:rsid w:val="00B91B85"/>
    <w:rsid w:val="00B927CF"/>
    <w:rsid w:val="00B93055"/>
    <w:rsid w:val="00B9329F"/>
    <w:rsid w:val="00B94C31"/>
    <w:rsid w:val="00B9681F"/>
    <w:rsid w:val="00B96EB3"/>
    <w:rsid w:val="00B970F7"/>
    <w:rsid w:val="00BA0166"/>
    <w:rsid w:val="00BA0C05"/>
    <w:rsid w:val="00BA1200"/>
    <w:rsid w:val="00BA380F"/>
    <w:rsid w:val="00BA5204"/>
    <w:rsid w:val="00BA58AA"/>
    <w:rsid w:val="00BA5988"/>
    <w:rsid w:val="00BA5B22"/>
    <w:rsid w:val="00BA5DFC"/>
    <w:rsid w:val="00BA75D2"/>
    <w:rsid w:val="00BB1CF2"/>
    <w:rsid w:val="00BB2817"/>
    <w:rsid w:val="00BB39D6"/>
    <w:rsid w:val="00BB4146"/>
    <w:rsid w:val="00BB435A"/>
    <w:rsid w:val="00BB4AE9"/>
    <w:rsid w:val="00BB4BD3"/>
    <w:rsid w:val="00BB501D"/>
    <w:rsid w:val="00BB5A6E"/>
    <w:rsid w:val="00BB67B8"/>
    <w:rsid w:val="00BB6B81"/>
    <w:rsid w:val="00BB6BED"/>
    <w:rsid w:val="00BB7FE7"/>
    <w:rsid w:val="00BC03D9"/>
    <w:rsid w:val="00BC0F28"/>
    <w:rsid w:val="00BC1C3F"/>
    <w:rsid w:val="00BC220E"/>
    <w:rsid w:val="00BC2D26"/>
    <w:rsid w:val="00BC3D9D"/>
    <w:rsid w:val="00BC4722"/>
    <w:rsid w:val="00BC5480"/>
    <w:rsid w:val="00BC6707"/>
    <w:rsid w:val="00BC70A0"/>
    <w:rsid w:val="00BD1094"/>
    <w:rsid w:val="00BD12B2"/>
    <w:rsid w:val="00BD1877"/>
    <w:rsid w:val="00BD18BE"/>
    <w:rsid w:val="00BD29B8"/>
    <w:rsid w:val="00BD3E65"/>
    <w:rsid w:val="00BD4403"/>
    <w:rsid w:val="00BD6E65"/>
    <w:rsid w:val="00BE039E"/>
    <w:rsid w:val="00BE0F18"/>
    <w:rsid w:val="00BE19A1"/>
    <w:rsid w:val="00BE2434"/>
    <w:rsid w:val="00BE2955"/>
    <w:rsid w:val="00BE401F"/>
    <w:rsid w:val="00BE461B"/>
    <w:rsid w:val="00BE4AFA"/>
    <w:rsid w:val="00BE54D7"/>
    <w:rsid w:val="00BE58D6"/>
    <w:rsid w:val="00BE6BBA"/>
    <w:rsid w:val="00BE797C"/>
    <w:rsid w:val="00BF0ECB"/>
    <w:rsid w:val="00BF1660"/>
    <w:rsid w:val="00BF2CED"/>
    <w:rsid w:val="00BF30A3"/>
    <w:rsid w:val="00BF3220"/>
    <w:rsid w:val="00BF32CE"/>
    <w:rsid w:val="00BF3428"/>
    <w:rsid w:val="00BF37AA"/>
    <w:rsid w:val="00BF3A5D"/>
    <w:rsid w:val="00BF3D08"/>
    <w:rsid w:val="00BF4801"/>
    <w:rsid w:val="00BF4B5B"/>
    <w:rsid w:val="00BF4D03"/>
    <w:rsid w:val="00BF641C"/>
    <w:rsid w:val="00BF6E53"/>
    <w:rsid w:val="00BF751E"/>
    <w:rsid w:val="00C001DF"/>
    <w:rsid w:val="00C03FB4"/>
    <w:rsid w:val="00C04227"/>
    <w:rsid w:val="00C05CC0"/>
    <w:rsid w:val="00C05D17"/>
    <w:rsid w:val="00C06203"/>
    <w:rsid w:val="00C066F8"/>
    <w:rsid w:val="00C06907"/>
    <w:rsid w:val="00C07444"/>
    <w:rsid w:val="00C07AC3"/>
    <w:rsid w:val="00C07E66"/>
    <w:rsid w:val="00C11C3B"/>
    <w:rsid w:val="00C12004"/>
    <w:rsid w:val="00C12F14"/>
    <w:rsid w:val="00C1386E"/>
    <w:rsid w:val="00C14D15"/>
    <w:rsid w:val="00C14D49"/>
    <w:rsid w:val="00C15E40"/>
    <w:rsid w:val="00C15EFF"/>
    <w:rsid w:val="00C17029"/>
    <w:rsid w:val="00C203DA"/>
    <w:rsid w:val="00C20848"/>
    <w:rsid w:val="00C21814"/>
    <w:rsid w:val="00C22D15"/>
    <w:rsid w:val="00C23CE6"/>
    <w:rsid w:val="00C241C2"/>
    <w:rsid w:val="00C25182"/>
    <w:rsid w:val="00C2762C"/>
    <w:rsid w:val="00C30237"/>
    <w:rsid w:val="00C311DA"/>
    <w:rsid w:val="00C322AC"/>
    <w:rsid w:val="00C34302"/>
    <w:rsid w:val="00C343F1"/>
    <w:rsid w:val="00C34589"/>
    <w:rsid w:val="00C34891"/>
    <w:rsid w:val="00C34AB8"/>
    <w:rsid w:val="00C35865"/>
    <w:rsid w:val="00C35BC8"/>
    <w:rsid w:val="00C36383"/>
    <w:rsid w:val="00C40223"/>
    <w:rsid w:val="00C42231"/>
    <w:rsid w:val="00C42D4E"/>
    <w:rsid w:val="00C43131"/>
    <w:rsid w:val="00C4417E"/>
    <w:rsid w:val="00C44CCE"/>
    <w:rsid w:val="00C45045"/>
    <w:rsid w:val="00C475DE"/>
    <w:rsid w:val="00C5146B"/>
    <w:rsid w:val="00C5450E"/>
    <w:rsid w:val="00C55AF0"/>
    <w:rsid w:val="00C55D90"/>
    <w:rsid w:val="00C5717B"/>
    <w:rsid w:val="00C577FB"/>
    <w:rsid w:val="00C57D27"/>
    <w:rsid w:val="00C608BB"/>
    <w:rsid w:val="00C60BDF"/>
    <w:rsid w:val="00C60E2D"/>
    <w:rsid w:val="00C61898"/>
    <w:rsid w:val="00C64524"/>
    <w:rsid w:val="00C64A87"/>
    <w:rsid w:val="00C64C3B"/>
    <w:rsid w:val="00C64D15"/>
    <w:rsid w:val="00C67653"/>
    <w:rsid w:val="00C71C10"/>
    <w:rsid w:val="00C71DBB"/>
    <w:rsid w:val="00C71FB7"/>
    <w:rsid w:val="00C72025"/>
    <w:rsid w:val="00C72F70"/>
    <w:rsid w:val="00C73D18"/>
    <w:rsid w:val="00C75A4D"/>
    <w:rsid w:val="00C75CA2"/>
    <w:rsid w:val="00C7738E"/>
    <w:rsid w:val="00C773F9"/>
    <w:rsid w:val="00C8097B"/>
    <w:rsid w:val="00C80DF3"/>
    <w:rsid w:val="00C83137"/>
    <w:rsid w:val="00C83E8E"/>
    <w:rsid w:val="00C83ED6"/>
    <w:rsid w:val="00C83FEC"/>
    <w:rsid w:val="00C840BB"/>
    <w:rsid w:val="00C84522"/>
    <w:rsid w:val="00C84A13"/>
    <w:rsid w:val="00C854F5"/>
    <w:rsid w:val="00C874F3"/>
    <w:rsid w:val="00C902DD"/>
    <w:rsid w:val="00C907FC"/>
    <w:rsid w:val="00C908C0"/>
    <w:rsid w:val="00C915F2"/>
    <w:rsid w:val="00C917BC"/>
    <w:rsid w:val="00C92B39"/>
    <w:rsid w:val="00C93088"/>
    <w:rsid w:val="00C93FFC"/>
    <w:rsid w:val="00C95850"/>
    <w:rsid w:val="00C96719"/>
    <w:rsid w:val="00C96CBB"/>
    <w:rsid w:val="00C97B2E"/>
    <w:rsid w:val="00CA0122"/>
    <w:rsid w:val="00CA0407"/>
    <w:rsid w:val="00CA0F32"/>
    <w:rsid w:val="00CA356D"/>
    <w:rsid w:val="00CA364B"/>
    <w:rsid w:val="00CA3E89"/>
    <w:rsid w:val="00CA3F8C"/>
    <w:rsid w:val="00CA5DAA"/>
    <w:rsid w:val="00CA776A"/>
    <w:rsid w:val="00CB039F"/>
    <w:rsid w:val="00CB1159"/>
    <w:rsid w:val="00CB15DF"/>
    <w:rsid w:val="00CB2EE6"/>
    <w:rsid w:val="00CB52B0"/>
    <w:rsid w:val="00CB70F8"/>
    <w:rsid w:val="00CB78ED"/>
    <w:rsid w:val="00CB7A31"/>
    <w:rsid w:val="00CB7EBA"/>
    <w:rsid w:val="00CB7EFB"/>
    <w:rsid w:val="00CC0719"/>
    <w:rsid w:val="00CC0C27"/>
    <w:rsid w:val="00CC0E6F"/>
    <w:rsid w:val="00CC0F4A"/>
    <w:rsid w:val="00CC2458"/>
    <w:rsid w:val="00CC39FF"/>
    <w:rsid w:val="00CC4175"/>
    <w:rsid w:val="00CC473B"/>
    <w:rsid w:val="00CC4829"/>
    <w:rsid w:val="00CC6B37"/>
    <w:rsid w:val="00CC7963"/>
    <w:rsid w:val="00CD02C5"/>
    <w:rsid w:val="00CD03B3"/>
    <w:rsid w:val="00CD05F2"/>
    <w:rsid w:val="00CD12DB"/>
    <w:rsid w:val="00CD13B3"/>
    <w:rsid w:val="00CD154B"/>
    <w:rsid w:val="00CD158F"/>
    <w:rsid w:val="00CD1F35"/>
    <w:rsid w:val="00CD2A27"/>
    <w:rsid w:val="00CD30E1"/>
    <w:rsid w:val="00CD38C3"/>
    <w:rsid w:val="00CD39C0"/>
    <w:rsid w:val="00CD3D1F"/>
    <w:rsid w:val="00CD4985"/>
    <w:rsid w:val="00CD6697"/>
    <w:rsid w:val="00CD6903"/>
    <w:rsid w:val="00CD75A6"/>
    <w:rsid w:val="00CE085D"/>
    <w:rsid w:val="00CE1093"/>
    <w:rsid w:val="00CE10E5"/>
    <w:rsid w:val="00CE2310"/>
    <w:rsid w:val="00CE313F"/>
    <w:rsid w:val="00CE31A3"/>
    <w:rsid w:val="00CE3906"/>
    <w:rsid w:val="00CE3925"/>
    <w:rsid w:val="00CE4E65"/>
    <w:rsid w:val="00CE645C"/>
    <w:rsid w:val="00CE75C6"/>
    <w:rsid w:val="00CE7ADF"/>
    <w:rsid w:val="00CF0126"/>
    <w:rsid w:val="00CF0D8F"/>
    <w:rsid w:val="00CF2F7D"/>
    <w:rsid w:val="00CF38BA"/>
    <w:rsid w:val="00CF39D7"/>
    <w:rsid w:val="00CF3A2E"/>
    <w:rsid w:val="00CF42B1"/>
    <w:rsid w:val="00CF46D3"/>
    <w:rsid w:val="00CF4C12"/>
    <w:rsid w:val="00CF55A5"/>
    <w:rsid w:val="00CF719C"/>
    <w:rsid w:val="00D02A9C"/>
    <w:rsid w:val="00D032B1"/>
    <w:rsid w:val="00D03D7D"/>
    <w:rsid w:val="00D03E63"/>
    <w:rsid w:val="00D043AE"/>
    <w:rsid w:val="00D07986"/>
    <w:rsid w:val="00D10DB2"/>
    <w:rsid w:val="00D11430"/>
    <w:rsid w:val="00D12210"/>
    <w:rsid w:val="00D1242F"/>
    <w:rsid w:val="00D1327D"/>
    <w:rsid w:val="00D13D9B"/>
    <w:rsid w:val="00D140F0"/>
    <w:rsid w:val="00D151C3"/>
    <w:rsid w:val="00D15A24"/>
    <w:rsid w:val="00D15FC4"/>
    <w:rsid w:val="00D16945"/>
    <w:rsid w:val="00D17158"/>
    <w:rsid w:val="00D17437"/>
    <w:rsid w:val="00D17B30"/>
    <w:rsid w:val="00D2050B"/>
    <w:rsid w:val="00D208C3"/>
    <w:rsid w:val="00D20A03"/>
    <w:rsid w:val="00D20C4F"/>
    <w:rsid w:val="00D2156A"/>
    <w:rsid w:val="00D22DE8"/>
    <w:rsid w:val="00D232DD"/>
    <w:rsid w:val="00D2352A"/>
    <w:rsid w:val="00D2390A"/>
    <w:rsid w:val="00D240AD"/>
    <w:rsid w:val="00D2457F"/>
    <w:rsid w:val="00D2531A"/>
    <w:rsid w:val="00D25F35"/>
    <w:rsid w:val="00D261B8"/>
    <w:rsid w:val="00D262FB"/>
    <w:rsid w:val="00D26CFE"/>
    <w:rsid w:val="00D26F7D"/>
    <w:rsid w:val="00D27434"/>
    <w:rsid w:val="00D27FA9"/>
    <w:rsid w:val="00D30AC3"/>
    <w:rsid w:val="00D30F93"/>
    <w:rsid w:val="00D322FE"/>
    <w:rsid w:val="00D325F1"/>
    <w:rsid w:val="00D32B69"/>
    <w:rsid w:val="00D32E4D"/>
    <w:rsid w:val="00D35AC3"/>
    <w:rsid w:val="00D36112"/>
    <w:rsid w:val="00D41806"/>
    <w:rsid w:val="00D43611"/>
    <w:rsid w:val="00D436F1"/>
    <w:rsid w:val="00D440AD"/>
    <w:rsid w:val="00D452F5"/>
    <w:rsid w:val="00D46C66"/>
    <w:rsid w:val="00D475F7"/>
    <w:rsid w:val="00D509A3"/>
    <w:rsid w:val="00D52CEC"/>
    <w:rsid w:val="00D5310F"/>
    <w:rsid w:val="00D532F4"/>
    <w:rsid w:val="00D54A40"/>
    <w:rsid w:val="00D54E06"/>
    <w:rsid w:val="00D55003"/>
    <w:rsid w:val="00D562F8"/>
    <w:rsid w:val="00D617CB"/>
    <w:rsid w:val="00D6378C"/>
    <w:rsid w:val="00D637A3"/>
    <w:rsid w:val="00D666B0"/>
    <w:rsid w:val="00D6702D"/>
    <w:rsid w:val="00D67992"/>
    <w:rsid w:val="00D67A3C"/>
    <w:rsid w:val="00D67AF7"/>
    <w:rsid w:val="00D700E7"/>
    <w:rsid w:val="00D7050D"/>
    <w:rsid w:val="00D71EE6"/>
    <w:rsid w:val="00D720CF"/>
    <w:rsid w:val="00D742CE"/>
    <w:rsid w:val="00D75944"/>
    <w:rsid w:val="00D76496"/>
    <w:rsid w:val="00D8147E"/>
    <w:rsid w:val="00D81B7E"/>
    <w:rsid w:val="00D82388"/>
    <w:rsid w:val="00D83AB9"/>
    <w:rsid w:val="00D83FD8"/>
    <w:rsid w:val="00D841C6"/>
    <w:rsid w:val="00D842CD"/>
    <w:rsid w:val="00D84770"/>
    <w:rsid w:val="00D847C4"/>
    <w:rsid w:val="00D84BDC"/>
    <w:rsid w:val="00D867A4"/>
    <w:rsid w:val="00D86EA2"/>
    <w:rsid w:val="00D901F3"/>
    <w:rsid w:val="00D921ED"/>
    <w:rsid w:val="00D936EE"/>
    <w:rsid w:val="00D937C5"/>
    <w:rsid w:val="00D941F6"/>
    <w:rsid w:val="00D9529B"/>
    <w:rsid w:val="00D9542E"/>
    <w:rsid w:val="00D96ACA"/>
    <w:rsid w:val="00DA085C"/>
    <w:rsid w:val="00DA17B7"/>
    <w:rsid w:val="00DA1E37"/>
    <w:rsid w:val="00DA1ED8"/>
    <w:rsid w:val="00DA1F6A"/>
    <w:rsid w:val="00DA2605"/>
    <w:rsid w:val="00DA2CDF"/>
    <w:rsid w:val="00DA35FA"/>
    <w:rsid w:val="00DA3E29"/>
    <w:rsid w:val="00DA46EB"/>
    <w:rsid w:val="00DA51DC"/>
    <w:rsid w:val="00DA55F2"/>
    <w:rsid w:val="00DA5618"/>
    <w:rsid w:val="00DA7991"/>
    <w:rsid w:val="00DB03D8"/>
    <w:rsid w:val="00DB058D"/>
    <w:rsid w:val="00DB0CF2"/>
    <w:rsid w:val="00DB12B6"/>
    <w:rsid w:val="00DB199F"/>
    <w:rsid w:val="00DB1C62"/>
    <w:rsid w:val="00DB1ED0"/>
    <w:rsid w:val="00DB2262"/>
    <w:rsid w:val="00DB2333"/>
    <w:rsid w:val="00DB3D4A"/>
    <w:rsid w:val="00DB414F"/>
    <w:rsid w:val="00DB53D4"/>
    <w:rsid w:val="00DB61BB"/>
    <w:rsid w:val="00DB633C"/>
    <w:rsid w:val="00DB6DF8"/>
    <w:rsid w:val="00DC06C5"/>
    <w:rsid w:val="00DC110F"/>
    <w:rsid w:val="00DC179F"/>
    <w:rsid w:val="00DC1B94"/>
    <w:rsid w:val="00DC2996"/>
    <w:rsid w:val="00DC2A88"/>
    <w:rsid w:val="00DC2B36"/>
    <w:rsid w:val="00DC686B"/>
    <w:rsid w:val="00DC797D"/>
    <w:rsid w:val="00DC7A3A"/>
    <w:rsid w:val="00DC7AAF"/>
    <w:rsid w:val="00DD0425"/>
    <w:rsid w:val="00DD1195"/>
    <w:rsid w:val="00DD1CC3"/>
    <w:rsid w:val="00DD2914"/>
    <w:rsid w:val="00DD4354"/>
    <w:rsid w:val="00DD4E38"/>
    <w:rsid w:val="00DD5E88"/>
    <w:rsid w:val="00DD5F87"/>
    <w:rsid w:val="00DE0082"/>
    <w:rsid w:val="00DE07A7"/>
    <w:rsid w:val="00DE1448"/>
    <w:rsid w:val="00DE25D2"/>
    <w:rsid w:val="00DE2D1C"/>
    <w:rsid w:val="00DE3F71"/>
    <w:rsid w:val="00DE4517"/>
    <w:rsid w:val="00DE4DBA"/>
    <w:rsid w:val="00DE550D"/>
    <w:rsid w:val="00DE6058"/>
    <w:rsid w:val="00DE6A69"/>
    <w:rsid w:val="00DE7081"/>
    <w:rsid w:val="00DE75BE"/>
    <w:rsid w:val="00DE7C79"/>
    <w:rsid w:val="00DF0623"/>
    <w:rsid w:val="00DF0D8A"/>
    <w:rsid w:val="00DF11F8"/>
    <w:rsid w:val="00DF1AA0"/>
    <w:rsid w:val="00DF1FB9"/>
    <w:rsid w:val="00DF2AD5"/>
    <w:rsid w:val="00DF40E8"/>
    <w:rsid w:val="00DF48DB"/>
    <w:rsid w:val="00DF7096"/>
    <w:rsid w:val="00E0026D"/>
    <w:rsid w:val="00E02884"/>
    <w:rsid w:val="00E029EB"/>
    <w:rsid w:val="00E04CC2"/>
    <w:rsid w:val="00E058C0"/>
    <w:rsid w:val="00E063DB"/>
    <w:rsid w:val="00E07117"/>
    <w:rsid w:val="00E078E1"/>
    <w:rsid w:val="00E10AA1"/>
    <w:rsid w:val="00E111B6"/>
    <w:rsid w:val="00E11274"/>
    <w:rsid w:val="00E11436"/>
    <w:rsid w:val="00E11FD2"/>
    <w:rsid w:val="00E1313D"/>
    <w:rsid w:val="00E13EB6"/>
    <w:rsid w:val="00E14097"/>
    <w:rsid w:val="00E142F2"/>
    <w:rsid w:val="00E14476"/>
    <w:rsid w:val="00E14C40"/>
    <w:rsid w:val="00E1526B"/>
    <w:rsid w:val="00E1576B"/>
    <w:rsid w:val="00E1612C"/>
    <w:rsid w:val="00E1670E"/>
    <w:rsid w:val="00E1754D"/>
    <w:rsid w:val="00E20467"/>
    <w:rsid w:val="00E2084B"/>
    <w:rsid w:val="00E20F04"/>
    <w:rsid w:val="00E214F1"/>
    <w:rsid w:val="00E21579"/>
    <w:rsid w:val="00E23302"/>
    <w:rsid w:val="00E2582C"/>
    <w:rsid w:val="00E26C64"/>
    <w:rsid w:val="00E3082F"/>
    <w:rsid w:val="00E31878"/>
    <w:rsid w:val="00E3188B"/>
    <w:rsid w:val="00E33675"/>
    <w:rsid w:val="00E338F5"/>
    <w:rsid w:val="00E34B62"/>
    <w:rsid w:val="00E377A9"/>
    <w:rsid w:val="00E40D56"/>
    <w:rsid w:val="00E41A57"/>
    <w:rsid w:val="00E41EE4"/>
    <w:rsid w:val="00E42321"/>
    <w:rsid w:val="00E439F2"/>
    <w:rsid w:val="00E44A66"/>
    <w:rsid w:val="00E4650A"/>
    <w:rsid w:val="00E5096F"/>
    <w:rsid w:val="00E52CD8"/>
    <w:rsid w:val="00E53631"/>
    <w:rsid w:val="00E53E7F"/>
    <w:rsid w:val="00E54A18"/>
    <w:rsid w:val="00E54DFD"/>
    <w:rsid w:val="00E55BB6"/>
    <w:rsid w:val="00E562C4"/>
    <w:rsid w:val="00E569AC"/>
    <w:rsid w:val="00E57483"/>
    <w:rsid w:val="00E60913"/>
    <w:rsid w:val="00E60AE4"/>
    <w:rsid w:val="00E623AC"/>
    <w:rsid w:val="00E653A1"/>
    <w:rsid w:val="00E65859"/>
    <w:rsid w:val="00E65B02"/>
    <w:rsid w:val="00E66D1F"/>
    <w:rsid w:val="00E66F56"/>
    <w:rsid w:val="00E674DD"/>
    <w:rsid w:val="00E67A15"/>
    <w:rsid w:val="00E70741"/>
    <w:rsid w:val="00E70D99"/>
    <w:rsid w:val="00E70E22"/>
    <w:rsid w:val="00E71388"/>
    <w:rsid w:val="00E71742"/>
    <w:rsid w:val="00E731BF"/>
    <w:rsid w:val="00E73DBB"/>
    <w:rsid w:val="00E749A0"/>
    <w:rsid w:val="00E76941"/>
    <w:rsid w:val="00E7698A"/>
    <w:rsid w:val="00E77180"/>
    <w:rsid w:val="00E77A5B"/>
    <w:rsid w:val="00E80B94"/>
    <w:rsid w:val="00E8154F"/>
    <w:rsid w:val="00E82277"/>
    <w:rsid w:val="00E82B2A"/>
    <w:rsid w:val="00E82CBD"/>
    <w:rsid w:val="00E8322E"/>
    <w:rsid w:val="00E84C28"/>
    <w:rsid w:val="00E855AE"/>
    <w:rsid w:val="00E86758"/>
    <w:rsid w:val="00E90756"/>
    <w:rsid w:val="00E91AD2"/>
    <w:rsid w:val="00E91DB5"/>
    <w:rsid w:val="00E9218E"/>
    <w:rsid w:val="00E938F0"/>
    <w:rsid w:val="00E9481C"/>
    <w:rsid w:val="00E965A8"/>
    <w:rsid w:val="00E97995"/>
    <w:rsid w:val="00EA0574"/>
    <w:rsid w:val="00EA09BD"/>
    <w:rsid w:val="00EA25E2"/>
    <w:rsid w:val="00EA3359"/>
    <w:rsid w:val="00EA37C6"/>
    <w:rsid w:val="00EA4721"/>
    <w:rsid w:val="00EA477F"/>
    <w:rsid w:val="00EA50E3"/>
    <w:rsid w:val="00EA6C7B"/>
    <w:rsid w:val="00EA6CBD"/>
    <w:rsid w:val="00EA7376"/>
    <w:rsid w:val="00EB02B0"/>
    <w:rsid w:val="00EB11C7"/>
    <w:rsid w:val="00EB2499"/>
    <w:rsid w:val="00EB3132"/>
    <w:rsid w:val="00EB33EC"/>
    <w:rsid w:val="00EB35EF"/>
    <w:rsid w:val="00EB378A"/>
    <w:rsid w:val="00EB4357"/>
    <w:rsid w:val="00EB484E"/>
    <w:rsid w:val="00EB5124"/>
    <w:rsid w:val="00EB6163"/>
    <w:rsid w:val="00EB6298"/>
    <w:rsid w:val="00EB685E"/>
    <w:rsid w:val="00EC0107"/>
    <w:rsid w:val="00EC0A37"/>
    <w:rsid w:val="00EC0E2B"/>
    <w:rsid w:val="00EC1553"/>
    <w:rsid w:val="00EC388C"/>
    <w:rsid w:val="00EC3A9A"/>
    <w:rsid w:val="00EC43DF"/>
    <w:rsid w:val="00EC459A"/>
    <w:rsid w:val="00EC47C2"/>
    <w:rsid w:val="00EC47F5"/>
    <w:rsid w:val="00EC4C2E"/>
    <w:rsid w:val="00EC5549"/>
    <w:rsid w:val="00EC55EF"/>
    <w:rsid w:val="00EC78E2"/>
    <w:rsid w:val="00ED1C4C"/>
    <w:rsid w:val="00ED2A78"/>
    <w:rsid w:val="00ED3F85"/>
    <w:rsid w:val="00ED45A8"/>
    <w:rsid w:val="00ED49F4"/>
    <w:rsid w:val="00ED4A18"/>
    <w:rsid w:val="00ED52EA"/>
    <w:rsid w:val="00ED6C44"/>
    <w:rsid w:val="00ED7121"/>
    <w:rsid w:val="00ED75B2"/>
    <w:rsid w:val="00ED7D10"/>
    <w:rsid w:val="00EE144C"/>
    <w:rsid w:val="00EE2082"/>
    <w:rsid w:val="00EE261E"/>
    <w:rsid w:val="00EE3605"/>
    <w:rsid w:val="00EE44BD"/>
    <w:rsid w:val="00EE5D4E"/>
    <w:rsid w:val="00EE6094"/>
    <w:rsid w:val="00EE72EA"/>
    <w:rsid w:val="00EF0103"/>
    <w:rsid w:val="00EF1820"/>
    <w:rsid w:val="00EF2BF4"/>
    <w:rsid w:val="00EF2F7D"/>
    <w:rsid w:val="00EF3D85"/>
    <w:rsid w:val="00EF423C"/>
    <w:rsid w:val="00EF4422"/>
    <w:rsid w:val="00EF5072"/>
    <w:rsid w:val="00EF5463"/>
    <w:rsid w:val="00EF5BE4"/>
    <w:rsid w:val="00EF5FF6"/>
    <w:rsid w:val="00EF643B"/>
    <w:rsid w:val="00EF6909"/>
    <w:rsid w:val="00EF75B4"/>
    <w:rsid w:val="00F008C5"/>
    <w:rsid w:val="00F016BE"/>
    <w:rsid w:val="00F02B48"/>
    <w:rsid w:val="00F02D95"/>
    <w:rsid w:val="00F0350F"/>
    <w:rsid w:val="00F03897"/>
    <w:rsid w:val="00F03FD8"/>
    <w:rsid w:val="00F0423A"/>
    <w:rsid w:val="00F04EA2"/>
    <w:rsid w:val="00F04FAF"/>
    <w:rsid w:val="00F04FC1"/>
    <w:rsid w:val="00F05110"/>
    <w:rsid w:val="00F057CA"/>
    <w:rsid w:val="00F05D0E"/>
    <w:rsid w:val="00F0622A"/>
    <w:rsid w:val="00F069C2"/>
    <w:rsid w:val="00F07337"/>
    <w:rsid w:val="00F0772B"/>
    <w:rsid w:val="00F07DED"/>
    <w:rsid w:val="00F111A2"/>
    <w:rsid w:val="00F11823"/>
    <w:rsid w:val="00F12F80"/>
    <w:rsid w:val="00F144C5"/>
    <w:rsid w:val="00F15390"/>
    <w:rsid w:val="00F16021"/>
    <w:rsid w:val="00F1643F"/>
    <w:rsid w:val="00F16774"/>
    <w:rsid w:val="00F1723C"/>
    <w:rsid w:val="00F179F4"/>
    <w:rsid w:val="00F228AA"/>
    <w:rsid w:val="00F22B3F"/>
    <w:rsid w:val="00F22E8E"/>
    <w:rsid w:val="00F22EAB"/>
    <w:rsid w:val="00F22ED2"/>
    <w:rsid w:val="00F22F9E"/>
    <w:rsid w:val="00F23239"/>
    <w:rsid w:val="00F24C2F"/>
    <w:rsid w:val="00F25380"/>
    <w:rsid w:val="00F25B7B"/>
    <w:rsid w:val="00F25BF5"/>
    <w:rsid w:val="00F266EA"/>
    <w:rsid w:val="00F279F6"/>
    <w:rsid w:val="00F30A44"/>
    <w:rsid w:val="00F32943"/>
    <w:rsid w:val="00F35833"/>
    <w:rsid w:val="00F35FCB"/>
    <w:rsid w:val="00F363B3"/>
    <w:rsid w:val="00F40E2C"/>
    <w:rsid w:val="00F42479"/>
    <w:rsid w:val="00F42F9A"/>
    <w:rsid w:val="00F43E68"/>
    <w:rsid w:val="00F43ED7"/>
    <w:rsid w:val="00F444B8"/>
    <w:rsid w:val="00F45AF0"/>
    <w:rsid w:val="00F45C7F"/>
    <w:rsid w:val="00F45DDF"/>
    <w:rsid w:val="00F46C26"/>
    <w:rsid w:val="00F476C5"/>
    <w:rsid w:val="00F478D9"/>
    <w:rsid w:val="00F500E1"/>
    <w:rsid w:val="00F504F7"/>
    <w:rsid w:val="00F508E5"/>
    <w:rsid w:val="00F510B4"/>
    <w:rsid w:val="00F5118C"/>
    <w:rsid w:val="00F51595"/>
    <w:rsid w:val="00F5268D"/>
    <w:rsid w:val="00F54718"/>
    <w:rsid w:val="00F54DE8"/>
    <w:rsid w:val="00F55344"/>
    <w:rsid w:val="00F56F38"/>
    <w:rsid w:val="00F57C01"/>
    <w:rsid w:val="00F57CEF"/>
    <w:rsid w:val="00F6002A"/>
    <w:rsid w:val="00F60555"/>
    <w:rsid w:val="00F61FE3"/>
    <w:rsid w:val="00F62BE9"/>
    <w:rsid w:val="00F62DDE"/>
    <w:rsid w:val="00F632A9"/>
    <w:rsid w:val="00F6416A"/>
    <w:rsid w:val="00F64596"/>
    <w:rsid w:val="00F64780"/>
    <w:rsid w:val="00F64ACE"/>
    <w:rsid w:val="00F657DA"/>
    <w:rsid w:val="00F65F8C"/>
    <w:rsid w:val="00F66138"/>
    <w:rsid w:val="00F66205"/>
    <w:rsid w:val="00F664CB"/>
    <w:rsid w:val="00F67440"/>
    <w:rsid w:val="00F7082D"/>
    <w:rsid w:val="00F714CC"/>
    <w:rsid w:val="00F71CE8"/>
    <w:rsid w:val="00F71E64"/>
    <w:rsid w:val="00F723C8"/>
    <w:rsid w:val="00F729BA"/>
    <w:rsid w:val="00F72C38"/>
    <w:rsid w:val="00F7318B"/>
    <w:rsid w:val="00F74297"/>
    <w:rsid w:val="00F74EB7"/>
    <w:rsid w:val="00F76470"/>
    <w:rsid w:val="00F76A89"/>
    <w:rsid w:val="00F80BA8"/>
    <w:rsid w:val="00F813E1"/>
    <w:rsid w:val="00F813E8"/>
    <w:rsid w:val="00F81BD4"/>
    <w:rsid w:val="00F81DFF"/>
    <w:rsid w:val="00F81FDB"/>
    <w:rsid w:val="00F820AE"/>
    <w:rsid w:val="00F82170"/>
    <w:rsid w:val="00F828BC"/>
    <w:rsid w:val="00F851A0"/>
    <w:rsid w:val="00F85201"/>
    <w:rsid w:val="00F85329"/>
    <w:rsid w:val="00F90E8D"/>
    <w:rsid w:val="00F91472"/>
    <w:rsid w:val="00F9197D"/>
    <w:rsid w:val="00F91C4D"/>
    <w:rsid w:val="00F920A2"/>
    <w:rsid w:val="00F93A57"/>
    <w:rsid w:val="00F93B9A"/>
    <w:rsid w:val="00F96062"/>
    <w:rsid w:val="00FA046E"/>
    <w:rsid w:val="00FA1015"/>
    <w:rsid w:val="00FA113F"/>
    <w:rsid w:val="00FA2703"/>
    <w:rsid w:val="00FA318E"/>
    <w:rsid w:val="00FA445D"/>
    <w:rsid w:val="00FA470F"/>
    <w:rsid w:val="00FA4945"/>
    <w:rsid w:val="00FA7153"/>
    <w:rsid w:val="00FA723E"/>
    <w:rsid w:val="00FA7F13"/>
    <w:rsid w:val="00FB03B5"/>
    <w:rsid w:val="00FB08D3"/>
    <w:rsid w:val="00FB236D"/>
    <w:rsid w:val="00FB3DCE"/>
    <w:rsid w:val="00FB4CDB"/>
    <w:rsid w:val="00FB5329"/>
    <w:rsid w:val="00FB7A96"/>
    <w:rsid w:val="00FC0082"/>
    <w:rsid w:val="00FC06EF"/>
    <w:rsid w:val="00FC1166"/>
    <w:rsid w:val="00FC14F3"/>
    <w:rsid w:val="00FC2749"/>
    <w:rsid w:val="00FC31B7"/>
    <w:rsid w:val="00FC4BC9"/>
    <w:rsid w:val="00FC5DFE"/>
    <w:rsid w:val="00FC6A8D"/>
    <w:rsid w:val="00FC7ACC"/>
    <w:rsid w:val="00FC7E80"/>
    <w:rsid w:val="00FD097F"/>
    <w:rsid w:val="00FD09C2"/>
    <w:rsid w:val="00FD18D7"/>
    <w:rsid w:val="00FD2E06"/>
    <w:rsid w:val="00FD38A3"/>
    <w:rsid w:val="00FD47BD"/>
    <w:rsid w:val="00FD4829"/>
    <w:rsid w:val="00FD4961"/>
    <w:rsid w:val="00FD4AF6"/>
    <w:rsid w:val="00FD51D1"/>
    <w:rsid w:val="00FD54A7"/>
    <w:rsid w:val="00FD6D74"/>
    <w:rsid w:val="00FD7F4E"/>
    <w:rsid w:val="00FE0758"/>
    <w:rsid w:val="00FE1F25"/>
    <w:rsid w:val="00FE2371"/>
    <w:rsid w:val="00FE5232"/>
    <w:rsid w:val="00FE5537"/>
    <w:rsid w:val="00FE6012"/>
    <w:rsid w:val="00FE6FDE"/>
    <w:rsid w:val="00FE704E"/>
    <w:rsid w:val="00FF0269"/>
    <w:rsid w:val="00FF159C"/>
    <w:rsid w:val="00FF17CA"/>
    <w:rsid w:val="00FF185E"/>
    <w:rsid w:val="00FF45DB"/>
    <w:rsid w:val="00FF51A2"/>
    <w:rsid w:val="00FF52D2"/>
    <w:rsid w:val="00FF7356"/>
    <w:rsid w:val="0AB451A4"/>
    <w:rsid w:val="0E996EBF"/>
    <w:rsid w:val="12434DD7"/>
    <w:rsid w:val="2BDF3682"/>
    <w:rsid w:val="32472244"/>
    <w:rsid w:val="5B472210"/>
    <w:rsid w:val="65693300"/>
    <w:rsid w:val="705D132B"/>
    <w:rsid w:val="7FA861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C863"/>
  <w15:docId w15:val="{0BF9EDB5-19DE-471C-9AFD-9F80C095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iPriority="0" w:qFormat="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next w:val="Normal"/>
    <w:link w:val="Heading1Char"/>
    <w:qFormat/>
    <w:pPr>
      <w:keepNext/>
      <w:numPr>
        <w:numId w:val="1"/>
      </w:numPr>
      <w:spacing w:before="360" w:after="360" w:line="240" w:lineRule="auto"/>
      <w:jc w:val="center"/>
      <w:outlineLvl w:val="0"/>
    </w:pPr>
    <w:rPr>
      <w:sz w:val="28"/>
      <w:lang w:eastAsia="lt-LT"/>
    </w:rPr>
  </w:style>
  <w:style w:type="paragraph" w:styleId="Heading2">
    <w:name w:val="heading 2"/>
    <w:basedOn w:val="Normal"/>
    <w:next w:val="Normal"/>
    <w:link w:val="Heading2Char"/>
    <w:qFormat/>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FootnoteReference">
    <w:name w:val="footnote reference"/>
    <w:basedOn w:val="DefaultParagraphFont"/>
    <w:uiPriority w:val="99"/>
    <w:qFormat/>
    <w:rPr>
      <w:vertAlign w:val="superscript"/>
    </w:rPr>
  </w:style>
  <w:style w:type="character" w:styleId="CommentReference">
    <w:name w:val="annotation reference"/>
    <w:basedOn w:val="DefaultParagraphFont"/>
    <w:uiPriority w:val="99"/>
    <w:semiHidden/>
    <w:unhideWhenUsed/>
    <w:qFormat/>
    <w:rPr>
      <w:sz w:val="16"/>
      <w:szCs w:val="16"/>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paragraph" w:styleId="BalloonText">
    <w:name w:val="Balloon Text"/>
    <w:basedOn w:val="Normal"/>
    <w:link w:val="BalloonTextChar"/>
    <w:semiHidden/>
    <w:qFormat/>
    <w:rPr>
      <w:rFonts w:ascii="Tahoma" w:hAnsi="Tahoma" w:cs="Tahoma"/>
      <w:sz w:val="16"/>
      <w:szCs w:val="16"/>
    </w:rPr>
  </w:style>
  <w:style w:type="paragraph" w:styleId="PlainText">
    <w:name w:val="Plain Text"/>
    <w:basedOn w:val="Normal"/>
    <w:link w:val="PlainTextChar"/>
    <w:semiHidden/>
    <w:qFormat/>
    <w:pPr>
      <w:spacing w:after="0" w:line="240" w:lineRule="auto"/>
    </w:pPr>
    <w:rPr>
      <w:rFonts w:ascii="Courier New" w:hAnsi="Courier New" w:cs="Courier New"/>
    </w:rPr>
  </w:style>
  <w:style w:type="paragraph" w:styleId="BodyTextIndent3">
    <w:name w:val="Body Text Indent 3"/>
    <w:basedOn w:val="Normal"/>
    <w:link w:val="BodyTextIndent3Char"/>
    <w:semiHidden/>
    <w:qFormat/>
    <w:pPr>
      <w:tabs>
        <w:tab w:val="left" w:pos="4536"/>
      </w:tabs>
      <w:spacing w:after="0" w:line="240" w:lineRule="auto"/>
      <w:ind w:firstLine="2268"/>
      <w:jc w:val="both"/>
    </w:pPr>
    <w:rPr>
      <w:rFonts w:asciiTheme="minorHAnsi" w:hAnsiTheme="minorHAnsi" w:cstheme="minorBidi"/>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link w:val="CommentSubjectChar"/>
    <w:semiHidden/>
    <w:qFormat/>
    <w:rPr>
      <w:sz w:val="24"/>
      <w:szCs w:val="22"/>
      <w:lang w:eastAsia="lt-LT"/>
    </w:rPr>
  </w:style>
  <w:style w:type="paragraph" w:styleId="FootnoteText">
    <w:name w:val="footnote text"/>
    <w:basedOn w:val="Normal"/>
    <w:link w:val="FootnoteTextChar"/>
    <w:uiPriority w:val="99"/>
    <w:qFormat/>
    <w:pPr>
      <w:spacing w:after="0" w:line="240" w:lineRule="auto"/>
    </w:pPr>
    <w:rPr>
      <w:rFonts w:eastAsia="Times New Roman"/>
      <w:sz w:val="20"/>
      <w:szCs w:val="20"/>
    </w:rPr>
  </w:style>
  <w:style w:type="paragraph" w:styleId="Header">
    <w:name w:val="header"/>
    <w:basedOn w:val="Normal"/>
    <w:link w:val="HeaderChar"/>
    <w:qFormat/>
    <w:pPr>
      <w:widowControl w:val="0"/>
      <w:tabs>
        <w:tab w:val="center" w:pos="4153"/>
        <w:tab w:val="right" w:pos="8306"/>
      </w:tabs>
      <w:spacing w:after="20" w:line="240" w:lineRule="auto"/>
      <w:jc w:val="both"/>
    </w:pPr>
    <w:rPr>
      <w:rFonts w:eastAsia="Times New Roman"/>
      <w:szCs w:val="20"/>
      <w:lang w:eastAsia="lt-LT"/>
    </w:rPr>
  </w:style>
  <w:style w:type="paragraph" w:styleId="BodyText">
    <w:name w:val="Body Text"/>
    <w:basedOn w:val="Normal"/>
    <w:link w:val="BodyTextChar"/>
    <w:semiHidden/>
    <w:unhideWhenUsed/>
    <w:qFormat/>
    <w:pPr>
      <w:spacing w:after="120"/>
    </w:pPr>
  </w:style>
  <w:style w:type="paragraph" w:styleId="Title">
    <w:name w:val="Title"/>
    <w:basedOn w:val="Normal"/>
    <w:link w:val="TitleChar"/>
    <w:qFormat/>
    <w:pPr>
      <w:spacing w:after="0" w:line="240" w:lineRule="auto"/>
      <w:jc w:val="center"/>
    </w:pPr>
    <w:rPr>
      <w:rFonts w:eastAsia="Times New Roman"/>
      <w:b/>
      <w:szCs w:val="20"/>
    </w:rPr>
  </w:style>
  <w:style w:type="paragraph" w:styleId="Footer">
    <w:name w:val="footer"/>
    <w:basedOn w:val="Normal"/>
    <w:link w:val="FooterChar"/>
    <w:qFormat/>
    <w:pPr>
      <w:tabs>
        <w:tab w:val="center" w:pos="4320"/>
        <w:tab w:val="right" w:pos="8640"/>
      </w:tabs>
      <w:spacing w:after="0" w:line="240" w:lineRule="auto"/>
    </w:pPr>
    <w:rPr>
      <w:rFonts w:eastAsia="Times New Roman"/>
      <w:szCs w:val="20"/>
      <w:lang w:eastAsia="lt-LT"/>
    </w:rPr>
  </w:style>
  <w:style w:type="paragraph" w:styleId="BodyText3">
    <w:name w:val="Body Text 3"/>
    <w:basedOn w:val="Normal"/>
    <w:link w:val="BodyText3Char"/>
    <w:qFormat/>
    <w:pPr>
      <w:spacing w:after="120" w:line="240" w:lineRule="auto"/>
    </w:pPr>
    <w:rPr>
      <w:rFonts w:eastAsia="Times New Roman"/>
      <w:sz w:val="16"/>
      <w:szCs w:val="16"/>
    </w:rPr>
  </w:style>
  <w:style w:type="paragraph" w:styleId="HTMLPreformatted">
    <w:name w:val="HTML Preformatted"/>
    <w:basedOn w:val="Normal"/>
    <w:link w:val="HTMLPreformatted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qFormat/>
    <w:rPr>
      <w:rFonts w:ascii="Times New Roman" w:eastAsia="Calibri" w:hAnsi="Times New Roman" w:cs="Times New Roman"/>
      <w:sz w:val="28"/>
      <w:lang w:eastAsia="lt-LT"/>
    </w:rPr>
  </w:style>
  <w:style w:type="character" w:customStyle="1" w:styleId="Heading2Char">
    <w:name w:val="Heading 2 Char"/>
    <w:basedOn w:val="DefaultParagraphFont"/>
    <w:link w:val="Heading2"/>
    <w:qFormat/>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qFormat/>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qFormat/>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qFormat/>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qFormat/>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qFormat/>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qFormat/>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qFormat/>
    <w:rPr>
      <w:rFonts w:ascii="Times New Roman" w:eastAsia="Times New Roman" w:hAnsi="Times New Roman" w:cs="Times New Roman"/>
      <w:sz w:val="40"/>
      <w:szCs w:val="20"/>
      <w:lang w:eastAsia="lt-LT"/>
    </w:rPr>
  </w:style>
  <w:style w:type="character" w:customStyle="1" w:styleId="CommentTextChar">
    <w:name w:val="Comment Text Char"/>
    <w:basedOn w:val="DefaultParagraphFont"/>
    <w:link w:val="CommentText"/>
    <w:uiPriority w:val="99"/>
    <w:qFormat/>
    <w:rPr>
      <w:rFonts w:ascii="Times New Roman" w:eastAsia="Calibri" w:hAnsi="Times New Roman" w:cs="Times New Roman"/>
      <w:sz w:val="20"/>
      <w:szCs w:val="20"/>
    </w:rPr>
  </w:style>
  <w:style w:type="character" w:customStyle="1" w:styleId="CommentTextChar1">
    <w:name w:val="Comment Text Char1"/>
    <w:basedOn w:val="DefaultParagraphFont"/>
    <w:uiPriority w:val="99"/>
    <w:semiHidden/>
    <w:qFormat/>
    <w:rPr>
      <w:rFonts w:ascii="Times New Roman" w:eastAsia="Calibri" w:hAnsi="Times New Roman" w:cs="Times New Roman"/>
      <w:sz w:val="20"/>
      <w:szCs w:val="20"/>
    </w:rPr>
  </w:style>
  <w:style w:type="character" w:customStyle="1" w:styleId="HeaderChar">
    <w:name w:val="Header Char"/>
    <w:basedOn w:val="DefaultParagraphFont"/>
    <w:link w:val="Header"/>
    <w:qFormat/>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qFormat/>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qFormat/>
    <w:rPr>
      <w:rFonts w:eastAsia="Calibri"/>
      <w:sz w:val="24"/>
    </w:rPr>
  </w:style>
  <w:style w:type="character" w:customStyle="1" w:styleId="BodyTextIndent3Char1">
    <w:name w:val="Body Text Indent 3 Char1"/>
    <w:basedOn w:val="DefaultParagraphFont"/>
    <w:uiPriority w:val="99"/>
    <w:semiHidden/>
    <w:qFormat/>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qFormat/>
    <w:rPr>
      <w:rFonts w:ascii="Courier New" w:eastAsia="Calibri" w:hAnsi="Courier New" w:cs="Courier New"/>
      <w:sz w:val="24"/>
    </w:rPr>
  </w:style>
  <w:style w:type="character" w:customStyle="1" w:styleId="PlainTextChar1">
    <w:name w:val="Plain Text Char1"/>
    <w:basedOn w:val="DefaultParagraphFont"/>
    <w:uiPriority w:val="99"/>
    <w:semiHidden/>
    <w:qFormat/>
    <w:rPr>
      <w:rFonts w:ascii="Consolas" w:eastAsia="Calibri" w:hAnsi="Consolas" w:cs="Consolas"/>
      <w:sz w:val="21"/>
      <w:szCs w:val="21"/>
    </w:rPr>
  </w:style>
  <w:style w:type="character" w:customStyle="1" w:styleId="CommentSubjectChar">
    <w:name w:val="Comment Subject Char"/>
    <w:basedOn w:val="Heading1Char"/>
    <w:link w:val="CommentSubject"/>
    <w:semiHidden/>
    <w:qFormat/>
    <w:rPr>
      <w:rFonts w:ascii="Times New Roman" w:eastAsia="Calibri" w:hAnsi="Times New Roman" w:cs="Times New Roman"/>
      <w:sz w:val="24"/>
      <w:lang w:eastAsia="lt-LT"/>
    </w:rPr>
  </w:style>
  <w:style w:type="character" w:customStyle="1" w:styleId="CommentSubjectChar1">
    <w:name w:val="Comment Subject Char1"/>
    <w:basedOn w:val="CommentTextChar1"/>
    <w:uiPriority w:val="99"/>
    <w:semiHidden/>
    <w:qFormat/>
    <w:rPr>
      <w:rFonts w:ascii="Times New Roman" w:eastAsia="Calibri" w:hAnsi="Times New Roman" w:cs="Times New Roman"/>
      <w:b/>
      <w:bCs/>
      <w:sz w:val="20"/>
      <w:szCs w:val="20"/>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link w:val="BodytextChar0"/>
    <w:qFormat/>
    <w:pPr>
      <w:snapToGrid w:val="0"/>
      <w:ind w:firstLine="312"/>
      <w:jc w:val="both"/>
    </w:pPr>
    <w:rPr>
      <w:rFonts w:ascii="TimesLT" w:eastAsia="Times New Roman" w:hAnsi="TimesLT"/>
      <w:lang w:val="en-US" w:eastAsia="en-US"/>
    </w:rPr>
  </w:style>
  <w:style w:type="paragraph" w:customStyle="1" w:styleId="CentrBoldm">
    <w:name w:val="CentrBoldm"/>
    <w:basedOn w:val="Normal"/>
    <w:qFormat/>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qFormat/>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
    <w:name w:val="Balloon Text Char"/>
    <w:basedOn w:val="DefaultParagraphFont"/>
    <w:link w:val="BalloonText"/>
    <w:semiHidden/>
    <w:qFormat/>
    <w:rPr>
      <w:rFonts w:ascii="Tahoma" w:eastAsia="Calibri" w:hAnsi="Tahoma" w:cs="Tahoma"/>
      <w:sz w:val="16"/>
      <w:szCs w:val="16"/>
    </w:rPr>
  </w:style>
  <w:style w:type="character" w:customStyle="1" w:styleId="BalloonTextChar1">
    <w:name w:val="Balloon Text Char1"/>
    <w:basedOn w:val="DefaultParagraphFont"/>
    <w:uiPriority w:val="99"/>
    <w:semiHidden/>
    <w:qFormat/>
    <w:rPr>
      <w:rFonts w:ascii="Tahoma" w:eastAsia="Calibri" w:hAnsi="Tahoma" w:cs="Tahoma"/>
      <w:sz w:val="16"/>
      <w:szCs w:val="16"/>
    </w:rPr>
  </w:style>
  <w:style w:type="character" w:customStyle="1" w:styleId="BodyTextChar">
    <w:name w:val="Body Text Char"/>
    <w:basedOn w:val="DefaultParagraphFont"/>
    <w:link w:val="BodyText"/>
    <w:semiHidden/>
    <w:qFormat/>
    <w:rPr>
      <w:rFonts w:ascii="Times New Roman" w:eastAsia="Calibri" w:hAnsi="Times New Roman" w:cs="Times New Roman"/>
      <w:sz w:val="24"/>
    </w:rPr>
  </w:style>
  <w:style w:type="character" w:customStyle="1" w:styleId="BodyTextChar1">
    <w:name w:val="Body Text Char1"/>
    <w:basedOn w:val="DefaultParagraphFont"/>
    <w:uiPriority w:val="99"/>
    <w:semiHidden/>
    <w:qFormat/>
    <w:rPr>
      <w:rFonts w:ascii="Times New Roman" w:eastAsia="Calibri" w:hAnsi="Times New Roman" w:cs="Times New Roman"/>
      <w:sz w:val="24"/>
    </w:rPr>
  </w:style>
  <w:style w:type="paragraph" w:customStyle="1" w:styleId="linija">
    <w:name w:val="linija"/>
    <w:basedOn w:val="Normal"/>
    <w:uiPriority w:val="99"/>
    <w:qFormat/>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qFormat/>
    <w:pPr>
      <w:spacing w:before="100" w:beforeAutospacing="1" w:after="100" w:afterAutospacing="1" w:line="240" w:lineRule="auto"/>
    </w:pPr>
    <w:rPr>
      <w:szCs w:val="24"/>
      <w:lang w:eastAsia="lt-LT"/>
    </w:rPr>
  </w:style>
  <w:style w:type="paragraph" w:customStyle="1" w:styleId="bodytext0">
    <w:name w:val="bodytext"/>
    <w:basedOn w:val="Normal"/>
    <w:uiPriority w:val="99"/>
    <w:qFormat/>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qFormat/>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qFormat/>
  </w:style>
  <w:style w:type="paragraph" w:customStyle="1" w:styleId="DiagramaCharCharDiagrama">
    <w:name w:val="Diagrama Char Char Diagrama"/>
    <w:basedOn w:val="Normal"/>
    <w:qFormat/>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qFormat/>
    <w:rPr>
      <w:rFonts w:ascii="Arial" w:hAnsi="Arial" w:cs="Arial" w:hint="default"/>
      <w:b/>
      <w:bCs/>
      <w:color w:val="000000"/>
      <w:sz w:val="18"/>
      <w:szCs w:val="18"/>
      <w:shd w:val="clear" w:color="auto" w:fill="FFFFFF"/>
    </w:rPr>
  </w:style>
  <w:style w:type="character" w:customStyle="1" w:styleId="parahead1">
    <w:name w:val="parahead1"/>
    <w:basedOn w:val="DefaultParagraphFont"/>
    <w:qFormat/>
    <w:rPr>
      <w:rFonts w:ascii="Verdana" w:hAnsi="Verdana" w:hint="default"/>
      <w:b/>
      <w:bCs/>
      <w:color w:val="000000"/>
      <w:sz w:val="17"/>
      <w:szCs w:val="17"/>
    </w:rPr>
  </w:style>
  <w:style w:type="paragraph" w:customStyle="1" w:styleId="pavadinimas">
    <w:name w:val="pavadinimas"/>
    <w:basedOn w:val="Normal"/>
    <w:uiPriority w:val="99"/>
    <w:qFormat/>
    <w:pPr>
      <w:spacing w:before="100" w:beforeAutospacing="1" w:after="100" w:afterAutospacing="1" w:line="240" w:lineRule="auto"/>
    </w:pPr>
    <w:rPr>
      <w:rFonts w:eastAsia="Times New Roman"/>
      <w:szCs w:val="24"/>
      <w:lang w:val="en-US"/>
    </w:rPr>
  </w:style>
  <w:style w:type="character" w:customStyle="1" w:styleId="TitleChar">
    <w:name w:val="Title Char"/>
    <w:basedOn w:val="DefaultParagraphFont"/>
    <w:link w:val="Title"/>
    <w:qFormat/>
    <w:rPr>
      <w:rFonts w:ascii="Times New Roman" w:eastAsia="Times New Roman" w:hAnsi="Times New Roman" w:cs="Times New Roman"/>
      <w:b/>
      <w:sz w:val="24"/>
      <w:szCs w:val="20"/>
    </w:rPr>
  </w:style>
  <w:style w:type="character" w:customStyle="1" w:styleId="CharChar3">
    <w:name w:val="Char Char3"/>
    <w:basedOn w:val="DefaultParagraphFont"/>
    <w:qFormat/>
    <w:locked/>
    <w:rPr>
      <w:sz w:val="24"/>
      <w:lang w:val="lt-LT" w:eastAsia="en-US" w:bidi="ar-SA"/>
    </w:rPr>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eastAsia="lt-LT"/>
    </w:rPr>
  </w:style>
  <w:style w:type="paragraph" w:styleId="ListParagraph">
    <w:name w:val="List Paragraph"/>
    <w:basedOn w:val="Normal"/>
    <w:link w:val="ListParagraphChar"/>
    <w:qFormat/>
    <w:pPr>
      <w:ind w:left="1296"/>
    </w:pPr>
  </w:style>
  <w:style w:type="paragraph" w:customStyle="1" w:styleId="Point1">
    <w:name w:val="Point 1"/>
    <w:basedOn w:val="Normal"/>
    <w:qFormat/>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qFormat/>
    <w:pPr>
      <w:spacing w:before="200" w:after="0" w:line="240" w:lineRule="auto"/>
      <w:jc w:val="both"/>
    </w:pPr>
    <w:rPr>
      <w:sz w:val="22"/>
    </w:rPr>
  </w:style>
  <w:style w:type="character" w:customStyle="1" w:styleId="Stilius3Diagrama">
    <w:name w:val="Stilius3 Diagrama"/>
    <w:basedOn w:val="DefaultParagraphFont"/>
    <w:link w:val="Stilius3"/>
    <w:qFormat/>
    <w:locked/>
    <w:rPr>
      <w:rFonts w:ascii="Times New Roman" w:eastAsia="Calibri" w:hAnsi="Times New Roman" w:cs="Times New Roman"/>
    </w:rPr>
  </w:style>
  <w:style w:type="paragraph" w:customStyle="1" w:styleId="font5">
    <w:name w:val="font5"/>
    <w:basedOn w:val="Normal"/>
    <w:qFormat/>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qFormat/>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qFormat/>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qFormat/>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qFormat/>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qFormat/>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qFormat/>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qFormat/>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qFormat/>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qFormat/>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qFormat/>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qFormat/>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qFormat/>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qFormat/>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qFormat/>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qFormat/>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qFormat/>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qFormat/>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qFormat/>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qFormat/>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qFormat/>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qFormat/>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qFormat/>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qFormat/>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qFormat/>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qFormat/>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qFormat/>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qFormat/>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qFormat/>
    <w:pPr>
      <w:spacing w:before="100" w:beforeAutospacing="1" w:after="100" w:afterAutospacing="1" w:line="240" w:lineRule="auto"/>
    </w:pPr>
    <w:rPr>
      <w:rFonts w:eastAsia="Times New Roman"/>
      <w:szCs w:val="24"/>
      <w:lang w:eastAsia="lt-LT"/>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qFormat/>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qFormat/>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qFormat/>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qFormat/>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qFormat/>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qFormat/>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qFormat/>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qFormat/>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qFormat/>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qFormat/>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qFormat/>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qFormat/>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qFormat/>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qFormat/>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qFormat/>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qFormat/>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qFormat/>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qFormat/>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qFormat/>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qFormat/>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qFormat/>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qFormat/>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qFormat/>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qFormat/>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qFormat/>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qFormat/>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qFormat/>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qFormat/>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qFormat/>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qFormat/>
    <w:pPr>
      <w:spacing w:before="100" w:beforeAutospacing="1" w:after="100" w:afterAutospacing="1" w:line="240" w:lineRule="auto"/>
    </w:pPr>
    <w:rPr>
      <w:rFonts w:eastAsia="Times New Roman"/>
      <w:szCs w:val="24"/>
      <w:lang w:eastAsia="lt-LT"/>
    </w:rPr>
  </w:style>
  <w:style w:type="paragraph" w:customStyle="1" w:styleId="font39">
    <w:name w:val="font39"/>
    <w:basedOn w:val="Normal"/>
    <w:qFormat/>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qFormat/>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qFormat/>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qFormat/>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qFormat/>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qFormat/>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qFormat/>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qFormat/>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qFormat/>
    <w:pPr>
      <w:spacing w:before="100" w:beforeAutospacing="1" w:after="100" w:afterAutospacing="1" w:line="240" w:lineRule="auto"/>
    </w:pPr>
    <w:rPr>
      <w:rFonts w:eastAsia="Times New Roman"/>
      <w:szCs w:val="24"/>
      <w:lang w:eastAsia="lt-LT"/>
    </w:rPr>
  </w:style>
  <w:style w:type="paragraph" w:customStyle="1" w:styleId="xl466">
    <w:name w:val="xl4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qFormat/>
  </w:style>
  <w:style w:type="character" w:customStyle="1" w:styleId="Hyperlink0">
    <w:name w:val="Hyperlink.0"/>
    <w:basedOn w:val="Hyperlink"/>
    <w:qFormat/>
    <w:rPr>
      <w:rFonts w:cs="Times New Roman"/>
      <w:color w:val="0000FF"/>
      <w:u w:val="single"/>
    </w:rPr>
  </w:style>
  <w:style w:type="paragraph" w:customStyle="1" w:styleId="Body2">
    <w:name w:val="Body 2"/>
    <w:qFormat/>
    <w:pPr>
      <w:suppressAutoHyphens/>
      <w:spacing w:after="40"/>
      <w:jc w:val="both"/>
    </w:pPr>
    <w:rPr>
      <w:rFonts w:eastAsia="Arial Unicode MS" w:cs="Arial Unicode MS"/>
      <w:color w:val="000000"/>
      <w:sz w:val="22"/>
      <w:szCs w:val="22"/>
      <w:lang w:val="en-US"/>
    </w:rPr>
  </w:style>
  <w:style w:type="character" w:customStyle="1" w:styleId="ListParagraphChar">
    <w:name w:val="List Paragraph Char"/>
    <w:link w:val="ListParagraph"/>
    <w:qFormat/>
    <w:locked/>
    <w:rPr>
      <w:rFonts w:ascii="Times New Roman" w:eastAsia="Calibri" w:hAnsi="Times New Roman" w:cs="Times New Roman"/>
      <w:sz w:val="24"/>
    </w:rPr>
  </w:style>
  <w:style w:type="paragraph" w:customStyle="1" w:styleId="Default">
    <w:name w:val="Default"/>
    <w:qFormat/>
    <w:pPr>
      <w:suppressAutoHyphens/>
      <w:autoSpaceDE w:val="0"/>
    </w:pPr>
    <w:rPr>
      <w:rFonts w:eastAsia="Calibri"/>
      <w:color w:val="000000"/>
      <w:sz w:val="24"/>
      <w:szCs w:val="24"/>
      <w:lang w:val="en-US" w:eastAsia="zh-CN"/>
    </w:rPr>
  </w:style>
  <w:style w:type="paragraph" w:customStyle="1" w:styleId="Pagrindinistekstas5">
    <w:name w:val="Pagrindinis tekstas5"/>
    <w:uiPriority w:val="99"/>
    <w:qFormat/>
    <w:pPr>
      <w:snapToGrid w:val="0"/>
      <w:ind w:firstLine="312"/>
      <w:jc w:val="both"/>
    </w:pPr>
    <w:rPr>
      <w:rFonts w:ascii="TimesLT" w:eastAsia="Times New Roman" w:hAnsi="TimesLT"/>
      <w:lang w:val="en-US" w:eastAsia="en-US"/>
    </w:rPr>
  </w:style>
  <w:style w:type="paragraph" w:styleId="NoSpacing">
    <w:name w:val="No Spacing"/>
    <w:uiPriority w:val="1"/>
    <w:qFormat/>
    <w:rPr>
      <w:rFonts w:eastAsia="Arial Unicode MS"/>
      <w:sz w:val="24"/>
      <w:szCs w:val="24"/>
      <w:lang w:val="en-US" w:eastAsia="en-US"/>
    </w:rPr>
  </w:style>
  <w:style w:type="character" w:customStyle="1" w:styleId="BodytextChar0">
    <w:name w:val="Body text Char"/>
    <w:link w:val="BodyText1"/>
    <w:qFormat/>
    <w:locked/>
    <w:rPr>
      <w:rFonts w:ascii="TimesLT" w:eastAsia="Times New Roman" w:hAnsi="TimesLT" w:cs="Times New Roman"/>
      <w:sz w:val="20"/>
      <w:szCs w:val="20"/>
      <w:lang w:val="en-US"/>
    </w:rPr>
  </w:style>
  <w:style w:type="character" w:customStyle="1" w:styleId="FootnoteTextChar">
    <w:name w:val="Footnote Text Char"/>
    <w:basedOn w:val="DefaultParagraphFont"/>
    <w:link w:val="FootnoteText"/>
    <w:uiPriority w:val="99"/>
    <w:qFormat/>
    <w:rPr>
      <w:rFonts w:ascii="Times New Roman" w:eastAsia="Times New Roman" w:hAnsi="Times New Roman" w:cs="Times New Roman"/>
      <w:sz w:val="20"/>
      <w:szCs w:val="20"/>
    </w:rPr>
  </w:style>
  <w:style w:type="paragraph" w:customStyle="1" w:styleId="tajtip">
    <w:name w:val="tajtip"/>
    <w:basedOn w:val="Normal"/>
    <w:qFormat/>
    <w:pPr>
      <w:spacing w:before="100" w:beforeAutospacing="1" w:after="100" w:afterAutospacing="1" w:line="240" w:lineRule="auto"/>
    </w:pPr>
    <w:rPr>
      <w:rFonts w:eastAsia="Times New Roman"/>
      <w:szCs w:val="24"/>
      <w:lang w:eastAsia="lt-LT"/>
    </w:rPr>
  </w:style>
  <w:style w:type="character" w:customStyle="1" w:styleId="CharChar2">
    <w:name w:val="Char Char2"/>
    <w:qFormat/>
    <w:locked/>
    <w:rPr>
      <w:rFonts w:ascii="Arial" w:hAnsi="Arial" w:cs="Arial"/>
      <w:b/>
      <w:lang w:val="lt-LT" w:eastAsia="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723">
    <w:name w:val="t723"/>
    <w:basedOn w:val="DefaultParagraphFont"/>
    <w:qFormat/>
  </w:style>
  <w:style w:type="character" w:customStyle="1" w:styleId="Bodytext5NotItalic">
    <w:name w:val="Body text (5) + Not Italic"/>
    <w:uiPriority w:val="99"/>
    <w:qFormat/>
    <w:rPr>
      <w:rFonts w:ascii="Times New Roman" w:hAnsi="Times New Roman" w:cs="Times New Roman"/>
      <w:sz w:val="24"/>
      <w:szCs w:val="24"/>
    </w:rPr>
  </w:style>
  <w:style w:type="character" w:customStyle="1" w:styleId="Bodytext8">
    <w:name w:val="Body text (8)"/>
    <w:link w:val="Bodytext81"/>
    <w:uiPriority w:val="99"/>
    <w:qFormat/>
    <w:rPr>
      <w:i/>
      <w:iCs/>
      <w:shd w:val="clear" w:color="auto" w:fill="FFFFFF"/>
    </w:rPr>
  </w:style>
  <w:style w:type="paragraph" w:customStyle="1" w:styleId="Bodytext81">
    <w:name w:val="Body text (8)1"/>
    <w:basedOn w:val="Normal"/>
    <w:link w:val="Bodytext8"/>
    <w:uiPriority w:val="99"/>
    <w:qFormat/>
    <w:pPr>
      <w:shd w:val="clear" w:color="auto" w:fill="FFFFFF"/>
      <w:spacing w:after="60" w:line="461" w:lineRule="exact"/>
      <w:jc w:val="center"/>
    </w:pPr>
    <w:rPr>
      <w:rFonts w:asciiTheme="minorHAnsi" w:eastAsiaTheme="minorHAnsi" w:hAnsiTheme="minorHAnsi" w:cstheme="minorBidi"/>
      <w:i/>
      <w:iCs/>
      <w:sz w:val="22"/>
    </w:rPr>
  </w:style>
  <w:style w:type="paragraph" w:customStyle="1" w:styleId="Standard1">
    <w:name w:val="Standard1"/>
    <w:qFormat/>
    <w:pPr>
      <w:suppressAutoHyphens/>
      <w:autoSpaceDN w:val="0"/>
      <w:textAlignment w:val="baseline"/>
    </w:pPr>
    <w:rPr>
      <w:rFonts w:eastAsia="Times New Roman"/>
      <w:kern w:val="3"/>
      <w:sz w:val="24"/>
      <w:lang w:val="de-DE" w:eastAsia="de-CH"/>
    </w:rPr>
  </w:style>
  <w:style w:type="character" w:customStyle="1" w:styleId="A3">
    <w:name w:val="A3"/>
    <w:uiPriority w:val="99"/>
    <w:qFormat/>
    <w:rPr>
      <w:rFonts w:cs="Frutiger LT Com 45 Light"/>
      <w:color w:val="000000"/>
      <w:sz w:val="18"/>
      <w:szCs w:val="18"/>
    </w:rPr>
  </w:style>
  <w:style w:type="paragraph" w:customStyle="1" w:styleId="Standard">
    <w:name w:val="Standard"/>
    <w:qFormat/>
    <w:pPr>
      <w:widowControl w:val="0"/>
      <w:suppressAutoHyphens/>
      <w:autoSpaceDN w:val="0"/>
      <w:textAlignment w:val="baseline"/>
    </w:pPr>
    <w:rPr>
      <w:rFonts w:ascii="Liberation Serif" w:eastAsia="SimSun, 宋体" w:hAnsi="Liberation Serif" w:cs="Mangal"/>
      <w:color w:val="00000A"/>
      <w:kern w:val="3"/>
      <w:sz w:val="24"/>
      <w:szCs w:val="24"/>
      <w:lang w:val="en-US" w:eastAsia="zh-CN" w:bidi="hi-IN"/>
    </w:rPr>
  </w:style>
  <w:style w:type="paragraph" w:customStyle="1" w:styleId="Revision1">
    <w:name w:val="Revision1"/>
    <w:hidden/>
    <w:uiPriority w:val="99"/>
    <w:semiHidden/>
    <w:qFormat/>
    <w:rPr>
      <w:rFonts w:eastAsia="Calibri"/>
      <w:sz w:val="24"/>
      <w:szCs w:val="22"/>
      <w:lang w:eastAsia="en-US"/>
    </w:rPr>
  </w:style>
  <w:style w:type="paragraph" w:customStyle="1" w:styleId="Pataisymai1">
    <w:name w:val="Pataisymai1"/>
    <w:hidden/>
    <w:uiPriority w:val="99"/>
    <w:semiHidden/>
    <w:qFormat/>
    <w:rPr>
      <w:rFonts w:eastAsia="Calibri"/>
      <w:sz w:val="24"/>
      <w:szCs w:val="22"/>
      <w:lang w:eastAsia="en-US"/>
    </w:rPr>
  </w:style>
  <w:style w:type="paragraph" w:styleId="Revision">
    <w:name w:val="Revision"/>
    <w:hidden/>
    <w:uiPriority w:val="99"/>
    <w:unhideWhenUsed/>
    <w:rsid w:val="00AA533F"/>
    <w:rPr>
      <w:rFonts w:eastAsia="Calibri"/>
      <w:sz w:val="24"/>
      <w:szCs w:val="22"/>
      <w:lang w:eastAsia="en-US"/>
    </w:rPr>
  </w:style>
  <w:style w:type="paragraph" w:customStyle="1" w:styleId="Textbody">
    <w:name w:val="Text body"/>
    <w:basedOn w:val="Normal"/>
    <w:rsid w:val="001416EA"/>
    <w:pPr>
      <w:suppressAutoHyphens/>
      <w:autoSpaceDN w:val="0"/>
      <w:spacing w:after="120"/>
      <w:textAlignment w:val="baseline"/>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DC77A6AFF7005439853FF71D4210752" ma:contentTypeVersion="21" ma:contentTypeDescription="Kurkite naują dokumentą." ma:contentTypeScope="" ma:versionID="9db26fcb49983127882f5edb62072f77">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67</SFMISDocumentSize>
    <SFMISDocumentRemovedBy xmlns="http://ecm4d/sfmis/fields" xsi:nil="true"/>
    <SFMISDocumentDate xmlns="http://ecm4d/sfmis/fields">2023-04-17T06:08:00+00:00</SFMISDocumentDate>
    <SFMISDocumentFileName xmlns="http://ecm4d/sfmis/fields">1_priedas._Technine_specifikacija</SFMISDocumentFileName>
    <SFMISDocumentSuperseded xmlns="http://ecm4d/sfmis/fields">2023-04-18T06:19:00+00:00</SFMISDocumentSuperseded>
    <SFMISDocumentObjectType xmlns="http://ecm4d/sfmis/fields">Pirkimas</SFMISDocumentObjectType>
    <SFMISDocumentDescription xmlns="http://ecm4d/sfmis/fields">""</SFMISDocumentDescription>
    <SFMISProjectInternalId xmlns="http://ecm4d/sfmis/fields">40102</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1.002</SFMISDocumentObjectId>
    <SFMISDocumentFullTitle xmlns="http://ecm4d/sfmis/fields">1_priedas._Technine_specifikacija</SFMISDocumentFullTitle>
    <SFMISDocumentUploaded xmlns="http://ecm4d/sfmis/fields">2023-04-18T06:15:00+00:00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13.1.1-CPVA-V-605-01-0001</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362207-09F8-4D6D-9616-C1D58C079876}">
  <ds:schemaRefs>
    <ds:schemaRef ds:uri="http://schemas.openxmlformats.org/officeDocument/2006/bibliography"/>
  </ds:schemaRefs>
</ds:datastoreItem>
</file>

<file path=customXml/itemProps2.xml><?xml version="1.0" encoding="utf-8"?>
<ds:datastoreItem xmlns:ds="http://schemas.openxmlformats.org/officeDocument/2006/customXml" ds:itemID="{A81722E7-6127-4581-93F3-D26D31721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695B3-4841-4100-863A-DF60D0F3F272}">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BFA0450E-3D65-4131-9F92-C888B1AE10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1161</Words>
  <Characters>6623</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1_priedas._Technine_specifikacija</vt:lpstr>
      <vt:lpstr>1_priedas._Technine_specifikacija</vt:lpstr>
    </vt:vector>
  </TitlesOfParts>
  <Company>Hewlett-Packard Company</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1_priedas._Technine_specifikacija</dc:title>
  <dc:creator>NVSTC NVSTC90</dc:creator>
  <cp:lastModifiedBy>NVSPL58</cp:lastModifiedBy>
  <cp:revision>57</cp:revision>
  <cp:lastPrinted>2023-03-16T05:09:00Z</cp:lastPrinted>
  <dcterms:created xsi:type="dcterms:W3CDTF">2025-10-13T06:51:00Z</dcterms:created>
  <dcterms:modified xsi:type="dcterms:W3CDTF">2025-10-15T02:58:00Z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0x0101007DC77A6AFF7005439853FF71D4210752</vt:lpwstr>
  </property>
  <property fmtid="{D5CDD505-2E9C-101B-9397-08002B2CF9AE}" pid="3" name="KSOProductBuildVer">
    <vt:lpwstr>1049-12.2.0.13215</vt:lpwstr>
  </property>
  <property fmtid="{D5CDD505-2E9C-101B-9397-08002B2CF9AE}" pid="4" name="ICV">
    <vt:lpwstr>AFC01AF1E8D44A4EA1B5FF41469CE2A0_13</vt:lpwstr>
  </property>
</Properties>
</file>