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00" w:rsidRPr="00622FBB" w:rsidRDefault="00494000" w:rsidP="00494000">
      <w:pPr>
        <w:ind w:left="5184" w:firstLine="1296"/>
        <w:jc w:val="both"/>
        <w:rPr>
          <w:b/>
          <w:bCs/>
        </w:rPr>
      </w:pPr>
    </w:p>
    <w:p w:rsidR="00FC250D" w:rsidRPr="009C6CEF" w:rsidRDefault="00FC250D" w:rsidP="00FC250D">
      <w:pPr>
        <w:ind w:left="5040" w:firstLine="720"/>
      </w:pPr>
    </w:p>
    <w:p w:rsidR="00FC250D" w:rsidRPr="009C6CEF" w:rsidRDefault="00FC250D" w:rsidP="00FC250D">
      <w:pPr>
        <w:ind w:left="5040" w:firstLine="720"/>
      </w:pPr>
    </w:p>
    <w:p w:rsidR="00FC250D" w:rsidRPr="009C6CEF" w:rsidRDefault="00FC250D" w:rsidP="00FC250D">
      <w:pPr>
        <w:ind w:left="5040" w:firstLine="720"/>
      </w:pPr>
    </w:p>
    <w:p w:rsidR="00FC250D" w:rsidRPr="009C6CEF" w:rsidRDefault="00FC250D" w:rsidP="00FC250D">
      <w:pPr>
        <w:keepNext/>
        <w:jc w:val="center"/>
        <w:outlineLvl w:val="0"/>
        <w:rPr>
          <w:b/>
        </w:rPr>
      </w:pPr>
      <w:r w:rsidRPr="009C6CEF">
        <w:rPr>
          <w:b/>
          <w:szCs w:val="20"/>
        </w:rPr>
        <w:t>LIETUVOS KARIUOMENĖS KRAŠTO AP</w:t>
      </w:r>
      <w:r w:rsidR="000E39B8" w:rsidRPr="009C6CEF">
        <w:rPr>
          <w:b/>
          <w:szCs w:val="20"/>
        </w:rPr>
        <w:t xml:space="preserve">SAUGOS SAVANORIŲ </w:t>
      </w:r>
      <w:r w:rsidR="00E41D68" w:rsidRPr="009C6CEF">
        <w:rPr>
          <w:b/>
          <w:szCs w:val="20"/>
        </w:rPr>
        <w:t>PAJĖGŲ DIDŽIOSIOS KOVOS APYGARDOS 8</w:t>
      </w:r>
      <w:r w:rsidR="00961C73" w:rsidRPr="009C6CEF">
        <w:rPr>
          <w:b/>
          <w:szCs w:val="20"/>
        </w:rPr>
        <w:t>-OJI RINKTINĖ</w:t>
      </w:r>
      <w:r w:rsidR="0093488E" w:rsidRPr="009C6CEF">
        <w:rPr>
          <w:b/>
          <w:szCs w:val="20"/>
        </w:rPr>
        <w:t xml:space="preserve"> </w:t>
      </w:r>
    </w:p>
    <w:p w:rsidR="00E07805" w:rsidRPr="009C6CEF" w:rsidRDefault="00E07805" w:rsidP="00FC250D">
      <w:pPr>
        <w:jc w:val="both"/>
        <w:rPr>
          <w:b/>
          <w:bCs/>
        </w:rPr>
      </w:pPr>
    </w:p>
    <w:p w:rsidR="00E07805" w:rsidRPr="009C6CEF" w:rsidRDefault="00E07805" w:rsidP="00494000">
      <w:pPr>
        <w:ind w:left="5184" w:firstLine="1296"/>
        <w:jc w:val="both"/>
        <w:rPr>
          <w:b/>
          <w:bCs/>
        </w:rPr>
      </w:pPr>
    </w:p>
    <w:p w:rsidR="008D168F" w:rsidRPr="009C6CEF" w:rsidRDefault="00A7296F" w:rsidP="008D168F">
      <w:pPr>
        <w:tabs>
          <w:tab w:val="left" w:pos="2040"/>
        </w:tabs>
        <w:jc w:val="center"/>
        <w:rPr>
          <w:b/>
          <w:bCs/>
        </w:rPr>
      </w:pPr>
      <w:r>
        <w:rPr>
          <w:b/>
        </w:rPr>
        <w:t>ADMINISTRACIN</w:t>
      </w:r>
      <w:r w:rsidR="00E71979">
        <w:rPr>
          <w:b/>
        </w:rPr>
        <w:t>ĖS REIKMĖS</w:t>
      </w:r>
      <w:r>
        <w:rPr>
          <w:b/>
        </w:rPr>
        <w:t xml:space="preserve"> </w:t>
      </w:r>
      <w:r w:rsidR="00AF0C27">
        <w:rPr>
          <w:b/>
        </w:rPr>
        <w:t>KONTEINERINĖS KLASĖS</w:t>
      </w:r>
      <w:r>
        <w:rPr>
          <w:b/>
        </w:rPr>
        <w:t xml:space="preserve"> </w:t>
      </w:r>
    </w:p>
    <w:p w:rsidR="009E4FA0" w:rsidRPr="009C6CEF" w:rsidRDefault="008D168F" w:rsidP="009E4FA0">
      <w:pPr>
        <w:tabs>
          <w:tab w:val="left" w:pos="2040"/>
        </w:tabs>
        <w:jc w:val="center"/>
        <w:rPr>
          <w:b/>
          <w:caps/>
        </w:rPr>
      </w:pPr>
      <w:r w:rsidRPr="009C6CEF">
        <w:rPr>
          <w:b/>
        </w:rPr>
        <w:t xml:space="preserve"> </w:t>
      </w:r>
      <w:r w:rsidR="00E41D68" w:rsidRPr="009C6CEF">
        <w:rPr>
          <w:b/>
        </w:rPr>
        <w:t>PIRKIMO</w:t>
      </w:r>
      <w:r w:rsidR="00CB2CB8" w:rsidRPr="009C6CEF">
        <w:rPr>
          <w:b/>
        </w:rPr>
        <w:t xml:space="preserve"> SĄLYGOS</w:t>
      </w:r>
    </w:p>
    <w:p w:rsidR="00225F21" w:rsidRPr="009C6CEF" w:rsidRDefault="00225F21" w:rsidP="00225F21"/>
    <w:p w:rsidR="00225F21" w:rsidRPr="009C6CEF" w:rsidRDefault="00225F21" w:rsidP="00225F21"/>
    <w:p w:rsidR="00225F21" w:rsidRPr="009C6CEF" w:rsidRDefault="00225F21" w:rsidP="00225F21"/>
    <w:p w:rsidR="00225F21" w:rsidRPr="009C6CEF" w:rsidRDefault="00225F21" w:rsidP="00225F21">
      <w:pPr>
        <w:jc w:val="center"/>
      </w:pPr>
      <w:r w:rsidRPr="009C6CEF">
        <w:t>TURINYS</w:t>
      </w:r>
    </w:p>
    <w:p w:rsidR="00225F21" w:rsidRPr="009C6CEF" w:rsidRDefault="00225F21" w:rsidP="00225F21">
      <w:pPr>
        <w:jc w:val="center"/>
      </w:pPr>
    </w:p>
    <w:p w:rsidR="00225F21" w:rsidRPr="009C6CEF" w:rsidRDefault="00225F21" w:rsidP="00225F21">
      <w:pPr>
        <w:jc w:val="center"/>
      </w:pPr>
    </w:p>
    <w:p w:rsidR="00225F21" w:rsidRPr="009C6CEF" w:rsidRDefault="00225F21" w:rsidP="00ED170A">
      <w:pPr>
        <w:pStyle w:val="Caption"/>
        <w:spacing w:before="0" w:after="0"/>
        <w:jc w:val="both"/>
        <w:rPr>
          <w:b w:val="0"/>
          <w:szCs w:val="24"/>
        </w:rPr>
      </w:pPr>
      <w:r w:rsidRPr="009C6CEF">
        <w:rPr>
          <w:b w:val="0"/>
          <w:szCs w:val="24"/>
        </w:rPr>
        <w:t>1. BENDROSIOS NUOSTATOS</w:t>
      </w:r>
    </w:p>
    <w:p w:rsidR="00225F21" w:rsidRPr="009C6CEF" w:rsidRDefault="00225F21" w:rsidP="00ED170A">
      <w:pPr>
        <w:pStyle w:val="Heading1"/>
        <w:jc w:val="both"/>
        <w:rPr>
          <w:szCs w:val="24"/>
        </w:rPr>
      </w:pPr>
      <w:r w:rsidRPr="009C6CEF">
        <w:rPr>
          <w:szCs w:val="24"/>
        </w:rPr>
        <w:t>2. PIRKIMO OBJEKTAS</w:t>
      </w:r>
    </w:p>
    <w:p w:rsidR="00225F21" w:rsidRPr="009C6CEF" w:rsidRDefault="00225F21" w:rsidP="00ED170A">
      <w:pPr>
        <w:pStyle w:val="Heading1"/>
        <w:jc w:val="both"/>
        <w:rPr>
          <w:szCs w:val="24"/>
        </w:rPr>
      </w:pPr>
      <w:r w:rsidRPr="009C6CEF">
        <w:rPr>
          <w:szCs w:val="24"/>
        </w:rPr>
        <w:t>3. TIEKĖJŲ KVALIFIKACIJOS REIKALAVIMAI</w:t>
      </w:r>
    </w:p>
    <w:p w:rsidR="00225F21" w:rsidRPr="009C6CEF" w:rsidRDefault="00225F21" w:rsidP="00ED170A">
      <w:pPr>
        <w:pStyle w:val="FootnoteText"/>
        <w:jc w:val="both"/>
        <w:rPr>
          <w:caps/>
          <w:sz w:val="24"/>
          <w:szCs w:val="24"/>
        </w:rPr>
      </w:pPr>
      <w:r w:rsidRPr="009C6CEF">
        <w:rPr>
          <w:caps/>
          <w:sz w:val="24"/>
          <w:szCs w:val="24"/>
        </w:rPr>
        <w:t>4. PASIŪLYMŲ RENGIMAS, PATEIKIMAS, KEITIMAS</w:t>
      </w:r>
    </w:p>
    <w:p w:rsidR="00225F21" w:rsidRPr="009C6CEF" w:rsidRDefault="00225F21" w:rsidP="00ED170A">
      <w:pPr>
        <w:pStyle w:val="Patvirtinta"/>
        <w:ind w:left="0"/>
        <w:rPr>
          <w:rFonts w:ascii="Times New Roman" w:hAnsi="Times New Roman"/>
          <w:sz w:val="24"/>
          <w:szCs w:val="24"/>
          <w:lang w:val="lt-LT"/>
        </w:rPr>
      </w:pPr>
      <w:r w:rsidRPr="009C6CEF">
        <w:rPr>
          <w:rFonts w:ascii="Times New Roman" w:hAnsi="Times New Roman"/>
          <w:sz w:val="24"/>
          <w:szCs w:val="24"/>
          <w:lang w:val="lt-LT"/>
        </w:rPr>
        <w:t>5. PASIŪLYMŲ GALIOJIMO UŽTIKRINIMAS</w:t>
      </w:r>
    </w:p>
    <w:p w:rsidR="00225F21" w:rsidRPr="009C6CEF" w:rsidRDefault="00225F21" w:rsidP="00ED170A">
      <w:r w:rsidRPr="009C6CEF">
        <w:t xml:space="preserve">6. </w:t>
      </w:r>
      <w:r w:rsidR="00ED170A">
        <w:t>PIRKIMO</w:t>
      </w:r>
      <w:r w:rsidRPr="009C6CEF">
        <w:t xml:space="preserve"> SĄLYGŲ PAAIŠKINIMAS IR PATIKSLINIMAS</w:t>
      </w:r>
    </w:p>
    <w:p w:rsidR="00225F21" w:rsidRPr="009C6CEF" w:rsidRDefault="00225F21" w:rsidP="00ED170A">
      <w:pPr>
        <w:rPr>
          <w:bCs/>
        </w:rPr>
      </w:pPr>
      <w:r w:rsidRPr="009C6CEF">
        <w:rPr>
          <w:bCs/>
        </w:rPr>
        <w:t>7. PASIŪLYMŲ NAGRINĖJIMAS IR ATMETIMO PRIEŽASTYS</w:t>
      </w:r>
    </w:p>
    <w:p w:rsidR="00225F21" w:rsidRPr="009C6CEF" w:rsidRDefault="00225F21" w:rsidP="00ED170A">
      <w:pPr>
        <w:jc w:val="both"/>
      </w:pPr>
      <w:r w:rsidRPr="009C6CEF">
        <w:rPr>
          <w:bCs/>
        </w:rPr>
        <w:t>8.</w:t>
      </w:r>
      <w:r w:rsidRPr="009C6CEF">
        <w:t xml:space="preserve">PASIŪLYMŲ VERTINIMAS, PASIŪLYMŲ EILĖS IR LAIMĖJUSIO PASIŪLYMO </w:t>
      </w:r>
      <w:r w:rsidR="00F54390" w:rsidRPr="009C6CEF">
        <w:t xml:space="preserve">  </w:t>
      </w:r>
      <w:r w:rsidRPr="009C6CEF">
        <w:t>NUSTATYMAS</w:t>
      </w:r>
    </w:p>
    <w:p w:rsidR="00225F21" w:rsidRDefault="00225F21" w:rsidP="00ED170A">
      <w:pPr>
        <w:pStyle w:val="BodyTextIndent2"/>
        <w:ind w:firstLine="0"/>
        <w:rPr>
          <w:bCs/>
          <w:szCs w:val="24"/>
        </w:rPr>
      </w:pPr>
      <w:r w:rsidRPr="009C6CEF">
        <w:rPr>
          <w:bCs/>
          <w:szCs w:val="24"/>
        </w:rPr>
        <w:t>9. PIRKIMO SUTARTIES SĄLYGOS</w:t>
      </w:r>
    </w:p>
    <w:p w:rsidR="00ED170A" w:rsidRPr="009C6CEF" w:rsidRDefault="00ED170A" w:rsidP="00ED170A">
      <w:pPr>
        <w:pStyle w:val="BodyTextIndent2"/>
        <w:ind w:firstLine="0"/>
        <w:rPr>
          <w:bCs/>
          <w:szCs w:val="24"/>
        </w:rPr>
      </w:pPr>
      <w:r>
        <w:rPr>
          <w:bCs/>
          <w:szCs w:val="24"/>
        </w:rPr>
        <w:t>10. GINČŲ NAGRINĖJIMO TVARKA</w:t>
      </w:r>
    </w:p>
    <w:p w:rsidR="00225F21" w:rsidRPr="009C6CEF" w:rsidRDefault="00225F21" w:rsidP="00225F21">
      <w:pPr>
        <w:pStyle w:val="CommentSubject"/>
        <w:rPr>
          <w:bCs w:val="0"/>
        </w:rPr>
      </w:pPr>
    </w:p>
    <w:p w:rsidR="00225F21" w:rsidRPr="009C6CEF" w:rsidRDefault="00225F21" w:rsidP="00225F21">
      <w:pPr>
        <w:pStyle w:val="CommentSubject"/>
        <w:rPr>
          <w:b w:val="0"/>
          <w:bCs w:val="0"/>
          <w:sz w:val="24"/>
          <w:szCs w:val="24"/>
        </w:rPr>
      </w:pPr>
      <w:r w:rsidRPr="009C6CEF">
        <w:rPr>
          <w:b w:val="0"/>
          <w:bCs w:val="0"/>
          <w:sz w:val="24"/>
          <w:szCs w:val="24"/>
        </w:rPr>
        <w:t>PRIEDAI:</w:t>
      </w:r>
    </w:p>
    <w:p w:rsidR="007477BF" w:rsidRPr="007477BF" w:rsidRDefault="00225F21" w:rsidP="007477BF">
      <w:pPr>
        <w:pStyle w:val="Heading4"/>
        <w:numPr>
          <w:ilvl w:val="0"/>
          <w:numId w:val="1"/>
        </w:numPr>
        <w:ind w:left="426"/>
        <w:jc w:val="both"/>
        <w:rPr>
          <w:b w:val="0"/>
          <w:bCs w:val="0"/>
          <w:sz w:val="24"/>
          <w:szCs w:val="24"/>
          <w:lang w:eastAsia="lt-LT"/>
        </w:rPr>
      </w:pPr>
      <w:r w:rsidRPr="004610B9">
        <w:rPr>
          <w:b w:val="0"/>
          <w:sz w:val="24"/>
          <w:szCs w:val="24"/>
        </w:rPr>
        <w:t xml:space="preserve">1 priedas – </w:t>
      </w:r>
      <w:r w:rsidR="00F41B64">
        <w:rPr>
          <w:b w:val="0"/>
          <w:bCs w:val="0"/>
          <w:sz w:val="24"/>
          <w:szCs w:val="24"/>
          <w:lang w:eastAsia="lt-LT"/>
        </w:rPr>
        <w:t>Konteinerinės klasės</w:t>
      </w:r>
      <w:r w:rsidR="00A7296F" w:rsidRPr="004610B9">
        <w:rPr>
          <w:b w:val="0"/>
          <w:bCs w:val="0"/>
          <w:sz w:val="24"/>
          <w:szCs w:val="24"/>
          <w:lang w:eastAsia="lt-LT"/>
        </w:rPr>
        <w:t xml:space="preserve"> techninė specifikacija</w:t>
      </w:r>
      <w:r w:rsidR="00054B54" w:rsidRPr="004610B9">
        <w:rPr>
          <w:b w:val="0"/>
          <w:bCs w:val="0"/>
          <w:sz w:val="24"/>
          <w:szCs w:val="24"/>
          <w:lang w:eastAsia="lt-LT"/>
        </w:rPr>
        <w:t xml:space="preserve">, </w:t>
      </w:r>
      <w:r w:rsidR="00214E14">
        <w:rPr>
          <w:b w:val="0"/>
          <w:bCs w:val="0"/>
          <w:sz w:val="24"/>
          <w:szCs w:val="24"/>
          <w:lang w:eastAsia="lt-LT"/>
        </w:rPr>
        <w:t xml:space="preserve">5 </w:t>
      </w:r>
      <w:r w:rsidR="00054B54" w:rsidRPr="004610B9">
        <w:rPr>
          <w:b w:val="0"/>
          <w:bCs w:val="0"/>
          <w:sz w:val="24"/>
          <w:szCs w:val="24"/>
          <w:lang w:eastAsia="lt-LT"/>
        </w:rPr>
        <w:t>lapai;</w:t>
      </w:r>
    </w:p>
    <w:p w:rsidR="00536F26" w:rsidRPr="004610B9" w:rsidRDefault="00225F21" w:rsidP="00ED170A">
      <w:pPr>
        <w:numPr>
          <w:ilvl w:val="0"/>
          <w:numId w:val="1"/>
        </w:numPr>
        <w:shd w:val="clear" w:color="auto" w:fill="FFFFFF"/>
        <w:ind w:left="426" w:right="7"/>
        <w:jc w:val="both"/>
      </w:pPr>
      <w:r w:rsidRPr="004610B9">
        <w:t xml:space="preserve">2 priedas – </w:t>
      </w:r>
      <w:r w:rsidR="00176B5E" w:rsidRPr="004610B9">
        <w:t xml:space="preserve">Pasiūlymo forma, </w:t>
      </w:r>
      <w:r w:rsidRPr="004610B9">
        <w:t>2 lapai;</w:t>
      </w:r>
    </w:p>
    <w:p w:rsidR="00225F21" w:rsidRPr="004610B9" w:rsidRDefault="00225F21" w:rsidP="00ED170A">
      <w:pPr>
        <w:numPr>
          <w:ilvl w:val="0"/>
          <w:numId w:val="1"/>
        </w:numPr>
        <w:shd w:val="clear" w:color="auto" w:fill="FFFFFF"/>
        <w:ind w:left="426" w:right="7"/>
        <w:jc w:val="both"/>
      </w:pPr>
      <w:r w:rsidRPr="004610B9">
        <w:t>3 priedas –</w:t>
      </w:r>
      <w:r w:rsidR="00A37A7A" w:rsidRPr="004610B9">
        <w:rPr>
          <w:b/>
        </w:rPr>
        <w:t xml:space="preserve"> </w:t>
      </w:r>
      <w:r w:rsidR="00A37A7A" w:rsidRPr="004610B9">
        <w:t>P</w:t>
      </w:r>
      <w:r w:rsidR="00214E14">
        <w:t>rekių</w:t>
      </w:r>
      <w:r w:rsidR="00A37A7A" w:rsidRPr="004610B9">
        <w:t xml:space="preserve"> viešojo p</w:t>
      </w:r>
      <w:r w:rsidR="00176B5E" w:rsidRPr="004610B9">
        <w:t>irkimo-pardavimo sutarti</w:t>
      </w:r>
      <w:r w:rsidR="00470801" w:rsidRPr="004610B9">
        <w:t>s,</w:t>
      </w:r>
      <w:r w:rsidR="00176B5E" w:rsidRPr="004610B9">
        <w:t xml:space="preserve"> </w:t>
      </w:r>
      <w:r w:rsidR="009C0516" w:rsidRPr="004610B9">
        <w:t>1</w:t>
      </w:r>
      <w:r w:rsidR="005B4480">
        <w:t>8</w:t>
      </w:r>
      <w:r w:rsidRPr="004610B9">
        <w:t xml:space="preserve"> lapų.</w:t>
      </w:r>
    </w:p>
    <w:p w:rsidR="00225F21" w:rsidRPr="009C6CEF" w:rsidRDefault="00225F21" w:rsidP="00536F26">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Pr="009C6CEF" w:rsidRDefault="00225F21" w:rsidP="00225F21">
      <w:pPr>
        <w:jc w:val="both"/>
        <w:rPr>
          <w:bCs/>
        </w:rPr>
      </w:pPr>
    </w:p>
    <w:p w:rsidR="00225F21" w:rsidRDefault="00225F21" w:rsidP="00225F21">
      <w:pPr>
        <w:jc w:val="both"/>
        <w:rPr>
          <w:bCs/>
        </w:rPr>
      </w:pPr>
    </w:p>
    <w:p w:rsidR="00622FBB" w:rsidRPr="009C6CEF" w:rsidRDefault="00622FBB" w:rsidP="00225F21">
      <w:pPr>
        <w:jc w:val="both"/>
        <w:rPr>
          <w:bCs/>
        </w:rPr>
      </w:pPr>
    </w:p>
    <w:p w:rsidR="00225F21" w:rsidRDefault="00225F21" w:rsidP="0060440E">
      <w:pPr>
        <w:pStyle w:val="Heading1"/>
        <w:rPr>
          <w:bCs/>
          <w:szCs w:val="24"/>
        </w:rPr>
      </w:pPr>
    </w:p>
    <w:p w:rsidR="0060440E" w:rsidRPr="0060440E" w:rsidRDefault="0060440E" w:rsidP="0060440E"/>
    <w:p w:rsidR="00225F21" w:rsidRPr="009C6CEF" w:rsidRDefault="00225F21" w:rsidP="00225F21">
      <w:pPr>
        <w:pStyle w:val="Heading1"/>
        <w:jc w:val="center"/>
        <w:rPr>
          <w:b/>
          <w:szCs w:val="24"/>
        </w:rPr>
      </w:pPr>
      <w:r w:rsidRPr="009C6CEF">
        <w:rPr>
          <w:b/>
          <w:szCs w:val="24"/>
        </w:rPr>
        <w:lastRenderedPageBreak/>
        <w:t>1. BENDROSIOS NUOSTATOS</w:t>
      </w:r>
      <w:r w:rsidRPr="009C6CEF">
        <w:rPr>
          <w:b/>
          <w:szCs w:val="24"/>
          <w:lang w:eastAsia="lt-LT"/>
        </w:rPr>
        <w:t xml:space="preserve"> </w:t>
      </w:r>
    </w:p>
    <w:p w:rsidR="00225F21" w:rsidRPr="009C6CEF" w:rsidRDefault="00225F21" w:rsidP="00225F21">
      <w:pPr>
        <w:tabs>
          <w:tab w:val="left" w:pos="851"/>
          <w:tab w:val="left" w:pos="993"/>
        </w:tabs>
      </w:pPr>
    </w:p>
    <w:p w:rsidR="00225F21" w:rsidRPr="009C6CEF" w:rsidRDefault="00225F21" w:rsidP="003146FE">
      <w:pPr>
        <w:pStyle w:val="Heading2"/>
        <w:tabs>
          <w:tab w:val="left" w:pos="851"/>
          <w:tab w:val="left" w:pos="993"/>
        </w:tabs>
        <w:jc w:val="both"/>
        <w:rPr>
          <w:bCs/>
        </w:rPr>
      </w:pPr>
      <w:r w:rsidRPr="009C6CEF">
        <w:rPr>
          <w:b w:val="0"/>
          <w:bCs/>
        </w:rPr>
        <w:t>1.1. Lietuvos kariuomenės K</w:t>
      </w:r>
      <w:r w:rsidR="00961C73" w:rsidRPr="009C6CEF">
        <w:rPr>
          <w:b w:val="0"/>
          <w:bCs/>
        </w:rPr>
        <w:t>rašto ap</w:t>
      </w:r>
      <w:r w:rsidR="00E41D68" w:rsidRPr="009C6CEF">
        <w:rPr>
          <w:b w:val="0"/>
          <w:bCs/>
        </w:rPr>
        <w:t>saugos savanorių pajėgų Didžiosios kovos apygardos 8</w:t>
      </w:r>
      <w:r w:rsidR="00961C73" w:rsidRPr="009C6CEF">
        <w:rPr>
          <w:b w:val="0"/>
          <w:bCs/>
        </w:rPr>
        <w:t>-oji rinktinė</w:t>
      </w:r>
      <w:r w:rsidRPr="009C6CEF">
        <w:rPr>
          <w:b w:val="0"/>
          <w:bCs/>
        </w:rPr>
        <w:t xml:space="preserve"> (toliau vadinama Perkančiąja organizacija arba Pirkėju),</w:t>
      </w:r>
      <w:r w:rsidR="000B0E88" w:rsidRPr="009C6CEF">
        <w:rPr>
          <w:b w:val="0"/>
          <w:bCs/>
        </w:rPr>
        <w:t xml:space="preserve"> vykdo</w:t>
      </w:r>
      <w:r w:rsidRPr="009C6CEF">
        <w:rPr>
          <w:b w:val="0"/>
          <w:bCs/>
        </w:rPr>
        <w:t xml:space="preserve"> </w:t>
      </w:r>
      <w:r w:rsidR="00F41B64">
        <w:rPr>
          <w:b w:val="0"/>
          <w:bCs/>
        </w:rPr>
        <w:t>konteinerinės klasės</w:t>
      </w:r>
      <w:r w:rsidR="00E71979">
        <w:rPr>
          <w:b w:val="0"/>
          <w:bCs/>
        </w:rPr>
        <w:t xml:space="preserve"> </w:t>
      </w:r>
      <w:r w:rsidRPr="009C6CEF">
        <w:rPr>
          <w:bCs/>
        </w:rPr>
        <w:t>pirkimą.</w:t>
      </w:r>
    </w:p>
    <w:p w:rsidR="00225F21" w:rsidRPr="00E71979" w:rsidRDefault="00225F21" w:rsidP="003146FE">
      <w:pPr>
        <w:pStyle w:val="Heading2"/>
        <w:tabs>
          <w:tab w:val="left" w:pos="851"/>
          <w:tab w:val="left" w:pos="993"/>
        </w:tabs>
        <w:jc w:val="both"/>
        <w:rPr>
          <w:b w:val="0"/>
          <w:bCs/>
        </w:rPr>
      </w:pPr>
      <w:r w:rsidRPr="009C6CEF">
        <w:rPr>
          <w:b w:val="0"/>
          <w:bCs/>
        </w:rPr>
        <w:t>1</w:t>
      </w:r>
      <w:r w:rsidRPr="00E71979">
        <w:rPr>
          <w:b w:val="0"/>
          <w:bCs/>
        </w:rPr>
        <w:t>.2. Pirkimas vykdomas vadovaujantis Lietuvos Respub</w:t>
      </w:r>
      <w:r w:rsidR="00961C73" w:rsidRPr="00E71979">
        <w:rPr>
          <w:b w:val="0"/>
          <w:bCs/>
        </w:rPr>
        <w:t xml:space="preserve">likos viešųjų pirkimų įstatymu </w:t>
      </w:r>
      <w:r w:rsidRPr="00E71979">
        <w:rPr>
          <w:b w:val="0"/>
          <w:bCs/>
        </w:rPr>
        <w:t>(toliau – VPĮ), kitais viešuosius pirkimus reglamentuojančiais teisės aktais bei šiais pirkimo dokumentais.</w:t>
      </w:r>
    </w:p>
    <w:p w:rsidR="00225F21" w:rsidRPr="00E71979" w:rsidRDefault="00225F21" w:rsidP="003146FE">
      <w:pPr>
        <w:pStyle w:val="BodyText1"/>
        <w:tabs>
          <w:tab w:val="left" w:pos="851"/>
          <w:tab w:val="left" w:pos="993"/>
        </w:tabs>
        <w:ind w:firstLine="0"/>
        <w:rPr>
          <w:rFonts w:ascii="Times New Roman" w:hAnsi="Times New Roman"/>
          <w:sz w:val="24"/>
          <w:szCs w:val="24"/>
          <w:lang w:val="lt-LT"/>
        </w:rPr>
      </w:pPr>
      <w:r w:rsidRPr="00E71979">
        <w:rPr>
          <w:rFonts w:ascii="Times New Roman" w:hAnsi="Times New Roman"/>
          <w:sz w:val="24"/>
          <w:szCs w:val="24"/>
          <w:lang w:val="lt-LT"/>
        </w:rPr>
        <w:t>1.3. Vartojamos pagrindinės sąvokos atitinka VPĮ vartojamas sąvokas.</w:t>
      </w:r>
    </w:p>
    <w:p w:rsidR="00225F21" w:rsidRPr="00E71979" w:rsidRDefault="00225F21" w:rsidP="003146FE">
      <w:pPr>
        <w:pStyle w:val="Heading2"/>
        <w:tabs>
          <w:tab w:val="left" w:pos="851"/>
          <w:tab w:val="left" w:pos="993"/>
        </w:tabs>
        <w:jc w:val="both"/>
        <w:rPr>
          <w:b w:val="0"/>
          <w:bCs/>
        </w:rPr>
      </w:pPr>
      <w:r w:rsidRPr="00E71979">
        <w:rPr>
          <w:b w:val="0"/>
          <w:bCs/>
        </w:rPr>
        <w:t>1.4. Pirkimas atliekamas laikantis lygiateisiškumo, nediskriminavimo, abipusio pripažinimo, proporcingumo ir skaidrumo principų, konfidencialumo bei nešališkumo reikalavimų.</w:t>
      </w:r>
    </w:p>
    <w:p w:rsidR="00225F21" w:rsidRPr="00E71979" w:rsidRDefault="00225F21" w:rsidP="003146FE">
      <w:pPr>
        <w:pStyle w:val="BodyTextIndent2"/>
        <w:tabs>
          <w:tab w:val="num" w:pos="720"/>
          <w:tab w:val="left" w:pos="851"/>
          <w:tab w:val="left" w:pos="993"/>
        </w:tabs>
        <w:ind w:firstLine="0"/>
        <w:rPr>
          <w:rFonts w:eastAsia="Arial Unicode MS"/>
          <w:szCs w:val="24"/>
        </w:rPr>
      </w:pPr>
      <w:r w:rsidRPr="00E71979">
        <w:rPr>
          <w:rFonts w:eastAsia="Arial Unicode MS"/>
          <w:szCs w:val="24"/>
        </w:rPr>
        <w:t xml:space="preserve">1.5. Pirkimas vadovaujantis VPĮ </w:t>
      </w:r>
      <w:r w:rsidR="00874CF0" w:rsidRPr="00E71979">
        <w:rPr>
          <w:rFonts w:eastAsia="Arial Unicode MS"/>
          <w:szCs w:val="24"/>
        </w:rPr>
        <w:t>22</w:t>
      </w:r>
      <w:r w:rsidRPr="00E71979">
        <w:rPr>
          <w:rFonts w:eastAsia="Arial Unicode MS"/>
          <w:szCs w:val="24"/>
          <w:vertAlign w:val="superscript"/>
        </w:rPr>
        <w:t xml:space="preserve"> </w:t>
      </w:r>
      <w:r w:rsidRPr="00E71979">
        <w:rPr>
          <w:rFonts w:eastAsia="Arial Unicode MS"/>
          <w:szCs w:val="24"/>
        </w:rPr>
        <w:t>straipsni</w:t>
      </w:r>
      <w:r w:rsidR="00174B98" w:rsidRPr="00E71979">
        <w:rPr>
          <w:rFonts w:eastAsia="Arial Unicode MS"/>
          <w:szCs w:val="24"/>
        </w:rPr>
        <w:t>o 1 dalimi</w:t>
      </w:r>
      <w:r w:rsidRPr="00E71979">
        <w:rPr>
          <w:rFonts w:eastAsia="Arial Unicode MS"/>
          <w:szCs w:val="24"/>
        </w:rPr>
        <w:t xml:space="preserve"> vykdomas Centrinės viešųjų pirkimų informacinės sistemos (toliau – CVP IS) priemonėmis elektroniniu būdu.</w:t>
      </w:r>
    </w:p>
    <w:p w:rsidR="00225F21" w:rsidRPr="00E71979" w:rsidRDefault="00225F21" w:rsidP="003146FE">
      <w:pPr>
        <w:pStyle w:val="BodyTextIndent2"/>
        <w:tabs>
          <w:tab w:val="num" w:pos="720"/>
          <w:tab w:val="left" w:pos="851"/>
          <w:tab w:val="left" w:pos="993"/>
        </w:tabs>
        <w:ind w:firstLine="0"/>
        <w:rPr>
          <w:szCs w:val="24"/>
        </w:rPr>
      </w:pPr>
      <w:r w:rsidRPr="00E71979">
        <w:rPr>
          <w:szCs w:val="24"/>
        </w:rPr>
        <w:t>1.6. Perkančiosios organizacijos atstovai, įgalioti palaikyti ryšį su T</w:t>
      </w:r>
      <w:r w:rsidR="007F5C99" w:rsidRPr="00E71979">
        <w:rPr>
          <w:szCs w:val="24"/>
        </w:rPr>
        <w:t>ie</w:t>
      </w:r>
      <w:r w:rsidRPr="00E71979">
        <w:rPr>
          <w:szCs w:val="24"/>
        </w:rPr>
        <w:t xml:space="preserve">kėjais ir gauti iš jų su pirkimo procedūromis susijusius pranešimus CVP IS priemonėmis – </w:t>
      </w:r>
      <w:r w:rsidR="00606CEE" w:rsidRPr="00E71979">
        <w:rPr>
          <w:szCs w:val="24"/>
        </w:rPr>
        <w:t>Kamilis Zoluba</w:t>
      </w:r>
      <w:r w:rsidRPr="00E71979">
        <w:rPr>
          <w:szCs w:val="24"/>
        </w:rPr>
        <w:t>, tel. (</w:t>
      </w:r>
      <w:r w:rsidR="00E71979" w:rsidRPr="00E71979">
        <w:rPr>
          <w:szCs w:val="24"/>
        </w:rPr>
        <w:t>852113842</w:t>
      </w:r>
      <w:r w:rsidR="00E41D68" w:rsidRPr="00E71979">
        <w:rPr>
          <w:szCs w:val="24"/>
        </w:rPr>
        <w:t>)</w:t>
      </w:r>
      <w:r w:rsidRPr="00E71979">
        <w:rPr>
          <w:szCs w:val="24"/>
        </w:rPr>
        <w:t xml:space="preserve">. </w:t>
      </w:r>
    </w:p>
    <w:p w:rsidR="00225F21" w:rsidRPr="00E71979" w:rsidRDefault="00225F21" w:rsidP="003146FE">
      <w:pPr>
        <w:pStyle w:val="CommentSubject"/>
        <w:tabs>
          <w:tab w:val="left" w:pos="851"/>
          <w:tab w:val="left" w:pos="993"/>
        </w:tabs>
        <w:jc w:val="both"/>
        <w:rPr>
          <w:sz w:val="24"/>
          <w:szCs w:val="24"/>
        </w:rPr>
      </w:pPr>
      <w:r w:rsidRPr="00E71979">
        <w:rPr>
          <w:sz w:val="24"/>
          <w:szCs w:val="24"/>
        </w:rPr>
        <w:t>1.7. Perkančiajai organizacijai ar Perkančiosios organizacijos atstovams, įgaliotiems palaikyti ryšį su T</w:t>
      </w:r>
      <w:r w:rsidR="00DB55F2">
        <w:rPr>
          <w:sz w:val="24"/>
          <w:szCs w:val="24"/>
        </w:rPr>
        <w:t>ie</w:t>
      </w:r>
      <w:r w:rsidRPr="00E71979">
        <w:rPr>
          <w:sz w:val="24"/>
          <w:szCs w:val="24"/>
        </w:rPr>
        <w:t xml:space="preserve">kėjais, adresuoti pranešimai, susiję su pirkimo procedūromis, pateikiami CVP IS priemonėmis. </w:t>
      </w:r>
    </w:p>
    <w:p w:rsidR="00225F21" w:rsidRPr="00E71979" w:rsidRDefault="00225F21" w:rsidP="00225F21">
      <w:pPr>
        <w:pStyle w:val="Heading1"/>
        <w:tabs>
          <w:tab w:val="left" w:pos="851"/>
          <w:tab w:val="left" w:pos="993"/>
        </w:tabs>
        <w:rPr>
          <w:szCs w:val="24"/>
          <w:highlight w:val="yellow"/>
        </w:rPr>
      </w:pPr>
    </w:p>
    <w:p w:rsidR="00225F21" w:rsidRPr="00E71979" w:rsidRDefault="00225F21" w:rsidP="00225F21">
      <w:pPr>
        <w:pStyle w:val="Heading1"/>
        <w:tabs>
          <w:tab w:val="left" w:pos="851"/>
          <w:tab w:val="left" w:pos="993"/>
        </w:tabs>
        <w:jc w:val="center"/>
        <w:rPr>
          <w:b/>
          <w:szCs w:val="24"/>
        </w:rPr>
      </w:pPr>
      <w:r w:rsidRPr="00E71979">
        <w:rPr>
          <w:b/>
          <w:szCs w:val="24"/>
        </w:rPr>
        <w:t>2. PIRKIMO OBJEKTAS</w:t>
      </w:r>
    </w:p>
    <w:p w:rsidR="00225F21" w:rsidRPr="00E71979" w:rsidRDefault="00225F21" w:rsidP="00225F21">
      <w:pPr>
        <w:tabs>
          <w:tab w:val="left" w:pos="851"/>
          <w:tab w:val="left" w:pos="993"/>
        </w:tabs>
        <w:rPr>
          <w:highlight w:val="yellow"/>
        </w:rPr>
      </w:pPr>
    </w:p>
    <w:p w:rsidR="00225F21" w:rsidRPr="00B9793E" w:rsidRDefault="00225F21" w:rsidP="00225F21">
      <w:pPr>
        <w:pStyle w:val="Heading2"/>
        <w:tabs>
          <w:tab w:val="left" w:pos="851"/>
          <w:tab w:val="left" w:pos="993"/>
        </w:tabs>
        <w:jc w:val="both"/>
        <w:rPr>
          <w:b w:val="0"/>
          <w:bCs/>
        </w:rPr>
      </w:pPr>
      <w:r w:rsidRPr="00AC4496">
        <w:rPr>
          <w:b w:val="0"/>
          <w:bCs/>
        </w:rPr>
        <w:t xml:space="preserve">2.1. Pirkimo objektas – </w:t>
      </w:r>
      <w:r w:rsidR="00F41B64">
        <w:rPr>
          <w:b w:val="0"/>
          <w:bCs/>
        </w:rPr>
        <w:t>konteinerinės klasės</w:t>
      </w:r>
      <w:r w:rsidR="004E1501" w:rsidRPr="00AC4496">
        <w:rPr>
          <w:b w:val="0"/>
        </w:rPr>
        <w:t xml:space="preserve"> </w:t>
      </w:r>
      <w:r w:rsidR="00C27D8C">
        <w:rPr>
          <w:b w:val="0"/>
        </w:rPr>
        <w:t xml:space="preserve">konteinerių </w:t>
      </w:r>
      <w:r w:rsidR="004E1501" w:rsidRPr="00AC4496">
        <w:rPr>
          <w:b w:val="0"/>
          <w:bCs/>
        </w:rPr>
        <w:t>pirkimas</w:t>
      </w:r>
      <w:r w:rsidR="00683631" w:rsidRPr="00AC4496">
        <w:rPr>
          <w:b w:val="0"/>
          <w:bCs/>
        </w:rPr>
        <w:t xml:space="preserve"> (kodas pagal </w:t>
      </w:r>
      <w:r w:rsidR="00683631" w:rsidRPr="00B9793E">
        <w:rPr>
          <w:b w:val="0"/>
          <w:bCs/>
        </w:rPr>
        <w:t xml:space="preserve">BVPŽ </w:t>
      </w:r>
      <w:r w:rsidR="00AC4496" w:rsidRPr="00B9793E">
        <w:rPr>
          <w:b w:val="0"/>
        </w:rPr>
        <w:t>44211100-3</w:t>
      </w:r>
      <w:r w:rsidR="00874CF0" w:rsidRPr="00B9793E">
        <w:rPr>
          <w:b w:val="0"/>
        </w:rPr>
        <w:t>)</w:t>
      </w:r>
      <w:r w:rsidR="00D56E13" w:rsidRPr="00B9793E">
        <w:rPr>
          <w:b w:val="0"/>
          <w:bCs/>
        </w:rPr>
        <w:t xml:space="preserve"> </w:t>
      </w:r>
      <w:r w:rsidR="004E1501" w:rsidRPr="00B9793E">
        <w:rPr>
          <w:b w:val="0"/>
          <w:bCs/>
        </w:rPr>
        <w:t>(toliau – P</w:t>
      </w:r>
      <w:r w:rsidR="00F41B64">
        <w:rPr>
          <w:b w:val="0"/>
          <w:bCs/>
        </w:rPr>
        <w:t>rekės</w:t>
      </w:r>
      <w:r w:rsidRPr="00B9793E">
        <w:rPr>
          <w:b w:val="0"/>
          <w:bCs/>
        </w:rPr>
        <w:t>).</w:t>
      </w:r>
    </w:p>
    <w:p w:rsidR="00225F21" w:rsidRPr="00B9793E" w:rsidRDefault="00225F21" w:rsidP="00225F21">
      <w:pPr>
        <w:pStyle w:val="Heading2"/>
        <w:tabs>
          <w:tab w:val="left" w:pos="851"/>
          <w:tab w:val="left" w:pos="993"/>
        </w:tabs>
        <w:jc w:val="both"/>
        <w:rPr>
          <w:b w:val="0"/>
          <w:bCs/>
        </w:rPr>
      </w:pPr>
      <w:r w:rsidRPr="00B9793E">
        <w:rPr>
          <w:b w:val="0"/>
          <w:bCs/>
        </w:rPr>
        <w:t>2.2. Pirkimo objektas neskaidomas į dalis,</w:t>
      </w:r>
      <w:r w:rsidRPr="00B9793E">
        <w:t xml:space="preserve"> </w:t>
      </w:r>
      <w:r w:rsidR="00C2033F" w:rsidRPr="00B9793E">
        <w:t>Ti</w:t>
      </w:r>
      <w:r w:rsidR="00617957">
        <w:t>e</w:t>
      </w:r>
      <w:r w:rsidR="00C2033F" w:rsidRPr="00B9793E">
        <w:t>kėjas</w:t>
      </w:r>
      <w:r w:rsidR="00076D9E" w:rsidRPr="00B9793E">
        <w:t xml:space="preserve"> </w:t>
      </w:r>
      <w:r w:rsidRPr="00B9793E">
        <w:t>gali patei</w:t>
      </w:r>
      <w:r w:rsidR="00961C73" w:rsidRPr="00B9793E">
        <w:t xml:space="preserve">kti perkančiajai organizacijai </w:t>
      </w:r>
      <w:r w:rsidRPr="00B9793E">
        <w:t>tik vieną pasiūlymą.</w:t>
      </w:r>
    </w:p>
    <w:p w:rsidR="00225F21" w:rsidRPr="00B9793E" w:rsidRDefault="004E1501" w:rsidP="003146FE">
      <w:pPr>
        <w:pStyle w:val="CommentSubject"/>
        <w:tabs>
          <w:tab w:val="left" w:pos="851"/>
          <w:tab w:val="left" w:pos="993"/>
        </w:tabs>
        <w:jc w:val="both"/>
        <w:rPr>
          <w:sz w:val="24"/>
          <w:szCs w:val="24"/>
        </w:rPr>
      </w:pPr>
      <w:r w:rsidRPr="00B9793E">
        <w:rPr>
          <w:sz w:val="24"/>
          <w:szCs w:val="24"/>
        </w:rPr>
        <w:t xml:space="preserve">2.3. </w:t>
      </w:r>
      <w:r w:rsidR="00617957">
        <w:rPr>
          <w:sz w:val="24"/>
          <w:szCs w:val="24"/>
        </w:rPr>
        <w:t>Prekė</w:t>
      </w:r>
      <w:r w:rsidR="00AC4496" w:rsidRPr="00B9793E">
        <w:rPr>
          <w:sz w:val="24"/>
          <w:szCs w:val="24"/>
        </w:rPr>
        <w:t xml:space="preserve"> turi atitikti konkurso sąlygų 1 priede ,,</w:t>
      </w:r>
      <w:r w:rsidR="00617957">
        <w:rPr>
          <w:sz w:val="24"/>
          <w:szCs w:val="24"/>
        </w:rPr>
        <w:t>Konteinerinės klasės</w:t>
      </w:r>
      <w:r w:rsidR="00AC4496" w:rsidRPr="00B9793E">
        <w:rPr>
          <w:sz w:val="24"/>
          <w:szCs w:val="24"/>
        </w:rPr>
        <w:t xml:space="preserve"> techninė specifikacija“ nustatytus reikalavimus.</w:t>
      </w:r>
    </w:p>
    <w:p w:rsidR="00225F21" w:rsidRPr="00B9793E" w:rsidRDefault="00961C73" w:rsidP="00225F21">
      <w:pPr>
        <w:pStyle w:val="CommentSubject"/>
        <w:tabs>
          <w:tab w:val="left" w:pos="851"/>
          <w:tab w:val="left" w:pos="993"/>
        </w:tabs>
        <w:rPr>
          <w:sz w:val="24"/>
          <w:szCs w:val="24"/>
        </w:rPr>
      </w:pPr>
      <w:r w:rsidRPr="00B9793E">
        <w:rPr>
          <w:sz w:val="24"/>
          <w:szCs w:val="24"/>
        </w:rPr>
        <w:t xml:space="preserve">2.4. </w:t>
      </w:r>
      <w:r w:rsidR="00617957">
        <w:rPr>
          <w:sz w:val="24"/>
          <w:szCs w:val="24"/>
        </w:rPr>
        <w:t>Prekė</w:t>
      </w:r>
      <w:r w:rsidR="00141623" w:rsidRPr="00B9793E">
        <w:rPr>
          <w:sz w:val="24"/>
          <w:szCs w:val="24"/>
        </w:rPr>
        <w:t xml:space="preserve">s </w:t>
      </w:r>
      <w:r w:rsidR="00225F21" w:rsidRPr="00B9793E">
        <w:rPr>
          <w:sz w:val="24"/>
          <w:szCs w:val="24"/>
        </w:rPr>
        <w:t xml:space="preserve">turi būti </w:t>
      </w:r>
      <w:r w:rsidR="00141623" w:rsidRPr="00B9793E">
        <w:rPr>
          <w:sz w:val="24"/>
          <w:szCs w:val="24"/>
        </w:rPr>
        <w:t>pr</w:t>
      </w:r>
      <w:r w:rsidR="00617957">
        <w:rPr>
          <w:sz w:val="24"/>
          <w:szCs w:val="24"/>
        </w:rPr>
        <w:t>istatytos</w:t>
      </w:r>
      <w:r w:rsidR="00141623" w:rsidRPr="00B9793E">
        <w:rPr>
          <w:sz w:val="24"/>
          <w:szCs w:val="24"/>
        </w:rPr>
        <w:t xml:space="preserve"> </w:t>
      </w:r>
      <w:r w:rsidR="00617957">
        <w:rPr>
          <w:sz w:val="24"/>
          <w:szCs w:val="24"/>
        </w:rPr>
        <w:t>iki</w:t>
      </w:r>
      <w:r w:rsidR="00536F26" w:rsidRPr="00B9793E">
        <w:rPr>
          <w:sz w:val="24"/>
          <w:szCs w:val="24"/>
        </w:rPr>
        <w:t xml:space="preserve"> </w:t>
      </w:r>
      <w:r w:rsidR="00141623" w:rsidRPr="00B9793E">
        <w:rPr>
          <w:sz w:val="24"/>
          <w:szCs w:val="24"/>
        </w:rPr>
        <w:t>20</w:t>
      </w:r>
      <w:r w:rsidR="00AC4496" w:rsidRPr="00B9793E">
        <w:rPr>
          <w:sz w:val="24"/>
          <w:szCs w:val="24"/>
        </w:rPr>
        <w:t>2</w:t>
      </w:r>
      <w:r w:rsidR="00617957">
        <w:rPr>
          <w:sz w:val="24"/>
          <w:szCs w:val="24"/>
        </w:rPr>
        <w:t>5</w:t>
      </w:r>
      <w:r w:rsidR="00AC4496" w:rsidRPr="00B9793E">
        <w:rPr>
          <w:sz w:val="24"/>
          <w:szCs w:val="24"/>
        </w:rPr>
        <w:t xml:space="preserve"> m. </w:t>
      </w:r>
      <w:r w:rsidR="00617957">
        <w:rPr>
          <w:sz w:val="24"/>
          <w:szCs w:val="24"/>
        </w:rPr>
        <w:t>lapkričio 26</w:t>
      </w:r>
      <w:r w:rsidR="00141623" w:rsidRPr="00B9793E">
        <w:rPr>
          <w:sz w:val="24"/>
          <w:szCs w:val="24"/>
        </w:rPr>
        <w:t xml:space="preserve"> d</w:t>
      </w:r>
      <w:r w:rsidR="00225F21" w:rsidRPr="00B9793E">
        <w:rPr>
          <w:sz w:val="24"/>
          <w:szCs w:val="24"/>
        </w:rPr>
        <w:t>.</w:t>
      </w:r>
    </w:p>
    <w:p w:rsidR="00B9793E" w:rsidRPr="00B9793E" w:rsidRDefault="00B9793E" w:rsidP="00B9793E">
      <w:pPr>
        <w:pStyle w:val="CommentText"/>
        <w:rPr>
          <w:highlight w:val="yellow"/>
        </w:rPr>
      </w:pPr>
      <w:r>
        <w:rPr>
          <w:highlight w:val="yellow"/>
        </w:rPr>
        <w:t xml:space="preserve"> </w:t>
      </w:r>
    </w:p>
    <w:p w:rsidR="00B9793E" w:rsidRDefault="00B9793E" w:rsidP="00225F21">
      <w:pPr>
        <w:pStyle w:val="CommentSubject"/>
        <w:tabs>
          <w:tab w:val="left" w:pos="0"/>
          <w:tab w:val="left" w:pos="851"/>
          <w:tab w:val="left" w:pos="993"/>
        </w:tabs>
        <w:jc w:val="center"/>
        <w:rPr>
          <w:bCs w:val="0"/>
          <w:sz w:val="24"/>
          <w:szCs w:val="24"/>
        </w:rPr>
      </w:pPr>
    </w:p>
    <w:p w:rsidR="00225F21" w:rsidRPr="00B9793E" w:rsidRDefault="00225F21" w:rsidP="00225F21">
      <w:pPr>
        <w:pStyle w:val="CommentSubject"/>
        <w:tabs>
          <w:tab w:val="left" w:pos="0"/>
          <w:tab w:val="left" w:pos="851"/>
          <w:tab w:val="left" w:pos="993"/>
        </w:tabs>
        <w:jc w:val="center"/>
        <w:rPr>
          <w:bCs w:val="0"/>
          <w:sz w:val="24"/>
          <w:szCs w:val="24"/>
        </w:rPr>
      </w:pPr>
      <w:r w:rsidRPr="00B9793E">
        <w:rPr>
          <w:bCs w:val="0"/>
          <w:sz w:val="24"/>
          <w:szCs w:val="24"/>
        </w:rPr>
        <w:t>3. T</w:t>
      </w:r>
      <w:r w:rsidR="00DB55F2">
        <w:rPr>
          <w:bCs w:val="0"/>
          <w:sz w:val="24"/>
          <w:szCs w:val="24"/>
        </w:rPr>
        <w:t>IE</w:t>
      </w:r>
      <w:r w:rsidRPr="00B9793E">
        <w:rPr>
          <w:bCs w:val="0"/>
          <w:sz w:val="24"/>
          <w:szCs w:val="24"/>
        </w:rPr>
        <w:t>KĖJŲ KVALIFIKACIJOS REIKALAVIMAI</w:t>
      </w:r>
    </w:p>
    <w:p w:rsidR="00225F21" w:rsidRPr="00AC4496" w:rsidRDefault="00225F21" w:rsidP="00225F21">
      <w:pPr>
        <w:pStyle w:val="CommentSubject"/>
        <w:tabs>
          <w:tab w:val="left" w:pos="0"/>
          <w:tab w:val="left" w:pos="851"/>
          <w:tab w:val="left" w:pos="993"/>
        </w:tabs>
        <w:jc w:val="center"/>
        <w:rPr>
          <w:b w:val="0"/>
          <w:bCs w:val="0"/>
          <w:sz w:val="24"/>
          <w:szCs w:val="24"/>
        </w:rPr>
      </w:pPr>
    </w:p>
    <w:p w:rsidR="008A7DE3" w:rsidRPr="00AC4496" w:rsidRDefault="00225F21" w:rsidP="00617957">
      <w:pPr>
        <w:keepNext/>
        <w:tabs>
          <w:tab w:val="left" w:pos="9781"/>
        </w:tabs>
        <w:spacing w:before="240" w:after="60"/>
        <w:outlineLvl w:val="1"/>
        <w:rPr>
          <w:bCs/>
          <w:iCs/>
        </w:rPr>
      </w:pPr>
      <w:r w:rsidRPr="00AC4496">
        <w:rPr>
          <w:bCs/>
        </w:rPr>
        <w:t xml:space="preserve">3.1. </w:t>
      </w:r>
      <w:r w:rsidR="008A7DE3" w:rsidRPr="00AC4496">
        <w:rPr>
          <w:bCs/>
          <w:iCs/>
        </w:rPr>
        <w:t>T</w:t>
      </w:r>
      <w:r w:rsidR="00617957">
        <w:rPr>
          <w:bCs/>
          <w:iCs/>
        </w:rPr>
        <w:t>ie</w:t>
      </w:r>
      <w:r w:rsidR="008A7DE3" w:rsidRPr="00AC4496">
        <w:rPr>
          <w:bCs/>
          <w:iCs/>
        </w:rPr>
        <w:t xml:space="preserve">kėjas, pageidaujantis dalyvauti pirkime, turi atitikti </w:t>
      </w:r>
      <w:r w:rsidR="00617957">
        <w:rPr>
          <w:bCs/>
          <w:iCs/>
        </w:rPr>
        <w:t xml:space="preserve">šiuos minimalius kvalifikacijos </w:t>
      </w:r>
      <w:r w:rsidR="008A7DE3" w:rsidRPr="00AC4496">
        <w:rPr>
          <w:bCs/>
          <w:iCs/>
        </w:rPr>
        <w:t>reikalavimus:</w:t>
      </w:r>
    </w:p>
    <w:p w:rsidR="00225F21" w:rsidRPr="00AC4496" w:rsidRDefault="008A7DE3" w:rsidP="008A7DE3">
      <w:pPr>
        <w:ind w:right="-149"/>
        <w:jc w:val="both"/>
        <w:rPr>
          <w:b/>
        </w:rPr>
      </w:pPr>
      <w:r w:rsidRPr="00AC4496">
        <w:rPr>
          <w:b/>
        </w:rPr>
        <w:t>1 lentelė. Bendrieji reikalavimai tiekėjų kvalifikacijai</w:t>
      </w:r>
    </w:p>
    <w:tbl>
      <w:tblPr>
        <w:tblW w:w="10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4214"/>
        <w:gridCol w:w="5190"/>
      </w:tblGrid>
      <w:tr w:rsidR="008A7DE3" w:rsidRPr="00AC4496" w:rsidTr="00233855">
        <w:tc>
          <w:tcPr>
            <w:tcW w:w="736" w:type="dxa"/>
            <w:tcBorders>
              <w:top w:val="single" w:sz="4" w:space="0" w:color="000000"/>
              <w:left w:val="single" w:sz="4" w:space="0" w:color="000000"/>
              <w:bottom w:val="single" w:sz="4" w:space="0" w:color="000000"/>
              <w:right w:val="single" w:sz="4" w:space="0" w:color="000000"/>
            </w:tcBorders>
          </w:tcPr>
          <w:p w:rsidR="008A7DE3" w:rsidRPr="00B9793E" w:rsidRDefault="008A7DE3" w:rsidP="008A7DE3">
            <w:pPr>
              <w:ind w:left="-779" w:right="-149" w:firstLine="851"/>
              <w:jc w:val="center"/>
              <w:rPr>
                <w:rFonts w:eastAsia="Calibri"/>
              </w:rPr>
            </w:pPr>
            <w:r w:rsidRPr="00B9793E">
              <w:rPr>
                <w:rFonts w:eastAsia="Calibri"/>
              </w:rPr>
              <w:t>3.1.1.</w:t>
            </w:r>
          </w:p>
        </w:tc>
        <w:tc>
          <w:tcPr>
            <w:tcW w:w="4252" w:type="dxa"/>
            <w:tcBorders>
              <w:top w:val="single" w:sz="4" w:space="0" w:color="000000"/>
              <w:left w:val="single" w:sz="4" w:space="0" w:color="000000"/>
              <w:bottom w:val="single" w:sz="4" w:space="0" w:color="000000"/>
              <w:right w:val="single" w:sz="4" w:space="0" w:color="000000"/>
            </w:tcBorders>
          </w:tcPr>
          <w:p w:rsidR="008A7DE3" w:rsidRPr="00B9793E" w:rsidRDefault="008A7DE3" w:rsidP="00617957">
            <w:pPr>
              <w:jc w:val="both"/>
              <w:rPr>
                <w:rFonts w:eastAsia="Calibri"/>
                <w:b/>
              </w:rPr>
            </w:pPr>
            <w:r w:rsidRPr="00B9793E">
              <w:rPr>
                <w:rFonts w:eastAsia="Calibri"/>
              </w:rPr>
              <w:t>T</w:t>
            </w:r>
            <w:r w:rsidR="00C2033F" w:rsidRPr="00B9793E">
              <w:rPr>
                <w:rFonts w:eastAsia="Calibri"/>
              </w:rPr>
              <w:t>i</w:t>
            </w:r>
            <w:r w:rsidR="00617957">
              <w:rPr>
                <w:rFonts w:eastAsia="Calibri"/>
              </w:rPr>
              <w:t>e</w:t>
            </w:r>
            <w:r w:rsidR="00C2033F" w:rsidRPr="00B9793E">
              <w:rPr>
                <w:rFonts w:eastAsia="Calibri"/>
              </w:rPr>
              <w:t>kėjas</w:t>
            </w:r>
            <w:r w:rsidRPr="00B9793E">
              <w:rPr>
                <w:rFonts w:eastAsia="Calibri"/>
              </w:rPr>
              <w:t xml:space="preserve"> turi teisę verstis ta veikla, kuri reikalinga pirkimo sutarčiai įvykdyti.</w:t>
            </w:r>
          </w:p>
        </w:tc>
        <w:tc>
          <w:tcPr>
            <w:tcW w:w="5245" w:type="dxa"/>
            <w:tcBorders>
              <w:top w:val="single" w:sz="4" w:space="0" w:color="000000"/>
              <w:left w:val="single" w:sz="4" w:space="0" w:color="000000"/>
              <w:bottom w:val="single" w:sz="4" w:space="0" w:color="000000"/>
              <w:right w:val="single" w:sz="4" w:space="0" w:color="000000"/>
            </w:tcBorders>
          </w:tcPr>
          <w:p w:rsidR="008A7DE3" w:rsidRPr="00B9793E" w:rsidRDefault="009D3554" w:rsidP="00617957">
            <w:pPr>
              <w:jc w:val="both"/>
              <w:rPr>
                <w:rFonts w:eastAsia="Calibri"/>
              </w:rPr>
            </w:pPr>
            <w:r w:rsidRPr="00B9793E">
              <w:rPr>
                <w:lang w:eastAsia="lt-LT"/>
              </w:rPr>
              <w:t xml:space="preserve">Pagal Viešųjų pirkimų įstatymo </w:t>
            </w:r>
            <w:r w:rsidRPr="00B9793E">
              <w:rPr>
                <w:color w:val="000000"/>
                <w:lang w:eastAsia="lt-LT"/>
              </w:rPr>
              <w:t xml:space="preserve">51 str. 4 d.: </w:t>
            </w:r>
            <w:r w:rsidRPr="00B9793E">
              <w:rPr>
                <w:iCs/>
                <w:color w:val="000000"/>
                <w:lang w:eastAsia="lt-LT"/>
              </w:rPr>
              <w:t>pateikiamos atitinkamų dokumentų – licencijų, leidimų, atestatų, teisės pripažinimo dokumentų ar kitų pirkimo sutarčiai vykdyti privalomų dokumentų kopijos.</w:t>
            </w:r>
          </w:p>
        </w:tc>
      </w:tr>
      <w:tr w:rsidR="00AB1621" w:rsidRPr="00E71979" w:rsidTr="00233855">
        <w:tc>
          <w:tcPr>
            <w:tcW w:w="736" w:type="dxa"/>
            <w:tcBorders>
              <w:top w:val="single" w:sz="4" w:space="0" w:color="000000"/>
              <w:left w:val="single" w:sz="4" w:space="0" w:color="000000"/>
              <w:bottom w:val="single" w:sz="4" w:space="0" w:color="000000"/>
              <w:right w:val="single" w:sz="4" w:space="0" w:color="000000"/>
            </w:tcBorders>
          </w:tcPr>
          <w:p w:rsidR="00AB1621" w:rsidRPr="00B9793E" w:rsidRDefault="00AB1621" w:rsidP="00D03F68">
            <w:pPr>
              <w:ind w:left="-779" w:right="-149" w:firstLine="851"/>
              <w:jc w:val="center"/>
              <w:rPr>
                <w:rFonts w:eastAsia="Calibri"/>
              </w:rPr>
            </w:pPr>
            <w:r w:rsidRPr="00B9793E">
              <w:rPr>
                <w:rFonts w:eastAsia="Calibri"/>
              </w:rPr>
              <w:t>3.1.2.</w:t>
            </w:r>
          </w:p>
        </w:tc>
        <w:tc>
          <w:tcPr>
            <w:tcW w:w="4252" w:type="dxa"/>
            <w:tcBorders>
              <w:top w:val="single" w:sz="4" w:space="0" w:color="000000"/>
              <w:left w:val="single" w:sz="4" w:space="0" w:color="000000"/>
              <w:bottom w:val="single" w:sz="4" w:space="0" w:color="000000"/>
              <w:right w:val="single" w:sz="4" w:space="0" w:color="000000"/>
            </w:tcBorders>
          </w:tcPr>
          <w:p w:rsidR="00AB1621" w:rsidRPr="00B9793E" w:rsidRDefault="00C2033F" w:rsidP="00617957">
            <w:pPr>
              <w:jc w:val="both"/>
              <w:rPr>
                <w:rFonts w:eastAsia="Calibri"/>
              </w:rPr>
            </w:pPr>
            <w:r w:rsidRPr="00B9793E">
              <w:rPr>
                <w:rFonts w:eastAsia="Calibri"/>
              </w:rPr>
              <w:t>T</w:t>
            </w:r>
            <w:r w:rsidR="00617957">
              <w:rPr>
                <w:rFonts w:eastAsia="Calibri"/>
              </w:rPr>
              <w:t>ie</w:t>
            </w:r>
            <w:r w:rsidRPr="00B9793E">
              <w:rPr>
                <w:rFonts w:eastAsia="Calibri"/>
              </w:rPr>
              <w:t>kėjas</w:t>
            </w:r>
            <w:r w:rsidR="00AB1621" w:rsidRPr="00B9793E">
              <w:rPr>
                <w:rFonts w:eastAsia="Calibri"/>
              </w:rPr>
              <w:t xml:space="preserve"> nuo 20</w:t>
            </w:r>
            <w:r w:rsidR="00617957">
              <w:rPr>
                <w:rFonts w:eastAsia="Calibri"/>
              </w:rPr>
              <w:t>22</w:t>
            </w:r>
            <w:r w:rsidR="00AB1621" w:rsidRPr="00B9793E">
              <w:rPr>
                <w:rFonts w:eastAsia="Calibri"/>
              </w:rPr>
              <w:t>-</w:t>
            </w:r>
            <w:r w:rsidR="00AC4496" w:rsidRPr="00B9793E">
              <w:rPr>
                <w:rFonts w:eastAsia="Calibri"/>
              </w:rPr>
              <w:t>12</w:t>
            </w:r>
            <w:r w:rsidR="00AB1621" w:rsidRPr="00B9793E">
              <w:rPr>
                <w:rFonts w:eastAsia="Calibri"/>
              </w:rPr>
              <w:t>-01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paskirtus nuostolius.</w:t>
            </w:r>
          </w:p>
        </w:tc>
        <w:tc>
          <w:tcPr>
            <w:tcW w:w="5245" w:type="dxa"/>
            <w:tcBorders>
              <w:top w:val="single" w:sz="4" w:space="0" w:color="000000"/>
              <w:left w:val="single" w:sz="4" w:space="0" w:color="000000"/>
              <w:bottom w:val="single" w:sz="4" w:space="0" w:color="000000"/>
              <w:right w:val="single" w:sz="4" w:space="0" w:color="000000"/>
            </w:tcBorders>
          </w:tcPr>
          <w:p w:rsidR="00AB1621" w:rsidRPr="00B9793E" w:rsidRDefault="00AB1621" w:rsidP="00DB55F2">
            <w:pPr>
              <w:jc w:val="both"/>
              <w:rPr>
                <w:rFonts w:eastAsia="Calibri"/>
              </w:rPr>
            </w:pPr>
            <w:r w:rsidRPr="00B9793E">
              <w:rPr>
                <w:rFonts w:eastAsia="Calibri"/>
              </w:rPr>
              <w:t xml:space="preserve">Pateikia laisvos formos </w:t>
            </w:r>
            <w:r w:rsidR="00C2033F" w:rsidRPr="00B9793E">
              <w:rPr>
                <w:rFonts w:eastAsia="Calibri"/>
              </w:rPr>
              <w:t>T</w:t>
            </w:r>
            <w:r w:rsidR="00DB55F2">
              <w:rPr>
                <w:rFonts w:eastAsia="Calibri"/>
              </w:rPr>
              <w:t>ie</w:t>
            </w:r>
            <w:r w:rsidR="00C2033F" w:rsidRPr="00B9793E">
              <w:rPr>
                <w:rFonts w:eastAsia="Calibri"/>
              </w:rPr>
              <w:t>kėjo</w:t>
            </w:r>
            <w:r w:rsidRPr="00B9793E">
              <w:rPr>
                <w:rFonts w:eastAsia="Calibri"/>
              </w:rPr>
              <w:t xml:space="preserve"> deklaraciją.</w:t>
            </w:r>
          </w:p>
        </w:tc>
      </w:tr>
    </w:tbl>
    <w:p w:rsidR="00141623" w:rsidRPr="00E71979" w:rsidRDefault="00141623" w:rsidP="008A7DE3">
      <w:pPr>
        <w:jc w:val="both"/>
        <w:rPr>
          <w:highlight w:val="yellow"/>
        </w:rPr>
      </w:pPr>
    </w:p>
    <w:p w:rsidR="00141623" w:rsidRPr="00E71979" w:rsidRDefault="00141623" w:rsidP="008A7DE3">
      <w:pPr>
        <w:jc w:val="both"/>
        <w:rPr>
          <w:highlight w:val="yellow"/>
        </w:rPr>
      </w:pPr>
    </w:p>
    <w:p w:rsidR="00141623" w:rsidRPr="00E71979" w:rsidRDefault="00141623" w:rsidP="008A7DE3">
      <w:pPr>
        <w:jc w:val="both"/>
        <w:rPr>
          <w:highlight w:val="yellow"/>
        </w:rPr>
      </w:pPr>
    </w:p>
    <w:p w:rsidR="00141623" w:rsidRPr="00E71979" w:rsidRDefault="00141623" w:rsidP="008A7DE3">
      <w:pPr>
        <w:jc w:val="both"/>
        <w:rPr>
          <w:highlight w:val="yellow"/>
        </w:rPr>
      </w:pPr>
    </w:p>
    <w:p w:rsidR="008A7DE3" w:rsidRPr="00AC4496" w:rsidRDefault="008A7DE3" w:rsidP="008A7DE3">
      <w:pPr>
        <w:jc w:val="both"/>
      </w:pPr>
      <w:r w:rsidRPr="00AC4496">
        <w:t xml:space="preserve">3.2. </w:t>
      </w:r>
      <w:r w:rsidR="002A0C82">
        <w:t>T</w:t>
      </w:r>
      <w:r w:rsidR="00C2033F" w:rsidRPr="00AC4496">
        <w:t>i</w:t>
      </w:r>
      <w:r w:rsidR="002A0C82">
        <w:t>e</w:t>
      </w:r>
      <w:r w:rsidR="00C2033F" w:rsidRPr="00AC4496">
        <w:t>kėjo</w:t>
      </w:r>
      <w:r w:rsidRPr="00AC4496">
        <w:t xml:space="preserve">, neatitinkančio </w:t>
      </w:r>
      <w:r w:rsidRPr="00AC4496">
        <w:rPr>
          <w:b/>
        </w:rPr>
        <w:t>1 lentelėje</w:t>
      </w:r>
      <w:r w:rsidRPr="00AC4496">
        <w:t xml:space="preserve"> nurodytų reikalavimų, pasiūlymas atmetamas. </w:t>
      </w:r>
    </w:p>
    <w:p w:rsidR="00225F21" w:rsidRPr="00AC4496" w:rsidRDefault="008A7DE3" w:rsidP="003146FE">
      <w:pPr>
        <w:pStyle w:val="Heading1"/>
        <w:tabs>
          <w:tab w:val="left" w:pos="851"/>
          <w:tab w:val="left" w:pos="993"/>
        </w:tabs>
        <w:jc w:val="both"/>
        <w:rPr>
          <w:szCs w:val="24"/>
        </w:rPr>
      </w:pPr>
      <w:r w:rsidRPr="00AC4496">
        <w:rPr>
          <w:szCs w:val="24"/>
        </w:rPr>
        <w:t xml:space="preserve">3.3. Jei </w:t>
      </w:r>
      <w:r w:rsidR="002A0C82">
        <w:rPr>
          <w:szCs w:val="24"/>
        </w:rPr>
        <w:t>T</w:t>
      </w:r>
      <w:r w:rsidR="00C2033F" w:rsidRPr="00AC4496">
        <w:rPr>
          <w:szCs w:val="24"/>
        </w:rPr>
        <w:t>i</w:t>
      </w:r>
      <w:r w:rsidR="002A0C82">
        <w:rPr>
          <w:szCs w:val="24"/>
        </w:rPr>
        <w:t>e</w:t>
      </w:r>
      <w:r w:rsidR="00C2033F" w:rsidRPr="00AC4496">
        <w:rPr>
          <w:szCs w:val="24"/>
        </w:rPr>
        <w:t>kėjas</w:t>
      </w:r>
      <w:r w:rsidRPr="00AC4496">
        <w:rPr>
          <w:szCs w:val="24"/>
        </w:rPr>
        <w:t xml:space="preserve"> pirkimui ket</w:t>
      </w:r>
      <w:r w:rsidR="002A0C82">
        <w:rPr>
          <w:szCs w:val="24"/>
        </w:rPr>
        <w:t>ina pasitelkti subtie</w:t>
      </w:r>
      <w:r w:rsidRPr="00AC4496">
        <w:rPr>
          <w:szCs w:val="24"/>
        </w:rPr>
        <w:t>kėjus pasiūlymo for</w:t>
      </w:r>
      <w:r w:rsidR="002A0C82">
        <w:rPr>
          <w:szCs w:val="24"/>
        </w:rPr>
        <w:t>moje jis privalo pateikti subtie</w:t>
      </w:r>
      <w:r w:rsidRPr="00AC4496">
        <w:rPr>
          <w:szCs w:val="24"/>
        </w:rPr>
        <w:t>kėjų sąrašą bei jame aiškiai nurodyti, kokius subti</w:t>
      </w:r>
      <w:r w:rsidR="002A0C82">
        <w:rPr>
          <w:szCs w:val="24"/>
        </w:rPr>
        <w:t>e</w:t>
      </w:r>
      <w:r w:rsidRPr="00AC4496">
        <w:rPr>
          <w:szCs w:val="24"/>
        </w:rPr>
        <w:t>kėjus ketina pasitelkti (fizinio ar juridinio asmens pavadinimas), kokiai pirkimo daliai (apimtis eurais ir dalis procentais).</w:t>
      </w:r>
    </w:p>
    <w:p w:rsidR="00225F21" w:rsidRPr="00CD74DB" w:rsidRDefault="00225F21" w:rsidP="00225F21">
      <w:pPr>
        <w:tabs>
          <w:tab w:val="left" w:pos="851"/>
          <w:tab w:val="left" w:pos="993"/>
        </w:tabs>
        <w:jc w:val="center"/>
        <w:rPr>
          <w:b/>
        </w:rPr>
      </w:pPr>
    </w:p>
    <w:p w:rsidR="00225F21" w:rsidRPr="00E71979" w:rsidRDefault="00225F21" w:rsidP="00225F21">
      <w:pPr>
        <w:tabs>
          <w:tab w:val="left" w:pos="851"/>
          <w:tab w:val="left" w:pos="993"/>
        </w:tabs>
        <w:jc w:val="center"/>
        <w:rPr>
          <w:b/>
          <w:highlight w:val="yellow"/>
        </w:rPr>
      </w:pPr>
      <w:r w:rsidRPr="00CD74DB">
        <w:rPr>
          <w:b/>
        </w:rPr>
        <w:t>4. PASIŪLYMŲ RENGIMAS, PATEIKIMAS, KEITIMAS</w:t>
      </w:r>
    </w:p>
    <w:p w:rsidR="00225F21" w:rsidRPr="00CD74DB" w:rsidRDefault="00225F21" w:rsidP="00225F21">
      <w:pPr>
        <w:tabs>
          <w:tab w:val="left" w:pos="851"/>
          <w:tab w:val="left" w:pos="993"/>
        </w:tabs>
        <w:jc w:val="center"/>
        <w:rPr>
          <w:b/>
        </w:rPr>
      </w:pPr>
    </w:p>
    <w:p w:rsidR="00225F21" w:rsidRPr="00CD74DB" w:rsidRDefault="00225F21" w:rsidP="00225F21">
      <w:pPr>
        <w:tabs>
          <w:tab w:val="left" w:pos="851"/>
          <w:tab w:val="left" w:pos="993"/>
        </w:tabs>
        <w:jc w:val="both"/>
        <w:rPr>
          <w:iCs/>
        </w:rPr>
      </w:pPr>
      <w:r w:rsidRPr="00CD74DB">
        <w:rPr>
          <w:iCs/>
        </w:rPr>
        <w:t xml:space="preserve">4.1. Teikdamas pasiūlymą </w:t>
      </w:r>
      <w:r w:rsidR="002A0C82">
        <w:rPr>
          <w:iCs/>
        </w:rPr>
        <w:t>Tie</w:t>
      </w:r>
      <w:r w:rsidR="00C2033F" w:rsidRPr="00CD74DB">
        <w:rPr>
          <w:iCs/>
        </w:rPr>
        <w:t>kėjas</w:t>
      </w:r>
      <w:r w:rsidRPr="00CD74DB">
        <w:rPr>
          <w:iCs/>
        </w:rPr>
        <w:t xml:space="preserve"> sutinka su šiomis apklausos sąlygomis ir patvirtina, kad jo pasiūlyme pateikta informacija yra teisinga ir apima viską, ko reikia tinkamam pirkimo sutarties įvykdymui.</w:t>
      </w:r>
    </w:p>
    <w:p w:rsidR="00225F21" w:rsidRPr="00CD74DB" w:rsidRDefault="00225F21" w:rsidP="00225F21">
      <w:pPr>
        <w:tabs>
          <w:tab w:val="left" w:pos="851"/>
          <w:tab w:val="left" w:pos="993"/>
        </w:tabs>
        <w:jc w:val="both"/>
        <w:rPr>
          <w:bCs/>
        </w:rPr>
      </w:pPr>
      <w:r w:rsidRPr="00CD74DB">
        <w:t>4.2. Pasiūlymas turi būti pateikiamas tik elektroninėmis priemonėmis, naudojant CVP IS pasiekiamą adresu</w:t>
      </w:r>
      <w:r w:rsidRPr="00CD74DB">
        <w:rPr>
          <w:b/>
        </w:rPr>
        <w:t xml:space="preserve"> </w:t>
      </w:r>
      <w:r w:rsidRPr="00CD74DB">
        <w:rPr>
          <w:iCs/>
          <w:color w:val="0000FF"/>
          <w:u w:val="single"/>
        </w:rPr>
        <w:t>https://pirkimai.eviesiejipirkimai.lt</w:t>
      </w:r>
      <w:r w:rsidRPr="00CD74DB">
        <w:t xml:space="preserve">. </w:t>
      </w:r>
      <w:r w:rsidRPr="00CD74DB">
        <w:rPr>
          <w:bCs/>
        </w:rPr>
        <w:t>Pateikiami dokumentai ar skaitmeninės dokumentų kopijos turi būti prieinami naudojant nediskriminuojančius, visuotinai prieinamus duomenų failų formatus (pvz., pdf, jpg, doc ir kt.).</w:t>
      </w:r>
    </w:p>
    <w:p w:rsidR="00225F21" w:rsidRPr="00CD74DB" w:rsidRDefault="00225F21" w:rsidP="00225F21">
      <w:pPr>
        <w:pStyle w:val="Heading2"/>
        <w:tabs>
          <w:tab w:val="left" w:pos="851"/>
          <w:tab w:val="left" w:pos="993"/>
        </w:tabs>
        <w:jc w:val="both"/>
        <w:rPr>
          <w:b w:val="0"/>
          <w:bCs/>
        </w:rPr>
      </w:pPr>
      <w:r w:rsidRPr="00CD74DB">
        <w:rPr>
          <w:b w:val="0"/>
        </w:rPr>
        <w:t>4.3.</w:t>
      </w:r>
      <w:r w:rsidRPr="00CD74DB">
        <w:t xml:space="preserve"> </w:t>
      </w:r>
      <w:r w:rsidR="002A0C82">
        <w:rPr>
          <w:b w:val="0"/>
        </w:rPr>
        <w:t>T</w:t>
      </w:r>
      <w:r w:rsidR="00C2033F" w:rsidRPr="00CD74DB">
        <w:rPr>
          <w:b w:val="0"/>
        </w:rPr>
        <w:t>i</w:t>
      </w:r>
      <w:r w:rsidR="002A0C82">
        <w:rPr>
          <w:b w:val="0"/>
        </w:rPr>
        <w:t>e</w:t>
      </w:r>
      <w:r w:rsidR="00C2033F" w:rsidRPr="00CD74DB">
        <w:rPr>
          <w:b w:val="0"/>
        </w:rPr>
        <w:t>kėjas</w:t>
      </w:r>
      <w:r w:rsidRPr="00CD74DB">
        <w:rPr>
          <w:b w:val="0"/>
        </w:rPr>
        <w:t xml:space="preserve"> gali pateikti perkančiajai organizacijai tik vieną pasiūlymą.</w:t>
      </w:r>
    </w:p>
    <w:p w:rsidR="00225F21" w:rsidRPr="00CD74DB" w:rsidRDefault="00225F21" w:rsidP="00225F21">
      <w:pPr>
        <w:tabs>
          <w:tab w:val="left" w:pos="851"/>
          <w:tab w:val="left" w:pos="993"/>
        </w:tabs>
        <w:jc w:val="both"/>
      </w:pPr>
      <w:r w:rsidRPr="00CD74DB">
        <w:t xml:space="preserve">4.4. Tiekėjui nėra leidžiama pateikti alternatyvių pasiūlymų. </w:t>
      </w:r>
      <w:r w:rsidR="007F5C99" w:rsidRPr="00CD74DB">
        <w:t>T</w:t>
      </w:r>
      <w:r w:rsidRPr="00CD74DB">
        <w:t>iekėjui pateikus alternatyvų pasiūlymą, jo pasiūlymas ir alternatyvus pasiūlymas (alternatyvūs pasiūlymai) bus atmesti.</w:t>
      </w:r>
    </w:p>
    <w:p w:rsidR="00225F21" w:rsidRPr="00CD74DB" w:rsidRDefault="00225F21" w:rsidP="00225F21">
      <w:pPr>
        <w:tabs>
          <w:tab w:val="left" w:pos="851"/>
          <w:tab w:val="left" w:pos="993"/>
        </w:tabs>
        <w:jc w:val="both"/>
      </w:pPr>
      <w:r w:rsidRPr="00CD74DB">
        <w:t>4.5.</w:t>
      </w:r>
      <w:r w:rsidRPr="00CD74DB">
        <w:rPr>
          <w:iCs/>
        </w:rPr>
        <w:t xml:space="preserve"> </w:t>
      </w:r>
      <w:r w:rsidRPr="00CD74DB">
        <w:t xml:space="preserve">Pasiūlyme nurodoma </w:t>
      </w:r>
      <w:r w:rsidR="00141623" w:rsidRPr="00CD74DB">
        <w:t>P</w:t>
      </w:r>
      <w:r w:rsidR="00214E14">
        <w:t>rekių</w:t>
      </w:r>
      <w:r w:rsidRPr="00CD74DB">
        <w:t xml:space="preserve"> kaina pateikiama eurais. Į pasiūlymo kainą turi būti įskaityti visi mokesčiai ir visos </w:t>
      </w:r>
      <w:r w:rsidR="00C2033F" w:rsidRPr="00CD74DB">
        <w:t>T</w:t>
      </w:r>
      <w:r w:rsidR="002A0C82">
        <w:t>ie</w:t>
      </w:r>
      <w:r w:rsidR="00C2033F" w:rsidRPr="00CD74DB">
        <w:t>kėjo</w:t>
      </w:r>
      <w:r w:rsidRPr="00CD74DB">
        <w:t xml:space="preserve"> išlaidos, apimančios viską, ko reikia visiškam ir tinkamam sutarties įvykdymui, bei galinčios turėti įtakos kainai.</w:t>
      </w:r>
      <w:r w:rsidRPr="00CD74DB">
        <w:rPr>
          <w:b/>
          <w:bCs/>
        </w:rPr>
        <w:t xml:space="preserve"> </w:t>
      </w:r>
    </w:p>
    <w:p w:rsidR="00225F21" w:rsidRPr="00CD74DB" w:rsidRDefault="00225F21" w:rsidP="00225F21">
      <w:pPr>
        <w:tabs>
          <w:tab w:val="left" w:pos="851"/>
          <w:tab w:val="left" w:pos="993"/>
        </w:tabs>
        <w:jc w:val="both"/>
      </w:pPr>
      <w:r w:rsidRPr="00CD74DB">
        <w:t xml:space="preserve">4.6. </w:t>
      </w:r>
      <w:r w:rsidR="00C2033F" w:rsidRPr="00CD74DB">
        <w:t>T</w:t>
      </w:r>
      <w:r w:rsidR="002A0C82">
        <w:t>ie</w:t>
      </w:r>
      <w:r w:rsidR="00C2033F" w:rsidRPr="00CD74DB">
        <w:t>kėjas</w:t>
      </w:r>
      <w:r w:rsidRPr="00CD74DB">
        <w:t xml:space="preserve"> pasiūlyme turi nurodyti, kokia pasiūlyme pateikta informacija yra konfidenciali (pagal apklausos sąlygų </w:t>
      </w:r>
      <w:r w:rsidRPr="00CD74DB">
        <w:rPr>
          <w:i/>
        </w:rPr>
        <w:t>2 priede</w:t>
      </w:r>
      <w:r w:rsidRPr="00CD74DB">
        <w:t xml:space="preserve"> pateiktą formą) (tokią informaciją sudaro, visų pirma, komercinė (gamybinė) paslaptis ir konfidencialieji pasiūlymo aspektai). Perkančioji organizacija, Viešųjų pirkimų Pirkimo </w:t>
      </w:r>
      <w:r w:rsidR="007F5C99" w:rsidRPr="00CD74DB">
        <w:t>komisija</w:t>
      </w:r>
      <w:r w:rsidRPr="00CD74DB">
        <w:t xml:space="preserve"> (toliau vadinama – </w:t>
      </w:r>
      <w:r w:rsidR="007F5C99" w:rsidRPr="00CD74DB">
        <w:t>Komisija</w:t>
      </w:r>
      <w:r w:rsidRPr="00CD74DB">
        <w:t xml:space="preserve">), negali atskleisti </w:t>
      </w:r>
      <w:r w:rsidR="00C2033F" w:rsidRPr="00CD74DB">
        <w:t>T</w:t>
      </w:r>
      <w:r w:rsidR="002A0C82">
        <w:t>ie</w:t>
      </w:r>
      <w:r w:rsidR="00C2033F" w:rsidRPr="00CD74DB">
        <w:t>kėjo</w:t>
      </w:r>
      <w:r w:rsidRPr="00CD74DB">
        <w:t xml:space="preserve"> pateiktos informacijos, kurią </w:t>
      </w:r>
      <w:r w:rsidR="00C2033F" w:rsidRPr="00CD74DB">
        <w:t>T</w:t>
      </w:r>
      <w:r w:rsidR="002A0C82">
        <w:t>ie</w:t>
      </w:r>
      <w:r w:rsidR="00C2033F" w:rsidRPr="00CD74DB">
        <w:t>kėjas</w:t>
      </w:r>
      <w:r w:rsidRPr="00CD74DB">
        <w:t xml:space="preserve"> nurodė kaip konfidencialią. Informacija, kurią viešai skelbti įpareigoja Lietuvos Respublikos įstatymai, negali būti </w:t>
      </w:r>
      <w:r w:rsidR="00C2033F" w:rsidRPr="00CD74DB">
        <w:t>T</w:t>
      </w:r>
      <w:r w:rsidR="002A0C82">
        <w:t>ie</w:t>
      </w:r>
      <w:r w:rsidR="00C2033F" w:rsidRPr="00CD74DB">
        <w:t>kėjo</w:t>
      </w:r>
      <w:r w:rsidRPr="00CD74DB">
        <w:t xml:space="preserve"> nurodoma kaip konfidenciali. Jei T</w:t>
      </w:r>
      <w:r w:rsidR="002A0C82">
        <w:t>ie</w:t>
      </w:r>
      <w:r w:rsidRPr="00CD74DB">
        <w:t xml:space="preserve">kėjas nenurodo konfidencialios informacijos, laikoma, kad tokios </w:t>
      </w:r>
      <w:r w:rsidR="00C2033F" w:rsidRPr="00CD74DB">
        <w:t>T</w:t>
      </w:r>
      <w:r w:rsidR="002A0C82">
        <w:t>ie</w:t>
      </w:r>
      <w:r w:rsidR="00C2033F" w:rsidRPr="00CD74DB">
        <w:t>kėjo</w:t>
      </w:r>
      <w:r w:rsidRPr="00CD74DB">
        <w:t xml:space="preserve"> pasiūlyme nėra.</w:t>
      </w:r>
    </w:p>
    <w:p w:rsidR="00225F21" w:rsidRPr="00CD74DB" w:rsidRDefault="00225F21" w:rsidP="00225F21">
      <w:pPr>
        <w:tabs>
          <w:tab w:val="left" w:pos="851"/>
          <w:tab w:val="left" w:pos="993"/>
        </w:tabs>
        <w:jc w:val="both"/>
      </w:pPr>
      <w:r w:rsidRPr="00CD74DB">
        <w:t>4.7. Pasiūlyme turi būti nurodytas jo galiojimo terminas. Pasiūlymas turi galioti 60 dienų nuo galutinio pasiūlymų pateikimo termino dienos. Jeigu pasiūlyme nenurodytas jo galiojimo laikas, laikoma, kad pasiūlymas galioja teik, kiek numatyta pirkimo dokumentuose.</w:t>
      </w:r>
    </w:p>
    <w:p w:rsidR="00225F21" w:rsidRPr="00CD74DB" w:rsidRDefault="00225F21" w:rsidP="00225F21">
      <w:pPr>
        <w:tabs>
          <w:tab w:val="left" w:pos="851"/>
          <w:tab w:val="left" w:pos="993"/>
        </w:tabs>
        <w:jc w:val="both"/>
      </w:pPr>
      <w:r w:rsidRPr="00CD74DB">
        <w:t xml:space="preserve">4.8. Pasiūlymas turi būti pateiktas iki </w:t>
      </w:r>
      <w:r w:rsidRPr="00CD74DB">
        <w:rPr>
          <w:b/>
        </w:rPr>
        <w:t>20</w:t>
      </w:r>
      <w:r w:rsidR="00CD74DB" w:rsidRPr="00CD74DB">
        <w:rPr>
          <w:b/>
        </w:rPr>
        <w:t>2</w:t>
      </w:r>
      <w:r w:rsidR="00214E14">
        <w:rPr>
          <w:b/>
        </w:rPr>
        <w:t>5</w:t>
      </w:r>
      <w:r w:rsidRPr="00CD74DB">
        <w:rPr>
          <w:b/>
        </w:rPr>
        <w:t xml:space="preserve"> m. </w:t>
      </w:r>
      <w:r w:rsidR="00214E14">
        <w:rPr>
          <w:b/>
        </w:rPr>
        <w:t>spalio</w:t>
      </w:r>
      <w:r w:rsidR="008A655C" w:rsidRPr="00CD74DB">
        <w:rPr>
          <w:b/>
        </w:rPr>
        <w:t xml:space="preserve"> </w:t>
      </w:r>
      <w:r w:rsidR="00850114">
        <w:rPr>
          <w:b/>
        </w:rPr>
        <w:t>22</w:t>
      </w:r>
      <w:r w:rsidR="00CD74DB" w:rsidRPr="00CD74DB">
        <w:rPr>
          <w:b/>
        </w:rPr>
        <w:t xml:space="preserve"> d</w:t>
      </w:r>
      <w:r w:rsidR="003174C5" w:rsidRPr="00CD74DB">
        <w:rPr>
          <w:b/>
        </w:rPr>
        <w:t>. 1</w:t>
      </w:r>
      <w:r w:rsidR="00214E14">
        <w:rPr>
          <w:b/>
        </w:rPr>
        <w:t>2</w:t>
      </w:r>
      <w:r w:rsidRPr="00CD74DB">
        <w:rPr>
          <w:b/>
        </w:rPr>
        <w:t>.00 val.</w:t>
      </w:r>
      <w:r w:rsidR="00A563B4" w:rsidRPr="00CD74DB">
        <w:rPr>
          <w:b/>
        </w:rPr>
        <w:t xml:space="preserve"> </w:t>
      </w:r>
      <w:r w:rsidR="00A563B4" w:rsidRPr="00CD74DB">
        <w:rPr>
          <w:iCs/>
        </w:rPr>
        <w:t>CVP IS priemonėmis.</w:t>
      </w:r>
      <w:r w:rsidRPr="00CD74DB">
        <w:t xml:space="preserve"> Vėliau pateikti pasiūlymai nebus priimami. </w:t>
      </w:r>
      <w:r w:rsidR="002A0C82">
        <w:rPr>
          <w:iCs/>
        </w:rPr>
        <w:t>T</w:t>
      </w:r>
      <w:r w:rsidR="00C2033F" w:rsidRPr="00CD74DB">
        <w:rPr>
          <w:iCs/>
        </w:rPr>
        <w:t>i</w:t>
      </w:r>
      <w:r w:rsidR="002A0C82">
        <w:rPr>
          <w:iCs/>
        </w:rPr>
        <w:t>e</w:t>
      </w:r>
      <w:r w:rsidR="00C2033F" w:rsidRPr="00CD74DB">
        <w:rPr>
          <w:iCs/>
        </w:rPr>
        <w:t>kėjas</w:t>
      </w:r>
      <w:r w:rsidRPr="00CD74DB">
        <w:rPr>
          <w:iCs/>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 </w:t>
      </w:r>
    </w:p>
    <w:p w:rsidR="00225F21" w:rsidRPr="00CD74DB" w:rsidRDefault="00225F21" w:rsidP="00225F21">
      <w:pPr>
        <w:pStyle w:val="Footer"/>
        <w:tabs>
          <w:tab w:val="left" w:pos="851"/>
          <w:tab w:val="left" w:pos="993"/>
        </w:tabs>
        <w:jc w:val="both"/>
        <w:rPr>
          <w:szCs w:val="24"/>
          <w:lang w:val="lt-LT"/>
        </w:rPr>
      </w:pPr>
      <w:r w:rsidRPr="00CD74DB">
        <w:rPr>
          <w:szCs w:val="24"/>
          <w:lang w:val="lt-LT"/>
        </w:rPr>
        <w:t xml:space="preserve">4.9. Perkančioji organizacija neatsako už vėlavimus, pateikiant pasiūlymą elektroniniu būdu, interneto ryšio, įrangos sutrikimus ar kitus nenumatytus atvejus, dėl kurių pasiūlymai nebuvo pateikti CVP IS. Rekomenduojama pateikti pasiūlymą kiek anksčiau, nei nurodyta, siekiant išvengti galimų minėtų sutrikimų paskutinėmis pateikimo termino minutėmis. </w:t>
      </w:r>
    </w:p>
    <w:p w:rsidR="00225F21" w:rsidRPr="00CD74DB" w:rsidRDefault="00225F21" w:rsidP="00225F21">
      <w:pPr>
        <w:tabs>
          <w:tab w:val="left" w:pos="851"/>
          <w:tab w:val="left" w:pos="993"/>
        </w:tabs>
        <w:jc w:val="both"/>
      </w:pPr>
      <w:r w:rsidRPr="00CD74DB">
        <w:t xml:space="preserve">4.10. Perkančioji organizacija turi teisę pratęsti pasiūlymo pateikimo terminą. Apie naują pasiūlymų pateikimo terminą Perkančioji organizacija praneša CVP IS. </w:t>
      </w:r>
    </w:p>
    <w:p w:rsidR="00225F21" w:rsidRPr="00CD74DB" w:rsidRDefault="00225F21" w:rsidP="003146FE">
      <w:pPr>
        <w:pStyle w:val="Patvirtinta"/>
        <w:tabs>
          <w:tab w:val="left" w:pos="851"/>
          <w:tab w:val="left" w:pos="993"/>
        </w:tabs>
        <w:ind w:left="0"/>
        <w:jc w:val="both"/>
        <w:rPr>
          <w:rFonts w:ascii="Times New Roman" w:hAnsi="Times New Roman"/>
          <w:iCs/>
          <w:sz w:val="24"/>
          <w:szCs w:val="24"/>
          <w:lang w:val="lt-LT"/>
        </w:rPr>
      </w:pPr>
      <w:r w:rsidRPr="00CD74DB">
        <w:rPr>
          <w:rFonts w:ascii="Times New Roman" w:hAnsi="Times New Roman"/>
          <w:iCs/>
          <w:sz w:val="24"/>
          <w:szCs w:val="24"/>
          <w:lang w:val="lt-LT"/>
        </w:rPr>
        <w:t xml:space="preserve">4.11. Kol nesibaigė pasiūlymų galiojimo laikas, Perkančioji organizacija turi teisę prašyti CVP IS priemonėmis, kad </w:t>
      </w:r>
      <w:r w:rsidR="007F5C99" w:rsidRPr="00CD74DB">
        <w:rPr>
          <w:rFonts w:ascii="Times New Roman" w:hAnsi="Times New Roman"/>
          <w:iCs/>
          <w:sz w:val="24"/>
          <w:szCs w:val="24"/>
          <w:lang w:val="lt-LT"/>
        </w:rPr>
        <w:t>Tie</w:t>
      </w:r>
      <w:r w:rsidRPr="00CD74DB">
        <w:rPr>
          <w:rFonts w:ascii="Times New Roman" w:hAnsi="Times New Roman"/>
          <w:iCs/>
          <w:sz w:val="24"/>
          <w:szCs w:val="24"/>
          <w:lang w:val="lt-LT"/>
        </w:rPr>
        <w:t xml:space="preserve">kėjai pratęstų jų galiojimą iki konkrečiai nurodyto laiko. </w:t>
      </w:r>
      <w:r w:rsidR="00C2033F" w:rsidRPr="00CD74DB">
        <w:rPr>
          <w:rFonts w:ascii="Times New Roman" w:hAnsi="Times New Roman"/>
          <w:iCs/>
          <w:sz w:val="24"/>
          <w:szCs w:val="24"/>
          <w:lang w:val="lt-LT"/>
        </w:rPr>
        <w:t>T</w:t>
      </w:r>
      <w:r w:rsidR="002A0C82">
        <w:rPr>
          <w:rFonts w:ascii="Times New Roman" w:hAnsi="Times New Roman"/>
          <w:iCs/>
          <w:sz w:val="24"/>
          <w:szCs w:val="24"/>
          <w:lang w:val="lt-LT"/>
        </w:rPr>
        <w:t>ie</w:t>
      </w:r>
      <w:r w:rsidR="00C2033F" w:rsidRPr="00CD74DB">
        <w:rPr>
          <w:rFonts w:ascii="Times New Roman" w:hAnsi="Times New Roman"/>
          <w:iCs/>
          <w:sz w:val="24"/>
          <w:szCs w:val="24"/>
          <w:lang w:val="lt-LT"/>
        </w:rPr>
        <w:t>kėjas</w:t>
      </w:r>
      <w:r w:rsidRPr="00CD74DB">
        <w:rPr>
          <w:rFonts w:ascii="Times New Roman" w:hAnsi="Times New Roman"/>
          <w:iCs/>
          <w:sz w:val="24"/>
          <w:szCs w:val="24"/>
          <w:lang w:val="lt-LT"/>
        </w:rPr>
        <w:t xml:space="preserve"> CVP IS priemonėmis tokį prašymą gali atmesti.</w:t>
      </w:r>
    </w:p>
    <w:p w:rsidR="001D2CDB" w:rsidRPr="00E71979" w:rsidRDefault="001D2CDB" w:rsidP="00225F21">
      <w:pPr>
        <w:pStyle w:val="Patvirtinta"/>
        <w:tabs>
          <w:tab w:val="left" w:pos="851"/>
          <w:tab w:val="left" w:pos="993"/>
        </w:tabs>
        <w:rPr>
          <w:rFonts w:ascii="Times New Roman" w:hAnsi="Times New Roman"/>
          <w:b/>
          <w:bCs/>
          <w:sz w:val="24"/>
          <w:szCs w:val="24"/>
          <w:highlight w:val="yellow"/>
          <w:lang w:val="lt-LT"/>
        </w:rPr>
      </w:pPr>
    </w:p>
    <w:p w:rsidR="00225F21" w:rsidRPr="00E71979" w:rsidRDefault="00225F21" w:rsidP="00225F21">
      <w:pPr>
        <w:pStyle w:val="Patvirtinta"/>
        <w:tabs>
          <w:tab w:val="left" w:pos="851"/>
          <w:tab w:val="left" w:pos="993"/>
        </w:tabs>
        <w:jc w:val="center"/>
        <w:rPr>
          <w:rFonts w:ascii="Times New Roman" w:hAnsi="Times New Roman"/>
          <w:b/>
          <w:bCs/>
          <w:sz w:val="24"/>
          <w:szCs w:val="24"/>
          <w:highlight w:val="yellow"/>
          <w:lang w:val="lt-LT"/>
        </w:rPr>
      </w:pPr>
    </w:p>
    <w:p w:rsidR="00225F21" w:rsidRPr="00BA072C" w:rsidRDefault="00225F21" w:rsidP="00F54390">
      <w:pPr>
        <w:pStyle w:val="Patvirtinta"/>
        <w:tabs>
          <w:tab w:val="left" w:pos="851"/>
          <w:tab w:val="left" w:pos="993"/>
        </w:tabs>
        <w:ind w:left="0"/>
        <w:jc w:val="center"/>
        <w:rPr>
          <w:rFonts w:ascii="Times New Roman" w:hAnsi="Times New Roman"/>
          <w:b/>
          <w:bCs/>
          <w:sz w:val="24"/>
          <w:szCs w:val="24"/>
          <w:lang w:val="lt-LT"/>
        </w:rPr>
      </w:pPr>
      <w:r w:rsidRPr="00BA072C">
        <w:rPr>
          <w:rFonts w:ascii="Times New Roman" w:hAnsi="Times New Roman"/>
          <w:b/>
          <w:bCs/>
          <w:sz w:val="24"/>
          <w:szCs w:val="24"/>
          <w:lang w:val="lt-LT"/>
        </w:rPr>
        <w:t>5. PASIŪLYMŲ GALIOJIMO UŽTIKRINIMAS</w:t>
      </w:r>
    </w:p>
    <w:p w:rsidR="00225F21" w:rsidRPr="00BA072C" w:rsidRDefault="00225F21" w:rsidP="00225F21">
      <w:pPr>
        <w:pStyle w:val="Patvirtinta"/>
        <w:tabs>
          <w:tab w:val="left" w:pos="851"/>
          <w:tab w:val="left" w:pos="993"/>
        </w:tabs>
        <w:jc w:val="center"/>
        <w:rPr>
          <w:rFonts w:ascii="Times New Roman" w:hAnsi="Times New Roman"/>
          <w:b/>
          <w:bCs/>
          <w:sz w:val="24"/>
          <w:szCs w:val="24"/>
          <w:lang w:val="lt-LT"/>
        </w:rPr>
      </w:pPr>
    </w:p>
    <w:p w:rsidR="00225F21" w:rsidRPr="00BA072C" w:rsidRDefault="00225F21" w:rsidP="00225F21">
      <w:pPr>
        <w:tabs>
          <w:tab w:val="left" w:pos="851"/>
          <w:tab w:val="left" w:pos="993"/>
        </w:tabs>
        <w:jc w:val="both"/>
      </w:pPr>
      <w:r w:rsidRPr="00BA072C">
        <w:t>5.1. Perkančioji organizacija nereikalauja pasiūlymo galiojimo užtikrinimo.</w:t>
      </w:r>
    </w:p>
    <w:p w:rsidR="00225F21" w:rsidRPr="00BA072C" w:rsidRDefault="00225F21" w:rsidP="00225F21">
      <w:pPr>
        <w:tabs>
          <w:tab w:val="left" w:pos="851"/>
          <w:tab w:val="left" w:pos="993"/>
        </w:tabs>
        <w:jc w:val="both"/>
        <w:rPr>
          <w:strike/>
        </w:rPr>
      </w:pPr>
    </w:p>
    <w:p w:rsidR="00225F21" w:rsidRPr="00BC5B5E" w:rsidRDefault="00225F21" w:rsidP="00225F21">
      <w:pPr>
        <w:tabs>
          <w:tab w:val="left" w:pos="851"/>
          <w:tab w:val="left" w:pos="993"/>
        </w:tabs>
        <w:jc w:val="center"/>
        <w:rPr>
          <w:b/>
          <w:bCs/>
        </w:rPr>
      </w:pPr>
    </w:p>
    <w:p w:rsidR="00225F21" w:rsidRPr="00BC5B5E" w:rsidRDefault="00225F21" w:rsidP="00225F21">
      <w:pPr>
        <w:tabs>
          <w:tab w:val="left" w:pos="851"/>
          <w:tab w:val="left" w:pos="993"/>
        </w:tabs>
        <w:jc w:val="center"/>
        <w:rPr>
          <w:b/>
          <w:bCs/>
        </w:rPr>
      </w:pPr>
      <w:r w:rsidRPr="00BC5B5E">
        <w:rPr>
          <w:b/>
          <w:bCs/>
        </w:rPr>
        <w:lastRenderedPageBreak/>
        <w:t xml:space="preserve">6. </w:t>
      </w:r>
      <w:r w:rsidR="008C71AC" w:rsidRPr="00BC5B5E">
        <w:rPr>
          <w:b/>
          <w:bCs/>
        </w:rPr>
        <w:t>PIRKIMO</w:t>
      </w:r>
      <w:r w:rsidRPr="00BC5B5E">
        <w:rPr>
          <w:b/>
          <w:bCs/>
        </w:rPr>
        <w:t xml:space="preserve"> SĄLYGŲ PAAIŠKINIMAS IR PATIKSLINIMAS</w:t>
      </w:r>
    </w:p>
    <w:p w:rsidR="00225F21" w:rsidRPr="00E71979" w:rsidRDefault="00225F21" w:rsidP="00225F21">
      <w:pPr>
        <w:tabs>
          <w:tab w:val="left" w:pos="851"/>
          <w:tab w:val="left" w:pos="993"/>
        </w:tabs>
        <w:rPr>
          <w:highlight w:val="yellow"/>
        </w:rPr>
      </w:pPr>
    </w:p>
    <w:p w:rsidR="00225F21" w:rsidRPr="00BC5B5E" w:rsidRDefault="00225F21" w:rsidP="003146FE">
      <w:pPr>
        <w:tabs>
          <w:tab w:val="left" w:pos="851"/>
          <w:tab w:val="left" w:pos="993"/>
        </w:tabs>
        <w:jc w:val="both"/>
      </w:pPr>
      <w:r w:rsidRPr="00BC5B5E">
        <w:t xml:space="preserve">6.1. Perkančioji organizacija atsako į kiekvieną </w:t>
      </w:r>
      <w:r w:rsidR="00C2033F" w:rsidRPr="00BC5B5E">
        <w:t>T</w:t>
      </w:r>
      <w:r w:rsidR="002A0C82">
        <w:t>ie</w:t>
      </w:r>
      <w:r w:rsidR="00C2033F" w:rsidRPr="00BC5B5E">
        <w:t>kėjo</w:t>
      </w:r>
      <w:r w:rsidRPr="00BC5B5E">
        <w:t xml:space="preserve"> prašymą paaiškinti (patikslinti) </w:t>
      </w:r>
      <w:r w:rsidR="008C71AC" w:rsidRPr="00BC5B5E">
        <w:t xml:space="preserve">pirkimo </w:t>
      </w:r>
      <w:r w:rsidRPr="00BC5B5E">
        <w:t>sąlygas, jeigu prašymas gautas ne vėliau kaip prieš 1 darbo dieną iki pasiūlymų pateikimo termino pabaigos. Prašymai pateikiami CVP IS priemonėmis.</w:t>
      </w:r>
      <w:r w:rsidRPr="00BC5B5E">
        <w:rPr>
          <w:iCs/>
        </w:rPr>
        <w:t xml:space="preserve"> Tiekėjai turėtų būti aktyvūs ir pateikti klausimus ar paprašyti paaiškinti (patikslinti) </w:t>
      </w:r>
      <w:r w:rsidR="008C71AC" w:rsidRPr="00BC5B5E">
        <w:rPr>
          <w:iCs/>
        </w:rPr>
        <w:t>pirkimo</w:t>
      </w:r>
      <w:r w:rsidRPr="00BC5B5E">
        <w:rPr>
          <w:iCs/>
        </w:rPr>
        <w:t xml:space="preserve"> sąlygas iš karto jas išanalizavę, atsižvelgdami į tai, kad, pasibaigus pasiūlymų pateikimo terminui, </w:t>
      </w:r>
      <w:r w:rsidR="008C71AC" w:rsidRPr="00BC5B5E">
        <w:rPr>
          <w:iCs/>
        </w:rPr>
        <w:t>pirkimo</w:t>
      </w:r>
      <w:r w:rsidRPr="00BC5B5E">
        <w:rPr>
          <w:iCs/>
        </w:rPr>
        <w:t xml:space="preserve"> sąlygų ir pasiūlymo turinio keisti nebus galima.</w:t>
      </w:r>
    </w:p>
    <w:p w:rsidR="00225F21" w:rsidRPr="00BC5B5E" w:rsidRDefault="00225F21" w:rsidP="003146FE">
      <w:pPr>
        <w:tabs>
          <w:tab w:val="left" w:pos="851"/>
          <w:tab w:val="left" w:pos="993"/>
        </w:tabs>
        <w:jc w:val="both"/>
      </w:pPr>
      <w:r w:rsidRPr="00BC5B5E">
        <w:t xml:space="preserve">6.2. Perkančioji organizacija, atsakydama Tiekėjui, kartu </w:t>
      </w:r>
      <w:r w:rsidR="008C71AC" w:rsidRPr="00BC5B5E">
        <w:t>pirkimo</w:t>
      </w:r>
      <w:r w:rsidRPr="00BC5B5E">
        <w:t xml:space="preserve"> sąlygų paaiškinimus (patikslinimus) </w:t>
      </w:r>
      <w:r w:rsidRPr="00BC5B5E">
        <w:rPr>
          <w:iCs/>
        </w:rPr>
        <w:t>paskelbia CVP IS priemonėmis</w:t>
      </w:r>
      <w:r w:rsidRPr="00BC5B5E">
        <w:t>, bet nenurodo, iš ko gavo prašymą duoti paaiškinimą. Paaiškinimai teikiami CVP IS priemonėmis.</w:t>
      </w:r>
    </w:p>
    <w:p w:rsidR="00225F21" w:rsidRPr="0041302E" w:rsidRDefault="00225F21" w:rsidP="003146FE">
      <w:pPr>
        <w:tabs>
          <w:tab w:val="left" w:pos="851"/>
          <w:tab w:val="left" w:pos="993"/>
        </w:tabs>
        <w:jc w:val="both"/>
      </w:pPr>
      <w:r w:rsidRPr="0041302E">
        <w:t xml:space="preserve">6.3. Kol nesibaigė pasiūlymų pateikimo galutinis terminas, Perkančioji organizacija turi teisę savo iniciatyva paaiškinti (patikslinti) </w:t>
      </w:r>
      <w:r w:rsidR="008C71AC" w:rsidRPr="0041302E">
        <w:t>pirkimo</w:t>
      </w:r>
      <w:r w:rsidRPr="0041302E">
        <w:t xml:space="preserve"> sąlygas. Tokie paaiškinimai (patikslinimai) teikiami CVP IS priemonėmis.</w:t>
      </w:r>
    </w:p>
    <w:p w:rsidR="00225F21" w:rsidRPr="0041302E" w:rsidRDefault="00225F21" w:rsidP="003146FE">
      <w:pPr>
        <w:tabs>
          <w:tab w:val="left" w:pos="851"/>
          <w:tab w:val="left" w:pos="993"/>
        </w:tabs>
        <w:jc w:val="both"/>
      </w:pPr>
      <w:r w:rsidRPr="0041302E">
        <w:t xml:space="preserve">6.4. Perkančioji organizacija, paaiškindama ar patikslindama pirkimo dokumentus, privalo užtikrinti Tiekėjų anonimiškumą, t. y. privalo užtikrinti, kad </w:t>
      </w:r>
      <w:r w:rsidR="002A0C82">
        <w:t>Tie</w:t>
      </w:r>
      <w:r w:rsidR="00C2033F" w:rsidRPr="0041302E">
        <w:t>kėjas</w:t>
      </w:r>
      <w:r w:rsidRPr="0041302E">
        <w:t xml:space="preserve"> nesužinotų kitų Tiekėjų, dalyvaujančių pirkimo procedūrose, pavadinimų ir kitų rekvizitų.</w:t>
      </w:r>
    </w:p>
    <w:p w:rsidR="00225F21" w:rsidRPr="0041302E" w:rsidRDefault="00225F21" w:rsidP="003146FE">
      <w:pPr>
        <w:tabs>
          <w:tab w:val="left" w:pos="851"/>
          <w:tab w:val="left" w:pos="993"/>
        </w:tabs>
        <w:jc w:val="both"/>
      </w:pPr>
      <w:r w:rsidRPr="0041302E">
        <w:t xml:space="preserve">6.5. Jei objektyviai būtina, Perkančioji organizacija privalo nukelti pasiūlymų pateikimo terminą </w:t>
      </w:r>
      <w:r w:rsidR="002A0C82">
        <w:t>vėlesniam terminui, per kurį Tie</w:t>
      </w:r>
      <w:r w:rsidRPr="0041302E">
        <w:t>kėjai, rengdami pasiūlymus, galėtų atsižvelgti į šiuos paaiškinimus (patikslinimus). Pasiūlymų pateikimo galutinis terminas gali būti nukeltas vėlesniam laikui ir dėl kitų priežasčių, nei pirkimo dokumentų paaiškinimas (patikslinimas).</w:t>
      </w:r>
    </w:p>
    <w:p w:rsidR="00225F21" w:rsidRPr="00E71979" w:rsidRDefault="00225F21" w:rsidP="00225F21">
      <w:pPr>
        <w:tabs>
          <w:tab w:val="left" w:pos="851"/>
          <w:tab w:val="left" w:pos="993"/>
        </w:tabs>
        <w:jc w:val="center"/>
        <w:rPr>
          <w:b/>
          <w:highlight w:val="yellow"/>
        </w:rPr>
      </w:pPr>
    </w:p>
    <w:p w:rsidR="00225F21" w:rsidRPr="0041302E" w:rsidRDefault="00225F21" w:rsidP="00225F21">
      <w:pPr>
        <w:tabs>
          <w:tab w:val="left" w:pos="851"/>
          <w:tab w:val="left" w:pos="993"/>
        </w:tabs>
        <w:jc w:val="center"/>
        <w:rPr>
          <w:b/>
        </w:rPr>
      </w:pPr>
      <w:r w:rsidRPr="0041302E">
        <w:rPr>
          <w:b/>
        </w:rPr>
        <w:t>7. PASIŪLYMŲ NAGRINĖJIMAS IR ATMETIMO PRIEŽASTYS</w:t>
      </w:r>
    </w:p>
    <w:p w:rsidR="00225F21" w:rsidRPr="0041302E" w:rsidRDefault="00225F21" w:rsidP="00225F21">
      <w:pPr>
        <w:tabs>
          <w:tab w:val="left" w:pos="851"/>
          <w:tab w:val="left" w:pos="993"/>
        </w:tabs>
        <w:jc w:val="center"/>
        <w:rPr>
          <w:b/>
        </w:rPr>
      </w:pPr>
    </w:p>
    <w:p w:rsidR="00225F21" w:rsidRPr="0041302E" w:rsidRDefault="00225F21" w:rsidP="009A546C">
      <w:pPr>
        <w:tabs>
          <w:tab w:val="left" w:pos="0"/>
          <w:tab w:val="left" w:pos="851"/>
          <w:tab w:val="left" w:pos="993"/>
        </w:tabs>
        <w:jc w:val="both"/>
      </w:pPr>
      <w:r w:rsidRPr="0041302E">
        <w:t xml:space="preserve">7.1. Pasiūlymus nagrinėja </w:t>
      </w:r>
      <w:r w:rsidR="000D68D3" w:rsidRPr="0041302E">
        <w:t>Komisija</w:t>
      </w:r>
      <w:r w:rsidRPr="0041302E">
        <w:t xml:space="preserve"> </w:t>
      </w:r>
      <w:r w:rsidR="00076D9E" w:rsidRPr="0041302E">
        <w:t>T</w:t>
      </w:r>
      <w:r w:rsidRPr="0041302E">
        <w:t xml:space="preserve">iekėjams nedalyvaujant. </w:t>
      </w:r>
      <w:r w:rsidR="009A546C" w:rsidRPr="0041302E">
        <w:t>Komisija ekonomiškai naudingiausią pasiūlymą vertins pagal kainą.</w:t>
      </w:r>
    </w:p>
    <w:p w:rsidR="00225F21" w:rsidRPr="0041302E" w:rsidRDefault="00225F21" w:rsidP="00225F21">
      <w:pPr>
        <w:pStyle w:val="BodyTextIndent2"/>
        <w:tabs>
          <w:tab w:val="left" w:pos="0"/>
          <w:tab w:val="left" w:pos="851"/>
          <w:tab w:val="left" w:pos="993"/>
        </w:tabs>
        <w:ind w:firstLine="0"/>
        <w:rPr>
          <w:szCs w:val="24"/>
        </w:rPr>
      </w:pPr>
      <w:r w:rsidRPr="0041302E">
        <w:rPr>
          <w:szCs w:val="24"/>
        </w:rPr>
        <w:t xml:space="preserve">7.2. </w:t>
      </w:r>
      <w:r w:rsidR="000D68D3" w:rsidRPr="0041302E">
        <w:rPr>
          <w:szCs w:val="24"/>
        </w:rPr>
        <w:t>Komisija</w:t>
      </w:r>
      <w:r w:rsidRPr="0041302E">
        <w:rPr>
          <w:szCs w:val="24"/>
        </w:rPr>
        <w:t xml:space="preserve"> pasiūlymus nagrinėja siekiant nustatyti:</w:t>
      </w:r>
    </w:p>
    <w:p w:rsidR="00225F21" w:rsidRPr="0041302E" w:rsidRDefault="00225F21" w:rsidP="00225F21">
      <w:pPr>
        <w:pStyle w:val="BodyTextIndent2"/>
        <w:tabs>
          <w:tab w:val="left" w:pos="0"/>
          <w:tab w:val="left" w:pos="720"/>
          <w:tab w:val="left" w:pos="851"/>
          <w:tab w:val="left" w:pos="993"/>
        </w:tabs>
        <w:ind w:firstLine="0"/>
        <w:rPr>
          <w:szCs w:val="24"/>
        </w:rPr>
      </w:pPr>
      <w:r w:rsidRPr="0041302E">
        <w:rPr>
          <w:szCs w:val="24"/>
        </w:rPr>
        <w:t xml:space="preserve">7.2.1. ar </w:t>
      </w:r>
      <w:r w:rsidR="00DB55F2">
        <w:rPr>
          <w:szCs w:val="24"/>
        </w:rPr>
        <w:t>T</w:t>
      </w:r>
      <w:r w:rsidR="00C2033F" w:rsidRPr="0041302E">
        <w:rPr>
          <w:szCs w:val="24"/>
        </w:rPr>
        <w:t>i</w:t>
      </w:r>
      <w:r w:rsidR="00DB55F2">
        <w:rPr>
          <w:szCs w:val="24"/>
        </w:rPr>
        <w:t>e</w:t>
      </w:r>
      <w:r w:rsidR="00C2033F" w:rsidRPr="0041302E">
        <w:rPr>
          <w:szCs w:val="24"/>
        </w:rPr>
        <w:t>kėjo</w:t>
      </w:r>
      <w:r w:rsidRPr="0041302E">
        <w:rPr>
          <w:szCs w:val="24"/>
        </w:rPr>
        <w:t xml:space="preserve"> pateikto pasiūlymo galiojimo terminas atitinka pirkimo dokumentuose nurodytą reikalaujamą pasiūlymo galiojimo terminą. Nustačiusi, kad pasiūlymo galiojimo terminas yra trumpesnis, nei reikalaujama pirkimo dokumentuose, Perkančioji organizacija prašo, kad </w:t>
      </w:r>
      <w:r w:rsidR="00DB55F2">
        <w:rPr>
          <w:szCs w:val="24"/>
        </w:rPr>
        <w:t>T</w:t>
      </w:r>
      <w:r w:rsidR="00C2033F" w:rsidRPr="0041302E">
        <w:rPr>
          <w:szCs w:val="24"/>
        </w:rPr>
        <w:t>i</w:t>
      </w:r>
      <w:r w:rsidR="00DB55F2">
        <w:rPr>
          <w:szCs w:val="24"/>
        </w:rPr>
        <w:t>e</w:t>
      </w:r>
      <w:r w:rsidR="00C2033F" w:rsidRPr="0041302E">
        <w:rPr>
          <w:szCs w:val="24"/>
        </w:rPr>
        <w:t>kėjas</w:t>
      </w:r>
      <w:r w:rsidRPr="0041302E">
        <w:rPr>
          <w:szCs w:val="24"/>
        </w:rPr>
        <w:t xml:space="preserve"> per protingą terminą, kurį kiekvienu konkrečiu atveju nustato </w:t>
      </w:r>
      <w:r w:rsidR="00452990" w:rsidRPr="0041302E">
        <w:rPr>
          <w:szCs w:val="24"/>
        </w:rPr>
        <w:t>Komisija</w:t>
      </w:r>
      <w:r w:rsidRPr="0041302E">
        <w:rPr>
          <w:szCs w:val="24"/>
        </w:rPr>
        <w:t>, šiuos trūkumus pašalintų. Patikslinimai siunčiami CVP IS priemonėmis;</w:t>
      </w:r>
    </w:p>
    <w:p w:rsidR="00225F21" w:rsidRPr="0041302E" w:rsidRDefault="00225F21" w:rsidP="00225F21">
      <w:pPr>
        <w:tabs>
          <w:tab w:val="left" w:pos="0"/>
          <w:tab w:val="left" w:pos="720"/>
          <w:tab w:val="left" w:pos="851"/>
          <w:tab w:val="left" w:pos="993"/>
        </w:tabs>
        <w:jc w:val="both"/>
      </w:pPr>
      <w:r w:rsidRPr="0041302E">
        <w:t xml:space="preserve">7.2.2. ar </w:t>
      </w:r>
      <w:r w:rsidR="00DB55F2">
        <w:t>T</w:t>
      </w:r>
      <w:r w:rsidR="00C2033F" w:rsidRPr="0041302E">
        <w:t>i</w:t>
      </w:r>
      <w:r w:rsidR="00DB55F2">
        <w:t>e</w:t>
      </w:r>
      <w:r w:rsidR="00C2033F" w:rsidRPr="0041302E">
        <w:t>kėjo</w:t>
      </w:r>
      <w:r w:rsidRPr="0041302E">
        <w:t xml:space="preserve"> siūlomas pirkimo objektas atitinka pirkimo objekto aprašymą;</w:t>
      </w:r>
    </w:p>
    <w:p w:rsidR="00225F21" w:rsidRPr="0041302E" w:rsidRDefault="00225F21" w:rsidP="00225F21">
      <w:pPr>
        <w:tabs>
          <w:tab w:val="left" w:pos="0"/>
          <w:tab w:val="left" w:pos="720"/>
          <w:tab w:val="left" w:pos="851"/>
          <w:tab w:val="left" w:pos="993"/>
        </w:tabs>
        <w:jc w:val="both"/>
      </w:pPr>
      <w:r w:rsidRPr="0041302E">
        <w:t xml:space="preserve">7.2.3. ar </w:t>
      </w:r>
      <w:r w:rsidR="00DB55F2">
        <w:t>T</w:t>
      </w:r>
      <w:r w:rsidR="00C2033F" w:rsidRPr="0041302E">
        <w:t>i</w:t>
      </w:r>
      <w:r w:rsidR="00DB55F2">
        <w:t>e</w:t>
      </w:r>
      <w:r w:rsidR="00C2033F" w:rsidRPr="0041302E">
        <w:t>kėjas</w:t>
      </w:r>
      <w:r w:rsidRPr="0041302E">
        <w:t xml:space="preserve"> nepasiūlė neįprastai mažos kainos. Kai pateiktame pasiūlyme nurodoma neįprastai maža kaina, Perkančioji organizacija </w:t>
      </w:r>
      <w:r w:rsidRPr="0041302E">
        <w:rPr>
          <w:lang w:eastAsia="lt-LT"/>
        </w:rPr>
        <w:t xml:space="preserve">pasilieka sau teisę </w:t>
      </w:r>
      <w:r w:rsidRPr="0041302E">
        <w:t xml:space="preserve">prašyti, kad </w:t>
      </w:r>
      <w:r w:rsidR="00DB55F2">
        <w:t>T</w:t>
      </w:r>
      <w:r w:rsidR="00C2033F" w:rsidRPr="0041302E">
        <w:t>i</w:t>
      </w:r>
      <w:r w:rsidR="00DB55F2">
        <w:t>e</w:t>
      </w:r>
      <w:r w:rsidR="00C2033F" w:rsidRPr="0041302E">
        <w:t>kėjas</w:t>
      </w:r>
      <w:r w:rsidRPr="0041302E">
        <w:t xml:space="preserve"> per nurodytą terminą pagrįstų neįprastai mažą pasiūlymo kainą. Perkančioji</w:t>
      </w:r>
      <w:r w:rsidR="00DB55F2">
        <w:t xml:space="preserve"> organizacija, vertindama, ar T</w:t>
      </w:r>
      <w:r w:rsidRPr="0041302E">
        <w:t>i</w:t>
      </w:r>
      <w:r w:rsidR="00DB55F2">
        <w:t>e</w:t>
      </w:r>
      <w:r w:rsidRPr="0041302E">
        <w:t xml:space="preserve">kėjo pateiktame pasiūlyme nurodyta kaina yra neįprastai maža, vadovaujasi Viešųjų pirkimų įstatymo </w:t>
      </w:r>
      <w:r w:rsidR="009A546C" w:rsidRPr="0041302E">
        <w:t xml:space="preserve">57 </w:t>
      </w:r>
      <w:r w:rsidRPr="0041302E">
        <w:t>straipsnio nuostatomis;</w:t>
      </w:r>
    </w:p>
    <w:p w:rsidR="00225F21" w:rsidRPr="0041302E" w:rsidRDefault="00DB55F2" w:rsidP="00225F21">
      <w:pPr>
        <w:tabs>
          <w:tab w:val="left" w:pos="0"/>
          <w:tab w:val="left" w:pos="720"/>
          <w:tab w:val="left" w:pos="851"/>
          <w:tab w:val="left" w:pos="993"/>
        </w:tabs>
        <w:jc w:val="both"/>
      </w:pPr>
      <w:r>
        <w:t>7.2.4. ar T</w:t>
      </w:r>
      <w:r w:rsidR="00225F21" w:rsidRPr="0041302E">
        <w:t>i</w:t>
      </w:r>
      <w:r>
        <w:t>e</w:t>
      </w:r>
      <w:r w:rsidR="00225F21" w:rsidRPr="0041302E">
        <w:t>kėjas nepasiūlė per didelės, Perkančiajai organizacijai nepriimtinos, kainos;</w:t>
      </w:r>
    </w:p>
    <w:p w:rsidR="00225F21" w:rsidRPr="0041302E" w:rsidRDefault="00225F21" w:rsidP="00225F21">
      <w:pPr>
        <w:pStyle w:val="BodyTextIndent2"/>
        <w:tabs>
          <w:tab w:val="left" w:pos="0"/>
          <w:tab w:val="left" w:pos="720"/>
          <w:tab w:val="left" w:pos="851"/>
          <w:tab w:val="left" w:pos="993"/>
        </w:tabs>
        <w:ind w:firstLine="0"/>
        <w:rPr>
          <w:szCs w:val="24"/>
        </w:rPr>
      </w:pPr>
      <w:r w:rsidRPr="0041302E">
        <w:rPr>
          <w:szCs w:val="24"/>
        </w:rPr>
        <w:t>7.2.5. ar nėra kitų pateikto pasiūlymo neatitikimų pirkimo dokumentų reikalavimams.</w:t>
      </w:r>
    </w:p>
    <w:p w:rsidR="00225F21" w:rsidRPr="0041302E" w:rsidRDefault="00225F21" w:rsidP="00225F21">
      <w:pPr>
        <w:pStyle w:val="BodyTextIndent2"/>
        <w:tabs>
          <w:tab w:val="left" w:pos="0"/>
          <w:tab w:val="left" w:pos="720"/>
          <w:tab w:val="left" w:pos="851"/>
          <w:tab w:val="left" w:pos="993"/>
        </w:tabs>
        <w:ind w:firstLine="0"/>
        <w:rPr>
          <w:szCs w:val="24"/>
        </w:rPr>
      </w:pPr>
      <w:r w:rsidRPr="0041302E">
        <w:rPr>
          <w:szCs w:val="24"/>
        </w:rPr>
        <w:t>7.3. Pasiūlymas besąlygiškai atmetamas jeigu:</w:t>
      </w:r>
    </w:p>
    <w:p w:rsidR="00225F21" w:rsidRPr="0041302E" w:rsidRDefault="00DB55F2" w:rsidP="00225F21">
      <w:pPr>
        <w:tabs>
          <w:tab w:val="left" w:pos="0"/>
          <w:tab w:val="left" w:pos="720"/>
          <w:tab w:val="left" w:pos="851"/>
          <w:tab w:val="left" w:pos="993"/>
        </w:tabs>
        <w:jc w:val="both"/>
      </w:pPr>
      <w:r>
        <w:t>7.3.1. T</w:t>
      </w:r>
      <w:r w:rsidR="00225F21" w:rsidRPr="0041302E">
        <w:t>i</w:t>
      </w:r>
      <w:r>
        <w:t>e</w:t>
      </w:r>
      <w:r w:rsidR="00225F21" w:rsidRPr="0041302E">
        <w:t>kėjo siūlomas pirkimo objektas neatitinka pirkimo objekto aprašymo;</w:t>
      </w:r>
    </w:p>
    <w:p w:rsidR="00225F21" w:rsidRPr="0041302E" w:rsidRDefault="00DB55F2" w:rsidP="00225F21">
      <w:pPr>
        <w:tabs>
          <w:tab w:val="left" w:pos="0"/>
          <w:tab w:val="left" w:pos="720"/>
          <w:tab w:val="left" w:pos="851"/>
          <w:tab w:val="left" w:pos="993"/>
        </w:tabs>
        <w:jc w:val="both"/>
      </w:pPr>
      <w:r>
        <w:t>7.3.2. T</w:t>
      </w:r>
      <w:r w:rsidR="00225F21" w:rsidRPr="0041302E">
        <w:t>i</w:t>
      </w:r>
      <w:r>
        <w:t>e</w:t>
      </w:r>
      <w:r w:rsidR="00225F21" w:rsidRPr="0041302E">
        <w:t>kėjas pasiūlė per didelę, Perkančiajai organizacijai nepriimtiną kainą;</w:t>
      </w:r>
    </w:p>
    <w:p w:rsidR="0001280A" w:rsidRPr="0041302E" w:rsidRDefault="0001280A" w:rsidP="00225F21">
      <w:pPr>
        <w:tabs>
          <w:tab w:val="left" w:pos="0"/>
          <w:tab w:val="left" w:pos="720"/>
          <w:tab w:val="left" w:pos="851"/>
          <w:tab w:val="left" w:pos="993"/>
        </w:tabs>
        <w:jc w:val="both"/>
      </w:pPr>
      <w:r w:rsidRPr="0041302E">
        <w:t>7.3.3.</w:t>
      </w:r>
      <w:r w:rsidR="00DB55F2">
        <w:t xml:space="preserve"> pasiūlymas atmetamas, jeigu Tie</w:t>
      </w:r>
      <w:r w:rsidRPr="0041302E">
        <w:t>kėjas pateikė neįprastai mažą kainą ir paprašytas nesugebėjo jos pagrįsti;</w:t>
      </w:r>
    </w:p>
    <w:p w:rsidR="00225F21" w:rsidRPr="0041302E" w:rsidRDefault="0001280A" w:rsidP="00225F21">
      <w:pPr>
        <w:tabs>
          <w:tab w:val="left" w:pos="0"/>
          <w:tab w:val="left" w:pos="720"/>
          <w:tab w:val="left" w:pos="851"/>
          <w:tab w:val="left" w:pos="993"/>
        </w:tabs>
        <w:jc w:val="both"/>
      </w:pPr>
      <w:r w:rsidRPr="0041302E">
        <w:t>7.3.4</w:t>
      </w:r>
      <w:r w:rsidR="00225F21" w:rsidRPr="0041302E">
        <w:t>. pasiūlymas neatitinka pirkimo dokumentų reikalavimų.</w:t>
      </w:r>
    </w:p>
    <w:p w:rsidR="00225F21" w:rsidRPr="0041302E" w:rsidRDefault="00225F21" w:rsidP="00225F21">
      <w:pPr>
        <w:tabs>
          <w:tab w:val="left" w:pos="0"/>
          <w:tab w:val="left" w:pos="720"/>
          <w:tab w:val="left" w:pos="851"/>
          <w:tab w:val="left" w:pos="993"/>
        </w:tabs>
        <w:jc w:val="both"/>
      </w:pPr>
      <w:r w:rsidRPr="0041302E">
        <w:t>7.4. Apie pasiūlymo atmetimą ir tokio atmetimo priežastis T</w:t>
      </w:r>
      <w:r w:rsidR="00DB55F2">
        <w:t>ie</w:t>
      </w:r>
      <w:r w:rsidRPr="0041302E">
        <w:t>kėjas bus CVP IS priemonėmis informuojamas nedelsiant, ne vėliau kaip kitą darbo dieną nuo sprendimo atmesti pasiūlymą priėmimo.</w:t>
      </w:r>
    </w:p>
    <w:p w:rsidR="00054B54" w:rsidRPr="00E71979" w:rsidRDefault="00054B54" w:rsidP="00225F21">
      <w:pPr>
        <w:tabs>
          <w:tab w:val="left" w:pos="0"/>
          <w:tab w:val="left" w:pos="720"/>
          <w:tab w:val="left" w:pos="851"/>
          <w:tab w:val="left" w:pos="993"/>
        </w:tabs>
        <w:jc w:val="both"/>
        <w:rPr>
          <w:highlight w:val="yellow"/>
        </w:rPr>
      </w:pPr>
    </w:p>
    <w:p w:rsidR="00225F21" w:rsidRPr="0060440E" w:rsidRDefault="00225F21" w:rsidP="00225F21">
      <w:pPr>
        <w:tabs>
          <w:tab w:val="left" w:pos="0"/>
          <w:tab w:val="left" w:pos="851"/>
          <w:tab w:val="left" w:pos="993"/>
        </w:tabs>
      </w:pPr>
    </w:p>
    <w:p w:rsidR="00225F21" w:rsidRPr="0041302E" w:rsidRDefault="00225F21" w:rsidP="00225F21">
      <w:pPr>
        <w:tabs>
          <w:tab w:val="left" w:pos="851"/>
          <w:tab w:val="left" w:pos="993"/>
        </w:tabs>
        <w:jc w:val="center"/>
        <w:rPr>
          <w:b/>
          <w:bCs/>
        </w:rPr>
      </w:pPr>
      <w:r w:rsidRPr="0060440E">
        <w:rPr>
          <w:b/>
          <w:bCs/>
        </w:rPr>
        <w:t>8. PASIŪLYMŲ</w:t>
      </w:r>
      <w:r w:rsidRPr="0041302E">
        <w:rPr>
          <w:b/>
          <w:bCs/>
        </w:rPr>
        <w:t xml:space="preserve"> VERTINIMAS, PASIŪLYMŲ EILĖS IR LAIMĖJUSIO PASIŪLYMO NUSTATYMAS</w:t>
      </w:r>
    </w:p>
    <w:p w:rsidR="00225F21" w:rsidRPr="0041302E" w:rsidRDefault="00225F21" w:rsidP="00225F21">
      <w:pPr>
        <w:tabs>
          <w:tab w:val="left" w:pos="851"/>
          <w:tab w:val="left" w:pos="993"/>
        </w:tabs>
        <w:jc w:val="center"/>
        <w:rPr>
          <w:b/>
          <w:bCs/>
        </w:rPr>
      </w:pPr>
    </w:p>
    <w:p w:rsidR="00225F21" w:rsidRPr="0041302E" w:rsidRDefault="00225F21" w:rsidP="00225F21">
      <w:pPr>
        <w:tabs>
          <w:tab w:val="left" w:pos="720"/>
          <w:tab w:val="left" w:pos="851"/>
          <w:tab w:val="left" w:pos="993"/>
        </w:tabs>
        <w:jc w:val="both"/>
      </w:pPr>
      <w:r w:rsidRPr="0041302E">
        <w:lastRenderedPageBreak/>
        <w:t>8.1. Pasiūlymai vertinami ir tarpusavyje nedalyva</w:t>
      </w:r>
      <w:r w:rsidR="00DB55F2">
        <w:t>ujant pasiūlymus pateikusiems T</w:t>
      </w:r>
      <w:r w:rsidRPr="0041302E">
        <w:t>i</w:t>
      </w:r>
      <w:r w:rsidR="00DB55F2">
        <w:t>e</w:t>
      </w:r>
      <w:r w:rsidRPr="0041302E">
        <w:t>kėjams (jų atstovams)</w:t>
      </w:r>
      <w:r w:rsidR="009A546C" w:rsidRPr="0041302E">
        <w:t xml:space="preserve">. </w:t>
      </w:r>
      <w:r w:rsidR="009A546C" w:rsidRPr="0041302E">
        <w:rPr>
          <w:color w:val="000000"/>
        </w:rPr>
        <w:t>P</w:t>
      </w:r>
      <w:r w:rsidR="009A546C" w:rsidRPr="0041302E">
        <w:rPr>
          <w:lang w:eastAsia="lt-LT"/>
        </w:rPr>
        <w:t>asiūlymų eilė sudaroma ekonominio naudingumo mažėjimo tvarka</w:t>
      </w:r>
      <w:r w:rsidRPr="0041302E">
        <w:t xml:space="preserve">. Vertinami ir tarpusavyje palyginami tik tie pasiūlymai, kurie nėra atmesti </w:t>
      </w:r>
      <w:r w:rsidR="00C046B7" w:rsidRPr="0041302E">
        <w:t>pirkimo</w:t>
      </w:r>
      <w:r w:rsidRPr="0041302E">
        <w:t xml:space="preserve"> sąlygų nustatyta tvarka.</w:t>
      </w:r>
    </w:p>
    <w:p w:rsidR="00225F21" w:rsidRPr="0041302E" w:rsidRDefault="00225F21" w:rsidP="00225F21">
      <w:pPr>
        <w:tabs>
          <w:tab w:val="left" w:pos="851"/>
          <w:tab w:val="left" w:pos="993"/>
        </w:tabs>
        <w:jc w:val="both"/>
      </w:pPr>
      <w:r w:rsidRPr="0041302E">
        <w:t xml:space="preserve">8.2. </w:t>
      </w:r>
      <w:r w:rsidR="00452990" w:rsidRPr="0041302E">
        <w:t>Komisija</w:t>
      </w:r>
      <w:r w:rsidR="00076D9E" w:rsidRPr="0041302E">
        <w:t>, įvertinus ir tarpusavyje palyginus</w:t>
      </w:r>
      <w:r w:rsidRPr="0041302E">
        <w:t xml:space="preserve"> T</w:t>
      </w:r>
      <w:r w:rsidR="00DB55F2">
        <w:t>ie</w:t>
      </w:r>
      <w:r w:rsidRPr="0041302E">
        <w:t>kėjų pasiūlymus, kainos didėjimo tvarka nustato pasiūlymų eilę (išskyrus atvejį, kai pasiūlymą pateikia tik vienas T</w:t>
      </w:r>
      <w:r w:rsidR="00DB55F2">
        <w:t>ie</w:t>
      </w:r>
      <w:r w:rsidRPr="0041302E">
        <w:t>kėjas) ir laimėjusį pasiūlymą. Laimėjusiu pasiūlymu pripažįstamas pirmuoju pasiūlymų eilėje esantis pasiūlymas. Tais atvejais, kai keli pasiūlymai pateikiami vienodomis kainomis, sudarant pasiūlymų eilę pirmesnis į šią eilę įrašomas T</w:t>
      </w:r>
      <w:r w:rsidR="00DB55F2">
        <w:t>ie</w:t>
      </w:r>
      <w:r w:rsidRPr="0041302E">
        <w:t>kėjas, kurio pasiūlymas</w:t>
      </w:r>
      <w:r w:rsidRPr="0041302E">
        <w:rPr>
          <w:b/>
          <w:bCs/>
        </w:rPr>
        <w:t xml:space="preserve"> </w:t>
      </w:r>
      <w:r w:rsidRPr="0041302E">
        <w:t xml:space="preserve">elektroninėmis priemonėmis pateiktas anksčiausiai. </w:t>
      </w:r>
    </w:p>
    <w:p w:rsidR="00225F21" w:rsidRPr="0041302E" w:rsidRDefault="00225F21" w:rsidP="00225F21">
      <w:pPr>
        <w:tabs>
          <w:tab w:val="left" w:pos="851"/>
          <w:tab w:val="left" w:pos="993"/>
        </w:tabs>
        <w:jc w:val="both"/>
      </w:pPr>
      <w:r w:rsidRPr="0041302E">
        <w:t>8.3. Jei yra t</w:t>
      </w:r>
      <w:r w:rsidR="00E27E88" w:rsidRPr="0041302E">
        <w:t xml:space="preserve">ik vienas </w:t>
      </w:r>
      <w:r w:rsidR="00C046B7" w:rsidRPr="0041302E">
        <w:t>pirkimui</w:t>
      </w:r>
      <w:r w:rsidRPr="0041302E">
        <w:t xml:space="preserve"> pasiūlymą pateikęs T</w:t>
      </w:r>
      <w:r w:rsidR="00DB55F2">
        <w:t>ie</w:t>
      </w:r>
      <w:r w:rsidRPr="0041302E">
        <w:t xml:space="preserve">kėjas, jis pripažįstamas laimėtoju, jei jo pasiūlymas (pasiūlymo kaina ir kitos sąlygos) atitinka </w:t>
      </w:r>
      <w:r w:rsidR="00C046B7" w:rsidRPr="0041302E">
        <w:t>pirkimo</w:t>
      </w:r>
      <w:r w:rsidRPr="0041302E">
        <w:t xml:space="preserve"> sąlygose nustatytus reikalavimus.</w:t>
      </w:r>
    </w:p>
    <w:p w:rsidR="00225F21" w:rsidRPr="0041302E" w:rsidRDefault="00225F21" w:rsidP="00225F21">
      <w:pPr>
        <w:tabs>
          <w:tab w:val="left" w:pos="851"/>
          <w:tab w:val="left" w:pos="993"/>
        </w:tabs>
        <w:jc w:val="both"/>
      </w:pPr>
      <w:r w:rsidRPr="0041302E">
        <w:t>8.4. Apie nustatytą pasiūlymų eilę ir laimėjusį pasiūlymą bei priimtą sprendimą sudaryti pirkimo sutartį suinteresuoti Tiekėjai bus informuojami nedelsiant.</w:t>
      </w:r>
    </w:p>
    <w:p w:rsidR="00225F21" w:rsidRPr="0041302E" w:rsidRDefault="00225F21" w:rsidP="00225F21">
      <w:pPr>
        <w:tabs>
          <w:tab w:val="left" w:pos="720"/>
          <w:tab w:val="left" w:pos="851"/>
          <w:tab w:val="left" w:pos="993"/>
        </w:tabs>
        <w:jc w:val="both"/>
      </w:pPr>
      <w:r w:rsidRPr="0041302E">
        <w:t>8.5. Perkančioji organizacija netaiko sutarties atidėjimo termino, pirkimo sutartis bus sudaroma nedelsiant.</w:t>
      </w:r>
    </w:p>
    <w:p w:rsidR="00225F21" w:rsidRPr="0041302E" w:rsidRDefault="00225F21" w:rsidP="00225F21">
      <w:pPr>
        <w:pStyle w:val="BodyTextIndent2"/>
        <w:tabs>
          <w:tab w:val="left" w:pos="720"/>
          <w:tab w:val="left" w:pos="851"/>
          <w:tab w:val="left" w:pos="993"/>
        </w:tabs>
        <w:ind w:firstLine="0"/>
        <w:rPr>
          <w:szCs w:val="24"/>
        </w:rPr>
      </w:pPr>
      <w:r w:rsidRPr="0041302E">
        <w:rPr>
          <w:szCs w:val="24"/>
        </w:rPr>
        <w:t>8.6. Pranešime, kuris siunčiamas CVP IS priemonėmis, laimėjusiam T</w:t>
      </w:r>
      <w:r w:rsidR="00DB55F2">
        <w:rPr>
          <w:szCs w:val="24"/>
        </w:rPr>
        <w:t>ie</w:t>
      </w:r>
      <w:r w:rsidRPr="0041302E">
        <w:rPr>
          <w:szCs w:val="24"/>
        </w:rPr>
        <w:t xml:space="preserve">kėjams Perkančioji organizacija nurodo kada jis turi pasirašyti pirkimo sutartį. </w:t>
      </w:r>
    </w:p>
    <w:p w:rsidR="00225F21" w:rsidRPr="0041302E" w:rsidRDefault="00225F21" w:rsidP="00225F21">
      <w:pPr>
        <w:pStyle w:val="BodyTextIndent2"/>
        <w:tabs>
          <w:tab w:val="left" w:pos="851"/>
          <w:tab w:val="left" w:pos="993"/>
        </w:tabs>
        <w:ind w:firstLine="0"/>
        <w:rPr>
          <w:szCs w:val="24"/>
        </w:rPr>
      </w:pPr>
      <w:r w:rsidRPr="0041302E">
        <w:rPr>
          <w:szCs w:val="24"/>
        </w:rPr>
        <w:t>8.7. Jeigu T</w:t>
      </w:r>
      <w:r w:rsidR="00DB55F2">
        <w:rPr>
          <w:szCs w:val="24"/>
        </w:rPr>
        <w:t>ie</w:t>
      </w:r>
      <w:r w:rsidRPr="0041302E">
        <w:rPr>
          <w:szCs w:val="24"/>
        </w:rPr>
        <w:t xml:space="preserve">kėjas kuriam buvo pasiūlyta sudaryti pirkimo sutartį, raštu atsisako ją sudaryti, arba iki Perkančiosios organizacijos nurodyto laiko nepasirašo pirkimo sutarties, </w:t>
      </w:r>
      <w:r w:rsidRPr="0041302E">
        <w:rPr>
          <w:snapToGrid w:val="0"/>
          <w:szCs w:val="24"/>
        </w:rPr>
        <w:t>arba atsisako sudaryti pirkimo sutartį pirkimo dokumentuose nustatytomis sąlygomis,</w:t>
      </w:r>
      <w:r w:rsidRPr="0041302E">
        <w:rPr>
          <w:szCs w:val="24"/>
        </w:rPr>
        <w:t xml:space="preserve"> laikoma, kad jis atsisakė sudaryti pirkimo sutartį. Tuo atveju Perkančioji organizacija siūlo sudaryti pirkimo sutartį T</w:t>
      </w:r>
      <w:r w:rsidR="00DB55F2">
        <w:rPr>
          <w:szCs w:val="24"/>
        </w:rPr>
        <w:t>ie</w:t>
      </w:r>
      <w:r w:rsidRPr="0041302E">
        <w:rPr>
          <w:szCs w:val="24"/>
        </w:rPr>
        <w:t>kėjui, kurio pasiūlymas pagal pasiūlymų eilę yra pirmas po T</w:t>
      </w:r>
      <w:r w:rsidR="00DB55F2">
        <w:rPr>
          <w:szCs w:val="24"/>
        </w:rPr>
        <w:t>ie</w:t>
      </w:r>
      <w:r w:rsidRPr="0041302E">
        <w:rPr>
          <w:szCs w:val="24"/>
        </w:rPr>
        <w:t xml:space="preserve">kėjo, atsisakiusio sudaryti pirkimo sutartį. </w:t>
      </w:r>
    </w:p>
    <w:p w:rsidR="00225F21" w:rsidRPr="0041302E" w:rsidRDefault="00225F21" w:rsidP="00225F21">
      <w:pPr>
        <w:pStyle w:val="BodyTextIndent2"/>
        <w:tabs>
          <w:tab w:val="left" w:pos="851"/>
          <w:tab w:val="left" w:pos="993"/>
        </w:tabs>
        <w:ind w:firstLine="0"/>
        <w:rPr>
          <w:szCs w:val="24"/>
        </w:rPr>
      </w:pPr>
      <w:r w:rsidRPr="0041302E">
        <w:rPr>
          <w:szCs w:val="24"/>
        </w:rPr>
        <w:t>8.8. Perkančioji organizacija bet kuriuo metu iki sutarties sudarymo turi teisę nutraukti pirkimą, jeigu atsirado aplinkybių, kurių nebuvo galima numatyti.</w:t>
      </w:r>
    </w:p>
    <w:p w:rsidR="00225F21" w:rsidRPr="00E71979" w:rsidRDefault="00225F21" w:rsidP="00225F21">
      <w:pPr>
        <w:pStyle w:val="BodyTextIndent2"/>
        <w:tabs>
          <w:tab w:val="left" w:pos="851"/>
          <w:tab w:val="left" w:pos="993"/>
        </w:tabs>
        <w:ind w:firstLine="0"/>
        <w:jc w:val="center"/>
        <w:rPr>
          <w:b/>
          <w:szCs w:val="24"/>
          <w:highlight w:val="yellow"/>
        </w:rPr>
      </w:pPr>
    </w:p>
    <w:p w:rsidR="00225F21" w:rsidRPr="0041302E" w:rsidRDefault="00225F21" w:rsidP="00225F21">
      <w:pPr>
        <w:pStyle w:val="BodyTextIndent2"/>
        <w:tabs>
          <w:tab w:val="left" w:pos="851"/>
          <w:tab w:val="left" w:pos="993"/>
        </w:tabs>
        <w:ind w:firstLine="0"/>
        <w:jc w:val="center"/>
        <w:rPr>
          <w:b/>
          <w:szCs w:val="24"/>
        </w:rPr>
      </w:pPr>
    </w:p>
    <w:p w:rsidR="00225F21" w:rsidRPr="0041302E" w:rsidRDefault="00225F21" w:rsidP="00225F21">
      <w:pPr>
        <w:pStyle w:val="BodyTextIndent2"/>
        <w:tabs>
          <w:tab w:val="left" w:pos="851"/>
          <w:tab w:val="left" w:pos="993"/>
        </w:tabs>
        <w:ind w:firstLine="0"/>
        <w:jc w:val="center"/>
        <w:rPr>
          <w:b/>
          <w:szCs w:val="24"/>
        </w:rPr>
      </w:pPr>
      <w:r w:rsidRPr="0041302E">
        <w:rPr>
          <w:b/>
          <w:szCs w:val="24"/>
        </w:rPr>
        <w:t>9. PIRKIMO SUTARTIES SĄLYGOS</w:t>
      </w:r>
    </w:p>
    <w:p w:rsidR="00225F21" w:rsidRPr="0041302E" w:rsidRDefault="00225F21" w:rsidP="00225F21">
      <w:pPr>
        <w:tabs>
          <w:tab w:val="left" w:pos="851"/>
          <w:tab w:val="left" w:pos="993"/>
        </w:tabs>
        <w:jc w:val="both"/>
      </w:pPr>
      <w:r w:rsidRPr="0041302E">
        <w:t>9.1. Siūlomos šalims pasirašyti pirkimo sutarties sąly</w:t>
      </w:r>
      <w:r w:rsidR="00C046B7" w:rsidRPr="0041302E">
        <w:t>gos nustatytos pirkimo</w:t>
      </w:r>
      <w:r w:rsidRPr="0041302E">
        <w:t xml:space="preserve"> sąlygų 3 priede. </w:t>
      </w:r>
    </w:p>
    <w:p w:rsidR="00225F21" w:rsidRPr="0041302E" w:rsidRDefault="00225F21" w:rsidP="00225F21">
      <w:pPr>
        <w:tabs>
          <w:tab w:val="left" w:pos="851"/>
          <w:tab w:val="left" w:pos="993"/>
        </w:tabs>
        <w:jc w:val="both"/>
      </w:pPr>
      <w:r w:rsidRPr="0041302E">
        <w:t xml:space="preserve">9.2. </w:t>
      </w:r>
      <w:r w:rsidR="00C2033F" w:rsidRPr="0041302E">
        <w:t>T</w:t>
      </w:r>
      <w:r w:rsidR="00DB55F2">
        <w:t>ie</w:t>
      </w:r>
      <w:r w:rsidR="00C2033F" w:rsidRPr="0041302E">
        <w:t>kėjas</w:t>
      </w:r>
      <w:r w:rsidRPr="0041302E">
        <w:t>, negali niekaip pakeisti, panaikinti ar suvaržyti tų pirkimo sutarties sąlygų, kurios yra nurodytos šių apklausos sąlygų 3 priede.</w:t>
      </w:r>
    </w:p>
    <w:p w:rsidR="00225F21" w:rsidRDefault="00225F21" w:rsidP="00225F21">
      <w:pPr>
        <w:tabs>
          <w:tab w:val="left" w:pos="720"/>
          <w:tab w:val="left" w:pos="851"/>
          <w:tab w:val="left" w:pos="993"/>
        </w:tabs>
      </w:pPr>
    </w:p>
    <w:p w:rsidR="00AD3948" w:rsidRPr="0041302E" w:rsidRDefault="00AD3948" w:rsidP="00225F21">
      <w:pPr>
        <w:tabs>
          <w:tab w:val="left" w:pos="720"/>
          <w:tab w:val="left" w:pos="851"/>
          <w:tab w:val="left" w:pos="993"/>
        </w:tabs>
      </w:pPr>
    </w:p>
    <w:p w:rsidR="00B9793E" w:rsidRPr="00C44C87" w:rsidRDefault="00B9793E" w:rsidP="00B9793E">
      <w:pPr>
        <w:pStyle w:val="Heading2"/>
        <w:keepNext w:val="0"/>
        <w:widowControl/>
        <w:ind w:left="360"/>
        <w:jc w:val="center"/>
        <w:rPr>
          <w:b w:val="0"/>
        </w:rPr>
      </w:pPr>
      <w:r>
        <w:t xml:space="preserve">10. </w:t>
      </w:r>
      <w:r w:rsidRPr="00C44C87">
        <w:t>GINČŲ NAGRINĖJIMO TVARKA</w:t>
      </w:r>
    </w:p>
    <w:p w:rsidR="00B9793E" w:rsidRPr="00C44C87" w:rsidRDefault="00B9793E" w:rsidP="00B9793E">
      <w:pPr>
        <w:rPr>
          <w:lang w:eastAsia="lt-LT"/>
        </w:rPr>
      </w:pPr>
    </w:p>
    <w:p w:rsidR="00B9793E" w:rsidRPr="00C44C87" w:rsidRDefault="00B9793E" w:rsidP="00B9793E">
      <w:pPr>
        <w:numPr>
          <w:ilvl w:val="1"/>
          <w:numId w:val="12"/>
        </w:numPr>
        <w:autoSpaceDE w:val="0"/>
        <w:autoSpaceDN w:val="0"/>
        <w:adjustRightInd w:val="0"/>
        <w:ind w:left="0" w:firstLine="709"/>
        <w:jc w:val="both"/>
        <w:rPr>
          <w:color w:val="000000"/>
          <w:lang w:eastAsia="lt-LT"/>
        </w:rPr>
      </w:pPr>
      <w:r w:rsidRPr="00C44C87">
        <w:rPr>
          <w:color w:val="000000"/>
          <w:lang w:eastAsia="lt-LT"/>
        </w:rPr>
        <w:t xml:space="preserve">Jei </w:t>
      </w:r>
      <w:r w:rsidR="00214E14">
        <w:rPr>
          <w:bCs/>
          <w:color w:val="000000"/>
        </w:rPr>
        <w:t>pirkėjas</w:t>
      </w:r>
      <w:r w:rsidRPr="00C44C87">
        <w:rPr>
          <w:color w:val="000000"/>
          <w:lang w:eastAsia="lt-LT"/>
        </w:rPr>
        <w:t xml:space="preserve"> mano, kad Perkančioji organizacija nesilaikė Viešųjų pirkimų įstatymo reikalavimų, jis gali savo galimai pažeistas teises ir teisėtus interesus ginti Viešųjų pirkimų įstatymo VII skyriuje nustatyta tvarka.</w:t>
      </w:r>
    </w:p>
    <w:p w:rsidR="00225F21" w:rsidRPr="0041302E" w:rsidRDefault="00225F21" w:rsidP="00225F21">
      <w:pPr>
        <w:tabs>
          <w:tab w:val="left" w:pos="720"/>
          <w:tab w:val="left" w:pos="851"/>
          <w:tab w:val="left" w:pos="993"/>
        </w:tabs>
        <w:rPr>
          <w:bCs/>
        </w:rPr>
      </w:pPr>
    </w:p>
    <w:p w:rsidR="00225F21" w:rsidRPr="009C6CEF" w:rsidRDefault="00225F21" w:rsidP="00225F21">
      <w:pPr>
        <w:jc w:val="center"/>
      </w:pPr>
      <w:r w:rsidRPr="0041302E">
        <w:t>_________________________________</w:t>
      </w:r>
    </w:p>
    <w:p w:rsidR="00494000" w:rsidRPr="009C6CEF" w:rsidRDefault="00494000" w:rsidP="00DB5868"/>
    <w:p w:rsidR="000C53AB" w:rsidRDefault="00B67E53" w:rsidP="00B9793E">
      <w:pPr>
        <w:ind w:right="-178"/>
        <w:rPr>
          <w:rFonts w:eastAsia="Calibri"/>
          <w:sz w:val="20"/>
          <w:szCs w:val="20"/>
        </w:rPr>
      </w:pPr>
      <w:r w:rsidRPr="009C6CEF">
        <w:rPr>
          <w:rFonts w:eastAsia="Calibri"/>
          <w:sz w:val="20"/>
          <w:szCs w:val="20"/>
        </w:rPr>
        <w:t xml:space="preserve">                                       </w:t>
      </w:r>
    </w:p>
    <w:p w:rsidR="00B9793E" w:rsidRDefault="00B9793E" w:rsidP="00B9793E">
      <w:pPr>
        <w:ind w:right="-178"/>
        <w:rPr>
          <w:rFonts w:eastAsia="Calibri"/>
          <w:sz w:val="20"/>
          <w:szCs w:val="20"/>
        </w:rPr>
      </w:pPr>
    </w:p>
    <w:p w:rsidR="00943353" w:rsidRDefault="00943353" w:rsidP="00791CEC">
      <w:pPr>
        <w:rPr>
          <w:rFonts w:eastAsia="Calibri"/>
          <w:sz w:val="20"/>
          <w:szCs w:val="20"/>
        </w:rPr>
      </w:pPr>
    </w:p>
    <w:p w:rsidR="00622FBB" w:rsidRDefault="00622FBB" w:rsidP="00791CEC"/>
    <w:p w:rsidR="00214E14" w:rsidRDefault="00214E14" w:rsidP="00791CEC"/>
    <w:p w:rsidR="00C27D8C" w:rsidRDefault="00C27D8C" w:rsidP="00791CEC"/>
    <w:p w:rsidR="00C27D8C" w:rsidRDefault="00C27D8C" w:rsidP="00791CEC"/>
    <w:p w:rsidR="00C27D8C" w:rsidRDefault="00C27D8C" w:rsidP="00791CEC"/>
    <w:p w:rsidR="00214E14" w:rsidRDefault="00214E14" w:rsidP="00791CEC"/>
    <w:p w:rsidR="00214E14" w:rsidRDefault="00214E14" w:rsidP="00791CEC"/>
    <w:p w:rsidR="00214E14" w:rsidRDefault="00214E14" w:rsidP="00791CEC"/>
    <w:p w:rsidR="00214E14" w:rsidRDefault="00214E14" w:rsidP="00791CEC"/>
    <w:p w:rsidR="00141623" w:rsidRPr="00791CEC" w:rsidRDefault="002F637C" w:rsidP="00791CEC">
      <w:pPr>
        <w:jc w:val="right"/>
        <w:rPr>
          <w:rFonts w:eastAsia="Calibri"/>
        </w:rPr>
      </w:pPr>
      <w:r w:rsidRPr="009C6CEF">
        <w:rPr>
          <w:rFonts w:eastAsia="Calibri"/>
        </w:rPr>
        <w:t>1 prieda</w:t>
      </w:r>
      <w:r w:rsidR="00791CEC">
        <w:rPr>
          <w:rFonts w:eastAsia="Calibri"/>
        </w:rPr>
        <w:t>s</w:t>
      </w:r>
    </w:p>
    <w:p w:rsidR="00141623" w:rsidRPr="009C6CEF" w:rsidRDefault="00141623" w:rsidP="007A3C6D">
      <w:pPr>
        <w:rPr>
          <w:sz w:val="20"/>
        </w:rPr>
      </w:pPr>
    </w:p>
    <w:p w:rsidR="00214E14" w:rsidRDefault="00214E14" w:rsidP="00214E14">
      <w:pPr>
        <w:tabs>
          <w:tab w:val="left" w:pos="7020"/>
        </w:tabs>
        <w:jc w:val="center"/>
        <w:rPr>
          <w:b/>
        </w:rPr>
      </w:pPr>
      <w:r w:rsidRPr="00791CEC">
        <w:rPr>
          <w:b/>
        </w:rPr>
        <w:lastRenderedPageBreak/>
        <w:t>KONTEINERI</w:t>
      </w:r>
      <w:r>
        <w:rPr>
          <w:b/>
        </w:rPr>
        <w:t>NĖS KLASĖS</w:t>
      </w:r>
      <w:r w:rsidR="00C27D8C">
        <w:rPr>
          <w:b/>
        </w:rPr>
        <w:t xml:space="preserve"> </w:t>
      </w:r>
    </w:p>
    <w:p w:rsidR="00214E14" w:rsidRDefault="00214E14" w:rsidP="00214E14">
      <w:pPr>
        <w:tabs>
          <w:tab w:val="left" w:pos="7020"/>
        </w:tabs>
        <w:jc w:val="center"/>
        <w:rPr>
          <w:b/>
        </w:rPr>
      </w:pPr>
      <w:r w:rsidRPr="00791CEC">
        <w:rPr>
          <w:b/>
        </w:rPr>
        <w:t>TECHNINĖ SPECIFIKACIJA</w:t>
      </w:r>
    </w:p>
    <w:p w:rsidR="00214E14" w:rsidRPr="00791CEC" w:rsidRDefault="00214E14" w:rsidP="00214E14">
      <w:pPr>
        <w:tabs>
          <w:tab w:val="left" w:pos="7020"/>
        </w:tabs>
        <w:jc w:val="center"/>
        <w:rPr>
          <w:b/>
        </w:rPr>
      </w:pPr>
    </w:p>
    <w:p w:rsidR="00214E14" w:rsidRPr="00792577" w:rsidRDefault="00214E14" w:rsidP="00214E14">
      <w:pPr>
        <w:numPr>
          <w:ilvl w:val="0"/>
          <w:numId w:val="9"/>
        </w:numPr>
        <w:tabs>
          <w:tab w:val="clear" w:pos="720"/>
          <w:tab w:val="num" w:pos="426"/>
          <w:tab w:val="left" w:pos="567"/>
        </w:tabs>
        <w:ind w:left="0" w:firstLine="284"/>
        <w:jc w:val="both"/>
        <w:rPr>
          <w:b/>
          <w:u w:val="single"/>
        </w:rPr>
      </w:pPr>
      <w:r w:rsidRPr="00792577">
        <w:rPr>
          <w:b/>
          <w:u w:val="single"/>
        </w:rPr>
        <w:t xml:space="preserve">Pirkimo objekto paskirtis: </w:t>
      </w:r>
    </w:p>
    <w:p w:rsidR="00214E14" w:rsidRPr="00792577" w:rsidRDefault="00C27D8C" w:rsidP="00214E14">
      <w:pPr>
        <w:tabs>
          <w:tab w:val="left" w:pos="567"/>
        </w:tabs>
        <w:ind w:left="284" w:firstLine="425"/>
        <w:jc w:val="both"/>
      </w:pPr>
      <w:r>
        <w:t>Konteinerinės klasės konteineriai skirti administraciniai veiklai vykdyti.</w:t>
      </w:r>
      <w:r w:rsidR="00214E14" w:rsidRPr="00792577">
        <w:t xml:space="preserve"> </w:t>
      </w:r>
    </w:p>
    <w:p w:rsidR="00214E14" w:rsidRPr="00792577" w:rsidRDefault="00214E14" w:rsidP="00214E14">
      <w:pPr>
        <w:tabs>
          <w:tab w:val="left" w:pos="567"/>
        </w:tabs>
        <w:ind w:left="284" w:firstLine="425"/>
        <w:jc w:val="both"/>
        <w:rPr>
          <w:b/>
          <w:u w:val="single"/>
        </w:rPr>
      </w:pPr>
    </w:p>
    <w:p w:rsidR="00214E14" w:rsidRPr="00792577" w:rsidRDefault="00214E14" w:rsidP="00214E14">
      <w:pPr>
        <w:numPr>
          <w:ilvl w:val="0"/>
          <w:numId w:val="10"/>
        </w:numPr>
        <w:tabs>
          <w:tab w:val="left" w:pos="567"/>
        </w:tabs>
        <w:suppressAutoHyphens/>
        <w:ind w:hanging="76"/>
        <w:jc w:val="both"/>
        <w:rPr>
          <w:b/>
          <w:u w:val="single"/>
        </w:rPr>
      </w:pPr>
      <w:r w:rsidRPr="00792577">
        <w:rPr>
          <w:b/>
          <w:u w:val="single"/>
        </w:rPr>
        <w:t>Bendri reikalavimai:</w:t>
      </w:r>
    </w:p>
    <w:p w:rsidR="00214E14" w:rsidRPr="00792577" w:rsidRDefault="00214E14" w:rsidP="00214E14">
      <w:pPr>
        <w:ind w:left="284" w:firstLine="425"/>
        <w:jc w:val="both"/>
      </w:pPr>
      <w:r>
        <w:t>K</w:t>
      </w:r>
      <w:r w:rsidRPr="00792577">
        <w:t>onteineri</w:t>
      </w:r>
      <w:r>
        <w:t>nė klasė</w:t>
      </w:r>
      <w:r w:rsidRPr="00792577">
        <w:t xml:space="preserve"> sudaryt</w:t>
      </w:r>
      <w:r>
        <w:t>a</w:t>
      </w:r>
      <w:r w:rsidRPr="00792577">
        <w:t xml:space="preserve"> iš </w:t>
      </w:r>
      <w:r>
        <w:t>šešių</w:t>
      </w:r>
      <w:r w:rsidRPr="00792577">
        <w:t xml:space="preserve"> konteineri</w:t>
      </w:r>
      <w:r>
        <w:t>ų</w:t>
      </w:r>
      <w:r w:rsidRPr="00792577">
        <w:t>, skirtas kariams dirbti įva</w:t>
      </w:r>
      <w:r>
        <w:t>iriais metų laikais. Konteinerinės klasės</w:t>
      </w:r>
      <w:r w:rsidRPr="00792577">
        <w:t xml:space="preserve"> konstrukcija privalo būti pagaminta iš dalinai nedegių arba visai nedegių medžiagų, vadovaujantis gyvenamųjų namų statybos reglamentu ir sanitarinių higienos normų reikalavimais. </w:t>
      </w:r>
    </w:p>
    <w:p w:rsidR="00214E14" w:rsidRPr="00792577" w:rsidRDefault="00214E14" w:rsidP="00214E14">
      <w:pPr>
        <w:ind w:left="284" w:firstLine="425"/>
        <w:jc w:val="both"/>
      </w:pPr>
      <w:r w:rsidRPr="00792577">
        <w:t>2.1.</w:t>
      </w:r>
      <w:r w:rsidRPr="00792577">
        <w:tab/>
        <w:t>Bendros nuostatos:</w:t>
      </w:r>
      <w:r w:rsidRPr="00B26435">
        <w:rPr>
          <w:noProof/>
          <w:lang w:eastAsia="lt-LT"/>
        </w:rPr>
        <w:t xml:space="preserve"> </w:t>
      </w:r>
    </w:p>
    <w:p w:rsidR="00214E14" w:rsidRPr="00792577" w:rsidRDefault="00214E14" w:rsidP="00214E14">
      <w:pPr>
        <w:ind w:left="284" w:firstLine="425"/>
        <w:jc w:val="both"/>
      </w:pPr>
      <w:r w:rsidRPr="00792577">
        <w:t>2.1.1.</w:t>
      </w:r>
      <w:r w:rsidRPr="00792577">
        <w:tab/>
      </w:r>
      <w:r>
        <w:t>Konteinerinė klasė privalo būti pritaikyta</w:t>
      </w:r>
      <w:r w:rsidRPr="00792577">
        <w:t xml:space="preserve"> panaudoti Lietuvos klimatinėje juostoje esant:</w:t>
      </w:r>
    </w:p>
    <w:p w:rsidR="00214E14" w:rsidRPr="00792577" w:rsidRDefault="00214E14" w:rsidP="00214E14">
      <w:pPr>
        <w:tabs>
          <w:tab w:val="left" w:pos="1418"/>
        </w:tabs>
        <w:ind w:left="284" w:firstLine="425"/>
        <w:jc w:val="both"/>
      </w:pPr>
      <w:r w:rsidRPr="00792577">
        <w:t>2.1.1.1. temperatūriniam rėžimui nuo -35º iki +40º C;</w:t>
      </w:r>
    </w:p>
    <w:p w:rsidR="00214E14" w:rsidRPr="00792577" w:rsidRDefault="00214E14" w:rsidP="00214E14">
      <w:pPr>
        <w:ind w:left="284" w:firstLine="425"/>
        <w:jc w:val="both"/>
      </w:pPr>
      <w:r w:rsidRPr="00792577">
        <w:t>2.1.1.2. 100 % oro drėgmei prie +35º C temperatūros;</w:t>
      </w:r>
    </w:p>
    <w:p w:rsidR="00214E14" w:rsidRPr="00792577" w:rsidRDefault="00214E14" w:rsidP="00214E14">
      <w:pPr>
        <w:ind w:left="284" w:firstLine="425"/>
        <w:jc w:val="both"/>
      </w:pPr>
      <w:r w:rsidRPr="00792577">
        <w:t>2.1.1.3. 1,0 g/m dulkėtumui;</w:t>
      </w:r>
      <w:r w:rsidRPr="00B26435">
        <w:rPr>
          <w:noProof/>
          <w:lang w:eastAsia="lt-LT"/>
        </w:rPr>
        <w:t xml:space="preserve"> </w:t>
      </w:r>
    </w:p>
    <w:p w:rsidR="00214E14" w:rsidRPr="00792577" w:rsidRDefault="00214E14" w:rsidP="00214E14">
      <w:pPr>
        <w:ind w:left="284" w:firstLine="425"/>
        <w:jc w:val="both"/>
      </w:pPr>
      <w:r w:rsidRPr="00792577">
        <w:t>2.1.1.4. intensyviems krituliams iki 180 mm/m² (lietus, sniegas arba kruša);</w:t>
      </w:r>
    </w:p>
    <w:p w:rsidR="00214E14" w:rsidRPr="00792577" w:rsidRDefault="00214E14" w:rsidP="00214E14">
      <w:pPr>
        <w:ind w:left="284" w:firstLine="425"/>
        <w:jc w:val="both"/>
      </w:pPr>
      <w:r w:rsidRPr="00792577">
        <w:t>2.1.1.5. 20 m/sek. vėjo greičiui.</w:t>
      </w:r>
    </w:p>
    <w:p w:rsidR="00214E14" w:rsidRDefault="00214E14" w:rsidP="00214E14">
      <w:pPr>
        <w:ind w:left="284" w:firstLine="425"/>
        <w:jc w:val="both"/>
      </w:pPr>
      <w:r w:rsidRPr="00792577">
        <w:t>2.1.2.</w:t>
      </w:r>
      <w:r w:rsidRPr="00792577">
        <w:tab/>
      </w:r>
      <w:r>
        <w:t>Konteinerinė klasė</w:t>
      </w:r>
      <w:r w:rsidRPr="00792577">
        <w:t xml:space="preserve"> turi būti </w:t>
      </w:r>
      <w:r>
        <w:t>sudaryta iš šešių konteinerių, kurie turi būti sujungti pagal paveiksle Nr. 1 pateiktą schemą.</w:t>
      </w:r>
      <w:r w:rsidR="00C27D8C">
        <w:t xml:space="preserve"> Konteinerinėje klasėje neturi būti vidinių sienų. Sujungti šeši konteineriai turi sudaryti vieną bendrą patalpą. </w:t>
      </w:r>
      <w:r>
        <w:t>Reikalingas bus vienas sujungtų konteinerių komplektas.</w:t>
      </w:r>
    </w:p>
    <w:p w:rsidR="00214E14" w:rsidRDefault="00214E14" w:rsidP="00214E14">
      <w:pPr>
        <w:ind w:left="284" w:firstLine="425"/>
        <w:jc w:val="both"/>
      </w:pPr>
      <w:r>
        <w:rPr>
          <w:noProof/>
          <w:lang w:val="en-US"/>
        </w:rPr>
        <w:drawing>
          <wp:inline distT="0" distB="0" distL="0" distR="0" wp14:anchorId="34A170C6" wp14:editId="3070291B">
            <wp:extent cx="4924425" cy="3190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58268" cy="3212804"/>
                    </a:xfrm>
                    <a:prstGeom prst="rect">
                      <a:avLst/>
                    </a:prstGeom>
                  </pic:spPr>
                </pic:pic>
              </a:graphicData>
            </a:graphic>
          </wp:inline>
        </w:drawing>
      </w:r>
    </w:p>
    <w:p w:rsidR="00214E14" w:rsidRDefault="00214E14" w:rsidP="00214E14">
      <w:pPr>
        <w:ind w:left="284" w:firstLine="425"/>
        <w:jc w:val="both"/>
        <w:rPr>
          <w:sz w:val="20"/>
          <w:szCs w:val="20"/>
        </w:rPr>
      </w:pPr>
      <w:r w:rsidRPr="00B26435">
        <w:rPr>
          <w:sz w:val="20"/>
          <w:szCs w:val="20"/>
        </w:rPr>
        <w:t>Paveikslas Nr. 1</w:t>
      </w:r>
    </w:p>
    <w:p w:rsidR="00214E14" w:rsidRPr="00B26435" w:rsidRDefault="00214E14" w:rsidP="00214E14">
      <w:pPr>
        <w:ind w:left="284" w:firstLine="425"/>
        <w:jc w:val="both"/>
        <w:rPr>
          <w:sz w:val="20"/>
          <w:szCs w:val="20"/>
        </w:rPr>
      </w:pPr>
    </w:p>
    <w:p w:rsidR="00214E14" w:rsidRDefault="00214E14" w:rsidP="00214E14">
      <w:pPr>
        <w:ind w:left="284" w:firstLine="425"/>
        <w:jc w:val="both"/>
      </w:pPr>
      <w:r>
        <w:t>2.2.  Konteinerinė klasė turi būti tinkamas administraciniam naudojimui bei atitikti visus higienos normų reikalavimus.</w:t>
      </w:r>
    </w:p>
    <w:p w:rsidR="00214E14" w:rsidRDefault="00214E14" w:rsidP="00214E14">
      <w:pPr>
        <w:ind w:left="284" w:firstLine="425"/>
        <w:jc w:val="both"/>
      </w:pPr>
      <w:r>
        <w:t>2.3. Konteinerinės klasės gamybai panaudotos medžiagos turi būti</w:t>
      </w:r>
      <w:r>
        <w:tab/>
        <w:t xml:space="preserve"> nekenksmingos žmogaus sveikatai, neuždraustos REACH reglamento registre. Konteinerinės klasės viduje lakiųjų organinių junginių koncentracija ore neturi viršyti leistinos, žmogaus sveikatai nekenksmingos, ribos.</w:t>
      </w:r>
    </w:p>
    <w:p w:rsidR="00214E14" w:rsidRPr="00792577" w:rsidRDefault="00214E14" w:rsidP="00214E14">
      <w:pPr>
        <w:ind w:left="284" w:firstLine="425"/>
        <w:jc w:val="both"/>
      </w:pPr>
    </w:p>
    <w:p w:rsidR="00214E14" w:rsidRPr="005879C6" w:rsidRDefault="00214E14" w:rsidP="00214E14">
      <w:pPr>
        <w:pStyle w:val="ListParagraph"/>
        <w:tabs>
          <w:tab w:val="left" w:pos="851"/>
        </w:tabs>
        <w:ind w:left="284"/>
        <w:jc w:val="both"/>
        <w:rPr>
          <w:b/>
          <w:u w:val="single"/>
        </w:rPr>
      </w:pPr>
      <w:r w:rsidRPr="00792577">
        <w:rPr>
          <w:b/>
        </w:rPr>
        <w:t>3.</w:t>
      </w:r>
      <w:r w:rsidRPr="00792577">
        <w:rPr>
          <w:b/>
          <w:u w:val="single"/>
        </w:rPr>
        <w:t xml:space="preserve"> Techniniai reikalavimai:</w:t>
      </w:r>
      <w:r>
        <w:rPr>
          <w:b/>
          <w:u w:val="single"/>
        </w:rPr>
        <w:t>.</w:t>
      </w:r>
    </w:p>
    <w:p w:rsidR="00214E14" w:rsidRPr="00D90F30" w:rsidRDefault="00214E14" w:rsidP="00214E14">
      <w:pPr>
        <w:tabs>
          <w:tab w:val="num" w:pos="0"/>
          <w:tab w:val="num" w:pos="567"/>
          <w:tab w:val="num" w:pos="928"/>
        </w:tabs>
        <w:spacing w:line="276" w:lineRule="auto"/>
        <w:ind w:left="284" w:firstLine="425"/>
        <w:jc w:val="both"/>
      </w:pPr>
      <w:r w:rsidRPr="00D90F30">
        <w:t>3.1.</w:t>
      </w:r>
      <w:r w:rsidRPr="00D90F30">
        <w:tab/>
        <w:t>Išoriniai išmatavimai</w:t>
      </w:r>
      <w:r>
        <w:t xml:space="preserve"> vieno konteinerio</w:t>
      </w:r>
      <w:r w:rsidRPr="00D90F30">
        <w:t>, mm:</w:t>
      </w:r>
    </w:p>
    <w:p w:rsidR="00214E14" w:rsidRPr="00D90F30" w:rsidRDefault="00214E14" w:rsidP="00214E14">
      <w:pPr>
        <w:tabs>
          <w:tab w:val="num" w:pos="0"/>
          <w:tab w:val="num" w:pos="567"/>
          <w:tab w:val="num" w:pos="928"/>
        </w:tabs>
        <w:spacing w:line="276" w:lineRule="auto"/>
        <w:ind w:left="284" w:firstLine="425"/>
        <w:jc w:val="both"/>
      </w:pPr>
      <w:r w:rsidRPr="00D90F30">
        <w:t>3.1.1.</w:t>
      </w:r>
      <w:r w:rsidRPr="00D90F30">
        <w:tab/>
        <w:t>ilgis – 6058(±50);</w:t>
      </w:r>
    </w:p>
    <w:p w:rsidR="00214E14" w:rsidRPr="00D90F30" w:rsidRDefault="00214E14" w:rsidP="00214E14">
      <w:pPr>
        <w:tabs>
          <w:tab w:val="num" w:pos="0"/>
          <w:tab w:val="num" w:pos="567"/>
          <w:tab w:val="num" w:pos="928"/>
        </w:tabs>
        <w:spacing w:line="276" w:lineRule="auto"/>
        <w:ind w:left="284" w:firstLine="425"/>
        <w:jc w:val="both"/>
      </w:pPr>
      <w:r w:rsidRPr="00D90F30">
        <w:t>3.1.2.</w:t>
      </w:r>
      <w:r w:rsidRPr="00D90F30">
        <w:tab/>
        <w:t>plotis – 2435 (±50);</w:t>
      </w:r>
    </w:p>
    <w:p w:rsidR="00214E14" w:rsidRDefault="00214E14" w:rsidP="00214E14">
      <w:pPr>
        <w:tabs>
          <w:tab w:val="num" w:pos="0"/>
          <w:tab w:val="num" w:pos="567"/>
          <w:tab w:val="num" w:pos="928"/>
        </w:tabs>
        <w:spacing w:line="276" w:lineRule="auto"/>
        <w:ind w:left="284" w:firstLine="425"/>
        <w:jc w:val="both"/>
      </w:pPr>
      <w:r w:rsidRPr="00D90F30">
        <w:lastRenderedPageBreak/>
        <w:t>3.1.3.</w:t>
      </w:r>
      <w:r w:rsidRPr="00D90F30">
        <w:tab/>
        <w:t>aukštis – 2800(±50).</w:t>
      </w:r>
    </w:p>
    <w:p w:rsidR="00214E14" w:rsidRDefault="00214E14" w:rsidP="00214E14">
      <w:pPr>
        <w:tabs>
          <w:tab w:val="num" w:pos="0"/>
          <w:tab w:val="num" w:pos="567"/>
          <w:tab w:val="num" w:pos="928"/>
        </w:tabs>
        <w:spacing w:line="276" w:lineRule="auto"/>
        <w:ind w:left="284" w:firstLine="425"/>
        <w:jc w:val="both"/>
      </w:pPr>
      <w:r>
        <w:t xml:space="preserve">3.2. </w:t>
      </w:r>
      <w:r>
        <w:tab/>
      </w:r>
      <w:r w:rsidRPr="00D90F30">
        <w:t>Išoriniai išmatavimai</w:t>
      </w:r>
      <w:r>
        <w:t xml:space="preserve"> konteinerinės klasės, mm:</w:t>
      </w:r>
    </w:p>
    <w:p w:rsidR="00214E14" w:rsidRPr="00D90F30" w:rsidRDefault="00214E14" w:rsidP="00214E14">
      <w:pPr>
        <w:tabs>
          <w:tab w:val="num" w:pos="0"/>
          <w:tab w:val="num" w:pos="567"/>
          <w:tab w:val="num" w:pos="928"/>
        </w:tabs>
        <w:spacing w:line="276" w:lineRule="auto"/>
        <w:ind w:left="284" w:firstLine="425"/>
        <w:jc w:val="both"/>
      </w:pPr>
      <w:r>
        <w:t>3.2</w:t>
      </w:r>
      <w:r w:rsidRPr="00D90F30">
        <w:t>.1.</w:t>
      </w:r>
      <w:r w:rsidRPr="00D90F30">
        <w:tab/>
        <w:t xml:space="preserve">ilgis – </w:t>
      </w:r>
      <w:r>
        <w:t>12116</w:t>
      </w:r>
      <w:r w:rsidRPr="00D90F30">
        <w:t>(±</w:t>
      </w:r>
      <w:r>
        <w:t>10</w:t>
      </w:r>
      <w:r w:rsidRPr="00D90F30">
        <w:t>0);</w:t>
      </w:r>
    </w:p>
    <w:p w:rsidR="00214E14" w:rsidRPr="00D90F30" w:rsidRDefault="00214E14" w:rsidP="00214E14">
      <w:pPr>
        <w:tabs>
          <w:tab w:val="num" w:pos="0"/>
          <w:tab w:val="num" w:pos="567"/>
          <w:tab w:val="num" w:pos="928"/>
        </w:tabs>
        <w:spacing w:line="276" w:lineRule="auto"/>
        <w:ind w:left="284" w:firstLine="425"/>
        <w:jc w:val="both"/>
      </w:pPr>
      <w:r>
        <w:t>3.2</w:t>
      </w:r>
      <w:r w:rsidRPr="00D90F30">
        <w:t>.2.</w:t>
      </w:r>
      <w:r w:rsidRPr="00D90F30">
        <w:tab/>
        <w:t xml:space="preserve">plotis – </w:t>
      </w:r>
      <w:r>
        <w:t>7305</w:t>
      </w:r>
      <w:r w:rsidRPr="00D90F30">
        <w:t xml:space="preserve"> (±</w:t>
      </w:r>
      <w:r>
        <w:t>15</w:t>
      </w:r>
      <w:r w:rsidRPr="00D90F30">
        <w:t>0);</w:t>
      </w:r>
    </w:p>
    <w:p w:rsidR="00214E14" w:rsidRDefault="00214E14" w:rsidP="00214E14">
      <w:pPr>
        <w:tabs>
          <w:tab w:val="num" w:pos="0"/>
          <w:tab w:val="num" w:pos="567"/>
          <w:tab w:val="num" w:pos="928"/>
        </w:tabs>
        <w:spacing w:line="276" w:lineRule="auto"/>
        <w:ind w:left="284" w:firstLine="425"/>
        <w:jc w:val="both"/>
      </w:pPr>
      <w:r>
        <w:t>3.2</w:t>
      </w:r>
      <w:r w:rsidRPr="00D90F30">
        <w:t>.3.</w:t>
      </w:r>
      <w:r w:rsidRPr="00D90F30">
        <w:tab/>
        <w:t>aukštis – 2800(±50).</w:t>
      </w:r>
    </w:p>
    <w:p w:rsidR="00214E14" w:rsidRDefault="00214E14" w:rsidP="00214E14">
      <w:pPr>
        <w:tabs>
          <w:tab w:val="num" w:pos="0"/>
          <w:tab w:val="num" w:pos="567"/>
          <w:tab w:val="num" w:pos="928"/>
        </w:tabs>
        <w:spacing w:line="276" w:lineRule="auto"/>
        <w:ind w:left="284" w:firstLine="425"/>
        <w:jc w:val="both"/>
      </w:pPr>
      <w:r>
        <w:t xml:space="preserve">3.3. </w:t>
      </w:r>
      <w:r>
        <w:tab/>
        <w:t>Keliamoji galia:</w:t>
      </w:r>
    </w:p>
    <w:p w:rsidR="00214E14" w:rsidRDefault="00214E14" w:rsidP="00214E14">
      <w:pPr>
        <w:tabs>
          <w:tab w:val="num" w:pos="0"/>
          <w:tab w:val="num" w:pos="567"/>
          <w:tab w:val="num" w:pos="928"/>
        </w:tabs>
        <w:spacing w:line="276" w:lineRule="auto"/>
        <w:ind w:left="284" w:firstLine="425"/>
        <w:jc w:val="both"/>
      </w:pPr>
      <w:r>
        <w:t>3.3.1.</w:t>
      </w:r>
      <w:r>
        <w:tab/>
        <w:t>Grindų leistina apkrova ne mažiau kaip 150 kg/m</w:t>
      </w:r>
      <w:r>
        <w:rPr>
          <w:vertAlign w:val="superscript"/>
        </w:rPr>
        <w:t>2</w:t>
      </w:r>
      <w:r>
        <w:t>.</w:t>
      </w:r>
    </w:p>
    <w:p w:rsidR="00214E14" w:rsidRDefault="00214E14" w:rsidP="00214E14">
      <w:pPr>
        <w:tabs>
          <w:tab w:val="num" w:pos="0"/>
          <w:tab w:val="num" w:pos="567"/>
          <w:tab w:val="num" w:pos="928"/>
        </w:tabs>
        <w:spacing w:line="276" w:lineRule="auto"/>
        <w:ind w:left="284" w:firstLine="425"/>
        <w:jc w:val="both"/>
      </w:pPr>
      <w:r>
        <w:t>3.3.2.</w:t>
      </w:r>
      <w:r>
        <w:tab/>
        <w:t>Stogo leistina apkrova turi būti ne mažiau kaip 150 kg/m</w:t>
      </w:r>
      <w:r>
        <w:rPr>
          <w:vertAlign w:val="superscript"/>
        </w:rPr>
        <w:t>2</w:t>
      </w:r>
      <w:r>
        <w:t>.</w:t>
      </w:r>
    </w:p>
    <w:p w:rsidR="00214E14" w:rsidRDefault="00214E14" w:rsidP="00214E14">
      <w:pPr>
        <w:tabs>
          <w:tab w:val="num" w:pos="0"/>
          <w:tab w:val="num" w:pos="567"/>
          <w:tab w:val="num" w:pos="928"/>
        </w:tabs>
        <w:spacing w:line="276" w:lineRule="auto"/>
        <w:ind w:left="284" w:firstLine="425"/>
        <w:jc w:val="both"/>
      </w:pPr>
      <w:r>
        <w:t>3.4.</w:t>
      </w:r>
      <w:r>
        <w:tab/>
        <w:t>Rėmo konstrukcija:</w:t>
      </w:r>
    </w:p>
    <w:p w:rsidR="00214E14" w:rsidRDefault="00214E14" w:rsidP="00214E14">
      <w:pPr>
        <w:tabs>
          <w:tab w:val="num" w:pos="0"/>
          <w:tab w:val="num" w:pos="567"/>
          <w:tab w:val="num" w:pos="928"/>
        </w:tabs>
        <w:spacing w:line="276" w:lineRule="auto"/>
        <w:ind w:left="284" w:firstLine="425"/>
        <w:jc w:val="both"/>
      </w:pPr>
      <w:r>
        <w:t>3.4.1.</w:t>
      </w:r>
      <w:r>
        <w:tab/>
        <w:t xml:space="preserve">Rėmas turi būti pagamintas iš ne plonesnių kaip 3 mm storio plieninių suvirintų profilių. </w:t>
      </w:r>
    </w:p>
    <w:p w:rsidR="00214E14" w:rsidRDefault="00214E14" w:rsidP="00214E14">
      <w:pPr>
        <w:tabs>
          <w:tab w:val="num" w:pos="0"/>
          <w:tab w:val="num" w:pos="567"/>
          <w:tab w:val="num" w:pos="928"/>
        </w:tabs>
        <w:spacing w:line="276" w:lineRule="auto"/>
        <w:ind w:left="284" w:firstLine="425"/>
        <w:jc w:val="both"/>
      </w:pPr>
      <w:r>
        <w:t>3.5.</w:t>
      </w:r>
      <w:r>
        <w:tab/>
        <w:t>Stogo konstrukcija:</w:t>
      </w:r>
    </w:p>
    <w:p w:rsidR="00214E14" w:rsidRDefault="00214E14" w:rsidP="00214E14">
      <w:pPr>
        <w:tabs>
          <w:tab w:val="num" w:pos="0"/>
          <w:tab w:val="num" w:pos="567"/>
          <w:tab w:val="num" w:pos="928"/>
        </w:tabs>
        <w:spacing w:line="276" w:lineRule="auto"/>
        <w:ind w:left="284" w:firstLine="425"/>
        <w:jc w:val="both"/>
      </w:pPr>
      <w:r>
        <w:t>3.5.1.</w:t>
      </w:r>
      <w:r>
        <w:tab/>
        <w:t>Stogas turi būti padengtas ne mažiau kaip 0,5 mm storio plienine skarda.</w:t>
      </w:r>
    </w:p>
    <w:p w:rsidR="00214E14" w:rsidRPr="00B54BBB" w:rsidRDefault="00214E14" w:rsidP="00214E14">
      <w:pPr>
        <w:tabs>
          <w:tab w:val="num" w:pos="0"/>
          <w:tab w:val="num" w:pos="567"/>
          <w:tab w:val="num" w:pos="928"/>
        </w:tabs>
        <w:spacing w:line="276" w:lineRule="auto"/>
        <w:ind w:left="284" w:firstLine="425"/>
        <w:jc w:val="both"/>
      </w:pPr>
      <w:r w:rsidRPr="00B54BBB">
        <w:t>3.</w:t>
      </w:r>
      <w:r>
        <w:t>5</w:t>
      </w:r>
      <w:r w:rsidRPr="00B54BBB">
        <w:t>.2.</w:t>
      </w:r>
      <w:r w:rsidRPr="00B54BBB">
        <w:tab/>
        <w:t>Konteinerio stogas turi būti apšiltintas mineraline vata ar kitokia izoliacine medžiaga užtikrinančia neblogesnes šilumos izoliacines savybes, kurios storis ne didesnis kaip 100 mm, degumo klasė ne žemesnė nei A1 pagal standartą EN 13501-1, šilumos laidumo koeficiento reikšmė ne didesne kaip U=0,36 W/m2K.</w:t>
      </w:r>
    </w:p>
    <w:p w:rsidR="00214E14" w:rsidRPr="00B54BBB" w:rsidRDefault="00214E14" w:rsidP="00214E14">
      <w:pPr>
        <w:tabs>
          <w:tab w:val="num" w:pos="0"/>
          <w:tab w:val="num" w:pos="567"/>
          <w:tab w:val="num" w:pos="928"/>
        </w:tabs>
        <w:spacing w:line="276" w:lineRule="auto"/>
        <w:ind w:left="284" w:firstLine="425"/>
        <w:jc w:val="both"/>
      </w:pPr>
      <w:r w:rsidRPr="00B54BBB">
        <w:t>3.</w:t>
      </w:r>
      <w:r>
        <w:t>6</w:t>
      </w:r>
      <w:r w:rsidRPr="00B54BBB">
        <w:t>.</w:t>
      </w:r>
      <w:r w:rsidRPr="00B54BBB">
        <w:tab/>
        <w:t>Sienos:</w:t>
      </w:r>
    </w:p>
    <w:p w:rsidR="00214E14" w:rsidRPr="00B54BBB" w:rsidRDefault="00214E14" w:rsidP="00214E14">
      <w:pPr>
        <w:tabs>
          <w:tab w:val="num" w:pos="0"/>
          <w:tab w:val="num" w:pos="567"/>
          <w:tab w:val="num" w:pos="928"/>
        </w:tabs>
        <w:spacing w:line="276" w:lineRule="auto"/>
        <w:ind w:left="284" w:firstLine="425"/>
        <w:jc w:val="both"/>
      </w:pPr>
      <w:r w:rsidRPr="00B54BBB">
        <w:t>3.</w:t>
      </w:r>
      <w:r>
        <w:t>6</w:t>
      </w:r>
      <w:r w:rsidRPr="00B54BBB">
        <w:t>.1.</w:t>
      </w:r>
      <w:r w:rsidRPr="00B54BBB">
        <w:tab/>
        <w:t>Iš išorės sienos turi būti dengtos banguota profilio, ne mažiau kaip 0,5 mm storio plienine skarda.</w:t>
      </w:r>
    </w:p>
    <w:p w:rsidR="00214E14" w:rsidRPr="00B54BBB" w:rsidRDefault="00214E14" w:rsidP="00214E14">
      <w:pPr>
        <w:tabs>
          <w:tab w:val="num" w:pos="0"/>
          <w:tab w:val="num" w:pos="567"/>
          <w:tab w:val="num" w:pos="928"/>
        </w:tabs>
        <w:spacing w:line="276" w:lineRule="auto"/>
        <w:ind w:left="284" w:firstLine="425"/>
        <w:jc w:val="both"/>
      </w:pPr>
      <w:r w:rsidRPr="00B54BBB">
        <w:t>3.</w:t>
      </w:r>
      <w:r>
        <w:t>6.</w:t>
      </w:r>
      <w:r w:rsidRPr="00B54BBB">
        <w:t>2.</w:t>
      </w:r>
      <w:r w:rsidRPr="00B54BBB">
        <w:tab/>
        <w:t>Konteinerio sienos turi būti apšiltintos mineraline vata ar kitokia izoliacine medžiaga užtikrinančia neblogesnes šilumos izoliacines savybes, kurios storis ne didesnis kaip 100 mm, degumo klasė ne žemesnė nei A1 pagal standartą EN 13501-1, šilumos laidumo koeficiento reikšmė ne didesne kaip U=0,36 W/m2K.</w:t>
      </w:r>
    </w:p>
    <w:p w:rsidR="00214E14" w:rsidRPr="008133A0" w:rsidRDefault="00214E14" w:rsidP="00214E14">
      <w:pPr>
        <w:tabs>
          <w:tab w:val="num" w:pos="0"/>
          <w:tab w:val="num" w:pos="567"/>
          <w:tab w:val="num" w:pos="928"/>
        </w:tabs>
        <w:spacing w:line="276" w:lineRule="auto"/>
        <w:ind w:left="284" w:firstLine="425"/>
        <w:jc w:val="both"/>
      </w:pPr>
      <w:r w:rsidRPr="008133A0">
        <w:t>3.</w:t>
      </w:r>
      <w:r>
        <w:t>7</w:t>
      </w:r>
      <w:r w:rsidRPr="008133A0">
        <w:t>.</w:t>
      </w:r>
      <w:r w:rsidRPr="008133A0">
        <w:tab/>
        <w:t xml:space="preserve">Durys: </w:t>
      </w:r>
    </w:p>
    <w:p w:rsidR="00214E14" w:rsidRPr="008133A0" w:rsidRDefault="00214E14" w:rsidP="00214E14">
      <w:pPr>
        <w:tabs>
          <w:tab w:val="num" w:pos="0"/>
          <w:tab w:val="num" w:pos="567"/>
          <w:tab w:val="num" w:pos="928"/>
        </w:tabs>
        <w:spacing w:line="276" w:lineRule="auto"/>
        <w:ind w:left="284" w:firstLine="425"/>
        <w:jc w:val="both"/>
      </w:pPr>
      <w:r w:rsidRPr="008133A0">
        <w:t>3.</w:t>
      </w:r>
      <w:r>
        <w:t>7</w:t>
      </w:r>
      <w:r w:rsidRPr="008133A0">
        <w:t>.1.</w:t>
      </w:r>
      <w:r w:rsidRPr="008133A0">
        <w:tab/>
      </w:r>
      <w:r>
        <w:t>Konteinerinėje klasėje turi būti įrengtos dvejos durys, kurių</w:t>
      </w:r>
      <w:r w:rsidRPr="008133A0">
        <w:t xml:space="preserve"> angos išmatavimai (matuojama nuo vieno apvado krašto iki kito): plotis – 800 (+/-100) mm, aukštis 2000 (+/-100) mm. </w:t>
      </w:r>
    </w:p>
    <w:p w:rsidR="00214E14" w:rsidRPr="00B54BBB" w:rsidRDefault="00214E14" w:rsidP="00214E14">
      <w:pPr>
        <w:tabs>
          <w:tab w:val="num" w:pos="0"/>
          <w:tab w:val="num" w:pos="567"/>
          <w:tab w:val="num" w:pos="928"/>
        </w:tabs>
        <w:spacing w:line="276" w:lineRule="auto"/>
        <w:ind w:left="284" w:firstLine="425"/>
        <w:jc w:val="both"/>
      </w:pPr>
      <w:r w:rsidRPr="00B54BBB">
        <w:t>3.</w:t>
      </w:r>
      <w:r>
        <w:t>7</w:t>
      </w:r>
      <w:r w:rsidRPr="00B54BBB">
        <w:t xml:space="preserve">.2. </w:t>
      </w:r>
      <w:r w:rsidRPr="00B54BBB">
        <w:tab/>
        <w:t>Durys turi būti plieninės, apšiltintos akmens vata, putų polistirolu ar kita apšiltinimo medžiaga.</w:t>
      </w:r>
    </w:p>
    <w:p w:rsidR="00214E14" w:rsidRPr="00B54BBB" w:rsidRDefault="00214E14" w:rsidP="00214E14">
      <w:pPr>
        <w:tabs>
          <w:tab w:val="num" w:pos="0"/>
          <w:tab w:val="num" w:pos="567"/>
          <w:tab w:val="num" w:pos="928"/>
        </w:tabs>
        <w:spacing w:line="276" w:lineRule="auto"/>
        <w:ind w:left="284" w:firstLine="425"/>
        <w:jc w:val="both"/>
      </w:pPr>
      <w:r w:rsidRPr="00B54BBB">
        <w:t>3.</w:t>
      </w:r>
      <w:r>
        <w:t>7</w:t>
      </w:r>
      <w:r w:rsidRPr="00B54BBB">
        <w:t>.3.</w:t>
      </w:r>
      <w:r w:rsidRPr="00B54BBB">
        <w:tab/>
        <w:t>Durys turi būti su užraktu (4 raktų komplektas konteineriui).</w:t>
      </w:r>
    </w:p>
    <w:p w:rsidR="00214E14" w:rsidRPr="00B54BBB" w:rsidRDefault="00214E14" w:rsidP="00214E14">
      <w:pPr>
        <w:tabs>
          <w:tab w:val="num" w:pos="0"/>
          <w:tab w:val="num" w:pos="567"/>
          <w:tab w:val="num" w:pos="928"/>
        </w:tabs>
        <w:spacing w:line="276" w:lineRule="auto"/>
        <w:ind w:left="284" w:firstLine="425"/>
        <w:jc w:val="both"/>
      </w:pPr>
      <w:r w:rsidRPr="00B54BBB">
        <w:t>3.</w:t>
      </w:r>
      <w:r>
        <w:t>8</w:t>
      </w:r>
      <w:r w:rsidRPr="00B54BBB">
        <w:t>.</w:t>
      </w:r>
      <w:r w:rsidRPr="00B54BBB">
        <w:tab/>
        <w:t>Langai:</w:t>
      </w:r>
    </w:p>
    <w:p w:rsidR="00214E14" w:rsidRPr="008133A0" w:rsidRDefault="00214E14" w:rsidP="00214E14">
      <w:pPr>
        <w:tabs>
          <w:tab w:val="num" w:pos="0"/>
          <w:tab w:val="num" w:pos="567"/>
          <w:tab w:val="num" w:pos="928"/>
        </w:tabs>
        <w:spacing w:line="276" w:lineRule="auto"/>
        <w:ind w:left="284" w:firstLine="425"/>
        <w:jc w:val="both"/>
      </w:pPr>
      <w:r w:rsidRPr="008133A0">
        <w:t>3.</w:t>
      </w:r>
      <w:r>
        <w:t>8</w:t>
      </w:r>
      <w:r w:rsidRPr="008133A0">
        <w:t>.1.</w:t>
      </w:r>
      <w:r w:rsidRPr="008133A0">
        <w:tab/>
      </w:r>
      <w:r>
        <w:t>Konteinerinėje klasėje turi būti įrengti septyni langai, kurių</w:t>
      </w:r>
      <w:r w:rsidRPr="008133A0">
        <w:t xml:space="preserve"> matmenys ne mažesni kaip 940 (+/- 1</w:t>
      </w:r>
      <w:r>
        <w:t>40) x 1150 (+/- 100) mm</w:t>
      </w:r>
      <w:r w:rsidRPr="008133A0">
        <w:t>. Konteinerio langai turi būt</w:t>
      </w:r>
      <w:r>
        <w:t xml:space="preserve">i išdėstyti konteinerinės klasės </w:t>
      </w:r>
      <w:r w:rsidRPr="008133A0">
        <w:t>trumpojoje / ilgojoje dalyje.</w:t>
      </w:r>
    </w:p>
    <w:p w:rsidR="00214E14" w:rsidRPr="00B54BBB" w:rsidRDefault="00214E14" w:rsidP="00214E14">
      <w:pPr>
        <w:tabs>
          <w:tab w:val="num" w:pos="0"/>
          <w:tab w:val="num" w:pos="567"/>
          <w:tab w:val="num" w:pos="928"/>
        </w:tabs>
        <w:spacing w:line="276" w:lineRule="auto"/>
        <w:ind w:left="284" w:firstLine="425"/>
        <w:jc w:val="both"/>
      </w:pPr>
      <w:r w:rsidRPr="00B54BBB">
        <w:t>3.</w:t>
      </w:r>
      <w:r>
        <w:t>8</w:t>
      </w:r>
      <w:r w:rsidRPr="00B54BBB">
        <w:t>.2.</w:t>
      </w:r>
      <w:r w:rsidRPr="00B54BBB">
        <w:tab/>
        <w:t xml:space="preserve">Langai turi turėti 3 padėčių varstymo mechanizmą, dešinės pusės. </w:t>
      </w:r>
    </w:p>
    <w:p w:rsidR="00214E14" w:rsidRPr="00C129B2" w:rsidRDefault="00214E14" w:rsidP="00214E14">
      <w:pPr>
        <w:tabs>
          <w:tab w:val="left" w:pos="426"/>
        </w:tabs>
        <w:spacing w:line="360" w:lineRule="auto"/>
        <w:ind w:firstLine="720"/>
        <w:jc w:val="both"/>
      </w:pPr>
      <w:r w:rsidRPr="00B54BBB">
        <w:t>3.</w:t>
      </w:r>
      <w:r>
        <w:t>8</w:t>
      </w:r>
      <w:r w:rsidRPr="00B54BBB">
        <w:t>.3.</w:t>
      </w:r>
      <w:r w:rsidRPr="00B54BBB">
        <w:tab/>
        <w:t xml:space="preserve">Pagaminti </w:t>
      </w:r>
      <w:r>
        <w:t xml:space="preserve">iš baltos spalvos PVC profilių. </w:t>
      </w:r>
      <w:r w:rsidRPr="00C129B2">
        <w:t xml:space="preserve">Langų šilumos laidumas </w:t>
      </w:r>
      <w:r>
        <w:t>–</w:t>
      </w:r>
      <w:r w:rsidRPr="00C129B2">
        <w:t xml:space="preserve"> ne didesnis kaip 1,3 W/m²K. </w:t>
      </w:r>
    </w:p>
    <w:p w:rsidR="00214E14" w:rsidRDefault="00214E14" w:rsidP="00214E14">
      <w:pPr>
        <w:tabs>
          <w:tab w:val="num" w:pos="0"/>
          <w:tab w:val="num" w:pos="567"/>
          <w:tab w:val="num" w:pos="928"/>
        </w:tabs>
        <w:spacing w:line="276" w:lineRule="auto"/>
        <w:ind w:left="284" w:firstLine="425"/>
        <w:jc w:val="both"/>
      </w:pPr>
      <w:r w:rsidRPr="001811DB">
        <w:t>3.</w:t>
      </w:r>
      <w:r>
        <w:t>8</w:t>
      </w:r>
      <w:r w:rsidRPr="001811DB">
        <w:t>.4.</w:t>
      </w:r>
      <w:r w:rsidRPr="001811DB">
        <w:tab/>
        <w:t>Langai turi turėti integruotas iš vidaus valdomas apsaugines lauko žaliuzes, pagamintas iš aliuminio</w:t>
      </w:r>
      <w:r>
        <w:t xml:space="preserve"> arba lygiaverčio metalo</w:t>
      </w:r>
      <w:r w:rsidRPr="001811DB">
        <w:t xml:space="preserve">. </w:t>
      </w:r>
    </w:p>
    <w:p w:rsidR="00214E14" w:rsidRDefault="00214E14" w:rsidP="00214E14">
      <w:pPr>
        <w:tabs>
          <w:tab w:val="num" w:pos="0"/>
          <w:tab w:val="num" w:pos="567"/>
          <w:tab w:val="num" w:pos="928"/>
        </w:tabs>
        <w:spacing w:line="276" w:lineRule="auto"/>
        <w:ind w:left="284" w:firstLine="425"/>
        <w:jc w:val="both"/>
      </w:pPr>
      <w:r>
        <w:t>3.9.</w:t>
      </w:r>
      <w:r>
        <w:tab/>
        <w:t>Grindys:</w:t>
      </w:r>
    </w:p>
    <w:p w:rsidR="00214E14" w:rsidRDefault="00214E14" w:rsidP="00214E14">
      <w:pPr>
        <w:tabs>
          <w:tab w:val="num" w:pos="0"/>
          <w:tab w:val="num" w:pos="567"/>
          <w:tab w:val="num" w:pos="928"/>
        </w:tabs>
        <w:spacing w:line="276" w:lineRule="auto"/>
        <w:ind w:left="284" w:firstLine="425"/>
        <w:jc w:val="both"/>
      </w:pPr>
      <w:r>
        <w:t>3.9.1.</w:t>
      </w:r>
      <w:r>
        <w:tab/>
        <w:t>Iš išorės grindys turi būti dengtos ne mažiau kaip 0,5 mm storio plienine skarda.</w:t>
      </w:r>
    </w:p>
    <w:p w:rsidR="00214E14" w:rsidRDefault="00214E14" w:rsidP="00214E14">
      <w:pPr>
        <w:tabs>
          <w:tab w:val="num" w:pos="0"/>
          <w:tab w:val="num" w:pos="567"/>
          <w:tab w:val="num" w:pos="928"/>
        </w:tabs>
        <w:spacing w:line="276" w:lineRule="auto"/>
        <w:ind w:left="284" w:firstLine="425"/>
        <w:jc w:val="both"/>
      </w:pPr>
      <w:r>
        <w:t>3.9.2.</w:t>
      </w:r>
      <w:r>
        <w:tab/>
        <w:t>Konteinerinės klasės grindys turi būti apšiltintos mineraline vata ar kitokia izoliacine medžiaga užtikrinančia neblogesnes šilumos izoliacines savybes, kurios storis ne didesnis kaip 100 mm, degumo klasė ne žemesnė nei A1 pagal standartą EN 13501-1, šilumos laidumo koeficiento reikšmė ne didesne kaip U=0,36 W/m2K.</w:t>
      </w:r>
    </w:p>
    <w:p w:rsidR="00214E14" w:rsidRDefault="00214E14" w:rsidP="00214E14">
      <w:pPr>
        <w:tabs>
          <w:tab w:val="num" w:pos="0"/>
          <w:tab w:val="num" w:pos="567"/>
          <w:tab w:val="num" w:pos="928"/>
        </w:tabs>
        <w:spacing w:line="276" w:lineRule="auto"/>
        <w:ind w:left="284" w:firstLine="425"/>
        <w:jc w:val="both"/>
      </w:pPr>
      <w:r>
        <w:lastRenderedPageBreak/>
        <w:t>3.9.3.</w:t>
      </w:r>
      <w:r>
        <w:tab/>
        <w:t>Grindų apdailos danga turi būti iš vinilo medžiagos ar kitos lygiavertės medžiagos, reakcija į ugnį  Bfl-sl pagal standartą EN 13501-1, ne mažesnės kaip 32 atsparumo klasė pagal standartą ISO 10874 (EN 685), atsparumas chemikalams „labai geras“ pagal standartą ISO 26987 (EN 423), atsparumas kėdžių ratukams „jokios žalos“ pagal standartą ISO 4918 (EN 425).</w:t>
      </w:r>
    </w:p>
    <w:p w:rsidR="00214E14" w:rsidRDefault="00214E14" w:rsidP="00214E14">
      <w:pPr>
        <w:tabs>
          <w:tab w:val="num" w:pos="0"/>
          <w:tab w:val="num" w:pos="567"/>
          <w:tab w:val="num" w:pos="928"/>
        </w:tabs>
        <w:spacing w:line="276" w:lineRule="auto"/>
        <w:ind w:left="284" w:firstLine="425"/>
        <w:jc w:val="both"/>
      </w:pPr>
      <w:r>
        <w:t>3.10.</w:t>
      </w:r>
      <w:r>
        <w:tab/>
        <w:t>Elektros instaliacija:</w:t>
      </w:r>
    </w:p>
    <w:p w:rsidR="00214E14" w:rsidRDefault="00214E14" w:rsidP="00214E14">
      <w:pPr>
        <w:tabs>
          <w:tab w:val="num" w:pos="0"/>
          <w:tab w:val="num" w:pos="567"/>
          <w:tab w:val="num" w:pos="928"/>
        </w:tabs>
        <w:spacing w:line="276" w:lineRule="auto"/>
        <w:ind w:left="284" w:firstLine="425"/>
        <w:jc w:val="both"/>
      </w:pPr>
      <w:r>
        <w:t>3.10.1.</w:t>
      </w:r>
      <w:r>
        <w:tab/>
        <w:t>Išorėje į rėmą turi būti įleistos dvi rozetės, 32 A, IP44. Rozečių išdėstymui reikalavimų nėra.</w:t>
      </w:r>
    </w:p>
    <w:p w:rsidR="00214E14" w:rsidRDefault="00214E14" w:rsidP="00214E14">
      <w:pPr>
        <w:tabs>
          <w:tab w:val="num" w:pos="0"/>
          <w:tab w:val="num" w:pos="567"/>
          <w:tab w:val="num" w:pos="928"/>
        </w:tabs>
        <w:spacing w:line="276" w:lineRule="auto"/>
        <w:ind w:left="284" w:firstLine="425"/>
        <w:jc w:val="both"/>
      </w:pPr>
      <w:r>
        <w:t>3.10.2.</w:t>
      </w:r>
      <w:r>
        <w:tab/>
        <w:t>Vidinėje sienoje turi būti instaliuotos dvylika rozečių su keturiais lizdais, 230 V, 16A, su įžeminimu.</w:t>
      </w:r>
    </w:p>
    <w:p w:rsidR="00214E14" w:rsidRDefault="00214E14" w:rsidP="00214E14">
      <w:pPr>
        <w:tabs>
          <w:tab w:val="num" w:pos="0"/>
          <w:tab w:val="num" w:pos="567"/>
          <w:tab w:val="num" w:pos="928"/>
        </w:tabs>
        <w:spacing w:line="276" w:lineRule="auto"/>
        <w:ind w:left="284" w:firstLine="425"/>
        <w:jc w:val="both"/>
      </w:pPr>
      <w:r>
        <w:t>3.10.3.</w:t>
      </w:r>
      <w:r>
        <w:tab/>
        <w:t>Vidinėje sienoje turi būti instaliuoti aštuoni lizdai kompiuterinėms jungtims RJ45 ir aštuoni lizdai telekomunikacijų jungtims RJ11. Konteinerinės klasės išorėje turi būti numatytos ir instaliuotos įvadinės jungtys prisijungimui prie išorinių kompiuterinių ir telekomunikacinių tinklų.</w:t>
      </w:r>
    </w:p>
    <w:p w:rsidR="00214E14" w:rsidRDefault="00214E14" w:rsidP="00214E14">
      <w:pPr>
        <w:tabs>
          <w:tab w:val="num" w:pos="0"/>
          <w:tab w:val="num" w:pos="567"/>
          <w:tab w:val="num" w:pos="928"/>
        </w:tabs>
        <w:spacing w:line="276" w:lineRule="auto"/>
        <w:ind w:left="284" w:firstLine="425"/>
        <w:jc w:val="both"/>
      </w:pPr>
      <w:r>
        <w:t>3.10.4.</w:t>
      </w:r>
      <w:r>
        <w:tab/>
        <w:t>Konteinerinėje klasėje lubose turi būti sumontuoti liuminescenciniai šviestuvai su skaidriu gaubtu, dvylika vienetų. Kiekviename šviestuve po dvi 36 W galingumo lempas. Kiekvienam šviestuvui turi būti atskiras jungiklis.</w:t>
      </w:r>
    </w:p>
    <w:p w:rsidR="00214E14" w:rsidRDefault="00214E14" w:rsidP="00214E14">
      <w:pPr>
        <w:tabs>
          <w:tab w:val="num" w:pos="0"/>
          <w:tab w:val="num" w:pos="567"/>
          <w:tab w:val="num" w:pos="928"/>
        </w:tabs>
        <w:spacing w:line="276" w:lineRule="auto"/>
        <w:ind w:left="284" w:firstLine="425"/>
        <w:jc w:val="both"/>
      </w:pPr>
      <w:r>
        <w:t>3.10.5.</w:t>
      </w:r>
      <w:r>
        <w:tab/>
        <w:t>Išvedžioti laidai turi būti paslėpti plastikiniuose loveliuose arba instaliacinėse žarnose.</w:t>
      </w:r>
    </w:p>
    <w:p w:rsidR="00214E14" w:rsidRDefault="00214E14" w:rsidP="00214E14">
      <w:pPr>
        <w:tabs>
          <w:tab w:val="num" w:pos="0"/>
          <w:tab w:val="num" w:pos="567"/>
          <w:tab w:val="num" w:pos="928"/>
        </w:tabs>
        <w:spacing w:line="276" w:lineRule="auto"/>
        <w:ind w:left="284" w:firstLine="425"/>
        <w:jc w:val="both"/>
      </w:pPr>
      <w:r>
        <w:t>3.10.6.</w:t>
      </w:r>
      <w:r>
        <w:tab/>
        <w:t>Konteinerio viduje turi būti sumontuota paskirstymo dėžutė, IP44 saugumo klasės.</w:t>
      </w:r>
    </w:p>
    <w:p w:rsidR="00214E14" w:rsidRDefault="00214E14" w:rsidP="00214E14">
      <w:pPr>
        <w:tabs>
          <w:tab w:val="num" w:pos="0"/>
          <w:tab w:val="num" w:pos="567"/>
          <w:tab w:val="num" w:pos="928"/>
        </w:tabs>
        <w:spacing w:line="276" w:lineRule="auto"/>
        <w:ind w:left="284" w:firstLine="425"/>
        <w:jc w:val="both"/>
      </w:pPr>
      <w:r>
        <w:t>3.10.7.</w:t>
      </w:r>
      <w:r>
        <w:tab/>
        <w:t>Elektros srovės nuotėkio relė 40mA.</w:t>
      </w:r>
    </w:p>
    <w:p w:rsidR="00214E14" w:rsidRDefault="00214E14" w:rsidP="00214E14">
      <w:pPr>
        <w:tabs>
          <w:tab w:val="num" w:pos="0"/>
          <w:tab w:val="num" w:pos="567"/>
          <w:tab w:val="num" w:pos="928"/>
        </w:tabs>
        <w:spacing w:line="276" w:lineRule="auto"/>
        <w:ind w:left="284" w:firstLine="425"/>
        <w:jc w:val="both"/>
      </w:pPr>
      <w:r>
        <w:t>3.10.8.</w:t>
      </w:r>
      <w:r>
        <w:tab/>
        <w:t>Įžeminimo terminalai.</w:t>
      </w:r>
    </w:p>
    <w:p w:rsidR="00214E14" w:rsidRDefault="00214E14" w:rsidP="00214E14">
      <w:pPr>
        <w:tabs>
          <w:tab w:val="num" w:pos="0"/>
          <w:tab w:val="num" w:pos="567"/>
          <w:tab w:val="num" w:pos="928"/>
        </w:tabs>
        <w:spacing w:line="276" w:lineRule="auto"/>
        <w:ind w:left="284" w:firstLine="425"/>
        <w:jc w:val="both"/>
      </w:pPr>
      <w:r>
        <w:t>3.10.9.</w:t>
      </w:r>
      <w:r>
        <w:tab/>
        <w:t xml:space="preserve">Visos elektros instaliacijos turi būti atliktos laikantis CENELEC standarto IEC 60364 taisyklių dėl apsaugos nuo elektros smūgio, perkrovos ir trumpojo sujungimo. </w:t>
      </w:r>
    </w:p>
    <w:p w:rsidR="00214E14" w:rsidRDefault="00214E14" w:rsidP="00214E14">
      <w:pPr>
        <w:tabs>
          <w:tab w:val="num" w:pos="0"/>
          <w:tab w:val="num" w:pos="567"/>
          <w:tab w:val="num" w:pos="928"/>
        </w:tabs>
        <w:spacing w:line="276" w:lineRule="auto"/>
        <w:ind w:left="284" w:firstLine="425"/>
        <w:jc w:val="both"/>
      </w:pPr>
      <w:r>
        <w:t>3.11.</w:t>
      </w:r>
      <w:r>
        <w:tab/>
        <w:t>Temperatūros kontrolės įrenginiai:</w:t>
      </w:r>
    </w:p>
    <w:p w:rsidR="00214E14" w:rsidRDefault="00214E14" w:rsidP="00214E14">
      <w:pPr>
        <w:tabs>
          <w:tab w:val="num" w:pos="0"/>
          <w:tab w:val="num" w:pos="567"/>
          <w:tab w:val="num" w:pos="928"/>
        </w:tabs>
        <w:spacing w:line="276" w:lineRule="auto"/>
        <w:ind w:left="284" w:firstLine="425"/>
        <w:jc w:val="both"/>
      </w:pPr>
      <w:r>
        <w:t>3.11.1.</w:t>
      </w:r>
      <w:r>
        <w:tab/>
        <w:t>Konteinerinėje klasėje turi būti sumontuoti šeši elektriniai radiatoriai ne didesniu kaip 15 mm atstumu nuo sienos. Radiatoriaus galingumas ne mažesnis nei 1200 W, turėtų apsauga nuo perkaitimo, su elektriniu reguliuojamu termostatu.</w:t>
      </w:r>
    </w:p>
    <w:p w:rsidR="00214E14" w:rsidRDefault="00214E14" w:rsidP="00214E14">
      <w:pPr>
        <w:tabs>
          <w:tab w:val="num" w:pos="0"/>
          <w:tab w:val="num" w:pos="567"/>
          <w:tab w:val="num" w:pos="928"/>
        </w:tabs>
        <w:spacing w:line="276" w:lineRule="auto"/>
        <w:ind w:left="284" w:firstLine="425"/>
        <w:jc w:val="both"/>
      </w:pPr>
      <w:r>
        <w:t>3.11.2.</w:t>
      </w:r>
      <w:r>
        <w:tab/>
        <w:t xml:space="preserve">Konteinerinėje klasėje turi būti sumontuoti šeši kondicionavimo įrenginiai, skirti oro vėsinimui, užtikrinantis </w:t>
      </w:r>
      <w:r w:rsidRPr="00792577">
        <w:t>+20º C temperatūrą</w:t>
      </w:r>
      <w:r>
        <w:t xml:space="preserve"> konteineryje vasaros sezono metu Lietuvoje. Kondicionieriaus  šaldymo galia  turi būti ne mažesnė nei 2,5 kW. Kondicionavimo įrenginys gali būti kilnojamas.</w:t>
      </w:r>
    </w:p>
    <w:p w:rsidR="00214E14" w:rsidRPr="001D32BB" w:rsidRDefault="00214E14" w:rsidP="00214E14">
      <w:pPr>
        <w:tabs>
          <w:tab w:val="num" w:pos="0"/>
          <w:tab w:val="num" w:pos="567"/>
          <w:tab w:val="num" w:pos="928"/>
        </w:tabs>
        <w:spacing w:line="276" w:lineRule="auto"/>
        <w:ind w:left="284" w:firstLine="425"/>
        <w:jc w:val="both"/>
      </w:pPr>
      <w:bookmarkStart w:id="0" w:name="_GoBack"/>
      <w:bookmarkEnd w:id="0"/>
    </w:p>
    <w:p w:rsidR="00214E14" w:rsidRPr="001D32BB" w:rsidRDefault="00214E14" w:rsidP="00214E14">
      <w:pPr>
        <w:tabs>
          <w:tab w:val="num" w:pos="142"/>
          <w:tab w:val="num" w:pos="567"/>
          <w:tab w:val="num" w:pos="928"/>
        </w:tabs>
        <w:spacing w:line="276" w:lineRule="auto"/>
        <w:jc w:val="both"/>
      </w:pPr>
      <w:r w:rsidRPr="001D32BB">
        <w:tab/>
      </w:r>
      <w:r w:rsidRPr="001D32BB">
        <w:rPr>
          <w:b/>
        </w:rPr>
        <w:t xml:space="preserve">  </w:t>
      </w:r>
      <w:r>
        <w:rPr>
          <w:b/>
        </w:rPr>
        <w:t>4</w:t>
      </w:r>
      <w:r w:rsidRPr="001D32BB">
        <w:rPr>
          <w:b/>
        </w:rPr>
        <w:t>.</w:t>
      </w:r>
      <w:r w:rsidRPr="001D32BB">
        <w:t xml:space="preserve"> </w:t>
      </w:r>
      <w:r w:rsidRPr="001D32BB">
        <w:rPr>
          <w:b/>
          <w:u w:val="single"/>
        </w:rPr>
        <w:t>Konteinerių pastatymas ir pajungimas:</w:t>
      </w:r>
    </w:p>
    <w:p w:rsidR="00214E14" w:rsidRPr="001D32BB" w:rsidRDefault="00214E14" w:rsidP="00214E14">
      <w:pPr>
        <w:tabs>
          <w:tab w:val="num" w:pos="142"/>
          <w:tab w:val="num" w:pos="567"/>
          <w:tab w:val="num" w:pos="928"/>
        </w:tabs>
        <w:spacing w:line="276" w:lineRule="auto"/>
        <w:ind w:left="426" w:firstLine="283"/>
        <w:jc w:val="both"/>
      </w:pPr>
      <w:r>
        <w:t>4</w:t>
      </w:r>
      <w:r w:rsidRPr="001D32BB">
        <w:t xml:space="preserve">.1. Konteineriai turi būtų pristatytas adresu </w:t>
      </w:r>
      <w:r>
        <w:t>Vilniaus g. 9, Molėtai.</w:t>
      </w:r>
    </w:p>
    <w:p w:rsidR="00214E14" w:rsidRPr="00AD69CF" w:rsidRDefault="00214E14" w:rsidP="00214E14">
      <w:pPr>
        <w:tabs>
          <w:tab w:val="left" w:pos="993"/>
          <w:tab w:val="left" w:pos="1134"/>
        </w:tabs>
        <w:spacing w:line="276" w:lineRule="auto"/>
        <w:ind w:left="426" w:firstLine="283"/>
        <w:jc w:val="both"/>
        <w:rPr>
          <w:bCs/>
          <w:sz w:val="22"/>
          <w:szCs w:val="22"/>
        </w:rPr>
      </w:pPr>
      <w:r>
        <w:t>4.2</w:t>
      </w:r>
      <w:r w:rsidRPr="00AD69CF">
        <w:t>. P</w:t>
      </w:r>
      <w:r>
        <w:rPr>
          <w:bCs/>
          <w:lang w:val="en-US"/>
        </w:rPr>
        <w:t>rekių</w:t>
      </w:r>
      <w:r w:rsidRPr="00AD69CF">
        <w:rPr>
          <w:bCs/>
        </w:rPr>
        <w:t xml:space="preserve"> tiekėjas atsako už tvarkingą konteinerinės klasės pastatymą (konteinerių lygiavimas ir prijungimas vienas prie kito)</w:t>
      </w:r>
    </w:p>
    <w:p w:rsidR="00214E14" w:rsidRPr="00EF0D30" w:rsidRDefault="00214E14" w:rsidP="00214E14">
      <w:pPr>
        <w:tabs>
          <w:tab w:val="num" w:pos="142"/>
          <w:tab w:val="num" w:pos="567"/>
          <w:tab w:val="num" w:pos="928"/>
        </w:tabs>
        <w:spacing w:line="276" w:lineRule="auto"/>
        <w:ind w:left="426" w:firstLine="283"/>
        <w:jc w:val="both"/>
      </w:pPr>
      <w:r w:rsidRPr="00EF0D30">
        <w:t xml:space="preserve">4.3. </w:t>
      </w:r>
      <w:r>
        <w:t>Konteinerinės klasės t</w:t>
      </w:r>
      <w:r w:rsidRPr="00EF0D30">
        <w:t>i</w:t>
      </w:r>
      <w:r>
        <w:t>e</w:t>
      </w:r>
      <w:r w:rsidRPr="00EF0D30">
        <w:t>kėjas turi pajungti prie teritorijoje esančių elektros, telefono ryšių ir interneto įvadų, esančių konteinerių pastatymo teritorijoje.</w:t>
      </w:r>
    </w:p>
    <w:p w:rsidR="00214E14" w:rsidRPr="00EF0D30" w:rsidRDefault="00214E14" w:rsidP="00214E14">
      <w:pPr>
        <w:tabs>
          <w:tab w:val="num" w:pos="142"/>
          <w:tab w:val="num" w:pos="567"/>
          <w:tab w:val="num" w:pos="928"/>
        </w:tabs>
        <w:spacing w:line="276" w:lineRule="auto"/>
        <w:ind w:left="426" w:firstLine="283"/>
        <w:jc w:val="both"/>
      </w:pPr>
      <w:r w:rsidRPr="00EF0D30">
        <w:t>4.4. Užstatoma teritorija bus aprodyta teritorijos apžiūros metu.</w:t>
      </w:r>
    </w:p>
    <w:p w:rsidR="00214E14" w:rsidRDefault="00214E14" w:rsidP="00214E14">
      <w:pPr>
        <w:tabs>
          <w:tab w:val="num" w:pos="142"/>
          <w:tab w:val="num" w:pos="567"/>
          <w:tab w:val="num" w:pos="928"/>
        </w:tabs>
        <w:spacing w:line="276" w:lineRule="auto"/>
        <w:ind w:left="426" w:firstLine="283"/>
        <w:jc w:val="both"/>
      </w:pPr>
      <w:r w:rsidRPr="00EF0D30">
        <w:t>4.5. Esamo grunto būklę tiekėjas įvertina savarankiškai teritorijos apžiūros metu.</w:t>
      </w:r>
    </w:p>
    <w:p w:rsidR="00214E14" w:rsidRPr="00EF0D30" w:rsidRDefault="00214E14" w:rsidP="00214E14">
      <w:pPr>
        <w:tabs>
          <w:tab w:val="num" w:pos="142"/>
          <w:tab w:val="num" w:pos="567"/>
          <w:tab w:val="num" w:pos="928"/>
        </w:tabs>
        <w:spacing w:line="276" w:lineRule="auto"/>
        <w:ind w:left="426" w:firstLine="283"/>
        <w:jc w:val="both"/>
      </w:pPr>
      <w:r>
        <w:t xml:space="preserve">4.6. </w:t>
      </w:r>
      <w:r w:rsidRPr="00EF0D30">
        <w:t>Tiekėjas savo lėšomis įrengia laikinus pėsč</w:t>
      </w:r>
      <w:r>
        <w:t>iųjų takus nuo įėjimo į konteinerine klase</w:t>
      </w:r>
      <w:r w:rsidRPr="00EF0D30">
        <w:t xml:space="preserve"> iki a</w:t>
      </w:r>
      <w:r>
        <w:t>rtimiausio kieto pagrindo kelio.</w:t>
      </w:r>
    </w:p>
    <w:p w:rsidR="00214E14" w:rsidRPr="0025538C" w:rsidRDefault="00214E14" w:rsidP="00214E14">
      <w:pPr>
        <w:tabs>
          <w:tab w:val="num" w:pos="142"/>
          <w:tab w:val="num" w:pos="567"/>
          <w:tab w:val="num" w:pos="928"/>
        </w:tabs>
        <w:spacing w:line="276" w:lineRule="auto"/>
        <w:ind w:left="426" w:firstLine="283"/>
        <w:jc w:val="both"/>
      </w:pPr>
    </w:p>
    <w:p w:rsidR="00214E14" w:rsidRPr="00792577" w:rsidRDefault="00214E14" w:rsidP="00214E14">
      <w:pPr>
        <w:pStyle w:val="ListParagraph"/>
        <w:spacing w:after="200" w:line="276" w:lineRule="auto"/>
        <w:ind w:left="284"/>
        <w:rPr>
          <w:b/>
          <w:u w:val="single"/>
        </w:rPr>
      </w:pPr>
      <w:r>
        <w:rPr>
          <w:b/>
          <w:u w:val="single"/>
        </w:rPr>
        <w:t>5. Garantija ir kokybės kontrolė:</w:t>
      </w:r>
    </w:p>
    <w:p w:rsidR="00214E14" w:rsidRDefault="00214E14" w:rsidP="00214E14">
      <w:pPr>
        <w:pStyle w:val="ListParagraph"/>
        <w:spacing w:after="200" w:line="276" w:lineRule="auto"/>
        <w:ind w:left="284" w:firstLine="425"/>
        <w:jc w:val="both"/>
      </w:pPr>
      <w:r>
        <w:t xml:space="preserve">Konteinerinės klasės garantinis periodas – ne mažiau kaip 5 metai nuo perdavimo–priėmimo akto pasirašymo dienos. </w:t>
      </w:r>
    </w:p>
    <w:p w:rsidR="00214E14" w:rsidRDefault="00214E14" w:rsidP="00214E14">
      <w:pPr>
        <w:pStyle w:val="ListParagraph"/>
        <w:spacing w:after="200" w:line="276" w:lineRule="auto"/>
        <w:ind w:left="284" w:firstLine="425"/>
        <w:jc w:val="both"/>
      </w:pPr>
      <w:r>
        <w:t xml:space="preserve">Dažymo garantija. Visoms nudažytoms metalinėms modulio konstrukcijos dalims turi būti suteikta 5 metų garantija nuo korozijos, dažų ir dažymo darbų defektų. Garantinė korozija yra </w:t>
      </w:r>
      <w:r>
        <w:lastRenderedPageBreak/>
        <w:t>apibrėžiama ir laikoma tada, kai surūdijimo laipsnis pasiekia aukštesnį nei Ri3 lygį pagal standarto ISO 4628-3 korozijos skalę ir pasireiškia ant daugiau kaip 10 % modulio metalinio paviršiaus ploto. Garantija įsigalioja po priėmimo–perdavimo akto pasirašymo dienos. Jeigu garantiniu laikotarpiu surūdijimo lygis pasiekia ir viršija Ri3 laipsnį, kaip aprašyta, tai tiekėjas turi atlikti patikrinimą, pateikti išvadas dėl surūdijimo priežasties ir savo sąskaita pašalinti visus trūkumus, jei tai sukėlė nekokybiški dažai, nekokybiškai atlikti darbai ar netinkamai parinkta dažymo technologija.</w:t>
      </w:r>
    </w:p>
    <w:p w:rsidR="00214E14" w:rsidRDefault="00214E14" w:rsidP="00214E14">
      <w:pPr>
        <w:pStyle w:val="ListParagraph"/>
        <w:spacing w:after="200" w:line="276" w:lineRule="auto"/>
        <w:ind w:left="284" w:firstLine="425"/>
        <w:jc w:val="both"/>
      </w:pPr>
      <w:r>
        <w:t xml:space="preserve">Oro kondicionieriui ir el. radiatoriui turi būti suteikta ne trumpesnė nei 2 metų gamyklinė garantija skaičiuojant nuo perdavimo–priėmimo akto pasirašymo dienos. Tiekėjas turi užtikrinti atsarginių detalių, komponentų ir remonto medžiagų prieinamumą ir tiekimą po prekių priėmimo–perdavimo akto pasirašymo dienos ne trumpiau kaip 5 metus. </w:t>
      </w:r>
    </w:p>
    <w:p w:rsidR="00214E14" w:rsidRPr="00A71102" w:rsidRDefault="00214E14" w:rsidP="00214E14">
      <w:pPr>
        <w:pStyle w:val="ListParagraph"/>
        <w:spacing w:after="200" w:line="276" w:lineRule="auto"/>
        <w:ind w:left="284" w:firstLine="425"/>
        <w:jc w:val="both"/>
      </w:pPr>
      <w:r>
        <w:t>Garantinio termino metu šalinant defektus visi remonto darbai, pakeistos detalės ar panaudotos medžiagos turi būti apmokėtos tiekėjo sąskaita. Visas su remontu susijusias transportavimo ir kurjerio siuntimo išlaidas turi kompensuoti tiekėjas.</w:t>
      </w:r>
    </w:p>
    <w:p w:rsidR="005879C6" w:rsidRDefault="005879C6" w:rsidP="005879C6"/>
    <w:p w:rsidR="0098111A" w:rsidRDefault="002F637C" w:rsidP="005879C6">
      <w:pPr>
        <w:rPr>
          <w:rFonts w:eastAsia="Calibri"/>
        </w:rPr>
      </w:pPr>
      <w:r w:rsidRPr="009C6CEF">
        <w:rPr>
          <w:rFonts w:eastAsia="Calibri"/>
        </w:rPr>
        <w:tab/>
      </w:r>
      <w:r w:rsidR="0053092E" w:rsidRPr="009C6CEF">
        <w:rPr>
          <w:rFonts w:eastAsia="Calibri"/>
        </w:rPr>
        <w:tab/>
      </w: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0438B3" w:rsidRDefault="000438B3" w:rsidP="005879C6">
      <w:pPr>
        <w:rPr>
          <w:rFonts w:eastAsia="Calibri"/>
        </w:rPr>
      </w:pPr>
    </w:p>
    <w:p w:rsidR="00AE5FA7" w:rsidRDefault="00AE5FA7" w:rsidP="005879C6">
      <w:pPr>
        <w:rPr>
          <w:rFonts w:eastAsia="Calibri"/>
        </w:rPr>
      </w:pPr>
    </w:p>
    <w:p w:rsidR="00AE5FA7" w:rsidRDefault="00AE5FA7" w:rsidP="005879C6">
      <w:pPr>
        <w:rPr>
          <w:rFonts w:eastAsia="Calibri"/>
        </w:rPr>
      </w:pPr>
    </w:p>
    <w:p w:rsidR="00AE5FA7" w:rsidRDefault="00AE5FA7" w:rsidP="005879C6">
      <w:pPr>
        <w:rPr>
          <w:rFonts w:eastAsia="Calibri"/>
        </w:rPr>
      </w:pPr>
    </w:p>
    <w:p w:rsidR="00AE5FA7" w:rsidRDefault="00AE5FA7" w:rsidP="005879C6">
      <w:pPr>
        <w:rPr>
          <w:rFonts w:eastAsia="Calibri"/>
        </w:rPr>
      </w:pPr>
    </w:p>
    <w:p w:rsidR="00AE5FA7" w:rsidRDefault="00AE5FA7" w:rsidP="005879C6">
      <w:pPr>
        <w:rPr>
          <w:rFonts w:eastAsia="Calibri"/>
        </w:rPr>
      </w:pPr>
    </w:p>
    <w:p w:rsidR="00214E14" w:rsidRDefault="00214E14" w:rsidP="005879C6">
      <w:pPr>
        <w:rPr>
          <w:rFonts w:eastAsia="Calibri"/>
        </w:rPr>
      </w:pPr>
    </w:p>
    <w:p w:rsidR="00214E14" w:rsidRDefault="00214E14" w:rsidP="005879C6">
      <w:pPr>
        <w:rPr>
          <w:rFonts w:eastAsia="Calibri"/>
        </w:rPr>
      </w:pPr>
    </w:p>
    <w:p w:rsidR="00214E14" w:rsidRDefault="00214E14" w:rsidP="005879C6">
      <w:pPr>
        <w:rPr>
          <w:rFonts w:eastAsia="Calibri"/>
        </w:rPr>
      </w:pPr>
    </w:p>
    <w:p w:rsidR="00214E14" w:rsidRDefault="00214E14" w:rsidP="005879C6">
      <w:pPr>
        <w:rPr>
          <w:rFonts w:eastAsia="Calibri"/>
        </w:rPr>
      </w:pPr>
    </w:p>
    <w:p w:rsidR="00214E14" w:rsidRDefault="00214E14" w:rsidP="005879C6">
      <w:pPr>
        <w:rPr>
          <w:rFonts w:eastAsia="Calibri"/>
        </w:rPr>
      </w:pPr>
    </w:p>
    <w:p w:rsidR="0098111A" w:rsidRDefault="0098111A" w:rsidP="00943353">
      <w:pPr>
        <w:rPr>
          <w:rFonts w:eastAsia="Calibri"/>
        </w:rPr>
      </w:pPr>
    </w:p>
    <w:p w:rsidR="00C56308" w:rsidRPr="009C6CEF" w:rsidRDefault="00C56308" w:rsidP="00943353">
      <w:pPr>
        <w:rPr>
          <w:rFonts w:eastAsia="Calibri"/>
        </w:rPr>
      </w:pPr>
    </w:p>
    <w:p w:rsidR="009A0C86" w:rsidRPr="00BC2B03" w:rsidRDefault="009400E9" w:rsidP="00943353">
      <w:pPr>
        <w:ind w:left="5760" w:firstLine="720"/>
        <w:jc w:val="right"/>
        <w:rPr>
          <w:rFonts w:eastAsia="Calibri"/>
        </w:rPr>
      </w:pPr>
      <w:r w:rsidRPr="00BC2B03">
        <w:rPr>
          <w:bCs/>
        </w:rPr>
        <w:t>2</w:t>
      </w:r>
      <w:r w:rsidR="009A0C86" w:rsidRPr="00BC2B03">
        <w:rPr>
          <w:bCs/>
        </w:rPr>
        <w:t xml:space="preserve"> priedas</w:t>
      </w:r>
    </w:p>
    <w:p w:rsidR="002F637C" w:rsidRPr="00BC2B03" w:rsidRDefault="002F637C" w:rsidP="002F637C"/>
    <w:p w:rsidR="002F637C" w:rsidRPr="00BC2B03" w:rsidRDefault="002F637C" w:rsidP="002F637C"/>
    <w:p w:rsidR="002F637C" w:rsidRPr="00BC2B03" w:rsidRDefault="002F637C" w:rsidP="002F637C"/>
    <w:p w:rsidR="00916928" w:rsidRPr="00BC2B03" w:rsidRDefault="00B8766A" w:rsidP="001D32BB">
      <w:pPr>
        <w:tabs>
          <w:tab w:val="left" w:pos="2040"/>
        </w:tabs>
        <w:jc w:val="center"/>
        <w:rPr>
          <w:b/>
          <w:bCs/>
        </w:rPr>
      </w:pPr>
      <w:r w:rsidRPr="00BC2B03">
        <w:rPr>
          <w:b/>
        </w:rPr>
        <w:t xml:space="preserve">PASIŪLYMAS DĖL </w:t>
      </w:r>
      <w:r w:rsidR="00214E14" w:rsidRPr="00BC2B03">
        <w:rPr>
          <w:b/>
        </w:rPr>
        <w:t>KONTEINERINĖS KLASĖS</w:t>
      </w:r>
      <w:r w:rsidR="00916928" w:rsidRPr="00BC2B03">
        <w:rPr>
          <w:b/>
        </w:rPr>
        <w:t xml:space="preserve"> </w:t>
      </w:r>
      <w:r w:rsidR="00BB5587" w:rsidRPr="00BC2B03">
        <w:rPr>
          <w:b/>
        </w:rPr>
        <w:t>PIRKIMO</w:t>
      </w:r>
    </w:p>
    <w:p w:rsidR="00B8766A" w:rsidRPr="00BC2B03" w:rsidRDefault="003A25F1" w:rsidP="00916928">
      <w:pPr>
        <w:ind w:right="-1"/>
        <w:jc w:val="center"/>
        <w:rPr>
          <w:b/>
          <w:bCs/>
        </w:rPr>
      </w:pPr>
      <w:r w:rsidRPr="00BC2B03">
        <w:rPr>
          <w:b/>
        </w:rPr>
        <w:t xml:space="preserve"> </w:t>
      </w:r>
    </w:p>
    <w:p w:rsidR="00B8766A" w:rsidRPr="00BC2B03" w:rsidRDefault="00B8766A" w:rsidP="00B8766A">
      <w:pPr>
        <w:jc w:val="center"/>
      </w:pPr>
      <w:r w:rsidRPr="00BC2B03">
        <w:t>_______________________</w:t>
      </w:r>
    </w:p>
    <w:p w:rsidR="00B8766A" w:rsidRPr="00BC2B03" w:rsidRDefault="00B8766A" w:rsidP="00B8766A">
      <w:pPr>
        <w:jc w:val="center"/>
        <w:rPr>
          <w:i/>
        </w:rPr>
      </w:pPr>
      <w:r w:rsidRPr="00BC2B03">
        <w:rPr>
          <w:i/>
        </w:rPr>
        <w:t>(data)</w:t>
      </w:r>
    </w:p>
    <w:p w:rsidR="00B8766A" w:rsidRPr="00BC2B03" w:rsidRDefault="00B8766A" w:rsidP="00B8766A">
      <w:pPr>
        <w:jc w:val="center"/>
        <w:rPr>
          <w:b/>
        </w:rPr>
      </w:pPr>
      <w:r w:rsidRPr="00BC2B03">
        <w:rPr>
          <w:b/>
        </w:rPr>
        <w:t>________________________</w:t>
      </w:r>
    </w:p>
    <w:p w:rsidR="00B8766A" w:rsidRPr="00BC2B03" w:rsidRDefault="00B8766A" w:rsidP="00B8766A">
      <w:pPr>
        <w:jc w:val="center"/>
        <w:rPr>
          <w:i/>
        </w:rPr>
      </w:pPr>
      <w:r w:rsidRPr="00BC2B03">
        <w:rPr>
          <w:i/>
        </w:rPr>
        <w:t>(Vieta)</w:t>
      </w:r>
    </w:p>
    <w:p w:rsidR="00B8766A" w:rsidRPr="00BC2B03" w:rsidRDefault="00B8766A" w:rsidP="00B8766A">
      <w:pPr>
        <w:jc w:val="center"/>
        <w:rPr>
          <w:i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8766A" w:rsidRPr="00BC2B03" w:rsidTr="001A4AF4">
        <w:tc>
          <w:tcPr>
            <w:tcW w:w="4644" w:type="dxa"/>
          </w:tcPr>
          <w:p w:rsidR="00B8766A" w:rsidRPr="00BC2B03" w:rsidRDefault="00B8766A" w:rsidP="00DB55F2">
            <w:pPr>
              <w:jc w:val="both"/>
            </w:pPr>
            <w:r w:rsidRPr="00BC2B03">
              <w:t>T</w:t>
            </w:r>
            <w:r w:rsidR="00DB55F2" w:rsidRPr="00BC2B03">
              <w:t>ie</w:t>
            </w:r>
            <w:r w:rsidRPr="00BC2B03">
              <w:t>kėjo pavadinimas, įmonės kodas</w:t>
            </w:r>
          </w:p>
        </w:tc>
        <w:tc>
          <w:tcPr>
            <w:tcW w:w="5211" w:type="dxa"/>
          </w:tcPr>
          <w:p w:rsidR="00B8766A" w:rsidRPr="00BC2B03" w:rsidRDefault="00B8766A" w:rsidP="001A4AF4">
            <w:pPr>
              <w:jc w:val="both"/>
            </w:pPr>
          </w:p>
          <w:p w:rsidR="00B8766A" w:rsidRPr="00BC2B03" w:rsidRDefault="00B8766A" w:rsidP="001A4AF4">
            <w:pPr>
              <w:jc w:val="both"/>
            </w:pPr>
          </w:p>
        </w:tc>
      </w:tr>
      <w:tr w:rsidR="00B8766A" w:rsidRPr="00BC2B03" w:rsidTr="001A4AF4">
        <w:tc>
          <w:tcPr>
            <w:tcW w:w="4644" w:type="dxa"/>
          </w:tcPr>
          <w:p w:rsidR="00B8766A" w:rsidRPr="00BC2B03" w:rsidRDefault="00B8766A" w:rsidP="00DB55F2">
            <w:pPr>
              <w:jc w:val="both"/>
            </w:pPr>
            <w:r w:rsidRPr="00BC2B03">
              <w:lastRenderedPageBreak/>
              <w:t>T</w:t>
            </w:r>
            <w:r w:rsidR="00DB55F2" w:rsidRPr="00BC2B03">
              <w:t>ie</w:t>
            </w:r>
            <w:r w:rsidRPr="00BC2B03">
              <w:t>kėjo adresas</w:t>
            </w:r>
          </w:p>
        </w:tc>
        <w:tc>
          <w:tcPr>
            <w:tcW w:w="5211" w:type="dxa"/>
          </w:tcPr>
          <w:p w:rsidR="00B8766A" w:rsidRPr="00BC2B03" w:rsidRDefault="00B8766A" w:rsidP="001A4AF4">
            <w:pPr>
              <w:jc w:val="both"/>
            </w:pPr>
          </w:p>
          <w:p w:rsidR="00B8766A" w:rsidRPr="00BC2B03" w:rsidRDefault="00B8766A" w:rsidP="001A4AF4">
            <w:pPr>
              <w:jc w:val="both"/>
            </w:pPr>
          </w:p>
        </w:tc>
      </w:tr>
      <w:tr w:rsidR="00B8766A" w:rsidRPr="00BC2B03" w:rsidTr="001A4AF4">
        <w:tc>
          <w:tcPr>
            <w:tcW w:w="4644" w:type="dxa"/>
          </w:tcPr>
          <w:p w:rsidR="00B8766A" w:rsidRPr="00BC2B03" w:rsidRDefault="00B8766A" w:rsidP="001A4AF4">
            <w:pPr>
              <w:jc w:val="both"/>
            </w:pPr>
            <w:r w:rsidRPr="00BC2B03">
              <w:t>Už pasiūlymą atsakingo asmens vardas, pavardė, pareigos</w:t>
            </w:r>
          </w:p>
        </w:tc>
        <w:tc>
          <w:tcPr>
            <w:tcW w:w="5211" w:type="dxa"/>
          </w:tcPr>
          <w:p w:rsidR="00B8766A" w:rsidRPr="00BC2B03" w:rsidRDefault="00B8766A" w:rsidP="001A4AF4">
            <w:pPr>
              <w:jc w:val="both"/>
            </w:pPr>
          </w:p>
        </w:tc>
      </w:tr>
      <w:tr w:rsidR="00B8766A" w:rsidRPr="00BC2B03" w:rsidTr="001A4AF4">
        <w:tc>
          <w:tcPr>
            <w:tcW w:w="4644" w:type="dxa"/>
          </w:tcPr>
          <w:p w:rsidR="00B8766A" w:rsidRPr="00BC2B03" w:rsidRDefault="00B8766A" w:rsidP="001A4AF4">
            <w:pPr>
              <w:jc w:val="both"/>
            </w:pPr>
            <w:r w:rsidRPr="00BC2B03">
              <w:t>Telefono numeris</w:t>
            </w:r>
          </w:p>
        </w:tc>
        <w:tc>
          <w:tcPr>
            <w:tcW w:w="5211" w:type="dxa"/>
          </w:tcPr>
          <w:p w:rsidR="00B8766A" w:rsidRPr="00BC2B03" w:rsidRDefault="00B8766A" w:rsidP="001A4AF4">
            <w:pPr>
              <w:jc w:val="both"/>
            </w:pPr>
          </w:p>
          <w:p w:rsidR="00B8766A" w:rsidRPr="00BC2B03" w:rsidRDefault="00B8766A" w:rsidP="001A4AF4">
            <w:pPr>
              <w:jc w:val="both"/>
            </w:pPr>
          </w:p>
        </w:tc>
      </w:tr>
      <w:tr w:rsidR="00B8766A" w:rsidRPr="00BC2B03" w:rsidTr="001A4AF4">
        <w:tc>
          <w:tcPr>
            <w:tcW w:w="4644" w:type="dxa"/>
          </w:tcPr>
          <w:p w:rsidR="00B8766A" w:rsidRPr="00BC2B03" w:rsidRDefault="00B8766A" w:rsidP="001A4AF4">
            <w:pPr>
              <w:jc w:val="both"/>
            </w:pPr>
            <w:r w:rsidRPr="00BC2B03">
              <w:t>Fakso numeris</w:t>
            </w:r>
          </w:p>
        </w:tc>
        <w:tc>
          <w:tcPr>
            <w:tcW w:w="5211" w:type="dxa"/>
          </w:tcPr>
          <w:p w:rsidR="00B8766A" w:rsidRPr="00BC2B03" w:rsidRDefault="00B8766A" w:rsidP="001A4AF4">
            <w:pPr>
              <w:jc w:val="both"/>
            </w:pPr>
          </w:p>
          <w:p w:rsidR="00B8766A" w:rsidRPr="00BC2B03" w:rsidRDefault="00B8766A" w:rsidP="001A4AF4">
            <w:pPr>
              <w:jc w:val="both"/>
            </w:pPr>
          </w:p>
        </w:tc>
      </w:tr>
      <w:tr w:rsidR="00B8766A" w:rsidRPr="00BC2B03" w:rsidTr="001A4AF4">
        <w:tc>
          <w:tcPr>
            <w:tcW w:w="4644" w:type="dxa"/>
          </w:tcPr>
          <w:p w:rsidR="00B8766A" w:rsidRPr="00BC2B03" w:rsidRDefault="00B8766A" w:rsidP="001A4AF4">
            <w:pPr>
              <w:jc w:val="both"/>
            </w:pPr>
            <w:r w:rsidRPr="00BC2B03">
              <w:t>Elektroninio pašto adresas</w:t>
            </w:r>
          </w:p>
          <w:p w:rsidR="00B8766A" w:rsidRPr="00BC2B03" w:rsidRDefault="00B8766A" w:rsidP="001A4AF4">
            <w:pPr>
              <w:jc w:val="both"/>
            </w:pPr>
          </w:p>
        </w:tc>
        <w:tc>
          <w:tcPr>
            <w:tcW w:w="5211" w:type="dxa"/>
          </w:tcPr>
          <w:p w:rsidR="00B8766A" w:rsidRPr="00BC2B03" w:rsidRDefault="00B8766A" w:rsidP="001A4AF4">
            <w:pPr>
              <w:jc w:val="both"/>
            </w:pPr>
          </w:p>
        </w:tc>
      </w:tr>
      <w:tr w:rsidR="00B8766A" w:rsidRPr="00BC2B03" w:rsidTr="001A4AF4">
        <w:tc>
          <w:tcPr>
            <w:tcW w:w="4644" w:type="dxa"/>
          </w:tcPr>
          <w:p w:rsidR="00B8766A" w:rsidRPr="00BC2B03" w:rsidRDefault="00B8766A" w:rsidP="001A4AF4">
            <w:pPr>
              <w:jc w:val="both"/>
            </w:pPr>
            <w:r w:rsidRPr="00BC2B03">
              <w:t>Banko rekvizitai</w:t>
            </w:r>
          </w:p>
          <w:p w:rsidR="00B8766A" w:rsidRPr="00BC2B03" w:rsidRDefault="00B8766A" w:rsidP="001A4AF4">
            <w:pPr>
              <w:jc w:val="both"/>
            </w:pPr>
          </w:p>
        </w:tc>
        <w:tc>
          <w:tcPr>
            <w:tcW w:w="5211" w:type="dxa"/>
          </w:tcPr>
          <w:p w:rsidR="00B8766A" w:rsidRPr="00BC2B03" w:rsidRDefault="00B8766A" w:rsidP="001A4AF4">
            <w:pPr>
              <w:jc w:val="both"/>
            </w:pPr>
          </w:p>
        </w:tc>
      </w:tr>
    </w:tbl>
    <w:p w:rsidR="00B8766A" w:rsidRPr="00BC2B03" w:rsidRDefault="00B8766A" w:rsidP="00B8766A">
      <w:pPr>
        <w:ind w:firstLine="720"/>
        <w:jc w:val="both"/>
      </w:pPr>
      <w:r w:rsidRPr="00BC2B03">
        <w:t>1. Šiuo pasiūlymu pažymime, kad sutinkame su visomis pirkimo sąlygomis, nustatytomis:</w:t>
      </w:r>
    </w:p>
    <w:p w:rsidR="00B8766A" w:rsidRPr="00BC2B03" w:rsidRDefault="00B8766A" w:rsidP="00B8766A">
      <w:pPr>
        <w:ind w:left="720"/>
        <w:jc w:val="both"/>
      </w:pPr>
      <w:r w:rsidRPr="00BC2B03">
        <w:t>1) šio supaprastinto (mažos vertės) konkurso skelbime;</w:t>
      </w:r>
    </w:p>
    <w:p w:rsidR="00B8766A" w:rsidRPr="00BC2B03" w:rsidRDefault="00B8766A" w:rsidP="00B8766A">
      <w:pPr>
        <w:ind w:left="720"/>
        <w:jc w:val="both"/>
      </w:pPr>
      <w:r w:rsidRPr="00BC2B03">
        <w:t>2) supaprastinto (mažos vertės) konkurso sąlygose;</w:t>
      </w:r>
    </w:p>
    <w:p w:rsidR="00B8766A" w:rsidRPr="00BC2B03" w:rsidRDefault="00B8766A" w:rsidP="00B8766A">
      <w:pPr>
        <w:ind w:left="720"/>
        <w:jc w:val="both"/>
      </w:pPr>
      <w:r w:rsidRPr="00BC2B03">
        <w:t>3) kituose pirkimo dokumentuose.</w:t>
      </w:r>
    </w:p>
    <w:p w:rsidR="00B8766A" w:rsidRPr="00BC2B03" w:rsidRDefault="00B8766A" w:rsidP="0090614F">
      <w:pPr>
        <w:pStyle w:val="Footer"/>
        <w:ind w:firstLine="437"/>
        <w:rPr>
          <w:szCs w:val="24"/>
          <w:lang w:val="lt-LT"/>
        </w:rPr>
      </w:pPr>
      <w:r w:rsidRPr="00BC2B03">
        <w:rPr>
          <w:szCs w:val="24"/>
          <w:lang w:val="lt-LT"/>
        </w:rPr>
        <w:t>2</w:t>
      </w:r>
      <w:r w:rsidRPr="00BC2B03">
        <w:rPr>
          <w:lang w:val="lt-LT"/>
        </w:rPr>
        <w:t xml:space="preserve">. </w:t>
      </w:r>
      <w:r w:rsidRPr="00BC2B03">
        <w:rPr>
          <w:szCs w:val="24"/>
          <w:lang w:val="lt-LT"/>
        </w:rPr>
        <w:t>Pasirašydamas pasiūlymą parašu tuo patvirtindamas, kad dokumentų  kopijos yra tikros.</w:t>
      </w:r>
    </w:p>
    <w:p w:rsidR="00B8766A" w:rsidRPr="00BC2B03" w:rsidRDefault="00B8766A" w:rsidP="00B8766A">
      <w:pPr>
        <w:ind w:firstLine="720"/>
        <w:jc w:val="both"/>
        <w:rPr>
          <w:bCs/>
        </w:rPr>
      </w:pPr>
      <w:r w:rsidRPr="00BC2B03">
        <w:rPr>
          <w:bCs/>
        </w:rPr>
        <w:t>3.* Vykdydamas sutartį pasitelksiu šiuos subt</w:t>
      </w:r>
      <w:r w:rsidR="00DB55F2" w:rsidRPr="00BC2B03">
        <w:rPr>
          <w:bCs/>
        </w:rPr>
        <w:t>ie</w:t>
      </w:r>
      <w:r w:rsidRPr="00BC2B03">
        <w:rPr>
          <w:bCs/>
        </w:rPr>
        <w:t>kėjus: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60"/>
        <w:gridCol w:w="1440"/>
        <w:gridCol w:w="4921"/>
      </w:tblGrid>
      <w:tr w:rsidR="00A44095" w:rsidRPr="00BC2B03" w:rsidTr="00A44095">
        <w:tc>
          <w:tcPr>
            <w:tcW w:w="1668" w:type="dxa"/>
            <w:tcBorders>
              <w:top w:val="single" w:sz="4" w:space="0" w:color="auto"/>
              <w:left w:val="single" w:sz="4" w:space="0" w:color="auto"/>
              <w:bottom w:val="single" w:sz="4" w:space="0" w:color="auto"/>
              <w:right w:val="single" w:sz="4" w:space="0" w:color="auto"/>
            </w:tcBorders>
          </w:tcPr>
          <w:p w:rsidR="00A44095" w:rsidRPr="00BC2B03" w:rsidRDefault="00A44095" w:rsidP="00DB55F2">
            <w:pPr>
              <w:jc w:val="center"/>
            </w:pPr>
            <w:r w:rsidRPr="00BC2B03">
              <w:t>Subt</w:t>
            </w:r>
            <w:r w:rsidR="00DB55F2" w:rsidRPr="00BC2B03">
              <w:t>ie</w:t>
            </w:r>
            <w:r w:rsidRPr="00BC2B03">
              <w:t>kėjo pavadinimas</w:t>
            </w:r>
          </w:p>
        </w:tc>
        <w:tc>
          <w:tcPr>
            <w:tcW w:w="1860" w:type="dxa"/>
            <w:tcBorders>
              <w:top w:val="single" w:sz="4" w:space="0" w:color="auto"/>
              <w:left w:val="single" w:sz="4" w:space="0" w:color="auto"/>
              <w:bottom w:val="single" w:sz="4" w:space="0" w:color="auto"/>
              <w:right w:val="single" w:sz="4" w:space="0" w:color="auto"/>
            </w:tcBorders>
          </w:tcPr>
          <w:p w:rsidR="00A44095" w:rsidRPr="00BC2B03" w:rsidRDefault="00A44095" w:rsidP="00DB55F2">
            <w:pPr>
              <w:jc w:val="center"/>
            </w:pPr>
            <w:r w:rsidRPr="00BC2B03">
              <w:t>Subt</w:t>
            </w:r>
            <w:r w:rsidR="00DB55F2" w:rsidRPr="00BC2B03">
              <w:t>ie</w:t>
            </w:r>
            <w:r w:rsidRPr="00BC2B03">
              <w:t>kėjo įmonės kodas</w:t>
            </w:r>
          </w:p>
        </w:tc>
        <w:tc>
          <w:tcPr>
            <w:tcW w:w="1440" w:type="dxa"/>
            <w:tcBorders>
              <w:top w:val="single" w:sz="4" w:space="0" w:color="auto"/>
              <w:left w:val="single" w:sz="4" w:space="0" w:color="auto"/>
              <w:bottom w:val="single" w:sz="4" w:space="0" w:color="auto"/>
              <w:right w:val="single" w:sz="4" w:space="0" w:color="auto"/>
            </w:tcBorders>
          </w:tcPr>
          <w:p w:rsidR="00A44095" w:rsidRPr="00BC2B03" w:rsidRDefault="00A44095" w:rsidP="00DB55F2">
            <w:pPr>
              <w:jc w:val="center"/>
            </w:pPr>
            <w:r w:rsidRPr="00BC2B03">
              <w:t>Subt</w:t>
            </w:r>
            <w:r w:rsidR="00DB55F2" w:rsidRPr="00BC2B03">
              <w:t>ie</w:t>
            </w:r>
            <w:r w:rsidRPr="00BC2B03">
              <w:t>kėjo adresas</w:t>
            </w:r>
          </w:p>
        </w:tc>
        <w:tc>
          <w:tcPr>
            <w:tcW w:w="4921" w:type="dxa"/>
            <w:tcBorders>
              <w:top w:val="single" w:sz="4" w:space="0" w:color="auto"/>
              <w:left w:val="single" w:sz="4" w:space="0" w:color="auto"/>
              <w:bottom w:val="single" w:sz="4" w:space="0" w:color="auto"/>
              <w:right w:val="single" w:sz="4" w:space="0" w:color="auto"/>
            </w:tcBorders>
          </w:tcPr>
          <w:p w:rsidR="00A44095" w:rsidRPr="00BC2B03" w:rsidRDefault="00A44095" w:rsidP="00A44095">
            <w:pPr>
              <w:jc w:val="center"/>
            </w:pPr>
            <w:r w:rsidRPr="00BC2B03">
              <w:t>Dokumentai, nurodyti konkurso sąlygose                                                (</w:t>
            </w:r>
            <w:r w:rsidRPr="00BC2B03">
              <w:rPr>
                <w:i/>
              </w:rPr>
              <w:t>nurodyti dokumentą išdavusios įstaigos pavadinimą, antraštę, datą ir numerį</w:t>
            </w:r>
            <w:r w:rsidRPr="00BC2B03">
              <w:t>)</w:t>
            </w:r>
          </w:p>
        </w:tc>
      </w:tr>
      <w:tr w:rsidR="00A44095" w:rsidRPr="00BC2B03" w:rsidTr="00A44095">
        <w:tc>
          <w:tcPr>
            <w:tcW w:w="1668"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c>
          <w:tcPr>
            <w:tcW w:w="1860"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c>
          <w:tcPr>
            <w:tcW w:w="1440"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c>
          <w:tcPr>
            <w:tcW w:w="4921"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r>
      <w:tr w:rsidR="00A44095" w:rsidRPr="00BC2B03" w:rsidTr="00A44095">
        <w:tc>
          <w:tcPr>
            <w:tcW w:w="1668"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c>
          <w:tcPr>
            <w:tcW w:w="1860"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c>
          <w:tcPr>
            <w:tcW w:w="1440"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c>
          <w:tcPr>
            <w:tcW w:w="4921" w:type="dxa"/>
            <w:tcBorders>
              <w:top w:val="single" w:sz="4" w:space="0" w:color="auto"/>
              <w:left w:val="single" w:sz="4" w:space="0" w:color="auto"/>
              <w:bottom w:val="single" w:sz="4" w:space="0" w:color="auto"/>
              <w:right w:val="single" w:sz="4" w:space="0" w:color="auto"/>
            </w:tcBorders>
          </w:tcPr>
          <w:p w:rsidR="00A44095" w:rsidRPr="00BC2B03" w:rsidRDefault="00A44095" w:rsidP="001A4AF4">
            <w:pPr>
              <w:jc w:val="center"/>
            </w:pPr>
          </w:p>
        </w:tc>
      </w:tr>
    </w:tbl>
    <w:p w:rsidR="00B8766A" w:rsidRPr="00BC2B03" w:rsidRDefault="00B8766A" w:rsidP="00B8766A">
      <w:pPr>
        <w:ind w:firstLine="720"/>
        <w:jc w:val="both"/>
      </w:pPr>
      <w:r w:rsidRPr="00BC2B03">
        <w:rPr>
          <w:bCs/>
        </w:rPr>
        <w:t>*Pildyti tuomet, jei bus sutarties vykdymui bus pasitelkti subt</w:t>
      </w:r>
      <w:r w:rsidR="00DB55F2" w:rsidRPr="00BC2B03">
        <w:rPr>
          <w:bCs/>
        </w:rPr>
        <w:t>ie</w:t>
      </w:r>
      <w:r w:rsidRPr="00BC2B03">
        <w:rPr>
          <w:bCs/>
        </w:rPr>
        <w:t>kėjai.</w:t>
      </w:r>
    </w:p>
    <w:p w:rsidR="00B8766A" w:rsidRPr="00BC2B03" w:rsidRDefault="00B8766A" w:rsidP="00B8766A">
      <w:pPr>
        <w:ind w:firstLine="720"/>
        <w:jc w:val="both"/>
      </w:pPr>
    </w:p>
    <w:p w:rsidR="00B8766A" w:rsidRPr="00BC2B03" w:rsidRDefault="00B8766A" w:rsidP="00B8766A">
      <w:pPr>
        <w:ind w:firstLine="720"/>
        <w:jc w:val="both"/>
      </w:pPr>
      <w:r w:rsidRPr="00BC2B03">
        <w:t>4.** Šiame pasiūlyme yra pateikta ir konfidenciali informacija (dokumentai su konfidencialia informacija įsegti atskirai):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467"/>
      </w:tblGrid>
      <w:tr w:rsidR="00B8766A" w:rsidRPr="00BC2B03" w:rsidTr="001A4AF4">
        <w:tc>
          <w:tcPr>
            <w:tcW w:w="675"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center"/>
            </w:pPr>
            <w:r w:rsidRPr="00BC2B03">
              <w:t>Eil.Nr.</w:t>
            </w:r>
          </w:p>
        </w:tc>
        <w:tc>
          <w:tcPr>
            <w:tcW w:w="3686"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center"/>
            </w:pPr>
            <w:r w:rsidRPr="00BC2B03">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center"/>
            </w:pPr>
            <w:r w:rsidRPr="00BC2B03">
              <w:t xml:space="preserve">Dokumentas yra įkeltas šioje CVP IS pasiūlymo lango eilutėje „Prisegti dokumentai“ </w:t>
            </w:r>
          </w:p>
        </w:tc>
      </w:tr>
      <w:tr w:rsidR="00B8766A" w:rsidRPr="00BC2B03" w:rsidTr="001A4AF4">
        <w:tc>
          <w:tcPr>
            <w:tcW w:w="675"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c>
          <w:tcPr>
            <w:tcW w:w="3686"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c>
          <w:tcPr>
            <w:tcW w:w="5467"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r>
      <w:tr w:rsidR="00B8766A" w:rsidRPr="00BC2B03" w:rsidTr="001A4AF4">
        <w:tc>
          <w:tcPr>
            <w:tcW w:w="675"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c>
          <w:tcPr>
            <w:tcW w:w="3686"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pStyle w:val="ListNumber3"/>
              <w:tabs>
                <w:tab w:val="left" w:pos="1296"/>
              </w:tabs>
            </w:pPr>
          </w:p>
        </w:tc>
        <w:tc>
          <w:tcPr>
            <w:tcW w:w="5467"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r>
      <w:tr w:rsidR="00B8766A" w:rsidRPr="00BC2B03" w:rsidTr="001A4AF4">
        <w:tc>
          <w:tcPr>
            <w:tcW w:w="675"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c>
          <w:tcPr>
            <w:tcW w:w="3686"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c>
          <w:tcPr>
            <w:tcW w:w="5467" w:type="dxa"/>
            <w:tcBorders>
              <w:top w:val="single" w:sz="4" w:space="0" w:color="auto"/>
              <w:left w:val="single" w:sz="4" w:space="0" w:color="auto"/>
              <w:bottom w:val="single" w:sz="4" w:space="0" w:color="auto"/>
              <w:right w:val="single" w:sz="4" w:space="0" w:color="auto"/>
            </w:tcBorders>
          </w:tcPr>
          <w:p w:rsidR="00B8766A" w:rsidRPr="00BC2B03" w:rsidRDefault="00B8766A" w:rsidP="001A4AF4">
            <w:pPr>
              <w:jc w:val="both"/>
            </w:pPr>
          </w:p>
        </w:tc>
      </w:tr>
    </w:tbl>
    <w:p w:rsidR="00B8766A" w:rsidRPr="00BC2B03" w:rsidRDefault="00B8766A" w:rsidP="00B8766A">
      <w:pPr>
        <w:ind w:firstLine="720"/>
        <w:jc w:val="both"/>
        <w:rPr>
          <w:bCs/>
        </w:rPr>
      </w:pPr>
      <w:r w:rsidRPr="00BC2B03">
        <w:rPr>
          <w:bCs/>
        </w:rPr>
        <w:t>**Pildyti tuomet, jei bus pateikta konfidenciali informacija. T</w:t>
      </w:r>
      <w:r w:rsidR="00DB55F2" w:rsidRPr="00BC2B03">
        <w:rPr>
          <w:bCs/>
        </w:rPr>
        <w:t>ie</w:t>
      </w:r>
      <w:r w:rsidRPr="00BC2B03">
        <w:rPr>
          <w:bCs/>
        </w:rPr>
        <w:t xml:space="preserve">kėjas negali nurodyti, kad konfidenciali yra pasiūlymo kaina arba, kad visas pasiūlymas yra konfidencialus. </w:t>
      </w:r>
    </w:p>
    <w:p w:rsidR="00B8766A" w:rsidRPr="00BC2B03" w:rsidRDefault="00B8766A" w:rsidP="00B8766A">
      <w:pPr>
        <w:pStyle w:val="Footer"/>
        <w:ind w:firstLine="720"/>
        <w:rPr>
          <w:szCs w:val="24"/>
          <w:lang w:val="lt-LT"/>
        </w:rPr>
      </w:pPr>
      <w:r w:rsidRPr="00BC2B03">
        <w:rPr>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B8766A" w:rsidRPr="00C27D8C" w:rsidRDefault="00B8766A" w:rsidP="00B8766A">
      <w:pPr>
        <w:ind w:firstLine="720"/>
        <w:jc w:val="both"/>
      </w:pPr>
      <w:r w:rsidRPr="00C27D8C">
        <w:t>Suprantame, kad išaiškėjus aukščiau nurodytoms aplinkybėms būsime pašalinti iš šio pirkimo ir mūsų pateiktas pasiūlymas bus atmestas.</w:t>
      </w:r>
    </w:p>
    <w:p w:rsidR="00B8766A" w:rsidRPr="00C27D8C" w:rsidRDefault="00B8766A" w:rsidP="00B8766A">
      <w:pPr>
        <w:ind w:firstLine="720"/>
        <w:jc w:val="both"/>
      </w:pPr>
      <w:r w:rsidRPr="00C27D8C">
        <w:t>Pasiūlymas galioja 60 dienų nuo galutinio pasiūlymų pateikimo termino dienos.</w:t>
      </w:r>
    </w:p>
    <w:p w:rsidR="00B8766A" w:rsidRPr="00C27D8C" w:rsidRDefault="00B8766A" w:rsidP="00B8766A">
      <w:pPr>
        <w:ind w:left="-170" w:firstLine="900"/>
        <w:jc w:val="both"/>
        <w:rPr>
          <w:rFonts w:eastAsia="Calibri"/>
          <w:color w:val="000000"/>
        </w:rPr>
      </w:pPr>
      <w:r w:rsidRPr="00C27D8C">
        <w:rPr>
          <w:rFonts w:eastAsia="Calibri"/>
        </w:rPr>
        <w:t xml:space="preserve">Perkamos </w:t>
      </w:r>
      <w:r w:rsidR="00721992" w:rsidRPr="00C27D8C">
        <w:rPr>
          <w:rFonts w:eastAsia="Calibri"/>
        </w:rPr>
        <w:t>P</w:t>
      </w:r>
      <w:r w:rsidR="00C56308" w:rsidRPr="00C27D8C">
        <w:rPr>
          <w:rFonts w:eastAsia="Calibri"/>
        </w:rPr>
        <w:t>rekės</w:t>
      </w:r>
      <w:r w:rsidRPr="00C27D8C">
        <w:rPr>
          <w:rFonts w:eastAsia="Calibri"/>
        </w:rPr>
        <w:t xml:space="preserve"> turi atitikti pirkimo dokumentų sąlygas ir šiuos papildomus </w:t>
      </w:r>
      <w:r w:rsidRPr="00C27D8C">
        <w:rPr>
          <w:rFonts w:eastAsia="Calibri"/>
          <w:color w:val="000000"/>
        </w:rPr>
        <w:t>reikalavimus:</w:t>
      </w:r>
    </w:p>
    <w:p w:rsidR="002F637C" w:rsidRPr="00C27D8C" w:rsidRDefault="002F637C" w:rsidP="00B8766A">
      <w:pPr>
        <w:ind w:left="-170" w:firstLine="900"/>
        <w:jc w:val="both"/>
        <w:rPr>
          <w:rFonts w:eastAsia="Calibri"/>
          <w:b/>
          <w:bCs/>
          <w:color w:val="000000"/>
        </w:rPr>
      </w:pPr>
    </w:p>
    <w:p w:rsidR="00B8766A" w:rsidRPr="00C27D8C" w:rsidRDefault="00B8766A" w:rsidP="005629CE">
      <w:pPr>
        <w:pStyle w:val="ListNumber3"/>
        <w:ind w:firstLine="720"/>
        <w:rPr>
          <w:b/>
          <w:bCs/>
        </w:rPr>
      </w:pPr>
      <w:r w:rsidRPr="00C27D8C">
        <w:rPr>
          <w:b/>
          <w:bCs/>
        </w:rPr>
        <w:t>Mes siūlome:</w:t>
      </w:r>
    </w:p>
    <w:p w:rsidR="009D0793" w:rsidRPr="00C27D8C" w:rsidRDefault="009D0793" w:rsidP="009D0793">
      <w:pPr>
        <w:spacing w:line="20" w:lineRule="atLeast"/>
        <w:ind w:left="360"/>
        <w:contextualSpacing/>
        <w:jc w:val="center"/>
        <w:rPr>
          <w:b/>
        </w:rPr>
      </w:pPr>
    </w:p>
    <w:p w:rsidR="0028397D" w:rsidRPr="00C27D8C" w:rsidRDefault="0028397D" w:rsidP="0028397D">
      <w:pPr>
        <w:ind w:right="72"/>
        <w:jc w:val="both"/>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418"/>
        <w:gridCol w:w="4536"/>
      </w:tblGrid>
      <w:tr w:rsidR="00F0559D" w:rsidRPr="00C27D8C" w:rsidTr="00F0559D">
        <w:trPr>
          <w:trHeight w:val="139"/>
        </w:trPr>
        <w:tc>
          <w:tcPr>
            <w:tcW w:w="2835" w:type="dxa"/>
            <w:shd w:val="clear" w:color="auto" w:fill="auto"/>
            <w:vAlign w:val="center"/>
          </w:tcPr>
          <w:p w:rsidR="00F0559D" w:rsidRPr="00C27D8C" w:rsidRDefault="00F0559D" w:rsidP="00214E14">
            <w:pPr>
              <w:jc w:val="center"/>
              <w:rPr>
                <w:sz w:val="18"/>
                <w:szCs w:val="18"/>
                <w:lang w:eastAsia="zh-CN"/>
              </w:rPr>
            </w:pPr>
            <w:r w:rsidRPr="00C27D8C">
              <w:rPr>
                <w:rFonts w:eastAsia="Calibri"/>
                <w:color w:val="000000"/>
                <w:sz w:val="18"/>
                <w:szCs w:val="18"/>
              </w:rPr>
              <w:t>P</w:t>
            </w:r>
            <w:r w:rsidR="00214E14" w:rsidRPr="00C27D8C">
              <w:rPr>
                <w:rFonts w:eastAsia="Calibri"/>
                <w:color w:val="000000"/>
                <w:sz w:val="18"/>
                <w:szCs w:val="18"/>
              </w:rPr>
              <w:t>rėkės</w:t>
            </w:r>
            <w:r w:rsidRPr="00C27D8C">
              <w:rPr>
                <w:rFonts w:eastAsia="Calibri"/>
                <w:color w:val="000000"/>
                <w:sz w:val="18"/>
                <w:szCs w:val="18"/>
              </w:rPr>
              <w:t xml:space="preserve"> pavadinimas</w:t>
            </w:r>
          </w:p>
        </w:tc>
        <w:tc>
          <w:tcPr>
            <w:tcW w:w="1134" w:type="dxa"/>
            <w:shd w:val="clear" w:color="auto" w:fill="auto"/>
            <w:vAlign w:val="center"/>
          </w:tcPr>
          <w:p w:rsidR="00F0559D" w:rsidRPr="00C27D8C" w:rsidRDefault="00F0559D" w:rsidP="00C72492">
            <w:pPr>
              <w:jc w:val="center"/>
              <w:rPr>
                <w:sz w:val="18"/>
                <w:szCs w:val="18"/>
                <w:lang w:eastAsia="zh-CN"/>
              </w:rPr>
            </w:pPr>
            <w:r w:rsidRPr="00C27D8C">
              <w:rPr>
                <w:rFonts w:eastAsia="Calibri"/>
                <w:color w:val="000000"/>
                <w:sz w:val="18"/>
                <w:szCs w:val="18"/>
              </w:rPr>
              <w:t xml:space="preserve"> </w:t>
            </w:r>
            <w:r w:rsidR="00214E14" w:rsidRPr="00C27D8C">
              <w:rPr>
                <w:rFonts w:eastAsia="Calibri"/>
                <w:sz w:val="18"/>
                <w:szCs w:val="18"/>
              </w:rPr>
              <w:t>Pristatymo/pastatymo vieta</w:t>
            </w:r>
          </w:p>
        </w:tc>
        <w:tc>
          <w:tcPr>
            <w:tcW w:w="1418" w:type="dxa"/>
            <w:vAlign w:val="center"/>
          </w:tcPr>
          <w:p w:rsidR="00F0559D" w:rsidRPr="00C27D8C" w:rsidRDefault="00214E14" w:rsidP="00214E14">
            <w:pPr>
              <w:jc w:val="center"/>
              <w:rPr>
                <w:rFonts w:eastAsia="Calibri"/>
                <w:sz w:val="18"/>
                <w:szCs w:val="18"/>
              </w:rPr>
            </w:pPr>
            <w:r w:rsidRPr="00C27D8C">
              <w:rPr>
                <w:rFonts w:eastAsia="Calibri"/>
                <w:color w:val="000000"/>
                <w:sz w:val="18"/>
                <w:szCs w:val="18"/>
              </w:rPr>
              <w:t>Vieno konteinerio kaina, EUR su PVM</w:t>
            </w:r>
          </w:p>
        </w:tc>
        <w:tc>
          <w:tcPr>
            <w:tcW w:w="4536" w:type="dxa"/>
            <w:shd w:val="clear" w:color="auto" w:fill="auto"/>
            <w:vAlign w:val="center"/>
          </w:tcPr>
          <w:p w:rsidR="00F0559D" w:rsidRPr="00C27D8C" w:rsidRDefault="00214E14" w:rsidP="00F0559D">
            <w:pPr>
              <w:jc w:val="center"/>
              <w:rPr>
                <w:rFonts w:eastAsia="Calibri"/>
                <w:sz w:val="18"/>
                <w:szCs w:val="18"/>
              </w:rPr>
            </w:pPr>
            <w:r w:rsidRPr="00C27D8C">
              <w:rPr>
                <w:rFonts w:eastAsia="Calibri"/>
                <w:sz w:val="18"/>
                <w:szCs w:val="18"/>
              </w:rPr>
              <w:t>Šešių konteinerių (konteinerinės klasės) kaina</w:t>
            </w:r>
            <w:r w:rsidR="00F0559D" w:rsidRPr="00C27D8C">
              <w:rPr>
                <w:rFonts w:eastAsia="Calibri"/>
                <w:b/>
                <w:sz w:val="18"/>
                <w:szCs w:val="18"/>
              </w:rPr>
              <w:t>,</w:t>
            </w:r>
            <w:r w:rsidR="00F0559D" w:rsidRPr="00C27D8C">
              <w:rPr>
                <w:rFonts w:eastAsia="Calibri"/>
                <w:sz w:val="18"/>
                <w:szCs w:val="18"/>
              </w:rPr>
              <w:t xml:space="preserve"> Eur su PVM</w:t>
            </w:r>
          </w:p>
        </w:tc>
      </w:tr>
      <w:tr w:rsidR="00F0559D" w:rsidRPr="00C27D8C" w:rsidTr="00F0559D">
        <w:trPr>
          <w:trHeight w:val="372"/>
        </w:trPr>
        <w:tc>
          <w:tcPr>
            <w:tcW w:w="2835" w:type="dxa"/>
            <w:shd w:val="clear" w:color="auto" w:fill="auto"/>
            <w:vAlign w:val="center"/>
          </w:tcPr>
          <w:p w:rsidR="00F0559D" w:rsidRPr="00C27D8C" w:rsidRDefault="00F0559D" w:rsidP="00C72492">
            <w:pPr>
              <w:jc w:val="center"/>
              <w:rPr>
                <w:sz w:val="18"/>
                <w:szCs w:val="18"/>
                <w:lang w:eastAsia="zh-CN"/>
              </w:rPr>
            </w:pPr>
            <w:r w:rsidRPr="00C27D8C">
              <w:rPr>
                <w:sz w:val="18"/>
                <w:szCs w:val="18"/>
                <w:lang w:eastAsia="zh-CN"/>
              </w:rPr>
              <w:t>1</w:t>
            </w:r>
          </w:p>
        </w:tc>
        <w:tc>
          <w:tcPr>
            <w:tcW w:w="1134" w:type="dxa"/>
            <w:shd w:val="clear" w:color="auto" w:fill="auto"/>
            <w:vAlign w:val="center"/>
          </w:tcPr>
          <w:p w:rsidR="00F0559D" w:rsidRPr="00C27D8C" w:rsidRDefault="00F0559D" w:rsidP="00C72492">
            <w:pPr>
              <w:jc w:val="center"/>
              <w:rPr>
                <w:rFonts w:eastAsia="Calibri"/>
                <w:sz w:val="18"/>
                <w:szCs w:val="18"/>
              </w:rPr>
            </w:pPr>
            <w:r w:rsidRPr="00C27D8C">
              <w:rPr>
                <w:rFonts w:eastAsia="Calibri"/>
                <w:sz w:val="18"/>
                <w:szCs w:val="18"/>
              </w:rPr>
              <w:t>2</w:t>
            </w:r>
          </w:p>
        </w:tc>
        <w:tc>
          <w:tcPr>
            <w:tcW w:w="1418" w:type="dxa"/>
            <w:vAlign w:val="center"/>
          </w:tcPr>
          <w:p w:rsidR="00F0559D" w:rsidRPr="00C27D8C" w:rsidRDefault="00F0559D" w:rsidP="00C72492">
            <w:pPr>
              <w:jc w:val="center"/>
              <w:rPr>
                <w:rFonts w:eastAsia="Calibri"/>
                <w:sz w:val="18"/>
                <w:szCs w:val="18"/>
              </w:rPr>
            </w:pPr>
            <w:r w:rsidRPr="00C27D8C">
              <w:rPr>
                <w:rFonts w:eastAsia="Calibri"/>
                <w:sz w:val="18"/>
                <w:szCs w:val="18"/>
              </w:rPr>
              <w:t>4</w:t>
            </w:r>
          </w:p>
        </w:tc>
        <w:tc>
          <w:tcPr>
            <w:tcW w:w="4536" w:type="dxa"/>
            <w:shd w:val="clear" w:color="auto" w:fill="auto"/>
            <w:vAlign w:val="center"/>
          </w:tcPr>
          <w:p w:rsidR="00F0559D" w:rsidRPr="00C27D8C" w:rsidRDefault="00F0559D" w:rsidP="00C72492">
            <w:pPr>
              <w:jc w:val="center"/>
              <w:rPr>
                <w:sz w:val="18"/>
                <w:szCs w:val="18"/>
                <w:lang w:eastAsia="lt-LT"/>
              </w:rPr>
            </w:pPr>
            <w:r w:rsidRPr="00C27D8C">
              <w:rPr>
                <w:sz w:val="18"/>
                <w:szCs w:val="18"/>
                <w:lang w:eastAsia="lt-LT"/>
              </w:rPr>
              <w:t>5</w:t>
            </w:r>
          </w:p>
        </w:tc>
      </w:tr>
      <w:tr w:rsidR="00F0559D" w:rsidRPr="00C27D8C" w:rsidTr="00F0559D">
        <w:trPr>
          <w:trHeight w:val="1408"/>
        </w:trPr>
        <w:tc>
          <w:tcPr>
            <w:tcW w:w="2835" w:type="dxa"/>
            <w:shd w:val="clear" w:color="auto" w:fill="auto"/>
            <w:vAlign w:val="center"/>
          </w:tcPr>
          <w:p w:rsidR="00F0559D" w:rsidRPr="00C27D8C" w:rsidRDefault="00214E14" w:rsidP="00C27D8C">
            <w:pPr>
              <w:jc w:val="both"/>
              <w:rPr>
                <w:rFonts w:eastAsia="Calibri"/>
                <w:sz w:val="20"/>
                <w:szCs w:val="20"/>
              </w:rPr>
            </w:pPr>
            <w:r w:rsidRPr="00C27D8C">
              <w:rPr>
                <w:rFonts w:eastAsia="Calibri"/>
                <w:sz w:val="20"/>
                <w:szCs w:val="20"/>
              </w:rPr>
              <w:lastRenderedPageBreak/>
              <w:t>Konteinerinė</w:t>
            </w:r>
            <w:r w:rsidR="00C27D8C" w:rsidRPr="00C27D8C">
              <w:rPr>
                <w:rFonts w:eastAsia="Calibri"/>
                <w:sz w:val="20"/>
                <w:szCs w:val="20"/>
              </w:rPr>
              <w:t>s</w:t>
            </w:r>
            <w:r w:rsidRPr="00C27D8C">
              <w:rPr>
                <w:rFonts w:eastAsia="Calibri"/>
                <w:sz w:val="20"/>
                <w:szCs w:val="20"/>
              </w:rPr>
              <w:t xml:space="preserve"> klasė</w:t>
            </w:r>
            <w:r w:rsidR="00C27D8C" w:rsidRPr="00C27D8C">
              <w:rPr>
                <w:rFonts w:eastAsia="Calibri"/>
                <w:sz w:val="20"/>
                <w:szCs w:val="20"/>
              </w:rPr>
              <w:t>s konteineris</w:t>
            </w:r>
          </w:p>
        </w:tc>
        <w:tc>
          <w:tcPr>
            <w:tcW w:w="1134" w:type="dxa"/>
            <w:shd w:val="clear" w:color="auto" w:fill="auto"/>
            <w:vAlign w:val="center"/>
          </w:tcPr>
          <w:p w:rsidR="00F0559D" w:rsidRPr="00C27D8C" w:rsidRDefault="00214E14" w:rsidP="00C72492">
            <w:pPr>
              <w:jc w:val="center"/>
              <w:rPr>
                <w:sz w:val="20"/>
                <w:szCs w:val="20"/>
                <w:lang w:eastAsia="lt-LT"/>
              </w:rPr>
            </w:pPr>
            <w:r w:rsidRPr="00C27D8C">
              <w:rPr>
                <w:color w:val="000000"/>
                <w:sz w:val="20"/>
                <w:szCs w:val="20"/>
              </w:rPr>
              <w:t>Vilniaus g. 9, Molėtai</w:t>
            </w:r>
          </w:p>
        </w:tc>
        <w:tc>
          <w:tcPr>
            <w:tcW w:w="1418" w:type="dxa"/>
            <w:vAlign w:val="center"/>
          </w:tcPr>
          <w:p w:rsidR="00F0559D" w:rsidRPr="00C27D8C" w:rsidRDefault="00F0559D" w:rsidP="00C72492">
            <w:pPr>
              <w:jc w:val="center"/>
              <w:rPr>
                <w:sz w:val="20"/>
                <w:szCs w:val="20"/>
                <w:lang w:eastAsia="lt-LT"/>
              </w:rPr>
            </w:pPr>
          </w:p>
        </w:tc>
        <w:tc>
          <w:tcPr>
            <w:tcW w:w="4536" w:type="dxa"/>
            <w:shd w:val="clear" w:color="auto" w:fill="auto"/>
            <w:vAlign w:val="center"/>
          </w:tcPr>
          <w:p w:rsidR="00F0559D" w:rsidRPr="00C27D8C" w:rsidRDefault="00F0559D" w:rsidP="00C72492">
            <w:pPr>
              <w:jc w:val="center"/>
              <w:rPr>
                <w:sz w:val="20"/>
                <w:szCs w:val="20"/>
                <w:lang w:eastAsia="lt-LT"/>
              </w:rPr>
            </w:pPr>
          </w:p>
        </w:tc>
      </w:tr>
    </w:tbl>
    <w:p w:rsidR="002F637C" w:rsidRPr="00C27D8C" w:rsidRDefault="002F637C" w:rsidP="002F637C">
      <w:pPr>
        <w:jc w:val="center"/>
        <w:rPr>
          <w:b/>
          <w:lang w:eastAsia="lt-LT"/>
        </w:rPr>
      </w:pPr>
    </w:p>
    <w:p w:rsidR="002F637C" w:rsidRPr="00C27D8C" w:rsidRDefault="002F637C" w:rsidP="002F637C">
      <w:pPr>
        <w:jc w:val="center"/>
        <w:rPr>
          <w:b/>
          <w:lang w:eastAsia="lt-LT"/>
        </w:rPr>
      </w:pPr>
      <w:r w:rsidRPr="00C27D8C">
        <w:rPr>
          <w:b/>
          <w:lang w:eastAsia="lt-LT"/>
        </w:rPr>
        <w:t xml:space="preserve"> Bendra suma Eur su PVM.      _____________________________</w:t>
      </w:r>
    </w:p>
    <w:p w:rsidR="00B8766A" w:rsidRPr="00C27D8C" w:rsidRDefault="00B8766A" w:rsidP="00A15F55">
      <w:pPr>
        <w:ind w:right="72"/>
        <w:jc w:val="both"/>
      </w:pPr>
    </w:p>
    <w:p w:rsidR="00B8766A" w:rsidRPr="00C27D8C" w:rsidRDefault="00B8766A" w:rsidP="00916928">
      <w:pPr>
        <w:pStyle w:val="CentrBoldm"/>
        <w:ind w:firstLine="720"/>
        <w:jc w:val="left"/>
        <w:rPr>
          <w:rFonts w:ascii="Times New Roman" w:hAnsi="Times New Roman"/>
          <w:b w:val="0"/>
          <w:sz w:val="24"/>
          <w:szCs w:val="24"/>
          <w:lang w:val="lt-LT"/>
        </w:rPr>
      </w:pPr>
      <w:r w:rsidRPr="00C27D8C">
        <w:rPr>
          <w:rFonts w:ascii="Times New Roman" w:hAnsi="Times New Roman"/>
          <w:b w:val="0"/>
          <w:sz w:val="24"/>
          <w:szCs w:val="24"/>
          <w:lang w:val="lt-LT"/>
        </w:rPr>
        <w:t xml:space="preserve">Patvirtinu, kad </w:t>
      </w:r>
      <w:r w:rsidR="00721992" w:rsidRPr="00C27D8C">
        <w:rPr>
          <w:rFonts w:ascii="Times New Roman" w:hAnsi="Times New Roman"/>
          <w:b w:val="0"/>
          <w:sz w:val="24"/>
          <w:szCs w:val="24"/>
          <w:lang w:val="lt-LT"/>
        </w:rPr>
        <w:t>s</w:t>
      </w:r>
      <w:r w:rsidR="00214E14" w:rsidRPr="00C27D8C">
        <w:rPr>
          <w:rFonts w:ascii="Times New Roman" w:hAnsi="Times New Roman"/>
          <w:b w:val="0"/>
          <w:sz w:val="24"/>
          <w:szCs w:val="24"/>
          <w:lang w:val="lt-LT"/>
        </w:rPr>
        <w:t>iūloma prekė</w:t>
      </w:r>
      <w:r w:rsidR="000C4712" w:rsidRPr="00C27D8C">
        <w:rPr>
          <w:rFonts w:ascii="Times New Roman" w:hAnsi="Times New Roman"/>
          <w:b w:val="0"/>
          <w:sz w:val="24"/>
          <w:szCs w:val="24"/>
          <w:lang w:val="lt-LT"/>
        </w:rPr>
        <w:t xml:space="preserve"> </w:t>
      </w:r>
      <w:r w:rsidRPr="00C27D8C">
        <w:rPr>
          <w:rFonts w:ascii="Times New Roman" w:hAnsi="Times New Roman"/>
          <w:b w:val="0"/>
          <w:sz w:val="24"/>
          <w:szCs w:val="24"/>
          <w:lang w:val="lt-LT"/>
        </w:rPr>
        <w:t xml:space="preserve">atitinka konkurso sąlygose nurodytus reikalavimus ir sutinkame su konkurso sąlygų 3 priede nustatytomis siūlomomis pasirašyti </w:t>
      </w:r>
      <w:r w:rsidR="00A37A7A" w:rsidRPr="00C27D8C">
        <w:rPr>
          <w:rFonts w:ascii="Times New Roman" w:hAnsi="Times New Roman"/>
          <w:b w:val="0"/>
          <w:sz w:val="24"/>
          <w:szCs w:val="24"/>
          <w:lang w:val="lt-LT"/>
        </w:rPr>
        <w:t>p</w:t>
      </w:r>
      <w:r w:rsidR="00C56308" w:rsidRPr="00C27D8C">
        <w:rPr>
          <w:rFonts w:ascii="Times New Roman" w:hAnsi="Times New Roman"/>
          <w:b w:val="0"/>
          <w:sz w:val="24"/>
          <w:szCs w:val="24"/>
          <w:lang w:val="lt-LT"/>
        </w:rPr>
        <w:t xml:space="preserve">rekių </w:t>
      </w:r>
      <w:r w:rsidRPr="00C27D8C">
        <w:rPr>
          <w:rFonts w:ascii="Times New Roman" w:hAnsi="Times New Roman"/>
          <w:b w:val="0"/>
          <w:sz w:val="24"/>
          <w:szCs w:val="24"/>
          <w:lang w:val="lt-LT"/>
        </w:rPr>
        <w:t xml:space="preserve">pirkimo </w:t>
      </w:r>
      <w:r w:rsidR="00A37A7A" w:rsidRPr="00C27D8C">
        <w:rPr>
          <w:rFonts w:ascii="Times New Roman" w:hAnsi="Times New Roman"/>
          <w:b w:val="0"/>
          <w:sz w:val="24"/>
          <w:szCs w:val="24"/>
          <w:lang w:val="lt-LT"/>
        </w:rPr>
        <w:t xml:space="preserve">pardavimo </w:t>
      </w:r>
      <w:r w:rsidRPr="00C27D8C">
        <w:rPr>
          <w:rFonts w:ascii="Times New Roman" w:hAnsi="Times New Roman"/>
          <w:b w:val="0"/>
          <w:sz w:val="24"/>
          <w:szCs w:val="24"/>
          <w:lang w:val="lt-LT"/>
        </w:rPr>
        <w:t>sutarties sąlygomis.</w:t>
      </w:r>
    </w:p>
    <w:p w:rsidR="00B8766A" w:rsidRPr="00C27D8C" w:rsidRDefault="00B8766A" w:rsidP="00B8766A">
      <w:pPr>
        <w:pBdr>
          <w:bottom w:val="single" w:sz="2" w:space="1" w:color="auto"/>
        </w:pBdr>
        <w:ind w:firstLine="720"/>
      </w:pPr>
    </w:p>
    <w:p w:rsidR="00A44095" w:rsidRPr="00C27D8C" w:rsidRDefault="00A44095" w:rsidP="00B8766A">
      <w:pPr>
        <w:pBdr>
          <w:bottom w:val="single" w:sz="2" w:space="1" w:color="auto"/>
        </w:pBdr>
        <w:ind w:firstLine="720"/>
      </w:pPr>
    </w:p>
    <w:p w:rsidR="00A44095" w:rsidRPr="00C27D8C" w:rsidRDefault="00A44095" w:rsidP="00B8766A">
      <w:pPr>
        <w:pBdr>
          <w:bottom w:val="single" w:sz="2" w:space="1" w:color="auto"/>
        </w:pBdr>
        <w:ind w:firstLine="720"/>
      </w:pPr>
    </w:p>
    <w:p w:rsidR="00B8766A" w:rsidRPr="00C27D8C" w:rsidRDefault="00B8766A" w:rsidP="00B8766A">
      <w:pPr>
        <w:jc w:val="center"/>
      </w:pPr>
      <w:r w:rsidRPr="00C27D8C">
        <w:t>(Įmonės vadovo arba jo įgalioto asmens pareigos vardas, pavardė)</w:t>
      </w:r>
    </w:p>
    <w:p w:rsidR="00B8766A" w:rsidRPr="00C27D8C" w:rsidRDefault="00B8766A" w:rsidP="00B8766A">
      <w:pPr>
        <w:spacing w:line="360" w:lineRule="auto"/>
      </w:pPr>
      <w:r w:rsidRPr="00C27D8C">
        <w:t>A.V</w:t>
      </w:r>
    </w:p>
    <w:p w:rsidR="00B8766A" w:rsidRPr="00B15605" w:rsidRDefault="00B8766A" w:rsidP="00B8766A">
      <w:pPr>
        <w:suppressAutoHyphens/>
        <w:rPr>
          <w:rFonts w:cs="Calibri"/>
          <w:bCs/>
          <w:szCs w:val="20"/>
          <w:highlight w:val="yellow"/>
          <w:lang w:eastAsia="ar-SA"/>
        </w:rPr>
      </w:pPr>
    </w:p>
    <w:p w:rsidR="00B8766A" w:rsidRPr="00B15605" w:rsidRDefault="00B8766A" w:rsidP="00B8766A">
      <w:pPr>
        <w:tabs>
          <w:tab w:val="left" w:pos="851"/>
          <w:tab w:val="left" w:pos="993"/>
        </w:tabs>
        <w:jc w:val="both"/>
        <w:rPr>
          <w:b/>
          <w:highlight w:val="yellow"/>
        </w:rPr>
      </w:pPr>
    </w:p>
    <w:p w:rsidR="00A44095" w:rsidRPr="00B15605" w:rsidRDefault="00A44095" w:rsidP="00B8766A">
      <w:pPr>
        <w:tabs>
          <w:tab w:val="left" w:pos="851"/>
          <w:tab w:val="left" w:pos="993"/>
        </w:tabs>
        <w:jc w:val="both"/>
        <w:rPr>
          <w:b/>
          <w:highlight w:val="yellow"/>
        </w:rPr>
      </w:pPr>
    </w:p>
    <w:p w:rsidR="00CE0467" w:rsidRPr="00B15605" w:rsidRDefault="00CE0467" w:rsidP="00B8766A">
      <w:pPr>
        <w:tabs>
          <w:tab w:val="left" w:pos="851"/>
          <w:tab w:val="left" w:pos="993"/>
        </w:tabs>
        <w:jc w:val="both"/>
        <w:rPr>
          <w:b/>
          <w:highlight w:val="yellow"/>
        </w:rPr>
      </w:pPr>
    </w:p>
    <w:p w:rsidR="00952FDE" w:rsidRPr="00B15605" w:rsidRDefault="00952FDE" w:rsidP="00494000">
      <w:pPr>
        <w:spacing w:line="360" w:lineRule="auto"/>
        <w:rPr>
          <w:highlight w:val="yellow"/>
        </w:rPr>
      </w:pPr>
    </w:p>
    <w:p w:rsidR="0062152A" w:rsidRPr="00B15605" w:rsidRDefault="0062152A" w:rsidP="00494000">
      <w:pPr>
        <w:spacing w:line="360" w:lineRule="auto"/>
        <w:rPr>
          <w:highlight w:val="yellow"/>
        </w:rPr>
      </w:pPr>
    </w:p>
    <w:p w:rsidR="003519D8" w:rsidRPr="00B15605" w:rsidRDefault="003519D8" w:rsidP="00BB5587">
      <w:pPr>
        <w:rPr>
          <w:rFonts w:eastAsia="Calibri"/>
          <w:highlight w:val="yellow"/>
        </w:rPr>
      </w:pPr>
    </w:p>
    <w:p w:rsidR="003A25F1" w:rsidRPr="00B15605" w:rsidRDefault="003A25F1"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214E14" w:rsidRPr="00B15605" w:rsidRDefault="00214E14" w:rsidP="003519D8">
      <w:pPr>
        <w:ind w:left="7200" w:firstLine="720"/>
        <w:jc w:val="center"/>
        <w:rPr>
          <w:rFonts w:eastAsia="Calibri"/>
          <w:highlight w:val="yellow"/>
        </w:rPr>
      </w:pPr>
    </w:p>
    <w:p w:rsidR="00214E14" w:rsidRPr="00B15605" w:rsidRDefault="00214E14" w:rsidP="003519D8">
      <w:pPr>
        <w:ind w:left="7200" w:firstLine="720"/>
        <w:jc w:val="center"/>
        <w:rPr>
          <w:rFonts w:eastAsia="Calibri"/>
          <w:highlight w:val="yellow"/>
        </w:rPr>
      </w:pPr>
    </w:p>
    <w:p w:rsidR="00214E14" w:rsidRPr="00B15605" w:rsidRDefault="00214E14"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E318D5" w:rsidRPr="00B15605" w:rsidRDefault="00E318D5" w:rsidP="003519D8">
      <w:pPr>
        <w:ind w:left="7200" w:firstLine="720"/>
        <w:jc w:val="center"/>
        <w:rPr>
          <w:rFonts w:eastAsia="Calibri"/>
          <w:highlight w:val="yellow"/>
        </w:rPr>
      </w:pPr>
    </w:p>
    <w:p w:rsidR="00943353" w:rsidRPr="00BC2B03" w:rsidRDefault="00943353" w:rsidP="00943353">
      <w:pPr>
        <w:jc w:val="right"/>
      </w:pPr>
      <w:r w:rsidRPr="00BC2B03">
        <w:t>3 priedas</w:t>
      </w:r>
    </w:p>
    <w:p w:rsidR="00943353" w:rsidRPr="00BC2B03" w:rsidRDefault="00943353" w:rsidP="00AD3948">
      <w:pPr>
        <w:jc w:val="center"/>
        <w:rPr>
          <w:b/>
        </w:rPr>
      </w:pPr>
    </w:p>
    <w:p w:rsidR="00AD3948" w:rsidRPr="00BC2B03" w:rsidRDefault="00BC2B03" w:rsidP="00AD3948">
      <w:pPr>
        <w:jc w:val="center"/>
        <w:rPr>
          <w:b/>
        </w:rPr>
      </w:pPr>
      <w:r w:rsidRPr="00BC2B03">
        <w:rPr>
          <w:b/>
        </w:rPr>
        <w:t xml:space="preserve">PREKIŲ </w:t>
      </w:r>
      <w:r w:rsidR="005B4480">
        <w:rPr>
          <w:b/>
        </w:rPr>
        <w:t xml:space="preserve">VIEŠOJO </w:t>
      </w:r>
      <w:r w:rsidRPr="00BC2B03">
        <w:rPr>
          <w:b/>
        </w:rPr>
        <w:t>PIRKIMO – PARDAVIMO SUTARTIS</w:t>
      </w:r>
    </w:p>
    <w:p w:rsidR="00AD3948" w:rsidRPr="00BC2B03" w:rsidRDefault="00AD3948" w:rsidP="00AD3948">
      <w:pPr>
        <w:jc w:val="center"/>
        <w:rPr>
          <w:b/>
        </w:rPr>
      </w:pPr>
    </w:p>
    <w:p w:rsidR="00AD3948" w:rsidRPr="00BC2B03" w:rsidRDefault="00AD3948" w:rsidP="00AD3948">
      <w:pPr>
        <w:numPr>
          <w:ilvl w:val="0"/>
          <w:numId w:val="14"/>
        </w:numPr>
        <w:jc w:val="center"/>
        <w:rPr>
          <w:b/>
        </w:rPr>
      </w:pPr>
      <w:r w:rsidRPr="00BC2B03">
        <w:rPr>
          <w:b/>
        </w:rPr>
        <w:t>SPECIALIOJI DALIS</w:t>
      </w:r>
    </w:p>
    <w:p w:rsidR="00AD3948" w:rsidRPr="00BC2B03" w:rsidRDefault="00AD3948" w:rsidP="00AD3948"/>
    <w:p w:rsidR="00AD3948" w:rsidRPr="00BC2B03" w:rsidRDefault="00943353" w:rsidP="00AD3948">
      <w:pPr>
        <w:jc w:val="center"/>
      </w:pPr>
      <w:r w:rsidRPr="00BC2B03">
        <w:t>202</w:t>
      </w:r>
      <w:r w:rsidR="00BC2B03" w:rsidRPr="00BC2B03">
        <w:t>5</w:t>
      </w:r>
      <w:r w:rsidR="00AD3948" w:rsidRPr="00BC2B03">
        <w:t xml:space="preserve"> m.                                       d. Nr. </w:t>
      </w:r>
    </w:p>
    <w:p w:rsidR="00AD3948" w:rsidRPr="00BC2B03" w:rsidRDefault="00AD3948" w:rsidP="00AD3948">
      <w:pPr>
        <w:jc w:val="center"/>
      </w:pPr>
      <w:r w:rsidRPr="00BC2B03">
        <w:t>Vilnius</w:t>
      </w:r>
    </w:p>
    <w:p w:rsidR="00AD3948" w:rsidRPr="00B15605" w:rsidRDefault="00AD3948" w:rsidP="00AD3948">
      <w:pPr>
        <w:jc w:val="both"/>
        <w:rPr>
          <w:i/>
          <w:highlight w:val="yellow"/>
        </w:rPr>
      </w:pPr>
    </w:p>
    <w:p w:rsidR="00AD3948" w:rsidRPr="00B15605" w:rsidRDefault="00105D6F" w:rsidP="00AD3948">
      <w:pPr>
        <w:jc w:val="both"/>
        <w:rPr>
          <w:spacing w:val="-4"/>
          <w:highlight w:val="yellow"/>
        </w:rPr>
      </w:pPr>
      <w:r w:rsidRPr="00BC2B03">
        <w:rPr>
          <w:color w:val="000000"/>
        </w:rPr>
        <w:t xml:space="preserve">Lietuvos kariuomenės Krašto apsaugos savanorių pajėgų Didžiosios kovos apygardos 8-oji rinktinė, J. Kairiūkščio g. 14, Vilnius atstovaujama Rinktinės vado plk. ltn. Gintauto Ciesiūno, veikiančio pagal Krašto apsaugos ministro 2019 m. kovo 25 d. įsakymu Nr. V-297 patvirtintus Lietuvos kariuomenės Krašto apsaugos savanorių pajėgų Didžiosios Kovos apygardos 8-osios rinktinės nuostatus (toliau – </w:t>
      </w:r>
      <w:r w:rsidRPr="00BC2B03">
        <w:rPr>
          <w:color w:val="000000"/>
        </w:rPr>
        <w:lastRenderedPageBreak/>
        <w:t xml:space="preserve">Pirkėjas), ir </w:t>
      </w:r>
      <w:r w:rsidR="00F216C6">
        <w:rPr>
          <w:color w:val="000000"/>
        </w:rPr>
        <w:t>_______________________________________________</w:t>
      </w:r>
      <w:r w:rsidR="00BC2B03" w:rsidRPr="00BC2B03">
        <w:rPr>
          <w:color w:val="000000"/>
        </w:rPr>
        <w:t>,</w:t>
      </w:r>
      <w:r w:rsidRPr="00BC2B03">
        <w:rPr>
          <w:color w:val="000000"/>
        </w:rPr>
        <w:t xml:space="preserve"> toliau kartu šioje prekių pirkimo-pardavimo sutartyje vadinami „Šalimis“, o kiekvienas atskirai – „Šalimi“, vadovaudamosi Lietuvos Respublikos viešųjų pirkimų įstatymu sudarė šią prekių pirkimo – pardavimo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AD3948" w:rsidRPr="00B15605" w:rsidTr="00414AB5">
        <w:tc>
          <w:tcPr>
            <w:tcW w:w="9854" w:type="dxa"/>
            <w:gridSpan w:val="2"/>
          </w:tcPr>
          <w:p w:rsidR="00105D6F" w:rsidRPr="00050FC5" w:rsidRDefault="00105D6F" w:rsidP="00414AB5">
            <w:pPr>
              <w:pStyle w:val="CommentText"/>
              <w:jc w:val="both"/>
              <w:rPr>
                <w:b/>
                <w:sz w:val="24"/>
                <w:szCs w:val="24"/>
              </w:rPr>
            </w:pPr>
            <w:r w:rsidRPr="00050FC5">
              <w:rPr>
                <w:b/>
                <w:sz w:val="24"/>
                <w:szCs w:val="24"/>
              </w:rPr>
              <w:t xml:space="preserve">1. Sutarties objektas. </w:t>
            </w:r>
          </w:p>
          <w:p w:rsidR="00050FC5" w:rsidRPr="00050FC5" w:rsidRDefault="00105D6F" w:rsidP="00BC2B03">
            <w:pPr>
              <w:pStyle w:val="CommentText"/>
              <w:jc w:val="both"/>
              <w:rPr>
                <w:sz w:val="24"/>
                <w:szCs w:val="24"/>
              </w:rPr>
            </w:pPr>
            <w:r w:rsidRPr="00050FC5">
              <w:rPr>
                <w:sz w:val="24"/>
                <w:szCs w:val="24"/>
              </w:rPr>
              <w:t xml:space="preserve">1.1. Pardavėjas įsipareigoja parduoti ir pristatyti </w:t>
            </w:r>
            <w:r w:rsidR="00BC2B03" w:rsidRPr="00050FC5">
              <w:rPr>
                <w:sz w:val="24"/>
                <w:szCs w:val="24"/>
              </w:rPr>
              <w:t>Konteinerinės klasės konteinerius</w:t>
            </w:r>
            <w:r w:rsidRPr="00050FC5">
              <w:rPr>
                <w:sz w:val="24"/>
                <w:szCs w:val="24"/>
              </w:rPr>
              <w:t xml:space="preserve"> (toliau – Prekės), atitinkančias Sutarties 1 priede „</w:t>
            </w:r>
            <w:r w:rsidR="00BC2B03" w:rsidRPr="00050FC5">
              <w:rPr>
                <w:sz w:val="24"/>
                <w:szCs w:val="24"/>
              </w:rPr>
              <w:t>Konteinerinės klasės techninė specifikacija</w:t>
            </w:r>
            <w:r w:rsidRPr="00050FC5">
              <w:rPr>
                <w:sz w:val="24"/>
                <w:szCs w:val="24"/>
              </w:rPr>
              <w:t xml:space="preserve">“ (toliau – 1 priedas) pateiktame sąraše. </w:t>
            </w:r>
          </w:p>
          <w:p w:rsidR="00AD3948" w:rsidRPr="00B15605" w:rsidRDefault="00105D6F" w:rsidP="00BC2B03">
            <w:pPr>
              <w:pStyle w:val="CommentText"/>
              <w:jc w:val="both"/>
              <w:rPr>
                <w:sz w:val="24"/>
                <w:szCs w:val="24"/>
                <w:highlight w:val="yellow"/>
              </w:rPr>
            </w:pPr>
            <w:r w:rsidRPr="00050FC5">
              <w:rPr>
                <w:sz w:val="24"/>
                <w:szCs w:val="24"/>
              </w:rPr>
              <w:t>1.2. Pirkėjas įsipareigoja priimti Sutarties 1 priede pateiktas technines specifikacijas atitinkančias prekes ir už jas sumokėti Sutartyje nustatyta tvarka.</w:t>
            </w:r>
          </w:p>
        </w:tc>
      </w:tr>
      <w:tr w:rsidR="00AD3948" w:rsidRPr="00B15605" w:rsidTr="00414AB5">
        <w:tc>
          <w:tcPr>
            <w:tcW w:w="9854" w:type="dxa"/>
            <w:gridSpan w:val="2"/>
          </w:tcPr>
          <w:p w:rsidR="00105D6F" w:rsidRPr="00050FC5" w:rsidRDefault="00105D6F" w:rsidP="00A57C6E">
            <w:pPr>
              <w:jc w:val="both"/>
              <w:rPr>
                <w:b/>
              </w:rPr>
            </w:pPr>
            <w:r w:rsidRPr="00050FC5">
              <w:rPr>
                <w:b/>
              </w:rPr>
              <w:t xml:space="preserve">2. Sutarties kaina/prekių įkainiai </w:t>
            </w:r>
          </w:p>
          <w:p w:rsidR="00105D6F" w:rsidRDefault="00105D6F" w:rsidP="00A57C6E">
            <w:pPr>
              <w:jc w:val="both"/>
            </w:pPr>
            <w:r w:rsidRPr="00050FC5">
              <w:t>2.1. B</w:t>
            </w:r>
            <w:r w:rsidR="00050FC5" w:rsidRPr="00050FC5">
              <w:t>endra sutarties kaina ___________</w:t>
            </w:r>
            <w:r w:rsidRPr="00050FC5">
              <w:t xml:space="preserve"> Eur. įskaitant 21 % pridėtinės vertės mokestį (toliau – PVM). </w:t>
            </w:r>
          </w:p>
          <w:p w:rsidR="00050FC5" w:rsidRPr="00050FC5" w:rsidRDefault="00050FC5" w:rsidP="00A57C6E">
            <w:pPr>
              <w:jc w:val="both"/>
            </w:pPr>
            <w:r>
              <w:t>2.2. Konteinerinės klasės vieno konteinerio kaina ______</w:t>
            </w:r>
            <w:r w:rsidRPr="00050FC5">
              <w:t xml:space="preserve"> Eur. įskaitant 21 % pridėtinės vertės mokestį (toliau – PVM). </w:t>
            </w:r>
          </w:p>
          <w:p w:rsidR="00105D6F" w:rsidRPr="00050FC5" w:rsidRDefault="00105D6F" w:rsidP="00A57C6E">
            <w:pPr>
              <w:jc w:val="both"/>
            </w:pPr>
            <w:r w:rsidRPr="00050FC5">
              <w:t>2.</w:t>
            </w:r>
            <w:r w:rsidR="00050FC5">
              <w:t>3</w:t>
            </w:r>
            <w:r w:rsidRPr="00050FC5">
              <w:t xml:space="preserve">. Sutarties vykdymo laikotarpiu Prekės perkamos Sutartyje nurodytais įkainiais. </w:t>
            </w:r>
          </w:p>
          <w:p w:rsidR="00105D6F" w:rsidRPr="00050FC5" w:rsidRDefault="00105D6F" w:rsidP="00A57C6E">
            <w:pPr>
              <w:jc w:val="both"/>
            </w:pPr>
            <w:r w:rsidRPr="00050FC5">
              <w:t>2.</w:t>
            </w:r>
            <w:r w:rsidR="00050FC5">
              <w:t>4</w:t>
            </w:r>
            <w:r w:rsidRPr="00050FC5">
              <w:t xml:space="preserve">. Į Sutartyje nurodytų Prekių įkainius įskaičiuotos, logistikos (transportavimo) išlaidos, pakavimo, pakrovimo, tranzito, iškrovimo, tikrinimo, draudimo ir kitos su Prekių tiekimu susijusios išlaidos, Prekių kaina negali būti keičiama visą Sutarties galiojimo laikotarpį. </w:t>
            </w:r>
          </w:p>
          <w:p w:rsidR="0097668A" w:rsidRPr="00B15605" w:rsidRDefault="00105D6F" w:rsidP="00050FC5">
            <w:pPr>
              <w:jc w:val="both"/>
              <w:rPr>
                <w:spacing w:val="4"/>
                <w:highlight w:val="yellow"/>
              </w:rPr>
            </w:pPr>
            <w:r w:rsidRPr="00050FC5">
              <w:t>2.</w:t>
            </w:r>
            <w:r w:rsidR="00050FC5">
              <w:t>5</w:t>
            </w:r>
            <w:r w:rsidRPr="00050FC5">
              <w:t xml:space="preserve">. Pirkėjas įsipareigoja įsigyti </w:t>
            </w:r>
            <w:r w:rsidR="00050FC5" w:rsidRPr="00050FC5">
              <w:t>visas sutartyje nurodytas prekes.</w:t>
            </w:r>
            <w:r w:rsidRPr="00050FC5">
              <w:t xml:space="preserve"> </w:t>
            </w:r>
          </w:p>
        </w:tc>
      </w:tr>
      <w:tr w:rsidR="00AD3948" w:rsidRPr="00B15605" w:rsidTr="00414AB5">
        <w:tc>
          <w:tcPr>
            <w:tcW w:w="9854" w:type="dxa"/>
            <w:gridSpan w:val="2"/>
          </w:tcPr>
          <w:p w:rsidR="00105D6F" w:rsidRPr="00050FC5" w:rsidRDefault="00105D6F" w:rsidP="00781088">
            <w:pPr>
              <w:jc w:val="both"/>
            </w:pPr>
            <w:r w:rsidRPr="00050FC5">
              <w:t xml:space="preserve">3. Prekių pristatymo vieta, terminas ir sąlygos </w:t>
            </w:r>
          </w:p>
          <w:p w:rsidR="00105D6F" w:rsidRPr="00050FC5" w:rsidRDefault="00105D6F" w:rsidP="00781088">
            <w:pPr>
              <w:jc w:val="both"/>
            </w:pPr>
            <w:r w:rsidRPr="00050FC5">
              <w:t xml:space="preserve">3.1. Pardavėjas </w:t>
            </w:r>
            <w:r w:rsidR="00050FC5" w:rsidRPr="00050FC5">
              <w:t>konteinerius</w:t>
            </w:r>
            <w:r w:rsidRPr="00050FC5">
              <w:t xml:space="preserve"> pristato</w:t>
            </w:r>
            <w:r w:rsidR="00050FC5" w:rsidRPr="00050FC5">
              <w:t xml:space="preserve"> ir pastato</w:t>
            </w:r>
            <w:r w:rsidRPr="00050FC5">
              <w:t xml:space="preserve"> adresu </w:t>
            </w:r>
            <w:r w:rsidR="00050FC5" w:rsidRPr="00050FC5">
              <w:t>Vilniaus g. 9, Molėtai</w:t>
            </w:r>
            <w:r w:rsidRPr="00050FC5">
              <w:t xml:space="preserve"> darbo dienomis nuo 9 iki 16 val., Pristatymo metu už galimas rizikas atsako Pardavėjas. </w:t>
            </w:r>
          </w:p>
          <w:p w:rsidR="00105D6F" w:rsidRPr="00050FC5" w:rsidRDefault="00105D6F" w:rsidP="00781088">
            <w:pPr>
              <w:jc w:val="both"/>
            </w:pPr>
            <w:r w:rsidRPr="00050FC5">
              <w:t xml:space="preserve">3.2. Pardavėjas pristatęs kokybiškas ir Sutarties priede Nr. 1 nurodytus reikalavimus atitinkančias Prekes, pateikia Pirkėjui sąskaitą faktūrą. </w:t>
            </w:r>
          </w:p>
          <w:p w:rsidR="00105D6F" w:rsidRPr="00050FC5" w:rsidRDefault="00105D6F" w:rsidP="00781088">
            <w:pPr>
              <w:jc w:val="both"/>
            </w:pPr>
            <w:r w:rsidRPr="00050FC5">
              <w:t xml:space="preserve">3.3. Prekių pristatymas ir priėmimas derinamas su Pirkėjo ir Pardavėjo paskirtais atsakingais asmenimis. </w:t>
            </w:r>
          </w:p>
          <w:p w:rsidR="00105D6F" w:rsidRPr="00050FC5" w:rsidRDefault="00105D6F" w:rsidP="00781088">
            <w:pPr>
              <w:jc w:val="both"/>
            </w:pPr>
            <w:r w:rsidRPr="00050FC5">
              <w:t xml:space="preserve">3.4 Pardavėjas įsipareigoja pristatyti prekes per </w:t>
            </w:r>
            <w:r w:rsidR="00050FC5" w:rsidRPr="00050FC5">
              <w:t xml:space="preserve">30 kalendorinių </w:t>
            </w:r>
            <w:r w:rsidRPr="00050FC5">
              <w:t xml:space="preserve">dienų nuo prekių viešojo pirkimo-pardavimo sutarties (apklausos sąlygų 3 priedas) pasirašymo. </w:t>
            </w:r>
          </w:p>
          <w:p w:rsidR="00AD3948" w:rsidRPr="00050FC5" w:rsidRDefault="00105D6F" w:rsidP="00781088">
            <w:pPr>
              <w:jc w:val="both"/>
            </w:pPr>
            <w:r w:rsidRPr="00050FC5">
              <w:t>3.5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3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D3948" w:rsidRPr="00B15605" w:rsidTr="00414AB5">
        <w:tc>
          <w:tcPr>
            <w:tcW w:w="9854" w:type="dxa"/>
            <w:gridSpan w:val="2"/>
          </w:tcPr>
          <w:p w:rsidR="00105D6F" w:rsidRPr="00050FC5" w:rsidRDefault="00105D6F" w:rsidP="00414AB5">
            <w:pPr>
              <w:jc w:val="both"/>
              <w:rPr>
                <w:b/>
              </w:rPr>
            </w:pPr>
            <w:r w:rsidRPr="00050FC5">
              <w:rPr>
                <w:b/>
              </w:rPr>
              <w:t xml:space="preserve">4. Apmokėjimo tvarka: </w:t>
            </w:r>
          </w:p>
          <w:p w:rsidR="00105D6F" w:rsidRPr="00050FC5" w:rsidRDefault="00105D6F" w:rsidP="00414AB5">
            <w:pPr>
              <w:jc w:val="both"/>
            </w:pPr>
            <w:r w:rsidRPr="00050FC5">
              <w:t xml:space="preserve">4.1. Pirkėjas sumoka už Prekes šios sutarties bendrosios dalies 4.2 punkte nustatyta tvarka. </w:t>
            </w:r>
          </w:p>
          <w:p w:rsidR="00A82575" w:rsidRPr="00050FC5" w:rsidRDefault="00105D6F" w:rsidP="00414AB5">
            <w:pPr>
              <w:jc w:val="both"/>
            </w:pPr>
            <w:r w:rsidRPr="00050FC5">
              <w:t>4.2. PVM sąskaitas-faktūras ir jas pagrindžiančius dokumentus turi pateikti pirkėjui pristatant prekes arba elektroniniu paštu.</w:t>
            </w:r>
          </w:p>
        </w:tc>
      </w:tr>
      <w:tr w:rsidR="00AD3948" w:rsidRPr="00B15605" w:rsidTr="00414AB5">
        <w:tc>
          <w:tcPr>
            <w:tcW w:w="9854" w:type="dxa"/>
            <w:gridSpan w:val="2"/>
          </w:tcPr>
          <w:p w:rsidR="00105D6F" w:rsidRPr="00050FC5" w:rsidRDefault="00105D6F" w:rsidP="006C2D50">
            <w:pPr>
              <w:jc w:val="both"/>
              <w:rPr>
                <w:b/>
              </w:rPr>
            </w:pPr>
            <w:r w:rsidRPr="00050FC5">
              <w:rPr>
                <w:b/>
              </w:rPr>
              <w:t xml:space="preserve">5.Pirkėjo teisė vienašališkai nutraukti Sutartį </w:t>
            </w:r>
          </w:p>
          <w:p w:rsidR="00105D6F" w:rsidRPr="00050FC5" w:rsidRDefault="00105D6F" w:rsidP="006C2D50">
            <w:pPr>
              <w:jc w:val="both"/>
            </w:pPr>
            <w:r w:rsidRPr="00050FC5">
              <w:t xml:space="preserve">5.1. vėluojant pristatyti Prekes daugiau kaip 10 darbo dienas, nuo šioje Sutarties Specialiosios dalies 3.4 punkte nurodyto termino Pirkėjas turi teisę Sutarties bendrojoje dalyje nustatyta tvarka Sutartį nutraukti. </w:t>
            </w:r>
          </w:p>
          <w:p w:rsidR="00AD3948" w:rsidRPr="00050FC5" w:rsidRDefault="00105D6F" w:rsidP="006C2D50">
            <w:pPr>
              <w:jc w:val="both"/>
            </w:pPr>
            <w:r w:rsidRPr="00050FC5">
              <w:t>5.2. Kiti vienašalio Sutarties nutraukimo atvejai numatyti Sutarties bendrosios dalies 9.2 punkte.</w:t>
            </w:r>
          </w:p>
        </w:tc>
      </w:tr>
      <w:tr w:rsidR="00AD3948" w:rsidRPr="00B15605" w:rsidTr="00414AB5">
        <w:tc>
          <w:tcPr>
            <w:tcW w:w="9854" w:type="dxa"/>
            <w:gridSpan w:val="2"/>
          </w:tcPr>
          <w:p w:rsidR="00105D6F" w:rsidRPr="00D37DAC" w:rsidRDefault="00105D6F" w:rsidP="00414AB5">
            <w:pPr>
              <w:jc w:val="both"/>
              <w:rPr>
                <w:b/>
                <w:bCs/>
              </w:rPr>
            </w:pPr>
            <w:r w:rsidRPr="00D37DAC">
              <w:rPr>
                <w:b/>
                <w:bCs/>
              </w:rPr>
              <w:lastRenderedPageBreak/>
              <w:t xml:space="preserve">6. Prekių kokybė </w:t>
            </w:r>
          </w:p>
          <w:p w:rsidR="00AD3948" w:rsidRPr="00D37DAC" w:rsidRDefault="00105D6F" w:rsidP="00414AB5">
            <w:pPr>
              <w:jc w:val="both"/>
            </w:pPr>
            <w:r w:rsidRPr="00D37DAC">
              <w:rPr>
                <w:bCs/>
              </w:rPr>
              <w:t>6.1. Prekių kokybė privalo atitikti Sutartyje ir jos prieduose nustatytus reikalavimus</w:t>
            </w:r>
          </w:p>
        </w:tc>
      </w:tr>
      <w:tr w:rsidR="00AD3948" w:rsidRPr="00B15605" w:rsidTr="00414AB5">
        <w:tc>
          <w:tcPr>
            <w:tcW w:w="9854" w:type="dxa"/>
            <w:gridSpan w:val="2"/>
          </w:tcPr>
          <w:p w:rsidR="00105D6F" w:rsidRPr="00D37DAC" w:rsidRDefault="00105D6F" w:rsidP="00BB0237">
            <w:pPr>
              <w:tabs>
                <w:tab w:val="left" w:pos="1440"/>
              </w:tabs>
              <w:jc w:val="both"/>
              <w:rPr>
                <w:b/>
              </w:rPr>
            </w:pPr>
            <w:r w:rsidRPr="00D37DAC">
              <w:rPr>
                <w:b/>
              </w:rPr>
              <w:t xml:space="preserve">7. Garantiniai įsipareigojimai </w:t>
            </w:r>
          </w:p>
          <w:p w:rsidR="00105D6F" w:rsidRPr="00D37DAC" w:rsidRDefault="00105D6F" w:rsidP="00BB0237">
            <w:pPr>
              <w:tabs>
                <w:tab w:val="left" w:pos="1440"/>
              </w:tabs>
              <w:jc w:val="both"/>
            </w:pPr>
            <w:r w:rsidRPr="00D37DAC">
              <w:t xml:space="preserve">7.1. Prekėms turi būti suteikta </w:t>
            </w:r>
            <w:r w:rsidR="00D37DAC" w:rsidRPr="00D37DAC">
              <w:t>sutarties priede Nr. 1 nurodytu terminu.</w:t>
            </w:r>
            <w:r w:rsidRPr="00D37DAC">
              <w:t xml:space="preserve"> </w:t>
            </w:r>
            <w:r w:rsidR="00D37DAC" w:rsidRPr="00D37DAC">
              <w:t>G</w:t>
            </w:r>
            <w:r w:rsidRPr="00D37DAC">
              <w:t>arantija</w:t>
            </w:r>
            <w:r w:rsidR="00D37DAC" w:rsidRPr="00D37DAC">
              <w:t xml:space="preserve"> įsigalioja</w:t>
            </w:r>
            <w:r w:rsidRPr="00D37DAC">
              <w:t xml:space="preserve"> nuo faktinio Prekių pardavimo – priėmimo dienos. </w:t>
            </w:r>
          </w:p>
          <w:p w:rsidR="00105D6F" w:rsidRPr="00D37DAC" w:rsidRDefault="00105D6F" w:rsidP="00BB0237">
            <w:pPr>
              <w:tabs>
                <w:tab w:val="left" w:pos="1440"/>
              </w:tabs>
              <w:jc w:val="both"/>
            </w:pPr>
            <w:r w:rsidRPr="00D37DAC">
              <w:t xml:space="preserve">7.2. Pirkėjui, prekių priėmimo metu pastebėjus, kad Prekės nekokybiškos ar neatitinka techninių reikalavimų. Prekės nepriimamos ir tą pačią dieną surašius aktą gražinamos pardavėjui. </w:t>
            </w:r>
          </w:p>
          <w:p w:rsidR="00AD3948" w:rsidRPr="00D37DAC" w:rsidRDefault="00105D6F" w:rsidP="00050FC5">
            <w:pPr>
              <w:tabs>
                <w:tab w:val="left" w:pos="1440"/>
              </w:tabs>
              <w:jc w:val="both"/>
              <w:rPr>
                <w:rFonts w:eastAsia="Calibri"/>
              </w:rPr>
            </w:pPr>
            <w:r w:rsidRPr="00D37DAC">
              <w:t xml:space="preserve">7.3. Pardavėjas po raštiško Pirkėjo pranešimo per </w:t>
            </w:r>
            <w:r w:rsidR="00050FC5" w:rsidRPr="00D37DAC">
              <w:t>15</w:t>
            </w:r>
            <w:r w:rsidRPr="00D37DAC">
              <w:t xml:space="preserve"> darbo dien</w:t>
            </w:r>
            <w:r w:rsidR="00050FC5" w:rsidRPr="00D37DAC">
              <w:t>ų</w:t>
            </w:r>
            <w:r w:rsidRPr="00D37DAC">
              <w:t xml:space="preserve"> neatitinkančias reikalavimų Prekes turi pakeisti tomis pačiomis, atitinkančiomis Sutarties bei jos priedų reikalavimus bei kompensuoti Pirkėjo patirtus nuostolius (jeigu tokie buvo).</w:t>
            </w:r>
          </w:p>
        </w:tc>
      </w:tr>
      <w:tr w:rsidR="00AD3948" w:rsidRPr="00B15605" w:rsidTr="00414AB5">
        <w:tc>
          <w:tcPr>
            <w:tcW w:w="9854" w:type="dxa"/>
            <w:gridSpan w:val="2"/>
          </w:tcPr>
          <w:p w:rsidR="00AD3948" w:rsidRPr="00D37DAC" w:rsidRDefault="00AD3948" w:rsidP="00414AB5">
            <w:pPr>
              <w:jc w:val="both"/>
              <w:rPr>
                <w:b/>
                <w:spacing w:val="-2"/>
              </w:rPr>
            </w:pPr>
            <w:r w:rsidRPr="00D37DAC">
              <w:rPr>
                <w:b/>
                <w:spacing w:val="-2"/>
              </w:rPr>
              <w:t xml:space="preserve">8. </w:t>
            </w:r>
            <w:r w:rsidRPr="00D37DAC">
              <w:rPr>
                <w:b/>
              </w:rPr>
              <w:t>Sutarties įvykdymo užtikrinimas.</w:t>
            </w:r>
          </w:p>
          <w:p w:rsidR="00AD3948" w:rsidRPr="00B15605" w:rsidRDefault="00F23434" w:rsidP="00414AB5">
            <w:pPr>
              <w:jc w:val="both"/>
              <w:rPr>
                <w:b/>
                <w:highlight w:val="yellow"/>
              </w:rPr>
            </w:pPr>
            <w:r w:rsidRPr="00D37DAC">
              <w:t>Sutarties įvykdymui užtikrinti draudimo bendrovės laidavimo rašto arba banko garantijos nebus reikalaujama.</w:t>
            </w:r>
          </w:p>
        </w:tc>
      </w:tr>
      <w:tr w:rsidR="00AD3948" w:rsidRPr="00B15605" w:rsidTr="0021371D">
        <w:trPr>
          <w:trHeight w:val="4159"/>
        </w:trPr>
        <w:tc>
          <w:tcPr>
            <w:tcW w:w="9854" w:type="dxa"/>
            <w:gridSpan w:val="2"/>
          </w:tcPr>
          <w:p w:rsidR="00105D6F" w:rsidRPr="00D37DAC" w:rsidRDefault="00105D6F" w:rsidP="00414AB5">
            <w:pPr>
              <w:jc w:val="both"/>
            </w:pPr>
            <w:r w:rsidRPr="00FE5C25">
              <w:t>9. Kitos</w:t>
            </w:r>
            <w:r w:rsidRPr="00D37DAC">
              <w:t xml:space="preserve"> sąlygos: </w:t>
            </w:r>
          </w:p>
          <w:p w:rsidR="00105D6F" w:rsidRPr="00D37DAC" w:rsidRDefault="00105D6F" w:rsidP="00414AB5">
            <w:pPr>
              <w:jc w:val="both"/>
            </w:pPr>
            <w:r w:rsidRPr="00D37DAC">
              <w:t xml:space="preserve">9.1. Sutarties bendrosios dalies 11.1 punkte nurodytų Šalių iš anksto sutartų minimalių nuostolių dydis yra - 0,2 % </w:t>
            </w:r>
          </w:p>
          <w:p w:rsidR="00105D6F" w:rsidRPr="00D37DAC" w:rsidRDefault="00105D6F" w:rsidP="00414AB5">
            <w:pPr>
              <w:jc w:val="both"/>
            </w:pPr>
            <w:r w:rsidRPr="00D37DAC">
              <w:t xml:space="preserve">9.2. Sutarties bendrosios dalies 11.2 punkte nurodytų Šalių iš anksto sutartų minimalių nuostolių dydis yra ___7 % _______nuo Sutarties kainos/bendros pasiūlymo kainos be PVM. </w:t>
            </w:r>
          </w:p>
          <w:p w:rsidR="00105D6F" w:rsidRPr="00D37DAC" w:rsidRDefault="00105D6F" w:rsidP="00414AB5">
            <w:pPr>
              <w:jc w:val="both"/>
            </w:pPr>
            <w:r w:rsidRPr="00D37DAC">
              <w:t xml:space="preserve">9.3. Sutarties bendrosios dalies 11.4 punkte numatytų Šalių iš anksto sutartų minimalių nuostolių dydis – 150 Eur. </w:t>
            </w:r>
          </w:p>
          <w:p w:rsidR="00105D6F" w:rsidRPr="00D37DAC" w:rsidRDefault="00105D6F" w:rsidP="00414AB5">
            <w:pPr>
              <w:jc w:val="both"/>
            </w:pPr>
            <w:r w:rsidRPr="00D37DAC">
              <w:t xml:space="preserve">9.4. Sutarties bendrosios dalies 11.5 punkte numatytų Šalių iš anksto sutartų minimalių nuostolių dydis – 100 Eur. </w:t>
            </w:r>
          </w:p>
          <w:p w:rsidR="00105D6F" w:rsidRPr="00D37DAC" w:rsidRDefault="00105D6F" w:rsidP="00414AB5">
            <w:pPr>
              <w:jc w:val="both"/>
            </w:pPr>
            <w:r w:rsidRPr="00D37DAC">
              <w:t xml:space="preserve">9.5. Nenugalimos jėgos aplinkybių trukmė –.....30.......dienų, taikant Sutarties bendrosios dalies 9.1.2 punkto sąlygas. </w:t>
            </w:r>
          </w:p>
          <w:p w:rsidR="00105D6F" w:rsidRPr="00FE5C25" w:rsidRDefault="00105D6F" w:rsidP="00414AB5">
            <w:pPr>
              <w:jc w:val="both"/>
            </w:pPr>
            <w:r w:rsidRPr="00FE5C25">
              <w:t>9.6. Pardavėjo atstov</w:t>
            </w:r>
            <w:r w:rsidR="00D37DAC" w:rsidRPr="00FE5C25">
              <w:t>as (ai) – Pardavimų vadybininka:</w:t>
            </w:r>
            <w:r w:rsidRPr="00FE5C25">
              <w:t xml:space="preserve"> </w:t>
            </w:r>
            <w:r w:rsidR="00D37DAC" w:rsidRPr="00FE5C25">
              <w:t>______________________</w:t>
            </w:r>
          </w:p>
          <w:p w:rsidR="00D37DAC" w:rsidRPr="00FE5C25" w:rsidRDefault="00105D6F" w:rsidP="00105D6F">
            <w:pPr>
              <w:jc w:val="both"/>
            </w:pPr>
            <w:r w:rsidRPr="00FE5C25">
              <w:t xml:space="preserve">9.7. Pirkėjo atstovas (ai) – Ana Gelažanskaitė el. p. ana.gelazanskaite@mil.lt. </w:t>
            </w:r>
          </w:p>
          <w:p w:rsidR="00FE5C25" w:rsidRPr="00FE5C25" w:rsidRDefault="00105D6F" w:rsidP="00105D6F">
            <w:pPr>
              <w:jc w:val="both"/>
            </w:pPr>
            <w:r w:rsidRPr="00FE5C25">
              <w:t xml:space="preserve">9.8. Sutarties priedai: </w:t>
            </w:r>
          </w:p>
          <w:p w:rsidR="00AD3948" w:rsidRPr="00FE5C25" w:rsidRDefault="00FE5C25" w:rsidP="00105D6F">
            <w:pPr>
              <w:jc w:val="both"/>
            </w:pPr>
            <w:r w:rsidRPr="00FE5C25">
              <w:t xml:space="preserve">9.8.1. </w:t>
            </w:r>
            <w:r w:rsidR="00105D6F" w:rsidRPr="00FE5C25">
              <w:t>Sutarties 1 pried</w:t>
            </w:r>
            <w:r w:rsidRPr="00FE5C25">
              <w:t>as</w:t>
            </w:r>
            <w:r w:rsidR="00105D6F" w:rsidRPr="00FE5C25">
              <w:t xml:space="preserve"> „Konteinerinės</w:t>
            </w:r>
            <w:r w:rsidRPr="00FE5C25">
              <w:t xml:space="preserve"> klasės Techninė specifikacija“;</w:t>
            </w:r>
          </w:p>
          <w:p w:rsidR="00FE5C25" w:rsidRPr="00B15605" w:rsidRDefault="00FE5C25" w:rsidP="00FE5C25">
            <w:pPr>
              <w:jc w:val="both"/>
              <w:rPr>
                <w:spacing w:val="-4"/>
                <w:highlight w:val="yellow"/>
              </w:rPr>
            </w:pPr>
            <w:r w:rsidRPr="00FE5C25">
              <w:t>9.8.2. Sutarties 2 priedas „Priėmimo ir perdavimo aktas“.</w:t>
            </w:r>
          </w:p>
        </w:tc>
      </w:tr>
      <w:tr w:rsidR="00AD3948" w:rsidRPr="00D37DAC" w:rsidTr="00414AB5">
        <w:tc>
          <w:tcPr>
            <w:tcW w:w="9854" w:type="dxa"/>
            <w:gridSpan w:val="2"/>
          </w:tcPr>
          <w:p w:rsidR="00105D6F" w:rsidRPr="00D37DAC" w:rsidRDefault="00105D6F" w:rsidP="00414AB5">
            <w:pPr>
              <w:jc w:val="both"/>
              <w:rPr>
                <w:b/>
              </w:rPr>
            </w:pPr>
            <w:r w:rsidRPr="00D37DAC">
              <w:rPr>
                <w:b/>
              </w:rPr>
              <w:t xml:space="preserve">10. Sutarties galiojimas </w:t>
            </w:r>
          </w:p>
          <w:p w:rsidR="00105D6F" w:rsidRPr="00D37DAC" w:rsidRDefault="00105D6F" w:rsidP="00414AB5">
            <w:pPr>
              <w:jc w:val="both"/>
            </w:pPr>
            <w:r w:rsidRPr="00D37DAC">
              <w:t xml:space="preserve">10.1. Sutartis galioja iki 2025 m. lapkričio 26 d. </w:t>
            </w:r>
          </w:p>
          <w:p w:rsidR="00AD3948" w:rsidRPr="00D37DAC" w:rsidRDefault="00105D6F" w:rsidP="00414AB5">
            <w:pPr>
              <w:jc w:val="both"/>
              <w:rPr>
                <w:b/>
              </w:rPr>
            </w:pPr>
            <w:r w:rsidRPr="00D37DAC">
              <w:t>10.2. Sutarties pratęsimas nenumatomas.</w:t>
            </w:r>
          </w:p>
        </w:tc>
      </w:tr>
      <w:tr w:rsidR="00AD3948" w:rsidRPr="00D37DAC" w:rsidTr="00414AB5">
        <w:tblPrEx>
          <w:tblLook w:val="01E0" w:firstRow="1" w:lastRow="1" w:firstColumn="1" w:lastColumn="1" w:noHBand="0" w:noVBand="0"/>
        </w:tblPrEx>
        <w:tc>
          <w:tcPr>
            <w:tcW w:w="4826" w:type="dxa"/>
          </w:tcPr>
          <w:p w:rsidR="00AD3948" w:rsidRPr="00D37DAC" w:rsidRDefault="00105D6F" w:rsidP="00414AB5">
            <w:r w:rsidRPr="00D37DAC">
              <w:rPr>
                <w:b/>
              </w:rPr>
              <w:t xml:space="preserve">11. Pirkėjo rekvizitai </w:t>
            </w:r>
          </w:p>
        </w:tc>
        <w:tc>
          <w:tcPr>
            <w:tcW w:w="5028" w:type="dxa"/>
          </w:tcPr>
          <w:p w:rsidR="00AD3948" w:rsidRPr="00D37DAC" w:rsidRDefault="00AD3948" w:rsidP="00414AB5">
            <w:r w:rsidRPr="00D37DAC">
              <w:rPr>
                <w:b/>
              </w:rPr>
              <w:t xml:space="preserve">12. </w:t>
            </w:r>
            <w:r w:rsidR="00105D6F" w:rsidRPr="00D37DAC">
              <w:rPr>
                <w:b/>
                <w:spacing w:val="-4"/>
              </w:rPr>
              <w:t>Pardavėjo</w:t>
            </w:r>
            <w:r w:rsidRPr="00D37DAC">
              <w:t xml:space="preserve"> </w:t>
            </w:r>
            <w:r w:rsidRPr="00D37DAC">
              <w:rPr>
                <w:b/>
              </w:rPr>
              <w:t>rekvizitai</w:t>
            </w:r>
          </w:p>
          <w:p w:rsidR="00AD3948" w:rsidRPr="00D37DAC" w:rsidRDefault="00AD3948" w:rsidP="00414AB5">
            <w:pPr>
              <w:rPr>
                <w:b/>
              </w:rPr>
            </w:pPr>
          </w:p>
        </w:tc>
      </w:tr>
    </w:tbl>
    <w:p w:rsidR="00AD3948" w:rsidRPr="00D37DAC" w:rsidRDefault="00AD3948" w:rsidP="00AD3948">
      <w:pPr>
        <w:suppressAutoHyphens/>
        <w:jc w:val="both"/>
      </w:pPr>
    </w:p>
    <w:p w:rsidR="00AD3948" w:rsidRPr="00D37DAC" w:rsidRDefault="00105D6F" w:rsidP="00AD3948">
      <w:pPr>
        <w:rPr>
          <w:rFonts w:eastAsia="Arial"/>
          <w:b/>
          <w:lang w:eastAsia="ar-SA"/>
        </w:rPr>
      </w:pPr>
      <w:r w:rsidRPr="00D37DAC">
        <w:rPr>
          <w:b/>
        </w:rPr>
        <w:t>PIRKĖJAS</w:t>
      </w:r>
      <w:r w:rsidR="00AD3948" w:rsidRPr="00D37DAC">
        <w:rPr>
          <w:rFonts w:eastAsia="Arial"/>
          <w:b/>
          <w:lang w:eastAsia="ar-SA"/>
        </w:rPr>
        <w:t xml:space="preserve">                                                   </w:t>
      </w:r>
      <w:r w:rsidRPr="00D37DAC">
        <w:rPr>
          <w:rFonts w:eastAsia="Arial"/>
          <w:b/>
          <w:lang w:eastAsia="ar-SA"/>
        </w:rPr>
        <w:tab/>
      </w:r>
      <w:r w:rsidRPr="00D37DAC">
        <w:rPr>
          <w:rFonts w:eastAsia="Arial"/>
          <w:b/>
          <w:lang w:eastAsia="ar-SA"/>
        </w:rPr>
        <w:tab/>
        <w:t>PARADVĖJAS</w:t>
      </w:r>
      <w:r w:rsidR="00AD3948" w:rsidRPr="00D37DAC">
        <w:rPr>
          <w:rFonts w:eastAsia="Arial"/>
          <w:b/>
          <w:lang w:eastAsia="ar-SA"/>
        </w:rPr>
        <w:tab/>
      </w:r>
      <w:r w:rsidR="00AD3948" w:rsidRPr="00D37DAC">
        <w:rPr>
          <w:rFonts w:eastAsia="Arial"/>
          <w:b/>
          <w:lang w:eastAsia="ar-SA"/>
        </w:rPr>
        <w:tab/>
      </w:r>
      <w:r w:rsidR="00AD3948" w:rsidRPr="00D37DAC">
        <w:rPr>
          <w:rFonts w:eastAsia="Arial"/>
          <w:b/>
          <w:lang w:eastAsia="ar-SA"/>
        </w:rPr>
        <w:tab/>
      </w:r>
      <w:r w:rsidR="00AD3948" w:rsidRPr="00D37DAC">
        <w:rPr>
          <w:rFonts w:eastAsia="Arial"/>
          <w:b/>
          <w:lang w:eastAsia="ar-SA"/>
        </w:rPr>
        <w:tab/>
      </w:r>
      <w:r w:rsidR="00AD3948" w:rsidRPr="00D37DAC">
        <w:rPr>
          <w:rFonts w:eastAsia="Arial"/>
          <w:b/>
          <w:lang w:eastAsia="ar-SA"/>
        </w:rPr>
        <w:tab/>
      </w:r>
      <w:r w:rsidR="00AD3948" w:rsidRPr="00D37DAC">
        <w:rPr>
          <w:rFonts w:eastAsia="Arial"/>
          <w:b/>
          <w:lang w:eastAsia="ar-SA"/>
        </w:rPr>
        <w:tab/>
      </w:r>
    </w:p>
    <w:p w:rsidR="00AD3948" w:rsidRPr="00D37DAC" w:rsidRDefault="00AD3948" w:rsidP="00AD3948">
      <w:pPr>
        <w:rPr>
          <w:rFonts w:eastAsia="Arial"/>
          <w:lang w:eastAsia="ar-SA"/>
        </w:rPr>
      </w:pPr>
    </w:p>
    <w:p w:rsidR="00AD3948" w:rsidRPr="00D37DAC" w:rsidRDefault="00AD3948" w:rsidP="00AD3948">
      <w:pPr>
        <w:rPr>
          <w:rFonts w:eastAsia="Arial"/>
          <w:lang w:eastAsia="ar-SA"/>
        </w:rPr>
      </w:pPr>
      <w:r w:rsidRPr="00D37DAC">
        <w:rPr>
          <w:rFonts w:eastAsia="Arial"/>
          <w:lang w:eastAsia="ar-SA"/>
        </w:rPr>
        <w:t>_____________________</w:t>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t>____________________</w:t>
      </w:r>
    </w:p>
    <w:p w:rsidR="00AD3948" w:rsidRPr="00D37DAC" w:rsidRDefault="00AD3948" w:rsidP="00AD3948">
      <w:pPr>
        <w:rPr>
          <w:rFonts w:eastAsia="Arial"/>
          <w:lang w:eastAsia="ar-SA"/>
        </w:rPr>
      </w:pPr>
      <w:r w:rsidRPr="00D37DAC">
        <w:rPr>
          <w:rFonts w:eastAsia="Arial"/>
          <w:lang w:eastAsia="ar-SA"/>
        </w:rPr>
        <w:t>(parašas)</w:t>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t>(parašas)</w:t>
      </w:r>
    </w:p>
    <w:p w:rsidR="00AD3948" w:rsidRPr="00D37DAC" w:rsidRDefault="00AD3948" w:rsidP="00AD3948">
      <w:pPr>
        <w:rPr>
          <w:rFonts w:eastAsia="Arial"/>
          <w:lang w:eastAsia="ar-SA"/>
        </w:rPr>
      </w:pPr>
    </w:p>
    <w:p w:rsidR="00AD3948" w:rsidRPr="00D37DAC" w:rsidRDefault="00AD3948" w:rsidP="00AD3948">
      <w:pPr>
        <w:rPr>
          <w:rFonts w:eastAsia="Arial"/>
          <w:lang w:eastAsia="ar-SA"/>
        </w:rPr>
      </w:pPr>
      <w:r w:rsidRPr="00D37DAC">
        <w:rPr>
          <w:rFonts w:eastAsia="Arial"/>
          <w:lang w:eastAsia="ar-SA"/>
        </w:rPr>
        <w:t>.................................</w:t>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p>
    <w:p w:rsidR="00AD3948" w:rsidRPr="00725F3D" w:rsidRDefault="00AD3948" w:rsidP="00AD3948">
      <w:r w:rsidRPr="00D37DAC">
        <w:rPr>
          <w:rFonts w:eastAsia="Arial"/>
          <w:lang w:eastAsia="ar-SA"/>
        </w:rPr>
        <w:t>A. V.</w:t>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r>
      <w:r w:rsidRPr="00D37DAC">
        <w:rPr>
          <w:rFonts w:eastAsia="Arial"/>
          <w:lang w:eastAsia="ar-SA"/>
        </w:rPr>
        <w:tab/>
        <w:t>A. V.</w:t>
      </w:r>
    </w:p>
    <w:p w:rsidR="00D06347" w:rsidRPr="009C6CEF" w:rsidRDefault="00D06347" w:rsidP="00D06347">
      <w:r w:rsidRPr="009C6CEF">
        <w:tab/>
      </w:r>
      <w:r w:rsidRPr="009C6CEF">
        <w:tab/>
      </w:r>
      <w:r w:rsidRPr="009C6CEF">
        <w:tab/>
      </w:r>
      <w:r w:rsidRPr="009C6CEF">
        <w:tab/>
      </w:r>
    </w:p>
    <w:p w:rsidR="00D06347" w:rsidRDefault="00D06347" w:rsidP="00D06347">
      <w:pPr>
        <w:rPr>
          <w:b/>
        </w:rPr>
      </w:pPr>
    </w:p>
    <w:p w:rsidR="00F23434" w:rsidRDefault="00F23434"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AE5FA7" w:rsidRDefault="00AE5FA7" w:rsidP="00D06347">
      <w:pPr>
        <w:rPr>
          <w:b/>
        </w:rPr>
      </w:pPr>
    </w:p>
    <w:p w:rsidR="00AE5FA7" w:rsidRDefault="00AE5FA7" w:rsidP="00D06347">
      <w:pPr>
        <w:rPr>
          <w:b/>
        </w:rPr>
      </w:pPr>
    </w:p>
    <w:p w:rsidR="00AE5FA7" w:rsidRDefault="00AE5FA7" w:rsidP="00D06347">
      <w:pPr>
        <w:rPr>
          <w:b/>
        </w:rPr>
      </w:pPr>
    </w:p>
    <w:p w:rsidR="00AE5FA7" w:rsidRDefault="00AE5FA7" w:rsidP="00D06347">
      <w:pPr>
        <w:rPr>
          <w:b/>
        </w:rPr>
      </w:pPr>
    </w:p>
    <w:p w:rsidR="00AE5FA7" w:rsidRDefault="00AE5FA7" w:rsidP="00D06347">
      <w:pPr>
        <w:rPr>
          <w:b/>
        </w:rPr>
      </w:pPr>
    </w:p>
    <w:p w:rsidR="00AE5FA7" w:rsidRDefault="00AE5FA7"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2E1245" w:rsidRDefault="002E1245" w:rsidP="00D06347">
      <w:pPr>
        <w:rPr>
          <w:b/>
        </w:rPr>
      </w:pPr>
    </w:p>
    <w:p w:rsidR="006A0959" w:rsidRDefault="006A0959" w:rsidP="00D06347">
      <w:pPr>
        <w:rPr>
          <w:b/>
        </w:rPr>
      </w:pPr>
    </w:p>
    <w:p w:rsidR="002E1245" w:rsidRDefault="002E1245" w:rsidP="00D06347">
      <w:pPr>
        <w:rPr>
          <w:b/>
        </w:rPr>
      </w:pPr>
    </w:p>
    <w:p w:rsidR="00AD3948" w:rsidRPr="00725F3D" w:rsidRDefault="00AD3948" w:rsidP="00AD3948">
      <w:pPr>
        <w:rPr>
          <w:b/>
        </w:rPr>
      </w:pPr>
    </w:p>
    <w:p w:rsidR="00B15605" w:rsidRPr="00010D70" w:rsidRDefault="00B15605" w:rsidP="00B15605">
      <w:pPr>
        <w:jc w:val="center"/>
        <w:rPr>
          <w:b/>
        </w:rPr>
      </w:pPr>
      <w:r w:rsidRPr="00010D70">
        <w:rPr>
          <w:b/>
        </w:rPr>
        <w:t>PREKIŲ PIRKIMO-PARDAVIMO SUTARTIS</w:t>
      </w:r>
    </w:p>
    <w:p w:rsidR="00B15605" w:rsidRPr="00010D70" w:rsidRDefault="00B15605" w:rsidP="00B15605">
      <w:pPr>
        <w:jc w:val="center"/>
        <w:rPr>
          <w:b/>
        </w:rPr>
      </w:pPr>
    </w:p>
    <w:p w:rsidR="00B15605" w:rsidRDefault="00B15605" w:rsidP="00B15605">
      <w:pPr>
        <w:jc w:val="center"/>
        <w:rPr>
          <w:b/>
        </w:rPr>
      </w:pPr>
      <w:r>
        <w:rPr>
          <w:b/>
        </w:rPr>
        <w:t xml:space="preserve">II. </w:t>
      </w:r>
      <w:r w:rsidRPr="00010D70">
        <w:rPr>
          <w:b/>
        </w:rPr>
        <w:t>BENDROJI DALIS</w:t>
      </w:r>
    </w:p>
    <w:p w:rsidR="00B15605" w:rsidRDefault="00B15605" w:rsidP="00B15605">
      <w:pPr>
        <w:jc w:val="center"/>
        <w:rPr>
          <w:b/>
        </w:rPr>
      </w:pPr>
    </w:p>
    <w:p w:rsidR="00B15605" w:rsidRPr="00010D70" w:rsidRDefault="00B15605" w:rsidP="00B15605">
      <w:pPr>
        <w:jc w:val="both"/>
        <w:rPr>
          <w:b/>
        </w:rPr>
      </w:pPr>
      <w:r w:rsidRPr="00010D70">
        <w:rPr>
          <w:b/>
        </w:rPr>
        <w:t>1.</w:t>
      </w:r>
      <w:r w:rsidRPr="00010D70">
        <w:t xml:space="preserve"> </w:t>
      </w:r>
      <w:r w:rsidRPr="00010D70">
        <w:rPr>
          <w:b/>
        </w:rPr>
        <w:t>Sąvokos</w:t>
      </w:r>
    </w:p>
    <w:p w:rsidR="00B15605" w:rsidRPr="00010D70" w:rsidRDefault="00B15605" w:rsidP="00B15605">
      <w:pPr>
        <w:jc w:val="both"/>
      </w:pPr>
      <w:r w:rsidRPr="00010D70">
        <w:t xml:space="preserve">1.1. Šioje </w:t>
      </w:r>
      <w:r>
        <w:t>S</w:t>
      </w:r>
      <w:r w:rsidRPr="00010D70">
        <w:t>utartyje naudojamos pagrindinės sąvokos:</w:t>
      </w:r>
    </w:p>
    <w:p w:rsidR="00B15605" w:rsidRPr="00010D70" w:rsidRDefault="00B15605" w:rsidP="00B15605">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rsidR="00B15605" w:rsidRPr="00010D70" w:rsidRDefault="00B15605" w:rsidP="00B15605">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rsidR="00B15605" w:rsidRPr="00010D70" w:rsidRDefault="00B15605" w:rsidP="00B15605">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rsidR="00B15605" w:rsidRPr="00010D70" w:rsidRDefault="00B15605" w:rsidP="00B15605">
      <w:pPr>
        <w:pStyle w:val="BodyText"/>
      </w:pPr>
      <w:r w:rsidRPr="00010D70">
        <w:lastRenderedPageBreak/>
        <w:t xml:space="preserve">1.1.2.2. </w:t>
      </w:r>
      <w:r w:rsidRPr="00010D70">
        <w:rPr>
          <w:b/>
        </w:rPr>
        <w:t>Pardavėjas</w:t>
      </w:r>
      <w:r w:rsidRPr="00010D70">
        <w:t xml:space="preserve"> – tai Sutarties šalis, kurios rekvizitai nurodyti Sutartyje, parduodantis Prekę šioje Sutartyje nurodytomis sąlygomis.</w:t>
      </w:r>
    </w:p>
    <w:p w:rsidR="00B15605" w:rsidRPr="00010D70" w:rsidRDefault="00B15605" w:rsidP="00B15605">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rsidR="00B15605" w:rsidRPr="00010D70" w:rsidRDefault="00B15605" w:rsidP="00B15605">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rsidR="00B15605" w:rsidRPr="00603466" w:rsidRDefault="00B15605" w:rsidP="00B15605">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rsidR="00B15605" w:rsidRPr="00603466" w:rsidRDefault="00B15605" w:rsidP="00B15605">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rsidR="00B15605" w:rsidRPr="00010D70" w:rsidRDefault="00B15605" w:rsidP="00B15605">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rsidR="00B15605" w:rsidRPr="00010D70" w:rsidRDefault="00B15605" w:rsidP="00B15605">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rsidR="00B15605" w:rsidRPr="00010D70" w:rsidRDefault="00B15605" w:rsidP="00B15605">
      <w:pPr>
        <w:pStyle w:val="BodyText"/>
        <w:tabs>
          <w:tab w:val="left" w:pos="540"/>
          <w:tab w:val="num" w:pos="2880"/>
        </w:tabs>
      </w:pPr>
      <w:r w:rsidRPr="00010D70">
        <w:t>1.1.9. Prekių siunta – tai vienu metu pristatomų prekių kiekis.</w:t>
      </w:r>
    </w:p>
    <w:p w:rsidR="00B15605" w:rsidRPr="00010D70" w:rsidRDefault="00B15605" w:rsidP="00B15605">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rsidR="00B15605" w:rsidRPr="00010D70" w:rsidRDefault="00B15605" w:rsidP="00B15605">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rsidR="00B15605" w:rsidRPr="00010D70" w:rsidRDefault="00B15605" w:rsidP="00B15605">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B15605" w:rsidRPr="00010D70" w:rsidRDefault="00B15605" w:rsidP="00B15605">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rsidR="00B15605" w:rsidRPr="00010D70" w:rsidRDefault="00B15605" w:rsidP="00B15605">
      <w:pPr>
        <w:pStyle w:val="BodyText"/>
        <w:tabs>
          <w:tab w:val="left" w:pos="360"/>
          <w:tab w:val="num" w:pos="2880"/>
        </w:tabs>
      </w:pPr>
      <w:r w:rsidRPr="00010D70">
        <w:t xml:space="preserve">1.4. Jeigu Sutartyje nenustatyta kitaip, Sutarties trukmė ir kiti terminai yra skaičiuojami kalendorinėmis dienomis. </w:t>
      </w:r>
    </w:p>
    <w:p w:rsidR="00B15605" w:rsidRPr="00010D70" w:rsidRDefault="00B15605" w:rsidP="00B15605">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rsidR="00B15605" w:rsidRPr="00010D70" w:rsidRDefault="00B15605" w:rsidP="00B15605">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rsidR="00B15605" w:rsidRPr="00010D70" w:rsidRDefault="00B15605" w:rsidP="00B15605">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rsidR="00B15605" w:rsidRPr="00010D70" w:rsidRDefault="00B15605" w:rsidP="00B15605">
      <w:pPr>
        <w:jc w:val="both"/>
      </w:pPr>
    </w:p>
    <w:p w:rsidR="00B15605" w:rsidRPr="00010D70" w:rsidRDefault="00B15605" w:rsidP="00B15605">
      <w:pPr>
        <w:jc w:val="both"/>
        <w:rPr>
          <w:b/>
        </w:rPr>
      </w:pPr>
      <w:r w:rsidRPr="00010D70">
        <w:rPr>
          <w:b/>
        </w:rPr>
        <w:t>2. Sutarties kaina/prekių įkainiai/kainodaros taisyklės</w:t>
      </w:r>
    </w:p>
    <w:p w:rsidR="00B15605" w:rsidRPr="00010D70" w:rsidRDefault="00B15605" w:rsidP="00B15605">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rsidR="00B15605" w:rsidRPr="00010D70" w:rsidRDefault="00B15605" w:rsidP="00B15605">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rsidR="00B15605" w:rsidRPr="00010D70" w:rsidRDefault="00B15605" w:rsidP="00B15605">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rsidR="00B15605" w:rsidRPr="00010D70" w:rsidRDefault="00B15605" w:rsidP="00B15605">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rsidR="00B15605" w:rsidRPr="00010D70" w:rsidRDefault="00B15605" w:rsidP="00B15605">
      <w:pPr>
        <w:widowControl w:val="0"/>
        <w:shd w:val="clear" w:color="auto" w:fill="FFFFFF"/>
        <w:jc w:val="both"/>
      </w:pPr>
      <w:r w:rsidRPr="00010D70">
        <w:t>2.4.1. logistikos (transportavimo) išlaidas;</w:t>
      </w:r>
    </w:p>
    <w:p w:rsidR="00B15605" w:rsidRPr="00010D70" w:rsidRDefault="00B15605" w:rsidP="00B15605">
      <w:pPr>
        <w:widowControl w:val="0"/>
        <w:shd w:val="clear" w:color="auto" w:fill="FFFFFF"/>
        <w:jc w:val="both"/>
      </w:pPr>
      <w:r w:rsidRPr="00010D70">
        <w:t xml:space="preserve">2.4.2. pakavimo, pakrovimo, tranzito, iškrovimo, išpakavimo, tikrinimo, draudimo ir kitas su prekių </w:t>
      </w:r>
      <w:r w:rsidRPr="00010D70">
        <w:lastRenderedPageBreak/>
        <w:t>tiekimu susijusias išlaidas;</w:t>
      </w:r>
    </w:p>
    <w:p w:rsidR="00B15605" w:rsidRPr="00010D70" w:rsidRDefault="00B15605" w:rsidP="00B15605">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rsidR="00B15605" w:rsidRPr="00010D70" w:rsidRDefault="00B15605" w:rsidP="00B15605">
      <w:pPr>
        <w:widowControl w:val="0"/>
        <w:shd w:val="clear" w:color="auto" w:fill="FFFFFF"/>
        <w:jc w:val="both"/>
      </w:pPr>
      <w:r w:rsidRPr="00010D70">
        <w:t>2.4.4. pristatytų prekių surinkimo vietoje ir/arba paleidimo, ir/arba priežiūros išlaidas;</w:t>
      </w:r>
    </w:p>
    <w:p w:rsidR="00B15605" w:rsidRPr="00010D70" w:rsidRDefault="00B15605" w:rsidP="00B15605">
      <w:pPr>
        <w:widowControl w:val="0"/>
        <w:shd w:val="clear" w:color="auto" w:fill="FFFFFF"/>
        <w:jc w:val="both"/>
      </w:pPr>
      <w:r w:rsidRPr="00010D70">
        <w:t>2.4.5. aprūpinimo įrankiais, reikalingais pristatytų prekių surinkimui ir/arba priežiūrai, išlaidas;</w:t>
      </w:r>
    </w:p>
    <w:p w:rsidR="00B15605" w:rsidRPr="00010D70" w:rsidRDefault="00B15605" w:rsidP="00B15605">
      <w:pPr>
        <w:widowControl w:val="0"/>
        <w:shd w:val="clear" w:color="auto" w:fill="FFFFFF"/>
        <w:jc w:val="both"/>
      </w:pPr>
      <w:r w:rsidRPr="00010D70">
        <w:t>2.4.6. naudojimo ir priežiūros instrukcijų, numatytų Techninėje specifikacijoje, pateikimo išlaidas;</w:t>
      </w:r>
    </w:p>
    <w:p w:rsidR="00B15605" w:rsidRDefault="00B15605" w:rsidP="00B15605">
      <w:pPr>
        <w:widowControl w:val="0"/>
        <w:shd w:val="clear" w:color="auto" w:fill="FFFFFF"/>
        <w:jc w:val="both"/>
      </w:pPr>
      <w:r w:rsidRPr="00010D70">
        <w:t>2.4.7. prekių garantinio remonto išlaidas</w:t>
      </w:r>
      <w:r>
        <w:t>;</w:t>
      </w:r>
    </w:p>
    <w:p w:rsidR="00B15605" w:rsidRDefault="00B15605" w:rsidP="00B15605">
      <w:pPr>
        <w:widowControl w:val="0"/>
        <w:shd w:val="clear" w:color="auto" w:fill="FFFFFF"/>
        <w:jc w:val="both"/>
      </w:pPr>
      <w:r>
        <w:t xml:space="preserve">2.4.8. visas su darbinių pavyzdžių pagaminimu ir pateikimu </w:t>
      </w:r>
      <w:r w:rsidRPr="00FA78D9">
        <w:rPr>
          <w:b/>
        </w:rPr>
        <w:t>Pirkėjui</w:t>
      </w:r>
      <w:r>
        <w:t xml:space="preserve"> susijusias išlaidas;</w:t>
      </w:r>
    </w:p>
    <w:p w:rsidR="00B15605" w:rsidRDefault="00B15605" w:rsidP="00B15605">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rsidR="00B15605" w:rsidRDefault="00B15605" w:rsidP="00B15605">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rsidR="00B15605" w:rsidRDefault="00B15605" w:rsidP="00B15605">
      <w:pPr>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rsidR="00B15605" w:rsidRDefault="00B15605" w:rsidP="00B15605">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rsidR="00B15605" w:rsidRDefault="00B15605" w:rsidP="00B15605">
      <w:pPr>
        <w:jc w:val="both"/>
      </w:pPr>
      <w:r>
        <w:t xml:space="preserve">2.7.1. Pagrindines tiesioginio atsiskaitymo sutarties sąlygas nurodytas Sutarties bendrosios dalies 2.8 punkte. </w:t>
      </w:r>
    </w:p>
    <w:p w:rsidR="00B15605" w:rsidRDefault="00B15605" w:rsidP="00B15605">
      <w:pPr>
        <w:jc w:val="both"/>
      </w:pPr>
      <w:r>
        <w:t xml:space="preserve">2.7.2. </w:t>
      </w:r>
      <w:r w:rsidRPr="00603466">
        <w:rPr>
          <w:b/>
        </w:rPr>
        <w:t>Pardavėjo</w:t>
      </w:r>
      <w:r>
        <w:t xml:space="preserve"> patvirtinimą, kad jis sutinka Subtiekėjo siūlomomis sąlygomis sudaryti tiesioginio atsiskaitymo sutartį. </w:t>
      </w:r>
    </w:p>
    <w:p w:rsidR="00B15605" w:rsidRDefault="00B15605" w:rsidP="00B15605">
      <w:pPr>
        <w:jc w:val="both"/>
      </w:pPr>
      <w:r>
        <w:t>2.7.3. Dokumentus įrodančius, kad nėra Viešųjų pirkimų įstatymo 46 straipsnio 1 dalyje nurodytų pagrindų.</w:t>
      </w:r>
    </w:p>
    <w:p w:rsidR="00B15605" w:rsidRDefault="00B15605" w:rsidP="00B15605">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rsidR="00B15605" w:rsidRDefault="00B15605" w:rsidP="00B15605">
      <w:pPr>
        <w:jc w:val="both"/>
      </w:pPr>
      <w:r>
        <w:t xml:space="preserve">2.9. Tiesioginio atsiskaitymo sutartis turi būti sudaryta ne vėliau kaip iki dienos, nuo kurios atsiranda mokėjimo prievolė pagal Sutarties bendrosios dalies 4.1 punktą. </w:t>
      </w:r>
    </w:p>
    <w:p w:rsidR="00B15605" w:rsidRDefault="00B15605" w:rsidP="00B15605">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rsidR="00B15605" w:rsidRDefault="00B15605" w:rsidP="00B15605">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rsidR="00B15605" w:rsidRDefault="00B15605" w:rsidP="00B15605">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rsidR="00B15605" w:rsidRDefault="00B15605" w:rsidP="00B15605">
      <w:pPr>
        <w:jc w:val="both"/>
      </w:pPr>
      <w: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rsidR="00B15605" w:rsidRPr="00010D70" w:rsidRDefault="00B15605" w:rsidP="00B15605">
      <w:pPr>
        <w:jc w:val="both"/>
      </w:pPr>
    </w:p>
    <w:p w:rsidR="00B15605" w:rsidRPr="00010D70" w:rsidRDefault="00B15605" w:rsidP="00B15605">
      <w:pPr>
        <w:jc w:val="both"/>
        <w:rPr>
          <w:b/>
        </w:rPr>
      </w:pPr>
      <w:r w:rsidRPr="00010D70">
        <w:rPr>
          <w:b/>
        </w:rPr>
        <w:t>3.</w:t>
      </w:r>
      <w:r w:rsidRPr="00010D70">
        <w:t xml:space="preserve"> </w:t>
      </w:r>
      <w:r w:rsidRPr="00010D70">
        <w:rPr>
          <w:b/>
        </w:rPr>
        <w:t>Prekių tiekimo terminai ir sąlygos</w:t>
      </w:r>
    </w:p>
    <w:p w:rsidR="00B15605" w:rsidRPr="00010D70" w:rsidRDefault="00B15605" w:rsidP="00B15605">
      <w:pPr>
        <w:jc w:val="both"/>
      </w:pPr>
      <w:r w:rsidRPr="00010D70">
        <w:t>3.1. Prekės pristatomos Sutarties specialiojoje dalyje (arba Sutarties</w:t>
      </w:r>
      <w:r w:rsidRPr="00010D70">
        <w:rPr>
          <w:i/>
        </w:rPr>
        <w:t xml:space="preserve"> </w:t>
      </w:r>
      <w:r w:rsidRPr="00010D70">
        <w:t>priede (-uose)) numatytais terminais ir tvarka.</w:t>
      </w:r>
    </w:p>
    <w:p w:rsidR="00B15605" w:rsidRDefault="00B15605" w:rsidP="00B15605">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w:t>
      </w:r>
      <w:r>
        <w:lastRenderedPageBreak/>
        <w:t>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rsidR="00B15605" w:rsidRPr="00010D70" w:rsidRDefault="00B15605" w:rsidP="00B15605">
      <w:pPr>
        <w:jc w:val="both"/>
      </w:pPr>
      <w:r w:rsidRPr="00010D70">
        <w:t xml:space="preserve">3.3. Už prekes, pateiktas viršijant Sutartyje/paraiškose/užsakymuose nurodytus kiekius, </w:t>
      </w:r>
      <w:r w:rsidRPr="00010D70">
        <w:rPr>
          <w:b/>
        </w:rPr>
        <w:t xml:space="preserve">Pirkėjas </w:t>
      </w:r>
      <w:r w:rsidRPr="00010D70">
        <w:t>neapmoka.</w:t>
      </w:r>
    </w:p>
    <w:p w:rsidR="00B15605" w:rsidRPr="00010D70" w:rsidRDefault="00B15605" w:rsidP="00B15605">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rsidR="00B15605" w:rsidRPr="00010D70" w:rsidRDefault="00B15605" w:rsidP="00B15605">
      <w:pPr>
        <w:jc w:val="both"/>
      </w:pPr>
      <w:r w:rsidRPr="00010D70">
        <w:t xml:space="preserve">3.5. </w:t>
      </w:r>
      <w:r w:rsidRPr="00010D70">
        <w:rPr>
          <w:b/>
        </w:rPr>
        <w:t>Pardavėjas</w:t>
      </w:r>
      <w:r w:rsidRPr="00010D70">
        <w:t xml:space="preserve"> įsipareigoja po Sutarties įsigaliojimo Sutarties specialioje dalyje nurodytais terminais:</w:t>
      </w:r>
    </w:p>
    <w:p w:rsidR="00B15605" w:rsidRPr="00010D70" w:rsidRDefault="00B15605" w:rsidP="00B15605">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B15605" w:rsidRPr="00010D70" w:rsidRDefault="00B15605" w:rsidP="00B15605">
      <w:pPr>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B15605" w:rsidRPr="00010D70" w:rsidRDefault="00B15605" w:rsidP="00B15605">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B15605" w:rsidRDefault="00B15605" w:rsidP="00B15605">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rsidR="00B15605" w:rsidRDefault="00B15605" w:rsidP="00B15605">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B15605" w:rsidRDefault="00B15605" w:rsidP="00B15605">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lastRenderedPageBreak/>
        <w:t>Pardavėjo atstovai, patekdami į karinę teritoriją, privalo pateikti asmens tapatybę ir pilietybę patvirtinančius dokumentus.</w:t>
      </w:r>
    </w:p>
    <w:p w:rsidR="00B15605" w:rsidRPr="00010D70" w:rsidRDefault="00B15605" w:rsidP="00B15605">
      <w:pPr>
        <w:jc w:val="both"/>
      </w:pPr>
    </w:p>
    <w:p w:rsidR="00B15605" w:rsidRPr="00010D70" w:rsidRDefault="00B15605" w:rsidP="00B15605">
      <w:pPr>
        <w:jc w:val="both"/>
      </w:pPr>
    </w:p>
    <w:p w:rsidR="00B15605" w:rsidRPr="00010D70" w:rsidRDefault="00B15605" w:rsidP="00B15605">
      <w:pPr>
        <w:jc w:val="both"/>
        <w:rPr>
          <w:b/>
        </w:rPr>
      </w:pPr>
      <w:r w:rsidRPr="00010D70">
        <w:rPr>
          <w:b/>
        </w:rPr>
        <w:t>4. Mokėjimo terminai ir sąlygos</w:t>
      </w:r>
    </w:p>
    <w:p w:rsidR="00B15605" w:rsidRPr="00CD09AA" w:rsidRDefault="00B15605" w:rsidP="00B15605">
      <w:pPr>
        <w:jc w:val="both"/>
        <w:rPr>
          <w:color w:val="FF0000"/>
        </w:rPr>
      </w:pPr>
      <w:r w:rsidRPr="00010D70">
        <w:t xml:space="preserve">4.1. </w:t>
      </w:r>
      <w:r w:rsidRPr="00010D70">
        <w:rPr>
          <w:b/>
        </w:rPr>
        <w:t>Pardavėjui</w:t>
      </w:r>
      <w:r w:rsidRPr="00010D70">
        <w:t xml:space="preserve"> sumokama, kai sutarties objektas atitinkantis Sutartyje ir jos priede (-uose) nustatytus reikalavimus perduodamas </w:t>
      </w:r>
      <w:r w:rsidRPr="00010D70">
        <w:rPr>
          <w:b/>
        </w:rPr>
        <w:t>Pirkėjui,</w:t>
      </w:r>
      <w:r w:rsidRPr="00010D70">
        <w:t xml:space="preserve"> abiem Šalims pasirašius </w:t>
      </w:r>
      <w:r>
        <w:t>dokumentą, patvirtinantį</w:t>
      </w:r>
      <w:r w:rsidRPr="00B636B8">
        <w:t xml:space="preserve"> prekių perdavimą-priėmimą,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rsidR="00B15605" w:rsidRPr="00010D70" w:rsidRDefault="00B15605" w:rsidP="00B15605">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 xml:space="preserve">priede (-uose)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r w:rsidRPr="00010D70">
        <w:t>uose</w:t>
      </w:r>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010D70">
        <w:rPr>
          <w:i/>
        </w:rPr>
        <w:t xml:space="preserve"> (jei spec. dalyje nurodyta, kad ši sąlyga taikoma)</w:t>
      </w:r>
      <w:r w:rsidRPr="00010D70">
        <w:t>.</w:t>
      </w:r>
    </w:p>
    <w:p w:rsidR="00B15605" w:rsidRDefault="00B15605" w:rsidP="00B15605">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rsidR="00B15605" w:rsidRPr="00395267" w:rsidRDefault="00B15605" w:rsidP="00B15605">
      <w:pPr>
        <w:pStyle w:val="NoSpacing"/>
        <w:jc w:val="both"/>
        <w:rPr>
          <w:lang w:val="lt-LT"/>
        </w:rPr>
      </w:pPr>
      <w:r>
        <w:rPr>
          <w:lang w:val="lt-LT"/>
        </w:rPr>
        <w:t xml:space="preserve">4.4. </w:t>
      </w:r>
      <w:r w:rsidRPr="009B5716">
        <w:t>Avansinio apmokėjimo</w:t>
      </w:r>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B15605" w:rsidRDefault="00B15605" w:rsidP="00B15605">
      <w:pPr>
        <w:pStyle w:val="NoSpacing"/>
        <w:jc w:val="both"/>
        <w:rPr>
          <w:lang w:val="lt-LT"/>
        </w:rPr>
      </w:pPr>
      <w:r>
        <w:rPr>
          <w:lang w:val="lt-LT"/>
        </w:rPr>
        <w:t xml:space="preserve">4.5. </w:t>
      </w:r>
      <w:r w:rsidRPr="009B5716">
        <w:t>Avansinio apmokėjimo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rsidR="00B15605" w:rsidRPr="009B5716" w:rsidRDefault="00B15605" w:rsidP="00B15605">
      <w:pPr>
        <w:jc w:val="both"/>
        <w:rPr>
          <w:szCs w:val="20"/>
        </w:rPr>
      </w:pPr>
      <w:r>
        <w:rPr>
          <w:szCs w:val="20"/>
        </w:rPr>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rsidR="00B15605" w:rsidRDefault="00B15605" w:rsidP="00B15605">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B15605" w:rsidRPr="00C33D3A" w:rsidRDefault="00B15605" w:rsidP="00B15605">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rsidR="00B15605" w:rsidRDefault="00B15605" w:rsidP="00B15605">
      <w:pPr>
        <w:jc w:val="both"/>
      </w:pPr>
    </w:p>
    <w:p w:rsidR="00B15605" w:rsidRPr="00010D70" w:rsidRDefault="00B15605" w:rsidP="00B15605">
      <w:pPr>
        <w:jc w:val="both"/>
        <w:rPr>
          <w:b/>
        </w:rPr>
      </w:pPr>
      <w:r w:rsidRPr="00010D70">
        <w:rPr>
          <w:b/>
        </w:rPr>
        <w:t>5. Prekių kokybė</w:t>
      </w:r>
    </w:p>
    <w:p w:rsidR="00B15605" w:rsidRPr="00010D70" w:rsidRDefault="00B15605" w:rsidP="00B15605">
      <w:pPr>
        <w:jc w:val="both"/>
      </w:pPr>
      <w:r w:rsidRPr="00010D70">
        <w:t xml:space="preserve">5.1. Prekės turi atitikti Sutartyje ir jos priede (-uose) nurodytus reikalavimus. </w:t>
      </w:r>
    </w:p>
    <w:p w:rsidR="00B15605" w:rsidRPr="00010D70" w:rsidRDefault="00B15605" w:rsidP="00B15605">
      <w:pPr>
        <w:jc w:val="both"/>
      </w:pPr>
      <w:r w:rsidRPr="00010D70">
        <w:lastRenderedPageBreak/>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rsidR="00B15605" w:rsidRPr="00010D70" w:rsidRDefault="00B15605" w:rsidP="00B15605">
      <w:pPr>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rsidR="00B15605" w:rsidRPr="00010D70" w:rsidRDefault="00B15605" w:rsidP="00B15605">
      <w:pPr>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rsidR="00B15605" w:rsidRPr="00010D70" w:rsidRDefault="00B15605" w:rsidP="00B15605">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rsidR="00B15605" w:rsidRPr="00010D70" w:rsidRDefault="00B15605" w:rsidP="00B15605">
      <w:pPr>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rsidR="00B15605" w:rsidRPr="00010D70" w:rsidRDefault="00B15605" w:rsidP="00B15605">
      <w:pPr>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rsidR="00B15605" w:rsidRPr="00010D70" w:rsidRDefault="00B15605" w:rsidP="00B15605">
      <w:pPr>
        <w:jc w:val="both"/>
        <w:rPr>
          <w:b/>
        </w:rPr>
      </w:pPr>
    </w:p>
    <w:p w:rsidR="00B15605" w:rsidRPr="00010D70" w:rsidRDefault="00B15605" w:rsidP="00B15605">
      <w:pPr>
        <w:jc w:val="both"/>
        <w:rPr>
          <w:b/>
        </w:rPr>
      </w:pPr>
      <w:r w:rsidRPr="00010D70">
        <w:rPr>
          <w:b/>
        </w:rPr>
        <w:t>6. Prekės kokybės garantija</w:t>
      </w:r>
    </w:p>
    <w:p w:rsidR="00B15605" w:rsidRPr="00010D70" w:rsidRDefault="00B15605" w:rsidP="00B15605">
      <w:pPr>
        <w:jc w:val="both"/>
      </w:pPr>
      <w:r w:rsidRPr="00010D70">
        <w:t>6.1. Prekėms suteikiamas Sutarties specialiojoje dalyje (arba Sutarties priede) nurodytas kokybės garantijos/tinkamumo naudoti terminas.</w:t>
      </w:r>
    </w:p>
    <w:p w:rsidR="00B15605" w:rsidRDefault="00B15605" w:rsidP="00B15605">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rsidR="00B15605" w:rsidRPr="009B46A4" w:rsidRDefault="00B15605" w:rsidP="00B15605">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rsidR="00B15605" w:rsidRPr="00010D70" w:rsidRDefault="00B15605" w:rsidP="00B15605">
      <w:pPr>
        <w:jc w:val="both"/>
      </w:pPr>
      <w:r w:rsidRPr="00010D70">
        <w:lastRenderedPageBreak/>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rsidR="00B15605" w:rsidRPr="00010D70" w:rsidRDefault="00B15605" w:rsidP="00B15605">
      <w:pPr>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(-uose) bus tikrinamas. Tuo atveju, kai gauti laboratorinių bandymų rezultatai neatitinka Sutarties </w:t>
      </w:r>
      <w:r>
        <w:t xml:space="preserve">ir jos </w:t>
      </w:r>
      <w:r w:rsidRPr="00010D70">
        <w:t xml:space="preserve">priede (-uose)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Nustatytų reikalavimų neatitinkančų</w:t>
      </w:r>
      <w:r w:rsidRPr="00010D70">
        <w:t xml:space="preserve"> prekių pakeitimas kokybiškomis vykdomas pagal Sutarties bendrosios dalies 6.3 punkto nuostatas </w:t>
      </w:r>
      <w:r w:rsidRPr="00010D70">
        <w:rPr>
          <w:i/>
        </w:rPr>
        <w:t>(jei spec. dalyje nurodyta, kad ši sąlyga taikoma)</w:t>
      </w:r>
      <w:r w:rsidRPr="00010D70">
        <w:t>.</w:t>
      </w:r>
    </w:p>
    <w:p w:rsidR="00B15605" w:rsidRPr="00010D70" w:rsidRDefault="00B15605" w:rsidP="00B15605">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rsidR="00B15605" w:rsidRPr="00010D70" w:rsidRDefault="00B15605" w:rsidP="00B15605">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rsidR="00B15605" w:rsidRPr="00010D70" w:rsidRDefault="00B15605" w:rsidP="00B15605">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rsidR="00B15605" w:rsidRPr="00010D70" w:rsidRDefault="00B15605" w:rsidP="00B15605">
      <w:pPr>
        <w:jc w:val="both"/>
      </w:pPr>
    </w:p>
    <w:p w:rsidR="00B15605" w:rsidRPr="00010D70" w:rsidRDefault="00B15605" w:rsidP="00B15605">
      <w:pPr>
        <w:jc w:val="both"/>
        <w:rPr>
          <w:b/>
        </w:rPr>
      </w:pPr>
      <w:r w:rsidRPr="00010D70">
        <w:rPr>
          <w:b/>
        </w:rPr>
        <w:t xml:space="preserve">7. Nenugalimos jėgos </w:t>
      </w:r>
      <w:r w:rsidRPr="00010D70">
        <w:rPr>
          <w:b/>
          <w:i/>
        </w:rPr>
        <w:t>(force majeure)</w:t>
      </w:r>
      <w:r w:rsidRPr="00010D70">
        <w:rPr>
          <w:b/>
        </w:rPr>
        <w:t xml:space="preserve"> aplinkybės</w:t>
      </w:r>
    </w:p>
    <w:p w:rsidR="00B15605" w:rsidRPr="00010D70" w:rsidRDefault="00B15605" w:rsidP="00B15605">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B15605" w:rsidRPr="00010D70" w:rsidRDefault="00B15605" w:rsidP="00B15605">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B15605" w:rsidRPr="00010D70" w:rsidRDefault="00B15605" w:rsidP="00B15605">
      <w:pPr>
        <w:jc w:val="both"/>
      </w:pPr>
    </w:p>
    <w:p w:rsidR="00B15605" w:rsidRPr="00010D70" w:rsidRDefault="00B15605" w:rsidP="00B15605">
      <w:pPr>
        <w:pStyle w:val="BodyTextIndent2"/>
        <w:ind w:firstLine="0"/>
        <w:rPr>
          <w:b/>
          <w:i/>
          <w:szCs w:val="24"/>
        </w:rPr>
      </w:pPr>
      <w:r w:rsidRPr="00010D70">
        <w:rPr>
          <w:b/>
          <w:i/>
          <w:szCs w:val="24"/>
        </w:rPr>
        <w:t xml:space="preserve">8. Kodifikavimas </w:t>
      </w:r>
    </w:p>
    <w:p w:rsidR="00B15605" w:rsidRPr="00010D70" w:rsidRDefault="00B15605" w:rsidP="00B15605">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rsidR="00B15605" w:rsidRPr="00010D70" w:rsidRDefault="00B15605" w:rsidP="00B15605">
      <w:pPr>
        <w:pStyle w:val="BodyTextIndent2"/>
        <w:ind w:firstLine="0"/>
        <w:rPr>
          <w:i/>
          <w:iCs/>
          <w:szCs w:val="24"/>
        </w:rPr>
      </w:pPr>
      <w:r w:rsidRPr="00010D70">
        <w:rPr>
          <w:i/>
          <w:iCs/>
          <w:szCs w:val="24"/>
        </w:rPr>
        <w:t xml:space="preserve">8.2. </w:t>
      </w:r>
      <w:r w:rsidRPr="00010D70">
        <w:rPr>
          <w:b/>
          <w:bCs/>
          <w:i/>
          <w:szCs w:val="24"/>
        </w:rPr>
        <w:t>Pirkėjui</w:t>
      </w:r>
      <w:r w:rsidRPr="00010D70">
        <w:rPr>
          <w:i/>
          <w:szCs w:val="24"/>
        </w:rPr>
        <w:t xml:space="preserve"> pareikalavus, </w:t>
      </w:r>
      <w:r w:rsidRPr="00010D70">
        <w:rPr>
          <w:b/>
          <w:bCs/>
          <w:i/>
          <w:szCs w:val="24"/>
        </w:rPr>
        <w:t>Pardavėjas</w:t>
      </w:r>
      <w:r w:rsidRPr="00010D70">
        <w:rPr>
          <w:i/>
          <w:szCs w:val="24"/>
        </w:rPr>
        <w:t xml:space="preserve"> privalo per 5 (penkias) dienas nemokamai pateikti kodifikavimui reikalingą papildomą techninę dokumentaciją (pvz. technines charakteristikas, brėžinius, nuotraukas, katalogus, nuorodas ir pan.)</w:t>
      </w:r>
    </w:p>
    <w:p w:rsidR="00B15605" w:rsidRPr="00010D70" w:rsidRDefault="00B15605" w:rsidP="00B15605">
      <w:pPr>
        <w:jc w:val="both"/>
      </w:pPr>
    </w:p>
    <w:p w:rsidR="00B15605" w:rsidRPr="00010D70" w:rsidRDefault="00B15605" w:rsidP="00B15605">
      <w:pPr>
        <w:jc w:val="both"/>
        <w:rPr>
          <w:b/>
        </w:rPr>
      </w:pPr>
      <w:r w:rsidRPr="00010D70">
        <w:rPr>
          <w:b/>
        </w:rPr>
        <w:t>9. Sutarties nutraukimas</w:t>
      </w:r>
    </w:p>
    <w:p w:rsidR="00B15605" w:rsidRPr="00010D70" w:rsidRDefault="00B15605" w:rsidP="00B15605">
      <w:pPr>
        <w:jc w:val="both"/>
      </w:pPr>
      <w:r w:rsidRPr="00010D70">
        <w:t>9.1. Ši Sutartis gali būti nutraukta:</w:t>
      </w:r>
    </w:p>
    <w:p w:rsidR="00B15605" w:rsidRPr="00010D70" w:rsidRDefault="00B15605" w:rsidP="00B15605">
      <w:pPr>
        <w:jc w:val="both"/>
      </w:pPr>
      <w:r w:rsidRPr="00010D70">
        <w:t xml:space="preserve">9.1.1. raštišku </w:t>
      </w:r>
      <w:r w:rsidRPr="00010D70">
        <w:rPr>
          <w:bCs/>
        </w:rPr>
        <w:t>Šalių</w:t>
      </w:r>
      <w:r w:rsidRPr="00010D70">
        <w:t xml:space="preserve"> susitarimu; </w:t>
      </w:r>
    </w:p>
    <w:p w:rsidR="00B15605" w:rsidRDefault="00B15605" w:rsidP="00B15605">
      <w:pPr>
        <w:jc w:val="both"/>
      </w:pPr>
      <w:r w:rsidRPr="00010D70">
        <w:lastRenderedPageBreak/>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rsidR="00B15605" w:rsidRPr="00EB3B83" w:rsidRDefault="00B15605" w:rsidP="00B15605">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rsidR="00B15605" w:rsidRPr="00010D70" w:rsidRDefault="00B15605" w:rsidP="00B15605">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B15605" w:rsidRPr="00010D70" w:rsidRDefault="00B15605" w:rsidP="00B15605">
      <w:pPr>
        <w:jc w:val="both"/>
      </w:pPr>
      <w:r w:rsidRPr="00010D70">
        <w:t xml:space="preserve">9.2.2. </w:t>
      </w:r>
      <w:r w:rsidRPr="00010D70">
        <w:rPr>
          <w:b/>
        </w:rPr>
        <w:t>Pardavėjas</w:t>
      </w:r>
      <w:r w:rsidRPr="00010D70">
        <w:t xml:space="preserve"> nevykdo (ar informuoja, kad negalės vykdyti) sutartinio įsipareigojimo tiekti prekes;</w:t>
      </w:r>
    </w:p>
    <w:p w:rsidR="00B15605" w:rsidRPr="00010D70" w:rsidRDefault="00B15605" w:rsidP="00B15605">
      <w:pPr>
        <w:jc w:val="both"/>
      </w:pPr>
      <w:r w:rsidRPr="00010D70">
        <w:t xml:space="preserve">9.2.3. </w:t>
      </w:r>
      <w:r w:rsidRPr="00010D70">
        <w:rPr>
          <w:b/>
        </w:rPr>
        <w:t>Pardavėjas</w:t>
      </w:r>
      <w:r w:rsidRPr="00010D70">
        <w:t xml:space="preserve"> didina prekių kainas/įkainius, išskyrus Sutarties bendrosios dalies 2.2 punkte numatytą atvejį;</w:t>
      </w:r>
    </w:p>
    <w:p w:rsidR="00B15605" w:rsidRPr="00010D70" w:rsidRDefault="00B15605" w:rsidP="00B15605">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rsidR="00B15605" w:rsidRPr="00010D70" w:rsidRDefault="00B15605" w:rsidP="00B15605">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rsidR="00B15605" w:rsidRPr="00010D70" w:rsidRDefault="00B15605" w:rsidP="00B15605">
      <w:pPr>
        <w:jc w:val="both"/>
      </w:pPr>
      <w:r w:rsidRPr="00010D70">
        <w:t xml:space="preserve">9.2.6. </w:t>
      </w:r>
      <w:r w:rsidRPr="00010D70">
        <w:rPr>
          <w:b/>
        </w:rPr>
        <w:t>Pardavėjo</w:t>
      </w:r>
      <w:r w:rsidRPr="00010D70">
        <w:t xml:space="preserve"> pateiktos prekės ar jų kokybė neatitinka Sutartyje ir jos priede (-uose) nustatytų reikalavimų;</w:t>
      </w:r>
    </w:p>
    <w:p w:rsidR="00B15605" w:rsidRPr="00010D70" w:rsidRDefault="00B15605" w:rsidP="00B15605">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rsidR="00B15605" w:rsidRPr="00EB3B83" w:rsidRDefault="00B15605" w:rsidP="00B15605">
      <w:pPr>
        <w:autoSpaceDE w:val="0"/>
        <w:autoSpaceDN w:val="0"/>
        <w:adjustRightInd w:val="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rsidR="00B15605" w:rsidRDefault="00B15605" w:rsidP="00B15605">
      <w:pPr>
        <w:autoSpaceDE w:val="0"/>
        <w:autoSpaceDN w:val="0"/>
        <w:adjustRightInd w:val="0"/>
        <w:jc w:val="both"/>
        <w:rPr>
          <w:color w:val="000000"/>
        </w:rPr>
      </w:pPr>
      <w:r w:rsidRPr="00EB3B83">
        <w:rPr>
          <w:color w:val="000000"/>
        </w:rPr>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rsidR="00B15605" w:rsidRPr="00070442" w:rsidRDefault="00B15605" w:rsidP="00B15605">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rsidR="00B15605" w:rsidRPr="00070442" w:rsidRDefault="00B15605" w:rsidP="00B15605">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rsidR="00B15605" w:rsidRPr="00EB3B83" w:rsidRDefault="00B15605" w:rsidP="00B15605">
      <w:pPr>
        <w:autoSpaceDE w:val="0"/>
        <w:autoSpaceDN w:val="0"/>
        <w:adjustRightInd w:val="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rsidR="00B15605" w:rsidRPr="00010D70" w:rsidRDefault="00B15605" w:rsidP="00B15605">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rsidR="00B15605" w:rsidRPr="00010D70" w:rsidRDefault="00B15605" w:rsidP="00B15605">
      <w:pPr>
        <w:jc w:val="both"/>
      </w:pPr>
    </w:p>
    <w:p w:rsidR="00B15605" w:rsidRPr="00010D70" w:rsidRDefault="00B15605" w:rsidP="00B15605">
      <w:pPr>
        <w:rPr>
          <w:b/>
        </w:rPr>
      </w:pPr>
      <w:r w:rsidRPr="00010D70">
        <w:rPr>
          <w:b/>
        </w:rPr>
        <w:t>10. Ginčų sprendimo tvarka</w:t>
      </w:r>
    </w:p>
    <w:p w:rsidR="00B15605" w:rsidRPr="00010D70" w:rsidRDefault="00B15605" w:rsidP="00B15605">
      <w:r w:rsidRPr="00010D70">
        <w:t>10.1. Sutartis sudaryta ir turi būti aiškinama pagal Lietuvos Respublikos teisę.</w:t>
      </w:r>
    </w:p>
    <w:p w:rsidR="00B15605" w:rsidRPr="00010D70" w:rsidRDefault="00B15605" w:rsidP="00B15605">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rsidR="00B15605" w:rsidRPr="00010D70" w:rsidRDefault="00B15605" w:rsidP="00B15605">
      <w:pPr>
        <w:jc w:val="both"/>
      </w:pPr>
    </w:p>
    <w:p w:rsidR="00B15605" w:rsidRPr="00010D70" w:rsidRDefault="00B15605" w:rsidP="00B15605">
      <w:pPr>
        <w:jc w:val="both"/>
        <w:rPr>
          <w:b/>
        </w:rPr>
      </w:pPr>
      <w:r w:rsidRPr="00010D70">
        <w:rPr>
          <w:b/>
        </w:rPr>
        <w:t>11. Atsakomybė</w:t>
      </w:r>
    </w:p>
    <w:p w:rsidR="00B15605" w:rsidRPr="00E21B83" w:rsidRDefault="00B15605" w:rsidP="00B15605">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B15605" w:rsidRPr="00E21B83" w:rsidRDefault="00B15605" w:rsidP="00B15605">
      <w:pPr>
        <w:jc w:val="both"/>
      </w:pPr>
      <w:r w:rsidRPr="00E21B83">
        <w:lastRenderedPageBreak/>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rsidR="00B15605" w:rsidRPr="00010D70" w:rsidRDefault="00B15605" w:rsidP="00B1560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B15605" w:rsidRPr="00010D70" w:rsidRDefault="00B15605" w:rsidP="00B15605">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rsidR="00B15605" w:rsidRPr="00010D70" w:rsidRDefault="00B15605" w:rsidP="00B15605">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rsidR="00B15605" w:rsidRPr="00010D70" w:rsidRDefault="00B15605" w:rsidP="00B15605">
      <w:pPr>
        <w:jc w:val="both"/>
      </w:pPr>
      <w:r w:rsidRPr="00010D70">
        <w:t xml:space="preserve">11.6. Kiti sutartinės atsakomybės taikymo </w:t>
      </w:r>
      <w:r w:rsidRPr="00010D70">
        <w:rPr>
          <w:b/>
        </w:rPr>
        <w:t>Pardavėjui</w:t>
      </w:r>
      <w:r w:rsidRPr="00010D70">
        <w:t xml:space="preserve"> atvejai nurodyti Sutarties specialiojoje dalyje.</w:t>
      </w:r>
    </w:p>
    <w:p w:rsidR="00B15605" w:rsidRPr="00010D70" w:rsidRDefault="00B15605" w:rsidP="00B15605">
      <w:pPr>
        <w:pStyle w:val="BodyTextIndent2"/>
        <w:ind w:firstLine="0"/>
        <w:rPr>
          <w:i/>
          <w:szCs w:val="24"/>
        </w:rPr>
      </w:pPr>
      <w:r w:rsidRPr="008D6949">
        <w:rPr>
          <w:i/>
          <w:szCs w:val="24"/>
        </w:rPr>
        <w:t>11.7. Vadovaujantis Lietuvos Respublikos civilinio kodekso 6.253 str</w:t>
      </w:r>
      <w:r>
        <w:rPr>
          <w:i/>
          <w:szCs w:val="24"/>
        </w:rPr>
        <w:t>aipsnio</w:t>
      </w:r>
      <w:r w:rsidRPr="008D6949">
        <w:rPr>
          <w:i/>
          <w:szCs w:val="24"/>
        </w:rPr>
        <w:t xml:space="preserve"> 1 ir 3 dalimis</w:t>
      </w:r>
      <w:r>
        <w:rPr>
          <w:i/>
          <w:szCs w:val="24"/>
        </w:rPr>
        <w:t>,</w:t>
      </w:r>
      <w:r w:rsidRPr="008D6949">
        <w:rPr>
          <w:i/>
          <w:szCs w:val="24"/>
        </w:rPr>
        <w:t xml:space="preserve"> finansavimo</w:t>
      </w:r>
      <w:r w:rsidRPr="00010D70">
        <w:rPr>
          <w:i/>
          <w:szCs w:val="24"/>
        </w:rPr>
        <w:t xml:space="preserve"> vėlavimas iš biudžeto yra sąlyga visiškai atleidžianti </w:t>
      </w:r>
      <w:r w:rsidRPr="00010D70">
        <w:rPr>
          <w:b/>
          <w:i/>
          <w:szCs w:val="24"/>
        </w:rPr>
        <w:t xml:space="preserve">Pirkėją </w:t>
      </w:r>
      <w:r w:rsidRPr="00010D70">
        <w:rPr>
          <w:i/>
          <w:szCs w:val="24"/>
        </w:rPr>
        <w:t xml:space="preserve">nuo civilinės atsakomybės ir palūkanų mokėjimo </w:t>
      </w:r>
      <w:r w:rsidRPr="004C4E73">
        <w:rPr>
          <w:b/>
          <w:i/>
          <w:szCs w:val="24"/>
        </w:rPr>
        <w:t>Pardavėjui</w:t>
      </w:r>
      <w:r>
        <w:rPr>
          <w:i/>
          <w:szCs w:val="24"/>
        </w:rPr>
        <w:t xml:space="preserve"> </w:t>
      </w:r>
      <w:r w:rsidRPr="00010D70">
        <w:rPr>
          <w:i/>
          <w:szCs w:val="24"/>
        </w:rPr>
        <w:t>už pavėluotą atsiskaitymą.</w:t>
      </w:r>
    </w:p>
    <w:p w:rsidR="00B15605" w:rsidRPr="00010D70" w:rsidRDefault="00B15605" w:rsidP="00B15605">
      <w:pPr>
        <w:jc w:val="both"/>
      </w:pPr>
    </w:p>
    <w:p w:rsidR="00B15605" w:rsidRPr="00010D70" w:rsidRDefault="00B15605" w:rsidP="00B15605">
      <w:pPr>
        <w:jc w:val="both"/>
        <w:rPr>
          <w:b/>
        </w:rPr>
      </w:pPr>
      <w:r w:rsidRPr="00010D70">
        <w:rPr>
          <w:b/>
        </w:rPr>
        <w:t>12. Sutarties galiojimas</w:t>
      </w:r>
    </w:p>
    <w:p w:rsidR="00B15605" w:rsidRPr="00010D70" w:rsidRDefault="00B15605" w:rsidP="00B15605">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rsidR="00B15605" w:rsidRPr="00010D70" w:rsidRDefault="00B15605" w:rsidP="00B15605">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rsidR="00B15605" w:rsidRPr="00010D70" w:rsidRDefault="00B15605" w:rsidP="00B15605">
      <w:pPr>
        <w:jc w:val="both"/>
        <w:rPr>
          <w:b/>
        </w:rPr>
      </w:pPr>
      <w:r w:rsidRPr="00010D70">
        <w:lastRenderedPageBreak/>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rsidR="00B15605" w:rsidRPr="00010D70" w:rsidRDefault="00B15605" w:rsidP="00B15605">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rsidR="00B15605" w:rsidRPr="00010D70" w:rsidRDefault="00B15605" w:rsidP="00B15605">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rsidR="00B15605" w:rsidRPr="004A4291" w:rsidRDefault="00B15605" w:rsidP="00B15605">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rsidR="00B15605" w:rsidRPr="0080194C" w:rsidRDefault="00B15605" w:rsidP="00B15605">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rsidR="00B15605" w:rsidRDefault="00B15605" w:rsidP="00B15605">
      <w:pPr>
        <w:jc w:val="both"/>
      </w:pPr>
      <w:r w:rsidRPr="0080194C">
        <w:t xml:space="preserve">12.8. Sutartis gali būti pratęsta Sutarties </w:t>
      </w:r>
      <w:r>
        <w:t>s</w:t>
      </w:r>
      <w:r w:rsidRPr="0080194C">
        <w:t>pecialiojoje dalyje nustatytomis sąlygomis</w:t>
      </w:r>
      <w:r>
        <w:t>.</w:t>
      </w:r>
    </w:p>
    <w:p w:rsidR="00B15605" w:rsidRPr="008F30C9" w:rsidRDefault="00B15605" w:rsidP="00B15605">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rsidR="00B15605" w:rsidRPr="00010D70" w:rsidRDefault="00B15605" w:rsidP="00B15605">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rsidR="00B15605" w:rsidRPr="00010D70" w:rsidRDefault="00B15605" w:rsidP="00B15605">
      <w:pPr>
        <w:jc w:val="both"/>
        <w:rPr>
          <w:b/>
        </w:rPr>
      </w:pPr>
    </w:p>
    <w:p w:rsidR="00B15605" w:rsidRPr="00010D70" w:rsidRDefault="00B15605" w:rsidP="00B15605">
      <w:pPr>
        <w:pStyle w:val="BodyText"/>
        <w:ind w:right="125"/>
        <w:rPr>
          <w:b/>
          <w:bCs/>
        </w:rPr>
      </w:pPr>
      <w:r w:rsidRPr="00010D70">
        <w:rPr>
          <w:b/>
          <w:bCs/>
        </w:rPr>
        <w:t>13. Susirašinėjimas</w:t>
      </w:r>
    </w:p>
    <w:p w:rsidR="00B15605" w:rsidRPr="00010D70" w:rsidRDefault="00B15605" w:rsidP="00B15605">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B15605" w:rsidRPr="00010D70" w:rsidRDefault="00B15605" w:rsidP="00B15605">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B15605" w:rsidRPr="00010D70" w:rsidRDefault="00B15605" w:rsidP="00B15605">
      <w:pPr>
        <w:jc w:val="both"/>
        <w:rPr>
          <w:b/>
        </w:rPr>
      </w:pPr>
    </w:p>
    <w:p w:rsidR="00B15605" w:rsidRPr="00010D70" w:rsidRDefault="00B15605" w:rsidP="00B15605">
      <w:pPr>
        <w:jc w:val="both"/>
        <w:rPr>
          <w:b/>
          <w:bCs/>
        </w:rPr>
      </w:pPr>
      <w:r w:rsidRPr="00010D70">
        <w:rPr>
          <w:b/>
        </w:rPr>
        <w:lastRenderedPageBreak/>
        <w:t xml:space="preserve">14. </w:t>
      </w:r>
      <w:r>
        <w:rPr>
          <w:b/>
          <w:bCs/>
        </w:rPr>
        <w:t>Informacijos k</w:t>
      </w:r>
      <w:r w:rsidRPr="00010D70">
        <w:rPr>
          <w:b/>
          <w:bCs/>
        </w:rPr>
        <w:t>onfidencialumas</w:t>
      </w:r>
      <w:r>
        <w:rPr>
          <w:b/>
          <w:bCs/>
        </w:rPr>
        <w:t xml:space="preserve"> ir asmens duomenys</w:t>
      </w:r>
    </w:p>
    <w:p w:rsidR="00B15605" w:rsidRPr="00010D70" w:rsidRDefault="00B15605" w:rsidP="00B15605">
      <w:pPr>
        <w:jc w:val="both"/>
        <w:rPr>
          <w:b/>
          <w:bCs/>
        </w:rPr>
      </w:pPr>
    </w:p>
    <w:p w:rsidR="00B15605" w:rsidRPr="00010D70" w:rsidRDefault="00B15605" w:rsidP="00B15605">
      <w:pPr>
        <w:jc w:val="both"/>
      </w:pPr>
      <w:r w:rsidRPr="00010D70">
        <w:t xml:space="preserve">14.1. Šalys privalo užtikrinti, kad informacija, kurią jos perduoda viena kitai, bus naudojama tik vykdant Sutartį ir nebus naudojama tokiu būdu, kuris pakenktų informaciją perdavusiai Šaliai. </w:t>
      </w:r>
    </w:p>
    <w:p w:rsidR="00B15605" w:rsidRDefault="00B15605" w:rsidP="00B15605">
      <w:pPr>
        <w:jc w:val="both"/>
      </w:pPr>
      <w:r w:rsidRPr="00010D70">
        <w:t>14.2. Šalys įsipareigoja užtikrinti visos joms žinomos ir (ar) patikėtos informacijos slaptumą Sutarties galiojimo metu ir pasibaigus Sutarties galiojimo laikotarpiui ar ją nutraukus</w:t>
      </w:r>
      <w:r>
        <w:t>.</w:t>
      </w:r>
    </w:p>
    <w:p w:rsidR="00B15605" w:rsidRDefault="00B15605" w:rsidP="00B15605">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rsidR="00B15605" w:rsidRDefault="00B15605" w:rsidP="00B15605">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B15605" w:rsidRDefault="00B15605" w:rsidP="00B15605">
      <w:pPr>
        <w:jc w:val="both"/>
      </w:pPr>
      <w:r>
        <w:t xml:space="preserve">14.5. Sutarties šalys užtikrina, kad su asmens duomenimis tvarkomais vykdant Sutartį susipažins tik tie asmenys, kuriems tai yra būtina vykdant įsipareigojimus pagal Sutartį. </w:t>
      </w:r>
    </w:p>
    <w:p w:rsidR="00B15605" w:rsidRDefault="00B15605" w:rsidP="00B15605">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B15605" w:rsidRDefault="00B15605" w:rsidP="00B15605">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B15605" w:rsidRDefault="00B15605" w:rsidP="00B15605">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B15605" w:rsidRDefault="00B15605" w:rsidP="00B15605">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B15605" w:rsidRDefault="00B15605" w:rsidP="00B15605">
      <w:pPr>
        <w:jc w:val="both"/>
      </w:pPr>
      <w:r>
        <w:t>14.10. Šalys neatlygina viena kitos patirtų išlaidų ir nuostolių dėl asmens duomenų tvarkymo įsipareigojimų pagal šią Sutartį vykdymo.</w:t>
      </w:r>
    </w:p>
    <w:p w:rsidR="00B15605" w:rsidRDefault="00B15605" w:rsidP="00B15605">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rsidR="00B15605" w:rsidRPr="00010D70" w:rsidRDefault="00B15605" w:rsidP="00B15605">
      <w:pPr>
        <w:jc w:val="both"/>
        <w:rPr>
          <w:b/>
        </w:rPr>
      </w:pPr>
    </w:p>
    <w:p w:rsidR="00B15605" w:rsidRPr="00010D70" w:rsidRDefault="00B15605" w:rsidP="00B15605">
      <w:pPr>
        <w:jc w:val="both"/>
        <w:rPr>
          <w:b/>
        </w:rPr>
      </w:pPr>
      <w:r w:rsidRPr="00010D70">
        <w:rPr>
          <w:b/>
        </w:rPr>
        <w:t>15. Baigiamosios nuostatos</w:t>
      </w:r>
    </w:p>
    <w:p w:rsidR="00B15605" w:rsidRPr="00010D70" w:rsidRDefault="00B15605" w:rsidP="00B15605">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neatitikimams tarp tekstų lietuvių ir anglų kalbomis, pirmenybė teikiama tekstui anglų kalba (taikoma, jeigu sutartis sudaroma su užsienio pardavėju </w:t>
      </w:r>
      <w:r w:rsidRPr="00C70AD2">
        <w:t>lietuvių ir anglų kalba</w:t>
      </w:r>
      <w:r w:rsidRPr="00010D70">
        <w:t>).</w:t>
      </w:r>
    </w:p>
    <w:p w:rsidR="00B15605" w:rsidRPr="00010D70" w:rsidRDefault="00B15605" w:rsidP="00B15605">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rsidR="00B15605" w:rsidRPr="00010D70" w:rsidRDefault="00B15605" w:rsidP="00B15605">
      <w:pPr>
        <w:jc w:val="both"/>
      </w:pPr>
      <w:r w:rsidRPr="00010D70">
        <w:t>15.3. Nė viena iš Šalių neturi teisės perduoti trečiajam asmeniui teisių ir įsipareigojimų pagal šią Sutartį be išankstinio raštiško kitos Šalies sutikimo.</w:t>
      </w:r>
    </w:p>
    <w:p w:rsidR="00B15605" w:rsidRPr="00010D70" w:rsidRDefault="00B15605" w:rsidP="00B15605">
      <w:pPr>
        <w:jc w:val="both"/>
      </w:pPr>
      <w:r w:rsidRPr="00010D70">
        <w:lastRenderedPageBreak/>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rsidR="00B15605" w:rsidRPr="00010D70" w:rsidRDefault="00B15605" w:rsidP="00B15605">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rsidR="00B15605" w:rsidRPr="00010D70" w:rsidRDefault="00B15605" w:rsidP="00B15605">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B15605" w:rsidRPr="00EB3B83" w:rsidRDefault="00B15605" w:rsidP="00B15605">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rsidR="00B15605" w:rsidRPr="00EB3B83" w:rsidRDefault="00B15605" w:rsidP="00B15605">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B15605" w:rsidRPr="00EB3B83" w:rsidRDefault="00B15605" w:rsidP="00B15605">
      <w:pPr>
        <w:jc w:val="both"/>
        <w:rPr>
          <w:color w:val="000000"/>
        </w:rPr>
      </w:pPr>
      <w:r w:rsidRPr="00EB3B83">
        <w:rPr>
          <w:color w:val="000000"/>
        </w:rPr>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rsidR="00B15605" w:rsidRPr="00010D70" w:rsidRDefault="00B15605" w:rsidP="00B15605">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rsidR="00B15605" w:rsidRPr="00010D70" w:rsidRDefault="00B15605" w:rsidP="00B15605">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rsidR="00B15605" w:rsidRPr="000C0FE3" w:rsidRDefault="00B15605" w:rsidP="00B15605">
      <w:pPr>
        <w:jc w:val="both"/>
        <w:rPr>
          <w:b/>
        </w:rPr>
      </w:pPr>
    </w:p>
    <w:p w:rsidR="00B15605" w:rsidRDefault="00B15605" w:rsidP="00B15605">
      <w:pPr>
        <w:jc w:val="both"/>
      </w:pPr>
    </w:p>
    <w:p w:rsidR="00B15605" w:rsidRDefault="00B15605" w:rsidP="00B15605">
      <w:pPr>
        <w:jc w:val="both"/>
      </w:pPr>
    </w:p>
    <w:p w:rsidR="00B15605" w:rsidRPr="00EA73AC" w:rsidRDefault="00B15605" w:rsidP="00B15605">
      <w:pPr>
        <w:pStyle w:val="BodyText20"/>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rsidR="00B15605" w:rsidRPr="00EA73AC" w:rsidRDefault="00B15605" w:rsidP="00B15605">
      <w:pPr>
        <w:rPr>
          <w:b/>
        </w:rPr>
      </w:pPr>
    </w:p>
    <w:p w:rsidR="00B15605" w:rsidRPr="00EA73AC" w:rsidRDefault="00B15605" w:rsidP="00B15605">
      <w:pPr>
        <w:rPr>
          <w:b/>
        </w:rPr>
      </w:pPr>
    </w:p>
    <w:p w:rsidR="00B15605" w:rsidRPr="00EA73AC" w:rsidRDefault="00B15605" w:rsidP="00B15605">
      <w:pPr>
        <w:rPr>
          <w:b/>
        </w:rPr>
      </w:pPr>
    </w:p>
    <w:p w:rsidR="00B15605" w:rsidRPr="00EA73AC" w:rsidRDefault="00B15605" w:rsidP="00B15605">
      <w:r>
        <w:t xml:space="preserve">A.V. </w:t>
      </w:r>
    </w:p>
    <w:p w:rsidR="00B15605" w:rsidRPr="00EA73AC" w:rsidRDefault="00B15605" w:rsidP="00B15605">
      <w:pPr>
        <w:jc w:val="both"/>
      </w:pPr>
    </w:p>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C56308" w:rsidRDefault="00C56308" w:rsidP="00943353"/>
    <w:p w:rsidR="00C56308" w:rsidRDefault="00C56308" w:rsidP="00943353"/>
    <w:p w:rsidR="00C56308" w:rsidRDefault="00C56308" w:rsidP="00943353"/>
    <w:p w:rsidR="00C56308" w:rsidRDefault="00C56308"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A82575" w:rsidRDefault="00A82575"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C27D8C" w:rsidRDefault="00C27D8C" w:rsidP="00943353"/>
    <w:p w:rsidR="00A82575" w:rsidRDefault="00A82575" w:rsidP="00943353"/>
    <w:p w:rsidR="00A82575" w:rsidRDefault="00A82575" w:rsidP="00943353"/>
    <w:p w:rsidR="00A82575" w:rsidRPr="00791CEC" w:rsidRDefault="00A82575" w:rsidP="00A82575">
      <w:pPr>
        <w:jc w:val="right"/>
        <w:rPr>
          <w:rFonts w:eastAsia="Calibri"/>
        </w:rPr>
      </w:pPr>
      <w:r w:rsidRPr="009C6CEF">
        <w:rPr>
          <w:rFonts w:eastAsia="Calibri"/>
        </w:rPr>
        <w:t>1 prieda</w:t>
      </w:r>
      <w:r>
        <w:rPr>
          <w:rFonts w:eastAsia="Calibri"/>
        </w:rPr>
        <w:t>s</w:t>
      </w:r>
    </w:p>
    <w:p w:rsidR="00A82575" w:rsidRPr="009C6CEF" w:rsidRDefault="00A82575" w:rsidP="00A82575">
      <w:pPr>
        <w:rPr>
          <w:sz w:val="20"/>
        </w:rPr>
      </w:pPr>
    </w:p>
    <w:p w:rsidR="00C56308" w:rsidRDefault="00C56308" w:rsidP="00C56308">
      <w:pPr>
        <w:tabs>
          <w:tab w:val="left" w:pos="7020"/>
        </w:tabs>
        <w:jc w:val="center"/>
        <w:rPr>
          <w:b/>
        </w:rPr>
      </w:pPr>
      <w:r w:rsidRPr="00791CEC">
        <w:rPr>
          <w:b/>
        </w:rPr>
        <w:t>KONTEINERI</w:t>
      </w:r>
      <w:r>
        <w:rPr>
          <w:b/>
        </w:rPr>
        <w:t>NĖS KLASĖS</w:t>
      </w:r>
    </w:p>
    <w:p w:rsidR="00C56308" w:rsidRDefault="00C56308" w:rsidP="00C56308">
      <w:pPr>
        <w:tabs>
          <w:tab w:val="left" w:pos="7020"/>
        </w:tabs>
        <w:jc w:val="center"/>
        <w:rPr>
          <w:b/>
        </w:rPr>
      </w:pPr>
      <w:r w:rsidRPr="00791CEC">
        <w:rPr>
          <w:b/>
        </w:rPr>
        <w:t>TECHNINĖ SPECIFIKACIJA</w:t>
      </w:r>
    </w:p>
    <w:p w:rsidR="00C56308" w:rsidRPr="00791CEC" w:rsidRDefault="00C56308" w:rsidP="00C56308">
      <w:pPr>
        <w:tabs>
          <w:tab w:val="left" w:pos="7020"/>
        </w:tabs>
        <w:jc w:val="center"/>
        <w:rPr>
          <w:b/>
        </w:rPr>
      </w:pPr>
    </w:p>
    <w:p w:rsidR="00C56308" w:rsidRPr="00792577" w:rsidRDefault="00C56308" w:rsidP="00C56308">
      <w:pPr>
        <w:numPr>
          <w:ilvl w:val="0"/>
          <w:numId w:val="9"/>
        </w:numPr>
        <w:tabs>
          <w:tab w:val="clear" w:pos="720"/>
          <w:tab w:val="num" w:pos="426"/>
          <w:tab w:val="left" w:pos="567"/>
        </w:tabs>
        <w:ind w:left="0" w:firstLine="284"/>
        <w:jc w:val="both"/>
        <w:rPr>
          <w:b/>
          <w:u w:val="single"/>
        </w:rPr>
      </w:pPr>
      <w:r w:rsidRPr="00792577">
        <w:rPr>
          <w:b/>
          <w:u w:val="single"/>
        </w:rPr>
        <w:t xml:space="preserve">Pirkimo objekto paskirtis: </w:t>
      </w:r>
    </w:p>
    <w:p w:rsidR="00C56308" w:rsidRPr="00792577" w:rsidRDefault="00C56308" w:rsidP="00C56308">
      <w:pPr>
        <w:tabs>
          <w:tab w:val="left" w:pos="567"/>
        </w:tabs>
        <w:ind w:left="284" w:firstLine="425"/>
        <w:jc w:val="both"/>
      </w:pPr>
      <w:r>
        <w:t>Administracinės paskirties</w:t>
      </w:r>
      <w:r w:rsidRPr="00792577">
        <w:t xml:space="preserve"> konteineri</w:t>
      </w:r>
      <w:r>
        <w:t>ai</w:t>
      </w:r>
      <w:r w:rsidRPr="00792577">
        <w:t xml:space="preserve">. </w:t>
      </w:r>
    </w:p>
    <w:p w:rsidR="00C56308" w:rsidRPr="00792577" w:rsidRDefault="00C56308" w:rsidP="00C56308">
      <w:pPr>
        <w:tabs>
          <w:tab w:val="left" w:pos="567"/>
        </w:tabs>
        <w:ind w:left="284" w:firstLine="425"/>
        <w:jc w:val="both"/>
        <w:rPr>
          <w:b/>
          <w:u w:val="single"/>
        </w:rPr>
      </w:pPr>
    </w:p>
    <w:p w:rsidR="00C56308" w:rsidRPr="00792577" w:rsidRDefault="00C56308" w:rsidP="00C56308">
      <w:pPr>
        <w:numPr>
          <w:ilvl w:val="0"/>
          <w:numId w:val="10"/>
        </w:numPr>
        <w:tabs>
          <w:tab w:val="left" w:pos="567"/>
        </w:tabs>
        <w:suppressAutoHyphens/>
        <w:ind w:hanging="76"/>
        <w:jc w:val="both"/>
        <w:rPr>
          <w:b/>
          <w:u w:val="single"/>
        </w:rPr>
      </w:pPr>
      <w:r w:rsidRPr="00792577">
        <w:rPr>
          <w:b/>
          <w:u w:val="single"/>
        </w:rPr>
        <w:t>Bendri reikalavimai:</w:t>
      </w:r>
    </w:p>
    <w:p w:rsidR="00C56308" w:rsidRPr="00792577" w:rsidRDefault="00C56308" w:rsidP="00C56308">
      <w:pPr>
        <w:ind w:left="284" w:firstLine="425"/>
        <w:jc w:val="both"/>
      </w:pPr>
      <w:r>
        <w:t>K</w:t>
      </w:r>
      <w:r w:rsidRPr="00792577">
        <w:t>onteineri</w:t>
      </w:r>
      <w:r>
        <w:t>nė klasė</w:t>
      </w:r>
      <w:r w:rsidRPr="00792577">
        <w:t xml:space="preserve"> sudaryt</w:t>
      </w:r>
      <w:r>
        <w:t>a</w:t>
      </w:r>
      <w:r w:rsidRPr="00792577">
        <w:t xml:space="preserve"> iš </w:t>
      </w:r>
      <w:r>
        <w:t>šešių</w:t>
      </w:r>
      <w:r w:rsidRPr="00792577">
        <w:t xml:space="preserve"> konteineri</w:t>
      </w:r>
      <w:r>
        <w:t>ų</w:t>
      </w:r>
      <w:r w:rsidRPr="00792577">
        <w:t>, skirtas kariams dirbti įva</w:t>
      </w:r>
      <w:r>
        <w:t>iriais metų laikais. Konteinerinės klasės</w:t>
      </w:r>
      <w:r w:rsidRPr="00792577">
        <w:t xml:space="preserve"> konstrukcija privalo būti pagaminta iš dalinai nedegių arba visai nedegių medžiagų, vadovaujantis gyvenamųjų namų statybos reglamentu ir sanitarinių higienos normų reikalavimais. </w:t>
      </w:r>
    </w:p>
    <w:p w:rsidR="00C56308" w:rsidRPr="00792577" w:rsidRDefault="00C56308" w:rsidP="00C56308">
      <w:pPr>
        <w:ind w:left="284" w:firstLine="425"/>
        <w:jc w:val="both"/>
      </w:pPr>
      <w:r w:rsidRPr="00792577">
        <w:lastRenderedPageBreak/>
        <w:t>2.1.</w:t>
      </w:r>
      <w:r w:rsidRPr="00792577">
        <w:tab/>
        <w:t>Bendros nuostatos:</w:t>
      </w:r>
      <w:r w:rsidRPr="00B26435">
        <w:rPr>
          <w:noProof/>
          <w:lang w:eastAsia="lt-LT"/>
        </w:rPr>
        <w:t xml:space="preserve"> </w:t>
      </w:r>
    </w:p>
    <w:p w:rsidR="00C56308" w:rsidRPr="00792577" w:rsidRDefault="00C56308" w:rsidP="00C56308">
      <w:pPr>
        <w:ind w:left="284" w:firstLine="425"/>
        <w:jc w:val="both"/>
      </w:pPr>
      <w:r w:rsidRPr="00792577">
        <w:t>2.1.1.</w:t>
      </w:r>
      <w:r w:rsidRPr="00792577">
        <w:tab/>
      </w:r>
      <w:r>
        <w:t>Konteinerinė klasė privalo būti pritaikyta</w:t>
      </w:r>
      <w:r w:rsidRPr="00792577">
        <w:t xml:space="preserve"> panaudoti Lietuvos klimatinėje juostoje esant:</w:t>
      </w:r>
    </w:p>
    <w:p w:rsidR="00C56308" w:rsidRPr="00792577" w:rsidRDefault="00C56308" w:rsidP="00C56308">
      <w:pPr>
        <w:tabs>
          <w:tab w:val="left" w:pos="1418"/>
        </w:tabs>
        <w:ind w:left="284" w:firstLine="425"/>
        <w:jc w:val="both"/>
      </w:pPr>
      <w:r w:rsidRPr="00792577">
        <w:t>2.1.1.1. temperatūriniam rėžimui nuo -35º iki +40º C;</w:t>
      </w:r>
    </w:p>
    <w:p w:rsidR="00C56308" w:rsidRPr="00792577" w:rsidRDefault="00C56308" w:rsidP="00C56308">
      <w:pPr>
        <w:ind w:left="284" w:firstLine="425"/>
        <w:jc w:val="both"/>
      </w:pPr>
      <w:r w:rsidRPr="00792577">
        <w:t>2.1.1.2. 100 % oro drėgmei prie +35º C temperatūros;</w:t>
      </w:r>
    </w:p>
    <w:p w:rsidR="00C56308" w:rsidRPr="00792577" w:rsidRDefault="00C56308" w:rsidP="00C56308">
      <w:pPr>
        <w:ind w:left="284" w:firstLine="425"/>
        <w:jc w:val="both"/>
      </w:pPr>
      <w:r w:rsidRPr="00792577">
        <w:t>2.1.1.3. 1,0 g/m dulkėtumui;</w:t>
      </w:r>
      <w:r w:rsidRPr="00B26435">
        <w:rPr>
          <w:noProof/>
          <w:lang w:eastAsia="lt-LT"/>
        </w:rPr>
        <w:t xml:space="preserve"> </w:t>
      </w:r>
    </w:p>
    <w:p w:rsidR="00C56308" w:rsidRPr="00792577" w:rsidRDefault="00C56308" w:rsidP="00C56308">
      <w:pPr>
        <w:ind w:left="284" w:firstLine="425"/>
        <w:jc w:val="both"/>
      </w:pPr>
      <w:r w:rsidRPr="00792577">
        <w:t>2.1.1.4. intensyviems krituliams iki 180 mm/m² (lietus, sniegas arba kruša);</w:t>
      </w:r>
    </w:p>
    <w:p w:rsidR="00C56308" w:rsidRPr="00792577" w:rsidRDefault="00C56308" w:rsidP="00C56308">
      <w:pPr>
        <w:ind w:left="284" w:firstLine="425"/>
        <w:jc w:val="both"/>
      </w:pPr>
      <w:r w:rsidRPr="00792577">
        <w:t>2.1.1.5. 20 m/sek. vėjo greičiui.</w:t>
      </w:r>
    </w:p>
    <w:p w:rsidR="00C56308" w:rsidRDefault="00C56308" w:rsidP="00C56308">
      <w:pPr>
        <w:ind w:left="284" w:firstLine="425"/>
        <w:jc w:val="both"/>
      </w:pPr>
      <w:r w:rsidRPr="00792577">
        <w:t>2.1.2.</w:t>
      </w:r>
      <w:r w:rsidRPr="00792577">
        <w:tab/>
      </w:r>
      <w:r>
        <w:t>Konteinerinė klasė</w:t>
      </w:r>
      <w:r w:rsidRPr="00792577">
        <w:t xml:space="preserve"> turi būti </w:t>
      </w:r>
      <w:r>
        <w:t>sudaryta iš šešių konteinerių, kurie turi būti sujungti pagal paveiksle Nr. 1 pateiktą schemą. Reikalingas bus vienas sujungtų konteinerių komplektas.</w:t>
      </w:r>
    </w:p>
    <w:p w:rsidR="00C56308" w:rsidRDefault="00C56308" w:rsidP="00C56308">
      <w:pPr>
        <w:ind w:left="284" w:firstLine="425"/>
        <w:jc w:val="both"/>
      </w:pPr>
      <w:r>
        <w:rPr>
          <w:noProof/>
          <w:lang w:val="en-US"/>
        </w:rPr>
        <w:drawing>
          <wp:inline distT="0" distB="0" distL="0" distR="0" wp14:anchorId="178DC6F4" wp14:editId="35163EB5">
            <wp:extent cx="4924425" cy="3190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58268" cy="3212804"/>
                    </a:xfrm>
                    <a:prstGeom prst="rect">
                      <a:avLst/>
                    </a:prstGeom>
                  </pic:spPr>
                </pic:pic>
              </a:graphicData>
            </a:graphic>
          </wp:inline>
        </w:drawing>
      </w:r>
    </w:p>
    <w:p w:rsidR="00C56308" w:rsidRDefault="00C56308" w:rsidP="00C56308">
      <w:pPr>
        <w:ind w:left="284" w:firstLine="425"/>
        <w:jc w:val="both"/>
        <w:rPr>
          <w:sz w:val="20"/>
          <w:szCs w:val="20"/>
        </w:rPr>
      </w:pPr>
      <w:r w:rsidRPr="00B26435">
        <w:rPr>
          <w:sz w:val="20"/>
          <w:szCs w:val="20"/>
        </w:rPr>
        <w:t>Paveikslas Nr. 1</w:t>
      </w:r>
    </w:p>
    <w:p w:rsidR="00C56308" w:rsidRPr="00B26435" w:rsidRDefault="00C56308" w:rsidP="00C56308">
      <w:pPr>
        <w:ind w:left="284" w:firstLine="425"/>
        <w:jc w:val="both"/>
        <w:rPr>
          <w:sz w:val="20"/>
          <w:szCs w:val="20"/>
        </w:rPr>
      </w:pPr>
    </w:p>
    <w:p w:rsidR="00C56308" w:rsidRDefault="00C56308" w:rsidP="00C56308">
      <w:pPr>
        <w:ind w:left="284" w:firstLine="425"/>
        <w:jc w:val="both"/>
      </w:pPr>
      <w:r>
        <w:t>2.2.  Konteinerinė klasė turi būti tinkamas administraciniam naudojimui bei atitikti visus higienos normų reikalavimus.</w:t>
      </w:r>
    </w:p>
    <w:p w:rsidR="00C56308" w:rsidRDefault="00C56308" w:rsidP="00C56308">
      <w:pPr>
        <w:ind w:left="284" w:firstLine="425"/>
        <w:jc w:val="both"/>
      </w:pPr>
      <w:r>
        <w:t>2.3. Konteinerinės klasės gamybai panaudotos medžiagos turi būti</w:t>
      </w:r>
      <w:r>
        <w:tab/>
        <w:t xml:space="preserve"> nekenksmingos žmogaus sveikatai, neuždraustos REACH reglamento registre. Konteinerinės klasės viduje lakiųjų organinių junginių koncentracija ore neturi viršyti leistinos, žmogaus sveikatai nekenksmingos, ribos.</w:t>
      </w:r>
    </w:p>
    <w:p w:rsidR="00C56308" w:rsidRPr="00792577" w:rsidRDefault="00C56308" w:rsidP="00C56308">
      <w:pPr>
        <w:ind w:left="284" w:firstLine="425"/>
        <w:jc w:val="both"/>
      </w:pPr>
    </w:p>
    <w:p w:rsidR="00C56308" w:rsidRPr="005879C6" w:rsidRDefault="00C56308" w:rsidP="00C56308">
      <w:pPr>
        <w:pStyle w:val="ListParagraph"/>
        <w:tabs>
          <w:tab w:val="left" w:pos="851"/>
        </w:tabs>
        <w:ind w:left="284"/>
        <w:jc w:val="both"/>
        <w:rPr>
          <w:b/>
          <w:u w:val="single"/>
        </w:rPr>
      </w:pPr>
      <w:r w:rsidRPr="00792577">
        <w:rPr>
          <w:b/>
        </w:rPr>
        <w:t>3.</w:t>
      </w:r>
      <w:r w:rsidRPr="00792577">
        <w:rPr>
          <w:b/>
          <w:u w:val="single"/>
        </w:rPr>
        <w:t xml:space="preserve"> Techniniai reikalavimai:</w:t>
      </w:r>
      <w:r>
        <w:rPr>
          <w:b/>
          <w:u w:val="single"/>
        </w:rPr>
        <w:t>.</w:t>
      </w:r>
    </w:p>
    <w:p w:rsidR="00C56308" w:rsidRPr="00D90F30" w:rsidRDefault="00C56308" w:rsidP="00C56308">
      <w:pPr>
        <w:tabs>
          <w:tab w:val="num" w:pos="0"/>
          <w:tab w:val="num" w:pos="567"/>
          <w:tab w:val="num" w:pos="928"/>
        </w:tabs>
        <w:spacing w:line="276" w:lineRule="auto"/>
        <w:ind w:left="284" w:firstLine="425"/>
        <w:jc w:val="both"/>
      </w:pPr>
      <w:r w:rsidRPr="00D90F30">
        <w:t>3.1.</w:t>
      </w:r>
      <w:r w:rsidRPr="00D90F30">
        <w:tab/>
        <w:t>Išoriniai išmatavimai</w:t>
      </w:r>
      <w:r>
        <w:t xml:space="preserve"> vieno konteinerio</w:t>
      </w:r>
      <w:r w:rsidRPr="00D90F30">
        <w:t>, mm:</w:t>
      </w:r>
    </w:p>
    <w:p w:rsidR="00C56308" w:rsidRPr="00D90F30" w:rsidRDefault="00C56308" w:rsidP="00C56308">
      <w:pPr>
        <w:tabs>
          <w:tab w:val="num" w:pos="0"/>
          <w:tab w:val="num" w:pos="567"/>
          <w:tab w:val="num" w:pos="928"/>
        </w:tabs>
        <w:spacing w:line="276" w:lineRule="auto"/>
        <w:ind w:left="284" w:firstLine="425"/>
        <w:jc w:val="both"/>
      </w:pPr>
      <w:r w:rsidRPr="00D90F30">
        <w:t>3.1.1.</w:t>
      </w:r>
      <w:r w:rsidRPr="00D90F30">
        <w:tab/>
        <w:t>ilgis – 6058(±50);</w:t>
      </w:r>
    </w:p>
    <w:p w:rsidR="00C56308" w:rsidRPr="00D90F30" w:rsidRDefault="00C56308" w:rsidP="00C56308">
      <w:pPr>
        <w:tabs>
          <w:tab w:val="num" w:pos="0"/>
          <w:tab w:val="num" w:pos="567"/>
          <w:tab w:val="num" w:pos="928"/>
        </w:tabs>
        <w:spacing w:line="276" w:lineRule="auto"/>
        <w:ind w:left="284" w:firstLine="425"/>
        <w:jc w:val="both"/>
      </w:pPr>
      <w:r w:rsidRPr="00D90F30">
        <w:t>3.1.2.</w:t>
      </w:r>
      <w:r w:rsidRPr="00D90F30">
        <w:tab/>
        <w:t>plotis – 2435 (±50);</w:t>
      </w:r>
    </w:p>
    <w:p w:rsidR="00C56308" w:rsidRDefault="00C56308" w:rsidP="00C56308">
      <w:pPr>
        <w:tabs>
          <w:tab w:val="num" w:pos="0"/>
          <w:tab w:val="num" w:pos="567"/>
          <w:tab w:val="num" w:pos="928"/>
        </w:tabs>
        <w:spacing w:line="276" w:lineRule="auto"/>
        <w:ind w:left="284" w:firstLine="425"/>
        <w:jc w:val="both"/>
      </w:pPr>
      <w:r w:rsidRPr="00D90F30">
        <w:t>3.1.3.</w:t>
      </w:r>
      <w:r w:rsidRPr="00D90F30">
        <w:tab/>
        <w:t>aukštis – 2800(±50).</w:t>
      </w:r>
    </w:p>
    <w:p w:rsidR="00C56308" w:rsidRDefault="00C56308" w:rsidP="00C56308">
      <w:pPr>
        <w:tabs>
          <w:tab w:val="num" w:pos="0"/>
          <w:tab w:val="num" w:pos="567"/>
          <w:tab w:val="num" w:pos="928"/>
        </w:tabs>
        <w:spacing w:line="276" w:lineRule="auto"/>
        <w:ind w:left="284" w:firstLine="425"/>
        <w:jc w:val="both"/>
      </w:pPr>
      <w:r>
        <w:t xml:space="preserve">3.2. </w:t>
      </w:r>
      <w:r>
        <w:tab/>
      </w:r>
      <w:r w:rsidRPr="00D90F30">
        <w:t>Išoriniai išmatavimai</w:t>
      </w:r>
      <w:r>
        <w:t xml:space="preserve"> konteinerinės klasės, mm:</w:t>
      </w:r>
    </w:p>
    <w:p w:rsidR="00C56308" w:rsidRPr="00D90F30" w:rsidRDefault="00C56308" w:rsidP="00C56308">
      <w:pPr>
        <w:tabs>
          <w:tab w:val="num" w:pos="0"/>
          <w:tab w:val="num" w:pos="567"/>
          <w:tab w:val="num" w:pos="928"/>
        </w:tabs>
        <w:spacing w:line="276" w:lineRule="auto"/>
        <w:ind w:left="284" w:firstLine="425"/>
        <w:jc w:val="both"/>
      </w:pPr>
      <w:r>
        <w:t>3.2</w:t>
      </w:r>
      <w:r w:rsidRPr="00D90F30">
        <w:t>.1.</w:t>
      </w:r>
      <w:r w:rsidRPr="00D90F30">
        <w:tab/>
        <w:t xml:space="preserve">ilgis – </w:t>
      </w:r>
      <w:r>
        <w:t>12116</w:t>
      </w:r>
      <w:r w:rsidRPr="00D90F30">
        <w:t>(±</w:t>
      </w:r>
      <w:r>
        <w:t>10</w:t>
      </w:r>
      <w:r w:rsidRPr="00D90F30">
        <w:t>0);</w:t>
      </w:r>
    </w:p>
    <w:p w:rsidR="00C56308" w:rsidRPr="00D90F30" w:rsidRDefault="00C56308" w:rsidP="00C56308">
      <w:pPr>
        <w:tabs>
          <w:tab w:val="num" w:pos="0"/>
          <w:tab w:val="num" w:pos="567"/>
          <w:tab w:val="num" w:pos="928"/>
        </w:tabs>
        <w:spacing w:line="276" w:lineRule="auto"/>
        <w:ind w:left="284" w:firstLine="425"/>
        <w:jc w:val="both"/>
      </w:pPr>
      <w:r>
        <w:t>3.2</w:t>
      </w:r>
      <w:r w:rsidRPr="00D90F30">
        <w:t>.2.</w:t>
      </w:r>
      <w:r w:rsidRPr="00D90F30">
        <w:tab/>
        <w:t xml:space="preserve">plotis – </w:t>
      </w:r>
      <w:r>
        <w:t>7305</w:t>
      </w:r>
      <w:r w:rsidRPr="00D90F30">
        <w:t xml:space="preserve"> (±</w:t>
      </w:r>
      <w:r>
        <w:t>15</w:t>
      </w:r>
      <w:r w:rsidRPr="00D90F30">
        <w:t>0);</w:t>
      </w:r>
    </w:p>
    <w:p w:rsidR="00C56308" w:rsidRDefault="00C56308" w:rsidP="00C56308">
      <w:pPr>
        <w:tabs>
          <w:tab w:val="num" w:pos="0"/>
          <w:tab w:val="num" w:pos="567"/>
          <w:tab w:val="num" w:pos="928"/>
        </w:tabs>
        <w:spacing w:line="276" w:lineRule="auto"/>
        <w:ind w:left="284" w:firstLine="425"/>
        <w:jc w:val="both"/>
      </w:pPr>
      <w:r>
        <w:t>3.2</w:t>
      </w:r>
      <w:r w:rsidRPr="00D90F30">
        <w:t>.3.</w:t>
      </w:r>
      <w:r w:rsidRPr="00D90F30">
        <w:tab/>
        <w:t>aukštis – 2800(±50).</w:t>
      </w:r>
    </w:p>
    <w:p w:rsidR="00C56308" w:rsidRDefault="00C56308" w:rsidP="00C56308">
      <w:pPr>
        <w:tabs>
          <w:tab w:val="num" w:pos="0"/>
          <w:tab w:val="num" w:pos="567"/>
          <w:tab w:val="num" w:pos="928"/>
        </w:tabs>
        <w:spacing w:line="276" w:lineRule="auto"/>
        <w:ind w:left="284" w:firstLine="425"/>
        <w:jc w:val="both"/>
      </w:pPr>
      <w:r>
        <w:t xml:space="preserve">3.3. </w:t>
      </w:r>
      <w:r>
        <w:tab/>
        <w:t>Keliamoji galia:</w:t>
      </w:r>
    </w:p>
    <w:p w:rsidR="00C56308" w:rsidRDefault="00C56308" w:rsidP="00C56308">
      <w:pPr>
        <w:tabs>
          <w:tab w:val="num" w:pos="0"/>
          <w:tab w:val="num" w:pos="567"/>
          <w:tab w:val="num" w:pos="928"/>
        </w:tabs>
        <w:spacing w:line="276" w:lineRule="auto"/>
        <w:ind w:left="284" w:firstLine="425"/>
        <w:jc w:val="both"/>
      </w:pPr>
      <w:r>
        <w:t>3.3.1.</w:t>
      </w:r>
      <w:r>
        <w:tab/>
        <w:t>Grindų leistina apkrova ne mažiau kaip 150 kg/m</w:t>
      </w:r>
      <w:r>
        <w:rPr>
          <w:vertAlign w:val="superscript"/>
        </w:rPr>
        <w:t>2</w:t>
      </w:r>
      <w:r>
        <w:t>.</w:t>
      </w:r>
    </w:p>
    <w:p w:rsidR="00C56308" w:rsidRDefault="00C56308" w:rsidP="00C56308">
      <w:pPr>
        <w:tabs>
          <w:tab w:val="num" w:pos="0"/>
          <w:tab w:val="num" w:pos="567"/>
          <w:tab w:val="num" w:pos="928"/>
        </w:tabs>
        <w:spacing w:line="276" w:lineRule="auto"/>
        <w:ind w:left="284" w:firstLine="425"/>
        <w:jc w:val="both"/>
      </w:pPr>
      <w:r>
        <w:t>3.3.2.</w:t>
      </w:r>
      <w:r>
        <w:tab/>
        <w:t>Stogo leistina apkrova turi būti ne mažiau kaip 150 kg/m</w:t>
      </w:r>
      <w:r>
        <w:rPr>
          <w:vertAlign w:val="superscript"/>
        </w:rPr>
        <w:t>2</w:t>
      </w:r>
      <w:r>
        <w:t>.</w:t>
      </w:r>
    </w:p>
    <w:p w:rsidR="00C56308" w:rsidRDefault="00C56308" w:rsidP="00C56308">
      <w:pPr>
        <w:tabs>
          <w:tab w:val="num" w:pos="0"/>
          <w:tab w:val="num" w:pos="567"/>
          <w:tab w:val="num" w:pos="928"/>
        </w:tabs>
        <w:spacing w:line="276" w:lineRule="auto"/>
        <w:ind w:left="284" w:firstLine="425"/>
        <w:jc w:val="both"/>
      </w:pPr>
      <w:r>
        <w:t>3.4.</w:t>
      </w:r>
      <w:r>
        <w:tab/>
        <w:t>Rėmo konstrukcija:</w:t>
      </w:r>
    </w:p>
    <w:p w:rsidR="00C56308" w:rsidRDefault="00C56308" w:rsidP="00C56308">
      <w:pPr>
        <w:tabs>
          <w:tab w:val="num" w:pos="0"/>
          <w:tab w:val="num" w:pos="567"/>
          <w:tab w:val="num" w:pos="928"/>
        </w:tabs>
        <w:spacing w:line="276" w:lineRule="auto"/>
        <w:ind w:left="284" w:firstLine="425"/>
        <w:jc w:val="both"/>
      </w:pPr>
      <w:r>
        <w:t>3.4.1.</w:t>
      </w:r>
      <w:r>
        <w:tab/>
        <w:t xml:space="preserve">Rėmas turi būti pagamintas iš ne plonesnių kaip 3 mm storio plieninių suvirintų profilių. </w:t>
      </w:r>
    </w:p>
    <w:p w:rsidR="00C56308" w:rsidRDefault="00C56308" w:rsidP="00C56308">
      <w:pPr>
        <w:tabs>
          <w:tab w:val="num" w:pos="0"/>
          <w:tab w:val="num" w:pos="567"/>
          <w:tab w:val="num" w:pos="928"/>
        </w:tabs>
        <w:spacing w:line="276" w:lineRule="auto"/>
        <w:ind w:left="284" w:firstLine="425"/>
        <w:jc w:val="both"/>
      </w:pPr>
      <w:r>
        <w:t>3.5.</w:t>
      </w:r>
      <w:r>
        <w:tab/>
        <w:t>Stogo konstrukcija:</w:t>
      </w:r>
    </w:p>
    <w:p w:rsidR="00C56308" w:rsidRDefault="00C56308" w:rsidP="00C56308">
      <w:pPr>
        <w:tabs>
          <w:tab w:val="num" w:pos="0"/>
          <w:tab w:val="num" w:pos="567"/>
          <w:tab w:val="num" w:pos="928"/>
        </w:tabs>
        <w:spacing w:line="276" w:lineRule="auto"/>
        <w:ind w:left="284" w:firstLine="425"/>
        <w:jc w:val="both"/>
      </w:pPr>
      <w:r>
        <w:lastRenderedPageBreak/>
        <w:t>3.5.1.</w:t>
      </w:r>
      <w:r>
        <w:tab/>
        <w:t>Stogas turi būti padengtas ne mažiau kaip 0,5 mm storio plienine skarda.</w:t>
      </w:r>
    </w:p>
    <w:p w:rsidR="00C56308" w:rsidRPr="00B54BBB" w:rsidRDefault="00C56308" w:rsidP="00C56308">
      <w:pPr>
        <w:tabs>
          <w:tab w:val="num" w:pos="0"/>
          <w:tab w:val="num" w:pos="567"/>
          <w:tab w:val="num" w:pos="928"/>
        </w:tabs>
        <w:spacing w:line="276" w:lineRule="auto"/>
        <w:ind w:left="284" w:firstLine="425"/>
        <w:jc w:val="both"/>
      </w:pPr>
      <w:r w:rsidRPr="00B54BBB">
        <w:t>3.</w:t>
      </w:r>
      <w:r>
        <w:t>5</w:t>
      </w:r>
      <w:r w:rsidRPr="00B54BBB">
        <w:t>.2.</w:t>
      </w:r>
      <w:r w:rsidRPr="00B54BBB">
        <w:tab/>
        <w:t>Konteinerio stogas turi būti apšiltintas mineraline vata ar kitokia izoliacine medžiaga užtikrinančia neblogesnes šilumos izoliacines savybes, kurios storis ne didesnis kaip 100 mm, degumo klasė ne žemesnė nei A1 pagal standartą EN 13501-1, šilumos laidumo koeficiento reikšmė ne didesne kaip U=0,36 W/m2K.</w:t>
      </w:r>
    </w:p>
    <w:p w:rsidR="00C56308" w:rsidRPr="00B54BBB" w:rsidRDefault="00C56308" w:rsidP="00C56308">
      <w:pPr>
        <w:tabs>
          <w:tab w:val="num" w:pos="0"/>
          <w:tab w:val="num" w:pos="567"/>
          <w:tab w:val="num" w:pos="928"/>
        </w:tabs>
        <w:spacing w:line="276" w:lineRule="auto"/>
        <w:ind w:left="284" w:firstLine="425"/>
        <w:jc w:val="both"/>
      </w:pPr>
      <w:r w:rsidRPr="00B54BBB">
        <w:t>3.</w:t>
      </w:r>
      <w:r>
        <w:t>6</w:t>
      </w:r>
      <w:r w:rsidRPr="00B54BBB">
        <w:t>.</w:t>
      </w:r>
      <w:r w:rsidRPr="00B54BBB">
        <w:tab/>
        <w:t>Sienos:</w:t>
      </w:r>
    </w:p>
    <w:p w:rsidR="00C56308" w:rsidRPr="00B54BBB" w:rsidRDefault="00C56308" w:rsidP="00C56308">
      <w:pPr>
        <w:tabs>
          <w:tab w:val="num" w:pos="0"/>
          <w:tab w:val="num" w:pos="567"/>
          <w:tab w:val="num" w:pos="928"/>
        </w:tabs>
        <w:spacing w:line="276" w:lineRule="auto"/>
        <w:ind w:left="284" w:firstLine="425"/>
        <w:jc w:val="both"/>
      </w:pPr>
      <w:r w:rsidRPr="00B54BBB">
        <w:t>3.</w:t>
      </w:r>
      <w:r>
        <w:t>6</w:t>
      </w:r>
      <w:r w:rsidRPr="00B54BBB">
        <w:t>.1.</w:t>
      </w:r>
      <w:r w:rsidRPr="00B54BBB">
        <w:tab/>
        <w:t>Iš išorės sienos turi būti dengtos banguota profilio, ne mažiau kaip 0,5 mm storio plienine skarda.</w:t>
      </w:r>
    </w:p>
    <w:p w:rsidR="00C56308" w:rsidRPr="00B54BBB" w:rsidRDefault="00C56308" w:rsidP="00C56308">
      <w:pPr>
        <w:tabs>
          <w:tab w:val="num" w:pos="0"/>
          <w:tab w:val="num" w:pos="567"/>
          <w:tab w:val="num" w:pos="928"/>
        </w:tabs>
        <w:spacing w:line="276" w:lineRule="auto"/>
        <w:ind w:left="284" w:firstLine="425"/>
        <w:jc w:val="both"/>
      </w:pPr>
      <w:r w:rsidRPr="00B54BBB">
        <w:t>3.</w:t>
      </w:r>
      <w:r>
        <w:t>6.</w:t>
      </w:r>
      <w:r w:rsidRPr="00B54BBB">
        <w:t>2.</w:t>
      </w:r>
      <w:r w:rsidRPr="00B54BBB">
        <w:tab/>
        <w:t>Konteinerio sienos turi būti apšiltintos mineraline vata ar kitokia izoliacine medžiaga užtikrinančia neblogesnes šilumos izoliacines savybes, kurios storis ne didesnis kaip 100 mm, degumo klasė ne žemesnė nei A1 pagal standartą EN 13501-1, šilumos laidumo koeficiento reikšmė ne didesne kaip U=0,36 W/m2K.</w:t>
      </w:r>
    </w:p>
    <w:p w:rsidR="00C56308" w:rsidRPr="008133A0" w:rsidRDefault="00C56308" w:rsidP="00C56308">
      <w:pPr>
        <w:tabs>
          <w:tab w:val="num" w:pos="0"/>
          <w:tab w:val="num" w:pos="567"/>
          <w:tab w:val="num" w:pos="928"/>
        </w:tabs>
        <w:spacing w:line="276" w:lineRule="auto"/>
        <w:ind w:left="284" w:firstLine="425"/>
        <w:jc w:val="both"/>
      </w:pPr>
      <w:r w:rsidRPr="008133A0">
        <w:t>3.</w:t>
      </w:r>
      <w:r>
        <w:t>7</w:t>
      </w:r>
      <w:r w:rsidRPr="008133A0">
        <w:t>.</w:t>
      </w:r>
      <w:r w:rsidRPr="008133A0">
        <w:tab/>
        <w:t xml:space="preserve">Durys: </w:t>
      </w:r>
    </w:p>
    <w:p w:rsidR="00C56308" w:rsidRPr="008133A0" w:rsidRDefault="00C56308" w:rsidP="00C56308">
      <w:pPr>
        <w:tabs>
          <w:tab w:val="num" w:pos="0"/>
          <w:tab w:val="num" w:pos="567"/>
          <w:tab w:val="num" w:pos="928"/>
        </w:tabs>
        <w:spacing w:line="276" w:lineRule="auto"/>
        <w:ind w:left="284" w:firstLine="425"/>
        <w:jc w:val="both"/>
      </w:pPr>
      <w:r w:rsidRPr="008133A0">
        <w:t>3.</w:t>
      </w:r>
      <w:r>
        <w:t>7</w:t>
      </w:r>
      <w:r w:rsidRPr="008133A0">
        <w:t>.1.</w:t>
      </w:r>
      <w:r w:rsidRPr="008133A0">
        <w:tab/>
      </w:r>
      <w:r>
        <w:t>Konteinerinėje klasėje turi būti įrengtos dvejos durys, kurių</w:t>
      </w:r>
      <w:r w:rsidRPr="008133A0">
        <w:t xml:space="preserve"> angos išmatavimai (matuojama nuo vieno apvado krašto iki kito): plotis – 800 (+/-100) mm, aukštis 2000 (+/-100) mm. </w:t>
      </w:r>
    </w:p>
    <w:p w:rsidR="00C56308" w:rsidRPr="00B54BBB" w:rsidRDefault="00C56308" w:rsidP="00C56308">
      <w:pPr>
        <w:tabs>
          <w:tab w:val="num" w:pos="0"/>
          <w:tab w:val="num" w:pos="567"/>
          <w:tab w:val="num" w:pos="928"/>
        </w:tabs>
        <w:spacing w:line="276" w:lineRule="auto"/>
        <w:ind w:left="284" w:firstLine="425"/>
        <w:jc w:val="both"/>
      </w:pPr>
      <w:r w:rsidRPr="00B54BBB">
        <w:t>3.</w:t>
      </w:r>
      <w:r>
        <w:t>7</w:t>
      </w:r>
      <w:r w:rsidRPr="00B54BBB">
        <w:t xml:space="preserve">.2. </w:t>
      </w:r>
      <w:r w:rsidRPr="00B54BBB">
        <w:tab/>
        <w:t>Durys turi būti plieninės, apšiltintos akmens vata, putų polistirolu ar kita apšiltinimo medžiaga.</w:t>
      </w:r>
    </w:p>
    <w:p w:rsidR="00C56308" w:rsidRPr="00B54BBB" w:rsidRDefault="00C56308" w:rsidP="00C56308">
      <w:pPr>
        <w:tabs>
          <w:tab w:val="num" w:pos="0"/>
          <w:tab w:val="num" w:pos="567"/>
          <w:tab w:val="num" w:pos="928"/>
        </w:tabs>
        <w:spacing w:line="276" w:lineRule="auto"/>
        <w:ind w:left="284" w:firstLine="425"/>
        <w:jc w:val="both"/>
      </w:pPr>
      <w:r w:rsidRPr="00B54BBB">
        <w:t>3.</w:t>
      </w:r>
      <w:r>
        <w:t>7</w:t>
      </w:r>
      <w:r w:rsidRPr="00B54BBB">
        <w:t>.3.</w:t>
      </w:r>
      <w:r w:rsidRPr="00B54BBB">
        <w:tab/>
        <w:t>Durys turi būti su užraktu (4 raktų komplektas konteineriui).</w:t>
      </w:r>
    </w:p>
    <w:p w:rsidR="00C56308" w:rsidRPr="00B54BBB" w:rsidRDefault="00C56308" w:rsidP="00C56308">
      <w:pPr>
        <w:tabs>
          <w:tab w:val="num" w:pos="0"/>
          <w:tab w:val="num" w:pos="567"/>
          <w:tab w:val="num" w:pos="928"/>
        </w:tabs>
        <w:spacing w:line="276" w:lineRule="auto"/>
        <w:ind w:left="284" w:firstLine="425"/>
        <w:jc w:val="both"/>
      </w:pPr>
      <w:r w:rsidRPr="00B54BBB">
        <w:t>3.</w:t>
      </w:r>
      <w:r>
        <w:t>8</w:t>
      </w:r>
      <w:r w:rsidRPr="00B54BBB">
        <w:t>.</w:t>
      </w:r>
      <w:r w:rsidRPr="00B54BBB">
        <w:tab/>
        <w:t>Langai:</w:t>
      </w:r>
    </w:p>
    <w:p w:rsidR="00C56308" w:rsidRPr="008133A0" w:rsidRDefault="00C56308" w:rsidP="00C56308">
      <w:pPr>
        <w:tabs>
          <w:tab w:val="num" w:pos="0"/>
          <w:tab w:val="num" w:pos="567"/>
          <w:tab w:val="num" w:pos="928"/>
        </w:tabs>
        <w:spacing w:line="276" w:lineRule="auto"/>
        <w:ind w:left="284" w:firstLine="425"/>
        <w:jc w:val="both"/>
      </w:pPr>
      <w:r w:rsidRPr="008133A0">
        <w:t>3.</w:t>
      </w:r>
      <w:r>
        <w:t>8</w:t>
      </w:r>
      <w:r w:rsidRPr="008133A0">
        <w:t>.1.</w:t>
      </w:r>
      <w:r w:rsidRPr="008133A0">
        <w:tab/>
      </w:r>
      <w:r>
        <w:t>Konteinerinėje klasėje turi būti įrengti septyni langai, kurių</w:t>
      </w:r>
      <w:r w:rsidRPr="008133A0">
        <w:t xml:space="preserve"> matmenys ne mažesni kaip 940 (+/- 1</w:t>
      </w:r>
      <w:r>
        <w:t>40) x 1150 (+/- 100) mm</w:t>
      </w:r>
      <w:r w:rsidRPr="008133A0">
        <w:t>. Konteinerio langai turi būt</w:t>
      </w:r>
      <w:r>
        <w:t xml:space="preserve">i išdėstyti konteinerinės klasės </w:t>
      </w:r>
      <w:r w:rsidRPr="008133A0">
        <w:t>trumpojoje / ilgojoje dalyje.</w:t>
      </w:r>
    </w:p>
    <w:p w:rsidR="00C56308" w:rsidRPr="00B54BBB" w:rsidRDefault="00C56308" w:rsidP="00C56308">
      <w:pPr>
        <w:tabs>
          <w:tab w:val="num" w:pos="0"/>
          <w:tab w:val="num" w:pos="567"/>
          <w:tab w:val="num" w:pos="928"/>
        </w:tabs>
        <w:spacing w:line="276" w:lineRule="auto"/>
        <w:ind w:left="284" w:firstLine="425"/>
        <w:jc w:val="both"/>
      </w:pPr>
      <w:r w:rsidRPr="00B54BBB">
        <w:t>3.</w:t>
      </w:r>
      <w:r>
        <w:t>8</w:t>
      </w:r>
      <w:r w:rsidRPr="00B54BBB">
        <w:t>.2.</w:t>
      </w:r>
      <w:r w:rsidRPr="00B54BBB">
        <w:tab/>
        <w:t xml:space="preserve">Langai turi turėti 3 padėčių varstymo mechanizmą, dešinės pusės. </w:t>
      </w:r>
    </w:p>
    <w:p w:rsidR="00C56308" w:rsidRPr="00C129B2" w:rsidRDefault="00C56308" w:rsidP="00C56308">
      <w:pPr>
        <w:tabs>
          <w:tab w:val="left" w:pos="426"/>
        </w:tabs>
        <w:spacing w:line="360" w:lineRule="auto"/>
        <w:ind w:firstLine="720"/>
        <w:jc w:val="both"/>
      </w:pPr>
      <w:r w:rsidRPr="00B54BBB">
        <w:t>3.</w:t>
      </w:r>
      <w:r>
        <w:t>8</w:t>
      </w:r>
      <w:r w:rsidRPr="00B54BBB">
        <w:t>.3.</w:t>
      </w:r>
      <w:r w:rsidRPr="00B54BBB">
        <w:tab/>
        <w:t xml:space="preserve">Pagaminti </w:t>
      </w:r>
      <w:r>
        <w:t xml:space="preserve">iš baltos spalvos PVC profilių. </w:t>
      </w:r>
      <w:r w:rsidRPr="00C129B2">
        <w:t xml:space="preserve">Langų šilumos laidumas </w:t>
      </w:r>
      <w:r>
        <w:t>–</w:t>
      </w:r>
      <w:r w:rsidRPr="00C129B2">
        <w:t xml:space="preserve"> ne didesnis kaip 1,3 W/m²K. </w:t>
      </w:r>
    </w:p>
    <w:p w:rsidR="00C56308" w:rsidRDefault="00C56308" w:rsidP="00C56308">
      <w:pPr>
        <w:tabs>
          <w:tab w:val="num" w:pos="0"/>
          <w:tab w:val="num" w:pos="567"/>
          <w:tab w:val="num" w:pos="928"/>
        </w:tabs>
        <w:spacing w:line="276" w:lineRule="auto"/>
        <w:ind w:left="284" w:firstLine="425"/>
        <w:jc w:val="both"/>
      </w:pPr>
      <w:r w:rsidRPr="001811DB">
        <w:t>3.</w:t>
      </w:r>
      <w:r>
        <w:t>8</w:t>
      </w:r>
      <w:r w:rsidRPr="001811DB">
        <w:t>.4.</w:t>
      </w:r>
      <w:r w:rsidRPr="001811DB">
        <w:tab/>
        <w:t>Langai turi turėti integruotas iš vidaus valdomas apsaugines lauko žaliuzes, pagamintas iš aliuminio</w:t>
      </w:r>
      <w:r>
        <w:t xml:space="preserve"> arba lygiaverčio metalo</w:t>
      </w:r>
      <w:r w:rsidRPr="001811DB">
        <w:t xml:space="preserve">. </w:t>
      </w:r>
    </w:p>
    <w:p w:rsidR="00C56308" w:rsidRDefault="00C56308" w:rsidP="00C56308">
      <w:pPr>
        <w:tabs>
          <w:tab w:val="num" w:pos="0"/>
          <w:tab w:val="num" w:pos="567"/>
          <w:tab w:val="num" w:pos="928"/>
        </w:tabs>
        <w:spacing w:line="276" w:lineRule="auto"/>
        <w:ind w:left="284" w:firstLine="425"/>
        <w:jc w:val="both"/>
      </w:pPr>
      <w:r>
        <w:t>3.9.</w:t>
      </w:r>
      <w:r>
        <w:tab/>
        <w:t>Grindys:</w:t>
      </w:r>
    </w:p>
    <w:p w:rsidR="00C56308" w:rsidRDefault="00C56308" w:rsidP="00C56308">
      <w:pPr>
        <w:tabs>
          <w:tab w:val="num" w:pos="0"/>
          <w:tab w:val="num" w:pos="567"/>
          <w:tab w:val="num" w:pos="928"/>
        </w:tabs>
        <w:spacing w:line="276" w:lineRule="auto"/>
        <w:ind w:left="284" w:firstLine="425"/>
        <w:jc w:val="both"/>
      </w:pPr>
      <w:r>
        <w:t>3.9.1.</w:t>
      </w:r>
      <w:r>
        <w:tab/>
        <w:t>Iš išorės grindys turi būti dengtos ne mažiau kaip 0,5 mm storio plienine skarda.</w:t>
      </w:r>
    </w:p>
    <w:p w:rsidR="00C56308" w:rsidRDefault="00C56308" w:rsidP="00C56308">
      <w:pPr>
        <w:tabs>
          <w:tab w:val="num" w:pos="0"/>
          <w:tab w:val="num" w:pos="567"/>
          <w:tab w:val="num" w:pos="928"/>
        </w:tabs>
        <w:spacing w:line="276" w:lineRule="auto"/>
        <w:ind w:left="284" w:firstLine="425"/>
        <w:jc w:val="both"/>
      </w:pPr>
      <w:r>
        <w:t>3.9.2.</w:t>
      </w:r>
      <w:r>
        <w:tab/>
        <w:t>Konteinerinės klasės grindys turi būti apšiltintos mineraline vata ar kitokia izoliacine medžiaga užtikrinančia neblogesnes šilumos izoliacines savybes, kurios storis ne didesnis kaip 100 mm, degumo klasė ne žemesnė nei A1 pagal standartą EN 13501-1, šilumos laidumo koeficiento reikšmė ne didesne kaip U=0,36 W/m2K.</w:t>
      </w:r>
    </w:p>
    <w:p w:rsidR="00C56308" w:rsidRDefault="00C56308" w:rsidP="00C56308">
      <w:pPr>
        <w:tabs>
          <w:tab w:val="num" w:pos="0"/>
          <w:tab w:val="num" w:pos="567"/>
          <w:tab w:val="num" w:pos="928"/>
        </w:tabs>
        <w:spacing w:line="276" w:lineRule="auto"/>
        <w:ind w:left="284" w:firstLine="425"/>
        <w:jc w:val="both"/>
      </w:pPr>
      <w:r>
        <w:t>3.9.3.</w:t>
      </w:r>
      <w:r>
        <w:tab/>
        <w:t>Grindų apdailos danga turi būti iš vinilo medžiagos ar kitos lygiavertės medžiagos, reakcija į ugnį  Bfl-sl pagal standartą EN 13501-1, ne mažesnės kaip 32 atsparumo klasė pagal standartą ISO 10874 (EN 685), atsparumas chemikalams „labai geras“ pagal standartą ISO 26987 (EN 423), atsparumas kėdžių ratukams „jokios žalos“ pagal standartą ISO 4918 (EN 425).</w:t>
      </w:r>
    </w:p>
    <w:p w:rsidR="00C56308" w:rsidRDefault="00C56308" w:rsidP="00C56308">
      <w:pPr>
        <w:tabs>
          <w:tab w:val="num" w:pos="0"/>
          <w:tab w:val="num" w:pos="567"/>
          <w:tab w:val="num" w:pos="928"/>
        </w:tabs>
        <w:spacing w:line="276" w:lineRule="auto"/>
        <w:ind w:left="284" w:firstLine="425"/>
        <w:jc w:val="both"/>
      </w:pPr>
      <w:r>
        <w:t>3.10.</w:t>
      </w:r>
      <w:r>
        <w:tab/>
        <w:t>Elektros instaliacija:</w:t>
      </w:r>
    </w:p>
    <w:p w:rsidR="00C56308" w:rsidRDefault="00C56308" w:rsidP="00C56308">
      <w:pPr>
        <w:tabs>
          <w:tab w:val="num" w:pos="0"/>
          <w:tab w:val="num" w:pos="567"/>
          <w:tab w:val="num" w:pos="928"/>
        </w:tabs>
        <w:spacing w:line="276" w:lineRule="auto"/>
        <w:ind w:left="284" w:firstLine="425"/>
        <w:jc w:val="both"/>
      </w:pPr>
      <w:r>
        <w:t>3.10.1.</w:t>
      </w:r>
      <w:r>
        <w:tab/>
        <w:t>Išorėje į rėmą turi būti įleistos dvi rozetės, 32 A, IP44. Rozečių išdėstymui reikalavimų nėra.</w:t>
      </w:r>
    </w:p>
    <w:p w:rsidR="00C56308" w:rsidRDefault="00C56308" w:rsidP="00C56308">
      <w:pPr>
        <w:tabs>
          <w:tab w:val="num" w:pos="0"/>
          <w:tab w:val="num" w:pos="567"/>
          <w:tab w:val="num" w:pos="928"/>
        </w:tabs>
        <w:spacing w:line="276" w:lineRule="auto"/>
        <w:ind w:left="284" w:firstLine="425"/>
        <w:jc w:val="both"/>
      </w:pPr>
      <w:r>
        <w:t>3.10.2.</w:t>
      </w:r>
      <w:r>
        <w:tab/>
        <w:t>Vidinėje sienoje turi būti instaliuotos dvylika rozečių su keturiais lizdais, 230 V, 16A, su įžeminimu.</w:t>
      </w:r>
    </w:p>
    <w:p w:rsidR="00C56308" w:rsidRDefault="00C56308" w:rsidP="00C56308">
      <w:pPr>
        <w:tabs>
          <w:tab w:val="num" w:pos="0"/>
          <w:tab w:val="num" w:pos="567"/>
          <w:tab w:val="num" w:pos="928"/>
        </w:tabs>
        <w:spacing w:line="276" w:lineRule="auto"/>
        <w:ind w:left="284" w:firstLine="425"/>
        <w:jc w:val="both"/>
      </w:pPr>
      <w:r>
        <w:t>3.10.3.</w:t>
      </w:r>
      <w:r>
        <w:tab/>
        <w:t>Vidinėje sienoje turi būti instaliuoti aštuoni lizdai kompiuterinėms jungtims RJ45 ir aštuoni lizdai telekomunikacijų jungtims RJ11. Konteinerinės klasės išorėje turi būti numatytos ir instaliuotos įvadinės jungtys prisijungimui prie išorinių kompiuterinių ir telekomunikacinių tinklų.</w:t>
      </w:r>
    </w:p>
    <w:p w:rsidR="00C56308" w:rsidRDefault="00C56308" w:rsidP="00C56308">
      <w:pPr>
        <w:tabs>
          <w:tab w:val="num" w:pos="0"/>
          <w:tab w:val="num" w:pos="567"/>
          <w:tab w:val="num" w:pos="928"/>
        </w:tabs>
        <w:spacing w:line="276" w:lineRule="auto"/>
        <w:ind w:left="284" w:firstLine="425"/>
        <w:jc w:val="both"/>
      </w:pPr>
      <w:r>
        <w:lastRenderedPageBreak/>
        <w:t>3.10.4.</w:t>
      </w:r>
      <w:r>
        <w:tab/>
        <w:t>Konteinerinėje klasėje lubose turi būti sumontuoti liuminescenciniai šviestuvai su skaidriu gaubtu, dvylika vienetų. Kiekviename šviestuve po dvi 36 W galingumo lempas. Kiekvienam šviestuvui turi būti atskiras jungiklis.</w:t>
      </w:r>
    </w:p>
    <w:p w:rsidR="00C56308" w:rsidRDefault="00C56308" w:rsidP="00C56308">
      <w:pPr>
        <w:tabs>
          <w:tab w:val="num" w:pos="0"/>
          <w:tab w:val="num" w:pos="567"/>
          <w:tab w:val="num" w:pos="928"/>
        </w:tabs>
        <w:spacing w:line="276" w:lineRule="auto"/>
        <w:ind w:left="284" w:firstLine="425"/>
        <w:jc w:val="both"/>
      </w:pPr>
      <w:r>
        <w:t>3.10.5.</w:t>
      </w:r>
      <w:r>
        <w:tab/>
        <w:t>Išvedžioti laidai turi būti paslėpti plastikiniuose loveliuose arba instaliacinėse žarnose.</w:t>
      </w:r>
    </w:p>
    <w:p w:rsidR="00C56308" w:rsidRDefault="00C56308" w:rsidP="00C56308">
      <w:pPr>
        <w:tabs>
          <w:tab w:val="num" w:pos="0"/>
          <w:tab w:val="num" w:pos="567"/>
          <w:tab w:val="num" w:pos="928"/>
        </w:tabs>
        <w:spacing w:line="276" w:lineRule="auto"/>
        <w:ind w:left="284" w:firstLine="425"/>
        <w:jc w:val="both"/>
      </w:pPr>
      <w:r>
        <w:t>3.10.6.</w:t>
      </w:r>
      <w:r>
        <w:tab/>
        <w:t>Konteinerio viduje turi būti sumontuota paskirstymo dėžutė, IP44 saugumo klasės.</w:t>
      </w:r>
    </w:p>
    <w:p w:rsidR="00C56308" w:rsidRDefault="00C56308" w:rsidP="00C56308">
      <w:pPr>
        <w:tabs>
          <w:tab w:val="num" w:pos="0"/>
          <w:tab w:val="num" w:pos="567"/>
          <w:tab w:val="num" w:pos="928"/>
        </w:tabs>
        <w:spacing w:line="276" w:lineRule="auto"/>
        <w:ind w:left="284" w:firstLine="425"/>
        <w:jc w:val="both"/>
      </w:pPr>
      <w:r>
        <w:t>3.10.7.</w:t>
      </w:r>
      <w:r>
        <w:tab/>
        <w:t>Elektros srovės nuotėkio relė 40mA.</w:t>
      </w:r>
    </w:p>
    <w:p w:rsidR="00C56308" w:rsidRDefault="00C56308" w:rsidP="00C56308">
      <w:pPr>
        <w:tabs>
          <w:tab w:val="num" w:pos="0"/>
          <w:tab w:val="num" w:pos="567"/>
          <w:tab w:val="num" w:pos="928"/>
        </w:tabs>
        <w:spacing w:line="276" w:lineRule="auto"/>
        <w:ind w:left="284" w:firstLine="425"/>
        <w:jc w:val="both"/>
      </w:pPr>
      <w:r>
        <w:t>3.10.8.</w:t>
      </w:r>
      <w:r>
        <w:tab/>
        <w:t>Įžeminimo terminalai.</w:t>
      </w:r>
    </w:p>
    <w:p w:rsidR="00C56308" w:rsidRDefault="00C56308" w:rsidP="00C56308">
      <w:pPr>
        <w:tabs>
          <w:tab w:val="num" w:pos="0"/>
          <w:tab w:val="num" w:pos="567"/>
          <w:tab w:val="num" w:pos="928"/>
        </w:tabs>
        <w:spacing w:line="276" w:lineRule="auto"/>
        <w:ind w:left="284" w:firstLine="425"/>
        <w:jc w:val="both"/>
      </w:pPr>
      <w:r>
        <w:t>3.10.9.</w:t>
      </w:r>
      <w:r>
        <w:tab/>
        <w:t xml:space="preserve">Visos elektros instaliacijos turi būti atliktos laikantis CENELEC standarto IEC 60364 taisyklių dėl apsaugos nuo elektros smūgio, perkrovos ir trumpojo sujungimo. </w:t>
      </w:r>
    </w:p>
    <w:p w:rsidR="00C56308" w:rsidRDefault="00C56308" w:rsidP="00C56308">
      <w:pPr>
        <w:tabs>
          <w:tab w:val="num" w:pos="0"/>
          <w:tab w:val="num" w:pos="567"/>
          <w:tab w:val="num" w:pos="928"/>
        </w:tabs>
        <w:spacing w:line="276" w:lineRule="auto"/>
        <w:ind w:left="284" w:firstLine="425"/>
        <w:jc w:val="both"/>
      </w:pPr>
      <w:r>
        <w:t>3.11.</w:t>
      </w:r>
      <w:r>
        <w:tab/>
        <w:t>Temperatūros kontrolės įrenginiai:</w:t>
      </w:r>
    </w:p>
    <w:p w:rsidR="00C56308" w:rsidRDefault="00C56308" w:rsidP="00C56308">
      <w:pPr>
        <w:tabs>
          <w:tab w:val="num" w:pos="0"/>
          <w:tab w:val="num" w:pos="567"/>
          <w:tab w:val="num" w:pos="928"/>
        </w:tabs>
        <w:spacing w:line="276" w:lineRule="auto"/>
        <w:ind w:left="284" w:firstLine="425"/>
        <w:jc w:val="both"/>
      </w:pPr>
      <w:r>
        <w:t>3.11.1.</w:t>
      </w:r>
      <w:r>
        <w:tab/>
        <w:t>Konteinerinėje klasėje turi būti sumontuoti šeši elektriniai radiatoriai ne didesniu kaip 15 mm atstumu nuo sienos. Radiatoriaus galingumas ne mažesnis nei 1200 W, turėtų apsauga nuo perkaitimo, su elektriniu reguliuojamu termostatu.</w:t>
      </w:r>
    </w:p>
    <w:p w:rsidR="00C56308" w:rsidRDefault="00C56308" w:rsidP="00C56308">
      <w:pPr>
        <w:tabs>
          <w:tab w:val="num" w:pos="0"/>
          <w:tab w:val="num" w:pos="567"/>
          <w:tab w:val="num" w:pos="928"/>
        </w:tabs>
        <w:spacing w:line="276" w:lineRule="auto"/>
        <w:ind w:left="284" w:firstLine="425"/>
        <w:jc w:val="both"/>
      </w:pPr>
      <w:r>
        <w:t>3.11.2.</w:t>
      </w:r>
      <w:r>
        <w:tab/>
        <w:t xml:space="preserve">Konteinerinėje klasėje turi būti sumontuoti šeši kondicionavimo įrenginiai, skirti oro vėsinimui, užtikrinantis </w:t>
      </w:r>
      <w:r w:rsidRPr="00792577">
        <w:t>+20º C temperatūrą</w:t>
      </w:r>
      <w:r>
        <w:t xml:space="preserve"> konteineryje vasaros sezono metu Lietuvoje. Kondicionieriaus  šaldymo galia  turi būti ne mažesnė nei 2,5 kW. Kondicionavimo įrenginys gali būti kilnojamas.</w:t>
      </w:r>
    </w:p>
    <w:p w:rsidR="00C56308" w:rsidRDefault="00C56308" w:rsidP="00C56308">
      <w:pPr>
        <w:tabs>
          <w:tab w:val="num" w:pos="0"/>
          <w:tab w:val="num" w:pos="567"/>
          <w:tab w:val="num" w:pos="928"/>
        </w:tabs>
        <w:spacing w:line="276" w:lineRule="auto"/>
        <w:ind w:left="284" w:firstLine="425"/>
        <w:jc w:val="both"/>
      </w:pPr>
      <w:r>
        <w:t>3.12. Konteinerinėje klasėje turi būti įrengta/pastatyta:</w:t>
      </w:r>
    </w:p>
    <w:p w:rsidR="00C56308" w:rsidRDefault="00C56308" w:rsidP="00C56308">
      <w:pPr>
        <w:tabs>
          <w:tab w:val="num" w:pos="0"/>
          <w:tab w:val="num" w:pos="567"/>
          <w:tab w:val="num" w:pos="928"/>
        </w:tabs>
        <w:spacing w:line="276" w:lineRule="auto"/>
        <w:ind w:left="284" w:firstLine="425"/>
        <w:jc w:val="both"/>
      </w:pPr>
      <w:r>
        <w:t>3.12.1. dvidešimt penki sulankstomi stalai. Stalo matmenys 1600 mm (+- 50 mm) (ilgis), 800 mm (+- 50 mm) (plotis), 730 mm (+- 50 mm) (aukštis), kojos pagamintos iš metalo ir nudažytos, stalviršis laminuotas, kurio storis ne mažesnis kaip 22 mm.</w:t>
      </w:r>
    </w:p>
    <w:p w:rsidR="00C56308" w:rsidRDefault="00C56308" w:rsidP="00C56308">
      <w:pPr>
        <w:tabs>
          <w:tab w:val="num" w:pos="0"/>
          <w:tab w:val="num" w:pos="567"/>
          <w:tab w:val="num" w:pos="928"/>
        </w:tabs>
        <w:spacing w:line="276" w:lineRule="auto"/>
        <w:ind w:left="284" w:firstLine="425"/>
        <w:jc w:val="both"/>
      </w:pPr>
      <w:r>
        <w:t>3.12.2. penkiasdešimt kėdžių. Kėdės matmenys 820 mm (+- 20 mm) (aukštis), 540 mm (+- 20 mm) (plotis), 450 mm (+- 20 mm) (aukštis iki sėdynės), rėmas pagamintas iš metalo, sėdynė ir nugarėlė dengta gobelenu, kurio spalva tamsi (juoda/pilka ar kita).</w:t>
      </w:r>
    </w:p>
    <w:p w:rsidR="00C56308" w:rsidRDefault="00C56308" w:rsidP="00C56308">
      <w:pPr>
        <w:tabs>
          <w:tab w:val="num" w:pos="0"/>
          <w:tab w:val="num" w:pos="567"/>
          <w:tab w:val="num" w:pos="928"/>
        </w:tabs>
        <w:spacing w:line="276" w:lineRule="auto"/>
        <w:ind w:left="284" w:firstLine="425"/>
        <w:jc w:val="both"/>
      </w:pPr>
      <w:r>
        <w:t xml:space="preserve">3.12.3. pakabinama projektoriaus ekranas, kurio matmenys 1800 mm aukštis, 1800 mm plotis (ekrano įstrižainė 255 cm), korpuso pagamintas iš metalo, spalva balta. Pakabinimo vieta derinama tiesiogiai su </w:t>
      </w:r>
      <w:r w:rsidR="00C27D8C">
        <w:t>pirkėju</w:t>
      </w:r>
      <w:r>
        <w:t xml:space="preserve">. </w:t>
      </w:r>
    </w:p>
    <w:p w:rsidR="00C56308" w:rsidRPr="001D32BB" w:rsidRDefault="00C56308" w:rsidP="00C56308">
      <w:pPr>
        <w:tabs>
          <w:tab w:val="num" w:pos="0"/>
          <w:tab w:val="num" w:pos="567"/>
          <w:tab w:val="num" w:pos="928"/>
        </w:tabs>
        <w:spacing w:line="276" w:lineRule="auto"/>
        <w:ind w:left="284" w:firstLine="425"/>
        <w:jc w:val="both"/>
      </w:pPr>
    </w:p>
    <w:p w:rsidR="00C56308" w:rsidRPr="001D32BB" w:rsidRDefault="00C56308" w:rsidP="00C56308">
      <w:pPr>
        <w:tabs>
          <w:tab w:val="num" w:pos="142"/>
          <w:tab w:val="num" w:pos="567"/>
          <w:tab w:val="num" w:pos="928"/>
        </w:tabs>
        <w:spacing w:line="276" w:lineRule="auto"/>
        <w:jc w:val="both"/>
      </w:pPr>
      <w:r w:rsidRPr="001D32BB">
        <w:tab/>
      </w:r>
      <w:r w:rsidRPr="001D32BB">
        <w:rPr>
          <w:b/>
        </w:rPr>
        <w:t xml:space="preserve">  </w:t>
      </w:r>
      <w:r>
        <w:rPr>
          <w:b/>
        </w:rPr>
        <w:t>4</w:t>
      </w:r>
      <w:r w:rsidRPr="001D32BB">
        <w:rPr>
          <w:b/>
        </w:rPr>
        <w:t>.</w:t>
      </w:r>
      <w:r w:rsidRPr="001D32BB">
        <w:t xml:space="preserve"> </w:t>
      </w:r>
      <w:r w:rsidRPr="001D32BB">
        <w:rPr>
          <w:b/>
          <w:u w:val="single"/>
        </w:rPr>
        <w:t>Konteinerių pastatymas ir pajungimas:</w:t>
      </w:r>
    </w:p>
    <w:p w:rsidR="00C56308" w:rsidRPr="001D32BB" w:rsidRDefault="00C56308" w:rsidP="00C56308">
      <w:pPr>
        <w:tabs>
          <w:tab w:val="num" w:pos="142"/>
          <w:tab w:val="num" w:pos="567"/>
          <w:tab w:val="num" w:pos="928"/>
        </w:tabs>
        <w:spacing w:line="276" w:lineRule="auto"/>
        <w:ind w:left="426" w:firstLine="283"/>
        <w:jc w:val="both"/>
      </w:pPr>
      <w:r>
        <w:t>4</w:t>
      </w:r>
      <w:r w:rsidRPr="001D32BB">
        <w:t xml:space="preserve">.1. Konteineriai turi būtų pristatytas adresu </w:t>
      </w:r>
      <w:r>
        <w:t>Vilniaus g. 9, Molėtai.</w:t>
      </w:r>
    </w:p>
    <w:p w:rsidR="00C56308" w:rsidRPr="00AD69CF" w:rsidRDefault="00C56308" w:rsidP="00C56308">
      <w:pPr>
        <w:tabs>
          <w:tab w:val="left" w:pos="993"/>
          <w:tab w:val="left" w:pos="1134"/>
        </w:tabs>
        <w:spacing w:line="276" w:lineRule="auto"/>
        <w:ind w:left="426" w:firstLine="283"/>
        <w:jc w:val="both"/>
        <w:rPr>
          <w:bCs/>
          <w:sz w:val="22"/>
          <w:szCs w:val="22"/>
        </w:rPr>
      </w:pPr>
      <w:r>
        <w:t>4.2</w:t>
      </w:r>
      <w:r w:rsidRPr="00AD69CF">
        <w:t>. P</w:t>
      </w:r>
      <w:r>
        <w:rPr>
          <w:bCs/>
          <w:lang w:val="en-US"/>
        </w:rPr>
        <w:t>rekių</w:t>
      </w:r>
      <w:r w:rsidRPr="00AD69CF">
        <w:rPr>
          <w:bCs/>
        </w:rPr>
        <w:t xml:space="preserve"> tiekėjas atsako už tvarkingą konteinerinės klasės pastatymą (konteinerių lygiavimas ir prijungimas vienas prie kito)</w:t>
      </w:r>
    </w:p>
    <w:p w:rsidR="00C56308" w:rsidRPr="00EF0D30" w:rsidRDefault="00C56308" w:rsidP="00C56308">
      <w:pPr>
        <w:tabs>
          <w:tab w:val="num" w:pos="142"/>
          <w:tab w:val="num" w:pos="567"/>
          <w:tab w:val="num" w:pos="928"/>
        </w:tabs>
        <w:spacing w:line="276" w:lineRule="auto"/>
        <w:ind w:left="426" w:firstLine="283"/>
        <w:jc w:val="both"/>
      </w:pPr>
      <w:r w:rsidRPr="00EF0D30">
        <w:t xml:space="preserve">4.3. </w:t>
      </w:r>
      <w:r>
        <w:t>Konteinerinės klasės t</w:t>
      </w:r>
      <w:r w:rsidRPr="00EF0D30">
        <w:t>i</w:t>
      </w:r>
      <w:r>
        <w:t>e</w:t>
      </w:r>
      <w:r w:rsidRPr="00EF0D30">
        <w:t>kėjas turi pajungti prie teritorijoje esančių elektros, telefono ryšių ir interneto įvadų, esančių konteinerių pastatymo teritorijoje.</w:t>
      </w:r>
    </w:p>
    <w:p w:rsidR="00C56308" w:rsidRPr="00EF0D30" w:rsidRDefault="00C56308" w:rsidP="00C56308">
      <w:pPr>
        <w:tabs>
          <w:tab w:val="num" w:pos="142"/>
          <w:tab w:val="num" w:pos="567"/>
          <w:tab w:val="num" w:pos="928"/>
        </w:tabs>
        <w:spacing w:line="276" w:lineRule="auto"/>
        <w:ind w:left="426" w:firstLine="283"/>
        <w:jc w:val="both"/>
      </w:pPr>
      <w:r w:rsidRPr="00EF0D30">
        <w:t>4.4. Užstatoma teritorija bus aprodyta teritorijos apžiūros metu.</w:t>
      </w:r>
    </w:p>
    <w:p w:rsidR="00C56308" w:rsidRDefault="00C56308" w:rsidP="00C56308">
      <w:pPr>
        <w:tabs>
          <w:tab w:val="num" w:pos="142"/>
          <w:tab w:val="num" w:pos="567"/>
          <w:tab w:val="num" w:pos="928"/>
        </w:tabs>
        <w:spacing w:line="276" w:lineRule="auto"/>
        <w:ind w:left="426" w:firstLine="283"/>
        <w:jc w:val="both"/>
      </w:pPr>
      <w:r w:rsidRPr="00EF0D30">
        <w:t>4.5. Esamo grunto būklę tiekėjas įvertina savarankiškai teritorijos apžiūros metu.</w:t>
      </w:r>
    </w:p>
    <w:p w:rsidR="00C56308" w:rsidRPr="00EF0D30" w:rsidRDefault="00C56308" w:rsidP="00C56308">
      <w:pPr>
        <w:tabs>
          <w:tab w:val="num" w:pos="142"/>
          <w:tab w:val="num" w:pos="567"/>
          <w:tab w:val="num" w:pos="928"/>
        </w:tabs>
        <w:spacing w:line="276" w:lineRule="auto"/>
        <w:ind w:left="426" w:firstLine="283"/>
        <w:jc w:val="both"/>
      </w:pPr>
      <w:r>
        <w:t xml:space="preserve">4.6. </w:t>
      </w:r>
      <w:r w:rsidRPr="00EF0D30">
        <w:t>Tiekėjas savo lėšomis įrengia laikinus pėsč</w:t>
      </w:r>
      <w:r>
        <w:t>iųjų takus nuo įėjimo į konteinerine klase</w:t>
      </w:r>
      <w:r w:rsidRPr="00EF0D30">
        <w:t xml:space="preserve"> iki a</w:t>
      </w:r>
      <w:r>
        <w:t>rtimiausio kieto pagrindo kelio.</w:t>
      </w:r>
    </w:p>
    <w:p w:rsidR="00C56308" w:rsidRPr="0025538C" w:rsidRDefault="00C56308" w:rsidP="00C56308">
      <w:pPr>
        <w:tabs>
          <w:tab w:val="num" w:pos="142"/>
          <w:tab w:val="num" w:pos="567"/>
          <w:tab w:val="num" w:pos="928"/>
        </w:tabs>
        <w:spacing w:line="276" w:lineRule="auto"/>
        <w:ind w:left="426" w:firstLine="283"/>
        <w:jc w:val="both"/>
      </w:pPr>
    </w:p>
    <w:p w:rsidR="00C56308" w:rsidRPr="00792577" w:rsidRDefault="00C56308" w:rsidP="00C56308">
      <w:pPr>
        <w:pStyle w:val="ListParagraph"/>
        <w:spacing w:after="200" w:line="276" w:lineRule="auto"/>
        <w:ind w:left="284"/>
        <w:rPr>
          <w:b/>
          <w:u w:val="single"/>
        </w:rPr>
      </w:pPr>
      <w:r>
        <w:rPr>
          <w:b/>
          <w:u w:val="single"/>
        </w:rPr>
        <w:t>5. Garantija ir kokybės kontrolė:</w:t>
      </w:r>
    </w:p>
    <w:p w:rsidR="00C56308" w:rsidRDefault="00C56308" w:rsidP="00C56308">
      <w:pPr>
        <w:pStyle w:val="ListParagraph"/>
        <w:spacing w:after="200" w:line="276" w:lineRule="auto"/>
        <w:ind w:left="284" w:firstLine="425"/>
        <w:jc w:val="both"/>
      </w:pPr>
      <w:r>
        <w:t xml:space="preserve">Konteinerinės klasės garantinis periodas – ne mažiau kaip 5 metai nuo perdavimo–priėmimo akto pasirašymo dienos. </w:t>
      </w:r>
    </w:p>
    <w:p w:rsidR="00C56308" w:rsidRDefault="00C56308" w:rsidP="00C56308">
      <w:pPr>
        <w:pStyle w:val="ListParagraph"/>
        <w:spacing w:after="200" w:line="276" w:lineRule="auto"/>
        <w:ind w:left="284" w:firstLine="425"/>
        <w:jc w:val="both"/>
      </w:pPr>
      <w:r>
        <w:t xml:space="preserve">Dažymo garantija. Visoms nudažytoms metalinėms modulio konstrukcijos dalims turi būti suteikta 5 metų garantija nuo korozijos, dažų ir dažymo darbų defektų. Garantinė korozija yra apibrėžiama ir laikoma tada, kai surūdijimo laipsnis pasiekia aukštesnį nei Ri3 lygį pagal standarto ISO 4628-3 korozijos skalę ir pasireiškia ant daugiau kaip 10 % modulio metalinio paviršiaus ploto. </w:t>
      </w:r>
      <w:r>
        <w:lastRenderedPageBreak/>
        <w:t>Garantija įsigalioja po priėmimo–perdavimo akto pasirašymo dienos. Jeigu garantiniu laikotarpiu surūdijimo lygis pasiekia ir viršija Ri3 laipsnį, kaip aprašyta, tai tiekėjas turi atlikti patikrinimą, pateikti išvadas dėl surūdijimo priežasties ir savo sąskaita pašalinti visus trūkumus, jei tai sukėlė nekokybiški dažai, nekokybiškai atlikti darbai ar netinkamai parinkta dažymo technologija.</w:t>
      </w:r>
    </w:p>
    <w:p w:rsidR="00C56308" w:rsidRDefault="00C56308" w:rsidP="00C56308">
      <w:pPr>
        <w:pStyle w:val="ListParagraph"/>
        <w:spacing w:after="200" w:line="276" w:lineRule="auto"/>
        <w:ind w:left="284" w:firstLine="425"/>
        <w:jc w:val="both"/>
      </w:pPr>
      <w:r>
        <w:t xml:space="preserve">Oro kondicionieriui ir el. radiatoriui turi būti suteikta ne trumpesnė nei 2 metų gamyklinė garantija skaičiuojant nuo perdavimo–priėmimo akto pasirašymo dienos. Tiekėjas turi užtikrinti atsarginių detalių, komponentų ir remonto medžiagų prieinamumą ir tiekimą po prekių priėmimo–perdavimo akto pasirašymo dienos ne trumpiau kaip 5 metus. </w:t>
      </w:r>
    </w:p>
    <w:p w:rsidR="00C56308" w:rsidRPr="00A71102" w:rsidRDefault="00C56308" w:rsidP="00C56308">
      <w:pPr>
        <w:pStyle w:val="ListParagraph"/>
        <w:spacing w:after="200" w:line="276" w:lineRule="auto"/>
        <w:ind w:left="284" w:firstLine="425"/>
        <w:jc w:val="both"/>
      </w:pPr>
      <w:r>
        <w:t>Garantinio termino metu šalinant defektus visi remonto darbai, pakeistos detalės ar panaudotos medžiagos turi būti apmokėtos tiekėjo sąskaita. Visas su remontu susijusias transportavimo ir kurjerio siuntimo išlaidas turi kompensuoti tiekėjas.</w:t>
      </w:r>
    </w:p>
    <w:p w:rsidR="00C56308" w:rsidRDefault="00C56308" w:rsidP="00C56308"/>
    <w:p w:rsidR="00C56308" w:rsidRDefault="00C56308" w:rsidP="00C56308">
      <w:pPr>
        <w:rPr>
          <w:rFonts w:eastAsia="Calibri"/>
        </w:rPr>
      </w:pPr>
      <w:r w:rsidRPr="009C6CEF">
        <w:rPr>
          <w:rFonts w:eastAsia="Calibri"/>
        </w:rPr>
        <w:tab/>
      </w:r>
      <w:r w:rsidRPr="009C6CEF">
        <w:rPr>
          <w:rFonts w:eastAsia="Calibri"/>
        </w:rPr>
        <w:tab/>
      </w: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C56308" w:rsidRDefault="00C56308" w:rsidP="00C56308">
      <w:pPr>
        <w:rPr>
          <w:rFonts w:eastAsia="Calibri"/>
        </w:rPr>
      </w:pPr>
    </w:p>
    <w:p w:rsidR="000438B3" w:rsidRDefault="000438B3" w:rsidP="00A82575">
      <w:pPr>
        <w:rPr>
          <w:rFonts w:eastAsia="Calibri"/>
        </w:rPr>
      </w:pPr>
    </w:p>
    <w:p w:rsidR="00C56308" w:rsidRDefault="00C56308" w:rsidP="00A82575">
      <w:pPr>
        <w:rPr>
          <w:rFonts w:eastAsia="Calibri"/>
        </w:rPr>
      </w:pPr>
    </w:p>
    <w:p w:rsidR="00C56308" w:rsidRDefault="00C56308" w:rsidP="00A82575">
      <w:pPr>
        <w:rPr>
          <w:rFonts w:eastAsia="Calibri"/>
        </w:rPr>
      </w:pPr>
    </w:p>
    <w:p w:rsidR="0021371D" w:rsidRDefault="0021371D" w:rsidP="00C56308">
      <w:pPr>
        <w:rPr>
          <w:b/>
          <w:bCs/>
        </w:rPr>
      </w:pPr>
    </w:p>
    <w:p w:rsidR="0021371D" w:rsidRPr="0021371D" w:rsidRDefault="00FE5C25" w:rsidP="0021371D">
      <w:pPr>
        <w:jc w:val="right"/>
        <w:rPr>
          <w:bCs/>
        </w:rPr>
      </w:pPr>
      <w:r>
        <w:rPr>
          <w:bCs/>
        </w:rPr>
        <w:t>2</w:t>
      </w:r>
      <w:r w:rsidR="0021371D" w:rsidRPr="0021371D">
        <w:rPr>
          <w:bCs/>
        </w:rPr>
        <w:t xml:space="preserve"> priedas</w:t>
      </w:r>
    </w:p>
    <w:p w:rsidR="0021371D" w:rsidRDefault="0021371D" w:rsidP="0021371D">
      <w:pPr>
        <w:jc w:val="center"/>
        <w:rPr>
          <w:b/>
          <w:bCs/>
        </w:rPr>
      </w:pPr>
    </w:p>
    <w:p w:rsidR="0021371D" w:rsidRDefault="0021371D" w:rsidP="0021371D">
      <w:pPr>
        <w:jc w:val="center"/>
        <w:rPr>
          <w:b/>
          <w:bCs/>
        </w:rPr>
      </w:pPr>
    </w:p>
    <w:p w:rsidR="001A64B9" w:rsidRDefault="00C56308" w:rsidP="001A64B9">
      <w:pPr>
        <w:tabs>
          <w:tab w:val="left" w:pos="7980"/>
        </w:tabs>
        <w:jc w:val="center"/>
        <w:rPr>
          <w:b/>
        </w:rPr>
      </w:pPr>
      <w:r>
        <w:rPr>
          <w:b/>
        </w:rPr>
        <w:t>KONTEINERINĖS KLASĖS</w:t>
      </w:r>
      <w:r w:rsidR="001A64B9" w:rsidRPr="00037731">
        <w:rPr>
          <w:b/>
        </w:rPr>
        <w:t xml:space="preserve"> </w:t>
      </w:r>
      <w:r w:rsidR="005B4480">
        <w:rPr>
          <w:b/>
        </w:rPr>
        <w:t xml:space="preserve">KONTEINERIŲ </w:t>
      </w:r>
      <w:r w:rsidR="001A64B9" w:rsidRPr="00037731">
        <w:rPr>
          <w:b/>
        </w:rPr>
        <w:t>PERDAVIMO IR PRIĖMIMO AK</w:t>
      </w:r>
      <w:r w:rsidR="001A64B9">
        <w:rPr>
          <w:b/>
        </w:rPr>
        <w:t>TAS</w:t>
      </w:r>
    </w:p>
    <w:p w:rsidR="0021371D" w:rsidRPr="003B7785" w:rsidRDefault="0021371D" w:rsidP="0021371D">
      <w:pPr>
        <w:jc w:val="center"/>
        <w:rPr>
          <w:b/>
          <w:bCs/>
        </w:rPr>
      </w:pPr>
    </w:p>
    <w:p w:rsidR="0021371D" w:rsidRPr="00576F33" w:rsidRDefault="0021371D" w:rsidP="0021371D">
      <w:pPr>
        <w:jc w:val="center"/>
        <w:rPr>
          <w:bCs/>
        </w:rPr>
      </w:pPr>
    </w:p>
    <w:p w:rsidR="0021371D" w:rsidRPr="00576F33" w:rsidRDefault="0021371D" w:rsidP="0021371D">
      <w:pPr>
        <w:jc w:val="center"/>
        <w:rPr>
          <w:rFonts w:eastAsia="Calibri"/>
        </w:rPr>
      </w:pPr>
      <w:r>
        <w:rPr>
          <w:bCs/>
        </w:rPr>
        <w:t>202</w:t>
      </w:r>
      <w:r w:rsidR="00C56308">
        <w:rPr>
          <w:bCs/>
        </w:rPr>
        <w:t>5</w:t>
      </w:r>
      <w:r>
        <w:rPr>
          <w:bCs/>
        </w:rPr>
        <w:t>-</w:t>
      </w:r>
      <w:r w:rsidR="001A64B9">
        <w:rPr>
          <w:bCs/>
        </w:rPr>
        <w:t xml:space="preserve">     -    </w:t>
      </w:r>
    </w:p>
    <w:p w:rsidR="0021371D" w:rsidRPr="00DA17EB" w:rsidRDefault="0021371D" w:rsidP="0021371D">
      <w:pPr>
        <w:jc w:val="center"/>
        <w:rPr>
          <w:rFonts w:ascii="Century Gothic" w:eastAsia="Calibri" w:hAnsi="Century Gothic" w:cs="Arial"/>
          <w:b/>
          <w:sz w:val="20"/>
          <w:szCs w:val="20"/>
        </w:rPr>
      </w:pPr>
    </w:p>
    <w:p w:rsidR="0021371D" w:rsidRPr="00DA17EB" w:rsidRDefault="0021371D" w:rsidP="0021371D">
      <w:pPr>
        <w:jc w:val="center"/>
        <w:rPr>
          <w:rFonts w:ascii="Century Gothic" w:eastAsia="Calibri" w:hAnsi="Century Gothic" w:cs="Arial"/>
          <w:b/>
          <w:sz w:val="20"/>
          <w:szCs w:val="20"/>
        </w:rPr>
      </w:pPr>
    </w:p>
    <w:p w:rsidR="0021371D" w:rsidRPr="00DA17EB" w:rsidRDefault="0021371D" w:rsidP="0021371D">
      <w:pPr>
        <w:jc w:val="center"/>
        <w:rPr>
          <w:rFonts w:ascii="Century Gothic" w:eastAsia="Calibri" w:hAnsi="Century Gothic"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970"/>
      </w:tblGrid>
      <w:tr w:rsidR="00BE22A6" w:rsidRPr="00C93F98" w:rsidTr="00BE22A6">
        <w:tc>
          <w:tcPr>
            <w:tcW w:w="5078" w:type="dxa"/>
            <w:shd w:val="clear" w:color="auto" w:fill="auto"/>
          </w:tcPr>
          <w:p w:rsidR="00BE22A6" w:rsidRPr="00C93F98" w:rsidRDefault="008216AE" w:rsidP="00BE22A6">
            <w:pPr>
              <w:rPr>
                <w:rFonts w:eastAsia="Calibri"/>
                <w:b/>
              </w:rPr>
            </w:pPr>
            <w:r>
              <w:rPr>
                <w:b/>
                <w:bCs/>
              </w:rPr>
              <w:t>Pirkėjas</w:t>
            </w:r>
            <w:r w:rsidR="00BE22A6">
              <w:rPr>
                <w:b/>
                <w:bCs/>
              </w:rPr>
              <w:t>:</w:t>
            </w:r>
          </w:p>
        </w:tc>
        <w:tc>
          <w:tcPr>
            <w:tcW w:w="5062" w:type="dxa"/>
            <w:shd w:val="clear" w:color="auto" w:fill="auto"/>
          </w:tcPr>
          <w:p w:rsidR="00BE22A6" w:rsidRPr="00C93F98" w:rsidRDefault="008216AE" w:rsidP="00BE22A6">
            <w:pPr>
              <w:rPr>
                <w:rFonts w:eastAsia="Calibri"/>
                <w:b/>
              </w:rPr>
            </w:pPr>
            <w:r>
              <w:rPr>
                <w:b/>
                <w:bCs/>
              </w:rPr>
              <w:t>Pardavėjas</w:t>
            </w:r>
            <w:r w:rsidR="00BE22A6">
              <w:rPr>
                <w:b/>
                <w:bCs/>
              </w:rPr>
              <w:t>:</w:t>
            </w:r>
          </w:p>
        </w:tc>
      </w:tr>
      <w:tr w:rsidR="00BE22A6" w:rsidRPr="00C93F98" w:rsidTr="00BE22A6">
        <w:tc>
          <w:tcPr>
            <w:tcW w:w="5078" w:type="dxa"/>
            <w:shd w:val="clear" w:color="auto" w:fill="auto"/>
          </w:tcPr>
          <w:p w:rsidR="00BE22A6" w:rsidRPr="00C93F98" w:rsidRDefault="00BE22A6" w:rsidP="00BE22A6">
            <w:pPr>
              <w:rPr>
                <w:rFonts w:eastAsia="Calibri"/>
              </w:rPr>
            </w:pPr>
          </w:p>
        </w:tc>
        <w:tc>
          <w:tcPr>
            <w:tcW w:w="5062" w:type="dxa"/>
            <w:shd w:val="clear" w:color="auto" w:fill="auto"/>
          </w:tcPr>
          <w:p w:rsidR="00BE22A6" w:rsidRPr="00576F33" w:rsidRDefault="00BE22A6" w:rsidP="00BE22A6">
            <w:r w:rsidRPr="00576F33">
              <w:t xml:space="preserve">Lietuvos kariuomenės </w:t>
            </w:r>
          </w:p>
          <w:p w:rsidR="00BE22A6" w:rsidRPr="00576F33" w:rsidRDefault="00BE22A6" w:rsidP="00BE22A6">
            <w:r w:rsidRPr="00576F33">
              <w:t>Krašto apsaugos savanorių pajėgų</w:t>
            </w:r>
          </w:p>
          <w:p w:rsidR="00BE22A6" w:rsidRPr="00576F33" w:rsidRDefault="00BE22A6" w:rsidP="00BE22A6">
            <w:r w:rsidRPr="00576F33">
              <w:t>Didžiosios Kovos apygardos 8-oji rinktinė</w:t>
            </w:r>
          </w:p>
          <w:p w:rsidR="00BE22A6" w:rsidRPr="00576F33" w:rsidRDefault="00BE22A6" w:rsidP="00BE22A6">
            <w:r w:rsidRPr="00576F33">
              <w:lastRenderedPageBreak/>
              <w:t>J. Kairiūkščio g.14, Vilnius</w:t>
            </w:r>
          </w:p>
          <w:p w:rsidR="00BE22A6" w:rsidRPr="00576F33" w:rsidRDefault="00BE22A6" w:rsidP="00BE22A6">
            <w:r w:rsidRPr="00576F33">
              <w:t>Įmonės kodas 191688479</w:t>
            </w:r>
          </w:p>
          <w:p w:rsidR="00BE22A6" w:rsidRPr="00576F33" w:rsidRDefault="00BE22A6" w:rsidP="00BE22A6">
            <w:r w:rsidRPr="00C93F98">
              <w:rPr>
                <w:bCs/>
              </w:rPr>
              <w:t>PVM mokėtojo kodas – LT887326716</w:t>
            </w:r>
          </w:p>
          <w:p w:rsidR="00BE22A6" w:rsidRPr="00576F33" w:rsidRDefault="00BE22A6" w:rsidP="00BE22A6">
            <w:r w:rsidRPr="00576F33">
              <w:t>A/s LT 487300010002460179</w:t>
            </w:r>
          </w:p>
          <w:p w:rsidR="00BE22A6" w:rsidRPr="00576F33" w:rsidRDefault="00BE22A6" w:rsidP="00BE22A6">
            <w:r w:rsidRPr="00576F33">
              <w:t>AB bankas „Swedbankas“</w:t>
            </w:r>
          </w:p>
          <w:p w:rsidR="00BE22A6" w:rsidRPr="00576F33" w:rsidRDefault="00BE22A6" w:rsidP="00BE22A6">
            <w:r w:rsidRPr="00576F33">
              <w:t>b. k. 73000</w:t>
            </w:r>
            <w:r w:rsidRPr="00576F33">
              <w:tab/>
            </w:r>
          </w:p>
          <w:p w:rsidR="00BE22A6" w:rsidRPr="00576F33" w:rsidRDefault="00BE22A6" w:rsidP="00BE22A6">
            <w:r w:rsidRPr="00576F33">
              <w:t xml:space="preserve">Tel. 852113804      </w:t>
            </w:r>
          </w:p>
          <w:p w:rsidR="00BE22A6" w:rsidRPr="00C93F98" w:rsidRDefault="00BE22A6" w:rsidP="00BE22A6">
            <w:pPr>
              <w:rPr>
                <w:rFonts w:eastAsia="Calibri"/>
              </w:rPr>
            </w:pPr>
            <w:r w:rsidRPr="00576F33">
              <w:t>Fax. 852113892</w:t>
            </w:r>
          </w:p>
        </w:tc>
      </w:tr>
    </w:tbl>
    <w:p w:rsidR="0021371D" w:rsidRPr="00DA17EB" w:rsidRDefault="0021371D" w:rsidP="0021371D">
      <w:pPr>
        <w:jc w:val="center"/>
        <w:rPr>
          <w:rFonts w:ascii="Century Gothic" w:eastAsia="Calibri" w:hAnsi="Century Gothic" w:cs="Arial"/>
          <w:b/>
          <w:sz w:val="20"/>
          <w:szCs w:val="20"/>
        </w:rPr>
      </w:pPr>
    </w:p>
    <w:p w:rsidR="0021371D" w:rsidRPr="00DA17EB" w:rsidRDefault="0021371D" w:rsidP="0021371D">
      <w:pPr>
        <w:jc w:val="center"/>
        <w:rPr>
          <w:rFonts w:ascii="Century Gothic" w:eastAsia="Calibri" w:hAnsi="Century Gothic" w:cs="Arial"/>
          <w:b/>
          <w:sz w:val="20"/>
          <w:szCs w:val="20"/>
        </w:rPr>
      </w:pPr>
    </w:p>
    <w:p w:rsidR="0021371D" w:rsidRPr="00576F33" w:rsidRDefault="0021371D" w:rsidP="0021371D">
      <w:pPr>
        <w:jc w:val="both"/>
        <w:rPr>
          <w:rFonts w:eastAsia="Calibri"/>
        </w:rPr>
      </w:pPr>
      <w:r w:rsidRPr="00576F33">
        <w:rPr>
          <w:rFonts w:eastAsia="Calibri"/>
        </w:rPr>
        <w:t xml:space="preserve">1. </w:t>
      </w:r>
      <w:r w:rsidR="008216AE">
        <w:rPr>
          <w:rFonts w:eastAsia="Calibri"/>
        </w:rPr>
        <w:t xml:space="preserve">Pardavėjas </w:t>
      </w:r>
      <w:r w:rsidRPr="00576F33">
        <w:rPr>
          <w:rFonts w:eastAsia="Calibri"/>
        </w:rPr>
        <w:t>pe</w:t>
      </w:r>
      <w:r w:rsidR="001A64B9">
        <w:rPr>
          <w:rFonts w:eastAsia="Calibri"/>
        </w:rPr>
        <w:t xml:space="preserve">rduoda, o </w:t>
      </w:r>
      <w:r w:rsidR="008216AE">
        <w:rPr>
          <w:rFonts w:eastAsia="Calibri"/>
        </w:rPr>
        <w:t>Pirkėjas</w:t>
      </w:r>
      <w:r w:rsidR="001A64B9">
        <w:rPr>
          <w:rFonts w:eastAsia="Calibri"/>
        </w:rPr>
        <w:t xml:space="preserve"> priima</w:t>
      </w:r>
      <w:r w:rsidRPr="00576F33">
        <w:rPr>
          <w:rFonts w:eastAsia="Calibri"/>
        </w:rPr>
        <w:t>:</w:t>
      </w:r>
    </w:p>
    <w:p w:rsidR="0021371D" w:rsidRPr="00576F33" w:rsidRDefault="0021371D" w:rsidP="0021371D">
      <w:pPr>
        <w:jc w:val="both"/>
        <w:rPr>
          <w:rFonts w:eastAsia="Calibr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3119"/>
      </w:tblGrid>
      <w:tr w:rsidR="00BE22A6" w:rsidRPr="00576F33" w:rsidTr="00BE22A6">
        <w:tc>
          <w:tcPr>
            <w:tcW w:w="7054" w:type="dxa"/>
            <w:shd w:val="clear" w:color="auto" w:fill="auto"/>
          </w:tcPr>
          <w:p w:rsidR="00BE22A6" w:rsidRPr="00C93F98" w:rsidRDefault="00BE22A6" w:rsidP="00A75115">
            <w:pPr>
              <w:jc w:val="center"/>
              <w:rPr>
                <w:rFonts w:eastAsia="Calibri"/>
                <w:b/>
              </w:rPr>
            </w:pPr>
            <w:r w:rsidRPr="00C93F98">
              <w:rPr>
                <w:rFonts w:eastAsia="Calibri"/>
                <w:b/>
              </w:rPr>
              <w:t>Pavadinimas</w:t>
            </w:r>
          </w:p>
        </w:tc>
        <w:tc>
          <w:tcPr>
            <w:tcW w:w="3119" w:type="dxa"/>
            <w:shd w:val="clear" w:color="auto" w:fill="auto"/>
          </w:tcPr>
          <w:p w:rsidR="00BE22A6" w:rsidRPr="00C93F98" w:rsidRDefault="00BE22A6" w:rsidP="00A75115">
            <w:pPr>
              <w:jc w:val="center"/>
              <w:rPr>
                <w:rFonts w:eastAsia="Calibri"/>
                <w:b/>
              </w:rPr>
            </w:pPr>
            <w:r w:rsidRPr="00C93F98">
              <w:rPr>
                <w:rFonts w:eastAsia="Calibri"/>
                <w:b/>
              </w:rPr>
              <w:t>Kiekis</w:t>
            </w:r>
          </w:p>
        </w:tc>
      </w:tr>
      <w:tr w:rsidR="00BE22A6" w:rsidRPr="00576F33" w:rsidTr="00BE22A6">
        <w:tc>
          <w:tcPr>
            <w:tcW w:w="7054" w:type="dxa"/>
            <w:shd w:val="clear" w:color="auto" w:fill="auto"/>
          </w:tcPr>
          <w:p w:rsidR="00BE22A6" w:rsidRPr="00C27D8C" w:rsidRDefault="00C27D8C" w:rsidP="00A75115">
            <w:pPr>
              <w:jc w:val="both"/>
              <w:rPr>
                <w:rFonts w:eastAsia="Calibri"/>
              </w:rPr>
            </w:pPr>
            <w:r w:rsidRPr="00C27D8C">
              <w:rPr>
                <w:rFonts w:eastAsia="Calibri"/>
              </w:rPr>
              <w:t>Konteinerinės klasės konteineris</w:t>
            </w:r>
          </w:p>
        </w:tc>
        <w:tc>
          <w:tcPr>
            <w:tcW w:w="3119" w:type="dxa"/>
            <w:shd w:val="clear" w:color="auto" w:fill="auto"/>
          </w:tcPr>
          <w:p w:rsidR="00BE22A6" w:rsidRPr="00C93F98" w:rsidRDefault="00BE22A6" w:rsidP="00A75115">
            <w:pPr>
              <w:jc w:val="both"/>
              <w:rPr>
                <w:rFonts w:eastAsia="Calibri"/>
              </w:rPr>
            </w:pPr>
          </w:p>
        </w:tc>
      </w:tr>
    </w:tbl>
    <w:p w:rsidR="0021371D" w:rsidRPr="003B7785" w:rsidRDefault="0021371D" w:rsidP="0021371D">
      <w:pPr>
        <w:jc w:val="both"/>
        <w:rPr>
          <w:rFonts w:eastAsia="Calibri"/>
        </w:rPr>
      </w:pPr>
    </w:p>
    <w:p w:rsidR="0021371D" w:rsidRPr="003B7785" w:rsidRDefault="0021371D" w:rsidP="0021371D">
      <w:pPr>
        <w:jc w:val="both"/>
        <w:rPr>
          <w:rFonts w:eastAsia="Calibri"/>
        </w:rPr>
      </w:pPr>
    </w:p>
    <w:p w:rsidR="0021371D" w:rsidRPr="003B7785" w:rsidRDefault="0021371D" w:rsidP="0021371D">
      <w:pPr>
        <w:jc w:val="both"/>
        <w:rPr>
          <w:rFonts w:eastAsia="Calibri"/>
        </w:rPr>
      </w:pPr>
      <w:r w:rsidRPr="003B7785">
        <w:rPr>
          <w:rFonts w:eastAsia="Calibri"/>
        </w:rPr>
        <w:t xml:space="preserve">2. Šiuo aktu sutarties šalys patvirtina, kad neturi viena kitai pretenzijų dėl šiame </w:t>
      </w:r>
      <w:r w:rsidR="008216AE">
        <w:rPr>
          <w:rFonts w:eastAsia="Calibri"/>
        </w:rPr>
        <w:t xml:space="preserve">konteinerinės klasės </w:t>
      </w:r>
      <w:r w:rsidRPr="003B7785">
        <w:rPr>
          <w:rFonts w:eastAsia="Calibri"/>
        </w:rPr>
        <w:t xml:space="preserve"> perdavimo</w:t>
      </w:r>
      <w:r w:rsidR="00BE22A6">
        <w:rPr>
          <w:rFonts w:eastAsia="Calibri"/>
        </w:rPr>
        <w:t xml:space="preserve"> ir priėmimo</w:t>
      </w:r>
      <w:r w:rsidRPr="003B7785">
        <w:rPr>
          <w:rFonts w:eastAsia="Calibri"/>
        </w:rPr>
        <w:t xml:space="preserve"> akte nurodytų </w:t>
      </w:r>
      <w:r w:rsidR="008216AE">
        <w:rPr>
          <w:rFonts w:eastAsia="Calibri"/>
        </w:rPr>
        <w:t>prekių</w:t>
      </w:r>
      <w:r w:rsidR="00BE22A6">
        <w:rPr>
          <w:rFonts w:eastAsia="Calibri"/>
        </w:rPr>
        <w:t xml:space="preserve"> </w:t>
      </w:r>
      <w:r w:rsidRPr="003B7785">
        <w:rPr>
          <w:rFonts w:eastAsia="Calibri"/>
        </w:rPr>
        <w:t>kokybės.</w:t>
      </w:r>
    </w:p>
    <w:p w:rsidR="0021371D" w:rsidRPr="003B7785" w:rsidRDefault="0021371D" w:rsidP="0021371D">
      <w:pPr>
        <w:jc w:val="both"/>
        <w:rPr>
          <w:rFonts w:eastAsia="Calibri"/>
        </w:rPr>
      </w:pPr>
      <w:r w:rsidRPr="003B7785">
        <w:rPr>
          <w:rFonts w:eastAsia="Calibri"/>
        </w:rPr>
        <w:t xml:space="preserve">3. Aktas sudarytas dviem egzemplioriais – po vieną egzempliorių </w:t>
      </w:r>
      <w:r w:rsidR="008216AE">
        <w:rPr>
          <w:rFonts w:eastAsia="Calibri"/>
        </w:rPr>
        <w:t>Pirkėjui</w:t>
      </w:r>
      <w:r w:rsidR="00BE22A6">
        <w:rPr>
          <w:rFonts w:eastAsia="Calibri"/>
        </w:rPr>
        <w:t xml:space="preserve"> ir </w:t>
      </w:r>
      <w:r w:rsidR="008216AE">
        <w:rPr>
          <w:rFonts w:eastAsia="Calibri"/>
        </w:rPr>
        <w:t>Pardavėjui.</w:t>
      </w:r>
    </w:p>
    <w:p w:rsidR="0021371D" w:rsidRDefault="0021371D" w:rsidP="0021371D">
      <w:pPr>
        <w:rPr>
          <w:rFonts w:eastAsia="Calibri"/>
        </w:rPr>
      </w:pPr>
    </w:p>
    <w:p w:rsidR="0021371D" w:rsidRDefault="0021371D" w:rsidP="0021371D">
      <w:pPr>
        <w:rPr>
          <w:rFonts w:ascii="Century Gothic" w:eastAsia="Calibri" w:hAnsi="Century Gothic" w:cs="Arial"/>
          <w:sz w:val="20"/>
          <w:szCs w:val="20"/>
        </w:rPr>
      </w:pPr>
    </w:p>
    <w:p w:rsidR="001A64B9" w:rsidRPr="00725F3D" w:rsidRDefault="008216AE" w:rsidP="001A64B9">
      <w:pPr>
        <w:rPr>
          <w:rFonts w:eastAsia="Arial"/>
          <w:b/>
          <w:lang w:eastAsia="ar-SA"/>
        </w:rPr>
      </w:pPr>
      <w:r>
        <w:rPr>
          <w:rFonts w:eastAsia="Arial"/>
          <w:b/>
          <w:lang w:eastAsia="ar-SA"/>
        </w:rPr>
        <w:t>PIRKĖJAS</w:t>
      </w:r>
      <w:r w:rsidR="001A64B9" w:rsidRPr="00725F3D">
        <w:rPr>
          <w:rFonts w:eastAsia="Arial"/>
          <w:b/>
          <w:lang w:eastAsia="ar-SA"/>
        </w:rPr>
        <w:tab/>
      </w:r>
      <w:r w:rsidR="001A64B9" w:rsidRPr="00725F3D">
        <w:rPr>
          <w:rFonts w:eastAsia="Arial"/>
          <w:b/>
          <w:lang w:eastAsia="ar-SA"/>
        </w:rPr>
        <w:tab/>
      </w:r>
      <w:r w:rsidR="001A64B9" w:rsidRPr="00725F3D">
        <w:rPr>
          <w:rFonts w:eastAsia="Arial"/>
          <w:b/>
          <w:lang w:eastAsia="ar-SA"/>
        </w:rPr>
        <w:tab/>
      </w:r>
      <w:r w:rsidR="001A64B9" w:rsidRPr="00725F3D">
        <w:rPr>
          <w:rFonts w:eastAsia="Arial"/>
          <w:b/>
          <w:lang w:eastAsia="ar-SA"/>
        </w:rPr>
        <w:tab/>
      </w:r>
      <w:r w:rsidR="001A64B9">
        <w:rPr>
          <w:rFonts w:eastAsia="Arial"/>
          <w:b/>
          <w:lang w:eastAsia="ar-SA"/>
        </w:rPr>
        <w:tab/>
      </w:r>
      <w:r>
        <w:rPr>
          <w:rFonts w:eastAsia="Arial"/>
          <w:b/>
          <w:lang w:eastAsia="ar-SA"/>
        </w:rPr>
        <w:tab/>
      </w:r>
      <w:r w:rsidR="001A64B9">
        <w:rPr>
          <w:rFonts w:eastAsia="Arial"/>
          <w:b/>
          <w:lang w:eastAsia="ar-SA"/>
        </w:rPr>
        <w:tab/>
      </w:r>
      <w:r>
        <w:rPr>
          <w:rFonts w:eastAsia="Arial"/>
          <w:b/>
          <w:lang w:eastAsia="ar-SA"/>
        </w:rPr>
        <w:t>PARDAVĖJAS</w:t>
      </w:r>
    </w:p>
    <w:p w:rsidR="0021371D" w:rsidRDefault="0021371D" w:rsidP="0021371D">
      <w:pPr>
        <w:rPr>
          <w:b/>
        </w:rPr>
      </w:pPr>
    </w:p>
    <w:p w:rsidR="0021371D" w:rsidRDefault="0021371D"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p w:rsidR="001A64B9" w:rsidRDefault="001A64B9" w:rsidP="0021371D">
      <w:pPr>
        <w:rPr>
          <w:rFonts w:ascii="Century Gothic" w:hAnsi="Century Gothic"/>
          <w:sz w:val="20"/>
          <w:szCs w:val="20"/>
        </w:rPr>
      </w:pPr>
    </w:p>
    <w:sectPr w:rsidR="001A64B9" w:rsidSect="00BA072C">
      <w:pgSz w:w="11909" w:h="16834" w:code="9"/>
      <w:pgMar w:top="1134" w:right="709" w:bottom="113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A11" w:rsidRDefault="009E1A11" w:rsidP="00F42FAA">
      <w:r>
        <w:separator/>
      </w:r>
    </w:p>
  </w:endnote>
  <w:endnote w:type="continuationSeparator" w:id="0">
    <w:p w:rsidR="009E1A11" w:rsidRDefault="009E1A11" w:rsidP="00F4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A11" w:rsidRDefault="009E1A11" w:rsidP="00F42FAA">
      <w:r>
        <w:separator/>
      </w:r>
    </w:p>
  </w:footnote>
  <w:footnote w:type="continuationSeparator" w:id="0">
    <w:p w:rsidR="009E1A11" w:rsidRDefault="009E1A11" w:rsidP="00F4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6"/>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2E05D3C"/>
    <w:multiLevelType w:val="hybridMultilevel"/>
    <w:tmpl w:val="6F08E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604AE"/>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42BFD"/>
    <w:multiLevelType w:val="multilevel"/>
    <w:tmpl w:val="CFC44994"/>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b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7D442F"/>
    <w:multiLevelType w:val="hybridMultilevel"/>
    <w:tmpl w:val="711011C2"/>
    <w:lvl w:ilvl="0" w:tplc="9A9E197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2151531"/>
    <w:multiLevelType w:val="hybridMultilevel"/>
    <w:tmpl w:val="69182E1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371650"/>
    <w:multiLevelType w:val="hybridMultilevel"/>
    <w:tmpl w:val="7332DD24"/>
    <w:lvl w:ilvl="0" w:tplc="2BACBC0A">
      <w:start w:val="5"/>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B37C0B"/>
    <w:multiLevelType w:val="hybridMultilevel"/>
    <w:tmpl w:val="C1B60102"/>
    <w:lvl w:ilvl="0" w:tplc="E5E2A562">
      <w:start w:val="1"/>
      <w:numFmt w:val="decimal"/>
      <w:lvlText w:val="%1."/>
      <w:lvlJc w:val="left"/>
      <w:pPr>
        <w:ind w:left="720"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52391043"/>
    <w:multiLevelType w:val="multilevel"/>
    <w:tmpl w:val="F5207F3C"/>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C8E0D9C"/>
    <w:multiLevelType w:val="hybridMultilevel"/>
    <w:tmpl w:val="FA6A4486"/>
    <w:lvl w:ilvl="0" w:tplc="042ED5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4"/>
  </w:num>
  <w:num w:numId="3">
    <w:abstractNumId w:val="8"/>
  </w:num>
  <w:num w:numId="4">
    <w:abstractNumId w:val="18"/>
  </w:num>
  <w:num w:numId="5">
    <w:abstractNumId w:val="17"/>
  </w:num>
  <w:num w:numId="6">
    <w:abstractNumId w:val="1"/>
  </w:num>
  <w:num w:numId="7">
    <w:abstractNumId w:val="19"/>
  </w:num>
  <w:num w:numId="8">
    <w:abstractNumId w:val="5"/>
  </w:num>
  <w:num w:numId="9">
    <w:abstractNumId w:val="12"/>
  </w:num>
  <w:num w:numId="10">
    <w:abstractNumId w:val="6"/>
  </w:num>
  <w:num w:numId="11">
    <w:abstractNumId w:val="11"/>
  </w:num>
  <w:num w:numId="12">
    <w:abstractNumId w:val="16"/>
  </w:num>
  <w:num w:numId="13">
    <w:abstractNumId w:val="10"/>
  </w:num>
  <w:num w:numId="14">
    <w:abstractNumId w:val="21"/>
  </w:num>
  <w:num w:numId="15">
    <w:abstractNumId w:val="15"/>
  </w:num>
  <w:num w:numId="16">
    <w:abstractNumId w:val="7"/>
  </w:num>
  <w:num w:numId="17">
    <w:abstractNumId w:val="22"/>
  </w:num>
  <w:num w:numId="1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3"/>
  </w:num>
  <w:num w:numId="2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AC"/>
    <w:rsid w:val="00000DD8"/>
    <w:rsid w:val="0000164C"/>
    <w:rsid w:val="00003A3D"/>
    <w:rsid w:val="0000436D"/>
    <w:rsid w:val="0001280A"/>
    <w:rsid w:val="000258DD"/>
    <w:rsid w:val="000344D1"/>
    <w:rsid w:val="00034AF3"/>
    <w:rsid w:val="000432C8"/>
    <w:rsid w:val="000438B3"/>
    <w:rsid w:val="00050FC5"/>
    <w:rsid w:val="00054B54"/>
    <w:rsid w:val="0006175F"/>
    <w:rsid w:val="00063427"/>
    <w:rsid w:val="0007572D"/>
    <w:rsid w:val="00076D9E"/>
    <w:rsid w:val="00081431"/>
    <w:rsid w:val="00090172"/>
    <w:rsid w:val="0009583C"/>
    <w:rsid w:val="000A124D"/>
    <w:rsid w:val="000A35DE"/>
    <w:rsid w:val="000A694A"/>
    <w:rsid w:val="000A6CBB"/>
    <w:rsid w:val="000B0E88"/>
    <w:rsid w:val="000C23A0"/>
    <w:rsid w:val="000C44D1"/>
    <w:rsid w:val="000C4712"/>
    <w:rsid w:val="000C53AB"/>
    <w:rsid w:val="000D00BC"/>
    <w:rsid w:val="000D187F"/>
    <w:rsid w:val="000D68D3"/>
    <w:rsid w:val="000E3821"/>
    <w:rsid w:val="000E39B8"/>
    <w:rsid w:val="000F4E14"/>
    <w:rsid w:val="000F6B66"/>
    <w:rsid w:val="000F6C46"/>
    <w:rsid w:val="001021BB"/>
    <w:rsid w:val="00105D6F"/>
    <w:rsid w:val="00113BD4"/>
    <w:rsid w:val="00124C0F"/>
    <w:rsid w:val="00126360"/>
    <w:rsid w:val="00126AFC"/>
    <w:rsid w:val="00141623"/>
    <w:rsid w:val="00143D85"/>
    <w:rsid w:val="001441DB"/>
    <w:rsid w:val="00152F75"/>
    <w:rsid w:val="00153DBC"/>
    <w:rsid w:val="00157EB5"/>
    <w:rsid w:val="00162084"/>
    <w:rsid w:val="001666EA"/>
    <w:rsid w:val="00167B5D"/>
    <w:rsid w:val="00173D4F"/>
    <w:rsid w:val="00174B98"/>
    <w:rsid w:val="00176B5E"/>
    <w:rsid w:val="00177138"/>
    <w:rsid w:val="00180C6D"/>
    <w:rsid w:val="00183682"/>
    <w:rsid w:val="0018658E"/>
    <w:rsid w:val="0019114E"/>
    <w:rsid w:val="0019325F"/>
    <w:rsid w:val="0019477F"/>
    <w:rsid w:val="001A0519"/>
    <w:rsid w:val="001A244E"/>
    <w:rsid w:val="001A2987"/>
    <w:rsid w:val="001A484F"/>
    <w:rsid w:val="001A4A76"/>
    <w:rsid w:val="001A4AF4"/>
    <w:rsid w:val="001A544F"/>
    <w:rsid w:val="001A64B9"/>
    <w:rsid w:val="001B442B"/>
    <w:rsid w:val="001B612C"/>
    <w:rsid w:val="001B7127"/>
    <w:rsid w:val="001C1EAF"/>
    <w:rsid w:val="001C2ABB"/>
    <w:rsid w:val="001D2CDB"/>
    <w:rsid w:val="001D311A"/>
    <w:rsid w:val="001D32BB"/>
    <w:rsid w:val="001D3F3E"/>
    <w:rsid w:val="001E116A"/>
    <w:rsid w:val="001E3081"/>
    <w:rsid w:val="001E6881"/>
    <w:rsid w:val="001E6E6B"/>
    <w:rsid w:val="001F08E6"/>
    <w:rsid w:val="001F095F"/>
    <w:rsid w:val="001F4B2C"/>
    <w:rsid w:val="001F51A3"/>
    <w:rsid w:val="001F73B5"/>
    <w:rsid w:val="0020443C"/>
    <w:rsid w:val="00211244"/>
    <w:rsid w:val="00212FEF"/>
    <w:rsid w:val="0021371D"/>
    <w:rsid w:val="00214E14"/>
    <w:rsid w:val="00215D25"/>
    <w:rsid w:val="00217AC2"/>
    <w:rsid w:val="00223E58"/>
    <w:rsid w:val="00225F21"/>
    <w:rsid w:val="00227B87"/>
    <w:rsid w:val="002316FE"/>
    <w:rsid w:val="00231A67"/>
    <w:rsid w:val="00232B1B"/>
    <w:rsid w:val="00233855"/>
    <w:rsid w:val="00234B43"/>
    <w:rsid w:val="002355DB"/>
    <w:rsid w:val="0023743D"/>
    <w:rsid w:val="00261953"/>
    <w:rsid w:val="002637C9"/>
    <w:rsid w:val="00277919"/>
    <w:rsid w:val="0028397D"/>
    <w:rsid w:val="0029144A"/>
    <w:rsid w:val="00292E12"/>
    <w:rsid w:val="00294F17"/>
    <w:rsid w:val="0029597A"/>
    <w:rsid w:val="002A0BDC"/>
    <w:rsid w:val="002A0C82"/>
    <w:rsid w:val="002A1B11"/>
    <w:rsid w:val="002A2231"/>
    <w:rsid w:val="002A29CA"/>
    <w:rsid w:val="002B243F"/>
    <w:rsid w:val="002B6D1E"/>
    <w:rsid w:val="002C427F"/>
    <w:rsid w:val="002C5134"/>
    <w:rsid w:val="002C7116"/>
    <w:rsid w:val="002D1281"/>
    <w:rsid w:val="002E1245"/>
    <w:rsid w:val="002E1C86"/>
    <w:rsid w:val="002E339E"/>
    <w:rsid w:val="002E3605"/>
    <w:rsid w:val="002F0B0D"/>
    <w:rsid w:val="002F0CE4"/>
    <w:rsid w:val="002F2F05"/>
    <w:rsid w:val="002F5CD7"/>
    <w:rsid w:val="002F637C"/>
    <w:rsid w:val="00300A86"/>
    <w:rsid w:val="003146FE"/>
    <w:rsid w:val="003174C5"/>
    <w:rsid w:val="003201F1"/>
    <w:rsid w:val="0033097F"/>
    <w:rsid w:val="00334992"/>
    <w:rsid w:val="0033720A"/>
    <w:rsid w:val="00342A6A"/>
    <w:rsid w:val="003519D8"/>
    <w:rsid w:val="00352113"/>
    <w:rsid w:val="00361494"/>
    <w:rsid w:val="003668D4"/>
    <w:rsid w:val="003670C0"/>
    <w:rsid w:val="00371B01"/>
    <w:rsid w:val="00371F62"/>
    <w:rsid w:val="0038210C"/>
    <w:rsid w:val="003A0332"/>
    <w:rsid w:val="003A2230"/>
    <w:rsid w:val="003A25F1"/>
    <w:rsid w:val="003B0C8F"/>
    <w:rsid w:val="003B4437"/>
    <w:rsid w:val="003B79F9"/>
    <w:rsid w:val="003C2AED"/>
    <w:rsid w:val="003C54D0"/>
    <w:rsid w:val="003C5EB7"/>
    <w:rsid w:val="003C7F3E"/>
    <w:rsid w:val="003D6572"/>
    <w:rsid w:val="003D7772"/>
    <w:rsid w:val="003E4B6F"/>
    <w:rsid w:val="003E553F"/>
    <w:rsid w:val="003E5EC7"/>
    <w:rsid w:val="003F139D"/>
    <w:rsid w:val="003F7E32"/>
    <w:rsid w:val="0040140C"/>
    <w:rsid w:val="004054AC"/>
    <w:rsid w:val="00406D15"/>
    <w:rsid w:val="00406EB2"/>
    <w:rsid w:val="0041141E"/>
    <w:rsid w:val="0041302E"/>
    <w:rsid w:val="00414AB5"/>
    <w:rsid w:val="004217A5"/>
    <w:rsid w:val="00425983"/>
    <w:rsid w:val="00427780"/>
    <w:rsid w:val="00430C57"/>
    <w:rsid w:val="00435CE0"/>
    <w:rsid w:val="00441D47"/>
    <w:rsid w:val="00447E94"/>
    <w:rsid w:val="00452990"/>
    <w:rsid w:val="0045375D"/>
    <w:rsid w:val="004610B9"/>
    <w:rsid w:val="00461666"/>
    <w:rsid w:val="0046707A"/>
    <w:rsid w:val="00470801"/>
    <w:rsid w:val="00475189"/>
    <w:rsid w:val="004754A3"/>
    <w:rsid w:val="004776EF"/>
    <w:rsid w:val="0048587D"/>
    <w:rsid w:val="00490DA8"/>
    <w:rsid w:val="00494000"/>
    <w:rsid w:val="004A2F96"/>
    <w:rsid w:val="004A35E5"/>
    <w:rsid w:val="004A3CCC"/>
    <w:rsid w:val="004A4CD2"/>
    <w:rsid w:val="004A742E"/>
    <w:rsid w:val="004B2A1F"/>
    <w:rsid w:val="004D01AC"/>
    <w:rsid w:val="004D2341"/>
    <w:rsid w:val="004D46EE"/>
    <w:rsid w:val="004E0027"/>
    <w:rsid w:val="004E1501"/>
    <w:rsid w:val="004E5C87"/>
    <w:rsid w:val="004E66B5"/>
    <w:rsid w:val="004E7B77"/>
    <w:rsid w:val="004E7F87"/>
    <w:rsid w:val="004F0714"/>
    <w:rsid w:val="004F0833"/>
    <w:rsid w:val="004F17FB"/>
    <w:rsid w:val="004F2F95"/>
    <w:rsid w:val="004F766F"/>
    <w:rsid w:val="00507263"/>
    <w:rsid w:val="005072DC"/>
    <w:rsid w:val="00510EB8"/>
    <w:rsid w:val="00512AED"/>
    <w:rsid w:val="005167EF"/>
    <w:rsid w:val="0052070E"/>
    <w:rsid w:val="0053092E"/>
    <w:rsid w:val="00534B6C"/>
    <w:rsid w:val="00535E00"/>
    <w:rsid w:val="00536F26"/>
    <w:rsid w:val="005406C6"/>
    <w:rsid w:val="005463F2"/>
    <w:rsid w:val="005464C7"/>
    <w:rsid w:val="00554500"/>
    <w:rsid w:val="00555267"/>
    <w:rsid w:val="005577A6"/>
    <w:rsid w:val="005629CE"/>
    <w:rsid w:val="00571E5C"/>
    <w:rsid w:val="00574E29"/>
    <w:rsid w:val="00581DCE"/>
    <w:rsid w:val="005828CA"/>
    <w:rsid w:val="00582EF6"/>
    <w:rsid w:val="00586CC0"/>
    <w:rsid w:val="005879C6"/>
    <w:rsid w:val="005912E9"/>
    <w:rsid w:val="005946B4"/>
    <w:rsid w:val="005A3B44"/>
    <w:rsid w:val="005A79FD"/>
    <w:rsid w:val="005B26E9"/>
    <w:rsid w:val="005B4480"/>
    <w:rsid w:val="005B6646"/>
    <w:rsid w:val="005C06CC"/>
    <w:rsid w:val="005C0A39"/>
    <w:rsid w:val="005C4388"/>
    <w:rsid w:val="005C690A"/>
    <w:rsid w:val="005D0060"/>
    <w:rsid w:val="005E2622"/>
    <w:rsid w:val="005E2743"/>
    <w:rsid w:val="005E2E8F"/>
    <w:rsid w:val="005E5C52"/>
    <w:rsid w:val="005F02B6"/>
    <w:rsid w:val="005F0AF4"/>
    <w:rsid w:val="005F33C4"/>
    <w:rsid w:val="005F46E5"/>
    <w:rsid w:val="005F56A6"/>
    <w:rsid w:val="0060440E"/>
    <w:rsid w:val="006053FA"/>
    <w:rsid w:val="00606CEE"/>
    <w:rsid w:val="00607D84"/>
    <w:rsid w:val="006108E0"/>
    <w:rsid w:val="0061598D"/>
    <w:rsid w:val="006164B9"/>
    <w:rsid w:val="00617957"/>
    <w:rsid w:val="00621306"/>
    <w:rsid w:val="0062152A"/>
    <w:rsid w:val="00622FBB"/>
    <w:rsid w:val="00624CD7"/>
    <w:rsid w:val="00627124"/>
    <w:rsid w:val="00627AF5"/>
    <w:rsid w:val="00631CB0"/>
    <w:rsid w:val="0063639B"/>
    <w:rsid w:val="006435D8"/>
    <w:rsid w:val="00643835"/>
    <w:rsid w:val="00646F31"/>
    <w:rsid w:val="00653BEB"/>
    <w:rsid w:val="006577EB"/>
    <w:rsid w:val="00662894"/>
    <w:rsid w:val="00676A00"/>
    <w:rsid w:val="00681392"/>
    <w:rsid w:val="00681A97"/>
    <w:rsid w:val="00683631"/>
    <w:rsid w:val="00684298"/>
    <w:rsid w:val="006855BC"/>
    <w:rsid w:val="00690F37"/>
    <w:rsid w:val="006A0959"/>
    <w:rsid w:val="006A55C4"/>
    <w:rsid w:val="006B10FF"/>
    <w:rsid w:val="006B7859"/>
    <w:rsid w:val="006C12E2"/>
    <w:rsid w:val="006C2D50"/>
    <w:rsid w:val="006C311E"/>
    <w:rsid w:val="006C3836"/>
    <w:rsid w:val="006C78A6"/>
    <w:rsid w:val="006D2401"/>
    <w:rsid w:val="006D2D5C"/>
    <w:rsid w:val="006D3FAD"/>
    <w:rsid w:val="006D6434"/>
    <w:rsid w:val="006E0AE8"/>
    <w:rsid w:val="0070127C"/>
    <w:rsid w:val="00701AA5"/>
    <w:rsid w:val="007067BF"/>
    <w:rsid w:val="00710935"/>
    <w:rsid w:val="0071454C"/>
    <w:rsid w:val="00715618"/>
    <w:rsid w:val="00721992"/>
    <w:rsid w:val="007270FB"/>
    <w:rsid w:val="00730905"/>
    <w:rsid w:val="00742334"/>
    <w:rsid w:val="00746E92"/>
    <w:rsid w:val="007477BF"/>
    <w:rsid w:val="007541EA"/>
    <w:rsid w:val="00754FF1"/>
    <w:rsid w:val="007558D8"/>
    <w:rsid w:val="007601EA"/>
    <w:rsid w:val="00770FEE"/>
    <w:rsid w:val="00772F4C"/>
    <w:rsid w:val="00773EDE"/>
    <w:rsid w:val="007751CA"/>
    <w:rsid w:val="00777933"/>
    <w:rsid w:val="00781088"/>
    <w:rsid w:val="007820BC"/>
    <w:rsid w:val="00784684"/>
    <w:rsid w:val="00791995"/>
    <w:rsid w:val="00791CEC"/>
    <w:rsid w:val="007A3A3B"/>
    <w:rsid w:val="007A3C6D"/>
    <w:rsid w:val="007A50CC"/>
    <w:rsid w:val="007B62EF"/>
    <w:rsid w:val="007B648B"/>
    <w:rsid w:val="007C070F"/>
    <w:rsid w:val="007C215B"/>
    <w:rsid w:val="007C7539"/>
    <w:rsid w:val="007D3E50"/>
    <w:rsid w:val="007D619B"/>
    <w:rsid w:val="007D70EF"/>
    <w:rsid w:val="007D7100"/>
    <w:rsid w:val="007E0900"/>
    <w:rsid w:val="007E59EA"/>
    <w:rsid w:val="007E7F48"/>
    <w:rsid w:val="007F17CB"/>
    <w:rsid w:val="007F1898"/>
    <w:rsid w:val="007F5C99"/>
    <w:rsid w:val="007F603E"/>
    <w:rsid w:val="0080694A"/>
    <w:rsid w:val="008216AE"/>
    <w:rsid w:val="008228BF"/>
    <w:rsid w:val="00831D73"/>
    <w:rsid w:val="008342CE"/>
    <w:rsid w:val="00836128"/>
    <w:rsid w:val="008372D4"/>
    <w:rsid w:val="0083769F"/>
    <w:rsid w:val="008379C1"/>
    <w:rsid w:val="00840EC8"/>
    <w:rsid w:val="00843E82"/>
    <w:rsid w:val="00845F7F"/>
    <w:rsid w:val="00850114"/>
    <w:rsid w:val="00851308"/>
    <w:rsid w:val="00854639"/>
    <w:rsid w:val="00874CF0"/>
    <w:rsid w:val="0087731C"/>
    <w:rsid w:val="0087773F"/>
    <w:rsid w:val="00882ED0"/>
    <w:rsid w:val="008846F5"/>
    <w:rsid w:val="00896E00"/>
    <w:rsid w:val="008A28DD"/>
    <w:rsid w:val="008A64BF"/>
    <w:rsid w:val="008A655C"/>
    <w:rsid w:val="008A7DE3"/>
    <w:rsid w:val="008B0783"/>
    <w:rsid w:val="008B1402"/>
    <w:rsid w:val="008B794F"/>
    <w:rsid w:val="008C30A4"/>
    <w:rsid w:val="008C30AC"/>
    <w:rsid w:val="008C418A"/>
    <w:rsid w:val="008C5591"/>
    <w:rsid w:val="008C6002"/>
    <w:rsid w:val="008C6D43"/>
    <w:rsid w:val="008C71AC"/>
    <w:rsid w:val="008C777C"/>
    <w:rsid w:val="008D168F"/>
    <w:rsid w:val="008D3A15"/>
    <w:rsid w:val="008D64A4"/>
    <w:rsid w:val="008E1423"/>
    <w:rsid w:val="008E1D9F"/>
    <w:rsid w:val="008E3284"/>
    <w:rsid w:val="008E721A"/>
    <w:rsid w:val="008E7EE5"/>
    <w:rsid w:val="008F122A"/>
    <w:rsid w:val="008F3E4F"/>
    <w:rsid w:val="008F4D83"/>
    <w:rsid w:val="008F5D1A"/>
    <w:rsid w:val="008F773C"/>
    <w:rsid w:val="009011C2"/>
    <w:rsid w:val="00902165"/>
    <w:rsid w:val="0090614F"/>
    <w:rsid w:val="00911A01"/>
    <w:rsid w:val="00916928"/>
    <w:rsid w:val="0092501E"/>
    <w:rsid w:val="009261E9"/>
    <w:rsid w:val="00931636"/>
    <w:rsid w:val="0093488E"/>
    <w:rsid w:val="00937BBD"/>
    <w:rsid w:val="009400E9"/>
    <w:rsid w:val="009419E3"/>
    <w:rsid w:val="00943353"/>
    <w:rsid w:val="00945319"/>
    <w:rsid w:val="00947D91"/>
    <w:rsid w:val="00950B53"/>
    <w:rsid w:val="00951758"/>
    <w:rsid w:val="0095193D"/>
    <w:rsid w:val="00952FDE"/>
    <w:rsid w:val="00955021"/>
    <w:rsid w:val="00957679"/>
    <w:rsid w:val="00961C73"/>
    <w:rsid w:val="00976112"/>
    <w:rsid w:val="0097668A"/>
    <w:rsid w:val="009801AD"/>
    <w:rsid w:val="0098111A"/>
    <w:rsid w:val="00983FB6"/>
    <w:rsid w:val="00993581"/>
    <w:rsid w:val="009A0C86"/>
    <w:rsid w:val="009A1DD2"/>
    <w:rsid w:val="009A21A0"/>
    <w:rsid w:val="009A546C"/>
    <w:rsid w:val="009B0476"/>
    <w:rsid w:val="009B1529"/>
    <w:rsid w:val="009B3593"/>
    <w:rsid w:val="009B588A"/>
    <w:rsid w:val="009C0516"/>
    <w:rsid w:val="009C2F6A"/>
    <w:rsid w:val="009C6CEF"/>
    <w:rsid w:val="009D05C4"/>
    <w:rsid w:val="009D0793"/>
    <w:rsid w:val="009D3554"/>
    <w:rsid w:val="009D5861"/>
    <w:rsid w:val="009D6021"/>
    <w:rsid w:val="009E04E1"/>
    <w:rsid w:val="009E1A11"/>
    <w:rsid w:val="009E4FA0"/>
    <w:rsid w:val="009E5ADC"/>
    <w:rsid w:val="009E5CDF"/>
    <w:rsid w:val="009E6BCD"/>
    <w:rsid w:val="009F2F0B"/>
    <w:rsid w:val="009F3A1B"/>
    <w:rsid w:val="00A03F4F"/>
    <w:rsid w:val="00A1237D"/>
    <w:rsid w:val="00A15F55"/>
    <w:rsid w:val="00A16283"/>
    <w:rsid w:val="00A225CD"/>
    <w:rsid w:val="00A2366F"/>
    <w:rsid w:val="00A2418B"/>
    <w:rsid w:val="00A249E5"/>
    <w:rsid w:val="00A306BE"/>
    <w:rsid w:val="00A33B97"/>
    <w:rsid w:val="00A350E0"/>
    <w:rsid w:val="00A37A7A"/>
    <w:rsid w:val="00A403EB"/>
    <w:rsid w:val="00A44095"/>
    <w:rsid w:val="00A44E27"/>
    <w:rsid w:val="00A4557B"/>
    <w:rsid w:val="00A46873"/>
    <w:rsid w:val="00A5304C"/>
    <w:rsid w:val="00A53DAE"/>
    <w:rsid w:val="00A563B4"/>
    <w:rsid w:val="00A57C6E"/>
    <w:rsid w:val="00A711A7"/>
    <w:rsid w:val="00A7296F"/>
    <w:rsid w:val="00A75115"/>
    <w:rsid w:val="00A7554B"/>
    <w:rsid w:val="00A7563D"/>
    <w:rsid w:val="00A76ABC"/>
    <w:rsid w:val="00A819FB"/>
    <w:rsid w:val="00A82575"/>
    <w:rsid w:val="00A831D3"/>
    <w:rsid w:val="00A906B8"/>
    <w:rsid w:val="00A918A0"/>
    <w:rsid w:val="00A9273B"/>
    <w:rsid w:val="00AA62B7"/>
    <w:rsid w:val="00AB1621"/>
    <w:rsid w:val="00AB1671"/>
    <w:rsid w:val="00AB238C"/>
    <w:rsid w:val="00AB3C59"/>
    <w:rsid w:val="00AB46A5"/>
    <w:rsid w:val="00AB4992"/>
    <w:rsid w:val="00AC3405"/>
    <w:rsid w:val="00AC4496"/>
    <w:rsid w:val="00AC4C68"/>
    <w:rsid w:val="00AC7FFC"/>
    <w:rsid w:val="00AD3948"/>
    <w:rsid w:val="00AD481C"/>
    <w:rsid w:val="00AD5DC0"/>
    <w:rsid w:val="00AD6042"/>
    <w:rsid w:val="00AE5FA7"/>
    <w:rsid w:val="00AE7162"/>
    <w:rsid w:val="00AF0C27"/>
    <w:rsid w:val="00AF11ED"/>
    <w:rsid w:val="00B151D0"/>
    <w:rsid w:val="00B15605"/>
    <w:rsid w:val="00B1744A"/>
    <w:rsid w:val="00B20B30"/>
    <w:rsid w:val="00B24464"/>
    <w:rsid w:val="00B24A64"/>
    <w:rsid w:val="00B27C67"/>
    <w:rsid w:val="00B43831"/>
    <w:rsid w:val="00B540D6"/>
    <w:rsid w:val="00B6374F"/>
    <w:rsid w:val="00B66F11"/>
    <w:rsid w:val="00B67E53"/>
    <w:rsid w:val="00B744F4"/>
    <w:rsid w:val="00B76133"/>
    <w:rsid w:val="00B824E3"/>
    <w:rsid w:val="00B825BE"/>
    <w:rsid w:val="00B83169"/>
    <w:rsid w:val="00B8766A"/>
    <w:rsid w:val="00B900E1"/>
    <w:rsid w:val="00B91B2B"/>
    <w:rsid w:val="00B92C6A"/>
    <w:rsid w:val="00B9722C"/>
    <w:rsid w:val="00B9793E"/>
    <w:rsid w:val="00BA072C"/>
    <w:rsid w:val="00BA449A"/>
    <w:rsid w:val="00BB0237"/>
    <w:rsid w:val="00BB5587"/>
    <w:rsid w:val="00BB6AB9"/>
    <w:rsid w:val="00BC089B"/>
    <w:rsid w:val="00BC2B03"/>
    <w:rsid w:val="00BC2E4F"/>
    <w:rsid w:val="00BC3DB1"/>
    <w:rsid w:val="00BC5B5E"/>
    <w:rsid w:val="00BC5C5C"/>
    <w:rsid w:val="00BD2360"/>
    <w:rsid w:val="00BD7693"/>
    <w:rsid w:val="00BE22A6"/>
    <w:rsid w:val="00BE4854"/>
    <w:rsid w:val="00BF0A93"/>
    <w:rsid w:val="00BF25DA"/>
    <w:rsid w:val="00BF2D15"/>
    <w:rsid w:val="00BF35D4"/>
    <w:rsid w:val="00C046B7"/>
    <w:rsid w:val="00C12AEA"/>
    <w:rsid w:val="00C12D38"/>
    <w:rsid w:val="00C2033F"/>
    <w:rsid w:val="00C23C5D"/>
    <w:rsid w:val="00C27D8C"/>
    <w:rsid w:val="00C31797"/>
    <w:rsid w:val="00C3598C"/>
    <w:rsid w:val="00C37F44"/>
    <w:rsid w:val="00C41E0D"/>
    <w:rsid w:val="00C44830"/>
    <w:rsid w:val="00C453B7"/>
    <w:rsid w:val="00C56308"/>
    <w:rsid w:val="00C61517"/>
    <w:rsid w:val="00C71012"/>
    <w:rsid w:val="00C71610"/>
    <w:rsid w:val="00C72492"/>
    <w:rsid w:val="00C75B58"/>
    <w:rsid w:val="00C75BA6"/>
    <w:rsid w:val="00C76E9F"/>
    <w:rsid w:val="00C901FF"/>
    <w:rsid w:val="00C903A7"/>
    <w:rsid w:val="00C92764"/>
    <w:rsid w:val="00C955DD"/>
    <w:rsid w:val="00C96E38"/>
    <w:rsid w:val="00CA07E3"/>
    <w:rsid w:val="00CA23FF"/>
    <w:rsid w:val="00CA259E"/>
    <w:rsid w:val="00CA2EFC"/>
    <w:rsid w:val="00CA4286"/>
    <w:rsid w:val="00CA4B4D"/>
    <w:rsid w:val="00CB2CB8"/>
    <w:rsid w:val="00CB3662"/>
    <w:rsid w:val="00CB5B47"/>
    <w:rsid w:val="00CB5C78"/>
    <w:rsid w:val="00CB6180"/>
    <w:rsid w:val="00CB63F9"/>
    <w:rsid w:val="00CB70F2"/>
    <w:rsid w:val="00CC6031"/>
    <w:rsid w:val="00CC748A"/>
    <w:rsid w:val="00CC7B6D"/>
    <w:rsid w:val="00CD19B0"/>
    <w:rsid w:val="00CD1E09"/>
    <w:rsid w:val="00CD74DB"/>
    <w:rsid w:val="00CE0467"/>
    <w:rsid w:val="00CE1665"/>
    <w:rsid w:val="00CE2940"/>
    <w:rsid w:val="00CE4D75"/>
    <w:rsid w:val="00CE4E47"/>
    <w:rsid w:val="00CE6F1D"/>
    <w:rsid w:val="00CE7097"/>
    <w:rsid w:val="00CE7B8B"/>
    <w:rsid w:val="00CF5DE0"/>
    <w:rsid w:val="00CF79EC"/>
    <w:rsid w:val="00D02270"/>
    <w:rsid w:val="00D03F68"/>
    <w:rsid w:val="00D04793"/>
    <w:rsid w:val="00D06347"/>
    <w:rsid w:val="00D10E2C"/>
    <w:rsid w:val="00D118C4"/>
    <w:rsid w:val="00D121B1"/>
    <w:rsid w:val="00D1244A"/>
    <w:rsid w:val="00D17211"/>
    <w:rsid w:val="00D22506"/>
    <w:rsid w:val="00D242F4"/>
    <w:rsid w:val="00D27D0E"/>
    <w:rsid w:val="00D3395B"/>
    <w:rsid w:val="00D366CD"/>
    <w:rsid w:val="00D37DAC"/>
    <w:rsid w:val="00D40122"/>
    <w:rsid w:val="00D409C5"/>
    <w:rsid w:val="00D42B18"/>
    <w:rsid w:val="00D542BB"/>
    <w:rsid w:val="00D55FC7"/>
    <w:rsid w:val="00D56E13"/>
    <w:rsid w:val="00D60888"/>
    <w:rsid w:val="00D62D04"/>
    <w:rsid w:val="00D67DE3"/>
    <w:rsid w:val="00D70E75"/>
    <w:rsid w:val="00D7190C"/>
    <w:rsid w:val="00D771E3"/>
    <w:rsid w:val="00D9086D"/>
    <w:rsid w:val="00D90F30"/>
    <w:rsid w:val="00D93D42"/>
    <w:rsid w:val="00D946C0"/>
    <w:rsid w:val="00D976DB"/>
    <w:rsid w:val="00DA0A3F"/>
    <w:rsid w:val="00DA6256"/>
    <w:rsid w:val="00DA63DD"/>
    <w:rsid w:val="00DB32F9"/>
    <w:rsid w:val="00DB442F"/>
    <w:rsid w:val="00DB55F2"/>
    <w:rsid w:val="00DB5868"/>
    <w:rsid w:val="00DB5E11"/>
    <w:rsid w:val="00DC27F0"/>
    <w:rsid w:val="00DC5EE1"/>
    <w:rsid w:val="00DC7E9D"/>
    <w:rsid w:val="00DD42AC"/>
    <w:rsid w:val="00DD6B4A"/>
    <w:rsid w:val="00DE1C3B"/>
    <w:rsid w:val="00DE5EFB"/>
    <w:rsid w:val="00DF68F2"/>
    <w:rsid w:val="00DF6A91"/>
    <w:rsid w:val="00E00797"/>
    <w:rsid w:val="00E014F3"/>
    <w:rsid w:val="00E01A53"/>
    <w:rsid w:val="00E036EF"/>
    <w:rsid w:val="00E03C19"/>
    <w:rsid w:val="00E07805"/>
    <w:rsid w:val="00E07E43"/>
    <w:rsid w:val="00E207B3"/>
    <w:rsid w:val="00E27542"/>
    <w:rsid w:val="00E27E88"/>
    <w:rsid w:val="00E311E7"/>
    <w:rsid w:val="00E318D5"/>
    <w:rsid w:val="00E41D68"/>
    <w:rsid w:val="00E50894"/>
    <w:rsid w:val="00E50D53"/>
    <w:rsid w:val="00E563A6"/>
    <w:rsid w:val="00E61FA7"/>
    <w:rsid w:val="00E620EB"/>
    <w:rsid w:val="00E658C3"/>
    <w:rsid w:val="00E66257"/>
    <w:rsid w:val="00E66AF8"/>
    <w:rsid w:val="00E67074"/>
    <w:rsid w:val="00E71979"/>
    <w:rsid w:val="00E72D8C"/>
    <w:rsid w:val="00E77AF1"/>
    <w:rsid w:val="00E93CCC"/>
    <w:rsid w:val="00EA1206"/>
    <w:rsid w:val="00EA22C7"/>
    <w:rsid w:val="00EA65CA"/>
    <w:rsid w:val="00EB3D5A"/>
    <w:rsid w:val="00EB3EC3"/>
    <w:rsid w:val="00EB7D3C"/>
    <w:rsid w:val="00EC1D7B"/>
    <w:rsid w:val="00ED170A"/>
    <w:rsid w:val="00ED3457"/>
    <w:rsid w:val="00EE27DA"/>
    <w:rsid w:val="00EE3AF4"/>
    <w:rsid w:val="00EE5D5F"/>
    <w:rsid w:val="00EF1B96"/>
    <w:rsid w:val="00EF30E5"/>
    <w:rsid w:val="00EF3833"/>
    <w:rsid w:val="00EF3C85"/>
    <w:rsid w:val="00EF7631"/>
    <w:rsid w:val="00EF78F0"/>
    <w:rsid w:val="00F0061C"/>
    <w:rsid w:val="00F01ACC"/>
    <w:rsid w:val="00F0559D"/>
    <w:rsid w:val="00F20E47"/>
    <w:rsid w:val="00F20FEB"/>
    <w:rsid w:val="00F216C6"/>
    <w:rsid w:val="00F22739"/>
    <w:rsid w:val="00F23434"/>
    <w:rsid w:val="00F23930"/>
    <w:rsid w:val="00F24E83"/>
    <w:rsid w:val="00F262D3"/>
    <w:rsid w:val="00F27BFB"/>
    <w:rsid w:val="00F36EE6"/>
    <w:rsid w:val="00F40EB0"/>
    <w:rsid w:val="00F41B64"/>
    <w:rsid w:val="00F42FAA"/>
    <w:rsid w:val="00F445AF"/>
    <w:rsid w:val="00F466B1"/>
    <w:rsid w:val="00F51284"/>
    <w:rsid w:val="00F54390"/>
    <w:rsid w:val="00F56DCA"/>
    <w:rsid w:val="00F577A2"/>
    <w:rsid w:val="00F60471"/>
    <w:rsid w:val="00F701FC"/>
    <w:rsid w:val="00F73E4E"/>
    <w:rsid w:val="00F7635C"/>
    <w:rsid w:val="00F76F33"/>
    <w:rsid w:val="00F774DF"/>
    <w:rsid w:val="00F80899"/>
    <w:rsid w:val="00F841D4"/>
    <w:rsid w:val="00F858B3"/>
    <w:rsid w:val="00F86A20"/>
    <w:rsid w:val="00FA259F"/>
    <w:rsid w:val="00FA650C"/>
    <w:rsid w:val="00FA6D0C"/>
    <w:rsid w:val="00FB27F6"/>
    <w:rsid w:val="00FB30DF"/>
    <w:rsid w:val="00FC250D"/>
    <w:rsid w:val="00FC3AFF"/>
    <w:rsid w:val="00FD4130"/>
    <w:rsid w:val="00FD5D4E"/>
    <w:rsid w:val="00FE199B"/>
    <w:rsid w:val="00FE2F84"/>
    <w:rsid w:val="00FE5C25"/>
    <w:rsid w:val="00FE6076"/>
    <w:rsid w:val="00FE7520"/>
    <w:rsid w:val="00FE7F8C"/>
    <w:rsid w:val="00FF13C0"/>
    <w:rsid w:val="00FF75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A84D00"/>
  <w15:chartTrackingRefBased/>
  <w15:docId w15:val="{78BB2DC6-19D5-4E3E-ACCD-1A087E2A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Title" w:qFormat="1"/>
    <w:lsdException w:name="Subtitle" w:qFormat="1"/>
    <w:lsdException w:name="Body Text 2"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793"/>
    <w:rPr>
      <w:sz w:val="24"/>
      <w:szCs w:val="24"/>
      <w:lang w:eastAsia="en-US"/>
    </w:rPr>
  </w:style>
  <w:style w:type="paragraph" w:styleId="Heading1">
    <w:name w:val="heading 1"/>
    <w:basedOn w:val="Normal"/>
    <w:next w:val="Normal"/>
    <w:link w:val="Heading1Char"/>
    <w:qFormat/>
    <w:pPr>
      <w:keepNext/>
      <w:outlineLvl w:val="0"/>
    </w:pPr>
    <w:rPr>
      <w:szCs w:val="20"/>
    </w:rPr>
  </w:style>
  <w:style w:type="paragraph" w:styleId="Heading2">
    <w:name w:val="heading 2"/>
    <w:basedOn w:val="Normal"/>
    <w:next w:val="Normal"/>
    <w:link w:val="Heading2Char"/>
    <w:qFormat/>
    <w:pPr>
      <w:keepNext/>
      <w:widowControl w:val="0"/>
      <w:outlineLvl w:val="1"/>
    </w:pPr>
    <w:rPr>
      <w:b/>
    </w:rPr>
  </w:style>
  <w:style w:type="paragraph" w:styleId="Heading3">
    <w:name w:val="heading 3"/>
    <w:basedOn w:val="Normal"/>
    <w:next w:val="Normal"/>
    <w:qFormat/>
    <w:pPr>
      <w:keepNext/>
      <w:ind w:left="2160" w:hanging="2160"/>
      <w:jc w:val="both"/>
      <w:outlineLvl w:val="2"/>
    </w:pPr>
    <w:rPr>
      <w:szCs w:val="20"/>
    </w:rPr>
  </w:style>
  <w:style w:type="paragraph" w:styleId="Heading4">
    <w:name w:val="heading 4"/>
    <w:basedOn w:val="Normal"/>
    <w:next w:val="Normal"/>
    <w:link w:val="Heading4Char"/>
    <w:qFormat/>
    <w:rsid w:val="000258DD"/>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F0B0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Indent">
    <w:name w:val="Body Text Indent"/>
    <w:basedOn w:val="Normal"/>
    <w:link w:val="BodyTextIndentChar"/>
    <w:pPr>
      <w:ind w:firstLine="360"/>
    </w:pPr>
    <w:rPr>
      <w:szCs w:val="20"/>
    </w:rPr>
  </w:style>
  <w:style w:type="paragraph" w:styleId="BodyText2">
    <w:name w:val="Body Text 2"/>
    <w:basedOn w:val="Normal"/>
    <w:link w:val="BodyText2Char"/>
    <w:uiPriority w:val="99"/>
    <w:pPr>
      <w:widowControl w:val="0"/>
      <w:jc w:val="both"/>
    </w:pPr>
    <w:rPr>
      <w:szCs w:val="20"/>
    </w:rPr>
  </w:style>
  <w:style w:type="paragraph" w:styleId="BodyText">
    <w:name w:val="Body Text"/>
    <w:basedOn w:val="Normal"/>
    <w:link w:val="BodyTextChar"/>
    <w:pPr>
      <w:jc w:val="both"/>
    </w:pPr>
    <w:rPr>
      <w:szCs w:val="20"/>
    </w:rPr>
  </w:style>
  <w:style w:type="paragraph" w:styleId="BodyText3">
    <w:name w:val="Body Text 3"/>
    <w:basedOn w:val="Normal"/>
    <w:rPr>
      <w:szCs w:val="20"/>
    </w:rPr>
  </w:style>
  <w:style w:type="paragraph" w:styleId="BodyTextIndent2">
    <w:name w:val="Body Text Indent 2"/>
    <w:basedOn w:val="Normal"/>
    <w:link w:val="BodyTextIndent2Char"/>
    <w:pPr>
      <w:ind w:firstLine="720"/>
      <w:jc w:val="both"/>
    </w:pPr>
    <w:rPr>
      <w:szCs w:val="20"/>
    </w:rPr>
  </w:style>
  <w:style w:type="character" w:styleId="CommentReference">
    <w:name w:val="annotation reference"/>
    <w:rsid w:val="005B6646"/>
    <w:rPr>
      <w:sz w:val="16"/>
      <w:szCs w:val="16"/>
    </w:rPr>
  </w:style>
  <w:style w:type="paragraph" w:styleId="CommentText">
    <w:name w:val="annotation text"/>
    <w:basedOn w:val="Normal"/>
    <w:link w:val="CommentTextChar"/>
    <w:rsid w:val="005B6646"/>
    <w:rPr>
      <w:sz w:val="20"/>
      <w:szCs w:val="20"/>
    </w:rPr>
  </w:style>
  <w:style w:type="paragraph" w:styleId="CommentSubject">
    <w:name w:val="annotation subject"/>
    <w:basedOn w:val="CommentText"/>
    <w:next w:val="CommentText"/>
    <w:link w:val="CommentSubjectChar"/>
    <w:rsid w:val="005B6646"/>
    <w:rPr>
      <w:b/>
      <w:bCs/>
    </w:rPr>
  </w:style>
  <w:style w:type="paragraph" w:styleId="BalloonText">
    <w:name w:val="Balloon Text"/>
    <w:basedOn w:val="Normal"/>
    <w:semiHidden/>
    <w:rsid w:val="005B6646"/>
    <w:rPr>
      <w:rFonts w:ascii="Tahoma" w:hAnsi="Tahoma" w:cs="Tahoma"/>
      <w:sz w:val="16"/>
      <w:szCs w:val="16"/>
    </w:rPr>
  </w:style>
  <w:style w:type="character" w:styleId="Hyperlink">
    <w:name w:val="Hyperlink"/>
    <w:rsid w:val="00494000"/>
    <w:rPr>
      <w:color w:val="0000FF"/>
      <w:u w:val="single"/>
    </w:rPr>
  </w:style>
  <w:style w:type="table" w:styleId="TableGrid">
    <w:name w:val="Table Grid"/>
    <w:basedOn w:val="TableNormal"/>
    <w:rsid w:val="0049400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94000"/>
    <w:pPr>
      <w:tabs>
        <w:tab w:val="center" w:pos="4320"/>
        <w:tab w:val="right" w:pos="8640"/>
      </w:tabs>
      <w:autoSpaceDE w:val="0"/>
      <w:autoSpaceDN w:val="0"/>
      <w:adjustRightInd w:val="0"/>
    </w:pPr>
    <w:rPr>
      <w:lang w:eastAsia="lt-LT"/>
    </w:rPr>
  </w:style>
  <w:style w:type="character" w:styleId="PageNumber">
    <w:name w:val="page number"/>
    <w:basedOn w:val="DefaultParagraphFont"/>
    <w:rsid w:val="00494000"/>
  </w:style>
  <w:style w:type="paragraph" w:styleId="BodyTextIndent3">
    <w:name w:val="Body Text Indent 3"/>
    <w:basedOn w:val="Normal"/>
    <w:link w:val="BodyTextIndent3Char"/>
    <w:rsid w:val="00F27BFB"/>
    <w:pPr>
      <w:spacing w:after="120"/>
      <w:ind w:left="283"/>
    </w:pPr>
    <w:rPr>
      <w:sz w:val="16"/>
      <w:szCs w:val="16"/>
    </w:rPr>
  </w:style>
  <w:style w:type="paragraph" w:customStyle="1" w:styleId="Hyperlink1">
    <w:name w:val="Hyperlink1"/>
    <w:rsid w:val="00F27BFB"/>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F27BFB"/>
    <w:pPr>
      <w:spacing w:before="100" w:beforeAutospacing="1" w:after="100" w:afterAutospacing="1"/>
    </w:pPr>
    <w:rPr>
      <w:rFonts w:ascii="Arial Unicode MS" w:eastAsia="Arial Unicode MS" w:hAnsi="Arial Unicode MS" w:cs="Arial Unicode MS"/>
      <w:lang w:val="en-GB"/>
    </w:rPr>
  </w:style>
  <w:style w:type="paragraph" w:styleId="ListNumber">
    <w:name w:val="List Number"/>
    <w:aliases w:val="List Number1"/>
    <w:basedOn w:val="Normal"/>
    <w:uiPriority w:val="99"/>
    <w:rsid w:val="00F27BFB"/>
    <w:pPr>
      <w:tabs>
        <w:tab w:val="num" w:pos="0"/>
      </w:tabs>
      <w:jc w:val="both"/>
    </w:pPr>
    <w:rPr>
      <w:szCs w:val="20"/>
    </w:rPr>
  </w:style>
  <w:style w:type="paragraph" w:styleId="TOC1">
    <w:name w:val="toc 1"/>
    <w:basedOn w:val="Normal"/>
    <w:next w:val="Normal"/>
    <w:autoRedefine/>
    <w:semiHidden/>
    <w:rsid w:val="00F27BFB"/>
    <w:pPr>
      <w:jc w:val="both"/>
    </w:pPr>
    <w:rPr>
      <w:iCs/>
      <w:color w:val="000000"/>
      <w:szCs w:val="20"/>
    </w:rPr>
  </w:style>
  <w:style w:type="paragraph" w:styleId="ListNumber3">
    <w:name w:val="List Number 3"/>
    <w:basedOn w:val="ListNumber"/>
    <w:rsid w:val="00F27BFB"/>
    <w:pPr>
      <w:tabs>
        <w:tab w:val="clear" w:pos="0"/>
      </w:tabs>
    </w:pPr>
  </w:style>
  <w:style w:type="paragraph" w:customStyle="1" w:styleId="Point1">
    <w:name w:val="Point 1"/>
    <w:basedOn w:val="Normal"/>
    <w:rsid w:val="00F27BFB"/>
    <w:pPr>
      <w:spacing w:before="120" w:after="120"/>
      <w:ind w:left="1418" w:hanging="567"/>
      <w:jc w:val="both"/>
    </w:pPr>
    <w:rPr>
      <w:szCs w:val="20"/>
      <w:lang w:val="en-GB"/>
    </w:rPr>
  </w:style>
  <w:style w:type="paragraph" w:styleId="Footer">
    <w:name w:val="footer"/>
    <w:basedOn w:val="Normal"/>
    <w:rsid w:val="00F27BFB"/>
    <w:pPr>
      <w:tabs>
        <w:tab w:val="center" w:pos="4153"/>
        <w:tab w:val="right" w:pos="8306"/>
      </w:tabs>
    </w:pPr>
    <w:rPr>
      <w:szCs w:val="20"/>
      <w:lang w:val="en-US"/>
    </w:rPr>
  </w:style>
  <w:style w:type="paragraph" w:customStyle="1" w:styleId="xl35">
    <w:name w:val="xl35"/>
    <w:basedOn w:val="Normal"/>
    <w:rsid w:val="000258DD"/>
    <w:pPr>
      <w:spacing w:before="100" w:after="100"/>
      <w:jc w:val="center"/>
    </w:pPr>
    <w:rPr>
      <w:rFonts w:ascii="Arial" w:eastAsia="Arial Unicode MS" w:hAnsi="Arial"/>
      <w:b/>
      <w:szCs w:val="20"/>
      <w:lang w:val="en-GB"/>
    </w:rPr>
  </w:style>
  <w:style w:type="paragraph" w:customStyle="1" w:styleId="DefaultText">
    <w:name w:val="Default Text"/>
    <w:basedOn w:val="Normal"/>
    <w:rsid w:val="000258DD"/>
    <w:rPr>
      <w:szCs w:val="20"/>
    </w:rPr>
  </w:style>
  <w:style w:type="paragraph" w:customStyle="1" w:styleId="Lygis">
    <w:name w:val="Lygis"/>
    <w:basedOn w:val="Normal"/>
    <w:autoRedefine/>
    <w:rsid w:val="000258DD"/>
    <w:pPr>
      <w:spacing w:before="240" w:after="120"/>
    </w:pPr>
    <w:rPr>
      <w:caps/>
      <w:szCs w:val="20"/>
    </w:rPr>
  </w:style>
  <w:style w:type="paragraph" w:customStyle="1" w:styleId="BodyText1">
    <w:name w:val="Body Text1"/>
    <w:rsid w:val="009A0C86"/>
    <w:pPr>
      <w:ind w:firstLine="312"/>
      <w:jc w:val="both"/>
    </w:pPr>
    <w:rPr>
      <w:rFonts w:ascii="TimesLT" w:hAnsi="TimesLT"/>
      <w:snapToGrid w:val="0"/>
      <w:lang w:val="en-US" w:eastAsia="en-US"/>
    </w:rPr>
  </w:style>
  <w:style w:type="paragraph" w:customStyle="1" w:styleId="CentrBoldm">
    <w:name w:val="CentrBoldm"/>
    <w:basedOn w:val="Normal"/>
    <w:rsid w:val="009A0C86"/>
    <w:pPr>
      <w:autoSpaceDE w:val="0"/>
      <w:autoSpaceDN w:val="0"/>
      <w:adjustRightInd w:val="0"/>
      <w:jc w:val="center"/>
    </w:pPr>
    <w:rPr>
      <w:rFonts w:ascii="TimesLT" w:hAnsi="TimesLT"/>
      <w:b/>
      <w:bCs/>
      <w:sz w:val="20"/>
      <w:szCs w:val="20"/>
      <w:lang w:val="en-US"/>
    </w:rPr>
  </w:style>
  <w:style w:type="paragraph" w:customStyle="1" w:styleId="Patvirtinta">
    <w:name w:val="Patvirtinta"/>
    <w:rsid w:val="009A0C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9A0C86"/>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rsid w:val="009A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xl40">
    <w:name w:val="xl40"/>
    <w:basedOn w:val="Normal"/>
    <w:rsid w:val="009A0C86"/>
    <w:pPr>
      <w:spacing w:before="100" w:after="100"/>
      <w:jc w:val="center"/>
      <w:textAlignment w:val="center"/>
    </w:pPr>
    <w:rPr>
      <w:rFonts w:ascii="Arial Unicode MS" w:eastAsia="Arial Unicode MS" w:hAnsi="Arial Unicode MS"/>
      <w:szCs w:val="20"/>
      <w:lang w:val="en-GB"/>
    </w:rPr>
  </w:style>
  <w:style w:type="paragraph" w:styleId="Caption">
    <w:name w:val="caption"/>
    <w:basedOn w:val="Normal"/>
    <w:next w:val="Normal"/>
    <w:qFormat/>
    <w:rsid w:val="00DB32F9"/>
    <w:pPr>
      <w:spacing w:before="240" w:after="120"/>
      <w:jc w:val="center"/>
    </w:pPr>
    <w:rPr>
      <w:b/>
      <w:caps/>
      <w:szCs w:val="20"/>
    </w:rPr>
  </w:style>
  <w:style w:type="paragraph" w:styleId="FootnoteText">
    <w:name w:val="footnote text"/>
    <w:basedOn w:val="Normal"/>
    <w:link w:val="FootnoteTextChar"/>
    <w:rsid w:val="00F42FAA"/>
    <w:rPr>
      <w:sz w:val="20"/>
      <w:szCs w:val="20"/>
      <w:lang w:eastAsia="lt-LT"/>
    </w:rPr>
  </w:style>
  <w:style w:type="character" w:customStyle="1" w:styleId="FootnoteTextChar">
    <w:name w:val="Footnote Text Char"/>
    <w:link w:val="FootnoteText"/>
    <w:rsid w:val="00F42FAA"/>
    <w:rPr>
      <w:lang w:val="lt-LT" w:eastAsia="lt-LT"/>
    </w:rPr>
  </w:style>
  <w:style w:type="character" w:styleId="FootnoteReference">
    <w:name w:val="footnote reference"/>
    <w:rsid w:val="00F42FAA"/>
    <w:rPr>
      <w:vertAlign w:val="superscript"/>
    </w:rPr>
  </w:style>
  <w:style w:type="character" w:customStyle="1" w:styleId="Vilmaraslanaite">
    <w:name w:val="Vilma.raslanaite"/>
    <w:semiHidden/>
    <w:rsid w:val="00F42FAA"/>
    <w:rPr>
      <w:rFonts w:ascii="Arial" w:hAnsi="Arial" w:cs="Arial"/>
      <w:b w:val="0"/>
      <w:bCs w:val="0"/>
      <w:i w:val="0"/>
      <w:iCs w:val="0"/>
      <w:strike w:val="0"/>
      <w:color w:val="0000FF"/>
      <w:sz w:val="20"/>
      <w:szCs w:val="20"/>
      <w:u w:val="none"/>
    </w:rPr>
  </w:style>
  <w:style w:type="table" w:customStyle="1" w:styleId="Lentelstinklelis1">
    <w:name w:val="Lentelės tinklelis1"/>
    <w:basedOn w:val="TableNormal"/>
    <w:next w:val="TableGrid"/>
    <w:rsid w:val="003C5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25F21"/>
    <w:rPr>
      <w:sz w:val="24"/>
      <w:lang w:eastAsia="en-US"/>
    </w:rPr>
  </w:style>
  <w:style w:type="character" w:customStyle="1" w:styleId="Heading2Char">
    <w:name w:val="Heading 2 Char"/>
    <w:link w:val="Heading2"/>
    <w:rsid w:val="00225F21"/>
    <w:rPr>
      <w:b/>
      <w:sz w:val="24"/>
      <w:szCs w:val="24"/>
      <w:lang w:eastAsia="en-US"/>
    </w:rPr>
  </w:style>
  <w:style w:type="character" w:customStyle="1" w:styleId="Heading4Char">
    <w:name w:val="Heading 4 Char"/>
    <w:link w:val="Heading4"/>
    <w:rsid w:val="00225F21"/>
    <w:rPr>
      <w:b/>
      <w:bCs/>
      <w:sz w:val="28"/>
      <w:szCs w:val="28"/>
      <w:lang w:eastAsia="en-US"/>
    </w:rPr>
  </w:style>
  <w:style w:type="character" w:customStyle="1" w:styleId="BodyTextIndentChar">
    <w:name w:val="Body Text Indent Char"/>
    <w:link w:val="BodyTextIndent"/>
    <w:rsid w:val="00225F21"/>
    <w:rPr>
      <w:sz w:val="24"/>
      <w:lang w:eastAsia="en-US"/>
    </w:rPr>
  </w:style>
  <w:style w:type="character" w:customStyle="1" w:styleId="BodyTextChar">
    <w:name w:val="Body Text Char"/>
    <w:link w:val="BodyText"/>
    <w:rsid w:val="00225F21"/>
    <w:rPr>
      <w:sz w:val="24"/>
      <w:lang w:eastAsia="en-US"/>
    </w:rPr>
  </w:style>
  <w:style w:type="character" w:customStyle="1" w:styleId="BodyTextIndent2Char">
    <w:name w:val="Body Text Indent 2 Char"/>
    <w:link w:val="BodyTextIndent2"/>
    <w:rsid w:val="00225F21"/>
    <w:rPr>
      <w:sz w:val="24"/>
      <w:lang w:eastAsia="en-US"/>
    </w:rPr>
  </w:style>
  <w:style w:type="character" w:customStyle="1" w:styleId="BodyTextIndent3Char">
    <w:name w:val="Body Text Indent 3 Char"/>
    <w:link w:val="BodyTextIndent3"/>
    <w:rsid w:val="00225F21"/>
    <w:rPr>
      <w:sz w:val="16"/>
      <w:szCs w:val="16"/>
      <w:lang w:eastAsia="en-US"/>
    </w:rPr>
  </w:style>
  <w:style w:type="character" w:customStyle="1" w:styleId="Heading5Char">
    <w:name w:val="Heading 5 Char"/>
    <w:link w:val="Heading5"/>
    <w:semiHidden/>
    <w:rsid w:val="002F0B0D"/>
    <w:rPr>
      <w:rFonts w:ascii="Calibri" w:eastAsia="Times New Roman" w:hAnsi="Calibri" w:cs="Times New Roman"/>
      <w:b/>
      <w:bCs/>
      <w:i/>
      <w:iCs/>
      <w:sz w:val="26"/>
      <w:szCs w:val="26"/>
      <w:lang w:eastAsia="en-US"/>
    </w:rPr>
  </w:style>
  <w:style w:type="paragraph" w:styleId="NormalWeb">
    <w:name w:val="Normal (Web)"/>
    <w:basedOn w:val="Normal"/>
    <w:rsid w:val="005463F2"/>
  </w:style>
  <w:style w:type="paragraph" w:styleId="ListParagraph">
    <w:name w:val="List Paragraph"/>
    <w:aliases w:val="List Paragraph Red,Bullet EY"/>
    <w:basedOn w:val="Normal"/>
    <w:link w:val="ListParagraphChar"/>
    <w:uiPriority w:val="34"/>
    <w:qFormat/>
    <w:rsid w:val="007A3C6D"/>
    <w:pPr>
      <w:ind w:left="720"/>
      <w:contextualSpacing/>
    </w:pPr>
    <w:rPr>
      <w:szCs w:val="20"/>
    </w:rPr>
  </w:style>
  <w:style w:type="paragraph" w:styleId="NoSpacing">
    <w:name w:val="No Spacing"/>
    <w:uiPriority w:val="1"/>
    <w:qFormat/>
    <w:rsid w:val="0048587D"/>
    <w:rPr>
      <w:sz w:val="24"/>
      <w:szCs w:val="24"/>
      <w:lang w:val="en-GB" w:eastAsia="en-US"/>
    </w:rPr>
  </w:style>
  <w:style w:type="character" w:styleId="FollowedHyperlink">
    <w:name w:val="FollowedHyperlink"/>
    <w:uiPriority w:val="99"/>
    <w:unhideWhenUsed/>
    <w:rsid w:val="00B24A64"/>
    <w:rPr>
      <w:color w:val="800080"/>
      <w:u w:val="single"/>
    </w:rPr>
  </w:style>
  <w:style w:type="paragraph" w:customStyle="1" w:styleId="font5">
    <w:name w:val="font5"/>
    <w:basedOn w:val="Normal"/>
    <w:rsid w:val="00B24A64"/>
    <w:pPr>
      <w:spacing w:before="100" w:beforeAutospacing="1" w:after="100" w:afterAutospacing="1"/>
    </w:pPr>
    <w:rPr>
      <w:rFonts w:ascii="Calibri" w:hAnsi="Calibri"/>
      <w:b/>
      <w:bCs/>
      <w:sz w:val="20"/>
      <w:szCs w:val="20"/>
      <w:lang w:eastAsia="lt-LT"/>
    </w:rPr>
  </w:style>
  <w:style w:type="paragraph" w:customStyle="1" w:styleId="xl65">
    <w:name w:val="xl65"/>
    <w:basedOn w:val="Normal"/>
    <w:rsid w:val="00B24A64"/>
    <w:pPr>
      <w:spacing w:before="100" w:beforeAutospacing="1" w:after="100" w:afterAutospacing="1"/>
    </w:pPr>
    <w:rPr>
      <w:sz w:val="20"/>
      <w:szCs w:val="20"/>
      <w:lang w:eastAsia="lt-LT"/>
    </w:rPr>
  </w:style>
  <w:style w:type="paragraph" w:customStyle="1" w:styleId="xl66">
    <w:name w:val="xl66"/>
    <w:basedOn w:val="Normal"/>
    <w:rsid w:val="00B24A64"/>
    <w:pPr>
      <w:spacing w:before="100" w:beforeAutospacing="1" w:after="100" w:afterAutospacing="1"/>
    </w:pPr>
    <w:rPr>
      <w:sz w:val="20"/>
      <w:szCs w:val="20"/>
      <w:lang w:eastAsia="lt-LT"/>
    </w:rPr>
  </w:style>
  <w:style w:type="paragraph" w:customStyle="1" w:styleId="xl67">
    <w:name w:val="xl67"/>
    <w:basedOn w:val="Normal"/>
    <w:rsid w:val="00B24A64"/>
    <w:pPr>
      <w:spacing w:before="100" w:beforeAutospacing="1" w:after="100" w:afterAutospacing="1"/>
      <w:jc w:val="center"/>
    </w:pPr>
    <w:rPr>
      <w:sz w:val="20"/>
      <w:szCs w:val="20"/>
      <w:lang w:eastAsia="lt-LT"/>
    </w:rPr>
  </w:style>
  <w:style w:type="paragraph" w:customStyle="1" w:styleId="xl68">
    <w:name w:val="xl68"/>
    <w:basedOn w:val="Normal"/>
    <w:rsid w:val="00B24A64"/>
    <w:pPr>
      <w:spacing w:before="100" w:beforeAutospacing="1" w:after="100" w:afterAutospacing="1"/>
      <w:jc w:val="right"/>
    </w:pPr>
    <w:rPr>
      <w:sz w:val="20"/>
      <w:szCs w:val="20"/>
      <w:lang w:eastAsia="lt-LT"/>
    </w:rPr>
  </w:style>
  <w:style w:type="paragraph" w:customStyle="1" w:styleId="xl69">
    <w:name w:val="xl69"/>
    <w:basedOn w:val="Normal"/>
    <w:rsid w:val="00B24A64"/>
    <w:pPr>
      <w:spacing w:before="100" w:beforeAutospacing="1" w:after="100" w:afterAutospacing="1"/>
      <w:textAlignment w:val="center"/>
    </w:pPr>
    <w:rPr>
      <w:b/>
      <w:bCs/>
      <w:sz w:val="20"/>
      <w:szCs w:val="20"/>
      <w:lang w:eastAsia="lt-LT"/>
    </w:rPr>
  </w:style>
  <w:style w:type="paragraph" w:customStyle="1" w:styleId="xl70">
    <w:name w:val="xl70"/>
    <w:basedOn w:val="Normal"/>
    <w:rsid w:val="00B24A64"/>
    <w:pPr>
      <w:spacing w:before="100" w:beforeAutospacing="1" w:after="100" w:afterAutospacing="1"/>
    </w:pPr>
    <w:rPr>
      <w:b/>
      <w:bCs/>
      <w:sz w:val="20"/>
      <w:szCs w:val="20"/>
      <w:lang w:eastAsia="lt-LT"/>
    </w:rPr>
  </w:style>
  <w:style w:type="paragraph" w:customStyle="1" w:styleId="xl71">
    <w:name w:val="xl71"/>
    <w:basedOn w:val="Normal"/>
    <w:rsid w:val="00B24A64"/>
    <w:pPr>
      <w:spacing w:before="100" w:beforeAutospacing="1" w:after="100" w:afterAutospacing="1"/>
      <w:jc w:val="right"/>
    </w:pPr>
    <w:rPr>
      <w:b/>
      <w:bCs/>
      <w:sz w:val="20"/>
      <w:szCs w:val="20"/>
      <w:lang w:eastAsia="lt-LT"/>
    </w:rPr>
  </w:style>
  <w:style w:type="paragraph" w:customStyle="1" w:styleId="xl72">
    <w:name w:val="xl72"/>
    <w:basedOn w:val="Normal"/>
    <w:rsid w:val="00B24A6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0"/>
      <w:szCs w:val="20"/>
      <w:lang w:eastAsia="lt-LT"/>
    </w:rPr>
  </w:style>
  <w:style w:type="paragraph" w:customStyle="1" w:styleId="xl73">
    <w:name w:val="xl73"/>
    <w:basedOn w:val="Normal"/>
    <w:rsid w:val="00B24A64"/>
    <w:pPr>
      <w:spacing w:before="100" w:beforeAutospacing="1" w:after="100" w:afterAutospacing="1"/>
    </w:pPr>
    <w:rPr>
      <w:b/>
      <w:bCs/>
      <w:sz w:val="20"/>
      <w:szCs w:val="20"/>
      <w:lang w:eastAsia="lt-LT"/>
    </w:rPr>
  </w:style>
  <w:style w:type="paragraph" w:customStyle="1" w:styleId="xl74">
    <w:name w:val="xl74"/>
    <w:basedOn w:val="Normal"/>
    <w:rsid w:val="00B24A64"/>
    <w:pPr>
      <w:spacing w:before="100" w:beforeAutospacing="1" w:after="100" w:afterAutospacing="1"/>
      <w:jc w:val="center"/>
      <w:textAlignment w:val="center"/>
    </w:pPr>
    <w:rPr>
      <w:b/>
      <w:bCs/>
      <w:sz w:val="20"/>
      <w:szCs w:val="20"/>
      <w:lang w:eastAsia="lt-LT"/>
    </w:rPr>
  </w:style>
  <w:style w:type="paragraph" w:customStyle="1" w:styleId="xl75">
    <w:name w:val="xl75"/>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6">
    <w:name w:val="xl76"/>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77">
    <w:name w:val="xl77"/>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b/>
      <w:bCs/>
      <w:sz w:val="20"/>
      <w:szCs w:val="20"/>
      <w:lang w:eastAsia="lt-LT"/>
    </w:rPr>
  </w:style>
  <w:style w:type="paragraph" w:customStyle="1" w:styleId="xl78">
    <w:name w:val="xl78"/>
    <w:basedOn w:val="Normal"/>
    <w:rsid w:val="00B24A64"/>
    <w:pPr>
      <w:pBdr>
        <w:top w:val="single" w:sz="4" w:space="0" w:color="auto"/>
        <w:left w:val="single" w:sz="4" w:space="0" w:color="auto"/>
        <w:bottom w:val="single" w:sz="4" w:space="0" w:color="auto"/>
      </w:pBdr>
      <w:shd w:val="clear" w:color="000000" w:fill="00FF00"/>
      <w:spacing w:before="100" w:beforeAutospacing="1" w:after="100" w:afterAutospacing="1"/>
      <w:textAlignment w:val="center"/>
    </w:pPr>
    <w:rPr>
      <w:b/>
      <w:bCs/>
      <w:sz w:val="20"/>
      <w:szCs w:val="20"/>
      <w:lang w:eastAsia="lt-LT"/>
    </w:rPr>
  </w:style>
  <w:style w:type="paragraph" w:customStyle="1" w:styleId="xl79">
    <w:name w:val="xl79"/>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lang w:eastAsia="lt-LT"/>
    </w:rPr>
  </w:style>
  <w:style w:type="paragraph" w:customStyle="1" w:styleId="xl80">
    <w:name w:val="xl80"/>
    <w:basedOn w:val="Normal"/>
    <w:rsid w:val="00B24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81">
    <w:name w:val="xl81"/>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82">
    <w:name w:val="xl82"/>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83">
    <w:name w:val="xl83"/>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84">
    <w:name w:val="xl84"/>
    <w:basedOn w:val="Normal"/>
    <w:rsid w:val="00B24A64"/>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85">
    <w:name w:val="xl85"/>
    <w:basedOn w:val="Normal"/>
    <w:rsid w:val="00B24A64"/>
    <w:pPr>
      <w:pBdr>
        <w:top w:val="single" w:sz="4" w:space="0" w:color="auto"/>
        <w:left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86">
    <w:name w:val="xl86"/>
    <w:basedOn w:val="Normal"/>
    <w:rsid w:val="00B24A64"/>
    <w:pPr>
      <w:pBdr>
        <w:top w:val="single" w:sz="4" w:space="0" w:color="auto"/>
        <w:left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87">
    <w:name w:val="xl87"/>
    <w:basedOn w:val="Normal"/>
    <w:rsid w:val="00B24A64"/>
    <w:pPr>
      <w:pBdr>
        <w:top w:val="single" w:sz="4" w:space="0" w:color="auto"/>
        <w:left w:val="single" w:sz="4" w:space="0" w:color="auto"/>
        <w:right w:val="single" w:sz="4" w:space="0" w:color="auto"/>
      </w:pBdr>
      <w:spacing w:before="100" w:beforeAutospacing="1" w:after="100" w:afterAutospacing="1"/>
      <w:jc w:val="center"/>
    </w:pPr>
    <w:rPr>
      <w:sz w:val="20"/>
      <w:szCs w:val="20"/>
      <w:lang w:eastAsia="lt-LT"/>
    </w:rPr>
  </w:style>
  <w:style w:type="paragraph" w:customStyle="1" w:styleId="xl88">
    <w:name w:val="xl88"/>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sz w:val="20"/>
      <w:szCs w:val="20"/>
      <w:lang w:eastAsia="lt-LT"/>
    </w:rPr>
  </w:style>
  <w:style w:type="paragraph" w:customStyle="1" w:styleId="xl89">
    <w:name w:val="xl89"/>
    <w:basedOn w:val="Normal"/>
    <w:rsid w:val="00B24A64"/>
    <w:pPr>
      <w:pBdr>
        <w:top w:val="single" w:sz="4" w:space="0" w:color="auto"/>
        <w:left w:val="single" w:sz="4" w:space="0" w:color="auto"/>
        <w:bottom w:val="single" w:sz="4" w:space="0" w:color="auto"/>
      </w:pBdr>
      <w:shd w:val="clear" w:color="000000" w:fill="00FF00"/>
      <w:spacing w:before="100" w:beforeAutospacing="1" w:after="100" w:afterAutospacing="1"/>
      <w:jc w:val="right"/>
      <w:textAlignment w:val="center"/>
    </w:pPr>
    <w:rPr>
      <w:b/>
      <w:bCs/>
      <w:sz w:val="20"/>
      <w:szCs w:val="20"/>
      <w:lang w:eastAsia="lt-LT"/>
    </w:rPr>
  </w:style>
  <w:style w:type="paragraph" w:customStyle="1" w:styleId="xl90">
    <w:name w:val="xl90"/>
    <w:basedOn w:val="Normal"/>
    <w:rsid w:val="00B24A64"/>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jc w:val="center"/>
    </w:pPr>
    <w:rPr>
      <w:sz w:val="20"/>
      <w:szCs w:val="20"/>
      <w:lang w:eastAsia="lt-LT"/>
    </w:rPr>
  </w:style>
  <w:style w:type="paragraph" w:customStyle="1" w:styleId="xl91">
    <w:name w:val="xl91"/>
    <w:basedOn w:val="Normal"/>
    <w:rsid w:val="00B24A64"/>
    <w:pPr>
      <w:pBdr>
        <w:top w:val="single" w:sz="8" w:space="0" w:color="auto"/>
        <w:left w:val="single" w:sz="8" w:space="0" w:color="auto"/>
        <w:bottom w:val="single" w:sz="8" w:space="0" w:color="auto"/>
        <w:right w:val="single" w:sz="8" w:space="0" w:color="auto"/>
      </w:pBdr>
      <w:shd w:val="clear" w:color="000000" w:fill="00FF00"/>
      <w:spacing w:before="100" w:beforeAutospacing="1" w:after="100" w:afterAutospacing="1"/>
      <w:jc w:val="center"/>
    </w:pPr>
    <w:rPr>
      <w:sz w:val="20"/>
      <w:szCs w:val="20"/>
      <w:lang w:eastAsia="lt-LT"/>
    </w:rPr>
  </w:style>
  <w:style w:type="paragraph" w:customStyle="1" w:styleId="xl92">
    <w:name w:val="xl92"/>
    <w:basedOn w:val="Normal"/>
    <w:rsid w:val="00B24A64"/>
    <w:pPr>
      <w:pBdr>
        <w:left w:val="single" w:sz="4" w:space="0" w:color="auto"/>
        <w:bottom w:val="single" w:sz="4" w:space="0" w:color="auto"/>
        <w:right w:val="single" w:sz="4" w:space="0" w:color="auto"/>
      </w:pBdr>
      <w:shd w:val="clear" w:color="000000" w:fill="00FF00"/>
      <w:spacing w:before="100" w:beforeAutospacing="1" w:after="100" w:afterAutospacing="1"/>
      <w:jc w:val="center"/>
    </w:pPr>
    <w:rPr>
      <w:sz w:val="20"/>
      <w:szCs w:val="20"/>
      <w:lang w:eastAsia="lt-LT"/>
    </w:rPr>
  </w:style>
  <w:style w:type="paragraph" w:customStyle="1" w:styleId="xl93">
    <w:name w:val="xl93"/>
    <w:basedOn w:val="Normal"/>
    <w:rsid w:val="00B24A64"/>
    <w:pPr>
      <w:pBdr>
        <w:left w:val="single" w:sz="4" w:space="0" w:color="auto"/>
        <w:bottom w:val="single" w:sz="4" w:space="0" w:color="auto"/>
        <w:right w:val="single" w:sz="4" w:space="0" w:color="auto"/>
      </w:pBdr>
      <w:shd w:val="clear" w:color="000000" w:fill="00FF00"/>
      <w:spacing w:before="100" w:beforeAutospacing="1" w:after="100" w:afterAutospacing="1"/>
      <w:jc w:val="center"/>
    </w:pPr>
    <w:rPr>
      <w:sz w:val="20"/>
      <w:szCs w:val="20"/>
      <w:lang w:eastAsia="lt-LT"/>
    </w:rPr>
  </w:style>
  <w:style w:type="paragraph" w:customStyle="1" w:styleId="xl94">
    <w:name w:val="xl94"/>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t-LT"/>
    </w:rPr>
  </w:style>
  <w:style w:type="paragraph" w:customStyle="1" w:styleId="xl95">
    <w:name w:val="xl95"/>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lt-LT"/>
    </w:rPr>
  </w:style>
  <w:style w:type="paragraph" w:customStyle="1" w:styleId="xl96">
    <w:name w:val="xl96"/>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pPr>
    <w:rPr>
      <w:b/>
      <w:bCs/>
      <w:sz w:val="20"/>
      <w:szCs w:val="20"/>
      <w:lang w:eastAsia="lt-LT"/>
    </w:rPr>
  </w:style>
  <w:style w:type="paragraph" w:customStyle="1" w:styleId="xl97">
    <w:name w:val="xl97"/>
    <w:basedOn w:val="Normal"/>
    <w:rsid w:val="00B24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t-LT"/>
    </w:rPr>
  </w:style>
  <w:style w:type="paragraph" w:customStyle="1" w:styleId="xl98">
    <w:name w:val="xl98"/>
    <w:basedOn w:val="Normal"/>
    <w:rsid w:val="00B24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t-LT"/>
    </w:rPr>
  </w:style>
  <w:style w:type="paragraph" w:customStyle="1" w:styleId="xl99">
    <w:name w:val="xl99"/>
    <w:basedOn w:val="Normal"/>
    <w:rsid w:val="00B24A64"/>
    <w:pPr>
      <w:shd w:val="clear" w:color="000000" w:fill="FFFFFF"/>
      <w:spacing w:before="100" w:beforeAutospacing="1" w:after="100" w:afterAutospacing="1"/>
    </w:pPr>
    <w:rPr>
      <w:sz w:val="20"/>
      <w:szCs w:val="20"/>
      <w:lang w:eastAsia="lt-LT"/>
    </w:rPr>
  </w:style>
  <w:style w:type="paragraph" w:customStyle="1" w:styleId="xl100">
    <w:name w:val="xl100"/>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lt-LT"/>
    </w:rPr>
  </w:style>
  <w:style w:type="paragraph" w:customStyle="1" w:styleId="xl101">
    <w:name w:val="xl101"/>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sz w:val="20"/>
      <w:szCs w:val="20"/>
      <w:lang w:eastAsia="lt-LT"/>
    </w:rPr>
  </w:style>
  <w:style w:type="paragraph" w:customStyle="1" w:styleId="xl102">
    <w:name w:val="xl102"/>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sz w:val="20"/>
      <w:szCs w:val="20"/>
      <w:lang w:eastAsia="lt-LT"/>
    </w:rPr>
  </w:style>
  <w:style w:type="paragraph" w:customStyle="1" w:styleId="xl103">
    <w:name w:val="xl103"/>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b/>
      <w:bCs/>
      <w:sz w:val="20"/>
      <w:szCs w:val="20"/>
      <w:lang w:eastAsia="lt-LT"/>
    </w:rPr>
  </w:style>
  <w:style w:type="paragraph" w:customStyle="1" w:styleId="xl104">
    <w:name w:val="xl104"/>
    <w:basedOn w:val="Normal"/>
    <w:rsid w:val="00B24A6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b/>
      <w:bCs/>
      <w:sz w:val="20"/>
      <w:szCs w:val="20"/>
      <w:lang w:eastAsia="lt-LT"/>
    </w:rPr>
  </w:style>
  <w:style w:type="paragraph" w:customStyle="1" w:styleId="xl105">
    <w:name w:val="xl105"/>
    <w:basedOn w:val="Normal"/>
    <w:rsid w:val="00B24A64"/>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106">
    <w:name w:val="xl106"/>
    <w:basedOn w:val="Normal"/>
    <w:rsid w:val="00B24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eastAsia="lt-LT"/>
    </w:rPr>
  </w:style>
  <w:style w:type="paragraph" w:customStyle="1" w:styleId="xl107">
    <w:name w:val="xl107"/>
    <w:basedOn w:val="Normal"/>
    <w:rsid w:val="00B24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108">
    <w:name w:val="xl108"/>
    <w:basedOn w:val="Normal"/>
    <w:rsid w:val="00B24A64"/>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109">
    <w:name w:val="xl109"/>
    <w:basedOn w:val="Normal"/>
    <w:rsid w:val="00B24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eastAsia="lt-LT"/>
    </w:rPr>
  </w:style>
  <w:style w:type="paragraph" w:customStyle="1" w:styleId="xl110">
    <w:name w:val="xl110"/>
    <w:basedOn w:val="Normal"/>
    <w:rsid w:val="00B24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lang w:eastAsia="lt-LT"/>
    </w:rPr>
  </w:style>
  <w:style w:type="paragraph" w:customStyle="1" w:styleId="xl111">
    <w:name w:val="xl111"/>
    <w:basedOn w:val="Normal"/>
    <w:rsid w:val="00B24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lt-LT"/>
    </w:rPr>
  </w:style>
  <w:style w:type="paragraph" w:customStyle="1" w:styleId="xl112">
    <w:name w:val="xl112"/>
    <w:basedOn w:val="Normal"/>
    <w:rsid w:val="00B24A64"/>
    <w:pPr>
      <w:pBdr>
        <w:top w:val="single" w:sz="4" w:space="0" w:color="auto"/>
        <w:left w:val="single" w:sz="4" w:space="0" w:color="auto"/>
        <w:right w:val="single" w:sz="4" w:space="0" w:color="auto"/>
      </w:pBdr>
      <w:shd w:val="clear" w:color="000000" w:fill="FFFFFF"/>
      <w:spacing w:before="100" w:beforeAutospacing="1" w:after="100" w:afterAutospacing="1"/>
    </w:pPr>
    <w:rPr>
      <w:sz w:val="20"/>
      <w:szCs w:val="20"/>
      <w:lang w:eastAsia="lt-LT"/>
    </w:rPr>
  </w:style>
  <w:style w:type="paragraph" w:customStyle="1" w:styleId="xl113">
    <w:name w:val="xl113"/>
    <w:basedOn w:val="Normal"/>
    <w:rsid w:val="00B24A64"/>
    <w:pPr>
      <w:spacing w:before="100" w:beforeAutospacing="1" w:after="100" w:afterAutospacing="1"/>
      <w:jc w:val="center"/>
    </w:pPr>
    <w:rPr>
      <w:sz w:val="20"/>
      <w:szCs w:val="20"/>
      <w:lang w:eastAsia="lt-LT"/>
    </w:rPr>
  </w:style>
  <w:style w:type="paragraph" w:customStyle="1" w:styleId="xl114">
    <w:name w:val="xl114"/>
    <w:basedOn w:val="Normal"/>
    <w:rsid w:val="00B24A64"/>
    <w:pPr>
      <w:spacing w:before="100" w:beforeAutospacing="1" w:after="100" w:afterAutospacing="1"/>
      <w:jc w:val="center"/>
    </w:pPr>
    <w:rPr>
      <w:sz w:val="20"/>
      <w:szCs w:val="20"/>
      <w:lang w:eastAsia="lt-LT"/>
    </w:rPr>
  </w:style>
  <w:style w:type="paragraph" w:customStyle="1" w:styleId="xl115">
    <w:name w:val="xl115"/>
    <w:basedOn w:val="Normal"/>
    <w:rsid w:val="00B24A64"/>
    <w:pPr>
      <w:spacing w:before="100" w:beforeAutospacing="1" w:after="100" w:afterAutospacing="1"/>
      <w:jc w:val="center"/>
    </w:pPr>
    <w:rPr>
      <w:sz w:val="20"/>
      <w:szCs w:val="20"/>
      <w:lang w:eastAsia="lt-LT"/>
    </w:rPr>
  </w:style>
  <w:style w:type="paragraph" w:customStyle="1" w:styleId="xl116">
    <w:name w:val="xl116"/>
    <w:basedOn w:val="Normal"/>
    <w:rsid w:val="00B24A64"/>
    <w:pPr>
      <w:shd w:val="clear" w:color="000000" w:fill="FFFF00"/>
      <w:spacing w:before="100" w:beforeAutospacing="1" w:after="100" w:afterAutospacing="1"/>
      <w:jc w:val="center"/>
    </w:pPr>
    <w:rPr>
      <w:sz w:val="20"/>
      <w:szCs w:val="20"/>
      <w:lang w:eastAsia="lt-LT"/>
    </w:rPr>
  </w:style>
  <w:style w:type="paragraph" w:customStyle="1" w:styleId="xl117">
    <w:name w:val="xl117"/>
    <w:basedOn w:val="Normal"/>
    <w:rsid w:val="00B24A64"/>
    <w:pPr>
      <w:pBdr>
        <w:top w:val="single" w:sz="4" w:space="0" w:color="auto"/>
        <w:left w:val="single" w:sz="4" w:space="0" w:color="auto"/>
        <w:bottom w:val="single" w:sz="4" w:space="0" w:color="auto"/>
      </w:pBdr>
      <w:shd w:val="clear" w:color="000000" w:fill="FFFF00"/>
      <w:spacing w:before="100" w:beforeAutospacing="1" w:after="100" w:afterAutospacing="1"/>
    </w:pPr>
    <w:rPr>
      <w:sz w:val="20"/>
      <w:szCs w:val="20"/>
      <w:lang w:eastAsia="lt-LT"/>
    </w:rPr>
  </w:style>
  <w:style w:type="paragraph" w:customStyle="1" w:styleId="xl118">
    <w:name w:val="xl118"/>
    <w:basedOn w:val="Normal"/>
    <w:rsid w:val="00B24A64"/>
    <w:pPr>
      <w:pBdr>
        <w:left w:val="single" w:sz="8" w:space="0" w:color="auto"/>
        <w:bottom w:val="single" w:sz="8" w:space="0" w:color="auto"/>
        <w:right w:val="single" w:sz="8" w:space="0" w:color="auto"/>
      </w:pBdr>
      <w:shd w:val="clear" w:color="000000" w:fill="00FF00"/>
      <w:spacing w:before="100" w:beforeAutospacing="1" w:after="100" w:afterAutospacing="1"/>
      <w:jc w:val="center"/>
    </w:pPr>
    <w:rPr>
      <w:sz w:val="20"/>
      <w:szCs w:val="20"/>
      <w:lang w:eastAsia="lt-LT"/>
    </w:rPr>
  </w:style>
  <w:style w:type="paragraph" w:customStyle="1" w:styleId="xl119">
    <w:name w:val="xl119"/>
    <w:basedOn w:val="Normal"/>
    <w:rsid w:val="00B24A64"/>
    <w:pPr>
      <w:pBdr>
        <w:left w:val="single" w:sz="8" w:space="0" w:color="auto"/>
        <w:bottom w:val="single" w:sz="8" w:space="0" w:color="auto"/>
        <w:right w:val="single" w:sz="8" w:space="0" w:color="auto"/>
      </w:pBdr>
      <w:shd w:val="clear" w:color="000000" w:fill="00FF00"/>
      <w:spacing w:before="100" w:beforeAutospacing="1" w:after="100" w:afterAutospacing="1"/>
      <w:jc w:val="center"/>
    </w:pPr>
    <w:rPr>
      <w:sz w:val="20"/>
      <w:szCs w:val="20"/>
      <w:lang w:eastAsia="lt-LT"/>
    </w:rPr>
  </w:style>
  <w:style w:type="paragraph" w:customStyle="1" w:styleId="xl120">
    <w:name w:val="xl120"/>
    <w:basedOn w:val="Normal"/>
    <w:rsid w:val="00B24A6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0"/>
      <w:szCs w:val="20"/>
      <w:lang w:eastAsia="lt-LT"/>
    </w:rPr>
  </w:style>
  <w:style w:type="paragraph" w:customStyle="1" w:styleId="xl121">
    <w:name w:val="xl121"/>
    <w:basedOn w:val="Normal"/>
    <w:rsid w:val="00B24A64"/>
    <w:pPr>
      <w:spacing w:before="100" w:beforeAutospacing="1" w:after="100" w:afterAutospacing="1"/>
    </w:pPr>
    <w:rPr>
      <w:rFonts w:ascii="Arial" w:hAnsi="Arial" w:cs="Arial"/>
      <w:b/>
      <w:bCs/>
      <w:color w:val="333333"/>
      <w:lang w:eastAsia="lt-LT"/>
    </w:rPr>
  </w:style>
  <w:style w:type="paragraph" w:customStyle="1" w:styleId="xl122">
    <w:name w:val="xl122"/>
    <w:basedOn w:val="Normal"/>
    <w:rsid w:val="00B24A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lt-LT"/>
    </w:rPr>
  </w:style>
  <w:style w:type="paragraph" w:customStyle="1" w:styleId="xl123">
    <w:name w:val="xl123"/>
    <w:basedOn w:val="Normal"/>
    <w:rsid w:val="00B24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124">
    <w:name w:val="xl124"/>
    <w:basedOn w:val="Normal"/>
    <w:rsid w:val="00B24A64"/>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0"/>
      <w:szCs w:val="20"/>
      <w:lang w:eastAsia="lt-LT"/>
    </w:rPr>
  </w:style>
  <w:style w:type="paragraph" w:customStyle="1" w:styleId="xl125">
    <w:name w:val="xl125"/>
    <w:basedOn w:val="Normal"/>
    <w:rsid w:val="00B24A64"/>
    <w:pPr>
      <w:spacing w:before="100" w:beforeAutospacing="1" w:after="100" w:afterAutospacing="1"/>
      <w:jc w:val="center"/>
    </w:pPr>
    <w:rPr>
      <w:b/>
      <w:bCs/>
      <w:sz w:val="20"/>
      <w:szCs w:val="20"/>
      <w:lang w:eastAsia="lt-LT"/>
    </w:rPr>
  </w:style>
  <w:style w:type="paragraph" w:customStyle="1" w:styleId="xl126">
    <w:name w:val="xl126"/>
    <w:basedOn w:val="Normal"/>
    <w:rsid w:val="00B24A64"/>
    <w:pPr>
      <w:pBdr>
        <w:top w:val="single" w:sz="8" w:space="0" w:color="auto"/>
        <w:left w:val="single" w:sz="8" w:space="0" w:color="auto"/>
        <w:bottom w:val="single" w:sz="8" w:space="0" w:color="auto"/>
      </w:pBdr>
      <w:shd w:val="clear" w:color="000000" w:fill="00FF00"/>
      <w:spacing w:before="100" w:beforeAutospacing="1" w:after="100" w:afterAutospacing="1"/>
      <w:jc w:val="right"/>
    </w:pPr>
    <w:rPr>
      <w:b/>
      <w:bCs/>
      <w:sz w:val="20"/>
      <w:szCs w:val="20"/>
      <w:lang w:eastAsia="lt-LT"/>
    </w:rPr>
  </w:style>
  <w:style w:type="paragraph" w:customStyle="1" w:styleId="xl127">
    <w:name w:val="xl127"/>
    <w:basedOn w:val="Normal"/>
    <w:rsid w:val="00B24A64"/>
    <w:pPr>
      <w:pBdr>
        <w:top w:val="single" w:sz="8" w:space="0" w:color="auto"/>
        <w:bottom w:val="single" w:sz="8" w:space="0" w:color="auto"/>
        <w:right w:val="single" w:sz="8" w:space="0" w:color="auto"/>
      </w:pBdr>
      <w:shd w:val="clear" w:color="000000" w:fill="00FF00"/>
      <w:spacing w:before="100" w:beforeAutospacing="1" w:after="100" w:afterAutospacing="1"/>
      <w:jc w:val="right"/>
    </w:pPr>
    <w:rPr>
      <w:b/>
      <w:bCs/>
      <w:sz w:val="20"/>
      <w:szCs w:val="20"/>
      <w:lang w:eastAsia="lt-LT"/>
    </w:rPr>
  </w:style>
  <w:style w:type="paragraph" w:customStyle="1" w:styleId="xl128">
    <w:name w:val="xl128"/>
    <w:basedOn w:val="Normal"/>
    <w:rsid w:val="00B24A64"/>
    <w:pPr>
      <w:pBdr>
        <w:top w:val="single" w:sz="4" w:space="0" w:color="auto"/>
        <w:left w:val="single" w:sz="4" w:space="0" w:color="auto"/>
      </w:pBdr>
      <w:spacing w:before="100" w:beforeAutospacing="1" w:after="100" w:afterAutospacing="1"/>
      <w:textAlignment w:val="center"/>
    </w:pPr>
    <w:rPr>
      <w:b/>
      <w:bCs/>
      <w:sz w:val="20"/>
      <w:szCs w:val="20"/>
      <w:lang w:eastAsia="lt-LT"/>
    </w:rPr>
  </w:style>
  <w:style w:type="paragraph" w:customStyle="1" w:styleId="xl129">
    <w:name w:val="xl129"/>
    <w:basedOn w:val="Normal"/>
    <w:rsid w:val="00B24A64"/>
    <w:pPr>
      <w:pBdr>
        <w:top w:val="single" w:sz="4" w:space="0" w:color="auto"/>
      </w:pBdr>
      <w:spacing w:before="100" w:beforeAutospacing="1" w:after="100" w:afterAutospacing="1"/>
      <w:textAlignment w:val="center"/>
    </w:pPr>
    <w:rPr>
      <w:b/>
      <w:bCs/>
      <w:sz w:val="20"/>
      <w:szCs w:val="20"/>
      <w:lang w:eastAsia="lt-LT"/>
    </w:rPr>
  </w:style>
  <w:style w:type="paragraph" w:customStyle="1" w:styleId="xl130">
    <w:name w:val="xl130"/>
    <w:basedOn w:val="Normal"/>
    <w:rsid w:val="00B24A64"/>
    <w:pPr>
      <w:pBdr>
        <w:top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131">
    <w:name w:val="xl131"/>
    <w:basedOn w:val="Normal"/>
    <w:rsid w:val="00B24A64"/>
    <w:pPr>
      <w:shd w:val="clear" w:color="000000" w:fill="FFFFFF"/>
      <w:spacing w:before="100" w:beforeAutospacing="1" w:after="100" w:afterAutospacing="1"/>
      <w:jc w:val="center"/>
      <w:textAlignment w:val="center"/>
    </w:pPr>
    <w:rPr>
      <w:b/>
      <w:bCs/>
      <w:sz w:val="20"/>
      <w:szCs w:val="20"/>
      <w:lang w:eastAsia="lt-LT"/>
    </w:rPr>
  </w:style>
  <w:style w:type="paragraph" w:customStyle="1" w:styleId="xl132">
    <w:name w:val="xl132"/>
    <w:basedOn w:val="Normal"/>
    <w:rsid w:val="00B24A64"/>
    <w:pPr>
      <w:shd w:val="clear" w:color="000000" w:fill="FFFFFF"/>
      <w:spacing w:before="100" w:beforeAutospacing="1" w:after="100" w:afterAutospacing="1"/>
      <w:jc w:val="center"/>
      <w:textAlignment w:val="center"/>
    </w:pPr>
    <w:rPr>
      <w:b/>
      <w:bCs/>
      <w:sz w:val="20"/>
      <w:szCs w:val="20"/>
      <w:lang w:eastAsia="lt-LT"/>
    </w:rPr>
  </w:style>
  <w:style w:type="paragraph" w:customStyle="1" w:styleId="xl133">
    <w:name w:val="xl133"/>
    <w:basedOn w:val="Normal"/>
    <w:rsid w:val="00B24A64"/>
    <w:pPr>
      <w:pBdr>
        <w:left w:val="single" w:sz="4" w:space="0" w:color="auto"/>
      </w:pBdr>
      <w:spacing w:before="100" w:beforeAutospacing="1" w:after="100" w:afterAutospacing="1"/>
      <w:textAlignment w:val="center"/>
    </w:pPr>
    <w:rPr>
      <w:b/>
      <w:bCs/>
      <w:sz w:val="20"/>
      <w:szCs w:val="20"/>
      <w:lang w:eastAsia="lt-LT"/>
    </w:rPr>
  </w:style>
  <w:style w:type="paragraph" w:customStyle="1" w:styleId="xl134">
    <w:name w:val="xl134"/>
    <w:basedOn w:val="Normal"/>
    <w:rsid w:val="00B24A64"/>
    <w:pPr>
      <w:pBdr>
        <w:right w:val="single" w:sz="4" w:space="0" w:color="auto"/>
      </w:pBdr>
      <w:spacing w:before="100" w:beforeAutospacing="1" w:after="100" w:afterAutospacing="1"/>
      <w:textAlignment w:val="center"/>
    </w:pPr>
    <w:rPr>
      <w:b/>
      <w:bCs/>
      <w:sz w:val="20"/>
      <w:szCs w:val="20"/>
      <w:lang w:eastAsia="lt-LT"/>
    </w:rPr>
  </w:style>
  <w:style w:type="paragraph" w:customStyle="1" w:styleId="xl135">
    <w:name w:val="xl135"/>
    <w:basedOn w:val="Normal"/>
    <w:rsid w:val="00B24A64"/>
    <w:pPr>
      <w:pBdr>
        <w:left w:val="single" w:sz="4" w:space="0" w:color="auto"/>
      </w:pBdr>
      <w:spacing w:before="100" w:beforeAutospacing="1" w:after="100" w:afterAutospacing="1"/>
      <w:textAlignment w:val="center"/>
    </w:pPr>
    <w:rPr>
      <w:b/>
      <w:bCs/>
      <w:color w:val="FF0000"/>
      <w:sz w:val="20"/>
      <w:szCs w:val="20"/>
      <w:lang w:eastAsia="lt-LT"/>
    </w:rPr>
  </w:style>
  <w:style w:type="paragraph" w:customStyle="1" w:styleId="xl136">
    <w:name w:val="xl136"/>
    <w:basedOn w:val="Normal"/>
    <w:rsid w:val="00B24A64"/>
    <w:pPr>
      <w:spacing w:before="100" w:beforeAutospacing="1" w:after="100" w:afterAutospacing="1"/>
      <w:textAlignment w:val="center"/>
    </w:pPr>
    <w:rPr>
      <w:b/>
      <w:bCs/>
      <w:color w:val="FF0000"/>
      <w:sz w:val="20"/>
      <w:szCs w:val="20"/>
      <w:lang w:eastAsia="lt-LT"/>
    </w:rPr>
  </w:style>
  <w:style w:type="paragraph" w:customStyle="1" w:styleId="xl137">
    <w:name w:val="xl137"/>
    <w:basedOn w:val="Normal"/>
    <w:rsid w:val="00B24A64"/>
    <w:pPr>
      <w:pBdr>
        <w:right w:val="single" w:sz="4" w:space="0" w:color="auto"/>
      </w:pBdr>
      <w:spacing w:before="100" w:beforeAutospacing="1" w:after="100" w:afterAutospacing="1"/>
      <w:textAlignment w:val="center"/>
    </w:pPr>
    <w:rPr>
      <w:b/>
      <w:bCs/>
      <w:color w:val="FF0000"/>
      <w:sz w:val="20"/>
      <w:szCs w:val="20"/>
      <w:lang w:eastAsia="lt-LT"/>
    </w:rPr>
  </w:style>
  <w:style w:type="paragraph" w:customStyle="1" w:styleId="xl138">
    <w:name w:val="xl138"/>
    <w:basedOn w:val="Normal"/>
    <w:rsid w:val="00B24A64"/>
    <w:pPr>
      <w:pBdr>
        <w:left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139">
    <w:name w:val="xl139"/>
    <w:basedOn w:val="Normal"/>
    <w:rsid w:val="00B24A64"/>
    <w:pPr>
      <w:pBdr>
        <w:bottom w:val="single" w:sz="4" w:space="0" w:color="auto"/>
      </w:pBdr>
      <w:spacing w:before="100" w:beforeAutospacing="1" w:after="100" w:afterAutospacing="1"/>
      <w:textAlignment w:val="center"/>
    </w:pPr>
    <w:rPr>
      <w:b/>
      <w:bCs/>
      <w:sz w:val="20"/>
      <w:szCs w:val="20"/>
      <w:lang w:eastAsia="lt-LT"/>
    </w:rPr>
  </w:style>
  <w:style w:type="paragraph" w:customStyle="1" w:styleId="xl140">
    <w:name w:val="xl140"/>
    <w:basedOn w:val="Normal"/>
    <w:rsid w:val="00B24A64"/>
    <w:pPr>
      <w:pBdr>
        <w:bottom w:val="single" w:sz="4" w:space="0" w:color="auto"/>
        <w:right w:val="single" w:sz="4" w:space="0" w:color="auto"/>
      </w:pBdr>
      <w:spacing w:before="100" w:beforeAutospacing="1" w:after="100" w:afterAutospacing="1"/>
      <w:textAlignment w:val="center"/>
    </w:pPr>
    <w:rPr>
      <w:b/>
      <w:bCs/>
      <w:sz w:val="20"/>
      <w:szCs w:val="20"/>
      <w:lang w:eastAsia="lt-LT"/>
    </w:rPr>
  </w:style>
  <w:style w:type="character" w:customStyle="1" w:styleId="field-content">
    <w:name w:val="field-content"/>
    <w:rsid w:val="00CE7B8B"/>
  </w:style>
  <w:style w:type="character" w:customStyle="1" w:styleId="HeaderChar">
    <w:name w:val="Header Char"/>
    <w:link w:val="Header"/>
    <w:uiPriority w:val="99"/>
    <w:rsid w:val="00D06347"/>
    <w:rPr>
      <w:sz w:val="24"/>
      <w:szCs w:val="24"/>
    </w:rPr>
  </w:style>
  <w:style w:type="character" w:customStyle="1" w:styleId="BodyText2Char">
    <w:name w:val="Body Text 2 Char"/>
    <w:link w:val="BodyText2"/>
    <w:uiPriority w:val="99"/>
    <w:rsid w:val="00D06347"/>
    <w:rPr>
      <w:sz w:val="24"/>
      <w:lang w:eastAsia="en-US"/>
    </w:rPr>
  </w:style>
  <w:style w:type="character" w:customStyle="1" w:styleId="acopre1">
    <w:name w:val="acopre1"/>
    <w:rsid w:val="00AC4496"/>
  </w:style>
  <w:style w:type="character" w:customStyle="1" w:styleId="ListParagraphChar">
    <w:name w:val="List Paragraph Char"/>
    <w:aliases w:val="List Paragraph Red Char,Bullet EY Char"/>
    <w:link w:val="ListParagraph"/>
    <w:uiPriority w:val="34"/>
    <w:rsid w:val="00791CEC"/>
    <w:rPr>
      <w:sz w:val="24"/>
      <w:lang w:eastAsia="en-US"/>
    </w:rPr>
  </w:style>
  <w:style w:type="character" w:customStyle="1" w:styleId="CommentTextChar">
    <w:name w:val="Comment Text Char"/>
    <w:link w:val="CommentText"/>
    <w:rsid w:val="00AD3948"/>
    <w:rPr>
      <w:lang w:eastAsia="en-US"/>
    </w:rPr>
  </w:style>
  <w:style w:type="paragraph" w:customStyle="1" w:styleId="BodyText20">
    <w:name w:val="Body Text2"/>
    <w:rsid w:val="00B15605"/>
    <w:pPr>
      <w:suppressAutoHyphens/>
      <w:ind w:firstLine="312"/>
      <w:jc w:val="both"/>
    </w:pPr>
    <w:rPr>
      <w:rFonts w:ascii="TimesLT" w:eastAsia="Arial" w:hAnsi="TimesLT"/>
      <w:lang w:val="en-GB" w:eastAsia="ar-SA"/>
    </w:rPr>
  </w:style>
  <w:style w:type="paragraph" w:customStyle="1" w:styleId="tajtip">
    <w:name w:val="tajtip"/>
    <w:basedOn w:val="Normal"/>
    <w:rsid w:val="00B15605"/>
    <w:pPr>
      <w:spacing w:before="100" w:beforeAutospacing="1" w:after="100" w:afterAutospacing="1"/>
    </w:pPr>
    <w:rPr>
      <w:lang w:val="en-US"/>
    </w:rPr>
  </w:style>
  <w:style w:type="character" w:customStyle="1" w:styleId="CommentSubjectChar">
    <w:name w:val="Comment Subject Char"/>
    <w:link w:val="CommentSubject"/>
    <w:rsid w:val="00B15605"/>
    <w:rPr>
      <w:b/>
      <w:bCs/>
      <w:lang w:eastAsia="en-US"/>
    </w:rPr>
  </w:style>
  <w:style w:type="paragraph" w:styleId="Revision">
    <w:name w:val="Revision"/>
    <w:hidden/>
    <w:uiPriority w:val="99"/>
    <w:semiHidden/>
    <w:rsid w:val="00B156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6737">
      <w:bodyDiv w:val="1"/>
      <w:marLeft w:val="0"/>
      <w:marRight w:val="0"/>
      <w:marTop w:val="0"/>
      <w:marBottom w:val="0"/>
      <w:divBdr>
        <w:top w:val="none" w:sz="0" w:space="0" w:color="auto"/>
        <w:left w:val="none" w:sz="0" w:space="0" w:color="auto"/>
        <w:bottom w:val="none" w:sz="0" w:space="0" w:color="auto"/>
        <w:right w:val="none" w:sz="0" w:space="0" w:color="auto"/>
      </w:divBdr>
    </w:div>
    <w:div w:id="147326981">
      <w:bodyDiv w:val="1"/>
      <w:marLeft w:val="0"/>
      <w:marRight w:val="0"/>
      <w:marTop w:val="0"/>
      <w:marBottom w:val="0"/>
      <w:divBdr>
        <w:top w:val="none" w:sz="0" w:space="0" w:color="auto"/>
        <w:left w:val="none" w:sz="0" w:space="0" w:color="auto"/>
        <w:bottom w:val="none" w:sz="0" w:space="0" w:color="auto"/>
        <w:right w:val="none" w:sz="0" w:space="0" w:color="auto"/>
      </w:divBdr>
    </w:div>
    <w:div w:id="148710578">
      <w:bodyDiv w:val="1"/>
      <w:marLeft w:val="0"/>
      <w:marRight w:val="0"/>
      <w:marTop w:val="0"/>
      <w:marBottom w:val="0"/>
      <w:divBdr>
        <w:top w:val="none" w:sz="0" w:space="0" w:color="auto"/>
        <w:left w:val="none" w:sz="0" w:space="0" w:color="auto"/>
        <w:bottom w:val="none" w:sz="0" w:space="0" w:color="auto"/>
        <w:right w:val="none" w:sz="0" w:space="0" w:color="auto"/>
      </w:divBdr>
    </w:div>
    <w:div w:id="254830781">
      <w:bodyDiv w:val="1"/>
      <w:marLeft w:val="0"/>
      <w:marRight w:val="0"/>
      <w:marTop w:val="0"/>
      <w:marBottom w:val="0"/>
      <w:divBdr>
        <w:top w:val="none" w:sz="0" w:space="0" w:color="auto"/>
        <w:left w:val="none" w:sz="0" w:space="0" w:color="auto"/>
        <w:bottom w:val="none" w:sz="0" w:space="0" w:color="auto"/>
        <w:right w:val="none" w:sz="0" w:space="0" w:color="auto"/>
      </w:divBdr>
    </w:div>
    <w:div w:id="263727981">
      <w:bodyDiv w:val="1"/>
      <w:marLeft w:val="0"/>
      <w:marRight w:val="0"/>
      <w:marTop w:val="0"/>
      <w:marBottom w:val="0"/>
      <w:divBdr>
        <w:top w:val="none" w:sz="0" w:space="0" w:color="auto"/>
        <w:left w:val="none" w:sz="0" w:space="0" w:color="auto"/>
        <w:bottom w:val="none" w:sz="0" w:space="0" w:color="auto"/>
        <w:right w:val="none" w:sz="0" w:space="0" w:color="auto"/>
      </w:divBdr>
    </w:div>
    <w:div w:id="278925322">
      <w:bodyDiv w:val="1"/>
      <w:marLeft w:val="0"/>
      <w:marRight w:val="0"/>
      <w:marTop w:val="0"/>
      <w:marBottom w:val="0"/>
      <w:divBdr>
        <w:top w:val="none" w:sz="0" w:space="0" w:color="auto"/>
        <w:left w:val="none" w:sz="0" w:space="0" w:color="auto"/>
        <w:bottom w:val="none" w:sz="0" w:space="0" w:color="auto"/>
        <w:right w:val="none" w:sz="0" w:space="0" w:color="auto"/>
      </w:divBdr>
    </w:div>
    <w:div w:id="313414847">
      <w:bodyDiv w:val="1"/>
      <w:marLeft w:val="0"/>
      <w:marRight w:val="0"/>
      <w:marTop w:val="0"/>
      <w:marBottom w:val="0"/>
      <w:divBdr>
        <w:top w:val="none" w:sz="0" w:space="0" w:color="auto"/>
        <w:left w:val="none" w:sz="0" w:space="0" w:color="auto"/>
        <w:bottom w:val="none" w:sz="0" w:space="0" w:color="auto"/>
        <w:right w:val="none" w:sz="0" w:space="0" w:color="auto"/>
      </w:divBdr>
    </w:div>
    <w:div w:id="367025361">
      <w:bodyDiv w:val="1"/>
      <w:marLeft w:val="0"/>
      <w:marRight w:val="0"/>
      <w:marTop w:val="0"/>
      <w:marBottom w:val="0"/>
      <w:divBdr>
        <w:top w:val="none" w:sz="0" w:space="0" w:color="auto"/>
        <w:left w:val="none" w:sz="0" w:space="0" w:color="auto"/>
        <w:bottom w:val="none" w:sz="0" w:space="0" w:color="auto"/>
        <w:right w:val="none" w:sz="0" w:space="0" w:color="auto"/>
      </w:divBdr>
    </w:div>
    <w:div w:id="663437151">
      <w:bodyDiv w:val="1"/>
      <w:marLeft w:val="0"/>
      <w:marRight w:val="0"/>
      <w:marTop w:val="0"/>
      <w:marBottom w:val="0"/>
      <w:divBdr>
        <w:top w:val="none" w:sz="0" w:space="0" w:color="auto"/>
        <w:left w:val="none" w:sz="0" w:space="0" w:color="auto"/>
        <w:bottom w:val="none" w:sz="0" w:space="0" w:color="auto"/>
        <w:right w:val="none" w:sz="0" w:space="0" w:color="auto"/>
      </w:divBdr>
    </w:div>
    <w:div w:id="859247583">
      <w:bodyDiv w:val="1"/>
      <w:marLeft w:val="0"/>
      <w:marRight w:val="0"/>
      <w:marTop w:val="0"/>
      <w:marBottom w:val="0"/>
      <w:divBdr>
        <w:top w:val="none" w:sz="0" w:space="0" w:color="auto"/>
        <w:left w:val="none" w:sz="0" w:space="0" w:color="auto"/>
        <w:bottom w:val="none" w:sz="0" w:space="0" w:color="auto"/>
        <w:right w:val="none" w:sz="0" w:space="0" w:color="auto"/>
      </w:divBdr>
    </w:div>
    <w:div w:id="905335543">
      <w:bodyDiv w:val="1"/>
      <w:marLeft w:val="0"/>
      <w:marRight w:val="0"/>
      <w:marTop w:val="0"/>
      <w:marBottom w:val="0"/>
      <w:divBdr>
        <w:top w:val="none" w:sz="0" w:space="0" w:color="auto"/>
        <w:left w:val="none" w:sz="0" w:space="0" w:color="auto"/>
        <w:bottom w:val="none" w:sz="0" w:space="0" w:color="auto"/>
        <w:right w:val="none" w:sz="0" w:space="0" w:color="auto"/>
      </w:divBdr>
    </w:div>
    <w:div w:id="930626883">
      <w:bodyDiv w:val="1"/>
      <w:marLeft w:val="0"/>
      <w:marRight w:val="0"/>
      <w:marTop w:val="0"/>
      <w:marBottom w:val="0"/>
      <w:divBdr>
        <w:top w:val="none" w:sz="0" w:space="0" w:color="auto"/>
        <w:left w:val="none" w:sz="0" w:space="0" w:color="auto"/>
        <w:bottom w:val="none" w:sz="0" w:space="0" w:color="auto"/>
        <w:right w:val="none" w:sz="0" w:space="0" w:color="auto"/>
      </w:divBdr>
    </w:div>
    <w:div w:id="1307970617">
      <w:bodyDiv w:val="1"/>
      <w:marLeft w:val="0"/>
      <w:marRight w:val="0"/>
      <w:marTop w:val="0"/>
      <w:marBottom w:val="0"/>
      <w:divBdr>
        <w:top w:val="none" w:sz="0" w:space="0" w:color="auto"/>
        <w:left w:val="none" w:sz="0" w:space="0" w:color="auto"/>
        <w:bottom w:val="none" w:sz="0" w:space="0" w:color="auto"/>
        <w:right w:val="none" w:sz="0" w:space="0" w:color="auto"/>
      </w:divBdr>
    </w:div>
    <w:div w:id="1380932873">
      <w:bodyDiv w:val="1"/>
      <w:marLeft w:val="0"/>
      <w:marRight w:val="0"/>
      <w:marTop w:val="0"/>
      <w:marBottom w:val="0"/>
      <w:divBdr>
        <w:top w:val="none" w:sz="0" w:space="0" w:color="auto"/>
        <w:left w:val="none" w:sz="0" w:space="0" w:color="auto"/>
        <w:bottom w:val="none" w:sz="0" w:space="0" w:color="auto"/>
        <w:right w:val="none" w:sz="0" w:space="0" w:color="auto"/>
      </w:divBdr>
    </w:div>
    <w:div w:id="1407649712">
      <w:bodyDiv w:val="1"/>
      <w:marLeft w:val="0"/>
      <w:marRight w:val="0"/>
      <w:marTop w:val="0"/>
      <w:marBottom w:val="0"/>
      <w:divBdr>
        <w:top w:val="none" w:sz="0" w:space="0" w:color="auto"/>
        <w:left w:val="none" w:sz="0" w:space="0" w:color="auto"/>
        <w:bottom w:val="none" w:sz="0" w:space="0" w:color="auto"/>
        <w:right w:val="none" w:sz="0" w:space="0" w:color="auto"/>
      </w:divBdr>
    </w:div>
    <w:div w:id="1474787796">
      <w:bodyDiv w:val="1"/>
      <w:marLeft w:val="0"/>
      <w:marRight w:val="0"/>
      <w:marTop w:val="0"/>
      <w:marBottom w:val="0"/>
      <w:divBdr>
        <w:top w:val="none" w:sz="0" w:space="0" w:color="auto"/>
        <w:left w:val="none" w:sz="0" w:space="0" w:color="auto"/>
        <w:bottom w:val="none" w:sz="0" w:space="0" w:color="auto"/>
        <w:right w:val="none" w:sz="0" w:space="0" w:color="auto"/>
      </w:divBdr>
    </w:div>
    <w:div w:id="1555895725">
      <w:bodyDiv w:val="1"/>
      <w:marLeft w:val="0"/>
      <w:marRight w:val="0"/>
      <w:marTop w:val="0"/>
      <w:marBottom w:val="0"/>
      <w:divBdr>
        <w:top w:val="none" w:sz="0" w:space="0" w:color="auto"/>
        <w:left w:val="none" w:sz="0" w:space="0" w:color="auto"/>
        <w:bottom w:val="none" w:sz="0" w:space="0" w:color="auto"/>
        <w:right w:val="none" w:sz="0" w:space="0" w:color="auto"/>
      </w:divBdr>
    </w:div>
    <w:div w:id="1704479125">
      <w:bodyDiv w:val="1"/>
      <w:marLeft w:val="0"/>
      <w:marRight w:val="0"/>
      <w:marTop w:val="0"/>
      <w:marBottom w:val="0"/>
      <w:divBdr>
        <w:top w:val="none" w:sz="0" w:space="0" w:color="auto"/>
        <w:left w:val="none" w:sz="0" w:space="0" w:color="auto"/>
        <w:bottom w:val="none" w:sz="0" w:space="0" w:color="auto"/>
        <w:right w:val="none" w:sz="0" w:space="0" w:color="auto"/>
      </w:divBdr>
    </w:div>
    <w:div w:id="1769958273">
      <w:bodyDiv w:val="1"/>
      <w:marLeft w:val="0"/>
      <w:marRight w:val="0"/>
      <w:marTop w:val="0"/>
      <w:marBottom w:val="0"/>
      <w:divBdr>
        <w:top w:val="none" w:sz="0" w:space="0" w:color="auto"/>
        <w:left w:val="none" w:sz="0" w:space="0" w:color="auto"/>
        <w:bottom w:val="none" w:sz="0" w:space="0" w:color="auto"/>
        <w:right w:val="none" w:sz="0" w:space="0" w:color="auto"/>
      </w:divBdr>
    </w:div>
    <w:div w:id="1786802173">
      <w:bodyDiv w:val="1"/>
      <w:marLeft w:val="0"/>
      <w:marRight w:val="0"/>
      <w:marTop w:val="0"/>
      <w:marBottom w:val="0"/>
      <w:divBdr>
        <w:top w:val="none" w:sz="0" w:space="0" w:color="auto"/>
        <w:left w:val="none" w:sz="0" w:space="0" w:color="auto"/>
        <w:bottom w:val="none" w:sz="0" w:space="0" w:color="auto"/>
        <w:right w:val="none" w:sz="0" w:space="0" w:color="auto"/>
      </w:divBdr>
    </w:div>
    <w:div w:id="1806044998">
      <w:bodyDiv w:val="1"/>
      <w:marLeft w:val="0"/>
      <w:marRight w:val="0"/>
      <w:marTop w:val="0"/>
      <w:marBottom w:val="0"/>
      <w:divBdr>
        <w:top w:val="none" w:sz="0" w:space="0" w:color="auto"/>
        <w:left w:val="none" w:sz="0" w:space="0" w:color="auto"/>
        <w:bottom w:val="none" w:sz="0" w:space="0" w:color="auto"/>
        <w:right w:val="none" w:sz="0" w:space="0" w:color="auto"/>
      </w:divBdr>
    </w:div>
    <w:div w:id="1849830234">
      <w:bodyDiv w:val="1"/>
      <w:marLeft w:val="0"/>
      <w:marRight w:val="0"/>
      <w:marTop w:val="0"/>
      <w:marBottom w:val="0"/>
      <w:divBdr>
        <w:top w:val="none" w:sz="0" w:space="0" w:color="auto"/>
        <w:left w:val="none" w:sz="0" w:space="0" w:color="auto"/>
        <w:bottom w:val="none" w:sz="0" w:space="0" w:color="auto"/>
        <w:right w:val="none" w:sz="0" w:space="0" w:color="auto"/>
      </w:divBdr>
    </w:div>
    <w:div w:id="1994093872">
      <w:bodyDiv w:val="1"/>
      <w:marLeft w:val="0"/>
      <w:marRight w:val="0"/>
      <w:marTop w:val="0"/>
      <w:marBottom w:val="0"/>
      <w:divBdr>
        <w:top w:val="none" w:sz="0" w:space="0" w:color="auto"/>
        <w:left w:val="none" w:sz="0" w:space="0" w:color="auto"/>
        <w:bottom w:val="none" w:sz="0" w:space="0" w:color="auto"/>
        <w:right w:val="none" w:sz="0" w:space="0" w:color="auto"/>
      </w:divBdr>
    </w:div>
    <w:div w:id="2101901216">
      <w:bodyDiv w:val="1"/>
      <w:marLeft w:val="0"/>
      <w:marRight w:val="0"/>
      <w:marTop w:val="0"/>
      <w:marBottom w:val="0"/>
      <w:divBdr>
        <w:top w:val="none" w:sz="0" w:space="0" w:color="auto"/>
        <w:left w:val="none" w:sz="0" w:space="0" w:color="auto"/>
        <w:bottom w:val="none" w:sz="0" w:space="0" w:color="auto"/>
        <w:right w:val="none" w:sz="0" w:space="0" w:color="auto"/>
      </w:divBdr>
    </w:div>
    <w:div w:id="21450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2708-D9F5-41F1-8308-3787FDBD8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13210</Words>
  <Characters>75297</Characters>
  <Application>Microsoft Office Word</Application>
  <DocSecurity>0</DocSecurity>
  <Lines>627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TARPTAUTINIŲ PRATYBŲ “Amber Hope – 03” DALYVIŲ APRŪPINIMUI SKIRTŲ PREKIŲ IR PASLAUGŲ PIRKIMO KOMISIJOS</vt:lpstr>
      <vt:lpstr>TARPTAUTINIŲ PRATYBŲ “Amber Hope – 03” DALYVIŲ APRŪPINIMUI SKIRTŲ PREKIŲ IR PASLAUGŲ PIRKIMO KOMISIJOS</vt:lpstr>
    </vt:vector>
  </TitlesOfParts>
  <Company>KAM</Company>
  <LinksUpToDate>false</LinksUpToDate>
  <CharactersWithSpaces>88331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TARPTAUTINIŲ PRATYBŲ “Amber Hope – 03” DALYVIŲ APRŪPINIMUI SKIRTŲ PREKIŲ IR PASLAUGŲ PIRKIMO KOMISIJOS</dc:title>
  <dc:subject/>
  <dc:creator>Aldona Apulskiene</dc:creator>
  <cp:keywords/>
  <cp:lastModifiedBy>Windows User</cp:lastModifiedBy>
  <cp:revision>4</cp:revision>
  <cp:lastPrinted>2015-11-19T06:43:00Z</cp:lastPrinted>
  <dcterms:created xsi:type="dcterms:W3CDTF">2025-10-10T10:35:00Z</dcterms:created>
  <dcterms:modified xsi:type="dcterms:W3CDTF">2025-10-15T19:57:00Z</dcterms:modified>
</cp:coreProperties>
</file>