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121BD" w14:textId="4EE32562" w:rsidR="009013EC" w:rsidRPr="00D32EEC" w:rsidRDefault="009013EC" w:rsidP="009013EC">
      <w:pPr>
        <w:keepNext/>
        <w:jc w:val="center"/>
        <w:outlineLvl w:val="4"/>
        <w:rPr>
          <w:b/>
          <w:szCs w:val="24"/>
        </w:rPr>
      </w:pPr>
      <w:bookmarkStart w:id="0" w:name="_Hlk118461273"/>
      <w:bookmarkEnd w:id="0"/>
      <w:r w:rsidRPr="00D32EEC">
        <w:rPr>
          <w:b/>
          <w:szCs w:val="24"/>
        </w:rPr>
        <w:t xml:space="preserve">NACIONALINĖ ŽEMĖS TARNYBA </w:t>
      </w:r>
    </w:p>
    <w:p w14:paraId="22C84D3E" w14:textId="77777777" w:rsidR="009013EC" w:rsidRPr="00D32EEC" w:rsidRDefault="009013EC" w:rsidP="009013EC">
      <w:pPr>
        <w:keepNext/>
        <w:jc w:val="center"/>
        <w:outlineLvl w:val="4"/>
        <w:rPr>
          <w:b/>
          <w:szCs w:val="24"/>
        </w:rPr>
      </w:pPr>
      <w:r w:rsidRPr="00D32EEC">
        <w:rPr>
          <w:b/>
          <w:szCs w:val="24"/>
        </w:rPr>
        <w:t>PRIE APLINKOS MINISTERIJOS</w:t>
      </w:r>
    </w:p>
    <w:p w14:paraId="64ED021C" w14:textId="79CF9903" w:rsidR="009013EC" w:rsidRDefault="009013EC" w:rsidP="00395C61">
      <w:pPr>
        <w:keepNext/>
        <w:jc w:val="both"/>
        <w:outlineLvl w:val="4"/>
        <w:rPr>
          <w:b/>
          <w:szCs w:val="24"/>
        </w:rPr>
      </w:pPr>
    </w:p>
    <w:tbl>
      <w:tblPr>
        <w:tblW w:w="0" w:type="auto"/>
        <w:tblInd w:w="5637" w:type="dxa"/>
        <w:tblLook w:val="00A0" w:firstRow="1" w:lastRow="0" w:firstColumn="1" w:lastColumn="0" w:noHBand="0" w:noVBand="0"/>
      </w:tblPr>
      <w:tblGrid>
        <w:gridCol w:w="3978"/>
      </w:tblGrid>
      <w:tr w:rsidR="00C954AD" w:rsidRPr="00B60DA9" w14:paraId="0CD75D7C" w14:textId="77777777" w:rsidTr="00160C49">
        <w:tc>
          <w:tcPr>
            <w:tcW w:w="3978" w:type="dxa"/>
            <w:tcBorders>
              <w:bottom w:val="single" w:sz="4" w:space="0" w:color="auto"/>
            </w:tcBorders>
          </w:tcPr>
          <w:p w14:paraId="665888FC" w14:textId="77777777" w:rsidR="00C954AD" w:rsidRPr="00B60DA9" w:rsidRDefault="00C954AD" w:rsidP="00160C49">
            <w:pPr>
              <w:tabs>
                <w:tab w:val="left" w:pos="4004"/>
              </w:tabs>
              <w:rPr>
                <w:szCs w:val="24"/>
              </w:rPr>
            </w:pPr>
            <w:r w:rsidRPr="00B60DA9">
              <w:rPr>
                <w:szCs w:val="24"/>
              </w:rPr>
              <w:t>TVIRTINU</w:t>
            </w:r>
          </w:p>
          <w:p w14:paraId="6D8C0FCC" w14:textId="2AC62481" w:rsidR="00C954AD" w:rsidRPr="00B60DA9" w:rsidRDefault="00C954AD" w:rsidP="00160C49">
            <w:pPr>
              <w:tabs>
                <w:tab w:val="left" w:pos="4004"/>
              </w:tabs>
            </w:pPr>
            <w:r w:rsidRPr="00B60DA9">
              <w:t xml:space="preserve">Nacionalinės žemės tarnybos prie Aplinkos ministerijos </w:t>
            </w:r>
            <w:r w:rsidR="00F908B1">
              <w:t>kanclerė</w:t>
            </w:r>
          </w:p>
          <w:p w14:paraId="314706A9" w14:textId="77777777" w:rsidR="00C954AD" w:rsidRPr="00B60DA9" w:rsidRDefault="00C954AD" w:rsidP="00160C49">
            <w:pPr>
              <w:tabs>
                <w:tab w:val="left" w:pos="4004"/>
              </w:tabs>
              <w:rPr>
                <w:szCs w:val="24"/>
              </w:rPr>
            </w:pPr>
          </w:p>
        </w:tc>
      </w:tr>
      <w:tr w:rsidR="00C954AD" w:rsidRPr="00B60DA9" w14:paraId="134AE3B5" w14:textId="77777777" w:rsidTr="00160C49">
        <w:tc>
          <w:tcPr>
            <w:tcW w:w="3978" w:type="dxa"/>
            <w:tcBorders>
              <w:top w:val="single" w:sz="4" w:space="0" w:color="auto"/>
            </w:tcBorders>
          </w:tcPr>
          <w:p w14:paraId="3D2A1A97" w14:textId="57DB681C" w:rsidR="00C954AD" w:rsidRPr="00B60DA9" w:rsidRDefault="00F908B1" w:rsidP="00160C49">
            <w:pPr>
              <w:ind w:left="-363" w:firstLine="363"/>
              <w:jc w:val="both"/>
              <w:rPr>
                <w:szCs w:val="24"/>
              </w:rPr>
            </w:pPr>
            <w:r>
              <w:rPr>
                <w:szCs w:val="24"/>
              </w:rPr>
              <w:t>Redvita Četkauskienė</w:t>
            </w:r>
          </w:p>
        </w:tc>
      </w:tr>
    </w:tbl>
    <w:p w14:paraId="200C6B47" w14:textId="77777777" w:rsidR="00395C61" w:rsidRPr="00D32EEC" w:rsidRDefault="00395C61" w:rsidP="00572573">
      <w:pPr>
        <w:keepNext/>
        <w:outlineLvl w:val="4"/>
        <w:rPr>
          <w:b/>
          <w:szCs w:val="24"/>
        </w:rPr>
      </w:pPr>
    </w:p>
    <w:p w14:paraId="32A5CF5B" w14:textId="7239B544" w:rsidR="00A03012" w:rsidRPr="00D32EEC" w:rsidRDefault="009013EC" w:rsidP="00986B6C">
      <w:pPr>
        <w:keepNext/>
        <w:jc w:val="center"/>
        <w:outlineLvl w:val="4"/>
        <w:rPr>
          <w:b/>
          <w:szCs w:val="24"/>
        </w:rPr>
      </w:pPr>
      <w:r w:rsidRPr="00D32EEC">
        <w:rPr>
          <w:b/>
          <w:szCs w:val="24"/>
        </w:rPr>
        <w:t>SKELBIAMOS APKLAUSOS PIRKIMO SĄLYGOS</w:t>
      </w:r>
    </w:p>
    <w:p w14:paraId="37BAADE4" w14:textId="77777777" w:rsidR="00986B6C" w:rsidRDefault="00986B6C" w:rsidP="00986B6C">
      <w:pPr>
        <w:widowControl w:val="0"/>
        <w:jc w:val="center"/>
        <w:rPr>
          <w:rFonts w:eastAsia="Aptos"/>
          <w:b/>
          <w:bCs/>
          <w:szCs w:val="24"/>
          <w14:ligatures w14:val="standardContextual"/>
        </w:rPr>
      </w:pPr>
    </w:p>
    <w:p w14:paraId="1E10A350" w14:textId="2AEBEB9D" w:rsidR="0095048D" w:rsidRDefault="009E6493" w:rsidP="00986B6C">
      <w:pPr>
        <w:widowControl w:val="0"/>
        <w:jc w:val="center"/>
        <w:rPr>
          <w:rFonts w:eastAsia="Calibri"/>
          <w:b/>
          <w:caps/>
          <w:szCs w:val="22"/>
        </w:rPr>
      </w:pPr>
      <w:r>
        <w:rPr>
          <w:rFonts w:eastAsia="Aptos"/>
          <w:b/>
          <w:bCs/>
          <w:szCs w:val="24"/>
          <w14:ligatures w14:val="standardContextual"/>
        </w:rPr>
        <w:t>TINKLO KOMUTATORIŲ</w:t>
      </w:r>
      <w:r w:rsidR="00D1014A">
        <w:rPr>
          <w:rFonts w:eastAsia="Aptos"/>
          <w:b/>
          <w:bCs/>
          <w:szCs w:val="24"/>
          <w14:ligatures w14:val="standardContextual"/>
        </w:rPr>
        <w:t xml:space="preserve"> </w:t>
      </w:r>
      <w:r w:rsidR="00FB5E38">
        <w:rPr>
          <w:rFonts w:eastAsia="Calibri"/>
          <w:b/>
          <w:caps/>
          <w:szCs w:val="22"/>
        </w:rPr>
        <w:t>pirkimas</w:t>
      </w:r>
    </w:p>
    <w:p w14:paraId="6750ED7A" w14:textId="77777777" w:rsidR="004D442D" w:rsidRDefault="004D442D" w:rsidP="00986B6C">
      <w:pPr>
        <w:widowControl w:val="0"/>
        <w:jc w:val="center"/>
        <w:rPr>
          <w:rFonts w:eastAsia="Calibri"/>
          <w:b/>
          <w:caps/>
          <w:szCs w:val="22"/>
        </w:rPr>
      </w:pPr>
    </w:p>
    <w:p w14:paraId="3E6E60F3" w14:textId="0E328BE6" w:rsidR="004D442D" w:rsidRPr="00B60DA9" w:rsidRDefault="004D442D" w:rsidP="004D442D">
      <w:pPr>
        <w:suppressAutoHyphens/>
        <w:jc w:val="center"/>
        <w:rPr>
          <w:szCs w:val="24"/>
        </w:rPr>
      </w:pPr>
      <w:r w:rsidRPr="00B60DA9">
        <w:rPr>
          <w:szCs w:val="24"/>
        </w:rPr>
        <w:t>202</w:t>
      </w:r>
      <w:r w:rsidRPr="00484BD0">
        <w:rPr>
          <w:szCs w:val="24"/>
          <w:lang w:val="fr-FR"/>
        </w:rPr>
        <w:t>5</w:t>
      </w:r>
      <w:r w:rsidRPr="00B60DA9">
        <w:rPr>
          <w:szCs w:val="24"/>
        </w:rPr>
        <w:t xml:space="preserve"> m.</w:t>
      </w:r>
      <w:r>
        <w:rPr>
          <w:szCs w:val="24"/>
        </w:rPr>
        <w:t xml:space="preserve"> </w:t>
      </w:r>
      <w:r>
        <w:rPr>
          <w:szCs w:val="24"/>
        </w:rPr>
        <w:t xml:space="preserve">spalio 15 </w:t>
      </w:r>
      <w:r w:rsidRPr="00B60DA9">
        <w:rPr>
          <w:szCs w:val="24"/>
        </w:rPr>
        <w:t>d. Nr. VPD-</w:t>
      </w:r>
      <w:r w:rsidR="00D45246">
        <w:rPr>
          <w:szCs w:val="24"/>
        </w:rPr>
        <w:t>16</w:t>
      </w:r>
      <w:r w:rsidRPr="00B60DA9">
        <w:rPr>
          <w:szCs w:val="24"/>
        </w:rPr>
        <w:t>-(</w:t>
      </w:r>
      <w:r>
        <w:rPr>
          <w:szCs w:val="24"/>
        </w:rPr>
        <w:t xml:space="preserve">4.1.1 </w:t>
      </w:r>
      <w:r w:rsidRPr="00B60DA9">
        <w:rPr>
          <w:szCs w:val="24"/>
        </w:rPr>
        <w:t>E.)</w:t>
      </w:r>
    </w:p>
    <w:p w14:paraId="47024DC5" w14:textId="79657B82" w:rsidR="004D442D" w:rsidRPr="004D442D" w:rsidRDefault="004D442D" w:rsidP="004D442D">
      <w:pPr>
        <w:suppressAutoHyphens/>
        <w:jc w:val="center"/>
        <w:rPr>
          <w:caps/>
        </w:rPr>
      </w:pPr>
      <w:r w:rsidRPr="00B60DA9">
        <w:t>Vilnius</w:t>
      </w:r>
    </w:p>
    <w:p w14:paraId="3AA5FA7E" w14:textId="77777777" w:rsidR="00436BE7" w:rsidRDefault="00436BE7" w:rsidP="00436BE7">
      <w:pPr>
        <w:suppressAutoHyphens/>
        <w:rPr>
          <w:rFonts w:eastAsia="Calibri"/>
          <w:b/>
          <w:caps/>
          <w:szCs w:val="22"/>
        </w:rPr>
      </w:pPr>
    </w:p>
    <w:p w14:paraId="0E69B91B" w14:textId="1D71A45D" w:rsidR="0095048D" w:rsidRDefault="0095048D" w:rsidP="001003CC">
      <w:pPr>
        <w:widowControl w:val="0"/>
        <w:ind w:left="-6"/>
        <w:jc w:val="center"/>
        <w:outlineLvl w:val="0"/>
        <w:rPr>
          <w:rFonts w:eastAsia="Calibri"/>
          <w:b/>
          <w:szCs w:val="24"/>
        </w:rPr>
      </w:pPr>
      <w:r w:rsidRPr="00D32EEC">
        <w:rPr>
          <w:rFonts w:eastAsia="Calibri"/>
          <w:b/>
          <w:szCs w:val="24"/>
        </w:rPr>
        <w:t xml:space="preserve">1. </w:t>
      </w:r>
      <w:bookmarkStart w:id="1" w:name="_Toc103066055"/>
      <w:r w:rsidRPr="00D32EEC">
        <w:rPr>
          <w:rFonts w:eastAsia="Calibri"/>
          <w:b/>
          <w:szCs w:val="24"/>
        </w:rPr>
        <w:t>BENDROSIOS NUOSTATOS</w:t>
      </w:r>
      <w:bookmarkEnd w:id="1"/>
    </w:p>
    <w:p w14:paraId="2BBB5336" w14:textId="77777777" w:rsidR="00D12027" w:rsidRPr="00D32EEC" w:rsidRDefault="00D12027" w:rsidP="001003CC">
      <w:pPr>
        <w:widowControl w:val="0"/>
        <w:ind w:left="-6"/>
        <w:jc w:val="center"/>
        <w:outlineLvl w:val="0"/>
        <w:rPr>
          <w:rFonts w:eastAsia="Calibri"/>
          <w:b/>
          <w:szCs w:val="24"/>
        </w:rPr>
      </w:pPr>
    </w:p>
    <w:p w14:paraId="08EEFD5B" w14:textId="721EC789" w:rsidR="0095048D" w:rsidRPr="00D32EEC" w:rsidRDefault="0095048D" w:rsidP="00C8317C">
      <w:pPr>
        <w:numPr>
          <w:ilvl w:val="1"/>
          <w:numId w:val="4"/>
        </w:numPr>
        <w:tabs>
          <w:tab w:val="left" w:pos="993"/>
          <w:tab w:val="left" w:pos="1134"/>
          <w:tab w:val="left" w:pos="1276"/>
        </w:tabs>
        <w:ind w:firstLine="709"/>
        <w:jc w:val="both"/>
        <w:rPr>
          <w:rFonts w:eastAsia="Calibri"/>
          <w:szCs w:val="22"/>
        </w:rPr>
      </w:pPr>
      <w:r w:rsidRPr="00D32EEC">
        <w:rPr>
          <w:szCs w:val="24"/>
        </w:rPr>
        <w:t xml:space="preserve">Nacionalinė žemės tarnyba prie </w:t>
      </w:r>
      <w:r w:rsidR="0036250E" w:rsidRPr="00D32EEC">
        <w:rPr>
          <w:szCs w:val="24"/>
        </w:rPr>
        <w:t>Aplinkos</w:t>
      </w:r>
      <w:r w:rsidRPr="00D32EEC">
        <w:rPr>
          <w:szCs w:val="24"/>
        </w:rPr>
        <w:t xml:space="preserve"> ministerijos (toliau – perkančioji organizacija), </w:t>
      </w:r>
      <w:r w:rsidRPr="00D32EEC">
        <w:t xml:space="preserve">adresas </w:t>
      </w:r>
      <w:r w:rsidR="0095031A">
        <w:t>Kalvarijų g. 147</w:t>
      </w:r>
      <w:r w:rsidRPr="00D32EEC">
        <w:t>, 0</w:t>
      </w:r>
      <w:r w:rsidR="00184454">
        <w:t>8352</w:t>
      </w:r>
      <w:r w:rsidRPr="00D32EEC">
        <w:t xml:space="preserve"> Vilnius, juridinio asmens kodas 188704927,</w:t>
      </w:r>
      <w:r w:rsidRPr="00D32EEC">
        <w:rPr>
          <w:szCs w:val="24"/>
        </w:rPr>
        <w:t xml:space="preserve"> </w:t>
      </w:r>
      <w:r w:rsidR="007F70D1" w:rsidRPr="00D32EEC">
        <w:rPr>
          <w:szCs w:val="24"/>
        </w:rPr>
        <w:t>skelbiamos apklausos</w:t>
      </w:r>
      <w:r w:rsidRPr="00D32EEC">
        <w:rPr>
          <w:szCs w:val="24"/>
        </w:rPr>
        <w:t xml:space="preserve"> būdu numato įsigyti</w:t>
      </w:r>
      <w:r w:rsidRPr="00D32EEC">
        <w:rPr>
          <w:rFonts w:eastAsia="Calibri"/>
          <w:szCs w:val="24"/>
          <w:lang w:eastAsia="lt-LT"/>
        </w:rPr>
        <w:t xml:space="preserve"> </w:t>
      </w:r>
      <w:bookmarkStart w:id="2" w:name="_Hlk197435264"/>
      <w:r w:rsidR="00184454">
        <w:rPr>
          <w:rFonts w:eastAsia="Aptos"/>
          <w:b/>
          <w:bCs/>
          <w:i/>
          <w:iCs/>
          <w:szCs w:val="24"/>
          <w14:ligatures w14:val="standardContextual"/>
        </w:rPr>
        <w:t>tinklo komutatorius</w:t>
      </w:r>
      <w:r w:rsidR="00834D41" w:rsidRPr="00D32EEC">
        <w:rPr>
          <w:rFonts w:eastAsia="Calibri"/>
          <w:b/>
          <w:szCs w:val="22"/>
        </w:rPr>
        <w:t xml:space="preserve"> </w:t>
      </w:r>
      <w:bookmarkEnd w:id="2"/>
      <w:r w:rsidRPr="00D32EEC">
        <w:rPr>
          <w:rFonts w:eastAsia="Calibri"/>
          <w:szCs w:val="22"/>
        </w:rPr>
        <w:t>(toliau – pirkimas).</w:t>
      </w:r>
    </w:p>
    <w:p w14:paraId="7B2A6D92" w14:textId="4869609B" w:rsidR="00AB32F7" w:rsidRPr="00B60DA9" w:rsidRDefault="00AB32F7" w:rsidP="00C8317C">
      <w:pPr>
        <w:numPr>
          <w:ilvl w:val="1"/>
          <w:numId w:val="4"/>
        </w:numPr>
        <w:tabs>
          <w:tab w:val="left" w:pos="993"/>
          <w:tab w:val="left" w:pos="1134"/>
          <w:tab w:val="left" w:pos="1276"/>
        </w:tabs>
        <w:ind w:firstLine="709"/>
        <w:jc w:val="both"/>
        <w:rPr>
          <w:rFonts w:eastAsia="Calibri"/>
          <w:szCs w:val="24"/>
        </w:rPr>
      </w:pPr>
      <w:r w:rsidRPr="00B60DA9">
        <w:rPr>
          <w:rFonts w:eastAsia="Calibri"/>
          <w:szCs w:val="24"/>
        </w:rPr>
        <w:t>Pirkimas vykdomas vadovaujantis Lietuvos Respublikos civiliniu kodeksu, Lietuvos Respublikos viešųjų pirkimų įstatymu, kitais viešuosius pirkimus reglamentuojančiais teisės aktais bei šiomis pirkimo sąlygomis.</w:t>
      </w:r>
    </w:p>
    <w:p w14:paraId="25BA62DE" w14:textId="77777777" w:rsidR="00AB32F7" w:rsidRPr="00B60DA9" w:rsidRDefault="00AB32F7" w:rsidP="00C8317C">
      <w:pPr>
        <w:numPr>
          <w:ilvl w:val="1"/>
          <w:numId w:val="4"/>
        </w:numPr>
        <w:tabs>
          <w:tab w:val="left" w:pos="993"/>
          <w:tab w:val="left" w:pos="1134"/>
          <w:tab w:val="left" w:pos="1276"/>
        </w:tabs>
        <w:ind w:firstLine="709"/>
        <w:jc w:val="both"/>
        <w:rPr>
          <w:rFonts w:eastAsia="Calibri"/>
          <w:szCs w:val="24"/>
        </w:rPr>
      </w:pPr>
      <w:r w:rsidRPr="00B60DA9">
        <w:rPr>
          <w:rFonts w:eastAsia="Calibri"/>
          <w:szCs w:val="24"/>
        </w:rPr>
        <w:t>Vartojamos pagrindinės sąvokos, apibrėžtos Viešųjų pirkimų įstatyme.</w:t>
      </w:r>
    </w:p>
    <w:p w14:paraId="7A6F969E" w14:textId="77777777" w:rsidR="00AB32F7" w:rsidRPr="00B60DA9" w:rsidRDefault="00AB32F7" w:rsidP="00C8317C">
      <w:pPr>
        <w:numPr>
          <w:ilvl w:val="1"/>
          <w:numId w:val="4"/>
        </w:numPr>
        <w:jc w:val="both"/>
        <w:rPr>
          <w:rFonts w:eastAsia="Calibri"/>
          <w:szCs w:val="24"/>
        </w:rPr>
      </w:pPr>
      <w:r w:rsidRPr="00B60DA9">
        <w:rPr>
          <w:rFonts w:eastAsia="Calibri"/>
          <w:szCs w:val="24"/>
        </w:rPr>
        <w:t>Visos pirkimo sąlygos nustatytos pirkimo dokumentuose, kuriuos sudaro:</w:t>
      </w:r>
    </w:p>
    <w:p w14:paraId="25F21F8A" w14:textId="77777777" w:rsidR="00AB32F7" w:rsidRPr="00B60DA9" w:rsidRDefault="00AB32F7" w:rsidP="00C8317C">
      <w:pPr>
        <w:numPr>
          <w:ilvl w:val="2"/>
          <w:numId w:val="4"/>
        </w:numPr>
        <w:jc w:val="both"/>
        <w:rPr>
          <w:rFonts w:eastAsia="Calibri"/>
          <w:szCs w:val="24"/>
        </w:rPr>
      </w:pPr>
      <w:r w:rsidRPr="00B60DA9">
        <w:rPr>
          <w:rFonts w:eastAsia="Calibri"/>
          <w:szCs w:val="24"/>
        </w:rPr>
        <w:t>Pirkimo sąlygos (kartu su priedais);</w:t>
      </w:r>
    </w:p>
    <w:p w14:paraId="54B0B996" w14:textId="77777777" w:rsidR="00AB32F7" w:rsidRPr="00B60DA9" w:rsidRDefault="00AB32F7" w:rsidP="00C8317C">
      <w:pPr>
        <w:numPr>
          <w:ilvl w:val="2"/>
          <w:numId w:val="4"/>
        </w:numPr>
        <w:jc w:val="both"/>
        <w:rPr>
          <w:rFonts w:eastAsia="Calibri"/>
          <w:szCs w:val="24"/>
        </w:rPr>
      </w:pPr>
      <w:r w:rsidRPr="00B60DA9">
        <w:rPr>
          <w:rFonts w:eastAsia="Calibri"/>
          <w:szCs w:val="24"/>
        </w:rPr>
        <w:t>Pirkimo dokumentų paaiškinimai (patikslinimai), taip pat atsakymai į tiekėjų klausimus (jeigu bus);</w:t>
      </w:r>
    </w:p>
    <w:p w14:paraId="1ACCA223" w14:textId="77777777" w:rsidR="00AB32F7" w:rsidRPr="00B60DA9" w:rsidRDefault="00AB32F7" w:rsidP="00C8317C">
      <w:pPr>
        <w:numPr>
          <w:ilvl w:val="2"/>
          <w:numId w:val="4"/>
        </w:numPr>
        <w:jc w:val="both"/>
        <w:rPr>
          <w:rFonts w:eastAsia="Calibri"/>
          <w:szCs w:val="24"/>
        </w:rPr>
      </w:pPr>
      <w:r w:rsidRPr="00B60DA9">
        <w:rPr>
          <w:rFonts w:eastAsia="Calibri"/>
          <w:szCs w:val="24"/>
        </w:rPr>
        <w:t>Kita Centrinės viešųjų pirkimų informacinės sistemos (toliau – CVP IS) priemonėmis pateikta informacija.</w:t>
      </w:r>
    </w:p>
    <w:p w14:paraId="3774C8BF" w14:textId="77777777" w:rsidR="00AB32F7" w:rsidRPr="00C44C31" w:rsidRDefault="00AB32F7" w:rsidP="00C8317C">
      <w:pPr>
        <w:pStyle w:val="Sraopastraipa"/>
        <w:numPr>
          <w:ilvl w:val="1"/>
          <w:numId w:val="4"/>
        </w:numPr>
        <w:jc w:val="both"/>
        <w:rPr>
          <w:rFonts w:eastAsia="Calibri"/>
          <w:szCs w:val="22"/>
        </w:rPr>
      </w:pPr>
      <w:r w:rsidRPr="00B60DA9">
        <w:rPr>
          <w:rFonts w:eastAsia="Calibri"/>
          <w:szCs w:val="24"/>
        </w:rPr>
        <w:t xml:space="preserve">Pirkimas atliekamas laikantis lygiateisiškumo, nediskriminavimo, abipusio pripažinimo, proporcingumo ir skaidrumo principų bei konfidencialumo ir nešališkumo reikalavimų. </w:t>
      </w:r>
    </w:p>
    <w:p w14:paraId="16460B6D" w14:textId="2DB02F4A" w:rsidR="00AB32F7" w:rsidRPr="00DB1F80" w:rsidRDefault="00AB32F7" w:rsidP="00C8317C">
      <w:pPr>
        <w:pStyle w:val="Sraopastraipa"/>
        <w:numPr>
          <w:ilvl w:val="1"/>
          <w:numId w:val="4"/>
        </w:numPr>
        <w:jc w:val="both"/>
        <w:rPr>
          <w:rFonts w:eastAsia="Calibri"/>
          <w:szCs w:val="22"/>
        </w:rPr>
      </w:pPr>
      <w:r w:rsidRPr="00C44C31">
        <w:rPr>
          <w:rFonts w:eastAsia="Calibri"/>
        </w:rPr>
        <w:t>Pirkimas vykdomas CVP IS priemonėmis</w:t>
      </w:r>
      <w:r>
        <w:rPr>
          <w:rFonts w:eastAsia="Calibri"/>
          <w:szCs w:val="24"/>
        </w:rPr>
        <w:t xml:space="preserve">, </w:t>
      </w:r>
      <w:r w:rsidRPr="00C44C31">
        <w:rPr>
          <w:rFonts w:eastAsia="Calibri"/>
          <w:szCs w:val="24"/>
        </w:rPr>
        <w:t xml:space="preserve">adresu: </w:t>
      </w:r>
      <w:hyperlink r:id="rId11" w:history="1">
        <w:r w:rsidRPr="00C44C31">
          <w:rPr>
            <w:rFonts w:eastAsia="Calibri"/>
            <w:color w:val="0000FF"/>
            <w:szCs w:val="24"/>
            <w:u w:val="single"/>
          </w:rPr>
          <w:t>https://viesiejipirkimai.lt/epps/home.do</w:t>
        </w:r>
      </w:hyperlink>
      <w:r w:rsidRPr="00C44C31">
        <w:rPr>
          <w:rFonts w:eastAsia="Calibri"/>
          <w:szCs w:val="24"/>
        </w:rPr>
        <w:t>.</w:t>
      </w:r>
      <w:r>
        <w:rPr>
          <w:rFonts w:eastAsia="Calibri"/>
          <w:szCs w:val="24"/>
        </w:rPr>
        <w:t xml:space="preserve"> </w:t>
      </w:r>
      <w:r w:rsidRPr="00DB1F80">
        <w:rPr>
          <w:rFonts w:eastAsia="Calibri"/>
        </w:rPr>
        <w:t>Susirašinėjimas su tiekėjais vykdomas bei pasiūlymai pateikiami tik elektroninėmis priemonėmis naudojant CVP IS. Susirašinėjimas su tiekėjais vykdomas lietuvių kalba.</w:t>
      </w:r>
    </w:p>
    <w:p w14:paraId="63CB07F2" w14:textId="4EB35224" w:rsidR="001D3500" w:rsidRDefault="001D3500" w:rsidP="00C8317C">
      <w:pPr>
        <w:pStyle w:val="Sraopastraipa"/>
        <w:widowControl w:val="0"/>
        <w:numPr>
          <w:ilvl w:val="0"/>
          <w:numId w:val="4"/>
        </w:numPr>
        <w:tabs>
          <w:tab w:val="left" w:pos="-709"/>
          <w:tab w:val="left" w:pos="-426"/>
          <w:tab w:val="left" w:pos="720"/>
        </w:tabs>
        <w:ind w:left="0" w:firstLine="709"/>
        <w:jc w:val="both"/>
        <w:rPr>
          <w:szCs w:val="24"/>
        </w:rPr>
      </w:pPr>
      <w:r w:rsidRPr="001D3500">
        <w:rPr>
          <w:szCs w:val="24"/>
        </w:rPr>
        <w:t xml:space="preserve">Įgaliotas asmuo palaikyti tiesioginį ryšį su tiekėjais, gauti iš jų pranešimus, susijusius su pirkimo procedūromis, yra perkančiosios organizacijos Viešųjų pirkimų ir turto valdymo skyriaus </w:t>
      </w:r>
      <w:r w:rsidR="00137785">
        <w:rPr>
          <w:szCs w:val="24"/>
        </w:rPr>
        <w:t>patarėja Ieva Puodžiutė</w:t>
      </w:r>
      <w:r w:rsidRPr="001D3500">
        <w:rPr>
          <w:szCs w:val="24"/>
        </w:rPr>
        <w:t xml:space="preserve"> (tel. +370 706 85 0</w:t>
      </w:r>
      <w:r w:rsidR="00974B6A">
        <w:rPr>
          <w:szCs w:val="24"/>
        </w:rPr>
        <w:t>76</w:t>
      </w:r>
      <w:r w:rsidRPr="001D3500">
        <w:rPr>
          <w:szCs w:val="24"/>
        </w:rPr>
        <w:t xml:space="preserve">, el. paštas </w:t>
      </w:r>
      <w:proofErr w:type="spellStart"/>
      <w:r w:rsidR="00974B6A">
        <w:rPr>
          <w:szCs w:val="24"/>
        </w:rPr>
        <w:t>Ieva.Puodziute</w:t>
      </w:r>
      <w:r w:rsidRPr="001D3500">
        <w:rPr>
          <w:szCs w:val="24"/>
        </w:rPr>
        <w:t>@nzt.lt</w:t>
      </w:r>
      <w:proofErr w:type="spellEnd"/>
      <w:r w:rsidRPr="001D3500">
        <w:rPr>
          <w:szCs w:val="24"/>
        </w:rPr>
        <w:t>).</w:t>
      </w:r>
    </w:p>
    <w:p w14:paraId="2BA8173B" w14:textId="65265D12" w:rsidR="00AB32F7" w:rsidRPr="001D3500" w:rsidRDefault="00232508" w:rsidP="001D3500">
      <w:pPr>
        <w:pStyle w:val="Sraopastraipa"/>
        <w:widowControl w:val="0"/>
        <w:tabs>
          <w:tab w:val="left" w:pos="-709"/>
          <w:tab w:val="left" w:pos="-426"/>
          <w:tab w:val="left" w:pos="720"/>
        </w:tabs>
        <w:ind w:left="709"/>
        <w:jc w:val="both"/>
        <w:rPr>
          <w:szCs w:val="24"/>
        </w:rPr>
      </w:pPr>
      <w:r w:rsidRPr="001D3500">
        <w:rPr>
          <w:rFonts w:eastAsia="Calibri"/>
          <w:szCs w:val="22"/>
          <w:u w:color="C00000"/>
        </w:rPr>
        <w:t xml:space="preserve">3. </w:t>
      </w:r>
      <w:r w:rsidR="00AB32F7" w:rsidRPr="001D3500">
        <w:rPr>
          <w:rFonts w:eastAsia="Calibri"/>
          <w:szCs w:val="22"/>
          <w:u w:color="C00000"/>
        </w:rPr>
        <w:t>Perkan</w:t>
      </w:r>
      <w:r w:rsidR="00AB32F7" w:rsidRPr="001D3500">
        <w:rPr>
          <w:rFonts w:eastAsia="Calibri"/>
          <w:szCs w:val="22"/>
        </w:rPr>
        <w:t>čioji organizacija nėra pridėtinės vertės mokesčio (toliau – PVM) mokėtoja.</w:t>
      </w:r>
    </w:p>
    <w:p w14:paraId="6A9006BA" w14:textId="44FD6F91" w:rsidR="00AB32F7" w:rsidRPr="00B60DA9" w:rsidRDefault="00377AF3" w:rsidP="00372FC2">
      <w:pPr>
        <w:tabs>
          <w:tab w:val="left" w:pos="602"/>
        </w:tabs>
        <w:suppressAutoHyphens/>
        <w:ind w:firstLine="709"/>
        <w:jc w:val="both"/>
        <w:rPr>
          <w:rFonts w:eastAsia="Calibri"/>
          <w:szCs w:val="22"/>
        </w:rPr>
      </w:pPr>
      <w:r>
        <w:rPr>
          <w:rFonts w:eastAsia="Calibri"/>
          <w:szCs w:val="22"/>
        </w:rPr>
        <w:t>4.</w:t>
      </w:r>
      <w:r w:rsidR="002B3954">
        <w:rPr>
          <w:rFonts w:eastAsia="Calibri"/>
          <w:szCs w:val="22"/>
        </w:rPr>
        <w:t xml:space="preserve"> </w:t>
      </w:r>
      <w:r w:rsidR="002B3954" w:rsidRPr="002B3954">
        <w:rPr>
          <w:rFonts w:eastAsia="Calibri"/>
          <w:szCs w:val="22"/>
        </w:rPr>
        <w:t>Pirkimo procedūras vykdo perkančiosios organizacijos pirkimų organizatorius</w:t>
      </w:r>
      <w:r w:rsidR="00372FC2" w:rsidRPr="00E35EB8">
        <w:rPr>
          <w:noProof/>
          <w:szCs w:val="24"/>
        </w:rPr>
        <w:t>.</w:t>
      </w:r>
    </w:p>
    <w:p w14:paraId="325EF4AC" w14:textId="0837998E" w:rsidR="00AB32F7" w:rsidRPr="00A84277" w:rsidRDefault="00377AF3" w:rsidP="00AB1F25">
      <w:pPr>
        <w:ind w:firstLine="710"/>
        <w:jc w:val="both"/>
        <w:rPr>
          <w:rFonts w:eastAsia="Calibri"/>
          <w:szCs w:val="22"/>
        </w:rPr>
      </w:pPr>
      <w:r>
        <w:rPr>
          <w:rFonts w:eastAsia="Calibri"/>
          <w:szCs w:val="22"/>
        </w:rPr>
        <w:t>5</w:t>
      </w:r>
      <w:r w:rsidR="00232508">
        <w:rPr>
          <w:rFonts w:eastAsia="Calibri"/>
          <w:szCs w:val="22"/>
        </w:rPr>
        <w:t xml:space="preserve">. </w:t>
      </w:r>
      <w:r w:rsidR="00AB32F7" w:rsidRPr="00232508">
        <w:rPr>
          <w:rFonts w:eastAsia="Calibri"/>
          <w:szCs w:val="22"/>
        </w:rPr>
        <w:t xml:space="preserve">Pirkime gauti tiekėjų asmens duomenys bus tvarkomi vadovaujantis </w:t>
      </w:r>
      <w:r w:rsidR="00AB32F7" w:rsidRPr="00232508">
        <w:rPr>
          <w:rFonts w:eastAsia="Calibri"/>
          <w:szCs w:val="22"/>
          <w:u w:color="C00000"/>
        </w:rPr>
        <w:t>perkan</w:t>
      </w:r>
      <w:r w:rsidR="00AB32F7" w:rsidRPr="00232508">
        <w:rPr>
          <w:rFonts w:eastAsia="Calibri"/>
          <w:szCs w:val="22"/>
        </w:rPr>
        <w:t xml:space="preserve">čiosios organizacijos asmens duomenų politika, paskelbta </w:t>
      </w:r>
      <w:r w:rsidR="00AB32F7" w:rsidRPr="00A84277">
        <w:rPr>
          <w:rFonts w:eastAsia="Calibri"/>
          <w:szCs w:val="22"/>
          <w:u w:color="C00000"/>
        </w:rPr>
        <w:t>perkan</w:t>
      </w:r>
      <w:r w:rsidR="00AB32F7" w:rsidRPr="00A84277">
        <w:rPr>
          <w:rFonts w:eastAsia="Calibri"/>
          <w:szCs w:val="22"/>
        </w:rPr>
        <w:t xml:space="preserve">čiosios organizacijos interneto svetainėje </w:t>
      </w:r>
      <w:r w:rsidR="00AB32F7" w:rsidRPr="00A84277">
        <w:rPr>
          <w:rFonts w:eastAsia="Calibri"/>
          <w:color w:val="0000FF"/>
          <w:szCs w:val="22"/>
          <w:u w:val="single"/>
        </w:rPr>
        <w:t>https://nzt.lrv.lt/lt/</w:t>
      </w:r>
      <w:r w:rsidR="00AB32F7" w:rsidRPr="00A84277">
        <w:rPr>
          <w:rFonts w:eastAsia="Calibri"/>
          <w:szCs w:val="22"/>
          <w:u w:val="single"/>
        </w:rPr>
        <w:t>,</w:t>
      </w:r>
      <w:r w:rsidR="00AB32F7" w:rsidRPr="00A84277">
        <w:rPr>
          <w:rFonts w:eastAsia="Calibri"/>
          <w:szCs w:val="22"/>
        </w:rPr>
        <w:t xml:space="preserve"> skiltyje „Asmens duomenų apsauga“. Asmens duomenys saugomi kartu su pirkimo dokumentais 10 metų. Įgyvendinant teisės aktuose numatytas pareigas, asmens duomenys esant poreikiui, bus teikiami Viešųjų pirkimų tarnybai, teismams bei kitoms valstybės institucijoms.</w:t>
      </w:r>
    </w:p>
    <w:p w14:paraId="42F076AF" w14:textId="3B27B470" w:rsidR="008032CC" w:rsidRDefault="00377AF3" w:rsidP="00D45246">
      <w:pPr>
        <w:ind w:firstLine="709"/>
        <w:jc w:val="both"/>
        <w:rPr>
          <w:rFonts w:eastAsia="Calibri"/>
          <w:szCs w:val="22"/>
        </w:rPr>
      </w:pPr>
      <w:r>
        <w:rPr>
          <w:rFonts w:eastAsia="Calibri"/>
          <w:szCs w:val="22"/>
        </w:rPr>
        <w:t>6</w:t>
      </w:r>
      <w:r w:rsidR="00232508">
        <w:rPr>
          <w:rFonts w:eastAsia="Calibri"/>
          <w:szCs w:val="22"/>
        </w:rPr>
        <w:t xml:space="preserve">. </w:t>
      </w:r>
      <w:r w:rsidR="00AB32F7" w:rsidRPr="00232508">
        <w:rPr>
          <w:rFonts w:eastAsia="Calibri"/>
          <w:szCs w:val="22"/>
        </w:rPr>
        <w:t>Tiekėjai įsipareigoja laikytis Nacionalinės žemės tarnybos prie Aplinkos ministerijos antikorupcinės politikos apraše, patvirtintame Nacionalinės žemės tarnybos prie Žemės ūkio ministerijos direktoriaus 2019 m.  birželio 25 d. įsakymu Nr. 1P-164-(1.3</w:t>
      </w:r>
      <w:r w:rsidR="00AB32F7" w:rsidRPr="00A84277">
        <w:rPr>
          <w:rFonts w:eastAsia="Calibri"/>
          <w:szCs w:val="22"/>
        </w:rPr>
        <w:t xml:space="preserve">.) „Dėl Nacionalinės žemės tarnybos prie Aplinkos ministerijos antikorupcinės politikos aprašo patvirtinimo“ (toliau – Antikorupcinės politikos aprašas), nustatytų reikalavimų. Antikorupcinės politikos aprašas </w:t>
      </w:r>
      <w:r w:rsidR="00AB32F7" w:rsidRPr="00A84277">
        <w:rPr>
          <w:rFonts w:eastAsia="Calibri"/>
          <w:szCs w:val="22"/>
        </w:rPr>
        <w:lastRenderedPageBreak/>
        <w:t xml:space="preserve">skelbiamas viešai </w:t>
      </w:r>
      <w:r w:rsidR="00AB32F7" w:rsidRPr="00A84277">
        <w:rPr>
          <w:rFonts w:eastAsia="Calibri"/>
          <w:szCs w:val="22"/>
          <w:u w:color="C00000"/>
        </w:rPr>
        <w:t>perkan</w:t>
      </w:r>
      <w:r w:rsidR="00AB32F7" w:rsidRPr="00A84277">
        <w:rPr>
          <w:rFonts w:eastAsia="Calibri"/>
          <w:szCs w:val="22"/>
        </w:rPr>
        <w:t xml:space="preserve">čiosios organizacijos interneto svetainėje </w:t>
      </w:r>
      <w:r w:rsidR="00AB32F7" w:rsidRPr="00A84277">
        <w:rPr>
          <w:rFonts w:eastAsia="Calibri"/>
          <w:color w:val="0000FF"/>
          <w:szCs w:val="22"/>
          <w:u w:val="single"/>
        </w:rPr>
        <w:t>https://nzt.lrv.lt/lt/</w:t>
      </w:r>
      <w:r w:rsidR="00AB32F7" w:rsidRPr="00A84277">
        <w:rPr>
          <w:rFonts w:eastAsia="Calibri"/>
          <w:szCs w:val="22"/>
          <w:u w:val="single"/>
        </w:rPr>
        <w:t>,</w:t>
      </w:r>
      <w:r w:rsidR="00AB32F7" w:rsidRPr="00A84277">
        <w:rPr>
          <w:rFonts w:eastAsia="Calibri"/>
          <w:szCs w:val="22"/>
        </w:rPr>
        <w:t xml:space="preserve"> skiltyje „Korupcijos prevencija“.</w:t>
      </w:r>
    </w:p>
    <w:p w14:paraId="62E639E1" w14:textId="77777777" w:rsidR="008032CC" w:rsidRPr="008032CC" w:rsidRDefault="008032CC" w:rsidP="008032CC">
      <w:pPr>
        <w:ind w:firstLine="851"/>
        <w:jc w:val="both"/>
        <w:rPr>
          <w:rFonts w:eastAsia="Calibri"/>
          <w:szCs w:val="22"/>
        </w:rPr>
      </w:pPr>
    </w:p>
    <w:p w14:paraId="26647023" w14:textId="6F66FECC" w:rsidR="003F584C" w:rsidRPr="00D32EEC" w:rsidRDefault="003F584C" w:rsidP="001003CC">
      <w:pPr>
        <w:pStyle w:val="HTMLiankstoformatuotas"/>
        <w:tabs>
          <w:tab w:val="clear" w:pos="3664"/>
          <w:tab w:val="left" w:pos="3544"/>
        </w:tabs>
        <w:ind w:firstLine="709"/>
        <w:jc w:val="center"/>
        <w:rPr>
          <w:rFonts w:ascii="Times New Roman" w:hAnsi="Times New Roman"/>
          <w:b/>
          <w:bCs/>
          <w:sz w:val="24"/>
          <w:szCs w:val="24"/>
          <w:lang w:val="lt-LT"/>
        </w:rPr>
      </w:pPr>
      <w:r w:rsidRPr="00D32EEC">
        <w:rPr>
          <w:rFonts w:ascii="Times New Roman" w:hAnsi="Times New Roman"/>
          <w:b/>
          <w:bCs/>
          <w:sz w:val="24"/>
          <w:szCs w:val="24"/>
          <w:lang w:val="lt-LT"/>
        </w:rPr>
        <w:t>2. PIRKIMO OBJEKTAS</w:t>
      </w:r>
    </w:p>
    <w:p w14:paraId="72F0B642" w14:textId="77777777" w:rsidR="00251C30" w:rsidRPr="00D32EEC" w:rsidRDefault="00251C30" w:rsidP="001003CC">
      <w:pPr>
        <w:pStyle w:val="HTMLiankstoformatuotas"/>
        <w:tabs>
          <w:tab w:val="clear" w:pos="3664"/>
          <w:tab w:val="left" w:pos="3544"/>
        </w:tabs>
        <w:ind w:firstLine="709"/>
        <w:jc w:val="center"/>
        <w:rPr>
          <w:rFonts w:ascii="Times New Roman" w:hAnsi="Times New Roman"/>
          <w:b/>
          <w:bCs/>
          <w:sz w:val="24"/>
          <w:szCs w:val="24"/>
          <w:lang w:val="lt-LT"/>
        </w:rPr>
      </w:pPr>
    </w:p>
    <w:p w14:paraId="762EBECF" w14:textId="6C30B218" w:rsidR="00B02576" w:rsidRPr="00CC50FC" w:rsidRDefault="003F584C" w:rsidP="00E95EAE">
      <w:pPr>
        <w:widowControl w:val="0"/>
        <w:numPr>
          <w:ilvl w:val="1"/>
          <w:numId w:val="2"/>
        </w:numPr>
        <w:tabs>
          <w:tab w:val="num" w:pos="284"/>
          <w:tab w:val="left" w:pos="1134"/>
        </w:tabs>
        <w:ind w:left="0" w:firstLine="709"/>
        <w:jc w:val="both"/>
        <w:rPr>
          <w:bCs/>
        </w:rPr>
      </w:pPr>
      <w:r w:rsidRPr="00D32EEC">
        <w:rPr>
          <w:rFonts w:eastAsia="Courier New"/>
          <w:bCs/>
        </w:rPr>
        <w:t xml:space="preserve">Pirkimo objektas </w:t>
      </w:r>
      <w:r w:rsidRPr="00D32EEC">
        <w:rPr>
          <w:rFonts w:eastAsia="Courier New"/>
          <w:b/>
          <w:bCs/>
        </w:rPr>
        <w:t>–</w:t>
      </w:r>
      <w:r w:rsidR="0050648A">
        <w:rPr>
          <w:rFonts w:eastAsia="Courier New"/>
          <w:b/>
          <w:bCs/>
        </w:rPr>
        <w:t xml:space="preserve"> </w:t>
      </w:r>
      <w:bookmarkStart w:id="3" w:name="_Hlk204262103"/>
      <w:r w:rsidR="006B4BA6">
        <w:rPr>
          <w:rFonts w:eastAsia="Aptos"/>
          <w:b/>
          <w:bCs/>
          <w:szCs w:val="24"/>
          <w14:ligatures w14:val="standardContextual"/>
        </w:rPr>
        <w:t>tinklo komuta</w:t>
      </w:r>
      <w:r w:rsidR="00E87E70">
        <w:rPr>
          <w:rFonts w:eastAsia="Aptos"/>
          <w:b/>
          <w:bCs/>
          <w:szCs w:val="24"/>
          <w14:ligatures w14:val="standardContextual"/>
        </w:rPr>
        <w:t>toriai</w:t>
      </w:r>
      <w:r w:rsidR="00E33837" w:rsidRPr="00E33837">
        <w:rPr>
          <w:rFonts w:eastAsia="Courier New"/>
          <w:b/>
          <w:bCs/>
        </w:rPr>
        <w:t xml:space="preserve"> </w:t>
      </w:r>
      <w:bookmarkEnd w:id="3"/>
      <w:r w:rsidR="00A14745" w:rsidRPr="00D32EEC">
        <w:rPr>
          <w:szCs w:val="24"/>
          <w:lang w:eastAsia="ar-SA"/>
        </w:rPr>
        <w:t xml:space="preserve">(toliau – </w:t>
      </w:r>
      <w:r w:rsidR="005E2D96">
        <w:rPr>
          <w:szCs w:val="24"/>
          <w:lang w:eastAsia="ar-SA"/>
        </w:rPr>
        <w:t>p</w:t>
      </w:r>
      <w:r w:rsidR="00A065F3">
        <w:rPr>
          <w:szCs w:val="24"/>
          <w:lang w:eastAsia="ar-SA"/>
        </w:rPr>
        <w:t>rekės</w:t>
      </w:r>
      <w:r w:rsidR="00A14745" w:rsidRPr="00D32EEC">
        <w:rPr>
          <w:szCs w:val="24"/>
          <w:lang w:eastAsia="ar-SA"/>
        </w:rPr>
        <w:t>)</w:t>
      </w:r>
      <w:r w:rsidR="00A14745" w:rsidRPr="00D32EEC">
        <w:rPr>
          <w:bCs/>
          <w:szCs w:val="24"/>
          <w:lang w:eastAsia="ar-SA"/>
        </w:rPr>
        <w:t>, kurių detalus aprašymas pateiktas techninėje specifikacijoje (pirkimo sąlygų 2 priedas).</w:t>
      </w:r>
    </w:p>
    <w:p w14:paraId="6CD22306" w14:textId="4A0F3513" w:rsidR="000D0845" w:rsidRPr="00EB2B20" w:rsidRDefault="00CC50FC" w:rsidP="00EB2B20">
      <w:pPr>
        <w:suppressAutoHyphens/>
        <w:ind w:firstLine="709"/>
        <w:jc w:val="both"/>
        <w:rPr>
          <w:szCs w:val="24"/>
        </w:rPr>
      </w:pPr>
      <w:r w:rsidRPr="00E25EED">
        <w:rPr>
          <w:szCs w:val="24"/>
        </w:rPr>
        <w:t xml:space="preserve">2.2. </w:t>
      </w:r>
      <w:bookmarkStart w:id="4" w:name="_Hlk169495825"/>
      <w:r w:rsidR="000D0845" w:rsidRPr="000D0845">
        <w:rPr>
          <w:rFonts w:eastAsia="Calibri"/>
          <w:szCs w:val="22"/>
        </w:rPr>
        <w:t>Pirkimo objektas</w:t>
      </w:r>
      <w:bookmarkEnd w:id="4"/>
      <w:r w:rsidR="000D0845" w:rsidRPr="000D0845">
        <w:rPr>
          <w:rFonts w:eastAsia="Calibri"/>
          <w:szCs w:val="22"/>
        </w:rPr>
        <w:t xml:space="preserve"> į </w:t>
      </w:r>
      <w:r w:rsidR="004F2283">
        <w:rPr>
          <w:rFonts w:eastAsia="Calibri"/>
          <w:szCs w:val="22"/>
        </w:rPr>
        <w:t xml:space="preserve">pirkimo objekto </w:t>
      </w:r>
      <w:r w:rsidR="000D0845" w:rsidRPr="000D0845">
        <w:rPr>
          <w:rFonts w:eastAsia="Calibri"/>
          <w:szCs w:val="22"/>
        </w:rPr>
        <w:t>dalis neskaidomas,</w:t>
      </w:r>
      <w:r w:rsidR="004F2283" w:rsidRPr="004F2283">
        <w:rPr>
          <w:rFonts w:eastAsia="Calibri"/>
          <w:szCs w:val="24"/>
        </w:rPr>
        <w:t xml:space="preserve"> </w:t>
      </w:r>
      <w:r w:rsidR="004F2283">
        <w:rPr>
          <w:rFonts w:eastAsia="Calibri"/>
          <w:szCs w:val="24"/>
        </w:rPr>
        <w:t>todėl p</w:t>
      </w:r>
      <w:r w:rsidR="004F2283" w:rsidRPr="004F2283">
        <w:rPr>
          <w:rFonts w:eastAsia="Calibri"/>
          <w:szCs w:val="24"/>
        </w:rPr>
        <w:t>asiūlymai turi būti teikiami visa</w:t>
      </w:r>
      <w:r w:rsidR="0020303C">
        <w:rPr>
          <w:rFonts w:eastAsia="Calibri"/>
          <w:szCs w:val="24"/>
        </w:rPr>
        <w:t xml:space="preserve">m </w:t>
      </w:r>
      <w:r w:rsidR="004F2283" w:rsidRPr="004F2283">
        <w:rPr>
          <w:rFonts w:eastAsia="Calibri"/>
          <w:szCs w:val="24"/>
        </w:rPr>
        <w:t>nurodyta</w:t>
      </w:r>
      <w:r w:rsidR="0020303C">
        <w:rPr>
          <w:rFonts w:eastAsia="Calibri"/>
          <w:szCs w:val="24"/>
        </w:rPr>
        <w:t>m</w:t>
      </w:r>
      <w:r w:rsidR="004F2283" w:rsidRPr="004F2283">
        <w:rPr>
          <w:rFonts w:eastAsia="Calibri"/>
          <w:szCs w:val="24"/>
        </w:rPr>
        <w:t xml:space="preserve"> p</w:t>
      </w:r>
      <w:r w:rsidR="0020303C">
        <w:rPr>
          <w:rFonts w:eastAsia="Calibri"/>
          <w:szCs w:val="24"/>
        </w:rPr>
        <w:t>rekių</w:t>
      </w:r>
      <w:r w:rsidR="004F2283" w:rsidRPr="004F2283">
        <w:rPr>
          <w:rFonts w:eastAsia="Calibri"/>
          <w:szCs w:val="24"/>
        </w:rPr>
        <w:t xml:space="preserve"> </w:t>
      </w:r>
      <w:r w:rsidR="0020303C">
        <w:rPr>
          <w:rFonts w:eastAsia="Calibri"/>
          <w:szCs w:val="24"/>
        </w:rPr>
        <w:t>kiekiui.</w:t>
      </w:r>
    </w:p>
    <w:p w14:paraId="64E0FE27" w14:textId="2CE1F1B3" w:rsidR="00CC50FC" w:rsidRPr="007A44AB" w:rsidRDefault="00CC50FC" w:rsidP="007E25A6">
      <w:pPr>
        <w:tabs>
          <w:tab w:val="left" w:pos="993"/>
          <w:tab w:val="left" w:pos="1134"/>
        </w:tabs>
        <w:ind w:firstLine="709"/>
        <w:jc w:val="both"/>
        <w:rPr>
          <w:rFonts w:eastAsia="Calibri"/>
          <w:b/>
          <w:bCs/>
          <w:szCs w:val="24"/>
          <w:lang w:val="en-US"/>
        </w:rPr>
      </w:pPr>
      <w:r w:rsidRPr="007A44AB">
        <w:rPr>
          <w:b/>
          <w:bCs/>
          <w:szCs w:val="24"/>
        </w:rPr>
        <w:t>2.</w:t>
      </w:r>
      <w:r w:rsidR="00A5733C" w:rsidRPr="007A44AB">
        <w:rPr>
          <w:b/>
          <w:bCs/>
          <w:szCs w:val="24"/>
        </w:rPr>
        <w:t>3</w:t>
      </w:r>
      <w:r w:rsidRPr="007A44AB">
        <w:rPr>
          <w:b/>
          <w:bCs/>
          <w:szCs w:val="24"/>
        </w:rPr>
        <w:t xml:space="preserve">. </w:t>
      </w:r>
      <w:r w:rsidR="00EB2B20" w:rsidRPr="007A44AB">
        <w:rPr>
          <w:rFonts w:eastAsia="Calibri"/>
          <w:b/>
          <w:bCs/>
          <w:szCs w:val="24"/>
        </w:rPr>
        <w:t>Numatyta maksimali pirkimui skirta suma –</w:t>
      </w:r>
      <w:r w:rsidR="00EB2B20" w:rsidRPr="007A44AB">
        <w:rPr>
          <w:rFonts w:eastAsia="Calibri"/>
          <w:b/>
          <w:bCs/>
          <w:szCs w:val="22"/>
        </w:rPr>
        <w:t xml:space="preserve"> </w:t>
      </w:r>
      <w:r w:rsidR="00E206C5" w:rsidRPr="007A44AB">
        <w:rPr>
          <w:rFonts w:eastAsia="Calibri"/>
          <w:b/>
          <w:bCs/>
          <w:szCs w:val="22"/>
        </w:rPr>
        <w:t>27 0</w:t>
      </w:r>
      <w:r w:rsidR="00034A71" w:rsidRPr="007A44AB">
        <w:rPr>
          <w:rFonts w:eastAsia="Calibri"/>
          <w:b/>
          <w:bCs/>
          <w:szCs w:val="22"/>
        </w:rPr>
        <w:t>00,00</w:t>
      </w:r>
      <w:r w:rsidR="00EB2B20" w:rsidRPr="007A44AB">
        <w:rPr>
          <w:rFonts w:eastAsia="Calibri"/>
          <w:b/>
          <w:bCs/>
          <w:szCs w:val="24"/>
        </w:rPr>
        <w:t xml:space="preserve"> Eur be PVM (</w:t>
      </w:r>
      <w:r w:rsidR="00E206C5" w:rsidRPr="007A44AB">
        <w:rPr>
          <w:rFonts w:eastAsia="Calibri"/>
          <w:b/>
          <w:bCs/>
          <w:szCs w:val="24"/>
        </w:rPr>
        <w:t>32 670</w:t>
      </w:r>
      <w:r w:rsidR="00EB2B20" w:rsidRPr="007A44AB">
        <w:rPr>
          <w:rFonts w:eastAsia="Calibri"/>
          <w:b/>
          <w:bCs/>
          <w:szCs w:val="24"/>
        </w:rPr>
        <w:t>,00 Eur su PVM).</w:t>
      </w:r>
    </w:p>
    <w:p w14:paraId="12D11495" w14:textId="6E5BE2A0" w:rsidR="00ED544C" w:rsidRPr="00D32EEC" w:rsidRDefault="00ED544C" w:rsidP="001003CC">
      <w:pPr>
        <w:widowControl w:val="0"/>
        <w:tabs>
          <w:tab w:val="left" w:pos="1134"/>
        </w:tabs>
        <w:ind w:left="2000" w:hanging="1280"/>
        <w:jc w:val="both"/>
        <w:rPr>
          <w:rFonts w:eastAsia="Calibri"/>
          <w:szCs w:val="24"/>
        </w:rPr>
      </w:pPr>
      <w:r w:rsidRPr="00D32EEC">
        <w:rPr>
          <w:rFonts w:eastAsia="Calibri"/>
          <w:szCs w:val="24"/>
        </w:rPr>
        <w:t>2.</w:t>
      </w:r>
      <w:r w:rsidR="00A5733C">
        <w:rPr>
          <w:rFonts w:eastAsia="Calibri"/>
          <w:szCs w:val="24"/>
        </w:rPr>
        <w:t>4</w:t>
      </w:r>
      <w:r w:rsidRPr="00D32EEC">
        <w:rPr>
          <w:rFonts w:eastAsia="Calibri"/>
          <w:szCs w:val="24"/>
        </w:rPr>
        <w:t>. Tiekėjams neleidžiama pateikti alternatyvių pasiūlymų.</w:t>
      </w:r>
    </w:p>
    <w:p w14:paraId="7A0F5C16" w14:textId="0CBFC1FE" w:rsidR="00ED544C" w:rsidRPr="00D32EEC" w:rsidRDefault="00ED544C" w:rsidP="00D66D01">
      <w:pPr>
        <w:widowControl w:val="0"/>
        <w:tabs>
          <w:tab w:val="left" w:pos="1134"/>
        </w:tabs>
        <w:ind w:left="2000" w:hanging="1280"/>
        <w:jc w:val="both"/>
        <w:rPr>
          <w:rFonts w:eastAsia="Courier New"/>
          <w:bCs/>
        </w:rPr>
      </w:pPr>
      <w:r w:rsidRPr="00D32EEC">
        <w:rPr>
          <w:rFonts w:eastAsia="Calibri"/>
          <w:szCs w:val="24"/>
        </w:rPr>
        <w:t>2.</w:t>
      </w:r>
      <w:r w:rsidR="00A5733C">
        <w:rPr>
          <w:rFonts w:eastAsia="Calibri"/>
          <w:szCs w:val="24"/>
        </w:rPr>
        <w:t>5</w:t>
      </w:r>
      <w:r w:rsidRPr="00D32EEC">
        <w:rPr>
          <w:rFonts w:eastAsia="Calibri"/>
          <w:szCs w:val="24"/>
        </w:rPr>
        <w:t xml:space="preserve">. </w:t>
      </w:r>
      <w:r w:rsidRPr="00D32EEC">
        <w:rPr>
          <w:rFonts w:eastAsia="Courier New"/>
          <w:bCs/>
        </w:rPr>
        <w:t>Pirkimo metu deramasi nebus.</w:t>
      </w:r>
    </w:p>
    <w:p w14:paraId="47483BA0" w14:textId="53EA0856" w:rsidR="00060EE2" w:rsidRDefault="00BA4D3B" w:rsidP="004649E3">
      <w:pPr>
        <w:suppressAutoHyphens/>
        <w:ind w:firstLine="709"/>
        <w:jc w:val="both"/>
        <w:rPr>
          <w:rFonts w:eastAsia="Calibri"/>
          <w:szCs w:val="24"/>
        </w:rPr>
      </w:pPr>
      <w:r w:rsidRPr="00D32EEC">
        <w:rPr>
          <w:rFonts w:eastAsia="Courier New"/>
          <w:bCs/>
        </w:rPr>
        <w:t>2.</w:t>
      </w:r>
      <w:r w:rsidR="00A5733C">
        <w:rPr>
          <w:rFonts w:eastAsia="Courier New"/>
          <w:bCs/>
        </w:rPr>
        <w:t>6</w:t>
      </w:r>
      <w:r w:rsidR="00596B97">
        <w:rPr>
          <w:rFonts w:eastAsia="Courier New"/>
          <w:bCs/>
        </w:rPr>
        <w:t>.</w:t>
      </w:r>
      <w:r w:rsidR="00596B97">
        <w:rPr>
          <w:rFonts w:eastAsia="Calibri"/>
          <w:szCs w:val="24"/>
        </w:rPr>
        <w:t xml:space="preserve"> </w:t>
      </w:r>
      <w:bookmarkStart w:id="5" w:name="_Hlk204341023"/>
      <w:bookmarkStart w:id="6" w:name="_Hlk204265319"/>
      <w:r w:rsidR="007A44AB" w:rsidRPr="007A44AB">
        <w:rPr>
          <w:rFonts w:eastAsia="Calibri"/>
          <w:b/>
          <w:bCs/>
          <w:szCs w:val="24"/>
        </w:rPr>
        <w:t>Aplinkosauginiai reikalavimai:</w:t>
      </w:r>
      <w:r w:rsidR="007A44AB">
        <w:rPr>
          <w:rFonts w:eastAsia="Calibri"/>
          <w:szCs w:val="24"/>
        </w:rPr>
        <w:t xml:space="preserve"> p</w:t>
      </w:r>
      <w:r w:rsidR="00060EE2" w:rsidRPr="00CB0178">
        <w:rPr>
          <w:color w:val="000000"/>
          <w:szCs w:val="24"/>
          <w:shd w:val="clear" w:color="auto" w:fill="FFFFFF"/>
        </w:rPr>
        <w:t>rekės turi būti pristatytos pakuotėje, atitinkančioje Aplinkos apsaugos kriterijų taikymo, vykdant žaliuosius pirkimus, tvarkos aprašo, patvirtinto Lietuvos Respublikos aplinkos ministro 2011</w:t>
      </w:r>
      <w:r w:rsidR="00095447">
        <w:rPr>
          <w:color w:val="000000"/>
          <w:szCs w:val="24"/>
          <w:shd w:val="clear" w:color="auto" w:fill="FFFFFF"/>
        </w:rPr>
        <w:t> </w:t>
      </w:r>
      <w:r w:rsidR="00060EE2" w:rsidRPr="00CB0178">
        <w:rPr>
          <w:color w:val="000000"/>
          <w:szCs w:val="24"/>
          <w:shd w:val="clear" w:color="auto" w:fill="FFFFFF"/>
        </w:rPr>
        <w:t xml:space="preserve">m. birželio 28 d. įsakymu Nr. D1-508 </w:t>
      </w:r>
      <w:r w:rsidR="00060EE2">
        <w:rPr>
          <w:color w:val="000000"/>
          <w:szCs w:val="24"/>
          <w:shd w:val="clear" w:color="auto" w:fill="FFFFFF"/>
        </w:rPr>
        <w:t>„</w:t>
      </w:r>
      <w:r w:rsidR="00060EE2" w:rsidRPr="00CB0178">
        <w:rPr>
          <w:color w:val="000000"/>
          <w:szCs w:val="24"/>
          <w:shd w:val="clear" w:color="auto" w:fill="FFFFFF"/>
        </w:rPr>
        <w:t>Dėl aplinkos apsaugos kriterijų taikymo, vykdant žaliuosius pirkimus, tvarkos aprašo patvirtinimo</w:t>
      </w:r>
      <w:r w:rsidR="00060EE2">
        <w:rPr>
          <w:color w:val="000000"/>
          <w:szCs w:val="24"/>
          <w:shd w:val="clear" w:color="auto" w:fill="FFFFFF"/>
        </w:rPr>
        <w:t>“</w:t>
      </w:r>
      <w:r w:rsidR="00060EE2" w:rsidRPr="00CB0178">
        <w:rPr>
          <w:color w:val="000000"/>
          <w:szCs w:val="24"/>
          <w:shd w:val="clear" w:color="auto" w:fill="FFFFFF"/>
        </w:rPr>
        <w:t>, II skyriaus pakuotėms taikomus reikalavimus</w:t>
      </w:r>
      <w:r w:rsidR="00D42474">
        <w:rPr>
          <w:color w:val="000000"/>
          <w:szCs w:val="24"/>
          <w:shd w:val="clear" w:color="auto" w:fill="FFFFFF"/>
        </w:rPr>
        <w:t>.</w:t>
      </w:r>
    </w:p>
    <w:bookmarkEnd w:id="5"/>
    <w:p w14:paraId="2022F81A" w14:textId="32DC0193" w:rsidR="0052482B" w:rsidRPr="0052482B" w:rsidRDefault="007E25A6" w:rsidP="007E25A6">
      <w:pPr>
        <w:suppressAutoHyphens/>
        <w:ind w:firstLine="709"/>
        <w:jc w:val="both"/>
        <w:rPr>
          <w:color w:val="000000"/>
          <w:szCs w:val="24"/>
          <w:shd w:val="clear" w:color="auto" w:fill="FFFFFF"/>
        </w:rPr>
      </w:pPr>
      <w:r>
        <w:rPr>
          <w:color w:val="000000"/>
          <w:szCs w:val="24"/>
          <w:shd w:val="clear" w:color="auto" w:fill="FFFFFF"/>
        </w:rPr>
        <w:t>2.7.</w:t>
      </w:r>
      <w:bookmarkStart w:id="7" w:name="_Hlk132886901"/>
      <w:r>
        <w:rPr>
          <w:color w:val="000000"/>
          <w:szCs w:val="24"/>
          <w:shd w:val="clear" w:color="auto" w:fill="FFFFFF"/>
        </w:rPr>
        <w:t xml:space="preserve"> </w:t>
      </w:r>
      <w:r w:rsidR="0052482B" w:rsidRPr="0052482B">
        <w:rPr>
          <w:b/>
          <w:noProof/>
          <w:szCs w:val="24"/>
          <w:lang w:eastAsia="lt-LT"/>
        </w:rPr>
        <w:t>Reikalavimai dėl nacionalinio saugumo:</w:t>
      </w:r>
    </w:p>
    <w:p w14:paraId="7894C79F" w14:textId="534AC2F1" w:rsidR="0052482B" w:rsidRPr="0052482B" w:rsidRDefault="007E25A6" w:rsidP="0052482B">
      <w:pPr>
        <w:ind w:firstLine="709"/>
        <w:jc w:val="both"/>
        <w:rPr>
          <w:noProof/>
          <w:szCs w:val="24"/>
          <w:lang w:eastAsia="lt-LT"/>
        </w:rPr>
      </w:pPr>
      <w:r>
        <w:rPr>
          <w:noProof/>
          <w:szCs w:val="24"/>
          <w:lang w:eastAsia="lt-LT"/>
        </w:rPr>
        <w:t>2.7</w:t>
      </w:r>
      <w:r w:rsidR="0052482B" w:rsidRPr="0052482B">
        <w:rPr>
          <w:noProof/>
          <w:szCs w:val="24"/>
          <w:lang w:eastAsia="lt-LT"/>
        </w:rPr>
        <w:t>.1. Perkančioji organizacija, vadovaudamasi Viešųjų pirkimų įstatymo 92 straipsnio 13 dalimi, laiko, kad prekės ar paslaugos kelia grėsmę nacionaliniam saugumui, kai egzistuoja aplinkybės, nurodytos Viešųjų pirkimų įstatymo 37 straipsnio 9 dalyje (išskyrus atvejus, kai prekių gamintojas ar paslaugų teikėjas ar jį kontroliuojantis asmuo patenka į Viešųjų pirkimų įstatymo 37 straipsnio 10 dalyje išvardintą subjektų sąrašą).</w:t>
      </w:r>
    </w:p>
    <w:p w14:paraId="7EBB1838" w14:textId="0D0213A3" w:rsidR="0052482B" w:rsidRPr="0052482B" w:rsidRDefault="007E25A6" w:rsidP="0052482B">
      <w:pPr>
        <w:ind w:firstLine="709"/>
        <w:jc w:val="both"/>
        <w:rPr>
          <w:noProof/>
          <w:color w:val="FF0000"/>
          <w:szCs w:val="24"/>
          <w:lang w:eastAsia="lt-LT"/>
        </w:rPr>
      </w:pPr>
      <w:r>
        <w:rPr>
          <w:noProof/>
          <w:szCs w:val="24"/>
          <w:lang w:eastAsia="lt-LT"/>
        </w:rPr>
        <w:t>2.7</w:t>
      </w:r>
      <w:r w:rsidR="0052482B" w:rsidRPr="0052482B">
        <w:rPr>
          <w:noProof/>
          <w:szCs w:val="24"/>
          <w:lang w:eastAsia="lt-LT"/>
        </w:rPr>
        <w:t>.2. Perkančioji organizacija, įsigydama prekių ar paslaugų, kurių BVPŽ kodai nurodyti Viešųjų pirkimų įstatymo 92 straipsnio 13 dalyje numatytame sąraše, laiko, kad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Viešųjų pirkimų įstatymo 92 straipsnio 14 dalyje numatytame sąraše nurodytose valstybėse ar teritorijose (išskyrus atvejus, kai tiekėjas, jo subtiekėjas, ūkio subjektai, kurių pajėgumais remiamasi, ar juos kontroliuojantys asmenys yra Viešųjų pirkimų įstatymo 47 straipsnio 10 dalyje išvardinti subjektai).</w:t>
      </w:r>
      <w:bookmarkEnd w:id="7"/>
      <w:r w:rsidR="0052482B" w:rsidRPr="0052482B">
        <w:rPr>
          <w:noProof/>
          <w:sz w:val="20"/>
          <w:lang w:eastAsia="lt-LT"/>
        </w:rPr>
        <w:t xml:space="preserve">       </w:t>
      </w:r>
      <w:r w:rsidR="0052482B" w:rsidRPr="0052482B">
        <w:rPr>
          <w:noProof/>
          <w:color w:val="FF0000"/>
          <w:szCs w:val="24"/>
          <w:lang w:eastAsia="lt-LT"/>
        </w:rPr>
        <w:t xml:space="preserve">   </w:t>
      </w:r>
    </w:p>
    <w:p w14:paraId="6A9D071D" w14:textId="59C03226" w:rsidR="0052482B" w:rsidRPr="0052482B" w:rsidRDefault="007E25A6" w:rsidP="0052482B">
      <w:pPr>
        <w:tabs>
          <w:tab w:val="left" w:pos="1134"/>
          <w:tab w:val="left" w:pos="1276"/>
        </w:tabs>
        <w:ind w:firstLine="709"/>
        <w:contextualSpacing/>
        <w:jc w:val="both"/>
        <w:rPr>
          <w:rFonts w:eastAsia="Calibri"/>
          <w:b/>
          <w:bCs/>
          <w:noProof/>
          <w:szCs w:val="22"/>
          <w:lang w:eastAsia="lt-LT"/>
        </w:rPr>
      </w:pPr>
      <w:r>
        <w:rPr>
          <w:rFonts w:eastAsia="Calibri"/>
          <w:bCs/>
          <w:noProof/>
          <w:szCs w:val="24"/>
        </w:rPr>
        <w:t>2</w:t>
      </w:r>
      <w:r w:rsidR="0052482B" w:rsidRPr="0052482B">
        <w:rPr>
          <w:rFonts w:eastAsia="Calibri"/>
          <w:bCs/>
          <w:noProof/>
          <w:szCs w:val="24"/>
        </w:rPr>
        <w:t>.</w:t>
      </w:r>
      <w:r w:rsidR="00972D4B">
        <w:rPr>
          <w:rFonts w:eastAsia="Calibri"/>
          <w:bCs/>
          <w:noProof/>
          <w:szCs w:val="24"/>
        </w:rPr>
        <w:t>7</w:t>
      </w:r>
      <w:r w:rsidR="0052482B" w:rsidRPr="0052482B">
        <w:rPr>
          <w:rFonts w:eastAsia="Calibri"/>
          <w:bCs/>
          <w:noProof/>
          <w:szCs w:val="24"/>
        </w:rPr>
        <w:t>.</w:t>
      </w:r>
      <w:r w:rsidR="00972D4B">
        <w:rPr>
          <w:rFonts w:eastAsia="Calibri"/>
          <w:bCs/>
          <w:noProof/>
          <w:szCs w:val="24"/>
        </w:rPr>
        <w:t>3.</w:t>
      </w:r>
      <w:r w:rsidR="0052482B" w:rsidRPr="0052482B">
        <w:rPr>
          <w:rFonts w:eastAsia="Calibri"/>
          <w:bCs/>
          <w:noProof/>
          <w:szCs w:val="24"/>
        </w:rPr>
        <w:t xml:space="preserve"> Tiekėjas (išimtis numatyta Viešųjų pirkimų įstatymo 37 straipsnio 10 dalyje), įrodydamas atitiktį </w:t>
      </w:r>
      <w:r w:rsidR="0052482B" w:rsidRPr="0052482B">
        <w:rPr>
          <w:rFonts w:eastAsia="Calibri"/>
          <w:b/>
          <w:bCs/>
          <w:noProof/>
          <w:szCs w:val="22"/>
          <w:lang w:eastAsia="lt-LT"/>
        </w:rPr>
        <w:t xml:space="preserve">Viešųjų pirkimų įstatymo 37 straipsnio 9 dalies reikalavimams, </w:t>
      </w:r>
      <w:r w:rsidR="0052482B" w:rsidRPr="0052482B">
        <w:rPr>
          <w:rFonts w:eastAsia="Calibri"/>
          <w:b/>
          <w:bCs/>
          <w:noProof/>
          <w:szCs w:val="22"/>
          <w:u w:val="single"/>
          <w:lang w:eastAsia="lt-LT"/>
        </w:rPr>
        <w:t xml:space="preserve">privalo pateikti Viešųjų pirkimų tarnybos nustatytos formos atitikties deklaraciją </w:t>
      </w:r>
      <w:bookmarkStart w:id="8" w:name="_Hlk204294051"/>
      <w:r w:rsidR="0052482B" w:rsidRPr="0052482B">
        <w:rPr>
          <w:rFonts w:eastAsia="Calibri"/>
          <w:b/>
          <w:bCs/>
          <w:noProof/>
          <w:szCs w:val="22"/>
          <w:u w:val="single"/>
          <w:lang w:eastAsia="lt-LT"/>
        </w:rPr>
        <w:t xml:space="preserve">(pirkimo sąlygų </w:t>
      </w:r>
      <w:r w:rsidR="00FE26D4">
        <w:rPr>
          <w:rFonts w:eastAsia="Calibri"/>
          <w:b/>
          <w:bCs/>
          <w:noProof/>
          <w:szCs w:val="22"/>
          <w:u w:val="single"/>
          <w:lang w:eastAsia="lt-LT"/>
        </w:rPr>
        <w:t>4</w:t>
      </w:r>
      <w:r w:rsidR="0052482B" w:rsidRPr="0052482B">
        <w:rPr>
          <w:rFonts w:eastAsia="Calibri"/>
          <w:b/>
          <w:bCs/>
          <w:noProof/>
          <w:szCs w:val="22"/>
          <w:u w:val="single"/>
          <w:lang w:eastAsia="lt-LT"/>
        </w:rPr>
        <w:t> priedas)</w:t>
      </w:r>
      <w:bookmarkEnd w:id="8"/>
      <w:r w:rsidR="0052482B" w:rsidRPr="0052482B">
        <w:rPr>
          <w:rFonts w:eastAsia="Calibri"/>
          <w:b/>
          <w:bCs/>
          <w:noProof/>
          <w:szCs w:val="22"/>
          <w:u w:val="single"/>
          <w:lang w:eastAsia="lt-LT"/>
        </w:rPr>
        <w:t xml:space="preserve">, taip pat kartu su pasiūlymu </w:t>
      </w:r>
      <w:bookmarkStart w:id="9" w:name="_Hlk183642013"/>
      <w:r w:rsidR="0052482B" w:rsidRPr="0052482B">
        <w:rPr>
          <w:rFonts w:eastAsia="Calibri"/>
          <w:b/>
          <w:bCs/>
          <w:noProof/>
          <w:szCs w:val="22"/>
          <w:u w:val="single"/>
          <w:lang w:eastAsia="lt-LT"/>
        </w:rPr>
        <w:t>Tiekėjas</w:t>
      </w:r>
      <w:bookmarkEnd w:id="9"/>
      <w:r w:rsidR="0052482B" w:rsidRPr="0052482B">
        <w:rPr>
          <w:rFonts w:eastAsia="Calibri"/>
          <w:b/>
          <w:bCs/>
          <w:noProof/>
          <w:szCs w:val="22"/>
          <w:u w:val="single"/>
          <w:lang w:eastAsia="lt-LT"/>
        </w:rPr>
        <w:t xml:space="preserve"> turi pateikti,</w:t>
      </w:r>
      <w:r w:rsidR="0052482B" w:rsidRPr="0052482B">
        <w:rPr>
          <w:rFonts w:eastAsia="Calibri"/>
          <w:b/>
          <w:bCs/>
          <w:noProof/>
          <w:szCs w:val="22"/>
          <w:lang w:eastAsia="lt-LT"/>
        </w:rPr>
        <w:t xml:space="preserve"> -</w:t>
      </w:r>
      <w:r w:rsidR="0052482B" w:rsidRPr="0052482B">
        <w:rPr>
          <w:rFonts w:eastAsia="Calibri"/>
          <w:noProof/>
          <w:szCs w:val="22"/>
          <w:lang w:eastAsia="lt-LT"/>
        </w:rPr>
        <w:t xml:space="preserve">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2526DD98" w14:textId="77777777" w:rsidR="0052482B" w:rsidRDefault="0052482B" w:rsidP="0052482B">
      <w:pPr>
        <w:tabs>
          <w:tab w:val="left" w:pos="1134"/>
          <w:tab w:val="left" w:pos="1276"/>
        </w:tabs>
        <w:ind w:firstLine="709"/>
        <w:contextualSpacing/>
        <w:jc w:val="both"/>
        <w:rPr>
          <w:rFonts w:eastAsia="Calibri"/>
          <w:noProof/>
          <w:szCs w:val="22"/>
        </w:rPr>
      </w:pPr>
      <w:r w:rsidRPr="0052482B">
        <w:rPr>
          <w:rFonts w:eastAsia="Calibri"/>
          <w:noProof/>
          <w:szCs w:val="22"/>
        </w:rPr>
        <w:t>Šiame papunktyje nurodytų dokumentų nereikalaujama, kai: 1) Perkančioji organizacija turi galimybę susipažinti su šiais dokumentais ar informacija tiesiogiai ir neatlygintinai prisijungusi prie nacionalinės duomenų bazės bet kurioje valstybėje narėje arba naudodamasi CVP IS; 2) Perkančioji organizacija šiuos dokumentus jau turi iš ankstesnių pirkimo procedūrų. Perkančioji organizacija gali nereikalauti šiame papunktyje nurodytų dokumentų, jeigu iš kitų šaltinių, negu nurodyta šioje pastraipoje, gali nustatyti pasiūlymo atitiktį keliamiems reikalavimams.</w:t>
      </w:r>
    </w:p>
    <w:p w14:paraId="1DD4781B" w14:textId="64EB0766" w:rsidR="007B6C75" w:rsidRPr="007B6C75" w:rsidRDefault="00600A5F" w:rsidP="00096D2F">
      <w:pPr>
        <w:ind w:firstLine="709"/>
        <w:jc w:val="both"/>
        <w:rPr>
          <w:color w:val="000000"/>
          <w:szCs w:val="24"/>
          <w:lang w:eastAsia="lt-LT"/>
        </w:rPr>
      </w:pPr>
      <w:r w:rsidRPr="00216BAB">
        <w:rPr>
          <w:rFonts w:eastAsia="Aptos"/>
          <w:szCs w:val="24"/>
          <w14:ligatures w14:val="standardContextual"/>
        </w:rPr>
        <w:lastRenderedPageBreak/>
        <w:t>2.</w:t>
      </w:r>
      <w:r w:rsidR="00DA1311">
        <w:rPr>
          <w:rFonts w:eastAsia="Aptos"/>
          <w:szCs w:val="24"/>
          <w14:ligatures w14:val="standardContextual"/>
        </w:rPr>
        <w:t>8</w:t>
      </w:r>
      <w:r w:rsidR="00E33A9A" w:rsidRPr="00216BAB">
        <w:rPr>
          <w:rFonts w:eastAsia="Aptos"/>
          <w:szCs w:val="24"/>
          <w14:ligatures w14:val="standardContextual"/>
        </w:rPr>
        <w:t xml:space="preserve">. Tiekėjas </w:t>
      </w:r>
      <w:r w:rsidR="00B01F6A" w:rsidRPr="00216BAB">
        <w:rPr>
          <w:rFonts w:eastAsia="Calibri"/>
          <w:noProof/>
          <w:szCs w:val="22"/>
          <w:lang w:eastAsia="lt-LT"/>
        </w:rPr>
        <w:t xml:space="preserve">kartu su pasiūlymu </w:t>
      </w:r>
      <w:r w:rsidR="00E33A9A" w:rsidRPr="00193183">
        <w:rPr>
          <w:rFonts w:eastAsia="Aptos"/>
          <w:b/>
          <w:bCs/>
          <w:szCs w:val="24"/>
          <w:u w:val="single"/>
          <w14:ligatures w14:val="standardContextual"/>
        </w:rPr>
        <w:t xml:space="preserve">turi pateikti pasirašytą </w:t>
      </w:r>
      <w:r w:rsidR="00193183" w:rsidRPr="00193183">
        <w:rPr>
          <w:rFonts w:eastAsia="Aptos"/>
          <w:b/>
          <w:bCs/>
          <w:szCs w:val="24"/>
          <w:u w:val="single"/>
          <w14:ligatures w14:val="standardContextual"/>
        </w:rPr>
        <w:t xml:space="preserve">laisvos formos </w:t>
      </w:r>
      <w:r w:rsidR="00E33A9A" w:rsidRPr="00193183">
        <w:rPr>
          <w:rFonts w:eastAsia="Aptos"/>
          <w:b/>
          <w:bCs/>
          <w:szCs w:val="24"/>
          <w:u w:val="single"/>
          <w14:ligatures w14:val="standardContextual"/>
        </w:rPr>
        <w:t xml:space="preserve">deklaraciją dėl atitikties kibernetinio saugumo </w:t>
      </w:r>
      <w:r w:rsidR="00E33A9A" w:rsidRPr="007B6C75">
        <w:rPr>
          <w:rFonts w:eastAsia="Aptos"/>
          <w:b/>
          <w:bCs/>
          <w:szCs w:val="24"/>
          <w:u w:val="single"/>
          <w14:ligatures w14:val="standardContextual"/>
        </w:rPr>
        <w:t xml:space="preserve">reikalavimams </w:t>
      </w:r>
      <w:r w:rsidR="00E33A9A" w:rsidRPr="007B6C75">
        <w:rPr>
          <w:rFonts w:eastAsia="Aptos"/>
          <w:szCs w:val="24"/>
          <w14:ligatures w14:val="standardContextual"/>
        </w:rPr>
        <w:t>(kiek tai susiję su t</w:t>
      </w:r>
      <w:r w:rsidR="00915FC0" w:rsidRPr="007B6C75">
        <w:rPr>
          <w:rFonts w:eastAsia="Aptos"/>
          <w:szCs w:val="24"/>
          <w14:ligatures w14:val="standardContextual"/>
        </w:rPr>
        <w:t>i</w:t>
      </w:r>
      <w:r w:rsidR="00E33A9A" w:rsidRPr="007B6C75">
        <w:rPr>
          <w:rFonts w:eastAsia="Aptos"/>
          <w:szCs w:val="24"/>
          <w14:ligatures w14:val="standardContextual"/>
        </w:rPr>
        <w:t xml:space="preserve">ekiamomis prekėmis), </w:t>
      </w:r>
      <w:r w:rsidR="00E33A9A" w:rsidRPr="007B6C75">
        <w:rPr>
          <w:szCs w:val="24"/>
          <w14:ligatures w14:val="standardContextual"/>
        </w:rPr>
        <w:t>taikomus kibernetinio saugumo subjektams, nurodytus Kibernetinio saugumo reikalavimų apraše, patvirtintame Lietuvos Respublikos Vyriausybės 2018 m. rugpjūčio 13 d. nutarimu Nr. 818 „Dėl Lietuvos Respublikos kibernetinio saugumo įstatymo įgyvendinimo“</w:t>
      </w:r>
      <w:r w:rsidR="0064013A" w:rsidRPr="007B6C75">
        <w:rPr>
          <w:szCs w:val="24"/>
          <w14:ligatures w14:val="standardContextual"/>
        </w:rPr>
        <w:t xml:space="preserve">, kad </w:t>
      </w:r>
      <w:r w:rsidR="00096D2F">
        <w:rPr>
          <w:szCs w:val="24"/>
          <w14:ligatures w14:val="standardContextual"/>
        </w:rPr>
        <w:t xml:space="preserve">Tiekėjo </w:t>
      </w:r>
      <w:r w:rsidR="007B6C75" w:rsidRPr="007B6C75">
        <w:rPr>
          <w:color w:val="000000"/>
          <w:szCs w:val="24"/>
          <w:lang w:eastAsia="lt-LT"/>
        </w:rPr>
        <w:t xml:space="preserve">siūlomos </w:t>
      </w:r>
      <w:r w:rsidR="00096D2F">
        <w:rPr>
          <w:color w:val="000000"/>
          <w:szCs w:val="24"/>
          <w:lang w:eastAsia="lt-LT"/>
        </w:rPr>
        <w:t>p</w:t>
      </w:r>
      <w:r w:rsidR="007B6C75" w:rsidRPr="007B6C75">
        <w:rPr>
          <w:color w:val="000000"/>
          <w:szCs w:val="24"/>
          <w:lang w:eastAsia="lt-LT"/>
        </w:rPr>
        <w:t>rekės (kiek tai susiję su tiekiamomis prekėmis)</w:t>
      </w:r>
      <w:r w:rsidR="00745B48">
        <w:rPr>
          <w:color w:val="000000"/>
          <w:szCs w:val="24"/>
          <w:lang w:eastAsia="lt-LT"/>
        </w:rPr>
        <w:t xml:space="preserve"> </w:t>
      </w:r>
      <w:r w:rsidR="007B6C75" w:rsidRPr="007B6C75">
        <w:rPr>
          <w:color w:val="000000"/>
          <w:szCs w:val="24"/>
          <w:lang w:eastAsia="lt-LT"/>
        </w:rPr>
        <w:t>atitinka kibernetinio saugumo reikalavimus, taikomus kibernetinio saugumo subjektams, nurodytus</w:t>
      </w:r>
      <w:r w:rsidR="00096D2F">
        <w:rPr>
          <w:color w:val="000000"/>
          <w:szCs w:val="24"/>
          <w:lang w:eastAsia="lt-LT"/>
        </w:rPr>
        <w:t xml:space="preserve"> </w:t>
      </w:r>
      <w:r w:rsidR="007B6C75" w:rsidRPr="007B6C75">
        <w:rPr>
          <w:color w:val="000000"/>
          <w:szCs w:val="24"/>
          <w:lang w:eastAsia="lt-LT"/>
        </w:rPr>
        <w:t>Kibernetinio saugumo reikalavimų apraše, patvirtintame Lietuvos Respublikos Vyriausybės 2018 m.</w:t>
      </w:r>
      <w:r w:rsidR="00096D2F">
        <w:rPr>
          <w:color w:val="000000"/>
          <w:szCs w:val="24"/>
          <w:lang w:eastAsia="lt-LT"/>
        </w:rPr>
        <w:t xml:space="preserve"> </w:t>
      </w:r>
      <w:r w:rsidR="007B6C75" w:rsidRPr="007B6C75">
        <w:rPr>
          <w:color w:val="000000"/>
          <w:szCs w:val="24"/>
          <w:lang w:eastAsia="lt-LT"/>
        </w:rPr>
        <w:t>rugpjūčio 13 d. nutarimu Nr. 818 „Dėl Lietuvos Respublikos kibernetinio saugumo įstatymo įgyvendinimo“</w:t>
      </w:r>
      <w:r w:rsidR="00096D2F">
        <w:rPr>
          <w:color w:val="000000"/>
          <w:szCs w:val="24"/>
          <w:lang w:eastAsia="lt-LT"/>
        </w:rPr>
        <w:t>.</w:t>
      </w:r>
    </w:p>
    <w:bookmarkEnd w:id="6"/>
    <w:p w14:paraId="1F246B66" w14:textId="77777777" w:rsidR="00881B07" w:rsidRPr="007B6C75" w:rsidRDefault="00881B07" w:rsidP="007B6C75">
      <w:pPr>
        <w:jc w:val="both"/>
        <w:rPr>
          <w:rFonts w:eastAsia="Calibri"/>
          <w:bCs/>
          <w:szCs w:val="24"/>
        </w:rPr>
      </w:pPr>
    </w:p>
    <w:p w14:paraId="2A7C5636" w14:textId="77777777" w:rsidR="003F584C" w:rsidRPr="00D32EEC" w:rsidRDefault="003F584C" w:rsidP="001003CC">
      <w:pPr>
        <w:widowControl w:val="0"/>
        <w:tabs>
          <w:tab w:val="left" w:pos="993"/>
        </w:tabs>
        <w:jc w:val="center"/>
        <w:rPr>
          <w:b/>
        </w:rPr>
      </w:pPr>
      <w:r w:rsidRPr="00D32EEC">
        <w:rPr>
          <w:b/>
        </w:rPr>
        <w:t>3. TIEKĖJŲ PAŠALINIMO PAGRINDAI IR KVALIFIKACIJOS REIKALAVIMAI</w:t>
      </w:r>
    </w:p>
    <w:p w14:paraId="47F0B03C" w14:textId="77777777" w:rsidR="00836DBC" w:rsidRPr="005C0920" w:rsidRDefault="00836DBC" w:rsidP="001003CC">
      <w:pPr>
        <w:pStyle w:val="Body2"/>
        <w:spacing w:after="0"/>
        <w:ind w:firstLine="709"/>
        <w:rPr>
          <w:rFonts w:cs="Times New Roman"/>
          <w:color w:val="auto"/>
          <w:szCs w:val="24"/>
          <w:lang w:eastAsia="zh-CN"/>
        </w:rPr>
      </w:pPr>
    </w:p>
    <w:p w14:paraId="7F041A2C" w14:textId="01A47FAC" w:rsidR="003F584C" w:rsidRPr="003D0BB4" w:rsidRDefault="003F584C" w:rsidP="001003CC">
      <w:pPr>
        <w:pStyle w:val="Body2"/>
        <w:spacing w:after="0"/>
        <w:ind w:firstLine="709"/>
        <w:rPr>
          <w:rFonts w:cs="Times New Roman"/>
          <w:color w:val="auto"/>
          <w:szCs w:val="24"/>
        </w:rPr>
      </w:pPr>
      <w:r w:rsidRPr="00D32EEC">
        <w:rPr>
          <w:rFonts w:cs="Times New Roman"/>
          <w:color w:val="auto"/>
          <w:szCs w:val="24"/>
          <w:lang w:eastAsia="zh-CN"/>
        </w:rPr>
        <w:t>3.1. Šiame pirkime perkančioji organizacija nenaudos Europos ben</w:t>
      </w:r>
      <w:r w:rsidR="001610C8" w:rsidRPr="00D32EEC">
        <w:rPr>
          <w:rFonts w:cs="Times New Roman"/>
          <w:color w:val="auto"/>
          <w:szCs w:val="24"/>
          <w:lang w:eastAsia="zh-CN"/>
        </w:rPr>
        <w:t>drojo viešojo pirkimo dokumento.</w:t>
      </w:r>
      <w:r w:rsidRPr="00D32EEC">
        <w:rPr>
          <w:rFonts w:cs="Times New Roman"/>
          <w:color w:val="auto"/>
          <w:szCs w:val="24"/>
          <w:lang w:eastAsia="zh-CN"/>
        </w:rPr>
        <w:t xml:space="preserve"> </w:t>
      </w:r>
      <w:r w:rsidRPr="00D32EEC">
        <w:rPr>
          <w:rFonts w:eastAsia="Arial Unicode MS" w:cs="Times New Roman"/>
          <w:color w:val="auto"/>
          <w:szCs w:val="24"/>
          <w:bdr w:val="nil"/>
          <w:lang w:eastAsia="lt-LT"/>
        </w:rPr>
        <w:t xml:space="preserve">Perkančioji organizacija netikrina, ar yra </w:t>
      </w:r>
      <w:r w:rsidR="00A44ABF">
        <w:rPr>
          <w:rFonts w:eastAsia="Arial Unicode MS" w:cs="Times New Roman"/>
          <w:color w:val="auto"/>
          <w:szCs w:val="24"/>
          <w:bdr w:val="nil"/>
          <w:lang w:eastAsia="lt-LT"/>
        </w:rPr>
        <w:t>Viešųjų pirkimų į</w:t>
      </w:r>
      <w:r w:rsidR="001610C8" w:rsidRPr="00D32EEC">
        <w:rPr>
          <w:rFonts w:eastAsia="Arial Unicode MS" w:cs="Times New Roman"/>
          <w:color w:val="auto"/>
          <w:szCs w:val="24"/>
          <w:bdr w:val="nil"/>
          <w:lang w:eastAsia="lt-LT"/>
        </w:rPr>
        <w:t xml:space="preserve">statymo 46 </w:t>
      </w:r>
      <w:r w:rsidRPr="00D32EEC">
        <w:rPr>
          <w:rFonts w:eastAsia="Arial Unicode MS" w:cs="Times New Roman"/>
          <w:color w:val="auto"/>
          <w:szCs w:val="24"/>
          <w:bdr w:val="nil"/>
          <w:lang w:eastAsia="lt-LT"/>
        </w:rPr>
        <w:t xml:space="preserve">straipsnyje numatytų tiekėjo pašalinimo </w:t>
      </w:r>
      <w:r w:rsidRPr="003D0BB4">
        <w:rPr>
          <w:rFonts w:eastAsia="Arial Unicode MS" w:cs="Times New Roman"/>
          <w:color w:val="auto"/>
          <w:szCs w:val="24"/>
          <w:bdr w:val="nil"/>
          <w:lang w:eastAsia="lt-LT"/>
        </w:rPr>
        <w:t>pagrindų</w:t>
      </w:r>
      <w:r w:rsidR="00112A04" w:rsidRPr="003D0BB4">
        <w:rPr>
          <w:rFonts w:eastAsia="Arial Unicode MS" w:cs="Times New Roman"/>
          <w:color w:val="auto"/>
          <w:szCs w:val="24"/>
          <w:bdr w:val="nil"/>
          <w:lang w:eastAsia="lt-LT"/>
        </w:rPr>
        <w:t>, išskyrus pirkimo sąlygų 1 priedo 2 punkte nurodytą pašalinimo pagrindą</w:t>
      </w:r>
      <w:r w:rsidR="003D0BB4" w:rsidRPr="003D0BB4">
        <w:rPr>
          <w:rFonts w:eastAsia="Arial Unicode MS" w:cs="Times New Roman"/>
          <w:color w:val="auto"/>
          <w:szCs w:val="24"/>
          <w:bdr w:val="nil"/>
          <w:lang w:eastAsia="lt-LT"/>
        </w:rPr>
        <w:t xml:space="preserve"> (pirkimo sąlygų 1 priedo 2 punktas)</w:t>
      </w:r>
      <w:r w:rsidRPr="003D0BB4">
        <w:rPr>
          <w:rFonts w:eastAsia="Arial Unicode MS" w:cs="Times New Roman"/>
          <w:color w:val="auto"/>
          <w:szCs w:val="24"/>
          <w:bdr w:val="nil"/>
          <w:lang w:eastAsia="lt-LT"/>
        </w:rPr>
        <w:t xml:space="preserve">. </w:t>
      </w:r>
    </w:p>
    <w:p w14:paraId="4490A1A2" w14:textId="084A6562" w:rsidR="007F3BE2" w:rsidRDefault="003F584C" w:rsidP="001003CC">
      <w:pPr>
        <w:tabs>
          <w:tab w:val="left" w:pos="1080"/>
          <w:tab w:val="left" w:pos="1418"/>
        </w:tabs>
        <w:ind w:firstLine="709"/>
        <w:jc w:val="both"/>
        <w:rPr>
          <w:rFonts w:eastAsia="SimSun"/>
          <w:kern w:val="3"/>
          <w:lang w:eastAsia="zh-CN"/>
        </w:rPr>
      </w:pPr>
      <w:r w:rsidRPr="003D0BB4">
        <w:rPr>
          <w:rFonts w:eastAsia="SimSun"/>
          <w:kern w:val="3"/>
          <w:lang w:eastAsia="zh-CN"/>
        </w:rPr>
        <w:t xml:space="preserve">3.2. </w:t>
      </w:r>
      <w:r w:rsidR="007F3BE2" w:rsidRPr="003D0BB4">
        <w:rPr>
          <w:rFonts w:eastAsia="SimSun"/>
          <w:kern w:val="3"/>
          <w:lang w:eastAsia="zh-CN"/>
        </w:rPr>
        <w:t>Tiekėjų kvalifikacija šiame pirkime</w:t>
      </w:r>
      <w:r w:rsidR="007F3BE2" w:rsidRPr="007F3BE2">
        <w:rPr>
          <w:rFonts w:eastAsia="SimSun"/>
          <w:kern w:val="3"/>
          <w:lang w:eastAsia="zh-CN"/>
        </w:rPr>
        <w:t xml:space="preserve"> netikrinama</w:t>
      </w:r>
      <w:r w:rsidR="007F3BE2">
        <w:rPr>
          <w:rFonts w:eastAsia="SimSun"/>
          <w:kern w:val="3"/>
          <w:lang w:eastAsia="zh-CN"/>
        </w:rPr>
        <w:t>.</w:t>
      </w:r>
    </w:p>
    <w:p w14:paraId="4D9A25D4" w14:textId="77777777" w:rsidR="00E909AF" w:rsidRPr="00D32EEC" w:rsidRDefault="00E909AF" w:rsidP="009D3AAF">
      <w:pPr>
        <w:tabs>
          <w:tab w:val="left" w:pos="1440"/>
          <w:tab w:val="left" w:pos="2268"/>
          <w:tab w:val="left" w:pos="2410"/>
          <w:tab w:val="left" w:pos="2552"/>
          <w:tab w:val="left" w:pos="2694"/>
        </w:tabs>
        <w:rPr>
          <w:b/>
        </w:rPr>
      </w:pPr>
    </w:p>
    <w:p w14:paraId="2DAA1241" w14:textId="77777777" w:rsidR="003F584C" w:rsidRPr="00D32EEC" w:rsidRDefault="003F584C" w:rsidP="001003CC">
      <w:pPr>
        <w:tabs>
          <w:tab w:val="left" w:pos="1440"/>
          <w:tab w:val="left" w:pos="2268"/>
          <w:tab w:val="left" w:pos="2410"/>
          <w:tab w:val="left" w:pos="2552"/>
          <w:tab w:val="left" w:pos="2694"/>
        </w:tabs>
        <w:ind w:firstLine="709"/>
        <w:jc w:val="center"/>
        <w:rPr>
          <w:b/>
        </w:rPr>
      </w:pPr>
      <w:r w:rsidRPr="00D32EEC">
        <w:rPr>
          <w:b/>
        </w:rPr>
        <w:t>4. ŪKIO SUBJEKTŲ GRUPĖS DALYVAVIMAS PIRKIMO PROCEDŪROSE</w:t>
      </w:r>
    </w:p>
    <w:p w14:paraId="49F47225" w14:textId="77777777" w:rsidR="00307D36" w:rsidRPr="00D32EEC" w:rsidRDefault="00307D36" w:rsidP="001003CC">
      <w:pPr>
        <w:tabs>
          <w:tab w:val="num" w:pos="993"/>
          <w:tab w:val="left" w:pos="1134"/>
        </w:tabs>
        <w:ind w:firstLine="709"/>
        <w:jc w:val="both"/>
      </w:pPr>
    </w:p>
    <w:p w14:paraId="52445A3D" w14:textId="77777777" w:rsidR="00F047A1" w:rsidRPr="00B60DA9" w:rsidRDefault="00F047A1" w:rsidP="00F047A1">
      <w:pPr>
        <w:pStyle w:val="Sraopastraipa"/>
        <w:tabs>
          <w:tab w:val="left" w:pos="709"/>
          <w:tab w:val="left" w:pos="1276"/>
        </w:tabs>
        <w:ind w:left="0" w:firstLine="709"/>
        <w:contextualSpacing/>
        <w:jc w:val="both"/>
        <w:rPr>
          <w:szCs w:val="24"/>
        </w:rPr>
      </w:pPr>
      <w:r w:rsidRPr="00B60DA9">
        <w:rPr>
          <w:szCs w:val="24"/>
        </w:rPr>
        <w:t xml:space="preserve">4.1. Jei pirkimo procedūrose dalyvauja ūkio subjektų grupė, ji pateikia jungtinės veiklos sutartį (pateikiama skaitmeninė dokumento kopija). Jungtinės veiklos sutartyje turi būti nurodyti kiekvienos šios sutarties šalies įsipareigojimai vykdant numatomą su </w:t>
      </w:r>
      <w:r w:rsidRPr="00B60DA9">
        <w:rPr>
          <w:szCs w:val="24"/>
          <w:u w:color="C00000"/>
        </w:rPr>
        <w:t>perkan</w:t>
      </w:r>
      <w:r w:rsidRPr="00B60DA9">
        <w:rPr>
          <w:szCs w:val="24"/>
        </w:rPr>
        <w:t xml:space="preserve">čiąja organizacija sudaryti pirkimo sutartį, šių įsipareigojimų vertės dalis, įeinanti į bendrą pirkimo sutarties vertę. Jungtinės veiklos sutartis turi numatyti solidarią visų šios sutarties šalių atsakomybę už prievolių </w:t>
      </w:r>
      <w:r w:rsidRPr="00B60DA9">
        <w:rPr>
          <w:szCs w:val="24"/>
          <w:u w:color="C00000"/>
        </w:rPr>
        <w:t>perkan</w:t>
      </w:r>
      <w:r w:rsidRPr="00B60DA9">
        <w:rPr>
          <w:szCs w:val="24"/>
        </w:rPr>
        <w:t xml:space="preserve">čiajai organizacijai nevykdymą. Taip pat jungtinės veiklos sutartyje turi būti numatyta, kuris asmuo atstovauja ūkio subjektų grupę (su kuo </w:t>
      </w:r>
      <w:r w:rsidRPr="00B60DA9">
        <w:rPr>
          <w:szCs w:val="24"/>
          <w:u w:color="C00000"/>
        </w:rPr>
        <w:t>perkan</w:t>
      </w:r>
      <w:r w:rsidRPr="00B60DA9">
        <w:rPr>
          <w:szCs w:val="24"/>
        </w:rPr>
        <w:t xml:space="preserve">čioji organizacija turėtų bendrauti pasiūlymo vertinimo metu kylančiais klausimais ir teikti su pasiūlymo įvertinimu susijusią informaciją). Tuo atveju, jei ūkio subjektų grupės pasiūlymas bus pripažintas laimėjusiu šį viešąjį pirkimą, </w:t>
      </w:r>
      <w:r w:rsidRPr="00B60DA9">
        <w:rPr>
          <w:szCs w:val="24"/>
          <w:u w:color="C00000"/>
        </w:rPr>
        <w:t>perkan</w:t>
      </w:r>
      <w:r w:rsidRPr="00B60DA9">
        <w:rPr>
          <w:szCs w:val="24"/>
        </w:rPr>
        <w:t xml:space="preserve">čioji organizacija palaikys ryšius tik su atsakingu partneriu, su juo bus sudaroma pirkimo–pardavimo sutartis ir jam bus atliekami mokėjimai. </w:t>
      </w:r>
    </w:p>
    <w:p w14:paraId="2346ACDB" w14:textId="77777777" w:rsidR="00F047A1" w:rsidRPr="00B60DA9" w:rsidRDefault="00F047A1" w:rsidP="00F047A1">
      <w:pPr>
        <w:tabs>
          <w:tab w:val="left" w:pos="851"/>
          <w:tab w:val="left" w:pos="1418"/>
        </w:tabs>
        <w:ind w:firstLine="720"/>
        <w:jc w:val="both"/>
        <w:rPr>
          <w:szCs w:val="24"/>
        </w:rPr>
      </w:pPr>
      <w:r w:rsidRPr="00B60DA9">
        <w:rPr>
          <w:szCs w:val="24"/>
        </w:rPr>
        <w:t xml:space="preserve">4.2. </w:t>
      </w:r>
      <w:r w:rsidRPr="00B60DA9">
        <w:rPr>
          <w:szCs w:val="24"/>
          <w:u w:color="C00000"/>
        </w:rPr>
        <w:t>Perkan</w:t>
      </w:r>
      <w:r w:rsidRPr="00B60DA9">
        <w:rPr>
          <w:szCs w:val="24"/>
        </w:rPr>
        <w:t xml:space="preserve">čioji organizacija nereikalauja, kad ūkio subjektų grupės pateiktą pasiūlymą pripažinus geriausiu ir </w:t>
      </w:r>
      <w:r w:rsidRPr="00B60DA9">
        <w:rPr>
          <w:szCs w:val="24"/>
          <w:u w:color="C00000"/>
        </w:rPr>
        <w:t>perkan</w:t>
      </w:r>
      <w:r w:rsidRPr="00B60DA9">
        <w:rPr>
          <w:szCs w:val="24"/>
        </w:rPr>
        <w:t>čiajai organizacijai pasiūlius sudaryti pirkimo sutartį, ši ūkio subjektų grupė įgautų tam tikrą teisinę formą.</w:t>
      </w:r>
    </w:p>
    <w:p w14:paraId="198A292C" w14:textId="77777777" w:rsidR="003F584C" w:rsidRPr="00D32EEC" w:rsidRDefault="003F584C" w:rsidP="001003CC">
      <w:pPr>
        <w:tabs>
          <w:tab w:val="left" w:pos="1440"/>
          <w:tab w:val="left" w:pos="2268"/>
          <w:tab w:val="left" w:pos="2410"/>
          <w:tab w:val="left" w:pos="2552"/>
          <w:tab w:val="left" w:pos="2694"/>
        </w:tabs>
        <w:rPr>
          <w:bCs/>
        </w:rPr>
      </w:pPr>
    </w:p>
    <w:p w14:paraId="645A3DA5" w14:textId="29F3E5FF" w:rsidR="003F584C" w:rsidRDefault="003F584C" w:rsidP="001003CC">
      <w:pPr>
        <w:keepNext/>
        <w:suppressAutoHyphens/>
        <w:autoSpaceDN w:val="0"/>
        <w:ind w:firstLine="709"/>
        <w:jc w:val="center"/>
        <w:textAlignment w:val="baseline"/>
        <w:outlineLvl w:val="0"/>
        <w:rPr>
          <w:rFonts w:eastAsia="SimSun"/>
          <w:b/>
          <w:kern w:val="3"/>
          <w:lang w:eastAsia="zh-CN"/>
        </w:rPr>
      </w:pPr>
      <w:r w:rsidRPr="00D32EEC">
        <w:rPr>
          <w:rFonts w:eastAsia="SimSun"/>
          <w:b/>
          <w:kern w:val="3"/>
          <w:lang w:eastAsia="zh-CN"/>
        </w:rPr>
        <w:t>5. PASIŪLYMŲ RENGIMAS, PATEIKIMAS, KEITIMAS</w:t>
      </w:r>
    </w:p>
    <w:p w14:paraId="0CCB34F7" w14:textId="77777777" w:rsidR="009C3818" w:rsidRPr="00D32EEC" w:rsidRDefault="009C3818" w:rsidP="001003CC">
      <w:pPr>
        <w:keepNext/>
        <w:suppressAutoHyphens/>
        <w:autoSpaceDN w:val="0"/>
        <w:ind w:firstLine="709"/>
        <w:jc w:val="center"/>
        <w:textAlignment w:val="baseline"/>
        <w:outlineLvl w:val="0"/>
        <w:rPr>
          <w:rFonts w:eastAsia="SimSun"/>
          <w:b/>
          <w:kern w:val="3"/>
          <w:lang w:eastAsia="zh-CN"/>
        </w:rPr>
      </w:pPr>
    </w:p>
    <w:p w14:paraId="21E51F11" w14:textId="77777777" w:rsidR="00C87076" w:rsidRPr="00B60DA9" w:rsidRDefault="00C87076" w:rsidP="00C87076">
      <w:pPr>
        <w:tabs>
          <w:tab w:val="left" w:pos="1134"/>
          <w:tab w:val="left" w:pos="1276"/>
        </w:tabs>
        <w:ind w:firstLine="709"/>
        <w:contextualSpacing/>
        <w:jc w:val="both"/>
        <w:rPr>
          <w:szCs w:val="24"/>
          <w:lang w:eastAsia="lt-LT"/>
        </w:rPr>
      </w:pPr>
      <w:r w:rsidRPr="00B60DA9">
        <w:rPr>
          <w:szCs w:val="24"/>
        </w:rPr>
        <w:t xml:space="preserve">5.1. </w:t>
      </w:r>
      <w:r w:rsidRPr="00B60DA9">
        <w:rPr>
          <w:szCs w:val="24"/>
          <w:lang w:eastAsia="lt-LT"/>
        </w:rPr>
        <w:t xml:space="preserve">Pateikdamas pasiūlymą, tiekėjas sutinka su visomis pirkimo sąlygomis, nustatytomis pirkimo dokumentuose ir patvirtina, kad jo pasiūlyme pateikta informacija yra teisinga ir apima viską, ko reikia tinkamam pirkimo sutarties įvykdymui. </w:t>
      </w:r>
      <w:r w:rsidRPr="00B60DA9">
        <w:rPr>
          <w:color w:val="000000"/>
          <w:szCs w:val="24"/>
        </w:rPr>
        <w:t>Tiekėjas</w:t>
      </w:r>
      <w:r w:rsidRPr="00B60DA9">
        <w:rPr>
          <w:szCs w:val="24"/>
        </w:rPr>
        <w:t xml:space="preserve"> negali pateikti pasiūlymo su išlygomis.</w:t>
      </w:r>
      <w:r w:rsidRPr="00B60DA9">
        <w:rPr>
          <w:color w:val="000000"/>
          <w:szCs w:val="24"/>
        </w:rPr>
        <w:t xml:space="preserve"> </w:t>
      </w:r>
      <w:r w:rsidRPr="00B60DA9">
        <w:rPr>
          <w:szCs w:val="24"/>
          <w:lang w:eastAsia="lt-LT"/>
        </w:rPr>
        <w:t>Pasiūlymas privalo būti pasirašytas įstaigos vadovo ar jo įgalioto asmens ir nuskenuotas arba pasirašytas kvalifikuotu elektroniniu parašu.</w:t>
      </w:r>
    </w:p>
    <w:p w14:paraId="6DE59395" w14:textId="7488963B" w:rsidR="00C87076" w:rsidRPr="00B60DA9" w:rsidRDefault="00C87076" w:rsidP="00C87076">
      <w:pPr>
        <w:ind w:firstLine="709"/>
        <w:jc w:val="both"/>
      </w:pPr>
      <w:r w:rsidRPr="00B60DA9">
        <w:rPr>
          <w:szCs w:val="24"/>
        </w:rPr>
        <w:t xml:space="preserve">5.2. Pasiūlymas turi būti pateiktas tik CVP IS elektroninėmis priemonėmis adresu: </w:t>
      </w:r>
      <w:hyperlink r:id="rId12" w:history="1">
        <w:r w:rsidRPr="008B0BEC">
          <w:rPr>
            <w:rStyle w:val="Hipersaitas"/>
            <w:szCs w:val="24"/>
          </w:rPr>
          <w:t>https://viesiejipirkimai.lt/epps/home.do</w:t>
        </w:r>
      </w:hyperlink>
      <w:r>
        <w:rPr>
          <w:szCs w:val="24"/>
        </w:rPr>
        <w:t>.</w:t>
      </w:r>
      <w:r w:rsidRPr="00B60DA9">
        <w:rPr>
          <w:szCs w:val="24"/>
        </w:rPr>
        <w:t xml:space="preserve"> Pasiūlymas, pateiktas spausdintine forma arba ne CVP IS elektroninėmis priemonėmis, bus </w:t>
      </w:r>
      <w:r w:rsidR="003B3CAB">
        <w:rPr>
          <w:szCs w:val="24"/>
        </w:rPr>
        <w:t>nepriimtas ir laikomas nepateiktu</w:t>
      </w:r>
      <w:r w:rsidRPr="00B60DA9">
        <w:rPr>
          <w:szCs w:val="24"/>
        </w:rPr>
        <w:t xml:space="preserve">. Pateikiami dokumentai ar skaitmeninės dokumentų kopijos turi būti prieinami naudojant nediskriminuojančius, visuotinai prieinamus duomenų failų formatus (pvz., </w:t>
      </w:r>
      <w:proofErr w:type="spellStart"/>
      <w:r w:rsidRPr="00B60DA9">
        <w:rPr>
          <w:i/>
          <w:szCs w:val="24"/>
        </w:rPr>
        <w:t>pdf</w:t>
      </w:r>
      <w:proofErr w:type="spellEnd"/>
      <w:r w:rsidRPr="00B60DA9">
        <w:rPr>
          <w:i/>
          <w:szCs w:val="24"/>
        </w:rPr>
        <w:t xml:space="preserve">, jpg, </w:t>
      </w:r>
      <w:proofErr w:type="spellStart"/>
      <w:r w:rsidRPr="00B60DA9">
        <w:rPr>
          <w:i/>
          <w:szCs w:val="24"/>
        </w:rPr>
        <w:t>doc</w:t>
      </w:r>
      <w:proofErr w:type="spellEnd"/>
      <w:r w:rsidRPr="00B60DA9">
        <w:rPr>
          <w:szCs w:val="24"/>
        </w:rPr>
        <w:t xml:space="preserve"> ir kt.). Pateikiant atitinkamų dokumentų skaitmenines kopijas ir pasirašant pasiūlymą, yra deklaruojama, kad kopijos yra tikros. </w:t>
      </w:r>
      <w:r w:rsidRPr="00B60DA9">
        <w:rPr>
          <w:szCs w:val="24"/>
          <w:u w:color="C00000"/>
        </w:rPr>
        <w:t>Perkan</w:t>
      </w:r>
      <w:r w:rsidRPr="00B60DA9">
        <w:rPr>
          <w:szCs w:val="24"/>
        </w:rPr>
        <w:t>čioji organizacija pasilieka sau teisę reikalauti dokumentų originalų.</w:t>
      </w:r>
    </w:p>
    <w:p w14:paraId="1B5BB51D" w14:textId="56CF164B" w:rsidR="00C87076" w:rsidRDefault="00C87076" w:rsidP="00C87076">
      <w:pPr>
        <w:tabs>
          <w:tab w:val="left" w:pos="567"/>
          <w:tab w:val="left" w:pos="1276"/>
        </w:tabs>
        <w:ind w:firstLine="709"/>
        <w:jc w:val="both"/>
        <w:outlineLvl w:val="1"/>
        <w:rPr>
          <w:bCs/>
          <w:szCs w:val="24"/>
          <w:lang w:eastAsia="lt-LT"/>
        </w:rPr>
      </w:pPr>
      <w:r w:rsidRPr="00B60DA9">
        <w:rPr>
          <w:szCs w:val="24"/>
        </w:rPr>
        <w:t>5.</w:t>
      </w:r>
      <w:r>
        <w:rPr>
          <w:szCs w:val="24"/>
        </w:rPr>
        <w:t>3</w:t>
      </w:r>
      <w:r w:rsidRPr="00B60DA9">
        <w:rPr>
          <w:szCs w:val="24"/>
        </w:rPr>
        <w:t xml:space="preserve">. </w:t>
      </w:r>
      <w:r w:rsidRPr="00B60DA9">
        <w:rPr>
          <w:szCs w:val="24"/>
          <w:lang w:eastAsia="lt-LT"/>
        </w:rPr>
        <w:t>Tiekėjo pasiūlymas bei kit</w:t>
      </w:r>
      <w:r>
        <w:rPr>
          <w:szCs w:val="24"/>
          <w:lang w:eastAsia="lt-LT"/>
        </w:rPr>
        <w:t>i</w:t>
      </w:r>
      <w:r w:rsidRPr="00B60DA9">
        <w:rPr>
          <w:szCs w:val="24"/>
          <w:lang w:eastAsia="lt-LT"/>
        </w:rPr>
        <w:t xml:space="preserve"> </w:t>
      </w:r>
      <w:r>
        <w:rPr>
          <w:szCs w:val="24"/>
          <w:lang w:eastAsia="lt-LT"/>
        </w:rPr>
        <w:t>dokumentai</w:t>
      </w:r>
      <w:r w:rsidRPr="00B60DA9">
        <w:rPr>
          <w:szCs w:val="24"/>
          <w:lang w:eastAsia="lt-LT"/>
        </w:rPr>
        <w:t xml:space="preserve"> pateikiam</w:t>
      </w:r>
      <w:r>
        <w:rPr>
          <w:szCs w:val="24"/>
          <w:lang w:eastAsia="lt-LT"/>
        </w:rPr>
        <w:t>i</w:t>
      </w:r>
      <w:r w:rsidRPr="00B60DA9">
        <w:rPr>
          <w:szCs w:val="24"/>
          <w:lang w:eastAsia="lt-LT"/>
        </w:rPr>
        <w:t xml:space="preserve"> lietuvių </w:t>
      </w:r>
      <w:r w:rsidRPr="00484BD0">
        <w:rPr>
          <w:szCs w:val="24"/>
          <w:lang w:eastAsia="lt-LT"/>
        </w:rPr>
        <w:t>kalba</w:t>
      </w:r>
      <w:r w:rsidR="0066474B">
        <w:rPr>
          <w:szCs w:val="24"/>
          <w:lang w:eastAsia="lt-LT"/>
        </w:rPr>
        <w:t>.</w:t>
      </w:r>
      <w:r w:rsidRPr="00484BD0">
        <w:rPr>
          <w:szCs w:val="24"/>
          <w:lang w:eastAsia="lt-LT"/>
        </w:rPr>
        <w:t xml:space="preserve"> Jei atitinkami dokumentai yra išduoti ki</w:t>
      </w:r>
      <w:r w:rsidRPr="00B60DA9">
        <w:rPr>
          <w:szCs w:val="24"/>
          <w:lang w:eastAsia="lt-LT"/>
        </w:rPr>
        <w:t xml:space="preserve">ta, nei reikalaujama, kalba, turi būti pateiktas tinkamai patvirtintas vertimas į lietuvių kalbą. Tinkamu laikomas vertimo patvirtinimas </w:t>
      </w:r>
      <w:r w:rsidRPr="00B60DA9">
        <w:rPr>
          <w:bCs/>
          <w:szCs w:val="24"/>
          <w:lang w:eastAsia="lt-LT"/>
        </w:rPr>
        <w:t xml:space="preserve">vertėjo parašu ir vertimo biuro antspaudu </w:t>
      </w:r>
      <w:r w:rsidRPr="00B60DA9">
        <w:rPr>
          <w:bCs/>
          <w:i/>
          <w:szCs w:val="24"/>
          <w:lang w:eastAsia="lt-LT"/>
        </w:rPr>
        <w:lastRenderedPageBreak/>
        <w:t>(jei turi)</w:t>
      </w:r>
      <w:r w:rsidRPr="00B60DA9">
        <w:rPr>
          <w:bCs/>
          <w:szCs w:val="24"/>
          <w:lang w:eastAsia="lt-LT"/>
        </w:rPr>
        <w:t xml:space="preserve"> arba </w:t>
      </w:r>
      <w:r w:rsidRPr="00B60DA9">
        <w:rPr>
          <w:szCs w:val="24"/>
          <w:lang w:eastAsia="lt-LT"/>
        </w:rPr>
        <w:t xml:space="preserve">tiekėjo ar jo įgalioto asmens parašu ir antspaudu </w:t>
      </w:r>
      <w:r w:rsidRPr="00B60DA9">
        <w:rPr>
          <w:i/>
          <w:szCs w:val="24"/>
          <w:lang w:eastAsia="lt-LT"/>
        </w:rPr>
        <w:t>(jei turi)</w:t>
      </w:r>
      <w:r w:rsidRPr="00B60DA9">
        <w:rPr>
          <w:bCs/>
          <w:szCs w:val="24"/>
          <w:lang w:eastAsia="lt-LT"/>
        </w:rPr>
        <w:t>. Pateikiamas skenuotas dokumentas elektronine forma.</w:t>
      </w:r>
    </w:p>
    <w:p w14:paraId="78E6D700" w14:textId="77777777" w:rsidR="00C87076" w:rsidRPr="00B60DA9" w:rsidRDefault="00C87076" w:rsidP="00C87076">
      <w:pPr>
        <w:tabs>
          <w:tab w:val="left" w:pos="1134"/>
          <w:tab w:val="left" w:pos="1276"/>
          <w:tab w:val="left" w:pos="1440"/>
        </w:tabs>
        <w:ind w:firstLine="709"/>
        <w:contextualSpacing/>
        <w:jc w:val="both"/>
        <w:rPr>
          <w:szCs w:val="24"/>
        </w:rPr>
      </w:pPr>
      <w:r>
        <w:rPr>
          <w:bCs/>
          <w:szCs w:val="24"/>
          <w:lang w:eastAsia="lt-LT"/>
        </w:rPr>
        <w:t xml:space="preserve">5.4. </w:t>
      </w:r>
      <w:r w:rsidRPr="00C87076">
        <w:rPr>
          <w:szCs w:val="24"/>
        </w:rPr>
        <w:t>Tiekėjas gali</w:t>
      </w:r>
      <w:r w:rsidRPr="00B60DA9">
        <w:rPr>
          <w:szCs w:val="24"/>
        </w:rPr>
        <w:t xml:space="preserve"> pateikti tik vieną pasiūlymą – individualiai arba kaip ūkio subjektų grupės dalyvis. Alternatyvūs pasiūlymai nepriimami ir nevertinami. Jei tiekėjas arba ūkio subjektų grupės dalyvis pateikia daugiau kaip vieną pasiūlymą arba alternatyvius pasiūlymus, visi tokie pasiūlymai bus atmesti. </w:t>
      </w:r>
    </w:p>
    <w:p w14:paraId="052958EC" w14:textId="15EB98E3" w:rsidR="009F0278" w:rsidRPr="00D32EEC" w:rsidRDefault="00A86280" w:rsidP="001003CC">
      <w:pPr>
        <w:tabs>
          <w:tab w:val="left" w:pos="709"/>
          <w:tab w:val="left" w:pos="851"/>
          <w:tab w:val="left" w:pos="1620"/>
        </w:tabs>
        <w:ind w:firstLine="709"/>
        <w:jc w:val="both"/>
        <w:rPr>
          <w:szCs w:val="24"/>
        </w:rPr>
      </w:pPr>
      <w:r w:rsidRPr="00D32EEC">
        <w:rPr>
          <w:szCs w:val="24"/>
        </w:rPr>
        <w:t>5.</w:t>
      </w:r>
      <w:r w:rsidR="00A86AF9">
        <w:rPr>
          <w:szCs w:val="24"/>
        </w:rPr>
        <w:t>5</w:t>
      </w:r>
      <w:r w:rsidRPr="00D32EEC">
        <w:rPr>
          <w:szCs w:val="24"/>
        </w:rPr>
        <w:t xml:space="preserve">. </w:t>
      </w:r>
      <w:r w:rsidR="009F0278" w:rsidRPr="00D32EEC">
        <w:rPr>
          <w:szCs w:val="24"/>
        </w:rPr>
        <w:t>Tiekėjo pasiūlym</w:t>
      </w:r>
      <w:r w:rsidR="00840062" w:rsidRPr="00D32EEC">
        <w:rPr>
          <w:szCs w:val="24"/>
        </w:rPr>
        <w:t>as</w:t>
      </w:r>
      <w:r w:rsidR="009F0278" w:rsidRPr="00D32EEC">
        <w:rPr>
          <w:szCs w:val="24"/>
        </w:rPr>
        <w:t xml:space="preserve"> gali būti užšifruojamas. Tiekėjas, nusprendęs pateikti užšifruotą dokumentą, turi:</w:t>
      </w:r>
    </w:p>
    <w:p w14:paraId="1E450504" w14:textId="777A42BD" w:rsidR="009F0278" w:rsidRPr="00D32EEC" w:rsidRDefault="00A86280" w:rsidP="001003CC">
      <w:pPr>
        <w:tabs>
          <w:tab w:val="left" w:pos="709"/>
          <w:tab w:val="left" w:pos="851"/>
          <w:tab w:val="left" w:pos="1620"/>
        </w:tabs>
        <w:ind w:firstLine="709"/>
        <w:jc w:val="both"/>
        <w:rPr>
          <w:szCs w:val="24"/>
        </w:rPr>
      </w:pPr>
      <w:r w:rsidRPr="00D32EEC">
        <w:rPr>
          <w:szCs w:val="24"/>
        </w:rPr>
        <w:t>5</w:t>
      </w:r>
      <w:r w:rsidR="009F0278" w:rsidRPr="00D32EEC">
        <w:rPr>
          <w:szCs w:val="24"/>
        </w:rPr>
        <w:t>.</w:t>
      </w:r>
      <w:r w:rsidR="00A86AF9">
        <w:rPr>
          <w:szCs w:val="24"/>
        </w:rPr>
        <w:t>5</w:t>
      </w:r>
      <w:r w:rsidRPr="00D32EEC">
        <w:rPr>
          <w:szCs w:val="24"/>
        </w:rPr>
        <w:t>.1.</w:t>
      </w:r>
      <w:r w:rsidR="009F0278" w:rsidRPr="00D32EEC">
        <w:rPr>
          <w:szCs w:val="24"/>
        </w:rPr>
        <w:t xml:space="preserve"> </w:t>
      </w:r>
      <w:r w:rsidR="009F0278" w:rsidRPr="00D32EEC">
        <w:rPr>
          <w:b/>
          <w:bCs/>
          <w:szCs w:val="24"/>
          <w:u w:val="single"/>
        </w:rPr>
        <w:t>iki</w:t>
      </w:r>
      <w:r w:rsidR="009F0278" w:rsidRPr="00D32EEC">
        <w:rPr>
          <w:szCs w:val="24"/>
          <w:u w:val="single"/>
        </w:rPr>
        <w:t xml:space="preserve"> </w:t>
      </w:r>
      <w:r w:rsidR="009F0278" w:rsidRPr="00D32EEC">
        <w:rPr>
          <w:b/>
          <w:bCs/>
          <w:szCs w:val="24"/>
          <w:u w:val="single"/>
        </w:rPr>
        <w:t>pasiūlymų pateikimo termino pabaigos</w:t>
      </w:r>
      <w:r w:rsidR="009F0278" w:rsidRPr="00D32EEC">
        <w:rPr>
          <w:bCs/>
          <w:szCs w:val="24"/>
        </w:rPr>
        <w:t xml:space="preserve"> </w:t>
      </w:r>
      <w:r w:rsidR="009F0278" w:rsidRPr="00D32EEC">
        <w:rPr>
          <w:szCs w:val="24"/>
        </w:rPr>
        <w:t xml:space="preserve">naudodamasis CVP IS priemonėmis pateikti pasiūlymą </w:t>
      </w:r>
      <w:r w:rsidR="00D67923" w:rsidRPr="00D32EEC">
        <w:rPr>
          <w:iCs/>
          <w:color w:val="000000" w:themeColor="text1"/>
          <w:szCs w:val="24"/>
        </w:rPr>
        <w:t xml:space="preserve">(užšifruojamas </w:t>
      </w:r>
      <w:r w:rsidR="00D67923" w:rsidRPr="00D32EEC">
        <w:rPr>
          <w:szCs w:val="24"/>
        </w:rPr>
        <w:t>visas pasiūlymas arba pasiūlymo dokumentas, kuriame nurodyta pasiūlymo kaina)</w:t>
      </w:r>
      <w:r w:rsidR="00D67923" w:rsidRPr="00D32EEC">
        <w:rPr>
          <w:iCs/>
          <w:color w:val="000000" w:themeColor="text1"/>
          <w:szCs w:val="24"/>
        </w:rPr>
        <w:t xml:space="preserve">. </w:t>
      </w:r>
      <w:r w:rsidR="00D67923" w:rsidRPr="00D32EEC">
        <w:rPr>
          <w:szCs w:val="24"/>
        </w:rPr>
        <w:t xml:space="preserve">Instrukcija, kaip tiekėjui užšifruoti pasiūlymą galima rasti </w:t>
      </w:r>
      <w:r w:rsidR="00D67923" w:rsidRPr="00D32EEC">
        <w:rPr>
          <w:rStyle w:val="Hipersaitas"/>
          <w:color w:val="auto"/>
          <w:szCs w:val="24"/>
          <w:u w:val="none"/>
        </w:rPr>
        <w:t>interneto svetainėje</w:t>
      </w:r>
      <w:r w:rsidR="00593E7F">
        <w:rPr>
          <w:i/>
          <w:szCs w:val="24"/>
        </w:rPr>
        <w:t>,</w:t>
      </w:r>
    </w:p>
    <w:p w14:paraId="005644EB" w14:textId="16873430" w:rsidR="00A86AF9" w:rsidRDefault="00A86280" w:rsidP="00A86AF9">
      <w:pPr>
        <w:tabs>
          <w:tab w:val="left" w:pos="709"/>
          <w:tab w:val="left" w:pos="851"/>
          <w:tab w:val="left" w:pos="1620"/>
        </w:tabs>
        <w:ind w:firstLine="709"/>
        <w:jc w:val="both"/>
        <w:rPr>
          <w:szCs w:val="24"/>
        </w:rPr>
      </w:pPr>
      <w:r w:rsidRPr="00D32EEC">
        <w:rPr>
          <w:szCs w:val="24"/>
        </w:rPr>
        <w:t>5.</w:t>
      </w:r>
      <w:r w:rsidR="00A86AF9">
        <w:rPr>
          <w:szCs w:val="24"/>
        </w:rPr>
        <w:t>5</w:t>
      </w:r>
      <w:r w:rsidR="009F0278" w:rsidRPr="00D32EEC">
        <w:rPr>
          <w:szCs w:val="24"/>
        </w:rPr>
        <w:t xml:space="preserve">.2. </w:t>
      </w:r>
      <w:r w:rsidR="009F0278" w:rsidRPr="00D32EEC">
        <w:rPr>
          <w:b/>
          <w:bCs/>
          <w:szCs w:val="24"/>
          <w:u w:val="single"/>
        </w:rPr>
        <w:t>iki vokų atplėšimo procedūros (posėdžio) pradžios CVP IS susirašinėjimo priemonėmis</w:t>
      </w:r>
      <w:r w:rsidR="009F0278" w:rsidRPr="00D32EEC">
        <w:rPr>
          <w:szCs w:val="24"/>
        </w:rPr>
        <w:t xml:space="preserve"> </w:t>
      </w:r>
      <w:r w:rsidR="00400F9F" w:rsidRPr="00D32EEC">
        <w:rPr>
          <w:szCs w:val="24"/>
        </w:rPr>
        <w:t xml:space="preserve"> (</w:t>
      </w:r>
      <w:r w:rsidR="00400F9F" w:rsidRPr="00D32EEC">
        <w:rPr>
          <w:i/>
          <w:szCs w:val="24"/>
        </w:rPr>
        <w:t xml:space="preserve">perkančioji organizacija vokų atplėšimo procedūrą (posėdį) </w:t>
      </w:r>
      <w:r w:rsidR="007D38B4" w:rsidRPr="00D32EEC">
        <w:rPr>
          <w:i/>
          <w:szCs w:val="24"/>
        </w:rPr>
        <w:t>numato</w:t>
      </w:r>
      <w:r w:rsidR="00400F9F" w:rsidRPr="00D32EEC">
        <w:rPr>
          <w:i/>
          <w:szCs w:val="24"/>
        </w:rPr>
        <w:t xml:space="preserve"> ne anksčiau nei po 45 min. pasibaigus pasiūlymo pateikimo terminui)</w:t>
      </w:r>
      <w:r w:rsidR="00400F9F" w:rsidRPr="00D32EEC">
        <w:rPr>
          <w:szCs w:val="24"/>
        </w:rPr>
        <w:t xml:space="preserve"> </w:t>
      </w:r>
      <w:r w:rsidR="009356BC" w:rsidRPr="00D32EEC">
        <w:rPr>
          <w:szCs w:val="24"/>
        </w:rPr>
        <w:t xml:space="preserve">pateikti slaptažodį, </w:t>
      </w:r>
      <w:r w:rsidR="00C17771" w:rsidRPr="00D32EEC">
        <w:rPr>
          <w:szCs w:val="24"/>
        </w:rPr>
        <w:t>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elektroniniu paštu</w:t>
      </w:r>
      <w:r w:rsidR="00A06577" w:rsidRPr="00D32EEC">
        <w:rPr>
          <w:szCs w:val="24"/>
        </w:rPr>
        <w:t xml:space="preserve"> </w:t>
      </w:r>
      <w:proofErr w:type="spellStart"/>
      <w:r w:rsidR="00E4120F">
        <w:rPr>
          <w:szCs w:val="24"/>
        </w:rPr>
        <w:t>Ieva.Puodziute</w:t>
      </w:r>
      <w:r w:rsidR="00A86AF9" w:rsidRPr="001F7DC4">
        <w:rPr>
          <w:szCs w:val="24"/>
        </w:rPr>
        <w:t>@nzt.lt</w:t>
      </w:r>
      <w:proofErr w:type="spellEnd"/>
      <w:r w:rsidR="00A14745" w:rsidRPr="00D32EEC">
        <w:rPr>
          <w:szCs w:val="24"/>
        </w:rPr>
        <w:t>, arba raštu.</w:t>
      </w:r>
      <w:r w:rsidR="00C17771" w:rsidRPr="00D32EEC">
        <w:rPr>
          <w:szCs w:val="24"/>
        </w:rPr>
        <w:t xml:space="preserve"> Tokiu atveju tiekėjas turėtų būti aktyvus ir įsitikinti, kad pateiktas slaptažodis laiku pasiekė adresatą (pavyzdžiui, susisiekęs su perkančiąja organizacija oficialiu jos telefonu ir (arba) kitais būdais). </w:t>
      </w:r>
    </w:p>
    <w:p w14:paraId="5FB87C65" w14:textId="200E8C7F" w:rsidR="009F0278" w:rsidRPr="00A86AF9" w:rsidRDefault="00A86AF9" w:rsidP="00A86AF9">
      <w:pPr>
        <w:tabs>
          <w:tab w:val="left" w:pos="709"/>
          <w:tab w:val="left" w:pos="851"/>
          <w:tab w:val="left" w:pos="1620"/>
        </w:tabs>
        <w:ind w:firstLine="709"/>
        <w:jc w:val="both"/>
        <w:rPr>
          <w:szCs w:val="24"/>
        </w:rPr>
      </w:pPr>
      <w:r>
        <w:rPr>
          <w:szCs w:val="24"/>
        </w:rPr>
        <w:t xml:space="preserve">5.5.3. </w:t>
      </w:r>
      <w:r w:rsidR="002018E1" w:rsidRPr="00A86AF9">
        <w:rPr>
          <w:szCs w:val="24"/>
        </w:rPr>
        <w:t xml:space="preserve">tiekėjui </w:t>
      </w:r>
      <w:r w:rsidR="00C17771" w:rsidRPr="00A86AF9">
        <w:rPr>
          <w:szCs w:val="24"/>
        </w:rPr>
        <w:t>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9F0278" w:rsidRPr="00A86AF9">
        <w:rPr>
          <w:szCs w:val="24"/>
        </w:rPr>
        <w:t>.</w:t>
      </w:r>
    </w:p>
    <w:p w14:paraId="43890E4D" w14:textId="720EDDAF" w:rsidR="00695E78" w:rsidRPr="00D32EEC" w:rsidRDefault="005052CE" w:rsidP="001003CC">
      <w:pPr>
        <w:autoSpaceDN w:val="0"/>
        <w:ind w:firstLine="720"/>
        <w:jc w:val="both"/>
        <w:textAlignment w:val="baseline"/>
        <w:rPr>
          <w:rFonts w:eastAsia="Calibri"/>
        </w:rPr>
      </w:pPr>
      <w:r w:rsidRPr="00D32EEC">
        <w:rPr>
          <w:rFonts w:eastAsia="Calibri"/>
          <w:szCs w:val="24"/>
        </w:rPr>
        <w:t>5</w:t>
      </w:r>
      <w:r w:rsidR="00905FF7" w:rsidRPr="00D32EEC">
        <w:rPr>
          <w:rFonts w:eastAsia="Calibri"/>
          <w:szCs w:val="24"/>
        </w:rPr>
        <w:t>.</w:t>
      </w:r>
      <w:r w:rsidR="00A86AF9">
        <w:rPr>
          <w:rFonts w:eastAsia="Calibri"/>
          <w:szCs w:val="24"/>
        </w:rPr>
        <w:t>6</w:t>
      </w:r>
      <w:r w:rsidRPr="00D32EEC">
        <w:rPr>
          <w:rFonts w:eastAsia="Calibri"/>
          <w:szCs w:val="24"/>
        </w:rPr>
        <w:t xml:space="preserve">. </w:t>
      </w:r>
      <w:r w:rsidR="009F0278" w:rsidRPr="00D32EEC">
        <w:rPr>
          <w:b/>
          <w:szCs w:val="24"/>
        </w:rPr>
        <w:t>Pasiūlymas turi būti pateiktas iki CVP IS nurodyto pasiūlymų pateikimo termino pabaigos</w:t>
      </w:r>
      <w:r w:rsidR="009F0278" w:rsidRPr="00D32EEC">
        <w:rPr>
          <w:szCs w:val="24"/>
        </w:rPr>
        <w:t xml:space="preserve"> tik elektroninėmis priemonėmis, naudojant CVP IS. </w:t>
      </w:r>
    </w:p>
    <w:p w14:paraId="7BF6711E" w14:textId="419D189F" w:rsidR="005052CE" w:rsidRPr="00D32EEC" w:rsidRDefault="00905FF7" w:rsidP="001003CC">
      <w:pPr>
        <w:ind w:firstLine="709"/>
        <w:contextualSpacing/>
        <w:jc w:val="both"/>
        <w:rPr>
          <w:rFonts w:eastAsia="Calibri"/>
          <w:szCs w:val="24"/>
        </w:rPr>
      </w:pPr>
      <w:r w:rsidRPr="00D32EEC">
        <w:rPr>
          <w:rFonts w:eastAsia="Calibri"/>
          <w:szCs w:val="24"/>
        </w:rPr>
        <w:t>5.</w:t>
      </w:r>
      <w:r w:rsidR="00A86AF9">
        <w:rPr>
          <w:rFonts w:eastAsia="Calibri"/>
          <w:szCs w:val="24"/>
        </w:rPr>
        <w:t>7</w:t>
      </w:r>
      <w:r w:rsidR="005052CE" w:rsidRPr="00D32EEC">
        <w:rPr>
          <w:rFonts w:eastAsia="Calibri"/>
          <w:szCs w:val="24"/>
        </w:rPr>
        <w:t>. Tiekėjo pasiūlymą sudaro CVP IS elektroninėmis priemonėmis pateiktų do</w:t>
      </w:r>
      <w:r w:rsidR="00BE69C6" w:rsidRPr="00D32EEC">
        <w:rPr>
          <w:rFonts w:eastAsia="Calibri"/>
          <w:szCs w:val="24"/>
        </w:rPr>
        <w:t>kumentų ir duomenų visuma:</w:t>
      </w:r>
    </w:p>
    <w:p w14:paraId="385E813D" w14:textId="4D54B7B9" w:rsidR="009F0278" w:rsidRPr="005A2B59" w:rsidRDefault="00905FF7" w:rsidP="001003CC">
      <w:pPr>
        <w:ind w:firstLine="709"/>
        <w:contextualSpacing/>
        <w:jc w:val="both"/>
        <w:rPr>
          <w:szCs w:val="24"/>
        </w:rPr>
      </w:pPr>
      <w:r w:rsidRPr="00D32EEC">
        <w:rPr>
          <w:szCs w:val="24"/>
        </w:rPr>
        <w:t>5.</w:t>
      </w:r>
      <w:r w:rsidR="00A86AF9">
        <w:rPr>
          <w:szCs w:val="24"/>
        </w:rPr>
        <w:t>7</w:t>
      </w:r>
      <w:r w:rsidRPr="00D32EEC">
        <w:rPr>
          <w:szCs w:val="24"/>
        </w:rPr>
        <w:t xml:space="preserve">.1. </w:t>
      </w:r>
      <w:r w:rsidR="00410B19" w:rsidRPr="00D32EEC">
        <w:rPr>
          <w:szCs w:val="24"/>
        </w:rPr>
        <w:t xml:space="preserve">Tiekėjas pasiūlymą privalo parengti pagal pirkimo sąlygų 1 priede pateiktą formą. </w:t>
      </w:r>
    </w:p>
    <w:p w14:paraId="41CBD9F6" w14:textId="302874B8" w:rsidR="005052CE" w:rsidRPr="00D32EEC" w:rsidRDefault="00905FF7" w:rsidP="001003CC">
      <w:pPr>
        <w:tabs>
          <w:tab w:val="left" w:pos="1701"/>
          <w:tab w:val="left" w:pos="2127"/>
          <w:tab w:val="num" w:pos="2552"/>
        </w:tabs>
        <w:ind w:firstLine="709"/>
        <w:contextualSpacing/>
        <w:jc w:val="both"/>
        <w:rPr>
          <w:rFonts w:eastAsia="Calibri"/>
          <w:szCs w:val="24"/>
        </w:rPr>
      </w:pPr>
      <w:r w:rsidRPr="00D32EEC">
        <w:rPr>
          <w:rFonts w:eastAsia="Calibri"/>
          <w:szCs w:val="24"/>
        </w:rPr>
        <w:t>5.</w:t>
      </w:r>
      <w:r w:rsidR="00A86AF9">
        <w:rPr>
          <w:rFonts w:eastAsia="Calibri"/>
          <w:szCs w:val="24"/>
        </w:rPr>
        <w:t>7</w:t>
      </w:r>
      <w:r w:rsidR="005052CE" w:rsidRPr="00D32EEC">
        <w:rPr>
          <w:rFonts w:eastAsia="Calibri"/>
          <w:szCs w:val="24"/>
        </w:rPr>
        <w:t>.</w:t>
      </w:r>
      <w:r w:rsidR="00642CBB">
        <w:rPr>
          <w:rFonts w:eastAsia="Calibri"/>
          <w:szCs w:val="24"/>
        </w:rPr>
        <w:t>2</w:t>
      </w:r>
      <w:r w:rsidR="005052CE" w:rsidRPr="00D32EEC">
        <w:rPr>
          <w:rFonts w:eastAsia="Calibri"/>
          <w:szCs w:val="24"/>
        </w:rPr>
        <w:t xml:space="preserve">. </w:t>
      </w:r>
      <w:r w:rsidR="00B125E0" w:rsidRPr="00D32EEC">
        <w:rPr>
          <w:szCs w:val="24"/>
        </w:rPr>
        <w:t>įgaliojimo ar kito dokumento (pvz., pareigybės aprašymo), suteikiančio teisę pasirašyti tiekėjo pasiūlymą, skaitmeninė kopija (</w:t>
      </w:r>
      <w:r w:rsidR="00B125E0" w:rsidRPr="00D32EEC">
        <w:rPr>
          <w:i/>
          <w:szCs w:val="24"/>
        </w:rPr>
        <w:t>taikoma, kai pasiūlymą pasirašo ne įmonės vadovas, o įgaliotas asmuo</w:t>
      </w:r>
      <w:r w:rsidR="00B125E0" w:rsidRPr="00D32EEC">
        <w:rPr>
          <w:szCs w:val="24"/>
        </w:rPr>
        <w:t>)</w:t>
      </w:r>
      <w:r w:rsidR="005052CE" w:rsidRPr="00D32EEC">
        <w:rPr>
          <w:rFonts w:eastAsia="Calibri"/>
          <w:szCs w:val="24"/>
        </w:rPr>
        <w:t>;</w:t>
      </w:r>
    </w:p>
    <w:p w14:paraId="1D4A3E74" w14:textId="316DC4F2" w:rsidR="00E17909" w:rsidRPr="00D32EEC" w:rsidRDefault="00905FF7" w:rsidP="00E17909">
      <w:pPr>
        <w:tabs>
          <w:tab w:val="left" w:pos="1701"/>
          <w:tab w:val="left" w:pos="2127"/>
          <w:tab w:val="num" w:pos="2552"/>
        </w:tabs>
        <w:ind w:firstLine="709"/>
        <w:contextualSpacing/>
        <w:jc w:val="both"/>
        <w:rPr>
          <w:rFonts w:eastAsia="Calibri"/>
          <w:szCs w:val="24"/>
        </w:rPr>
      </w:pPr>
      <w:r w:rsidRPr="00D32EEC">
        <w:rPr>
          <w:rFonts w:eastAsia="Calibri"/>
          <w:szCs w:val="24"/>
        </w:rPr>
        <w:t>5.</w:t>
      </w:r>
      <w:r w:rsidR="00A86AF9">
        <w:rPr>
          <w:rFonts w:eastAsia="Calibri"/>
          <w:szCs w:val="24"/>
        </w:rPr>
        <w:t>7</w:t>
      </w:r>
      <w:r w:rsidR="005052CE" w:rsidRPr="00D32EEC">
        <w:rPr>
          <w:rFonts w:eastAsia="Calibri"/>
          <w:szCs w:val="24"/>
        </w:rPr>
        <w:t>.</w:t>
      </w:r>
      <w:r w:rsidR="00642CBB">
        <w:rPr>
          <w:rFonts w:eastAsia="Calibri"/>
          <w:szCs w:val="24"/>
        </w:rPr>
        <w:t>3</w:t>
      </w:r>
      <w:r w:rsidR="005052CE" w:rsidRPr="00D32EEC">
        <w:rPr>
          <w:rFonts w:eastAsia="Calibri"/>
          <w:szCs w:val="24"/>
        </w:rPr>
        <w:t>. jungtinės veiklos sutarties skaitmeninė kopija (</w:t>
      </w:r>
      <w:r w:rsidR="00590F3A" w:rsidRPr="00D32EEC">
        <w:rPr>
          <w:rFonts w:eastAsia="Calibri"/>
          <w:bCs/>
          <w:i/>
          <w:szCs w:val="24"/>
        </w:rPr>
        <w:t>jeigu dalyvauja ūkio subjektų grupė jungtinės veiklos pagrindu</w:t>
      </w:r>
      <w:r w:rsidR="005052CE" w:rsidRPr="00D32EEC">
        <w:rPr>
          <w:rFonts w:eastAsia="Calibri"/>
          <w:szCs w:val="24"/>
        </w:rPr>
        <w:t>);</w:t>
      </w:r>
    </w:p>
    <w:p w14:paraId="04BE758B" w14:textId="5B7447CF" w:rsidR="00923348" w:rsidRDefault="00E17909" w:rsidP="001003CC">
      <w:pPr>
        <w:pStyle w:val="Sraopastraipa"/>
        <w:tabs>
          <w:tab w:val="left" w:pos="1134"/>
          <w:tab w:val="left" w:pos="1276"/>
        </w:tabs>
        <w:ind w:left="0" w:firstLine="709"/>
        <w:contextualSpacing/>
        <w:jc w:val="both"/>
      </w:pPr>
      <w:r w:rsidRPr="00D32EEC">
        <w:rPr>
          <w:bCs/>
          <w:szCs w:val="24"/>
        </w:rPr>
        <w:t>5.</w:t>
      </w:r>
      <w:r w:rsidR="00574D55">
        <w:rPr>
          <w:bCs/>
          <w:szCs w:val="24"/>
        </w:rPr>
        <w:t>7</w:t>
      </w:r>
      <w:r w:rsidRPr="00D32EEC">
        <w:rPr>
          <w:bCs/>
          <w:szCs w:val="24"/>
        </w:rPr>
        <w:t>.</w:t>
      </w:r>
      <w:r w:rsidR="00642CBB">
        <w:rPr>
          <w:bCs/>
          <w:szCs w:val="24"/>
        </w:rPr>
        <w:t>4</w:t>
      </w:r>
      <w:r w:rsidRPr="00D32EEC">
        <w:rPr>
          <w:bCs/>
          <w:szCs w:val="24"/>
        </w:rPr>
        <w:t>.</w:t>
      </w:r>
      <w:r w:rsidRPr="00E17909">
        <w:rPr>
          <w:rFonts w:eastAsia="Calibri"/>
          <w:szCs w:val="22"/>
        </w:rPr>
        <w:t xml:space="preserve"> </w:t>
      </w:r>
      <w:r w:rsidR="00923348">
        <w:rPr>
          <w:rFonts w:eastAsia="Calibri"/>
          <w:szCs w:val="22"/>
        </w:rPr>
        <w:t>užpildyta pirkimo sąlygų techninė specifikacij</w:t>
      </w:r>
      <w:r w:rsidR="0077561A">
        <w:rPr>
          <w:rFonts w:eastAsia="Calibri"/>
          <w:szCs w:val="22"/>
        </w:rPr>
        <w:t xml:space="preserve">a </w:t>
      </w:r>
      <w:r w:rsidR="0077561A" w:rsidRPr="00B60DA9">
        <w:t xml:space="preserve">(pirkimo sąlygų </w:t>
      </w:r>
      <w:r w:rsidR="00935FDC" w:rsidRPr="00B60DA9">
        <w:rPr>
          <w:szCs w:val="24"/>
        </w:rPr>
        <w:t>2</w:t>
      </w:r>
      <w:r w:rsidR="0077561A" w:rsidRPr="00B60DA9">
        <w:t xml:space="preserve"> pried</w:t>
      </w:r>
      <w:r w:rsidR="0077561A">
        <w:t>as</w:t>
      </w:r>
      <w:r w:rsidR="0077561A" w:rsidRPr="00B60DA9">
        <w:t>)</w:t>
      </w:r>
      <w:r w:rsidR="00935FDC">
        <w:t>;</w:t>
      </w:r>
    </w:p>
    <w:p w14:paraId="5F53BFC4" w14:textId="1FC8D109" w:rsidR="005A5F4D" w:rsidRDefault="005A5F4D" w:rsidP="00D87B99">
      <w:pPr>
        <w:pStyle w:val="Sraopastraipa"/>
        <w:tabs>
          <w:tab w:val="left" w:pos="1134"/>
          <w:tab w:val="left" w:pos="1276"/>
        </w:tabs>
        <w:ind w:left="0" w:firstLine="709"/>
        <w:contextualSpacing/>
        <w:jc w:val="both"/>
        <w:rPr>
          <w:rFonts w:eastAsia="Calibri"/>
          <w:szCs w:val="22"/>
        </w:rPr>
      </w:pPr>
      <w:r>
        <w:t>5.</w:t>
      </w:r>
      <w:r w:rsidR="00D87B99">
        <w:t>7.</w:t>
      </w:r>
      <w:r w:rsidR="00642CBB">
        <w:t>5</w:t>
      </w:r>
      <w:r w:rsidR="00D87B99">
        <w:t xml:space="preserve">. </w:t>
      </w:r>
      <w:r w:rsidRPr="00D87B99">
        <w:rPr>
          <w:rFonts w:eastAsia="Calibri"/>
          <w:szCs w:val="22"/>
        </w:rPr>
        <w:t xml:space="preserve">Nacionalinio saugumo reikalavimų atitikties deklaracija </w:t>
      </w:r>
      <w:bookmarkStart w:id="10" w:name="_Hlk204297629"/>
      <w:r w:rsidRPr="00D87B99">
        <w:rPr>
          <w:rFonts w:eastAsia="Calibri"/>
          <w:szCs w:val="22"/>
        </w:rPr>
        <w:t>(pirkimo sąlygų 4 priedas)</w:t>
      </w:r>
      <w:bookmarkEnd w:id="10"/>
      <w:r w:rsidR="00D87B99">
        <w:rPr>
          <w:rFonts w:eastAsia="Calibri"/>
          <w:szCs w:val="22"/>
        </w:rPr>
        <w:t>;</w:t>
      </w:r>
    </w:p>
    <w:p w14:paraId="3D52ADA6" w14:textId="207C5303" w:rsidR="0077561A" w:rsidRPr="00D87B99" w:rsidRDefault="00D87B99" w:rsidP="00A42239">
      <w:pPr>
        <w:pStyle w:val="Sraopastraipa"/>
        <w:tabs>
          <w:tab w:val="left" w:pos="1134"/>
          <w:tab w:val="left" w:pos="1276"/>
        </w:tabs>
        <w:ind w:left="0" w:firstLine="709"/>
        <w:contextualSpacing/>
        <w:jc w:val="both"/>
        <w:rPr>
          <w:rFonts w:eastAsia="Calibri"/>
          <w:szCs w:val="22"/>
        </w:rPr>
      </w:pPr>
      <w:r>
        <w:rPr>
          <w:rFonts w:eastAsia="Calibri"/>
          <w:szCs w:val="22"/>
        </w:rPr>
        <w:t>5.7.</w:t>
      </w:r>
      <w:r w:rsidR="00C234D8">
        <w:rPr>
          <w:rFonts w:eastAsia="Calibri"/>
          <w:szCs w:val="22"/>
        </w:rPr>
        <w:t>6</w:t>
      </w:r>
      <w:r w:rsidR="00E26BB9">
        <w:rPr>
          <w:rFonts w:eastAsia="Calibri"/>
          <w:szCs w:val="22"/>
        </w:rPr>
        <w:t>.</w:t>
      </w:r>
      <w:r w:rsidR="00A42239">
        <w:rPr>
          <w:rFonts w:eastAsia="Calibri"/>
          <w:szCs w:val="22"/>
        </w:rPr>
        <w:t xml:space="preserve"> </w:t>
      </w:r>
      <w:r w:rsidR="005A5F4D" w:rsidRPr="005A5F4D">
        <w:rPr>
          <w:rFonts w:eastAsia="Calibri"/>
          <w:szCs w:val="22"/>
        </w:rPr>
        <w:t>Dokument</w:t>
      </w:r>
      <w:r w:rsidR="00A42239">
        <w:rPr>
          <w:rFonts w:eastAsia="Calibri"/>
          <w:szCs w:val="22"/>
        </w:rPr>
        <w:t>ai</w:t>
      </w:r>
      <w:r w:rsidR="005A5F4D" w:rsidRPr="005A5F4D">
        <w:rPr>
          <w:rFonts w:eastAsia="Calibri"/>
          <w:szCs w:val="22"/>
        </w:rPr>
        <w:t>, nurodyt</w:t>
      </w:r>
      <w:r w:rsidR="00A42239">
        <w:rPr>
          <w:rFonts w:eastAsia="Calibri"/>
          <w:szCs w:val="22"/>
        </w:rPr>
        <w:t>i</w:t>
      </w:r>
      <w:r w:rsidR="005A5F4D" w:rsidRPr="005A5F4D">
        <w:rPr>
          <w:rFonts w:eastAsia="Calibri"/>
          <w:szCs w:val="22"/>
        </w:rPr>
        <w:t xml:space="preserve"> pirkimo sąlygų 2.8 papunktyje, patvirtinan</w:t>
      </w:r>
      <w:r w:rsidR="00A42239">
        <w:rPr>
          <w:rFonts w:eastAsia="Calibri"/>
          <w:szCs w:val="22"/>
        </w:rPr>
        <w:t>tys</w:t>
      </w:r>
      <w:r w:rsidR="005A5F4D" w:rsidRPr="005A5F4D">
        <w:rPr>
          <w:rFonts w:eastAsia="Calibri"/>
          <w:szCs w:val="22"/>
        </w:rPr>
        <w:t xml:space="preserve"> atitiktį Viešųjų pirkimų įstatymo 37 straipsnio 9 dalies reikalavimams</w:t>
      </w:r>
      <w:r w:rsidR="000A03FA">
        <w:rPr>
          <w:rFonts w:eastAsia="Calibri"/>
          <w:szCs w:val="22"/>
        </w:rPr>
        <w:t>;</w:t>
      </w:r>
    </w:p>
    <w:p w14:paraId="4FD790C0" w14:textId="1C826D8E" w:rsidR="00E26BB9" w:rsidRDefault="00A42239" w:rsidP="001003CC">
      <w:pPr>
        <w:pStyle w:val="Sraopastraipa"/>
        <w:tabs>
          <w:tab w:val="left" w:pos="1134"/>
          <w:tab w:val="left" w:pos="1276"/>
        </w:tabs>
        <w:ind w:left="0" w:firstLine="709"/>
        <w:contextualSpacing/>
        <w:jc w:val="both"/>
        <w:rPr>
          <w:rFonts w:eastAsia="Calibri"/>
          <w:szCs w:val="24"/>
        </w:rPr>
      </w:pPr>
      <w:r>
        <w:rPr>
          <w:rFonts w:eastAsia="Calibri"/>
          <w:szCs w:val="24"/>
        </w:rPr>
        <w:t>5.7.</w:t>
      </w:r>
      <w:r w:rsidR="00C234D8">
        <w:rPr>
          <w:rFonts w:eastAsia="Calibri"/>
          <w:szCs w:val="24"/>
        </w:rPr>
        <w:t>7</w:t>
      </w:r>
      <w:r>
        <w:rPr>
          <w:rFonts w:eastAsia="Calibri"/>
          <w:szCs w:val="24"/>
        </w:rPr>
        <w:t>.</w:t>
      </w:r>
      <w:r w:rsidR="00545C15">
        <w:rPr>
          <w:rFonts w:eastAsia="Calibri"/>
          <w:szCs w:val="24"/>
        </w:rPr>
        <w:t xml:space="preserve"> </w:t>
      </w:r>
      <w:r w:rsidR="00AE7A13">
        <w:rPr>
          <w:rFonts w:eastAsia="Calibri"/>
          <w:szCs w:val="24"/>
        </w:rPr>
        <w:t xml:space="preserve">laisvos </w:t>
      </w:r>
      <w:r w:rsidR="00AE7A13" w:rsidRPr="00AE7A13">
        <w:rPr>
          <w:rFonts w:eastAsia="Calibri"/>
          <w:szCs w:val="24"/>
        </w:rPr>
        <w:t xml:space="preserve">formos </w:t>
      </w:r>
      <w:r w:rsidR="00545C15" w:rsidRPr="00AE7A13">
        <w:rPr>
          <w:rFonts w:eastAsia="Calibri"/>
          <w:szCs w:val="24"/>
        </w:rPr>
        <w:t>kibernetinio saugumo deklaracija</w:t>
      </w:r>
      <w:r w:rsidR="000A03FA" w:rsidRPr="00AE7A13">
        <w:rPr>
          <w:rFonts w:eastAsia="Calibri"/>
          <w:szCs w:val="24"/>
        </w:rPr>
        <w:t>;</w:t>
      </w:r>
    </w:p>
    <w:p w14:paraId="0E349C00" w14:textId="02D1ACBF" w:rsidR="001A516E" w:rsidRDefault="001A516E" w:rsidP="001003CC">
      <w:pPr>
        <w:pStyle w:val="Sraopastraipa"/>
        <w:tabs>
          <w:tab w:val="left" w:pos="1134"/>
          <w:tab w:val="left" w:pos="1276"/>
        </w:tabs>
        <w:ind w:left="0" w:firstLine="709"/>
        <w:contextualSpacing/>
        <w:jc w:val="both"/>
        <w:rPr>
          <w:rFonts w:eastAsia="Calibri"/>
          <w:szCs w:val="24"/>
        </w:rPr>
      </w:pPr>
      <w:r>
        <w:rPr>
          <w:rFonts w:eastAsia="Calibri"/>
          <w:szCs w:val="24"/>
        </w:rPr>
        <w:t>5.7.</w:t>
      </w:r>
      <w:r w:rsidR="00C234D8">
        <w:rPr>
          <w:rFonts w:eastAsia="Calibri"/>
          <w:szCs w:val="24"/>
        </w:rPr>
        <w:t>8</w:t>
      </w:r>
      <w:r>
        <w:rPr>
          <w:rFonts w:eastAsia="Calibri"/>
          <w:szCs w:val="24"/>
        </w:rPr>
        <w:t>. t</w:t>
      </w:r>
      <w:r w:rsidRPr="001A516E">
        <w:rPr>
          <w:rFonts w:eastAsia="Calibri"/>
          <w:szCs w:val="24"/>
        </w:rPr>
        <w:t>echninės specifikacijos 1.1.29 ir 1.2.24 papunkčiuose nurodyti dokumentai (gamintojo pasirašytas patvirtinimas / raštas, kad perkamai įrangai galios gamintojo numatyta garantija)</w:t>
      </w:r>
      <w:r w:rsidR="003F0CB3">
        <w:rPr>
          <w:rFonts w:eastAsia="Calibri"/>
          <w:szCs w:val="24"/>
        </w:rPr>
        <w:t>.</w:t>
      </w:r>
    </w:p>
    <w:p w14:paraId="5D9578FD" w14:textId="2ABE51A1" w:rsidR="004A319B" w:rsidRPr="00136210" w:rsidRDefault="00905FF7" w:rsidP="001003CC">
      <w:pPr>
        <w:tabs>
          <w:tab w:val="left" w:pos="142"/>
          <w:tab w:val="left" w:pos="567"/>
          <w:tab w:val="left" w:pos="9923"/>
        </w:tabs>
        <w:ind w:right="142" w:firstLine="709"/>
        <w:jc w:val="both"/>
      </w:pPr>
      <w:r w:rsidRPr="00D32EEC">
        <w:rPr>
          <w:rFonts w:eastAsia="Calibri"/>
          <w:szCs w:val="22"/>
        </w:rPr>
        <w:t>5.</w:t>
      </w:r>
      <w:r w:rsidR="00574D55">
        <w:rPr>
          <w:rFonts w:eastAsia="Calibri"/>
          <w:szCs w:val="22"/>
        </w:rPr>
        <w:t>8</w:t>
      </w:r>
      <w:r w:rsidR="005052CE" w:rsidRPr="00D32EEC">
        <w:rPr>
          <w:rFonts w:eastAsia="Calibri"/>
          <w:szCs w:val="22"/>
        </w:rPr>
        <w:t xml:space="preserve">. </w:t>
      </w:r>
      <w:r w:rsidR="005052CE" w:rsidRPr="00136210">
        <w:rPr>
          <w:szCs w:val="24"/>
        </w:rPr>
        <w:t>Tiekėjas turi nurodyti subtiekėjus, kuriuos jis ketina pasitelkti pirkimo sutarčiai vykdyti</w:t>
      </w:r>
      <w:r w:rsidR="00C234D8" w:rsidRPr="00136210">
        <w:rPr>
          <w:szCs w:val="24"/>
        </w:rPr>
        <w:t xml:space="preserve"> (pirkimo sąlygų 1 priedo </w:t>
      </w:r>
      <w:r w:rsidR="00136210" w:rsidRPr="00136210">
        <w:rPr>
          <w:szCs w:val="24"/>
        </w:rPr>
        <w:t>2 lentelė)</w:t>
      </w:r>
      <w:r w:rsidR="005052CE" w:rsidRPr="00136210">
        <w:rPr>
          <w:szCs w:val="24"/>
        </w:rPr>
        <w:t>. Toks nurodymas nekeičia pagrindinio tiekėjo atsakomybės</w:t>
      </w:r>
      <w:r w:rsidR="005052CE" w:rsidRPr="00136210">
        <w:rPr>
          <w:i/>
          <w:iCs/>
          <w:szCs w:val="24"/>
        </w:rPr>
        <w:t xml:space="preserve"> </w:t>
      </w:r>
      <w:r w:rsidR="005052CE" w:rsidRPr="00136210">
        <w:rPr>
          <w:szCs w:val="24"/>
        </w:rPr>
        <w:t xml:space="preserve">dėl numatomos sudaryti pirkimo sutarties įvykdymo. </w:t>
      </w:r>
    </w:p>
    <w:p w14:paraId="692672E2" w14:textId="1E42122E" w:rsidR="00574D55" w:rsidRDefault="000A2A2A" w:rsidP="00574D55">
      <w:pPr>
        <w:tabs>
          <w:tab w:val="left" w:pos="1276"/>
        </w:tabs>
        <w:ind w:firstLine="709"/>
        <w:jc w:val="both"/>
      </w:pPr>
      <w:r w:rsidRPr="00136210">
        <w:rPr>
          <w:rFonts w:eastAsia="Calibri"/>
        </w:rPr>
        <w:t>5.</w:t>
      </w:r>
      <w:r w:rsidR="00574D55" w:rsidRPr="00136210">
        <w:rPr>
          <w:rFonts w:eastAsia="Calibri"/>
        </w:rPr>
        <w:t>9</w:t>
      </w:r>
      <w:r w:rsidR="005052CE" w:rsidRPr="00136210">
        <w:rPr>
          <w:rFonts w:eastAsia="Calibri"/>
        </w:rPr>
        <w:t xml:space="preserve">. </w:t>
      </w:r>
      <w:r w:rsidR="00574D55" w:rsidRPr="00136210">
        <w:rPr>
          <w:szCs w:val="24"/>
        </w:rPr>
        <w:t>Tiekėjas pasiūlyme</w:t>
      </w:r>
      <w:r w:rsidR="00574D55" w:rsidRPr="00B60DA9">
        <w:rPr>
          <w:szCs w:val="24"/>
        </w:rPr>
        <w:t xml:space="preserve"> turi nurodyti, kokia pasiūlyme pateikta informacija yra konfidenciali </w:t>
      </w:r>
      <w:bookmarkStart w:id="11" w:name="_Hlk204265767"/>
      <w:r w:rsidR="00574D55" w:rsidRPr="00B60DA9">
        <w:t xml:space="preserve">(pirkimo sąlygų 1 priedo </w:t>
      </w:r>
      <w:r w:rsidR="009370F7">
        <w:t>3</w:t>
      </w:r>
      <w:r w:rsidR="00574D55" w:rsidRPr="00B60DA9">
        <w:t xml:space="preserve"> lentelė)</w:t>
      </w:r>
      <w:bookmarkEnd w:id="11"/>
      <w:r w:rsidR="00574D55" w:rsidRPr="00B60DA9">
        <w:rPr>
          <w:szCs w:val="24"/>
        </w:rPr>
        <w:t xml:space="preserve">. Konfidencialia negalima laikyti informacijos, nurodytos Viešųjų pirkimų įstatymo 20 straipsnio </w:t>
      </w:r>
      <w:bookmarkStart w:id="12" w:name="_Hlk204265797"/>
      <w:r w:rsidR="00574D55" w:rsidRPr="00B60DA9">
        <w:rPr>
          <w:szCs w:val="24"/>
        </w:rPr>
        <w:t>2</w:t>
      </w:r>
      <w:bookmarkEnd w:id="12"/>
      <w:r w:rsidR="00574D55" w:rsidRPr="00B60DA9">
        <w:rPr>
          <w:szCs w:val="24"/>
        </w:rPr>
        <w:t xml:space="preserve"> dalyje. Tiekėjas negali nurodyti, kad konfidenciali informacija yra pasiūlymo kaina (išskyrus jos sudedamąsias dalis) arba, kad visa pasiūlyme pateikta informacija yra konfidenciali. </w:t>
      </w:r>
      <w:r w:rsidR="00574D55" w:rsidRPr="00B60DA9">
        <w:rPr>
          <w:b/>
          <w:bCs/>
          <w:szCs w:val="24"/>
        </w:rPr>
        <w:t xml:space="preserve">Atkreiptinas dėmesys, kad vadovaudamasi Viešųjų pirkimų įstatymo 86 straipsnio 9 dalimi, </w:t>
      </w:r>
      <w:r w:rsidR="00574D55" w:rsidRPr="00B60DA9">
        <w:rPr>
          <w:b/>
          <w:bCs/>
          <w:szCs w:val="24"/>
          <w:u w:color="C00000"/>
        </w:rPr>
        <w:t>perkan</w:t>
      </w:r>
      <w:r w:rsidR="00574D55" w:rsidRPr="00B60DA9">
        <w:rPr>
          <w:b/>
          <w:bCs/>
          <w:szCs w:val="24"/>
        </w:rPr>
        <w:t xml:space="preserve">čioji organizacija paskelbs sudarytą pirkimo sutartį ir laimėtojo </w:t>
      </w:r>
      <w:r w:rsidR="00574D55" w:rsidRPr="00B60DA9">
        <w:rPr>
          <w:b/>
          <w:bCs/>
          <w:szCs w:val="24"/>
        </w:rPr>
        <w:lastRenderedPageBreak/>
        <w:t xml:space="preserve">pasiūlymą. Todėl tiekėjas turi būti atidus rengdamas savo pasiūlymą, ir tuo atveju, jei pasiūlyme yra konfidenciali informacija, teikiant pasiūlymą ją aiškiai nurodyti. </w:t>
      </w:r>
    </w:p>
    <w:p w14:paraId="59E6C23D" w14:textId="003FFFE3" w:rsidR="00574D55" w:rsidRDefault="00574D55" w:rsidP="00574D55">
      <w:pPr>
        <w:tabs>
          <w:tab w:val="left" w:pos="1276"/>
        </w:tabs>
        <w:ind w:firstLine="709"/>
        <w:jc w:val="both"/>
      </w:pPr>
      <w:r w:rsidRPr="00B60DA9">
        <w:rPr>
          <w:szCs w:val="24"/>
        </w:rPr>
        <w:t>5.</w:t>
      </w:r>
      <w:r>
        <w:rPr>
          <w:szCs w:val="24"/>
        </w:rPr>
        <w:t>10</w:t>
      </w:r>
      <w:r w:rsidRPr="00B60DA9">
        <w:rPr>
          <w:szCs w:val="24"/>
        </w:rPr>
        <w:t xml:space="preserve">. </w:t>
      </w:r>
      <w:r w:rsidRPr="00B60DA9">
        <w:rPr>
          <w:bCs/>
          <w:iCs/>
          <w:szCs w:val="24"/>
        </w:rPr>
        <w:t xml:space="preserve">Suinteresuoti dalyviai nuo perkančiosios organizacijos pranešimo apie sprendimą nustatyti laimėjusį pasiūlymą pateikimo dalyviams dienos iki atidėjimo termino pabaigos (jeigu toks taikomas) gali prašyti perkančiosios organizacijos pateikti laimėjusį pasiūlymą. </w:t>
      </w:r>
      <w:r w:rsidRPr="00B60DA9">
        <w:rPr>
          <w:szCs w:val="24"/>
        </w:rPr>
        <w:t xml:space="preserve"> </w:t>
      </w:r>
    </w:p>
    <w:p w14:paraId="04B675FB" w14:textId="5C537A79" w:rsidR="00574D55" w:rsidRDefault="00574D55" w:rsidP="00574D55">
      <w:pPr>
        <w:tabs>
          <w:tab w:val="left" w:pos="1276"/>
        </w:tabs>
        <w:ind w:firstLine="709"/>
        <w:jc w:val="both"/>
      </w:pPr>
      <w:r w:rsidRPr="00B60DA9">
        <w:rPr>
          <w:szCs w:val="24"/>
        </w:rPr>
        <w:t>5.</w:t>
      </w:r>
      <w:r>
        <w:rPr>
          <w:szCs w:val="24"/>
        </w:rPr>
        <w:t>11</w:t>
      </w:r>
      <w:r w:rsidRPr="00B60DA9">
        <w:rPr>
          <w:szCs w:val="24"/>
        </w:rPr>
        <w:t>. Pasiūlyme nurodoma kaina pateikiama eurais turi būti išreikšta ir apskaičiuota taip, kaip nurodyta pirkimo sąlygų 1 priede. Apskaičiuojant kainą, turi būti atsižvelgta į visą pirkimo sąlygų 1 priede nurodytą p</w:t>
      </w:r>
      <w:r w:rsidR="007C2E93">
        <w:rPr>
          <w:szCs w:val="24"/>
        </w:rPr>
        <w:t xml:space="preserve">rekių </w:t>
      </w:r>
      <w:r w:rsidRPr="00B60DA9">
        <w:rPr>
          <w:szCs w:val="24"/>
        </w:rPr>
        <w:t xml:space="preserve">apimtį, į pirkimo sąlygų 2 priede pateiktą </w:t>
      </w:r>
      <w:r>
        <w:rPr>
          <w:szCs w:val="24"/>
        </w:rPr>
        <w:t>t</w:t>
      </w:r>
      <w:r w:rsidRPr="00B60DA9">
        <w:rPr>
          <w:szCs w:val="24"/>
        </w:rPr>
        <w:t>echninę specifikaciją ir kt. Į p</w:t>
      </w:r>
      <w:r w:rsidR="007C2E93">
        <w:rPr>
          <w:szCs w:val="24"/>
        </w:rPr>
        <w:t xml:space="preserve">rekių </w:t>
      </w:r>
      <w:r w:rsidRPr="00B60DA9">
        <w:rPr>
          <w:szCs w:val="24"/>
        </w:rPr>
        <w:t xml:space="preserve">kainą turi būti įskaityti visi mokesčiai ir visos tiekėjo išlaidos, būtinos </w:t>
      </w:r>
      <w:r w:rsidR="007C2E93">
        <w:rPr>
          <w:szCs w:val="24"/>
        </w:rPr>
        <w:t xml:space="preserve">prekėms pristatyti </w:t>
      </w:r>
      <w:r w:rsidRPr="00B60DA9">
        <w:rPr>
          <w:szCs w:val="24"/>
        </w:rPr>
        <w:t xml:space="preserve">(įskaitant PVM sąskaitų faktūrų pateikimą naudojantis SABIS sistema). </w:t>
      </w:r>
    </w:p>
    <w:p w14:paraId="66D8CD29" w14:textId="3CF707E3" w:rsidR="00574D55" w:rsidRDefault="00574D55" w:rsidP="00574D55">
      <w:pPr>
        <w:tabs>
          <w:tab w:val="left" w:pos="1276"/>
        </w:tabs>
        <w:ind w:firstLine="709"/>
        <w:jc w:val="both"/>
      </w:pPr>
      <w:r w:rsidRPr="00B60DA9">
        <w:rPr>
          <w:szCs w:val="24"/>
        </w:rPr>
        <w:t>5.1</w:t>
      </w:r>
      <w:r>
        <w:rPr>
          <w:szCs w:val="24"/>
        </w:rPr>
        <w:t>2</w:t>
      </w:r>
      <w:r w:rsidRPr="00B60DA9">
        <w:rPr>
          <w:szCs w:val="24"/>
        </w:rPr>
        <w:t xml:space="preserve">. Pasiūlymas galioja jame tiekėjo nurodytą laiką. Pasiūlymas turi galioti ne trumpiau nei 3 mėnesius nuo </w:t>
      </w:r>
      <w:r w:rsidRPr="00B60DA9">
        <w:rPr>
          <w:szCs w:val="24"/>
          <w:u w:color="C00000"/>
        </w:rPr>
        <w:t>perkan</w:t>
      </w:r>
      <w:r w:rsidRPr="00B60DA9">
        <w:rPr>
          <w:szCs w:val="24"/>
        </w:rPr>
        <w:t xml:space="preserve">čiosios organizacijos nustatyto pasiūlymų pateikimo termino pabaigos. Jeigu pasiūlyme nenurodytas jo galiojimo laikas, laikoma, kad pasiūlymas galioja tiek, kiek numatyta pirkimo dokumentuose. </w:t>
      </w:r>
    </w:p>
    <w:p w14:paraId="264399D4" w14:textId="6797427B" w:rsidR="00574D55" w:rsidRDefault="00574D55" w:rsidP="00574D55">
      <w:pPr>
        <w:tabs>
          <w:tab w:val="left" w:pos="1276"/>
        </w:tabs>
        <w:ind w:firstLine="709"/>
        <w:jc w:val="both"/>
      </w:pPr>
      <w:r w:rsidRPr="00B60DA9">
        <w:rPr>
          <w:szCs w:val="24"/>
        </w:rPr>
        <w:t>5.1</w:t>
      </w:r>
      <w:r>
        <w:rPr>
          <w:szCs w:val="24"/>
        </w:rPr>
        <w:t>3</w:t>
      </w:r>
      <w:r w:rsidRPr="00B60DA9">
        <w:rPr>
          <w:szCs w:val="24"/>
        </w:rPr>
        <w:t xml:space="preserve">. Pirkimo procedūrų metu </w:t>
      </w:r>
      <w:r w:rsidRPr="00B60DA9">
        <w:rPr>
          <w:szCs w:val="24"/>
          <w:u w:color="C00000"/>
        </w:rPr>
        <w:t>perkan</w:t>
      </w:r>
      <w:r w:rsidRPr="00B60DA9">
        <w:rPr>
          <w:szCs w:val="24"/>
        </w:rPr>
        <w:t xml:space="preserve">čioji organizacija turi teisę prašyti, kad tiekėjas pratęstų jo galiojimą iki konkrečiai nurodyto laiko. Tiekėjas gali atmesti tokį prašymą. </w:t>
      </w:r>
    </w:p>
    <w:p w14:paraId="0A711E21" w14:textId="5AFE1117" w:rsidR="00574D55" w:rsidRDefault="00574D55" w:rsidP="00574D55">
      <w:pPr>
        <w:tabs>
          <w:tab w:val="left" w:pos="1276"/>
        </w:tabs>
        <w:ind w:firstLine="709"/>
        <w:jc w:val="both"/>
      </w:pPr>
      <w:r w:rsidRPr="00B60DA9">
        <w:rPr>
          <w:szCs w:val="24"/>
        </w:rPr>
        <w:t>5.1</w:t>
      </w:r>
      <w:r>
        <w:rPr>
          <w:szCs w:val="24"/>
        </w:rPr>
        <w:t>4</w:t>
      </w:r>
      <w:r w:rsidRPr="00B60DA9">
        <w:rPr>
          <w:szCs w:val="24"/>
        </w:rPr>
        <w:t xml:space="preserve">. </w:t>
      </w:r>
      <w:r w:rsidRPr="00B60DA9">
        <w:rPr>
          <w:szCs w:val="24"/>
          <w:u w:color="C00000"/>
        </w:rPr>
        <w:t>Perkan</w:t>
      </w:r>
      <w:r w:rsidRPr="00B60DA9">
        <w:rPr>
          <w:szCs w:val="24"/>
        </w:rPr>
        <w:t xml:space="preserve">čioji organizacija turi teisę pratęsti pasiūlymų pateikimo terminą. </w:t>
      </w:r>
      <w:r w:rsidRPr="00B60DA9">
        <w:rPr>
          <w:szCs w:val="24"/>
          <w:lang w:eastAsia="lt-LT"/>
        </w:rPr>
        <w:t xml:space="preserve">Apie naują pasiūlymų pateikimo terminą </w:t>
      </w:r>
      <w:r w:rsidRPr="00B60DA9">
        <w:rPr>
          <w:szCs w:val="24"/>
          <w:u w:color="C00000"/>
          <w:lang w:eastAsia="lt-LT"/>
        </w:rPr>
        <w:t>perkan</w:t>
      </w:r>
      <w:r w:rsidRPr="00B60DA9">
        <w:rPr>
          <w:szCs w:val="24"/>
          <w:lang w:eastAsia="lt-LT"/>
        </w:rPr>
        <w:t>čioji organizacija išsiunčia pranešimus visiems tiekėjams, kurie prisijungė prie pirkimo.</w:t>
      </w:r>
    </w:p>
    <w:p w14:paraId="309D8FBC" w14:textId="101C3026" w:rsidR="00574D55" w:rsidRDefault="00574D55" w:rsidP="00574D55">
      <w:pPr>
        <w:tabs>
          <w:tab w:val="left" w:pos="1276"/>
        </w:tabs>
        <w:ind w:firstLine="709"/>
        <w:jc w:val="both"/>
      </w:pPr>
      <w:r w:rsidRPr="00B60DA9">
        <w:rPr>
          <w:szCs w:val="24"/>
        </w:rPr>
        <w:t>5.1</w:t>
      </w:r>
      <w:r>
        <w:rPr>
          <w:szCs w:val="24"/>
        </w:rPr>
        <w:t>5</w:t>
      </w:r>
      <w:r w:rsidRPr="00B60DA9">
        <w:rPr>
          <w:szCs w:val="24"/>
        </w:rPr>
        <w:t xml:space="preserve">. Tiekėjas CVP IS priemonėmis pateiktą pasiūlymą iki nustatyto pasiūlymų pateikimo termino pabaigos gali atsiimti bei pakeisti. Norėdamas vėl pateikti atsiimtą ar pakeistą pasiūlymą, tiekėjas turi jį pateikti iš naujo. Suėjus pasiūlymų pateikimo terminui, atšaukti ar pakeisti pasiūlymo nebus galima. </w:t>
      </w:r>
    </w:p>
    <w:p w14:paraId="279FFE88" w14:textId="02F269D3" w:rsidR="00574D55" w:rsidRDefault="00574D55" w:rsidP="00574D55">
      <w:pPr>
        <w:tabs>
          <w:tab w:val="left" w:pos="1276"/>
        </w:tabs>
        <w:ind w:firstLine="709"/>
        <w:jc w:val="both"/>
        <w:rPr>
          <w:szCs w:val="24"/>
          <w:lang w:eastAsia="lt-LT"/>
        </w:rPr>
      </w:pPr>
      <w:r w:rsidRPr="00B60DA9">
        <w:rPr>
          <w:szCs w:val="24"/>
          <w:lang w:eastAsia="lt-LT"/>
        </w:rPr>
        <w:t>5.1</w:t>
      </w:r>
      <w:r>
        <w:rPr>
          <w:szCs w:val="24"/>
          <w:lang w:eastAsia="lt-LT"/>
        </w:rPr>
        <w:t>6</w:t>
      </w:r>
      <w:r w:rsidRPr="00B60DA9">
        <w:rPr>
          <w:szCs w:val="24"/>
          <w:lang w:eastAsia="lt-LT"/>
        </w:rPr>
        <w:t xml:space="preserve">. </w:t>
      </w:r>
      <w:r w:rsidRPr="00B60DA9">
        <w:rPr>
          <w:szCs w:val="24"/>
          <w:u w:color="C00000"/>
          <w:lang w:eastAsia="lt-LT"/>
        </w:rPr>
        <w:t>Perkan</w:t>
      </w:r>
      <w:r w:rsidRPr="00B60DA9">
        <w:rPr>
          <w:szCs w:val="24"/>
        </w:rPr>
        <w:t>čioji</w:t>
      </w:r>
      <w:r w:rsidRPr="00B60DA9">
        <w:rPr>
          <w:szCs w:val="24"/>
          <w:lang w:eastAsia="lt-LT"/>
        </w:rPr>
        <w:t xml:space="preserve"> organizacija bet kuriuo metu iki pirkimo sutarties sudarymo turi teisę nutraukti pirkimo procedūras, jeigu atsirado aplinkybių, kurių nebuvo galima numatyti, ir privalo tai padaryti, jeigu buvo pažeisti Viešųjų pirkimų įstatymo 17 straipsnio 1 dalyje nustatyti principai ir atitinkamos padėties negalima ištaisyti.</w:t>
      </w:r>
    </w:p>
    <w:p w14:paraId="28D26A78" w14:textId="77777777" w:rsidR="00C34AC4" w:rsidRPr="000477BB" w:rsidRDefault="00C34AC4" w:rsidP="00574D55">
      <w:pPr>
        <w:tabs>
          <w:tab w:val="left" w:pos="1276"/>
        </w:tabs>
        <w:ind w:firstLine="709"/>
        <w:jc w:val="both"/>
      </w:pPr>
    </w:p>
    <w:p w14:paraId="75C134B5" w14:textId="6010A8F9" w:rsidR="003F584C" w:rsidRPr="00D32EEC" w:rsidRDefault="0013334A" w:rsidP="001003CC">
      <w:pPr>
        <w:pStyle w:val="Antrat1"/>
        <w:ind w:firstLine="709"/>
        <w:rPr>
          <w:rFonts w:eastAsia="SimSun"/>
          <w:b/>
          <w:kern w:val="3"/>
          <w:szCs w:val="24"/>
          <w:lang w:val="lt-LT" w:eastAsia="zh-CN"/>
        </w:rPr>
      </w:pPr>
      <w:r w:rsidRPr="00D32EEC">
        <w:rPr>
          <w:b/>
          <w:szCs w:val="24"/>
          <w:lang w:val="lt-LT"/>
        </w:rPr>
        <w:t>6</w:t>
      </w:r>
      <w:r w:rsidR="003F584C" w:rsidRPr="00D32EEC">
        <w:rPr>
          <w:b/>
          <w:szCs w:val="24"/>
          <w:lang w:val="lt-LT"/>
        </w:rPr>
        <w:t>. </w:t>
      </w:r>
      <w:r w:rsidR="00457E3C" w:rsidRPr="00D32EEC">
        <w:rPr>
          <w:b/>
          <w:szCs w:val="24"/>
          <w:lang w:val="lt-LT"/>
        </w:rPr>
        <w:t xml:space="preserve">PASIŪLYMO GALIOJIMO UŽTIKRINIMAS </w:t>
      </w:r>
    </w:p>
    <w:p w14:paraId="5CD1DAAD" w14:textId="77777777" w:rsidR="00F04635" w:rsidRPr="00D32EEC" w:rsidRDefault="00F04635" w:rsidP="001003CC">
      <w:pPr>
        <w:tabs>
          <w:tab w:val="left" w:pos="567"/>
        </w:tabs>
        <w:suppressAutoHyphens/>
        <w:ind w:firstLine="709"/>
        <w:jc w:val="both"/>
        <w:rPr>
          <w:szCs w:val="24"/>
        </w:rPr>
      </w:pPr>
    </w:p>
    <w:p w14:paraId="100FF280" w14:textId="20E84D4D" w:rsidR="001A7876" w:rsidRDefault="005879A4" w:rsidP="001003CC">
      <w:pPr>
        <w:tabs>
          <w:tab w:val="left" w:pos="567"/>
        </w:tabs>
        <w:suppressAutoHyphens/>
        <w:ind w:firstLine="709"/>
        <w:jc w:val="both"/>
        <w:rPr>
          <w:szCs w:val="24"/>
        </w:rPr>
      </w:pPr>
      <w:r w:rsidRPr="00D32EEC">
        <w:rPr>
          <w:szCs w:val="24"/>
        </w:rPr>
        <w:t xml:space="preserve">6.1. </w:t>
      </w:r>
      <w:r w:rsidR="006219A3" w:rsidRPr="00D32EEC">
        <w:rPr>
          <w:szCs w:val="24"/>
        </w:rPr>
        <w:t>Pasiūlymo galiojimo užtikrinimas nereikalaujamas.</w:t>
      </w:r>
    </w:p>
    <w:p w14:paraId="2B9C637E" w14:textId="77777777" w:rsidR="007D687B" w:rsidRPr="00B60DA9" w:rsidRDefault="007D687B" w:rsidP="007D687B">
      <w:pPr>
        <w:widowControl w:val="0"/>
        <w:spacing w:before="240" w:after="240"/>
        <w:jc w:val="center"/>
        <w:outlineLvl w:val="0"/>
        <w:rPr>
          <w:b/>
          <w:szCs w:val="24"/>
        </w:rPr>
      </w:pPr>
      <w:r w:rsidRPr="00B60DA9">
        <w:rPr>
          <w:b/>
          <w:szCs w:val="24"/>
        </w:rPr>
        <w:t>7. PIRKIMO SĄLYGŲ PAAIŠKINIMAS IR PATIKSLINIMAS</w:t>
      </w:r>
    </w:p>
    <w:p w14:paraId="29A196BE" w14:textId="77777777" w:rsidR="007D687B" w:rsidRPr="00B60DA9" w:rsidRDefault="007D687B" w:rsidP="007D687B">
      <w:pPr>
        <w:ind w:firstLine="709"/>
        <w:contextualSpacing/>
        <w:jc w:val="both"/>
        <w:rPr>
          <w:szCs w:val="24"/>
        </w:rPr>
      </w:pPr>
      <w:r w:rsidRPr="00B60DA9">
        <w:rPr>
          <w:szCs w:val="24"/>
        </w:rPr>
        <w:t xml:space="preserve">7.1. Pirkimo sąlygos gali būti paaiškinamos, patikslinamos tiekėjo iniciatyva, jam CVP IS susirašinėjimo priemonėmis </w:t>
      </w:r>
      <w:r w:rsidRPr="00B60DA9">
        <w:rPr>
          <w:szCs w:val="24"/>
          <w:lang w:eastAsia="lt-LT"/>
        </w:rPr>
        <w:t xml:space="preserve">kreipiantis į </w:t>
      </w:r>
      <w:r w:rsidRPr="00B60DA9">
        <w:rPr>
          <w:szCs w:val="24"/>
          <w:u w:color="C00000"/>
          <w:lang w:eastAsia="lt-LT"/>
        </w:rPr>
        <w:t>perkan</w:t>
      </w:r>
      <w:r w:rsidRPr="00B60DA9">
        <w:rPr>
          <w:szCs w:val="24"/>
          <w:lang w:eastAsia="lt-LT"/>
        </w:rPr>
        <w:t>čiąją organizaciją</w:t>
      </w:r>
      <w:r w:rsidRPr="00B60DA9">
        <w:rPr>
          <w:szCs w:val="24"/>
        </w:rPr>
        <w:t xml:space="preserve"> ne vėliau </w:t>
      </w:r>
      <w:r w:rsidRPr="000A03FA">
        <w:rPr>
          <w:szCs w:val="24"/>
        </w:rPr>
        <w:t xml:space="preserve">kaip likus 2 darbo dienoms iki pasiūlymų pateikimo termino pabaigos. Tiekėjas turėtų būti aktyvus ir pateikti klausimus ar paprašyti paaiškinti pirkimo sąlygas iš karto jas išanalizavęs, atsižvelgdamas į tai, kad, pasibaigus pasiūlymo pateikimo terminui, pasiūlymo turinio keisti nebus galima. </w:t>
      </w:r>
      <w:r w:rsidRPr="000A03FA">
        <w:rPr>
          <w:szCs w:val="24"/>
          <w:u w:color="C00000"/>
        </w:rPr>
        <w:t>Perkan</w:t>
      </w:r>
      <w:r w:rsidRPr="000A03FA">
        <w:rPr>
          <w:szCs w:val="24"/>
        </w:rPr>
        <w:t>čioji organizacija pirkimo dokumentų paaiškinimus skelbia CVP IS, nenurodydama, iš ko gautas prašymas duoti paaiškinimą, ne vėliau kaip likus 1  darbo dienai iki pasiūlymų pateikimo termino</w:t>
      </w:r>
      <w:r w:rsidRPr="00B60DA9">
        <w:rPr>
          <w:szCs w:val="24"/>
        </w:rPr>
        <w:t xml:space="preserve"> pabaigos.</w:t>
      </w:r>
    </w:p>
    <w:p w14:paraId="3720B2D1" w14:textId="77777777" w:rsidR="007D687B" w:rsidRPr="00B60DA9" w:rsidRDefault="007D687B" w:rsidP="007D687B">
      <w:pPr>
        <w:tabs>
          <w:tab w:val="left" w:pos="851"/>
        </w:tabs>
        <w:ind w:firstLine="709"/>
        <w:jc w:val="both"/>
        <w:rPr>
          <w:szCs w:val="24"/>
        </w:rPr>
      </w:pPr>
      <w:r w:rsidRPr="00B60DA9">
        <w:rPr>
          <w:szCs w:val="24"/>
        </w:rPr>
        <w:t>7.2. Nesibaigus pasiūlymų</w:t>
      </w:r>
      <w:r w:rsidRPr="00B60DA9">
        <w:rPr>
          <w:i/>
          <w:iCs/>
          <w:szCs w:val="24"/>
        </w:rPr>
        <w:t xml:space="preserve"> </w:t>
      </w:r>
      <w:r w:rsidRPr="00B60DA9">
        <w:rPr>
          <w:szCs w:val="24"/>
        </w:rPr>
        <w:t xml:space="preserve">pateikimo terminui, </w:t>
      </w:r>
      <w:r w:rsidRPr="00B60DA9">
        <w:rPr>
          <w:szCs w:val="24"/>
          <w:u w:color="C00000"/>
        </w:rPr>
        <w:t>perkan</w:t>
      </w:r>
      <w:r w:rsidRPr="00B60DA9">
        <w:rPr>
          <w:szCs w:val="24"/>
        </w:rPr>
        <w:t>čioji organizacija savo iniciatyva gali paaiškinti (patikslinti) pirkimo sąlygas. Tokie paaiškinimai (patikslinimai) skelbiami CVP IS priemonėmis ne vėliau kaip likus 1 darbo dienai iki pasiūlymų pateikimo termino pabaigos.</w:t>
      </w:r>
    </w:p>
    <w:p w14:paraId="7C78D3D0" w14:textId="77777777" w:rsidR="007D687B" w:rsidRPr="00B60DA9" w:rsidRDefault="007D687B" w:rsidP="007D687B">
      <w:pPr>
        <w:tabs>
          <w:tab w:val="left" w:pos="851"/>
        </w:tabs>
        <w:ind w:firstLine="709"/>
        <w:jc w:val="both"/>
        <w:rPr>
          <w:rFonts w:eastAsia="Calibri"/>
          <w:color w:val="000000"/>
          <w:szCs w:val="24"/>
        </w:rPr>
      </w:pPr>
      <w:r w:rsidRPr="00B60DA9">
        <w:rPr>
          <w:szCs w:val="24"/>
        </w:rPr>
        <w:t xml:space="preserve">7.3. Jeigu </w:t>
      </w:r>
      <w:r w:rsidRPr="00B60DA9">
        <w:rPr>
          <w:szCs w:val="24"/>
          <w:u w:color="C00000"/>
        </w:rPr>
        <w:t>perkan</w:t>
      </w:r>
      <w:r w:rsidRPr="00B60DA9">
        <w:rPr>
          <w:szCs w:val="24"/>
        </w:rPr>
        <w:t xml:space="preserve">čioji organizacija pirkimo sąlygas paaiškina (patikslina) ir negali pirkimo sąlygų paaiškinimų (patikslinimų) pateikti taip, kad visi tiekėjai, juos gautų ne vėliau kaip likus 1 darbo dienai iki pasiūlymų pateikimo termino pabaigos, </w:t>
      </w:r>
      <w:r w:rsidRPr="00B60DA9">
        <w:rPr>
          <w:rFonts w:eastAsia="Calibri"/>
          <w:szCs w:val="24"/>
        </w:rPr>
        <w:t xml:space="preserve">perkelia pasiūlymų pateikimo terminą laikui, per kurį tiekėjai, rengdami pirkimo pasiūlymus, galėtų atsižvelgti į šiuos paaiškinimus (patikslinimus). </w:t>
      </w:r>
    </w:p>
    <w:p w14:paraId="4262D53D" w14:textId="77777777" w:rsidR="007D687B" w:rsidRPr="00B60DA9" w:rsidRDefault="007D687B" w:rsidP="007D687B">
      <w:pPr>
        <w:ind w:firstLine="709"/>
        <w:contextualSpacing/>
        <w:jc w:val="both"/>
        <w:rPr>
          <w:szCs w:val="24"/>
        </w:rPr>
      </w:pPr>
      <w:r w:rsidRPr="00B60DA9">
        <w:rPr>
          <w:szCs w:val="24"/>
        </w:rPr>
        <w:t xml:space="preserve">7.4. Jei pateikti paaiškinimai ar patikslinimai iš esmės keičia pirkimo dokumentuose nustatytus reikalavimus, pasiūlymų pateikimo terminas skaičiuojamas iš naujo nuo paaiškinimų ar patikslinimų paskelbimo CVP IS priemonėmis dienos. Įvykus pirmiau nurodytiems pokyčiams, </w:t>
      </w:r>
      <w:r w:rsidRPr="00B60DA9">
        <w:rPr>
          <w:szCs w:val="24"/>
        </w:rPr>
        <w:lastRenderedPageBreak/>
        <w:t>informacija apie atliktus pakeitimus siunčiama visiems prie pirkimo prisijungusiems tiekėjams ir paskelbiama prie pirkimo dokumentų.</w:t>
      </w:r>
    </w:p>
    <w:p w14:paraId="649B569B" w14:textId="77777777" w:rsidR="007D687B" w:rsidRPr="00B60DA9" w:rsidRDefault="007D687B" w:rsidP="007D687B">
      <w:pPr>
        <w:tabs>
          <w:tab w:val="left" w:pos="851"/>
        </w:tabs>
        <w:ind w:firstLine="709"/>
        <w:jc w:val="both"/>
        <w:rPr>
          <w:szCs w:val="24"/>
        </w:rPr>
      </w:pPr>
      <w:r w:rsidRPr="00B60DA9">
        <w:rPr>
          <w:szCs w:val="24"/>
        </w:rPr>
        <w:t xml:space="preserve">7.5. Bet kokia informacija, prašymai paaiškinti pirkimo sąlygas, pirkimo sąlygų paaiškinimai, pranešimai ar kitas </w:t>
      </w:r>
      <w:r w:rsidRPr="00B60DA9">
        <w:rPr>
          <w:szCs w:val="24"/>
          <w:u w:color="C00000"/>
        </w:rPr>
        <w:t>perkan</w:t>
      </w:r>
      <w:r w:rsidRPr="00B60DA9">
        <w:rPr>
          <w:szCs w:val="24"/>
        </w:rPr>
        <w:t>čiosios organizacijos ir tiekėjo susirašinėjimas vykdomas tik CVP IS susirašinėjimo priemonėmis ir tik CVP IS.</w:t>
      </w:r>
    </w:p>
    <w:p w14:paraId="36566328" w14:textId="11E2BC29" w:rsidR="007D687B" w:rsidRDefault="007D687B" w:rsidP="007D687B">
      <w:pPr>
        <w:tabs>
          <w:tab w:val="left" w:pos="851"/>
        </w:tabs>
        <w:ind w:firstLine="709"/>
        <w:jc w:val="both"/>
        <w:rPr>
          <w:spacing w:val="-2"/>
          <w:szCs w:val="24"/>
        </w:rPr>
      </w:pPr>
      <w:r w:rsidRPr="00B60DA9">
        <w:rPr>
          <w:szCs w:val="24"/>
        </w:rPr>
        <w:t xml:space="preserve">7.6. </w:t>
      </w:r>
      <w:r w:rsidRPr="00B60DA9">
        <w:rPr>
          <w:spacing w:val="-2"/>
          <w:szCs w:val="24"/>
          <w:u w:color="C00000"/>
        </w:rPr>
        <w:t>Perkan</w:t>
      </w:r>
      <w:r w:rsidRPr="00B60DA9">
        <w:rPr>
          <w:spacing w:val="-2"/>
          <w:szCs w:val="24"/>
        </w:rPr>
        <w:t>čioji organizacija nerengs susitikimų su tiekėjais dėl pirkimo dokumentų paaiškinimų.</w:t>
      </w:r>
    </w:p>
    <w:p w14:paraId="1921CECB" w14:textId="41E70A2C" w:rsidR="007D687B" w:rsidRPr="00B60DA9" w:rsidRDefault="007D687B" w:rsidP="007D687B">
      <w:pPr>
        <w:widowControl w:val="0"/>
        <w:spacing w:before="240" w:after="240"/>
        <w:ind w:left="357" w:hanging="357"/>
        <w:jc w:val="center"/>
        <w:outlineLvl w:val="0"/>
        <w:rPr>
          <w:b/>
          <w:szCs w:val="24"/>
        </w:rPr>
      </w:pPr>
      <w:r>
        <w:rPr>
          <w:b/>
          <w:szCs w:val="24"/>
        </w:rPr>
        <w:t xml:space="preserve">8. </w:t>
      </w:r>
      <w:r w:rsidRPr="00B60DA9">
        <w:rPr>
          <w:b/>
          <w:szCs w:val="24"/>
        </w:rPr>
        <w:t>SUSIPAŽINIMO SU ELEKTRONINĖMIS PRIEMONĖMIS GAUTAIS PASIŪLYMAIS PROCEDŪRA</w:t>
      </w:r>
    </w:p>
    <w:p w14:paraId="4106FFA3" w14:textId="1B35B28B" w:rsidR="007D687B" w:rsidRPr="00B60DA9" w:rsidRDefault="007D687B" w:rsidP="007D687B">
      <w:pPr>
        <w:tabs>
          <w:tab w:val="left" w:pos="1276"/>
        </w:tabs>
        <w:ind w:firstLine="709"/>
        <w:jc w:val="both"/>
        <w:rPr>
          <w:szCs w:val="24"/>
        </w:rPr>
      </w:pPr>
      <w:r>
        <w:rPr>
          <w:szCs w:val="24"/>
        </w:rPr>
        <w:t>8</w:t>
      </w:r>
      <w:r w:rsidRPr="00B60DA9">
        <w:rPr>
          <w:szCs w:val="24"/>
        </w:rPr>
        <w:t xml:space="preserve">.1. Susipažinimas su CVP IS gautais pasiūlymais vyks </w:t>
      </w:r>
      <w:r w:rsidRPr="00B60DA9">
        <w:rPr>
          <w:b/>
          <w:szCs w:val="24"/>
        </w:rPr>
        <w:t>CVP IS nurodytą</w:t>
      </w:r>
      <w:r>
        <w:rPr>
          <w:b/>
          <w:szCs w:val="24"/>
        </w:rPr>
        <w:t xml:space="preserve"> </w:t>
      </w:r>
      <w:r w:rsidRPr="00B60DA9">
        <w:rPr>
          <w:b/>
          <w:szCs w:val="24"/>
        </w:rPr>
        <w:t>dieną.</w:t>
      </w:r>
      <w:r w:rsidRPr="00B60DA9">
        <w:rPr>
          <w:szCs w:val="24"/>
        </w:rPr>
        <w:t xml:space="preserve"> </w:t>
      </w:r>
    </w:p>
    <w:p w14:paraId="16D80544" w14:textId="7701F30D" w:rsidR="0066474B" w:rsidRPr="00E35EB8" w:rsidRDefault="007D687B" w:rsidP="0066474B">
      <w:pPr>
        <w:tabs>
          <w:tab w:val="left" w:pos="1276"/>
        </w:tabs>
        <w:ind w:firstLine="709"/>
        <w:jc w:val="both"/>
        <w:rPr>
          <w:szCs w:val="24"/>
        </w:rPr>
      </w:pPr>
      <w:r>
        <w:rPr>
          <w:szCs w:val="24"/>
        </w:rPr>
        <w:t>8</w:t>
      </w:r>
      <w:r w:rsidRPr="00B60DA9">
        <w:rPr>
          <w:szCs w:val="24"/>
        </w:rPr>
        <w:t>.</w:t>
      </w:r>
      <w:r>
        <w:rPr>
          <w:szCs w:val="24"/>
        </w:rPr>
        <w:t>2</w:t>
      </w:r>
      <w:r w:rsidRPr="00B60DA9">
        <w:rPr>
          <w:szCs w:val="24"/>
        </w:rPr>
        <w:t>. </w:t>
      </w:r>
      <w:r w:rsidR="0066474B" w:rsidRPr="00E35EB8">
        <w:rPr>
          <w:szCs w:val="24"/>
        </w:rPr>
        <w:t xml:space="preserve">Susipažinimo su pasiūlymais procedūroje tiekėjai nedalyvauja. </w:t>
      </w:r>
      <w:r w:rsidR="0066474B" w:rsidRPr="00E35EB8">
        <w:rPr>
          <w:spacing w:val="-2"/>
          <w:szCs w:val="24"/>
        </w:rPr>
        <w:t>Perkančioji organizacija</w:t>
      </w:r>
      <w:r w:rsidR="0066474B" w:rsidRPr="00E35EB8">
        <w:rPr>
          <w:szCs w:val="24"/>
        </w:rPr>
        <w:t xml:space="preserve"> neteikia informacijos pirkime dalyvaujantiems tiekėjams apie pasiūlymus pateikusius tiekėjus, pasiūlytas kainas. </w:t>
      </w:r>
    </w:p>
    <w:p w14:paraId="63A585F3" w14:textId="1C62D6D2" w:rsidR="007D687B" w:rsidRDefault="007D687B" w:rsidP="0066474B">
      <w:pPr>
        <w:tabs>
          <w:tab w:val="left" w:pos="567"/>
          <w:tab w:val="left" w:pos="709"/>
          <w:tab w:val="left" w:pos="851"/>
        </w:tabs>
        <w:ind w:firstLine="709"/>
        <w:jc w:val="both"/>
        <w:rPr>
          <w:spacing w:val="-2"/>
          <w:szCs w:val="24"/>
        </w:rPr>
      </w:pPr>
    </w:p>
    <w:p w14:paraId="240DE875" w14:textId="39137B17" w:rsidR="00C06EEB" w:rsidRPr="00D32EEC" w:rsidRDefault="007D687B" w:rsidP="001003CC">
      <w:pPr>
        <w:keepNext/>
        <w:tabs>
          <w:tab w:val="left" w:pos="432"/>
        </w:tabs>
        <w:jc w:val="center"/>
        <w:outlineLvl w:val="0"/>
        <w:rPr>
          <w:rFonts w:eastAsia="Arial Unicode MS"/>
          <w:b/>
          <w:bCs/>
          <w:szCs w:val="24"/>
          <w:lang w:eastAsia="lt-LT"/>
        </w:rPr>
      </w:pPr>
      <w:r>
        <w:rPr>
          <w:rFonts w:eastAsia="Arial Unicode MS"/>
          <w:b/>
          <w:bCs/>
          <w:szCs w:val="24"/>
          <w:lang w:eastAsia="lt-LT"/>
        </w:rPr>
        <w:t>9</w:t>
      </w:r>
      <w:r w:rsidR="00C06EEB" w:rsidRPr="00D32EEC">
        <w:rPr>
          <w:rFonts w:eastAsia="Arial Unicode MS"/>
          <w:b/>
          <w:bCs/>
          <w:szCs w:val="24"/>
          <w:lang w:eastAsia="lt-LT"/>
        </w:rPr>
        <w:t>. PASIŪLYMŲ NAGRINĖJIMAS IR PASIŪLYMŲ ATMETIMO PRIEŽASTYS</w:t>
      </w:r>
    </w:p>
    <w:p w14:paraId="0E69BB4F" w14:textId="77777777" w:rsidR="00FF1C57" w:rsidRPr="00D32EEC" w:rsidRDefault="00FF1C57" w:rsidP="001003CC">
      <w:pPr>
        <w:ind w:firstLine="851"/>
        <w:contextualSpacing/>
        <w:jc w:val="both"/>
        <w:rPr>
          <w:szCs w:val="24"/>
          <w:lang w:eastAsia="lt-LT"/>
        </w:rPr>
      </w:pPr>
    </w:p>
    <w:p w14:paraId="449B8BEC" w14:textId="0F531121" w:rsidR="001A7876" w:rsidRPr="00D32EEC" w:rsidRDefault="007D687B" w:rsidP="008C51A9">
      <w:pPr>
        <w:ind w:firstLine="709"/>
        <w:contextualSpacing/>
        <w:jc w:val="both"/>
        <w:rPr>
          <w:szCs w:val="24"/>
          <w:lang w:eastAsia="lt-LT"/>
        </w:rPr>
      </w:pPr>
      <w:r>
        <w:rPr>
          <w:szCs w:val="24"/>
          <w:lang w:eastAsia="lt-LT"/>
        </w:rPr>
        <w:t>9</w:t>
      </w:r>
      <w:r w:rsidR="001A7876" w:rsidRPr="00D32EEC">
        <w:rPr>
          <w:szCs w:val="24"/>
          <w:lang w:eastAsia="lt-LT"/>
        </w:rPr>
        <w:t>.1.</w:t>
      </w:r>
      <w:r w:rsidR="00FC6BE8">
        <w:rPr>
          <w:szCs w:val="24"/>
          <w:lang w:eastAsia="lt-LT"/>
        </w:rPr>
        <w:t xml:space="preserve"> </w:t>
      </w:r>
      <w:r w:rsidR="00AA3773" w:rsidRPr="00AA3773">
        <w:rPr>
          <w:szCs w:val="24"/>
          <w:lang w:eastAsia="lt-LT"/>
        </w:rPr>
        <w:t>Pirkimui pateiktus pasiūlymus nagrinėja ir vertina pirkim</w:t>
      </w:r>
      <w:r w:rsidR="001E534D">
        <w:rPr>
          <w:szCs w:val="24"/>
          <w:lang w:eastAsia="lt-LT"/>
        </w:rPr>
        <w:t>ų</w:t>
      </w:r>
      <w:r w:rsidR="00AA3773" w:rsidRPr="00AA3773">
        <w:rPr>
          <w:szCs w:val="24"/>
          <w:lang w:eastAsia="lt-LT"/>
        </w:rPr>
        <w:t xml:space="preserve"> organizatorius</w:t>
      </w:r>
      <w:r w:rsidR="00E007C5">
        <w:rPr>
          <w:szCs w:val="24"/>
          <w:lang w:eastAsia="lt-LT"/>
        </w:rPr>
        <w:t xml:space="preserve"> </w:t>
      </w:r>
      <w:r w:rsidR="00A63934">
        <w:rPr>
          <w:szCs w:val="24"/>
          <w:lang w:eastAsia="lt-LT"/>
        </w:rPr>
        <w:t xml:space="preserve">ir pirkimo iniciatorius ir/arba </w:t>
      </w:r>
      <w:r w:rsidR="00E007C5">
        <w:rPr>
          <w:szCs w:val="24"/>
          <w:lang w:eastAsia="lt-LT"/>
        </w:rPr>
        <w:t xml:space="preserve">pirkimui </w:t>
      </w:r>
      <w:r w:rsidR="00F21729">
        <w:rPr>
          <w:szCs w:val="24"/>
          <w:lang w:eastAsia="lt-LT"/>
        </w:rPr>
        <w:t>pasitelktas ekspertas.</w:t>
      </w:r>
      <w:r w:rsidR="00AA3773" w:rsidRPr="00AA3773">
        <w:rPr>
          <w:szCs w:val="24"/>
          <w:lang w:eastAsia="lt-LT"/>
        </w:rPr>
        <w:t xml:space="preserve"> </w:t>
      </w:r>
      <w:r w:rsidR="006306F6" w:rsidRPr="00D32EEC">
        <w:rPr>
          <w:szCs w:val="24"/>
          <w:lang w:eastAsia="lt-LT"/>
        </w:rPr>
        <w:t>Pasiūlymai nagrinėjami</w:t>
      </w:r>
      <w:r w:rsidR="00F21729">
        <w:rPr>
          <w:szCs w:val="24"/>
          <w:lang w:eastAsia="lt-LT"/>
        </w:rPr>
        <w:t xml:space="preserve"> ir </w:t>
      </w:r>
      <w:r w:rsidR="001A7876" w:rsidRPr="00D32EEC">
        <w:rPr>
          <w:szCs w:val="24"/>
          <w:lang w:eastAsia="lt-LT"/>
        </w:rPr>
        <w:t xml:space="preserve">vertinami konfidencialiai, nedalyvaujant pasiūlymus pateikusių tiekėjų atstovams. </w:t>
      </w:r>
    </w:p>
    <w:p w14:paraId="0CCC545D" w14:textId="37FA1093" w:rsidR="00A1570B" w:rsidRPr="00D32EEC" w:rsidRDefault="007D687B" w:rsidP="008C51A9">
      <w:pPr>
        <w:ind w:firstLine="709"/>
        <w:contextualSpacing/>
        <w:jc w:val="both"/>
      </w:pPr>
      <w:r>
        <w:rPr>
          <w:szCs w:val="24"/>
          <w:lang w:eastAsia="lt-LT"/>
        </w:rPr>
        <w:t>9</w:t>
      </w:r>
      <w:r w:rsidR="001A7876" w:rsidRPr="00D32EEC">
        <w:rPr>
          <w:szCs w:val="24"/>
          <w:lang w:eastAsia="lt-LT"/>
        </w:rPr>
        <w:t>.</w:t>
      </w:r>
      <w:r w:rsidR="00263D86">
        <w:rPr>
          <w:szCs w:val="24"/>
          <w:lang w:eastAsia="lt-LT"/>
        </w:rPr>
        <w:t>2</w:t>
      </w:r>
      <w:r w:rsidR="001A7876" w:rsidRPr="00D32EEC">
        <w:rPr>
          <w:szCs w:val="24"/>
          <w:lang w:eastAsia="lt-LT"/>
        </w:rPr>
        <w:t xml:space="preserve">. </w:t>
      </w:r>
      <w:r w:rsidR="008E0355" w:rsidRPr="00D32EEC">
        <w:rPr>
          <w:szCs w:val="24"/>
          <w:lang w:eastAsia="lt-LT"/>
        </w:rPr>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vadovaudamasi Viešųjų pirkimų įstatymo 45 straipsnio nuostatomis</w:t>
      </w:r>
      <w:r w:rsidR="00FF1C57" w:rsidRPr="00D32EEC">
        <w:rPr>
          <w:szCs w:val="24"/>
          <w:lang w:eastAsia="lt-LT"/>
        </w:rPr>
        <w:t xml:space="preserve"> ir pagrindiniais pirkimų principais</w:t>
      </w:r>
      <w:r w:rsidR="008E0355" w:rsidRPr="00D32EEC">
        <w:rPr>
          <w:szCs w:val="24"/>
          <w:lang w:eastAsia="lt-LT"/>
        </w:rPr>
        <w:t>.</w:t>
      </w:r>
    </w:p>
    <w:p w14:paraId="78DE38BA" w14:textId="526900FA" w:rsidR="001A7876" w:rsidRPr="00D32EEC" w:rsidRDefault="007D687B" w:rsidP="008C51A9">
      <w:pPr>
        <w:ind w:firstLine="709"/>
        <w:contextualSpacing/>
        <w:jc w:val="both"/>
        <w:rPr>
          <w:szCs w:val="24"/>
          <w:lang w:eastAsia="lt-LT"/>
        </w:rPr>
      </w:pPr>
      <w:r>
        <w:rPr>
          <w:szCs w:val="24"/>
          <w:lang w:eastAsia="lt-LT"/>
        </w:rPr>
        <w:t>9</w:t>
      </w:r>
      <w:r w:rsidR="00B102EC" w:rsidRPr="00D32EEC">
        <w:rPr>
          <w:szCs w:val="24"/>
          <w:lang w:eastAsia="lt-LT"/>
        </w:rPr>
        <w:t>.</w:t>
      </w:r>
      <w:r w:rsidR="00263D86">
        <w:rPr>
          <w:szCs w:val="24"/>
          <w:lang w:eastAsia="lt-LT"/>
        </w:rPr>
        <w:t>3</w:t>
      </w:r>
      <w:r w:rsidR="001A7876" w:rsidRPr="00D32EEC">
        <w:rPr>
          <w:szCs w:val="24"/>
          <w:lang w:eastAsia="lt-LT"/>
        </w:rPr>
        <w:t>. Jei tiekėjo pasiūlyme nurodoma p</w:t>
      </w:r>
      <w:r w:rsidR="00E91423">
        <w:rPr>
          <w:szCs w:val="24"/>
          <w:lang w:eastAsia="lt-LT"/>
        </w:rPr>
        <w:t xml:space="preserve">rekių </w:t>
      </w:r>
      <w:r w:rsidR="001A7876" w:rsidRPr="00D32EEC">
        <w:rPr>
          <w:szCs w:val="24"/>
          <w:lang w:eastAsia="lt-LT"/>
        </w:rPr>
        <w:t xml:space="preserve">ar jų sudedamųjų dalių kaina perkančiajai organizacijai atrodo neįprastai maža, perkančioji organizacija prašo tiekėjo CVP IS susirašinėjimo priemonėmis per perkančiosios organizacijos nurodytą terminą pagrįsti neįprastai mažą kainą, įskaitant ir detalų kainų sudėtinių dalių pagrindimą, </w:t>
      </w:r>
      <w:r w:rsidR="00F02C94" w:rsidRPr="00F02C94">
        <w:rPr>
          <w:szCs w:val="24"/>
          <w:lang w:eastAsia="lt-LT"/>
        </w:rPr>
        <w:t>Viešųjų pirkimų įstatymo</w:t>
      </w:r>
      <w:r w:rsidR="00527FDA" w:rsidRPr="00D32EEC">
        <w:rPr>
          <w:szCs w:val="24"/>
          <w:lang w:eastAsia="lt-LT"/>
        </w:rPr>
        <w:t xml:space="preserve"> 57 straipsnio 2 – </w:t>
      </w:r>
      <w:r w:rsidR="001A7876" w:rsidRPr="00D32EEC">
        <w:rPr>
          <w:szCs w:val="24"/>
          <w:lang w:eastAsia="lt-LT"/>
        </w:rPr>
        <w:t xml:space="preserve">3 dalyse nustatyta tvarka. </w:t>
      </w:r>
    </w:p>
    <w:p w14:paraId="00332C76" w14:textId="16C90145" w:rsidR="001A7876" w:rsidRPr="00D32EEC" w:rsidRDefault="007D687B" w:rsidP="008C51A9">
      <w:pPr>
        <w:ind w:firstLine="709"/>
        <w:contextualSpacing/>
        <w:jc w:val="both"/>
        <w:rPr>
          <w:szCs w:val="24"/>
          <w:lang w:eastAsia="lt-LT"/>
        </w:rPr>
      </w:pPr>
      <w:r>
        <w:rPr>
          <w:szCs w:val="24"/>
          <w:lang w:eastAsia="lt-LT"/>
        </w:rPr>
        <w:t>9</w:t>
      </w:r>
      <w:r w:rsidR="001A7876" w:rsidRPr="00D32EEC">
        <w:rPr>
          <w:szCs w:val="24"/>
          <w:lang w:eastAsia="lt-LT"/>
        </w:rPr>
        <w:t>.</w:t>
      </w:r>
      <w:r w:rsidR="00263D86">
        <w:rPr>
          <w:szCs w:val="24"/>
          <w:lang w:eastAsia="lt-LT"/>
        </w:rPr>
        <w:t>4</w:t>
      </w:r>
      <w:r w:rsidR="001A7876" w:rsidRPr="00D32EEC">
        <w:rPr>
          <w:szCs w:val="24"/>
          <w:lang w:eastAsia="lt-LT"/>
        </w:rPr>
        <w:t xml:space="preserve">. Perkančioji organizacija gali nevertinti viso tiekėjo pasiūlymo, jeigu patikrinusi jo dalį nustato, kad, vadovaujantis </w:t>
      </w:r>
      <w:r w:rsidR="00295581">
        <w:rPr>
          <w:szCs w:val="24"/>
          <w:lang w:eastAsia="lt-LT"/>
        </w:rPr>
        <w:t>Viešųjų pirkimų į</w:t>
      </w:r>
      <w:r w:rsidR="001A7876" w:rsidRPr="00D32EEC">
        <w:rPr>
          <w:szCs w:val="24"/>
          <w:lang w:eastAsia="lt-LT"/>
        </w:rPr>
        <w:t>statymo reikalavimais, pasiūlymas turi būti atmestas.</w:t>
      </w:r>
    </w:p>
    <w:p w14:paraId="463D6C21" w14:textId="20B19991" w:rsidR="001A7876" w:rsidRPr="00D32EEC" w:rsidRDefault="007D687B" w:rsidP="008C51A9">
      <w:pPr>
        <w:ind w:firstLine="709"/>
        <w:jc w:val="both"/>
        <w:rPr>
          <w:b/>
          <w:szCs w:val="24"/>
        </w:rPr>
      </w:pPr>
      <w:r>
        <w:rPr>
          <w:b/>
          <w:szCs w:val="24"/>
        </w:rPr>
        <w:t>9</w:t>
      </w:r>
      <w:r w:rsidR="001A7876" w:rsidRPr="00D32EEC">
        <w:rPr>
          <w:b/>
          <w:szCs w:val="24"/>
        </w:rPr>
        <w:t>.</w:t>
      </w:r>
      <w:r w:rsidR="00263D86">
        <w:rPr>
          <w:b/>
          <w:szCs w:val="24"/>
        </w:rPr>
        <w:t>5</w:t>
      </w:r>
      <w:r w:rsidR="001A7876" w:rsidRPr="00D32EEC">
        <w:rPr>
          <w:b/>
          <w:szCs w:val="24"/>
        </w:rPr>
        <w:t xml:space="preserve">. </w:t>
      </w:r>
      <w:r w:rsidR="00C76240" w:rsidRPr="00D32EEC">
        <w:rPr>
          <w:b/>
          <w:szCs w:val="24"/>
        </w:rPr>
        <w:t>Pasiūlymas atmetamas</w:t>
      </w:r>
      <w:r w:rsidR="001A7876" w:rsidRPr="00D32EEC">
        <w:rPr>
          <w:b/>
          <w:szCs w:val="24"/>
        </w:rPr>
        <w:t>, jeigu:</w:t>
      </w:r>
    </w:p>
    <w:p w14:paraId="36100932" w14:textId="77777777" w:rsidR="008C51A9" w:rsidRDefault="007D687B" w:rsidP="008C51A9">
      <w:pPr>
        <w:tabs>
          <w:tab w:val="left" w:pos="709"/>
          <w:tab w:val="left" w:pos="851"/>
          <w:tab w:val="left" w:pos="993"/>
          <w:tab w:val="left" w:pos="1276"/>
        </w:tabs>
        <w:ind w:firstLine="709"/>
        <w:jc w:val="both"/>
        <w:rPr>
          <w:szCs w:val="24"/>
        </w:rPr>
      </w:pPr>
      <w:r>
        <w:rPr>
          <w:szCs w:val="24"/>
        </w:rPr>
        <w:t>9</w:t>
      </w:r>
      <w:r w:rsidR="001A7876" w:rsidRPr="00D32EEC">
        <w:rPr>
          <w:szCs w:val="24"/>
        </w:rPr>
        <w:t>.</w:t>
      </w:r>
      <w:r w:rsidR="00263D86">
        <w:rPr>
          <w:szCs w:val="24"/>
        </w:rPr>
        <w:t>5</w:t>
      </w:r>
      <w:r w:rsidR="001A7876" w:rsidRPr="00D32EEC">
        <w:rPr>
          <w:szCs w:val="24"/>
        </w:rPr>
        <w:t xml:space="preserve">.1. </w:t>
      </w:r>
      <w:r w:rsidR="008B5A3E" w:rsidRPr="00763787">
        <w:rPr>
          <w:szCs w:val="24"/>
        </w:rPr>
        <w:t xml:space="preserve">pasiūlymas neatitinka pirkimo dokumentuose nustatytų reikalavimų ir jo trūkumai negali būti ištaisyti vadovaujantis pirkimo sąlygų </w:t>
      </w:r>
      <w:r w:rsidR="008B5A3E">
        <w:rPr>
          <w:szCs w:val="24"/>
        </w:rPr>
        <w:t>9.</w:t>
      </w:r>
      <w:r w:rsidR="00893972">
        <w:rPr>
          <w:szCs w:val="24"/>
        </w:rPr>
        <w:t>2</w:t>
      </w:r>
      <w:r w:rsidR="008B5A3E" w:rsidRPr="00763787">
        <w:rPr>
          <w:szCs w:val="24"/>
        </w:rPr>
        <w:t xml:space="preserve"> papunkčiu;</w:t>
      </w:r>
    </w:p>
    <w:p w14:paraId="466C00C7" w14:textId="77777777" w:rsidR="00277E49" w:rsidRDefault="008844F2" w:rsidP="00277E49">
      <w:pPr>
        <w:tabs>
          <w:tab w:val="left" w:pos="709"/>
          <w:tab w:val="left" w:pos="851"/>
          <w:tab w:val="left" w:pos="993"/>
          <w:tab w:val="left" w:pos="1276"/>
        </w:tabs>
        <w:ind w:firstLine="709"/>
        <w:jc w:val="both"/>
        <w:rPr>
          <w:szCs w:val="24"/>
        </w:rPr>
      </w:pPr>
      <w:r>
        <w:rPr>
          <w:szCs w:val="24"/>
        </w:rPr>
        <w:t>9</w:t>
      </w:r>
      <w:r w:rsidR="001A7876" w:rsidRPr="00D32EEC">
        <w:rPr>
          <w:szCs w:val="24"/>
        </w:rPr>
        <w:t>.</w:t>
      </w:r>
      <w:r w:rsidR="00263D86">
        <w:rPr>
          <w:szCs w:val="24"/>
        </w:rPr>
        <w:t>5</w:t>
      </w:r>
      <w:r w:rsidR="001A7876" w:rsidRPr="00D32EEC">
        <w:rPr>
          <w:szCs w:val="24"/>
        </w:rPr>
        <w:t xml:space="preserve">.2. </w:t>
      </w:r>
      <w:r w:rsidR="00B102EC" w:rsidRPr="00D32EEC">
        <w:rPr>
          <w:szCs w:val="24"/>
        </w:rPr>
        <w:t xml:space="preserve">tiekėjas per perkančiosios organizacijos nurodytą terminą nepaaiškino pasiūlymo ar neištaisė pasiūlymo trūkumų, kaip tai numatyta pirkimo sąlygų </w:t>
      </w:r>
      <w:r w:rsidR="00883234">
        <w:rPr>
          <w:szCs w:val="24"/>
        </w:rPr>
        <w:t>9</w:t>
      </w:r>
      <w:r w:rsidR="00B102EC" w:rsidRPr="00D32EEC">
        <w:rPr>
          <w:szCs w:val="24"/>
        </w:rPr>
        <w:t>.</w:t>
      </w:r>
      <w:r w:rsidR="00893972">
        <w:rPr>
          <w:szCs w:val="24"/>
        </w:rPr>
        <w:t>2</w:t>
      </w:r>
      <w:r w:rsidR="00B102EC" w:rsidRPr="00D32EEC">
        <w:rPr>
          <w:szCs w:val="24"/>
        </w:rPr>
        <w:t xml:space="preserve"> papunktyje;</w:t>
      </w:r>
      <w:r w:rsidR="00883234">
        <w:rPr>
          <w:szCs w:val="24"/>
        </w:rPr>
        <w:t xml:space="preserve"> </w:t>
      </w:r>
    </w:p>
    <w:p w14:paraId="6EC191A7" w14:textId="77777777" w:rsidR="00277E49" w:rsidRDefault="00883234" w:rsidP="00277E49">
      <w:pPr>
        <w:tabs>
          <w:tab w:val="left" w:pos="709"/>
          <w:tab w:val="left" w:pos="851"/>
          <w:tab w:val="left" w:pos="993"/>
          <w:tab w:val="left" w:pos="1276"/>
        </w:tabs>
        <w:ind w:firstLine="709"/>
        <w:jc w:val="both"/>
        <w:rPr>
          <w:szCs w:val="24"/>
        </w:rPr>
      </w:pPr>
      <w:r>
        <w:rPr>
          <w:szCs w:val="24"/>
        </w:rPr>
        <w:t>9.</w:t>
      </w:r>
      <w:r w:rsidR="00263D86">
        <w:rPr>
          <w:szCs w:val="24"/>
        </w:rPr>
        <w:t>5</w:t>
      </w:r>
      <w:r>
        <w:rPr>
          <w:szCs w:val="24"/>
        </w:rPr>
        <w:t xml:space="preserve">.3. </w:t>
      </w:r>
      <w:r w:rsidRPr="00776ADE">
        <w:rPr>
          <w:szCs w:val="24"/>
        </w:rPr>
        <w:t>tiekėjas per perkančiosios organizacijos nustatytą terminą patikslino, papildė, paaiškino pasiūlymą ir tai lėmė esminį jo pasiūlymo pakeitimą;</w:t>
      </w:r>
      <w:r w:rsidR="004E32A2">
        <w:rPr>
          <w:szCs w:val="24"/>
        </w:rPr>
        <w:t xml:space="preserve"> </w:t>
      </w:r>
    </w:p>
    <w:p w14:paraId="6CDBCB81" w14:textId="77777777" w:rsidR="00277E49" w:rsidRDefault="00883234" w:rsidP="00277E49">
      <w:pPr>
        <w:tabs>
          <w:tab w:val="left" w:pos="709"/>
          <w:tab w:val="left" w:pos="851"/>
          <w:tab w:val="left" w:pos="993"/>
          <w:tab w:val="left" w:pos="1276"/>
        </w:tabs>
        <w:ind w:firstLine="709"/>
        <w:jc w:val="both"/>
        <w:rPr>
          <w:szCs w:val="24"/>
        </w:rPr>
      </w:pPr>
      <w:r>
        <w:rPr>
          <w:szCs w:val="24"/>
        </w:rPr>
        <w:t>9</w:t>
      </w:r>
      <w:r w:rsidR="001A7876" w:rsidRPr="000A03FA">
        <w:rPr>
          <w:szCs w:val="24"/>
        </w:rPr>
        <w:t>.</w:t>
      </w:r>
      <w:r w:rsidR="00263D86">
        <w:rPr>
          <w:szCs w:val="24"/>
        </w:rPr>
        <w:t>5</w:t>
      </w:r>
      <w:r w:rsidR="00544373" w:rsidRPr="000A03FA">
        <w:rPr>
          <w:szCs w:val="24"/>
        </w:rPr>
        <w:t>.</w:t>
      </w:r>
      <w:r w:rsidR="000D28F1" w:rsidRPr="000A03FA">
        <w:rPr>
          <w:szCs w:val="24"/>
        </w:rPr>
        <w:t>4</w:t>
      </w:r>
      <w:r w:rsidR="001A7876" w:rsidRPr="000A03FA">
        <w:rPr>
          <w:szCs w:val="24"/>
        </w:rPr>
        <w:t xml:space="preserve">. </w:t>
      </w:r>
      <w:r w:rsidR="004E32A2" w:rsidRPr="000A03FA">
        <w:rPr>
          <w:szCs w:val="24"/>
          <w:lang w:eastAsia="lt-LT"/>
        </w:rPr>
        <w:t xml:space="preserve">tiekėjas pateikė pasiūlymą, kuriame tiekėjo pasiūlymo kaina viršija </w:t>
      </w:r>
      <w:r w:rsidR="004E32A2" w:rsidRPr="000A03FA">
        <w:rPr>
          <w:szCs w:val="24"/>
        </w:rPr>
        <w:t>pirkimo sąlygų 2.</w:t>
      </w:r>
      <w:r w:rsidR="000A03FA" w:rsidRPr="000A03FA">
        <w:rPr>
          <w:szCs w:val="24"/>
        </w:rPr>
        <w:t>3</w:t>
      </w:r>
      <w:r w:rsidR="004E32A2" w:rsidRPr="000A03FA">
        <w:rPr>
          <w:szCs w:val="24"/>
        </w:rPr>
        <w:t xml:space="preserve"> papunktyje nustatytą</w:t>
      </w:r>
      <w:r w:rsidR="004E32A2" w:rsidRPr="00156D80">
        <w:rPr>
          <w:szCs w:val="24"/>
        </w:rPr>
        <w:t xml:space="preserve"> maksimalią </w:t>
      </w:r>
      <w:r w:rsidR="004E32A2">
        <w:rPr>
          <w:szCs w:val="24"/>
        </w:rPr>
        <w:t>šiam pirkimui skirtą sumą</w:t>
      </w:r>
      <w:r w:rsidR="004E32A2" w:rsidRPr="00156D80">
        <w:rPr>
          <w:szCs w:val="24"/>
        </w:rPr>
        <w:t>;</w:t>
      </w:r>
    </w:p>
    <w:p w14:paraId="604626DA" w14:textId="77777777" w:rsidR="00277E49" w:rsidRDefault="00883234" w:rsidP="00277E49">
      <w:pPr>
        <w:tabs>
          <w:tab w:val="left" w:pos="709"/>
          <w:tab w:val="left" w:pos="851"/>
          <w:tab w:val="left" w:pos="993"/>
          <w:tab w:val="left" w:pos="1276"/>
        </w:tabs>
        <w:ind w:firstLine="709"/>
        <w:jc w:val="both"/>
        <w:rPr>
          <w:szCs w:val="24"/>
        </w:rPr>
      </w:pPr>
      <w:r>
        <w:rPr>
          <w:szCs w:val="24"/>
        </w:rPr>
        <w:t>9</w:t>
      </w:r>
      <w:r w:rsidR="001A7876" w:rsidRPr="00D32EEC">
        <w:rPr>
          <w:szCs w:val="24"/>
        </w:rPr>
        <w:t>.</w:t>
      </w:r>
      <w:r w:rsidR="00263D86">
        <w:rPr>
          <w:szCs w:val="24"/>
        </w:rPr>
        <w:t>5</w:t>
      </w:r>
      <w:r w:rsidR="00544373" w:rsidRPr="00D32EEC">
        <w:rPr>
          <w:szCs w:val="24"/>
        </w:rPr>
        <w:t>.</w:t>
      </w:r>
      <w:r w:rsidR="000D28F1">
        <w:rPr>
          <w:szCs w:val="24"/>
        </w:rPr>
        <w:t>5</w:t>
      </w:r>
      <w:r w:rsidR="001A7876" w:rsidRPr="00D32EEC">
        <w:rPr>
          <w:szCs w:val="24"/>
        </w:rPr>
        <w:t xml:space="preserve">. perkančiajai organizacijai paprašius pagrįsti neįprastai mažą kainą, </w:t>
      </w:r>
      <w:r w:rsidR="00544373" w:rsidRPr="00D32EEC">
        <w:rPr>
          <w:szCs w:val="24"/>
        </w:rPr>
        <w:t>tiekėjas</w:t>
      </w:r>
      <w:r w:rsidR="005B5E56" w:rsidRPr="00D32EEC">
        <w:rPr>
          <w:szCs w:val="24"/>
        </w:rPr>
        <w:t xml:space="preserve"> </w:t>
      </w:r>
      <w:r w:rsidR="001A7876" w:rsidRPr="00D32EEC">
        <w:rPr>
          <w:szCs w:val="24"/>
        </w:rPr>
        <w:t>nepateik</w:t>
      </w:r>
      <w:r w:rsidR="00544373" w:rsidRPr="00D32EEC">
        <w:rPr>
          <w:szCs w:val="24"/>
        </w:rPr>
        <w:t>ė</w:t>
      </w:r>
      <w:r w:rsidR="00134282" w:rsidRPr="00D32EEC">
        <w:rPr>
          <w:szCs w:val="24"/>
        </w:rPr>
        <w:t xml:space="preserve">, </w:t>
      </w:r>
      <w:r w:rsidR="00544373" w:rsidRPr="00D32EEC">
        <w:rPr>
          <w:szCs w:val="24"/>
        </w:rPr>
        <w:t>ar pateikė</w:t>
      </w:r>
      <w:r w:rsidR="001A7876" w:rsidRPr="00D32EEC">
        <w:rPr>
          <w:szCs w:val="24"/>
        </w:rPr>
        <w:t xml:space="preserve"> </w:t>
      </w:r>
      <w:r w:rsidR="00134282" w:rsidRPr="00D32EEC">
        <w:rPr>
          <w:szCs w:val="24"/>
        </w:rPr>
        <w:t>ne</w:t>
      </w:r>
      <w:r w:rsidR="001A7876" w:rsidRPr="00D32EEC">
        <w:rPr>
          <w:szCs w:val="24"/>
        </w:rPr>
        <w:t>tinkam</w:t>
      </w:r>
      <w:r w:rsidR="00134282" w:rsidRPr="00D32EEC">
        <w:rPr>
          <w:szCs w:val="24"/>
        </w:rPr>
        <w:t>us</w:t>
      </w:r>
      <w:r w:rsidR="001A7876" w:rsidRPr="00D32EEC">
        <w:rPr>
          <w:szCs w:val="24"/>
        </w:rPr>
        <w:t xml:space="preserve"> pasiūlytos neįprastai mažos kainos (sąnaudų) pagrįstumo įrodym</w:t>
      </w:r>
      <w:r w:rsidR="00E3663C" w:rsidRPr="00D32EEC">
        <w:rPr>
          <w:szCs w:val="24"/>
        </w:rPr>
        <w:t>us</w:t>
      </w:r>
      <w:r w:rsidR="001A7876" w:rsidRPr="00D32EEC">
        <w:rPr>
          <w:szCs w:val="24"/>
        </w:rPr>
        <w:t xml:space="preserve"> arba jis neatiti</w:t>
      </w:r>
      <w:r w:rsidR="00544373" w:rsidRPr="00D32EEC">
        <w:rPr>
          <w:szCs w:val="24"/>
        </w:rPr>
        <w:t>ko</w:t>
      </w:r>
      <w:r w:rsidR="001A7876" w:rsidRPr="00D32EEC">
        <w:rPr>
          <w:szCs w:val="24"/>
        </w:rPr>
        <w:t xml:space="preserve"> </w:t>
      </w:r>
      <w:r w:rsidR="00893972">
        <w:rPr>
          <w:szCs w:val="24"/>
        </w:rPr>
        <w:t>Viešųjų pirkimų į</w:t>
      </w:r>
      <w:r w:rsidR="001A7876" w:rsidRPr="00D32EEC">
        <w:rPr>
          <w:szCs w:val="24"/>
        </w:rPr>
        <w:t>statymo 17 straipsnio 2 dalies 2 punkte nurodytų aplinkos apsaugos, socialin</w:t>
      </w:r>
      <w:r w:rsidR="00544373" w:rsidRPr="00D32EEC">
        <w:rPr>
          <w:szCs w:val="24"/>
        </w:rPr>
        <w:t>ės ir darbo teisės įpareigojimų;</w:t>
      </w:r>
      <w:bookmarkStart w:id="13" w:name="_Hlk175583210"/>
    </w:p>
    <w:bookmarkEnd w:id="13"/>
    <w:p w14:paraId="03484502" w14:textId="6CA01E29" w:rsidR="00277E49" w:rsidRDefault="00883234" w:rsidP="00277E49">
      <w:pPr>
        <w:tabs>
          <w:tab w:val="left" w:pos="709"/>
          <w:tab w:val="left" w:pos="851"/>
          <w:tab w:val="left" w:pos="993"/>
          <w:tab w:val="left" w:pos="1276"/>
        </w:tabs>
        <w:ind w:firstLine="709"/>
        <w:jc w:val="both"/>
        <w:rPr>
          <w:szCs w:val="24"/>
        </w:rPr>
      </w:pPr>
      <w:r>
        <w:rPr>
          <w:szCs w:val="24"/>
          <w:lang w:eastAsia="lt-LT"/>
        </w:rPr>
        <w:t>9</w:t>
      </w:r>
      <w:r w:rsidR="0099094F" w:rsidRPr="0099094F">
        <w:rPr>
          <w:szCs w:val="24"/>
          <w:lang w:eastAsia="lt-LT"/>
        </w:rPr>
        <w:t>.</w:t>
      </w:r>
      <w:r w:rsidR="00263D86">
        <w:rPr>
          <w:szCs w:val="24"/>
          <w:lang w:eastAsia="lt-LT"/>
        </w:rPr>
        <w:t>5</w:t>
      </w:r>
      <w:r w:rsidR="0099094F" w:rsidRPr="0099094F">
        <w:rPr>
          <w:szCs w:val="24"/>
          <w:lang w:eastAsia="lt-LT"/>
        </w:rPr>
        <w:t>.</w:t>
      </w:r>
      <w:r w:rsidR="009F09F5">
        <w:rPr>
          <w:szCs w:val="24"/>
          <w:lang w:val="en-US" w:eastAsia="lt-LT"/>
        </w:rPr>
        <w:t>6</w:t>
      </w:r>
      <w:r w:rsidR="0099094F" w:rsidRPr="0099094F">
        <w:rPr>
          <w:szCs w:val="24"/>
          <w:lang w:eastAsia="lt-LT"/>
        </w:rPr>
        <w:t xml:space="preserve">. </w:t>
      </w:r>
      <w:r w:rsidR="005B6E7E" w:rsidRPr="00D32EEC">
        <w:rPr>
          <w:szCs w:val="24"/>
          <w:lang w:eastAsia="lt-LT"/>
        </w:rPr>
        <w:t xml:space="preserve">iki sutarties sudarymo apie tiekėją </w:t>
      </w:r>
      <w:r w:rsidR="005B6E7E" w:rsidRPr="00D32EEC">
        <w:rPr>
          <w:szCs w:val="24"/>
        </w:rPr>
        <w:t xml:space="preserve">CVP IS paskelbiama </w:t>
      </w:r>
      <w:r w:rsidR="00FF7F5A">
        <w:rPr>
          <w:szCs w:val="24"/>
        </w:rPr>
        <w:t>Viešųjų pirkimų į</w:t>
      </w:r>
      <w:r w:rsidR="005B6E7E" w:rsidRPr="00D32EEC">
        <w:rPr>
          <w:szCs w:val="24"/>
        </w:rPr>
        <w:t>statymo 52 straipsni</w:t>
      </w:r>
      <w:r w:rsidR="00A7391E" w:rsidRPr="00D32EEC">
        <w:rPr>
          <w:szCs w:val="24"/>
        </w:rPr>
        <w:t>o 1 </w:t>
      </w:r>
      <w:r w:rsidR="00544373" w:rsidRPr="00D32EEC">
        <w:rPr>
          <w:szCs w:val="24"/>
        </w:rPr>
        <w:t>dalyje nurodyta informacija;</w:t>
      </w:r>
    </w:p>
    <w:p w14:paraId="6CDC7618" w14:textId="2A944D81" w:rsidR="00277E49" w:rsidRDefault="00883234" w:rsidP="00277E49">
      <w:pPr>
        <w:tabs>
          <w:tab w:val="left" w:pos="709"/>
          <w:tab w:val="left" w:pos="851"/>
          <w:tab w:val="left" w:pos="993"/>
          <w:tab w:val="left" w:pos="1276"/>
        </w:tabs>
        <w:ind w:firstLine="709"/>
        <w:jc w:val="both"/>
        <w:rPr>
          <w:szCs w:val="24"/>
        </w:rPr>
      </w:pPr>
      <w:r>
        <w:rPr>
          <w:szCs w:val="24"/>
        </w:rPr>
        <w:t>9</w:t>
      </w:r>
      <w:r w:rsidR="00544373" w:rsidRPr="00D32EEC">
        <w:rPr>
          <w:szCs w:val="24"/>
        </w:rPr>
        <w:t>.</w:t>
      </w:r>
      <w:r w:rsidR="00263D86">
        <w:rPr>
          <w:szCs w:val="24"/>
        </w:rPr>
        <w:t>5</w:t>
      </w:r>
      <w:r w:rsidR="00544373" w:rsidRPr="00D32EEC">
        <w:rPr>
          <w:szCs w:val="24"/>
        </w:rPr>
        <w:t>.</w:t>
      </w:r>
      <w:r w:rsidR="009F09F5">
        <w:rPr>
          <w:szCs w:val="24"/>
        </w:rPr>
        <w:t>7</w:t>
      </w:r>
      <w:r w:rsidR="005B6E7E" w:rsidRPr="00D32EEC">
        <w:rPr>
          <w:szCs w:val="24"/>
        </w:rPr>
        <w:t>. tiekėjas, apie nustatytų reikalavimų atitikimą, yra pateikęs melagingą informaciją, kurią perkančioji organizacija gali įrodyti bet kokiomis teisėtomis priemonėmis;</w:t>
      </w:r>
    </w:p>
    <w:p w14:paraId="4F0EF699" w14:textId="169208A2" w:rsidR="00277E49" w:rsidRDefault="002E1CC7" w:rsidP="00277E49">
      <w:pPr>
        <w:tabs>
          <w:tab w:val="left" w:pos="709"/>
          <w:tab w:val="left" w:pos="868"/>
          <w:tab w:val="left" w:pos="993"/>
          <w:tab w:val="left" w:pos="1276"/>
        </w:tabs>
        <w:ind w:firstLine="709"/>
        <w:jc w:val="both"/>
        <w:rPr>
          <w:szCs w:val="24"/>
        </w:rPr>
      </w:pPr>
      <w:r>
        <w:rPr>
          <w:szCs w:val="24"/>
        </w:rPr>
        <w:t>9</w:t>
      </w:r>
      <w:r w:rsidR="00D97DEA" w:rsidRPr="00D97DEA">
        <w:rPr>
          <w:szCs w:val="24"/>
        </w:rPr>
        <w:t>.</w:t>
      </w:r>
      <w:r w:rsidR="00263D86">
        <w:rPr>
          <w:szCs w:val="24"/>
        </w:rPr>
        <w:t>5</w:t>
      </w:r>
      <w:r w:rsidR="00D97DEA" w:rsidRPr="00D97DEA">
        <w:rPr>
          <w:szCs w:val="24"/>
        </w:rPr>
        <w:t>.</w:t>
      </w:r>
      <w:r w:rsidR="009F09F5">
        <w:rPr>
          <w:szCs w:val="24"/>
        </w:rPr>
        <w:t>8</w:t>
      </w:r>
      <w:r w:rsidR="00D97DEA" w:rsidRPr="00D97DEA">
        <w:rPr>
          <w:szCs w:val="24"/>
        </w:rPr>
        <w:t>.</w:t>
      </w:r>
      <w:r w:rsidR="000B7113" w:rsidRPr="000B7113">
        <w:rPr>
          <w:szCs w:val="24"/>
          <w:lang w:eastAsia="lt-LT"/>
        </w:rPr>
        <w:t xml:space="preserve"> netenkinami pirkimo sąlygose nustatyti reikalavimai, susiję su nacionaliniu saugumu;</w:t>
      </w:r>
    </w:p>
    <w:p w14:paraId="30788DC9" w14:textId="53133373" w:rsidR="00277E49" w:rsidRDefault="00BA576F" w:rsidP="00277E49">
      <w:pPr>
        <w:tabs>
          <w:tab w:val="left" w:pos="709"/>
          <w:tab w:val="left" w:pos="868"/>
          <w:tab w:val="left" w:pos="993"/>
          <w:tab w:val="left" w:pos="1276"/>
        </w:tabs>
        <w:ind w:firstLine="709"/>
        <w:jc w:val="both"/>
        <w:rPr>
          <w:szCs w:val="24"/>
        </w:rPr>
      </w:pPr>
      <w:r>
        <w:rPr>
          <w:szCs w:val="24"/>
        </w:rPr>
        <w:t>9.</w:t>
      </w:r>
      <w:r w:rsidR="00263D86">
        <w:rPr>
          <w:szCs w:val="24"/>
        </w:rPr>
        <w:t>5</w:t>
      </w:r>
      <w:r>
        <w:rPr>
          <w:szCs w:val="24"/>
        </w:rPr>
        <w:t>.</w:t>
      </w:r>
      <w:r w:rsidR="009F09F5">
        <w:rPr>
          <w:szCs w:val="24"/>
        </w:rPr>
        <w:t>9</w:t>
      </w:r>
      <w:r>
        <w:rPr>
          <w:szCs w:val="24"/>
        </w:rPr>
        <w:t xml:space="preserve">. </w:t>
      </w:r>
      <w:r w:rsidR="005B6E7E" w:rsidRPr="00D32EEC">
        <w:rPr>
          <w:szCs w:val="24"/>
        </w:rPr>
        <w:t xml:space="preserve">kitais </w:t>
      </w:r>
      <w:r w:rsidR="00FF7F5A">
        <w:rPr>
          <w:szCs w:val="24"/>
        </w:rPr>
        <w:t>Viešųjų pirkimų į</w:t>
      </w:r>
      <w:r w:rsidR="005B6E7E" w:rsidRPr="00D32EEC">
        <w:rPr>
          <w:szCs w:val="24"/>
        </w:rPr>
        <w:t>statyme numatytais atvejais.</w:t>
      </w:r>
    </w:p>
    <w:p w14:paraId="5D5BD73A" w14:textId="3CA21125" w:rsidR="00873FB1" w:rsidRPr="00AD4AFC" w:rsidRDefault="00883234" w:rsidP="00277E49">
      <w:pPr>
        <w:tabs>
          <w:tab w:val="left" w:pos="709"/>
          <w:tab w:val="left" w:pos="868"/>
          <w:tab w:val="left" w:pos="993"/>
          <w:tab w:val="left" w:pos="1276"/>
        </w:tabs>
        <w:ind w:firstLine="709"/>
        <w:jc w:val="both"/>
        <w:rPr>
          <w:szCs w:val="24"/>
        </w:rPr>
      </w:pPr>
      <w:r>
        <w:rPr>
          <w:szCs w:val="24"/>
        </w:rPr>
        <w:lastRenderedPageBreak/>
        <w:t>9</w:t>
      </w:r>
      <w:r w:rsidR="00D65CE4" w:rsidRPr="00D32EEC">
        <w:rPr>
          <w:szCs w:val="24"/>
        </w:rPr>
        <w:t>.</w:t>
      </w:r>
      <w:r w:rsidR="00263D86">
        <w:rPr>
          <w:szCs w:val="24"/>
        </w:rPr>
        <w:t>6</w:t>
      </w:r>
      <w:r w:rsidR="00C06EEB" w:rsidRPr="00D32EEC">
        <w:rPr>
          <w:szCs w:val="24"/>
        </w:rPr>
        <w:t xml:space="preserve">. Apie pasiūlymo atmetimą </w:t>
      </w:r>
      <w:r w:rsidR="006517A1" w:rsidRPr="00D32EEC">
        <w:rPr>
          <w:szCs w:val="24"/>
        </w:rPr>
        <w:t xml:space="preserve">ir tokio atmetimo priežastis </w:t>
      </w:r>
      <w:r w:rsidR="000F518A" w:rsidRPr="00D32EEC">
        <w:rPr>
          <w:szCs w:val="24"/>
        </w:rPr>
        <w:t>t</w:t>
      </w:r>
      <w:r w:rsidR="00C06EEB" w:rsidRPr="00D32EEC">
        <w:rPr>
          <w:szCs w:val="24"/>
        </w:rPr>
        <w:t xml:space="preserve">iekėjas informuojamas CVP IS susirašinėjimo priemonėmis nedelsiant, bet ne vėliau kaip per </w:t>
      </w:r>
      <w:r w:rsidR="00960BD4">
        <w:rPr>
          <w:szCs w:val="24"/>
        </w:rPr>
        <w:t>3</w:t>
      </w:r>
      <w:r w:rsidR="00C06EEB" w:rsidRPr="00D32EEC">
        <w:rPr>
          <w:szCs w:val="24"/>
        </w:rPr>
        <w:t xml:space="preserve"> (</w:t>
      </w:r>
      <w:r w:rsidR="00960BD4">
        <w:rPr>
          <w:szCs w:val="24"/>
        </w:rPr>
        <w:t>tris</w:t>
      </w:r>
      <w:r w:rsidR="00C06EEB" w:rsidRPr="00D32EEC">
        <w:rPr>
          <w:szCs w:val="24"/>
        </w:rPr>
        <w:t>) darbo dienas</w:t>
      </w:r>
      <w:r w:rsidR="00C56260" w:rsidRPr="00D32EEC">
        <w:rPr>
          <w:szCs w:val="24"/>
        </w:rPr>
        <w:t xml:space="preserve"> </w:t>
      </w:r>
      <w:r w:rsidR="00213466" w:rsidRPr="00D32EEC">
        <w:rPr>
          <w:szCs w:val="24"/>
        </w:rPr>
        <w:t>nuo sprendimo priėmimo</w:t>
      </w:r>
      <w:r w:rsidR="00C06EEB" w:rsidRPr="00D32EEC">
        <w:rPr>
          <w:szCs w:val="24"/>
        </w:rPr>
        <w:t xml:space="preserve">. </w:t>
      </w:r>
    </w:p>
    <w:p w14:paraId="28138B59" w14:textId="77777777" w:rsidR="004E32A2" w:rsidRDefault="004E32A2" w:rsidP="001003CC">
      <w:pPr>
        <w:tabs>
          <w:tab w:val="left" w:pos="567"/>
          <w:tab w:val="left" w:pos="1276"/>
        </w:tabs>
        <w:ind w:firstLine="709"/>
        <w:jc w:val="center"/>
        <w:rPr>
          <w:rFonts w:eastAsia="Arial Unicode MS"/>
          <w:b/>
          <w:bCs/>
        </w:rPr>
      </w:pPr>
    </w:p>
    <w:p w14:paraId="275CBBF1" w14:textId="67C4CFF9" w:rsidR="003F584C" w:rsidRDefault="00FA36D3" w:rsidP="001003CC">
      <w:pPr>
        <w:tabs>
          <w:tab w:val="left" w:pos="567"/>
          <w:tab w:val="left" w:pos="1276"/>
        </w:tabs>
        <w:ind w:firstLine="709"/>
        <w:jc w:val="center"/>
        <w:rPr>
          <w:rFonts w:eastAsia="Arial Unicode MS"/>
          <w:b/>
          <w:bCs/>
        </w:rPr>
      </w:pPr>
      <w:r>
        <w:rPr>
          <w:rFonts w:eastAsia="Arial Unicode MS"/>
          <w:b/>
          <w:bCs/>
        </w:rPr>
        <w:t>10</w:t>
      </w:r>
      <w:r w:rsidR="003F584C" w:rsidRPr="00D32EEC">
        <w:rPr>
          <w:rFonts w:eastAsia="Arial Unicode MS"/>
          <w:b/>
          <w:bCs/>
        </w:rPr>
        <w:t xml:space="preserve">. </w:t>
      </w:r>
      <w:r w:rsidR="00607033" w:rsidRPr="0075518B">
        <w:rPr>
          <w:b/>
          <w:szCs w:val="24"/>
        </w:rPr>
        <w:t>PASIŪLYMŲ EKONOMINIO NAUDINGUMO VERTINIMAS</w:t>
      </w:r>
    </w:p>
    <w:p w14:paraId="115E35DE" w14:textId="77777777" w:rsidR="00AD4AFC" w:rsidRPr="00D32EEC" w:rsidRDefault="00AD4AFC" w:rsidP="001003CC">
      <w:pPr>
        <w:tabs>
          <w:tab w:val="left" w:pos="567"/>
          <w:tab w:val="left" w:pos="1276"/>
        </w:tabs>
        <w:ind w:firstLine="709"/>
        <w:jc w:val="center"/>
        <w:rPr>
          <w:rFonts w:eastAsia="Arial Unicode MS"/>
          <w:b/>
          <w:bCs/>
        </w:rPr>
      </w:pPr>
    </w:p>
    <w:p w14:paraId="15C2161D" w14:textId="43A595B5" w:rsidR="00EA7CA9" w:rsidRPr="00B60DA9" w:rsidRDefault="00EA7CA9" w:rsidP="00277E49">
      <w:pPr>
        <w:tabs>
          <w:tab w:val="left" w:pos="993"/>
          <w:tab w:val="left" w:pos="1418"/>
        </w:tabs>
        <w:ind w:firstLine="709"/>
        <w:jc w:val="both"/>
        <w:rPr>
          <w:rFonts w:eastAsia="Calibri"/>
          <w:szCs w:val="24"/>
        </w:rPr>
      </w:pPr>
      <w:bookmarkStart w:id="14" w:name="_Toc60525491"/>
      <w:bookmarkStart w:id="15" w:name="_Toc47844937"/>
      <w:r w:rsidRPr="00B60DA9">
        <w:rPr>
          <w:rFonts w:eastAsia="Calibri"/>
          <w:szCs w:val="24"/>
        </w:rPr>
        <w:t>1</w:t>
      </w:r>
      <w:r w:rsidR="00F1053D">
        <w:rPr>
          <w:rFonts w:eastAsia="Calibri"/>
          <w:szCs w:val="24"/>
        </w:rPr>
        <w:t>0</w:t>
      </w:r>
      <w:r w:rsidRPr="00B60DA9">
        <w:rPr>
          <w:rFonts w:eastAsia="Calibri"/>
          <w:szCs w:val="24"/>
        </w:rPr>
        <w:t>.1. Perkančiosios organizacijos neatmesti pasiūlymai vertinami pagal ekonomiškai naudingiausio pasiūlymo vertinimo kriterijų – kainą.</w:t>
      </w:r>
    </w:p>
    <w:p w14:paraId="51D71267" w14:textId="7111CED3" w:rsidR="00EA7CA9" w:rsidRDefault="00EA7CA9" w:rsidP="00277E49">
      <w:pPr>
        <w:tabs>
          <w:tab w:val="left" w:pos="993"/>
          <w:tab w:val="left" w:pos="1418"/>
        </w:tabs>
        <w:ind w:firstLine="709"/>
        <w:jc w:val="both"/>
        <w:rPr>
          <w:rFonts w:eastAsia="Calibri"/>
          <w:szCs w:val="24"/>
        </w:rPr>
      </w:pPr>
      <w:r w:rsidRPr="00B60DA9">
        <w:rPr>
          <w:rFonts w:eastAsia="Calibri"/>
          <w:szCs w:val="24"/>
        </w:rPr>
        <w:t>1</w:t>
      </w:r>
      <w:r w:rsidR="00F1053D">
        <w:rPr>
          <w:rFonts w:eastAsia="Calibri"/>
          <w:szCs w:val="24"/>
        </w:rPr>
        <w:t>0</w:t>
      </w:r>
      <w:r w:rsidRPr="00B60DA9">
        <w:rPr>
          <w:rFonts w:eastAsia="Calibri"/>
          <w:szCs w:val="24"/>
        </w:rPr>
        <w:t xml:space="preserve">.2. </w:t>
      </w:r>
      <w:r w:rsidRPr="00B60DA9">
        <w:rPr>
          <w:szCs w:val="24"/>
        </w:rPr>
        <w:t>Pasiūlymuose nurodytos kainos vertinamos eurais.</w:t>
      </w:r>
      <w:r w:rsidRPr="00B60DA9">
        <w:rPr>
          <w:rFonts w:eastAsia="Calibri"/>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0ECBA22" w14:textId="77777777" w:rsidR="00EA7CA9" w:rsidRPr="00B60DA9" w:rsidRDefault="00EA7CA9" w:rsidP="00EA7CA9">
      <w:pPr>
        <w:tabs>
          <w:tab w:val="left" w:pos="993"/>
          <w:tab w:val="left" w:pos="1418"/>
        </w:tabs>
        <w:ind w:firstLine="720"/>
        <w:jc w:val="both"/>
        <w:rPr>
          <w:rFonts w:eastAsia="Calibri"/>
          <w:szCs w:val="24"/>
        </w:rPr>
      </w:pPr>
    </w:p>
    <w:p w14:paraId="300FD768" w14:textId="7F0AC5F4" w:rsidR="003F584C" w:rsidRPr="00D32EEC" w:rsidRDefault="00646859" w:rsidP="001003CC">
      <w:pPr>
        <w:jc w:val="center"/>
        <w:rPr>
          <w:b/>
        </w:rPr>
      </w:pPr>
      <w:r>
        <w:rPr>
          <w:b/>
        </w:rPr>
        <w:t>1</w:t>
      </w:r>
      <w:r w:rsidR="00FA36D3">
        <w:rPr>
          <w:b/>
        </w:rPr>
        <w:t>1</w:t>
      </w:r>
      <w:r w:rsidR="003F584C" w:rsidRPr="00D32EEC">
        <w:rPr>
          <w:b/>
        </w:rPr>
        <w:t xml:space="preserve">. </w:t>
      </w:r>
      <w:bookmarkEnd w:id="14"/>
      <w:bookmarkEnd w:id="15"/>
      <w:r w:rsidR="003F584C" w:rsidRPr="00D32EEC">
        <w:rPr>
          <w:b/>
        </w:rPr>
        <w:t>PASIŪLYMŲ EILĖ IR SPRENDIMAS DĖL PIRKIMO SUTARTIES SUDARYMO</w:t>
      </w:r>
    </w:p>
    <w:p w14:paraId="41F06E74" w14:textId="77777777" w:rsidR="00F95D56" w:rsidRPr="00D32EEC" w:rsidRDefault="00F95D56" w:rsidP="001003CC">
      <w:pPr>
        <w:tabs>
          <w:tab w:val="left" w:pos="851"/>
          <w:tab w:val="left" w:pos="1418"/>
        </w:tabs>
        <w:ind w:firstLine="720"/>
        <w:jc w:val="both"/>
        <w:rPr>
          <w:spacing w:val="-4"/>
          <w:szCs w:val="24"/>
        </w:rPr>
      </w:pPr>
    </w:p>
    <w:p w14:paraId="6AC78047" w14:textId="13A32E8B" w:rsidR="00EB2F00" w:rsidRPr="00D32EEC" w:rsidRDefault="00646859" w:rsidP="001003CC">
      <w:pPr>
        <w:tabs>
          <w:tab w:val="left" w:pos="851"/>
          <w:tab w:val="left" w:pos="1418"/>
        </w:tabs>
        <w:ind w:firstLine="720"/>
        <w:jc w:val="both"/>
        <w:rPr>
          <w:szCs w:val="24"/>
        </w:rPr>
      </w:pPr>
      <w:r>
        <w:rPr>
          <w:spacing w:val="-4"/>
          <w:szCs w:val="24"/>
        </w:rPr>
        <w:t>1</w:t>
      </w:r>
      <w:r w:rsidR="00FA36D3">
        <w:rPr>
          <w:spacing w:val="-4"/>
          <w:szCs w:val="24"/>
        </w:rPr>
        <w:t>1</w:t>
      </w:r>
      <w:r w:rsidR="00EB2F00" w:rsidRPr="00D32EEC">
        <w:rPr>
          <w:spacing w:val="-4"/>
          <w:szCs w:val="24"/>
        </w:rPr>
        <w:t>.1. Išnagrinėj</w:t>
      </w:r>
      <w:r w:rsidR="00F95D56" w:rsidRPr="00D32EEC">
        <w:rPr>
          <w:spacing w:val="-4"/>
          <w:szCs w:val="24"/>
        </w:rPr>
        <w:t>usi</w:t>
      </w:r>
      <w:r w:rsidR="00EB2F00" w:rsidRPr="00D32EEC">
        <w:rPr>
          <w:spacing w:val="-4"/>
          <w:szCs w:val="24"/>
        </w:rPr>
        <w:t xml:space="preserve"> ir įvertin</w:t>
      </w:r>
      <w:r w:rsidR="00F95D56" w:rsidRPr="00D32EEC">
        <w:rPr>
          <w:spacing w:val="-4"/>
          <w:szCs w:val="24"/>
        </w:rPr>
        <w:t>usi</w:t>
      </w:r>
      <w:r w:rsidR="00EB2F00" w:rsidRPr="00D32EEC">
        <w:rPr>
          <w:spacing w:val="-4"/>
          <w:szCs w:val="24"/>
        </w:rPr>
        <w:t xml:space="preserve"> pateiktus pasiūlymus, </w:t>
      </w:r>
      <w:r w:rsidR="00A53296">
        <w:rPr>
          <w:spacing w:val="-4"/>
          <w:szCs w:val="24"/>
        </w:rPr>
        <w:t>perkančioji</w:t>
      </w:r>
      <w:r w:rsidR="00D3309A">
        <w:rPr>
          <w:spacing w:val="-4"/>
          <w:szCs w:val="24"/>
        </w:rPr>
        <w:t xml:space="preserve"> organizacija</w:t>
      </w:r>
      <w:r w:rsidR="00EB2F00" w:rsidRPr="00D32EEC">
        <w:rPr>
          <w:spacing w:val="-4"/>
          <w:szCs w:val="24"/>
        </w:rPr>
        <w:t xml:space="preserve"> nustato pasiūlymų eilę ir laimėjusį pasiūlymą bei priima sprendimą sudaryti pirkimo sutartį. </w:t>
      </w:r>
      <w:r w:rsidR="00EB2F00" w:rsidRPr="00D32EEC">
        <w:rPr>
          <w:spacing w:val="-4"/>
        </w:rPr>
        <w:t>Pasiūlymai šioje eilėje surašomi ekonominio naudingumo mažėjimo</w:t>
      </w:r>
      <w:r w:rsidR="00EB2F00" w:rsidRPr="00D32EEC">
        <w:rPr>
          <w:i/>
          <w:spacing w:val="-4"/>
        </w:rPr>
        <w:t> </w:t>
      </w:r>
      <w:r w:rsidR="00EB2F00" w:rsidRPr="00D32EEC">
        <w:rPr>
          <w:spacing w:val="-4"/>
        </w:rPr>
        <w:t>tvarka.</w:t>
      </w:r>
      <w:r w:rsidR="00EB2F00" w:rsidRPr="00D32EEC">
        <w:rPr>
          <w:szCs w:val="24"/>
        </w:rPr>
        <w:t xml:space="preserve"> </w:t>
      </w:r>
      <w:r w:rsidR="00A15164" w:rsidRPr="00D32EEC">
        <w:rPr>
          <w:szCs w:val="24"/>
        </w:rPr>
        <w:t>Dalyviai ne vėliau kaip per 3</w:t>
      </w:r>
      <w:r w:rsidR="00B72720">
        <w:rPr>
          <w:szCs w:val="24"/>
        </w:rPr>
        <w:t xml:space="preserve"> (tris)</w:t>
      </w:r>
      <w:r w:rsidR="00A15164" w:rsidRPr="00D32EEC">
        <w:rPr>
          <w:szCs w:val="24"/>
        </w:rPr>
        <w:t xml:space="preserve"> darbo dienas nuo sprendimo priėmimo raštu informuojami apie procedūros rezultatus, vadovaujantis Viešųjų pirkimų įstatymo 58 straipsnio 1 dalies reikalavimais. </w:t>
      </w:r>
      <w:r w:rsidR="00EB2F00" w:rsidRPr="00D32EEC">
        <w:rPr>
          <w:szCs w:val="24"/>
        </w:rPr>
        <w:t>Jei bus nuspręsta nesudaryti pirkimo sutarties (pradėti pirkimą iš naujo), minėtame pranešime nurodomos tokio sprendimo priežastys.</w:t>
      </w:r>
    </w:p>
    <w:p w14:paraId="02911949" w14:textId="641276A4" w:rsidR="00EB2F00" w:rsidRPr="00D32EEC" w:rsidRDefault="00646859" w:rsidP="001003CC">
      <w:pPr>
        <w:tabs>
          <w:tab w:val="left" w:pos="851"/>
          <w:tab w:val="left" w:pos="1418"/>
        </w:tabs>
        <w:ind w:firstLine="720"/>
        <w:jc w:val="both"/>
        <w:rPr>
          <w:szCs w:val="24"/>
        </w:rPr>
      </w:pPr>
      <w:r>
        <w:rPr>
          <w:szCs w:val="24"/>
        </w:rPr>
        <w:t>1</w:t>
      </w:r>
      <w:r w:rsidR="00FA36D3">
        <w:rPr>
          <w:szCs w:val="24"/>
        </w:rPr>
        <w:t>1</w:t>
      </w:r>
      <w:r w:rsidR="00EB2F00" w:rsidRPr="00D32EEC">
        <w:rPr>
          <w:szCs w:val="24"/>
        </w:rPr>
        <w:t xml:space="preserve">.2. Jeigu kelių pasiūlymų ekonominis naudingumas yra vienodas, sudarant pasiūlymų eilę, pirmesnis į šią eilę įrašomas tiekėjas, </w:t>
      </w:r>
      <w:r w:rsidR="00EB2F00" w:rsidRPr="00D32EEC">
        <w:rPr>
          <w:spacing w:val="-4"/>
          <w:szCs w:val="24"/>
        </w:rPr>
        <w:t>kurio pasiūlymas CVP IS priemonėmis pateiktas anksčiausiai.</w:t>
      </w:r>
      <w:r w:rsidR="00EB2F00" w:rsidRPr="00D32EEC">
        <w:rPr>
          <w:szCs w:val="24"/>
        </w:rPr>
        <w:t xml:space="preserve"> Laimėjusiu pripažįstamas pasiūlymas, įrašytas pirmuoju pasiūlymų eilėje.</w:t>
      </w:r>
    </w:p>
    <w:p w14:paraId="1383B1CE" w14:textId="48234422" w:rsidR="00EB2F00" w:rsidRPr="00D32EEC" w:rsidRDefault="00646859" w:rsidP="001003CC">
      <w:pPr>
        <w:tabs>
          <w:tab w:val="left" w:pos="851"/>
          <w:tab w:val="left" w:pos="1418"/>
        </w:tabs>
        <w:ind w:firstLine="720"/>
        <w:jc w:val="both"/>
        <w:rPr>
          <w:szCs w:val="24"/>
        </w:rPr>
      </w:pPr>
      <w:r>
        <w:rPr>
          <w:szCs w:val="24"/>
        </w:rPr>
        <w:t>1</w:t>
      </w:r>
      <w:r w:rsidR="00FA36D3">
        <w:rPr>
          <w:szCs w:val="24"/>
        </w:rPr>
        <w:t>1</w:t>
      </w:r>
      <w:r w:rsidR="00EB2F00" w:rsidRPr="00D32EEC">
        <w:rPr>
          <w:szCs w:val="24"/>
        </w:rPr>
        <w:t xml:space="preserve">.3. </w:t>
      </w:r>
      <w:r w:rsidR="00D77844" w:rsidRPr="00D32EEC">
        <w:rPr>
          <w:szCs w:val="24"/>
        </w:rPr>
        <w:t>Pasiūlymų eilė nenustatoma, jei pasiūlymą pateikia arba įvertinus pasiūlymus liko tik vienas tiekėjas</w:t>
      </w:r>
      <w:r w:rsidR="00596F2B" w:rsidRPr="00D32EEC">
        <w:rPr>
          <w:szCs w:val="24"/>
        </w:rPr>
        <w:t>.</w:t>
      </w:r>
    </w:p>
    <w:p w14:paraId="3E48ECBA" w14:textId="013EB070" w:rsidR="00EB2F00" w:rsidRPr="00D32EEC" w:rsidRDefault="00646859" w:rsidP="001003CC">
      <w:pPr>
        <w:tabs>
          <w:tab w:val="left" w:pos="851"/>
          <w:tab w:val="left" w:pos="1418"/>
        </w:tabs>
        <w:ind w:firstLine="720"/>
        <w:jc w:val="both"/>
        <w:rPr>
          <w:szCs w:val="24"/>
        </w:rPr>
      </w:pPr>
      <w:r>
        <w:rPr>
          <w:szCs w:val="24"/>
        </w:rPr>
        <w:t>1</w:t>
      </w:r>
      <w:r w:rsidR="00FA36D3">
        <w:rPr>
          <w:szCs w:val="24"/>
        </w:rPr>
        <w:t>1</w:t>
      </w:r>
      <w:r w:rsidR="00EB2F00" w:rsidRPr="00D32EEC">
        <w:rPr>
          <w:szCs w:val="24"/>
        </w:rPr>
        <w:t>.4. Perkančioji organizacija pirkimo sutartį CVP IS priemonėmis siūlo sudaryti tam pirkimo dalyviui, kurio pasiūlymas pirkimo sąlygų nustatyta tvarka pripažintas laimėjusiu. Pranešime laimėjusiam tiekėjui perkančioji organizacija nurodo laiką, iki kada jis turi pasirašyti pirkimo sutartį.</w:t>
      </w:r>
    </w:p>
    <w:p w14:paraId="0EAE7197" w14:textId="65BE4B6C" w:rsidR="00EB2F00" w:rsidRPr="00D32EEC" w:rsidRDefault="00646859" w:rsidP="001003CC">
      <w:pPr>
        <w:tabs>
          <w:tab w:val="left" w:pos="851"/>
          <w:tab w:val="left" w:pos="1418"/>
        </w:tabs>
        <w:ind w:firstLine="720"/>
        <w:jc w:val="both"/>
        <w:rPr>
          <w:szCs w:val="24"/>
        </w:rPr>
      </w:pPr>
      <w:r>
        <w:rPr>
          <w:szCs w:val="24"/>
        </w:rPr>
        <w:t>1</w:t>
      </w:r>
      <w:r w:rsidR="00FA36D3">
        <w:rPr>
          <w:szCs w:val="24"/>
        </w:rPr>
        <w:t>1</w:t>
      </w:r>
      <w:r w:rsidR="00EB2F00" w:rsidRPr="00D32EEC">
        <w:rPr>
          <w:szCs w:val="24"/>
        </w:rPr>
        <w:t xml:space="preserve">.5. Jeigu tiekėjas, kuriam buvo pasiūlyta sudaryti pirkimo sutartį, CVP IS susirašinėjimo priemonėmis atsisako ją sudaryti arba iki perkančiosios organizacijos nurodyto laiko tiekėjas nepasirašo pirkimo sutarties, </w:t>
      </w:r>
      <w:r w:rsidR="00EB2F00" w:rsidRPr="00D32EEC">
        <w:rPr>
          <w:snapToGrid w:val="0"/>
          <w:szCs w:val="24"/>
        </w:rPr>
        <w:t>arba atsisako sudaryti pirkimo sutartį pirkimo sąlygose nustatytomis sąlygomis,</w:t>
      </w:r>
      <w:r w:rsidR="00EB2F00" w:rsidRPr="00D32EEC">
        <w:rPr>
          <w:szCs w:val="24"/>
        </w:rPr>
        <w:t xml:space="preserve"> laikoma, kad jis atsisakė sudaryti pirkimo sutartį. </w:t>
      </w:r>
      <w:r w:rsidR="00EB2F00" w:rsidRPr="00D32EEC">
        <w:rPr>
          <w:spacing w:val="-4"/>
          <w:szCs w:val="24"/>
        </w:rPr>
        <w:t>Tuo atveju perkančioji organizacija siūlo CVP IS susirašinėjimo priemonėmis sudaryti pirkimo sutartį kitam pirkimo dalyviui, kurio pasiūlymas pagal nustatytą pasiūlymų eilę yra pirmas po tiekėjo, atsisakiusio sudaryti pirkimo sutartį. Tiekėjų pasiūlymų ekonominio naudingumo balai nebus perskaičiuojami.</w:t>
      </w:r>
    </w:p>
    <w:p w14:paraId="55487569" w14:textId="1C7427A4" w:rsidR="00EB2F00" w:rsidRPr="00D32EEC" w:rsidRDefault="00646859" w:rsidP="001003CC">
      <w:pPr>
        <w:tabs>
          <w:tab w:val="left" w:pos="851"/>
          <w:tab w:val="left" w:pos="1276"/>
          <w:tab w:val="left" w:pos="1418"/>
        </w:tabs>
        <w:ind w:firstLine="720"/>
        <w:jc w:val="both"/>
        <w:rPr>
          <w:szCs w:val="24"/>
        </w:rPr>
      </w:pPr>
      <w:r>
        <w:rPr>
          <w:szCs w:val="24"/>
        </w:rPr>
        <w:t>1</w:t>
      </w:r>
      <w:r w:rsidR="00FA36D3">
        <w:rPr>
          <w:szCs w:val="24"/>
        </w:rPr>
        <w:t>1</w:t>
      </w:r>
      <w:r w:rsidR="00EB2F00" w:rsidRPr="00D32EEC">
        <w:rPr>
          <w:szCs w:val="24"/>
        </w:rPr>
        <w:t xml:space="preserve">.6. Sudarant pirkimo sutartį, negali būti keičiama laimėjusio tiekėjo pasiūlymo kaina (Eur </w:t>
      </w:r>
      <w:r w:rsidR="00424097" w:rsidRPr="00D32EEC">
        <w:rPr>
          <w:szCs w:val="24"/>
        </w:rPr>
        <w:t xml:space="preserve">be </w:t>
      </w:r>
      <w:r w:rsidR="00EB2F00" w:rsidRPr="00D32EEC">
        <w:rPr>
          <w:szCs w:val="24"/>
        </w:rPr>
        <w:t xml:space="preserve">PVM) (kai taikoma fiksuotos kainos kainodara) / įkainiai (Eur </w:t>
      </w:r>
      <w:r w:rsidR="00424097" w:rsidRPr="00D32EEC">
        <w:rPr>
          <w:szCs w:val="24"/>
        </w:rPr>
        <w:t xml:space="preserve">be </w:t>
      </w:r>
      <w:r w:rsidR="00EB2F00" w:rsidRPr="00D32EEC">
        <w:rPr>
          <w:szCs w:val="24"/>
        </w:rPr>
        <w:t xml:space="preserve">PVM) (kai taikoma fiksuotų įkainių kainodara) ir pirkimo sąlygose bei laimėjusiame pasiūlyme nustatytos pirkimo sąlygos. </w:t>
      </w:r>
    </w:p>
    <w:p w14:paraId="57CD28E4" w14:textId="32FE7F4A" w:rsidR="00491838" w:rsidRPr="00D32EEC" w:rsidRDefault="00646859" w:rsidP="001003CC">
      <w:pPr>
        <w:tabs>
          <w:tab w:val="left" w:pos="851"/>
        </w:tabs>
        <w:ind w:firstLine="709"/>
        <w:contextualSpacing/>
        <w:jc w:val="both"/>
        <w:rPr>
          <w:rFonts w:eastAsia="Calibri"/>
          <w:szCs w:val="24"/>
        </w:rPr>
      </w:pPr>
      <w:r>
        <w:rPr>
          <w:szCs w:val="24"/>
        </w:rPr>
        <w:t>1</w:t>
      </w:r>
      <w:r w:rsidR="00FA36D3">
        <w:rPr>
          <w:szCs w:val="24"/>
        </w:rPr>
        <w:t>1</w:t>
      </w:r>
      <w:r w:rsidR="00491838" w:rsidRPr="00D32EEC">
        <w:rPr>
          <w:szCs w:val="24"/>
        </w:rPr>
        <w:t>.7. Suinteresuoti dalyviai nuo perkančiosios organizacijos pranešimo apie sprendimą nustatyti laimėjusį pasiūlymą pateikimo dalyviams dienos iki atidėjimo termino pabaigos (jeigu toks taikomas) gali prašyti perkančiosios organizacijos pateikti laimėjusį pasiūlymą.</w:t>
      </w:r>
    </w:p>
    <w:p w14:paraId="3594809A" w14:textId="77777777" w:rsidR="00420C78" w:rsidRPr="00D32EEC" w:rsidRDefault="00420C78" w:rsidP="001003CC">
      <w:pPr>
        <w:tabs>
          <w:tab w:val="left" w:pos="1134"/>
          <w:tab w:val="left" w:pos="1276"/>
        </w:tabs>
        <w:ind w:firstLine="709"/>
        <w:contextualSpacing/>
        <w:jc w:val="both"/>
      </w:pPr>
    </w:p>
    <w:p w14:paraId="1D166EFC" w14:textId="2FF56789" w:rsidR="003F584C" w:rsidRDefault="00C6008D" w:rsidP="001003CC">
      <w:pPr>
        <w:widowControl w:val="0"/>
        <w:ind w:firstLine="709"/>
        <w:jc w:val="center"/>
        <w:rPr>
          <w:b/>
        </w:rPr>
      </w:pPr>
      <w:r w:rsidRPr="00D32EEC">
        <w:rPr>
          <w:b/>
        </w:rPr>
        <w:t>1</w:t>
      </w:r>
      <w:r w:rsidR="00FA36D3">
        <w:rPr>
          <w:b/>
        </w:rPr>
        <w:t>2</w:t>
      </w:r>
      <w:r w:rsidR="003F584C" w:rsidRPr="00D32EEC">
        <w:rPr>
          <w:b/>
        </w:rPr>
        <w:t>. PRETENZIJŲ IR SKUNDŲ NAGRINĖJIMO TVARKA</w:t>
      </w:r>
    </w:p>
    <w:p w14:paraId="0FC754D3" w14:textId="77777777" w:rsidR="00B72720" w:rsidRPr="008F24E5" w:rsidRDefault="00B72720" w:rsidP="001003CC">
      <w:pPr>
        <w:widowControl w:val="0"/>
        <w:ind w:firstLine="709"/>
        <w:jc w:val="center"/>
        <w:rPr>
          <w:bCs/>
        </w:rPr>
      </w:pPr>
    </w:p>
    <w:p w14:paraId="00AC87A0" w14:textId="14E83670" w:rsidR="004C3778" w:rsidRPr="00D32EEC" w:rsidRDefault="004C3778" w:rsidP="001003CC">
      <w:pPr>
        <w:widowControl w:val="0"/>
        <w:tabs>
          <w:tab w:val="left" w:pos="1260"/>
        </w:tabs>
        <w:autoSpaceDE w:val="0"/>
        <w:autoSpaceDN w:val="0"/>
        <w:ind w:firstLine="720"/>
        <w:jc w:val="both"/>
        <w:rPr>
          <w:szCs w:val="24"/>
          <w:lang w:eastAsia="lt-LT"/>
        </w:rPr>
      </w:pPr>
      <w:r w:rsidRPr="00D32EEC">
        <w:rPr>
          <w:szCs w:val="24"/>
          <w:lang w:eastAsia="lt-LT"/>
        </w:rPr>
        <w:t>1</w:t>
      </w:r>
      <w:r w:rsidR="00FA36D3">
        <w:rPr>
          <w:szCs w:val="24"/>
          <w:lang w:eastAsia="lt-LT"/>
        </w:rPr>
        <w:t>2</w:t>
      </w:r>
      <w:r w:rsidRPr="00D32EEC">
        <w:rPr>
          <w:szCs w:val="24"/>
          <w:lang w:eastAsia="lt-LT"/>
        </w:rPr>
        <w:t>.1. 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p>
    <w:p w14:paraId="75DBC2F0" w14:textId="7B0AFBC9" w:rsidR="004C3778" w:rsidRPr="00D32EEC" w:rsidRDefault="004C3778" w:rsidP="001003CC">
      <w:pPr>
        <w:widowControl w:val="0"/>
        <w:tabs>
          <w:tab w:val="left" w:pos="1260"/>
        </w:tabs>
        <w:autoSpaceDE w:val="0"/>
        <w:autoSpaceDN w:val="0"/>
        <w:ind w:firstLine="720"/>
        <w:jc w:val="both"/>
        <w:rPr>
          <w:szCs w:val="24"/>
        </w:rPr>
      </w:pPr>
      <w:r w:rsidRPr="00D32EEC">
        <w:rPr>
          <w:szCs w:val="24"/>
          <w:lang w:eastAsia="lt-LT"/>
        </w:rPr>
        <w:t>1</w:t>
      </w:r>
      <w:r w:rsidR="00FA36D3">
        <w:rPr>
          <w:szCs w:val="24"/>
          <w:lang w:eastAsia="lt-LT"/>
        </w:rPr>
        <w:t>2</w:t>
      </w:r>
      <w:r w:rsidRPr="00D32EEC">
        <w:rPr>
          <w:szCs w:val="24"/>
          <w:lang w:eastAsia="lt-LT"/>
        </w:rPr>
        <w:t xml:space="preserve">.2. Ginčų nagrinėjimo tvarka numatyta Viešųjų pirkimų įstatymo VII skyriuje. </w:t>
      </w:r>
    </w:p>
    <w:p w14:paraId="0AD26BC6" w14:textId="77777777" w:rsidR="00E232FA" w:rsidRPr="00D32EEC" w:rsidRDefault="00E232FA" w:rsidP="001003CC">
      <w:pPr>
        <w:ind w:firstLine="709"/>
        <w:jc w:val="center"/>
        <w:rPr>
          <w:b/>
        </w:rPr>
      </w:pPr>
    </w:p>
    <w:p w14:paraId="457D503D" w14:textId="5CCBEC81" w:rsidR="003F584C" w:rsidRDefault="00705195" w:rsidP="001003CC">
      <w:pPr>
        <w:ind w:firstLine="709"/>
        <w:jc w:val="center"/>
        <w:rPr>
          <w:b/>
        </w:rPr>
      </w:pPr>
      <w:r w:rsidRPr="00D32EEC">
        <w:rPr>
          <w:b/>
        </w:rPr>
        <w:t>1</w:t>
      </w:r>
      <w:r w:rsidR="00FA36D3">
        <w:rPr>
          <w:b/>
        </w:rPr>
        <w:t>3</w:t>
      </w:r>
      <w:r w:rsidRPr="00D32EEC">
        <w:rPr>
          <w:b/>
        </w:rPr>
        <w:t xml:space="preserve">. </w:t>
      </w:r>
      <w:r w:rsidR="003F584C" w:rsidRPr="00D32EEC">
        <w:rPr>
          <w:b/>
        </w:rPr>
        <w:t>PIRKIMO SUTARTIES SUDARYMAS</w:t>
      </w:r>
    </w:p>
    <w:p w14:paraId="5C90268D" w14:textId="77777777" w:rsidR="00B72720" w:rsidRPr="008F24E5" w:rsidRDefault="00B72720" w:rsidP="001003CC">
      <w:pPr>
        <w:ind w:firstLine="709"/>
        <w:jc w:val="center"/>
        <w:rPr>
          <w:bCs/>
        </w:rPr>
      </w:pPr>
    </w:p>
    <w:p w14:paraId="737C0EAC" w14:textId="3B57FDCD" w:rsidR="00BA0BFA" w:rsidRPr="00D32EEC" w:rsidRDefault="00BA0BFA" w:rsidP="00424097">
      <w:pPr>
        <w:ind w:firstLine="720"/>
        <w:jc w:val="both"/>
        <w:rPr>
          <w:szCs w:val="24"/>
        </w:rPr>
      </w:pPr>
      <w:r w:rsidRPr="00D32EEC">
        <w:rPr>
          <w:szCs w:val="24"/>
        </w:rPr>
        <w:t>1</w:t>
      </w:r>
      <w:r w:rsidR="00FA36D3">
        <w:rPr>
          <w:szCs w:val="24"/>
        </w:rPr>
        <w:t>3</w:t>
      </w:r>
      <w:r w:rsidRPr="00D32EEC">
        <w:rPr>
          <w:szCs w:val="24"/>
        </w:rPr>
        <w:t xml:space="preserve">.1. </w:t>
      </w:r>
      <w:r w:rsidR="00424097" w:rsidRPr="00D32EEC">
        <w:rPr>
          <w:szCs w:val="24"/>
        </w:rPr>
        <w:t xml:space="preserve">Pirkimo sutartis sudaroma nedelsiant. Pirkimo sutarties sudarymo atidėjimo terminas </w:t>
      </w:r>
      <w:r w:rsidR="004A3CDA" w:rsidRPr="00B60DA9">
        <w:rPr>
          <w:szCs w:val="24"/>
        </w:rPr>
        <w:t xml:space="preserve">mažos vertės pirkimuose </w:t>
      </w:r>
      <w:r w:rsidR="00424097" w:rsidRPr="00D32EEC">
        <w:rPr>
          <w:szCs w:val="24"/>
        </w:rPr>
        <w:t>netaikomas.</w:t>
      </w:r>
    </w:p>
    <w:p w14:paraId="30F8A9E6" w14:textId="11C49682" w:rsidR="00226468" w:rsidRDefault="004A3CDA" w:rsidP="00226468">
      <w:pPr>
        <w:ind w:firstLine="720"/>
        <w:jc w:val="both"/>
      </w:pPr>
      <w:r w:rsidRPr="00B60DA9">
        <w:rPr>
          <w:szCs w:val="24"/>
        </w:rPr>
        <w:t>1</w:t>
      </w:r>
      <w:r w:rsidR="00FA36D3">
        <w:rPr>
          <w:szCs w:val="24"/>
        </w:rPr>
        <w:t>3</w:t>
      </w:r>
      <w:r w:rsidRPr="00B60DA9">
        <w:rPr>
          <w:szCs w:val="24"/>
        </w:rPr>
        <w:t xml:space="preserve">.2. </w:t>
      </w:r>
      <w:r w:rsidRPr="00B60DA9">
        <w:t xml:space="preserve">Pirkimo sutarties sąlygos pateikiamos pridedamame pirkimo–pardavimo sutarties projekte (pirkimo sąlygų 3 priedas). Jei tiekėjas pirkimo pasiūlyme nurodė, kad jis pirkimo sutarties vykdymui ketina pasitelkti ūkio subjektus ir/ar </w:t>
      </w:r>
      <w:proofErr w:type="spellStart"/>
      <w:r w:rsidRPr="00B60DA9">
        <w:t>kvazisubtiekėjus</w:t>
      </w:r>
      <w:proofErr w:type="spellEnd"/>
      <w:r w:rsidRPr="00B60DA9">
        <w:t xml:space="preserve"> (toliau – subjektai), kurių pajėgumais remsis, šiuo atveju, tiekėjo nurodyti subjektai įrašomi į sudaromą pirkimo sutartį (koreguojant pirkimo–pardavimo sutarties projektą). Tiekėjas, iš anksto raštu suderinęs su perkančiąja organizacija, gali pirkimo sutarties vykdymo metu pakeisti subjektus, tačiau pakeisti subjektai privalo būti ne žemesnės kvalifikacijos kaip subjektai, nurodyti pasiūlyme. Prieš duodama sutikimą keisti subjektus, perkančioji organizacija turi teisę patikrinti naujų, pasiūlyme nenurodytų, subjektų kvalifikaciją (tuo atveju, jei subjektams kvalifikacijos reikalavimai buvo keliami). Be raštiško perkančiosios organizacijos sutikimo pasitelkti kitus, pasiūlyme nenurodytus subjektus, draudžiama. Sutarties vykdymo metu, kai subjektai netinkamai vykdo įsipareigojimus tiekėjui, taip pat tuo atveju, kai subjektai nepajėgūs vykdyti įsipareigojimų tiekėjui dėl iškeltos restruktūrizavimo, bankroto bylos, bankroto proceso vykdymo ne teismo tvarka, inicijuotos priverstinio likvidavimo ar susitarimo su kreditoriais procedūros arba jiems vykdomų analogiškų procedūrų, tiekėjas gali pakeisti subjektus. Apie tai tiekėjas iš anksto raštu turi informuoti perkančiąją organizaciją, nurodydamas subjektų pakeitimo priežastis ir būsimus subjektus. Subjektų keitimas įforminamas abiejų pirkimo sutarties šalių pasirašomu susitarimu. Šis susitarimas tampa neatskiriama pirkimo sutarties dalimi. Ši sąlyga taikoma tuomet, jei pasiūlyme tiekėjas nurodo subjektus, kuriuos ketina pasitelkti.</w:t>
      </w:r>
    </w:p>
    <w:p w14:paraId="1018D9AC" w14:textId="04AA5BAB" w:rsidR="00104C8A" w:rsidRDefault="00104C8A" w:rsidP="00104C8A">
      <w:pPr>
        <w:jc w:val="center"/>
      </w:pPr>
      <w:r>
        <w:t>____</w:t>
      </w:r>
      <w:r w:rsidR="00EA3AE1">
        <w:t>____</w:t>
      </w:r>
      <w:r w:rsidR="000A03FA">
        <w:t>_____</w:t>
      </w:r>
    </w:p>
    <w:p w14:paraId="1A0FC565" w14:textId="6A147AA6" w:rsidR="00EA3AE1" w:rsidRDefault="00EA3AE1">
      <w:pPr>
        <w:spacing w:after="200" w:line="276" w:lineRule="auto"/>
      </w:pPr>
      <w:r>
        <w:br w:type="page"/>
      </w:r>
    </w:p>
    <w:p w14:paraId="503EB919" w14:textId="00856F69" w:rsidR="00D4709F" w:rsidRPr="00D32EEC" w:rsidRDefault="00D4709F" w:rsidP="001003CC">
      <w:pPr>
        <w:jc w:val="right"/>
      </w:pPr>
      <w:r w:rsidRPr="00D32EEC">
        <w:lastRenderedPageBreak/>
        <w:t>Pirkimo sąlygų</w:t>
      </w:r>
    </w:p>
    <w:p w14:paraId="114FD232" w14:textId="77777777" w:rsidR="00D4709F" w:rsidRPr="00D32EEC" w:rsidRDefault="00D4709F" w:rsidP="001003CC">
      <w:pPr>
        <w:jc w:val="right"/>
      </w:pPr>
      <w:r w:rsidRPr="00D32EEC">
        <w:t>1 priedas</w:t>
      </w:r>
    </w:p>
    <w:p w14:paraId="25460AF1" w14:textId="77777777" w:rsidR="001F79C8" w:rsidRPr="00D32EEC" w:rsidRDefault="001F79C8" w:rsidP="001003CC">
      <w:pPr>
        <w:tabs>
          <w:tab w:val="left" w:pos="567"/>
        </w:tabs>
        <w:jc w:val="center"/>
        <w:outlineLvl w:val="1"/>
        <w:rPr>
          <w:b/>
          <w:szCs w:val="24"/>
        </w:rPr>
      </w:pPr>
    </w:p>
    <w:p w14:paraId="0B1E7CC5" w14:textId="6B7E7379" w:rsidR="00FD258A" w:rsidRPr="00D32EEC" w:rsidRDefault="00FF73D7" w:rsidP="001003CC">
      <w:pPr>
        <w:tabs>
          <w:tab w:val="left" w:pos="567"/>
        </w:tabs>
        <w:jc w:val="center"/>
        <w:outlineLvl w:val="1"/>
        <w:rPr>
          <w:b/>
          <w:szCs w:val="24"/>
        </w:rPr>
      </w:pPr>
      <w:r w:rsidRPr="00D32EEC">
        <w:rPr>
          <w:b/>
          <w:szCs w:val="24"/>
        </w:rPr>
        <w:t>PASIŪLYMAS DĖL</w:t>
      </w:r>
      <w:r w:rsidR="00DD31EF">
        <w:rPr>
          <w:b/>
          <w:szCs w:val="24"/>
        </w:rPr>
        <w:t xml:space="preserve"> </w:t>
      </w:r>
      <w:r w:rsidR="0076278F">
        <w:rPr>
          <w:rFonts w:eastAsia="Aptos"/>
          <w:b/>
          <w:bCs/>
          <w:szCs w:val="24"/>
          <w14:ligatures w14:val="standardContextual"/>
        </w:rPr>
        <w:t>TINKLO KOMUTATORIŲ</w:t>
      </w:r>
      <w:r w:rsidR="009A28FC" w:rsidRPr="009A28FC">
        <w:rPr>
          <w:rFonts w:eastAsia="Aptos"/>
          <w:b/>
          <w:bCs/>
          <w:szCs w:val="24"/>
          <w14:ligatures w14:val="standardContextual"/>
        </w:rPr>
        <w:t xml:space="preserve"> </w:t>
      </w:r>
      <w:r w:rsidR="00DD31EF">
        <w:rPr>
          <w:b/>
          <w:szCs w:val="24"/>
        </w:rPr>
        <w:t>PIRKIMO</w:t>
      </w:r>
    </w:p>
    <w:p w14:paraId="0F0ADDFA" w14:textId="77777777" w:rsidR="00DD31EF" w:rsidRDefault="00DD31EF" w:rsidP="001003CC">
      <w:pPr>
        <w:jc w:val="center"/>
      </w:pPr>
    </w:p>
    <w:p w14:paraId="5E856662" w14:textId="32A56B1C" w:rsidR="00D4709F" w:rsidRPr="00D32EEC" w:rsidRDefault="00D4709F" w:rsidP="001003CC">
      <w:pPr>
        <w:jc w:val="center"/>
      </w:pPr>
      <w:r w:rsidRPr="00D32EEC">
        <w:t>202</w:t>
      </w:r>
      <w:r w:rsidR="0032093D">
        <w:t>5</w:t>
      </w:r>
      <w:r w:rsidRPr="00D32EEC">
        <w:t xml:space="preserve"> m.</w:t>
      </w:r>
      <w:r w:rsidR="008C2CE9" w:rsidRPr="00D32EEC">
        <w:t xml:space="preserve"> </w:t>
      </w:r>
      <w:r w:rsidR="00AF3272">
        <w:t>_________</w:t>
      </w:r>
      <w:r w:rsidR="001D192A">
        <w:t xml:space="preserve"> m</w:t>
      </w:r>
      <w:r w:rsidR="00CB7591">
        <w:t>ėn.</w:t>
      </w:r>
      <w:r w:rsidR="008C2CE9" w:rsidRPr="00D32EEC">
        <w:t xml:space="preserve">     </w:t>
      </w:r>
      <w:r w:rsidRPr="00D32EEC">
        <w:t>d.</w:t>
      </w:r>
    </w:p>
    <w:p w14:paraId="5827C41E" w14:textId="77777777" w:rsidR="00D4709F" w:rsidRPr="00D32EEC" w:rsidRDefault="00D4709F" w:rsidP="001003CC">
      <w:pPr>
        <w:jc w:val="center"/>
      </w:pPr>
      <w:r w:rsidRPr="00D32EEC">
        <w:t>_____________</w:t>
      </w:r>
    </w:p>
    <w:p w14:paraId="633E77EF" w14:textId="0E830421" w:rsidR="001F79C8" w:rsidRPr="00D32EEC" w:rsidRDefault="00D4709F" w:rsidP="00C81246">
      <w:pPr>
        <w:spacing w:after="120"/>
        <w:jc w:val="center"/>
        <w:rPr>
          <w:sz w:val="20"/>
        </w:rPr>
      </w:pPr>
      <w:r w:rsidRPr="00D32EEC">
        <w:rPr>
          <w:sz w:val="20"/>
        </w:rPr>
        <w:t>(vieta)</w:t>
      </w: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0"/>
        <w:gridCol w:w="4501"/>
      </w:tblGrid>
      <w:tr w:rsidR="00D4709F" w:rsidRPr="00D32EEC" w14:paraId="039C1CAE"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6E8C02F5" w14:textId="77777777" w:rsidR="00D4709F" w:rsidRPr="00D32EEC" w:rsidRDefault="00D4709F" w:rsidP="001003CC">
            <w:pPr>
              <w:ind w:firstLine="22"/>
              <w:jc w:val="both"/>
              <w:rPr>
                <w:szCs w:val="24"/>
              </w:rPr>
            </w:pPr>
            <w:r w:rsidRPr="00D32EEC">
              <w:t>Tiekėjo pavadinimas (jeigu dalyvauja ūkio subjektų grupė, surašomi visų dalyvių pavadinimai)</w:t>
            </w:r>
          </w:p>
        </w:tc>
        <w:tc>
          <w:tcPr>
            <w:tcW w:w="4501" w:type="dxa"/>
            <w:tcBorders>
              <w:top w:val="single" w:sz="4" w:space="0" w:color="auto"/>
              <w:left w:val="single" w:sz="4" w:space="0" w:color="auto"/>
              <w:bottom w:val="single" w:sz="4" w:space="0" w:color="auto"/>
              <w:right w:val="single" w:sz="4" w:space="0" w:color="auto"/>
            </w:tcBorders>
          </w:tcPr>
          <w:p w14:paraId="0C5A69DE" w14:textId="77777777" w:rsidR="00D4709F" w:rsidRPr="00D32EEC" w:rsidRDefault="00D4709F" w:rsidP="001003CC">
            <w:pPr>
              <w:ind w:firstLine="573"/>
              <w:jc w:val="both"/>
            </w:pPr>
          </w:p>
        </w:tc>
      </w:tr>
      <w:tr w:rsidR="00D4709F" w:rsidRPr="00D32EEC" w14:paraId="4C90EC02"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1704E713" w14:textId="77777777" w:rsidR="00D4709F" w:rsidRPr="00D32EEC" w:rsidRDefault="00D4709F" w:rsidP="001003CC">
            <w:pPr>
              <w:ind w:firstLine="22"/>
              <w:jc w:val="both"/>
            </w:pPr>
            <w:r w:rsidRPr="00D32EEC">
              <w:t>Tiekėjo adresas (jeigu dalyvauja ūkio subjektų grupė, surašomi visų dalyvių adresai)</w:t>
            </w:r>
          </w:p>
        </w:tc>
        <w:tc>
          <w:tcPr>
            <w:tcW w:w="4501" w:type="dxa"/>
            <w:tcBorders>
              <w:top w:val="single" w:sz="4" w:space="0" w:color="auto"/>
              <w:left w:val="single" w:sz="4" w:space="0" w:color="auto"/>
              <w:bottom w:val="single" w:sz="4" w:space="0" w:color="auto"/>
              <w:right w:val="single" w:sz="4" w:space="0" w:color="auto"/>
            </w:tcBorders>
          </w:tcPr>
          <w:p w14:paraId="32218FA8" w14:textId="77777777" w:rsidR="00D4709F" w:rsidRPr="00D32EEC" w:rsidRDefault="00D4709F" w:rsidP="001003CC">
            <w:pPr>
              <w:ind w:firstLine="573"/>
              <w:jc w:val="both"/>
            </w:pPr>
          </w:p>
        </w:tc>
      </w:tr>
      <w:tr w:rsidR="00D4709F" w:rsidRPr="00D32EEC" w14:paraId="1CDF5F72"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6EBAE99B" w14:textId="77777777" w:rsidR="00D4709F" w:rsidRPr="00D32EEC" w:rsidRDefault="00D4709F" w:rsidP="001003CC">
            <w:pPr>
              <w:ind w:firstLine="22"/>
              <w:jc w:val="both"/>
            </w:pPr>
            <w:r w:rsidRPr="00D32EEC">
              <w:t>Įmonės kodas (jeigu dalyvauja ūkio subjektų grupė, surašomi visų dalyvių įmonės kodai)</w:t>
            </w:r>
          </w:p>
        </w:tc>
        <w:tc>
          <w:tcPr>
            <w:tcW w:w="4501" w:type="dxa"/>
            <w:tcBorders>
              <w:top w:val="single" w:sz="4" w:space="0" w:color="auto"/>
              <w:left w:val="single" w:sz="4" w:space="0" w:color="auto"/>
              <w:bottom w:val="single" w:sz="4" w:space="0" w:color="auto"/>
              <w:right w:val="single" w:sz="4" w:space="0" w:color="auto"/>
            </w:tcBorders>
          </w:tcPr>
          <w:p w14:paraId="13A0DA32" w14:textId="77777777" w:rsidR="00D4709F" w:rsidRPr="00D32EEC" w:rsidRDefault="00D4709F" w:rsidP="001003CC">
            <w:pPr>
              <w:ind w:firstLine="573"/>
              <w:jc w:val="both"/>
            </w:pPr>
          </w:p>
        </w:tc>
      </w:tr>
      <w:tr w:rsidR="00D4709F" w:rsidRPr="00D32EEC" w14:paraId="03DCC274"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405D637E" w14:textId="77777777" w:rsidR="00D4709F" w:rsidRPr="00D32EEC" w:rsidRDefault="00D4709F" w:rsidP="001003CC">
            <w:pPr>
              <w:ind w:firstLine="22"/>
              <w:jc w:val="both"/>
            </w:pPr>
            <w:r w:rsidRPr="00D32EEC">
              <w:t>PVM mokėtojo kodas</w:t>
            </w:r>
          </w:p>
        </w:tc>
        <w:tc>
          <w:tcPr>
            <w:tcW w:w="4501" w:type="dxa"/>
            <w:tcBorders>
              <w:top w:val="single" w:sz="4" w:space="0" w:color="auto"/>
              <w:left w:val="single" w:sz="4" w:space="0" w:color="auto"/>
              <w:bottom w:val="single" w:sz="4" w:space="0" w:color="auto"/>
              <w:right w:val="single" w:sz="4" w:space="0" w:color="auto"/>
            </w:tcBorders>
          </w:tcPr>
          <w:p w14:paraId="59BEB2C3" w14:textId="77777777" w:rsidR="00D4709F" w:rsidRPr="00D32EEC" w:rsidRDefault="00D4709F" w:rsidP="001003CC">
            <w:pPr>
              <w:ind w:firstLine="573"/>
              <w:jc w:val="both"/>
            </w:pPr>
          </w:p>
        </w:tc>
      </w:tr>
      <w:tr w:rsidR="00D4709F" w:rsidRPr="00D32EEC" w14:paraId="0642FA9E"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471C86ED" w14:textId="77777777" w:rsidR="00D4709F" w:rsidRPr="00D32EEC" w:rsidRDefault="00D4709F" w:rsidP="001003CC">
            <w:pPr>
              <w:ind w:firstLine="22"/>
              <w:jc w:val="both"/>
            </w:pPr>
            <w:r w:rsidRPr="00D32EEC">
              <w:t xml:space="preserve">Banko sąskaita, </w:t>
            </w:r>
          </w:p>
        </w:tc>
        <w:tc>
          <w:tcPr>
            <w:tcW w:w="4501" w:type="dxa"/>
            <w:tcBorders>
              <w:top w:val="single" w:sz="4" w:space="0" w:color="auto"/>
              <w:left w:val="single" w:sz="4" w:space="0" w:color="auto"/>
              <w:bottom w:val="single" w:sz="4" w:space="0" w:color="auto"/>
              <w:right w:val="single" w:sz="4" w:space="0" w:color="auto"/>
            </w:tcBorders>
          </w:tcPr>
          <w:p w14:paraId="2C710113" w14:textId="77777777" w:rsidR="00D4709F" w:rsidRPr="00D32EEC" w:rsidRDefault="00D4709F" w:rsidP="001003CC">
            <w:pPr>
              <w:ind w:firstLine="573"/>
              <w:jc w:val="both"/>
            </w:pPr>
          </w:p>
        </w:tc>
      </w:tr>
      <w:tr w:rsidR="00FF73D7" w:rsidRPr="00D32EEC" w14:paraId="1952A122" w14:textId="77777777" w:rsidTr="00E214DC">
        <w:tc>
          <w:tcPr>
            <w:tcW w:w="5240" w:type="dxa"/>
            <w:tcBorders>
              <w:top w:val="single" w:sz="4" w:space="0" w:color="auto"/>
              <w:left w:val="single" w:sz="4" w:space="0" w:color="auto"/>
              <w:bottom w:val="single" w:sz="4" w:space="0" w:color="auto"/>
              <w:right w:val="single" w:sz="4" w:space="0" w:color="auto"/>
            </w:tcBorders>
          </w:tcPr>
          <w:p w14:paraId="5295222A" w14:textId="77777777" w:rsidR="00FF73D7" w:rsidRPr="00D32EEC" w:rsidRDefault="00FF73D7" w:rsidP="001003CC">
            <w:pPr>
              <w:ind w:firstLine="22"/>
              <w:jc w:val="both"/>
            </w:pPr>
            <w:r w:rsidRPr="00D32EEC">
              <w:t>Banko pavadinimas</w:t>
            </w:r>
          </w:p>
        </w:tc>
        <w:tc>
          <w:tcPr>
            <w:tcW w:w="4501" w:type="dxa"/>
            <w:tcBorders>
              <w:top w:val="single" w:sz="4" w:space="0" w:color="auto"/>
              <w:left w:val="single" w:sz="4" w:space="0" w:color="auto"/>
              <w:bottom w:val="single" w:sz="4" w:space="0" w:color="auto"/>
              <w:right w:val="single" w:sz="4" w:space="0" w:color="auto"/>
            </w:tcBorders>
          </w:tcPr>
          <w:p w14:paraId="3E4C89E3" w14:textId="77777777" w:rsidR="00FF73D7" w:rsidRPr="00D32EEC" w:rsidRDefault="00FF73D7" w:rsidP="001003CC">
            <w:pPr>
              <w:ind w:firstLine="573"/>
              <w:jc w:val="both"/>
            </w:pPr>
          </w:p>
        </w:tc>
      </w:tr>
      <w:tr w:rsidR="00D4709F" w:rsidRPr="00D32EEC" w14:paraId="4604463E"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11FC5CC3" w14:textId="77777777" w:rsidR="00D4709F" w:rsidRPr="00D32EEC" w:rsidRDefault="00D4709F" w:rsidP="001003CC">
            <w:pPr>
              <w:ind w:firstLine="22"/>
              <w:jc w:val="both"/>
            </w:pPr>
            <w:r w:rsidRPr="00D32EEC">
              <w:t>Už pasiūlymą atsakingo asmens vardas, pavardė, pareigos</w:t>
            </w:r>
          </w:p>
        </w:tc>
        <w:tc>
          <w:tcPr>
            <w:tcW w:w="4501" w:type="dxa"/>
            <w:tcBorders>
              <w:top w:val="single" w:sz="4" w:space="0" w:color="auto"/>
              <w:left w:val="single" w:sz="4" w:space="0" w:color="auto"/>
              <w:bottom w:val="single" w:sz="4" w:space="0" w:color="auto"/>
              <w:right w:val="single" w:sz="4" w:space="0" w:color="auto"/>
            </w:tcBorders>
          </w:tcPr>
          <w:p w14:paraId="197F5C4A" w14:textId="77777777" w:rsidR="00D4709F" w:rsidRPr="00D32EEC" w:rsidRDefault="00D4709F" w:rsidP="001003CC">
            <w:pPr>
              <w:ind w:firstLine="573"/>
              <w:jc w:val="both"/>
            </w:pPr>
          </w:p>
        </w:tc>
      </w:tr>
      <w:tr w:rsidR="00D4709F" w:rsidRPr="00D32EEC" w14:paraId="57C09662"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2D079DAE" w14:textId="77777777" w:rsidR="00D4709F" w:rsidRPr="00D32EEC" w:rsidRDefault="00D4709F" w:rsidP="001003CC">
            <w:pPr>
              <w:ind w:firstLine="22"/>
              <w:jc w:val="both"/>
            </w:pPr>
            <w:r w:rsidRPr="00D32EEC">
              <w:t>Telefono numeris</w:t>
            </w:r>
          </w:p>
        </w:tc>
        <w:tc>
          <w:tcPr>
            <w:tcW w:w="4501" w:type="dxa"/>
            <w:tcBorders>
              <w:top w:val="single" w:sz="4" w:space="0" w:color="auto"/>
              <w:left w:val="single" w:sz="4" w:space="0" w:color="auto"/>
              <w:bottom w:val="single" w:sz="4" w:space="0" w:color="auto"/>
              <w:right w:val="single" w:sz="4" w:space="0" w:color="auto"/>
            </w:tcBorders>
          </w:tcPr>
          <w:p w14:paraId="1838D7EE" w14:textId="77777777" w:rsidR="00D4709F" w:rsidRPr="00D32EEC" w:rsidRDefault="00D4709F" w:rsidP="001003CC">
            <w:pPr>
              <w:ind w:firstLine="573"/>
              <w:jc w:val="both"/>
            </w:pPr>
          </w:p>
        </w:tc>
      </w:tr>
      <w:tr w:rsidR="00D4709F" w:rsidRPr="00D32EEC" w14:paraId="276CD476" w14:textId="77777777" w:rsidTr="00E214DC">
        <w:tc>
          <w:tcPr>
            <w:tcW w:w="5240" w:type="dxa"/>
            <w:tcBorders>
              <w:top w:val="single" w:sz="4" w:space="0" w:color="auto"/>
              <w:left w:val="single" w:sz="4" w:space="0" w:color="auto"/>
              <w:bottom w:val="single" w:sz="4" w:space="0" w:color="auto"/>
              <w:right w:val="single" w:sz="4" w:space="0" w:color="auto"/>
            </w:tcBorders>
            <w:hideMark/>
          </w:tcPr>
          <w:p w14:paraId="780A3AA6" w14:textId="77777777" w:rsidR="00D4709F" w:rsidRPr="00D32EEC" w:rsidRDefault="00D4709F" w:rsidP="001003CC">
            <w:pPr>
              <w:ind w:firstLine="22"/>
              <w:jc w:val="both"/>
            </w:pPr>
            <w:r w:rsidRPr="00D32EEC">
              <w:t>El. pašto adresas</w:t>
            </w:r>
          </w:p>
        </w:tc>
        <w:tc>
          <w:tcPr>
            <w:tcW w:w="4501" w:type="dxa"/>
            <w:tcBorders>
              <w:top w:val="single" w:sz="4" w:space="0" w:color="auto"/>
              <w:left w:val="single" w:sz="4" w:space="0" w:color="auto"/>
              <w:bottom w:val="single" w:sz="4" w:space="0" w:color="auto"/>
              <w:right w:val="single" w:sz="4" w:space="0" w:color="auto"/>
            </w:tcBorders>
          </w:tcPr>
          <w:p w14:paraId="3B78E16D" w14:textId="77777777" w:rsidR="00D4709F" w:rsidRPr="00D32EEC" w:rsidRDefault="00D4709F" w:rsidP="001003CC">
            <w:pPr>
              <w:ind w:firstLine="573"/>
              <w:jc w:val="both"/>
            </w:pPr>
          </w:p>
        </w:tc>
      </w:tr>
    </w:tbl>
    <w:p w14:paraId="2AE4404C" w14:textId="77777777" w:rsidR="00494991" w:rsidRPr="00B60DA9" w:rsidRDefault="00494991" w:rsidP="00494991">
      <w:pPr>
        <w:widowControl w:val="0"/>
        <w:spacing w:before="120"/>
        <w:ind w:firstLine="709"/>
        <w:jc w:val="both"/>
        <w:rPr>
          <w:szCs w:val="24"/>
        </w:rPr>
      </w:pPr>
      <w:r w:rsidRPr="00B60DA9">
        <w:rPr>
          <w:szCs w:val="24"/>
        </w:rPr>
        <w:t>1</w:t>
      </w:r>
      <w:r>
        <w:rPr>
          <w:szCs w:val="24"/>
        </w:rPr>
        <w:t xml:space="preserve">. </w:t>
      </w:r>
      <w:r w:rsidRPr="00B60DA9">
        <w:rPr>
          <w:szCs w:val="24"/>
        </w:rPr>
        <w:t>Šiuo pasiūlymu pažymime, kad sutinkame su visomis pirkimo sąlygomis, nustatytomis:</w:t>
      </w:r>
    </w:p>
    <w:p w14:paraId="1183640D" w14:textId="77777777" w:rsidR="00494991" w:rsidRPr="00B60DA9" w:rsidRDefault="00494991" w:rsidP="00C8317C">
      <w:pPr>
        <w:numPr>
          <w:ilvl w:val="0"/>
          <w:numId w:val="35"/>
        </w:numPr>
        <w:tabs>
          <w:tab w:val="clear" w:pos="1077"/>
          <w:tab w:val="num" w:pos="851"/>
          <w:tab w:val="left" w:pos="993"/>
        </w:tabs>
        <w:ind w:firstLine="709"/>
        <w:jc w:val="both"/>
        <w:rPr>
          <w:szCs w:val="24"/>
        </w:rPr>
      </w:pPr>
      <w:r w:rsidRPr="00B60DA9">
        <w:rPr>
          <w:szCs w:val="24"/>
        </w:rPr>
        <w:t>pirkimo sąlygose;</w:t>
      </w:r>
    </w:p>
    <w:p w14:paraId="78A20DCA" w14:textId="77777777" w:rsidR="00494991" w:rsidRDefault="00494991" w:rsidP="00C8317C">
      <w:pPr>
        <w:numPr>
          <w:ilvl w:val="0"/>
          <w:numId w:val="35"/>
        </w:numPr>
        <w:tabs>
          <w:tab w:val="clear" w:pos="1077"/>
          <w:tab w:val="num" w:pos="851"/>
          <w:tab w:val="left" w:pos="993"/>
        </w:tabs>
        <w:ind w:firstLine="709"/>
        <w:jc w:val="both"/>
        <w:rPr>
          <w:szCs w:val="24"/>
        </w:rPr>
      </w:pPr>
      <w:r w:rsidRPr="00B60DA9">
        <w:rPr>
          <w:szCs w:val="24"/>
        </w:rPr>
        <w:t xml:space="preserve">kituose pirkimo dokumentuose. </w:t>
      </w:r>
    </w:p>
    <w:p w14:paraId="7BF7F661" w14:textId="77777777" w:rsidR="00494991" w:rsidRDefault="00494991" w:rsidP="00494991">
      <w:pPr>
        <w:tabs>
          <w:tab w:val="left" w:pos="993"/>
        </w:tabs>
        <w:ind w:firstLine="709"/>
        <w:jc w:val="both"/>
        <w:rPr>
          <w:rFonts w:eastAsia="Calibri"/>
          <w:b/>
          <w:szCs w:val="24"/>
          <w:lang w:eastAsia="lt-LT"/>
        </w:rPr>
      </w:pPr>
      <w:r>
        <w:rPr>
          <w:szCs w:val="24"/>
        </w:rPr>
        <w:t xml:space="preserve">2. </w:t>
      </w:r>
      <w:r w:rsidRPr="007F255D">
        <w:rPr>
          <w:rFonts w:eastAsia="Calibri"/>
          <w:b/>
          <w:szCs w:val="24"/>
          <w:lang w:eastAsia="lt-LT"/>
        </w:rPr>
        <w:t>Patvirtinu, kad mano vadovaujama/atstovaujama organizacija (juridinis asmuo) neturi Lietuvos Respublikos viešųjų pirkimų įstatymo 46 straipsnio 21 dalyje nurodyto pašalinimo pagrindo: „21. Perkančioji organizacija pašalina tiekėją iš pirkimo procedūros, jeigu tiekėjas yra neatlikęs jam paskirtos baudžiamojo poveikio priemonės – uždraudimo juridiniam asmeniui dalyvauti viešuosiuose pirkimuose.“</w:t>
      </w:r>
    </w:p>
    <w:p w14:paraId="774D53A0" w14:textId="35244A88" w:rsidR="00494991" w:rsidRDefault="00161B80" w:rsidP="00494991">
      <w:pPr>
        <w:tabs>
          <w:tab w:val="left" w:pos="570"/>
          <w:tab w:val="left" w:pos="1418"/>
        </w:tabs>
        <w:ind w:firstLine="709"/>
        <w:jc w:val="both"/>
        <w:rPr>
          <w:szCs w:val="24"/>
        </w:rPr>
      </w:pPr>
      <w:r>
        <w:rPr>
          <w:szCs w:val="24"/>
        </w:rPr>
        <w:t>3</w:t>
      </w:r>
      <w:r w:rsidR="00494991">
        <w:rPr>
          <w:szCs w:val="24"/>
        </w:rPr>
        <w:t xml:space="preserve">. </w:t>
      </w:r>
      <w:r w:rsidR="00494991" w:rsidRPr="009223FA">
        <w:rPr>
          <w:szCs w:val="24"/>
        </w:rPr>
        <w:t xml:space="preserve">Mes siūlome </w:t>
      </w:r>
      <w:r>
        <w:rPr>
          <w:rFonts w:eastAsia="Aptos"/>
          <w:b/>
          <w:bCs/>
          <w:szCs w:val="24"/>
          <w14:ligatures w14:val="standardContextual"/>
        </w:rPr>
        <w:t>tinklo komutatorius</w:t>
      </w:r>
      <w:r w:rsidR="00494991" w:rsidRPr="009223FA">
        <w:rPr>
          <w:szCs w:val="24"/>
        </w:rPr>
        <w:t xml:space="preserve"> ir patvirtiname, kad siūlomos p</w:t>
      </w:r>
      <w:r w:rsidR="00F43E28">
        <w:rPr>
          <w:szCs w:val="24"/>
        </w:rPr>
        <w:t>rekės</w:t>
      </w:r>
      <w:r w:rsidR="00494991" w:rsidRPr="009223FA">
        <w:rPr>
          <w:szCs w:val="24"/>
        </w:rPr>
        <w:t xml:space="preserve"> visiškai atitinka pirkimo dokumentuose nurodytus reikalavimus</w:t>
      </w:r>
      <w:r w:rsidR="009C7DC2">
        <w:rPr>
          <w:szCs w:val="24"/>
        </w:rPr>
        <w:t>:</w:t>
      </w:r>
    </w:p>
    <w:p w14:paraId="0381B1FC" w14:textId="77777777" w:rsidR="00115DB2" w:rsidRPr="009223FA" w:rsidRDefault="00115DB2" w:rsidP="00115DB2">
      <w:pPr>
        <w:tabs>
          <w:tab w:val="left" w:pos="570"/>
          <w:tab w:val="left" w:pos="1418"/>
        </w:tabs>
        <w:jc w:val="both"/>
        <w:rPr>
          <w:color w:val="000000"/>
        </w:rPr>
      </w:pPr>
    </w:p>
    <w:p w14:paraId="1EB045D7" w14:textId="0D9C1B30" w:rsidR="008E6188" w:rsidRPr="00BD175E" w:rsidRDefault="00A645D2" w:rsidP="00BD175E">
      <w:pPr>
        <w:ind w:firstLine="709"/>
        <w:jc w:val="right"/>
        <w:rPr>
          <w:i/>
        </w:rPr>
      </w:pPr>
      <w:r>
        <w:rPr>
          <w:i/>
          <w:iCs/>
        </w:rPr>
        <w:t>1</w:t>
      </w:r>
      <w:r w:rsidR="00260282" w:rsidRPr="008F24E5">
        <w:rPr>
          <w:i/>
          <w:iCs/>
        </w:rPr>
        <w:t xml:space="preserve"> lentelė.</w:t>
      </w:r>
      <w:r w:rsidR="00260282" w:rsidRPr="00D32EEC">
        <w:t xml:space="preserve"> </w:t>
      </w:r>
      <w:r w:rsidR="00260282" w:rsidRPr="00D32EEC">
        <w:rPr>
          <w:i/>
        </w:rPr>
        <w:t>Finansinis pasiūlymas</w:t>
      </w:r>
      <w:r w:rsidR="00BD175E">
        <w:rPr>
          <w:i/>
        </w:rPr>
        <w:t>:</w:t>
      </w:r>
    </w:p>
    <w:tbl>
      <w:tblPr>
        <w:tblW w:w="5000" w:type="pct"/>
        <w:tblCellMar>
          <w:left w:w="10" w:type="dxa"/>
          <w:right w:w="10" w:type="dxa"/>
        </w:tblCellMar>
        <w:tblLook w:val="0000" w:firstRow="0" w:lastRow="0" w:firstColumn="0" w:lastColumn="0" w:noHBand="0" w:noVBand="0"/>
      </w:tblPr>
      <w:tblGrid>
        <w:gridCol w:w="697"/>
        <w:gridCol w:w="2562"/>
        <w:gridCol w:w="1416"/>
        <w:gridCol w:w="930"/>
        <w:gridCol w:w="1008"/>
        <w:gridCol w:w="1003"/>
        <w:gridCol w:w="2012"/>
      </w:tblGrid>
      <w:tr w:rsidR="003330C8" w:rsidRPr="00F15C47" w14:paraId="24CAAE52" w14:textId="77777777" w:rsidTr="00567659">
        <w:tc>
          <w:tcPr>
            <w:tcW w:w="69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51B4448" w14:textId="77777777" w:rsidR="003330C8" w:rsidRPr="00F15C47" w:rsidRDefault="003330C8" w:rsidP="007831DB">
            <w:pPr>
              <w:autoSpaceDN w:val="0"/>
              <w:jc w:val="center"/>
              <w:rPr>
                <w:rFonts w:eastAsia="Calibri"/>
                <w:b/>
                <w:szCs w:val="24"/>
              </w:rPr>
            </w:pPr>
            <w:bookmarkStart w:id="16" w:name="_Hlk204267818"/>
            <w:r w:rsidRPr="00F15C47">
              <w:rPr>
                <w:rFonts w:eastAsia="Calibri"/>
                <w:b/>
                <w:szCs w:val="24"/>
              </w:rPr>
              <w:t>Eil. Nr.</w:t>
            </w:r>
          </w:p>
        </w:tc>
        <w:tc>
          <w:tcPr>
            <w:tcW w:w="2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217438B" w14:textId="77777777" w:rsidR="003330C8" w:rsidRPr="00F15C47" w:rsidRDefault="003330C8" w:rsidP="007831DB">
            <w:pPr>
              <w:autoSpaceDN w:val="0"/>
              <w:jc w:val="center"/>
              <w:rPr>
                <w:rFonts w:eastAsia="Calibri"/>
                <w:b/>
                <w:szCs w:val="24"/>
              </w:rPr>
            </w:pPr>
            <w:r w:rsidRPr="00F15C47">
              <w:rPr>
                <w:rFonts w:eastAsia="Calibri"/>
                <w:b/>
                <w:szCs w:val="24"/>
              </w:rPr>
              <w:t>Pavadinimas</w:t>
            </w:r>
          </w:p>
        </w:tc>
        <w:tc>
          <w:tcPr>
            <w:tcW w:w="1416" w:type="dxa"/>
            <w:tcBorders>
              <w:top w:val="sing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vAlign w:val="center"/>
          </w:tcPr>
          <w:p w14:paraId="7186E69D" w14:textId="3753D52F" w:rsidR="003330C8" w:rsidRPr="00F15C47" w:rsidRDefault="003330C8" w:rsidP="007831DB">
            <w:pPr>
              <w:autoSpaceDN w:val="0"/>
              <w:jc w:val="center"/>
              <w:rPr>
                <w:rFonts w:eastAsia="Calibri"/>
                <w:b/>
                <w:szCs w:val="24"/>
              </w:rPr>
            </w:pPr>
            <w:r>
              <w:rPr>
                <w:rFonts w:eastAsia="Calibri"/>
                <w:b/>
                <w:szCs w:val="24"/>
              </w:rPr>
              <w:t>Siūlomos prekės gamintojas, modelis</w:t>
            </w:r>
          </w:p>
        </w:tc>
        <w:tc>
          <w:tcPr>
            <w:tcW w:w="9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F49FAF0" w14:textId="16CE381D" w:rsidR="003330C8" w:rsidRPr="00F15C47" w:rsidRDefault="003330C8" w:rsidP="007831DB">
            <w:pPr>
              <w:autoSpaceDN w:val="0"/>
              <w:jc w:val="center"/>
              <w:rPr>
                <w:rFonts w:eastAsia="Calibri"/>
                <w:b/>
                <w:szCs w:val="24"/>
              </w:rPr>
            </w:pPr>
            <w:r w:rsidRPr="00F15C47">
              <w:rPr>
                <w:rFonts w:eastAsia="Calibri"/>
                <w:b/>
                <w:szCs w:val="24"/>
              </w:rPr>
              <w:t>Kiekis, vnt.</w:t>
            </w:r>
          </w:p>
        </w:tc>
        <w:tc>
          <w:tcPr>
            <w:tcW w:w="10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42CA43A" w14:textId="77777777" w:rsidR="003330C8" w:rsidRPr="00F15C47" w:rsidRDefault="003330C8" w:rsidP="007831DB">
            <w:pPr>
              <w:autoSpaceDN w:val="0"/>
              <w:jc w:val="center"/>
              <w:rPr>
                <w:rFonts w:eastAsia="Calibri"/>
                <w:b/>
                <w:szCs w:val="24"/>
              </w:rPr>
            </w:pPr>
            <w:r w:rsidRPr="00F15C47">
              <w:rPr>
                <w:rFonts w:eastAsia="Calibri"/>
                <w:b/>
                <w:szCs w:val="24"/>
              </w:rPr>
              <w:t>Vieneto kaina, Eur be PVM</w:t>
            </w:r>
          </w:p>
        </w:tc>
        <w:tc>
          <w:tcPr>
            <w:tcW w:w="100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A51326" w14:textId="77777777" w:rsidR="003330C8" w:rsidRPr="00F15C47" w:rsidRDefault="003330C8" w:rsidP="007831DB">
            <w:pPr>
              <w:autoSpaceDN w:val="0"/>
              <w:jc w:val="center"/>
              <w:rPr>
                <w:rFonts w:eastAsia="Calibri"/>
                <w:b/>
                <w:szCs w:val="24"/>
              </w:rPr>
            </w:pPr>
            <w:r w:rsidRPr="00F15C47">
              <w:rPr>
                <w:rFonts w:eastAsia="Calibri"/>
                <w:b/>
                <w:szCs w:val="24"/>
              </w:rPr>
              <w:t>Vieneto kaina, Eur su PVM*</w:t>
            </w:r>
          </w:p>
        </w:tc>
        <w:tc>
          <w:tcPr>
            <w:tcW w:w="201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E56002C" w14:textId="5CE2302C" w:rsidR="00D539C9" w:rsidRDefault="00C734C8" w:rsidP="007831DB">
            <w:pPr>
              <w:autoSpaceDN w:val="0"/>
              <w:jc w:val="center"/>
              <w:rPr>
                <w:rFonts w:eastAsia="Calibri"/>
                <w:b/>
                <w:szCs w:val="24"/>
              </w:rPr>
            </w:pPr>
            <w:r>
              <w:rPr>
                <w:rFonts w:eastAsia="Calibri"/>
                <w:b/>
                <w:szCs w:val="24"/>
              </w:rPr>
              <w:t>Bendra</w:t>
            </w:r>
            <w:r w:rsidR="003330C8" w:rsidRPr="00F15C47">
              <w:rPr>
                <w:rFonts w:eastAsia="Calibri"/>
                <w:b/>
                <w:szCs w:val="24"/>
              </w:rPr>
              <w:t xml:space="preserve"> kaina, </w:t>
            </w:r>
          </w:p>
          <w:p w14:paraId="6ADC569E" w14:textId="6C05601C" w:rsidR="003330C8" w:rsidRPr="00F15C47" w:rsidRDefault="003330C8" w:rsidP="007831DB">
            <w:pPr>
              <w:autoSpaceDN w:val="0"/>
              <w:jc w:val="center"/>
              <w:rPr>
                <w:rFonts w:eastAsia="Calibri"/>
                <w:b/>
                <w:szCs w:val="24"/>
              </w:rPr>
            </w:pPr>
            <w:r w:rsidRPr="00F15C47">
              <w:rPr>
                <w:rFonts w:eastAsia="Calibri"/>
                <w:b/>
                <w:szCs w:val="24"/>
              </w:rPr>
              <w:t xml:space="preserve">Eur </w:t>
            </w:r>
            <w:r w:rsidR="00D539C9">
              <w:rPr>
                <w:rFonts w:eastAsia="Calibri"/>
                <w:b/>
                <w:szCs w:val="24"/>
              </w:rPr>
              <w:t>be</w:t>
            </w:r>
            <w:r w:rsidRPr="00F15C47">
              <w:rPr>
                <w:rFonts w:eastAsia="Calibri"/>
                <w:b/>
                <w:szCs w:val="24"/>
              </w:rPr>
              <w:t xml:space="preserve"> PVM</w:t>
            </w:r>
            <w:r w:rsidRPr="0010451D">
              <w:rPr>
                <w:szCs w:val="24"/>
              </w:rPr>
              <w:t>*</w:t>
            </w:r>
          </w:p>
          <w:p w14:paraId="21F3E5FC" w14:textId="0572FD22" w:rsidR="003330C8" w:rsidRPr="00BD175E" w:rsidRDefault="003330C8" w:rsidP="007831DB">
            <w:pPr>
              <w:autoSpaceDN w:val="0"/>
              <w:jc w:val="center"/>
              <w:rPr>
                <w:i/>
                <w:iCs/>
                <w:sz w:val="18"/>
                <w:szCs w:val="18"/>
                <w:lang w:val="en-GB"/>
              </w:rPr>
            </w:pPr>
            <w:r w:rsidRPr="00BD175E">
              <w:rPr>
                <w:rFonts w:eastAsia="Calibri"/>
                <w:b/>
                <w:i/>
                <w:iCs/>
                <w:sz w:val="18"/>
                <w:szCs w:val="18"/>
              </w:rPr>
              <w:t>(</w:t>
            </w:r>
            <w:r w:rsidR="00C734C8">
              <w:rPr>
                <w:rFonts w:eastAsia="Calibri"/>
                <w:b/>
                <w:i/>
                <w:iCs/>
                <w:sz w:val="18"/>
                <w:szCs w:val="18"/>
              </w:rPr>
              <w:t>4</w:t>
            </w:r>
            <w:r w:rsidRPr="00BD175E">
              <w:rPr>
                <w:rFonts w:eastAsia="Calibri"/>
                <w:b/>
                <w:i/>
                <w:iCs/>
                <w:sz w:val="18"/>
                <w:szCs w:val="18"/>
              </w:rPr>
              <w:t>x</w:t>
            </w:r>
            <w:r w:rsidR="00C734C8">
              <w:rPr>
                <w:rFonts w:eastAsia="Calibri"/>
                <w:b/>
                <w:i/>
                <w:iCs/>
                <w:sz w:val="18"/>
                <w:szCs w:val="18"/>
              </w:rPr>
              <w:t>5</w:t>
            </w:r>
            <w:r w:rsidRPr="00BD175E">
              <w:rPr>
                <w:rFonts w:eastAsia="Calibri"/>
                <w:b/>
                <w:i/>
                <w:iCs/>
                <w:sz w:val="18"/>
                <w:szCs w:val="18"/>
              </w:rPr>
              <w:t>)</w:t>
            </w:r>
          </w:p>
        </w:tc>
      </w:tr>
      <w:tr w:rsidR="003330C8" w:rsidRPr="00F15C47" w14:paraId="18B74022" w14:textId="77777777" w:rsidTr="00567659">
        <w:trPr>
          <w:trHeight w:val="50"/>
        </w:trPr>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E34FE" w14:textId="77777777" w:rsidR="003330C8" w:rsidRPr="00F15C47" w:rsidRDefault="003330C8" w:rsidP="00AB6431">
            <w:pPr>
              <w:autoSpaceDN w:val="0"/>
              <w:jc w:val="center"/>
              <w:rPr>
                <w:rFonts w:eastAsia="Calibri"/>
                <w:i/>
                <w:iCs/>
                <w:sz w:val="18"/>
                <w:szCs w:val="18"/>
              </w:rPr>
            </w:pPr>
            <w:r w:rsidRPr="00F15C47">
              <w:rPr>
                <w:rFonts w:eastAsia="Calibri"/>
                <w:i/>
                <w:iCs/>
                <w:sz w:val="18"/>
                <w:szCs w:val="18"/>
              </w:rPr>
              <w:t>1</w:t>
            </w:r>
          </w:p>
        </w:tc>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3A668" w14:textId="77777777" w:rsidR="003330C8" w:rsidRPr="00F15C47" w:rsidRDefault="003330C8" w:rsidP="00AB6431">
            <w:pPr>
              <w:autoSpaceDN w:val="0"/>
              <w:jc w:val="center"/>
              <w:rPr>
                <w:rFonts w:eastAsia="Calibri"/>
                <w:i/>
                <w:iCs/>
                <w:sz w:val="18"/>
                <w:szCs w:val="18"/>
              </w:rPr>
            </w:pPr>
            <w:r w:rsidRPr="00F15C47">
              <w:rPr>
                <w:rFonts w:eastAsia="Calibri"/>
                <w:i/>
                <w:iCs/>
                <w:sz w:val="18"/>
                <w:szCs w:val="18"/>
              </w:rPr>
              <w:t>2</w:t>
            </w:r>
          </w:p>
        </w:tc>
        <w:tc>
          <w:tcPr>
            <w:tcW w:w="141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3B6384C0" w14:textId="3334FD44" w:rsidR="003330C8" w:rsidRPr="00F15C47" w:rsidRDefault="003330C8" w:rsidP="00AB6431">
            <w:pPr>
              <w:autoSpaceDN w:val="0"/>
              <w:jc w:val="center"/>
              <w:rPr>
                <w:rFonts w:eastAsia="Calibri"/>
                <w:i/>
                <w:iCs/>
                <w:sz w:val="18"/>
                <w:szCs w:val="18"/>
              </w:rPr>
            </w:pPr>
            <w:r w:rsidRPr="00F15C47">
              <w:rPr>
                <w:rFonts w:eastAsia="Calibri"/>
                <w:i/>
                <w:iCs/>
                <w:sz w:val="18"/>
                <w:szCs w:val="18"/>
              </w:rPr>
              <w:t>3</w:t>
            </w: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89097" w14:textId="125A272D" w:rsidR="003330C8" w:rsidRPr="00F15C47" w:rsidRDefault="00C734C8" w:rsidP="00AB6431">
            <w:pPr>
              <w:autoSpaceDN w:val="0"/>
              <w:jc w:val="center"/>
              <w:rPr>
                <w:rFonts w:eastAsia="Calibri"/>
                <w:i/>
                <w:iCs/>
                <w:sz w:val="18"/>
                <w:szCs w:val="18"/>
              </w:rPr>
            </w:pPr>
            <w:r>
              <w:rPr>
                <w:rFonts w:eastAsia="Calibri"/>
                <w:i/>
                <w:iCs/>
                <w:sz w:val="18"/>
                <w:szCs w:val="18"/>
              </w:rPr>
              <w:t>4</w:t>
            </w:r>
          </w:p>
        </w:tc>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FFEA2A" w14:textId="6650C868" w:rsidR="003330C8" w:rsidRPr="00F15C47" w:rsidRDefault="00C734C8" w:rsidP="00AB6431">
            <w:pPr>
              <w:autoSpaceDN w:val="0"/>
              <w:jc w:val="center"/>
              <w:rPr>
                <w:rFonts w:eastAsia="Calibri"/>
                <w:i/>
                <w:iCs/>
                <w:sz w:val="18"/>
                <w:szCs w:val="18"/>
              </w:rPr>
            </w:pPr>
            <w:r>
              <w:rPr>
                <w:rFonts w:eastAsia="Calibri"/>
                <w:i/>
                <w:iCs/>
                <w:sz w:val="18"/>
                <w:szCs w:val="18"/>
              </w:rPr>
              <w:t>5</w:t>
            </w: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72A18" w14:textId="609762F2" w:rsidR="003330C8" w:rsidRPr="00F15C47" w:rsidRDefault="00C734C8" w:rsidP="00AB6431">
            <w:pPr>
              <w:autoSpaceDN w:val="0"/>
              <w:jc w:val="center"/>
              <w:rPr>
                <w:rFonts w:eastAsia="Calibri"/>
                <w:i/>
                <w:iCs/>
                <w:sz w:val="18"/>
                <w:szCs w:val="18"/>
              </w:rPr>
            </w:pPr>
            <w:r>
              <w:rPr>
                <w:rFonts w:eastAsia="Calibri"/>
                <w:i/>
                <w:iCs/>
                <w:sz w:val="18"/>
                <w:szCs w:val="18"/>
              </w:rPr>
              <w:t>6</w:t>
            </w:r>
          </w:p>
        </w:tc>
        <w:tc>
          <w:tcPr>
            <w:tcW w:w="2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6B694" w14:textId="015F57F1" w:rsidR="003330C8" w:rsidRPr="00F15C47" w:rsidRDefault="00C734C8" w:rsidP="00AB6431">
            <w:pPr>
              <w:autoSpaceDN w:val="0"/>
              <w:jc w:val="center"/>
              <w:rPr>
                <w:rFonts w:eastAsia="Calibri"/>
                <w:i/>
                <w:iCs/>
                <w:sz w:val="18"/>
                <w:szCs w:val="18"/>
              </w:rPr>
            </w:pPr>
            <w:r>
              <w:rPr>
                <w:rFonts w:eastAsia="Calibri"/>
                <w:i/>
                <w:iCs/>
                <w:sz w:val="18"/>
                <w:szCs w:val="18"/>
              </w:rPr>
              <w:t>7</w:t>
            </w:r>
          </w:p>
        </w:tc>
      </w:tr>
      <w:tr w:rsidR="003330C8" w:rsidRPr="00F15C47" w14:paraId="094CF757" w14:textId="77777777" w:rsidTr="00567659">
        <w:trPr>
          <w:trHeight w:val="539"/>
        </w:trPr>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240F33" w14:textId="15D85974" w:rsidR="003330C8" w:rsidRPr="00F15C47" w:rsidRDefault="003330C8" w:rsidP="00AB6431">
            <w:pPr>
              <w:autoSpaceDN w:val="0"/>
              <w:rPr>
                <w:rFonts w:eastAsia="Calibri"/>
                <w:szCs w:val="24"/>
              </w:rPr>
            </w:pPr>
            <w:r>
              <w:rPr>
                <w:rFonts w:eastAsia="Calibri"/>
                <w:szCs w:val="24"/>
              </w:rPr>
              <w:t>1.</w:t>
            </w:r>
          </w:p>
        </w:tc>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67EFDF" w14:textId="5CB928F7" w:rsidR="003330C8" w:rsidRPr="00F15C47" w:rsidRDefault="00283FAB" w:rsidP="00AB6431">
            <w:pPr>
              <w:autoSpaceDN w:val="0"/>
              <w:jc w:val="both"/>
              <w:rPr>
                <w:rFonts w:eastAsia="Calibri"/>
                <w:szCs w:val="24"/>
              </w:rPr>
            </w:pPr>
            <w:r w:rsidRPr="00283FAB">
              <w:rPr>
                <w:rFonts w:eastAsia="Calibri"/>
                <w:szCs w:val="24"/>
              </w:rPr>
              <w:t>Stuburini</w:t>
            </w:r>
            <w:r w:rsidR="00D539C9">
              <w:rPr>
                <w:rFonts w:eastAsia="Calibri"/>
                <w:szCs w:val="24"/>
              </w:rPr>
              <w:t>s</w:t>
            </w:r>
            <w:r w:rsidRPr="00283FAB">
              <w:rPr>
                <w:rFonts w:eastAsia="Calibri"/>
                <w:szCs w:val="24"/>
              </w:rPr>
              <w:t xml:space="preserve"> tinklo komutatori</w:t>
            </w:r>
            <w:r w:rsidR="00D539C9">
              <w:rPr>
                <w:rFonts w:eastAsia="Calibri"/>
                <w:szCs w:val="24"/>
              </w:rPr>
              <w:t>us</w:t>
            </w:r>
            <w:r w:rsidRPr="00283FAB">
              <w:rPr>
                <w:rFonts w:eastAsia="Calibri"/>
                <w:szCs w:val="24"/>
              </w:rPr>
              <w:t xml:space="preserve"> </w:t>
            </w:r>
            <w:r w:rsidR="003330C8" w:rsidRPr="009D7FE0">
              <w:rPr>
                <w:rFonts w:eastAsia="Aptos"/>
                <w:szCs w:val="24"/>
                <w14:ligatures w14:val="standardContextual"/>
              </w:rPr>
              <w:t>pagal techninėje specifikacijoje nustatytus reikalavimus</w:t>
            </w:r>
          </w:p>
        </w:tc>
        <w:tc>
          <w:tcPr>
            <w:tcW w:w="141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3969F768" w14:textId="6D313EFA" w:rsidR="003330C8" w:rsidRPr="00691E92" w:rsidRDefault="003330C8" w:rsidP="00AB6431">
            <w:pPr>
              <w:autoSpaceDN w:val="0"/>
              <w:jc w:val="center"/>
              <w:rPr>
                <w:rFonts w:eastAsia="Calibri"/>
                <w:szCs w:val="24"/>
              </w:rPr>
            </w:pP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452FDE" w14:textId="7AC2179A" w:rsidR="003330C8" w:rsidRPr="00F15C47" w:rsidRDefault="00D539C9" w:rsidP="00AB6431">
            <w:pPr>
              <w:autoSpaceDN w:val="0"/>
              <w:jc w:val="center"/>
              <w:rPr>
                <w:szCs w:val="24"/>
              </w:rPr>
            </w:pPr>
            <w:r>
              <w:rPr>
                <w:szCs w:val="24"/>
              </w:rPr>
              <w:t>2</w:t>
            </w:r>
          </w:p>
        </w:tc>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4A1E61" w14:textId="77777777" w:rsidR="003330C8" w:rsidRPr="00F15C47" w:rsidRDefault="003330C8" w:rsidP="00AB6431">
            <w:pPr>
              <w:autoSpaceDN w:val="0"/>
              <w:rPr>
                <w:rFonts w:eastAsia="Calibri"/>
                <w:szCs w:val="24"/>
              </w:rPr>
            </w:pP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7C5B10" w14:textId="77777777" w:rsidR="003330C8" w:rsidRPr="00F15C47" w:rsidRDefault="003330C8" w:rsidP="00AB6431">
            <w:pPr>
              <w:autoSpaceDN w:val="0"/>
              <w:rPr>
                <w:rFonts w:eastAsia="Calibri"/>
                <w:szCs w:val="24"/>
              </w:rPr>
            </w:pPr>
          </w:p>
        </w:tc>
        <w:tc>
          <w:tcPr>
            <w:tcW w:w="2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BE36E6" w14:textId="77777777" w:rsidR="003330C8" w:rsidRPr="00F15C47" w:rsidRDefault="003330C8" w:rsidP="00AB6431">
            <w:pPr>
              <w:autoSpaceDN w:val="0"/>
              <w:rPr>
                <w:rFonts w:eastAsia="Calibri"/>
                <w:szCs w:val="24"/>
              </w:rPr>
            </w:pPr>
          </w:p>
        </w:tc>
      </w:tr>
      <w:tr w:rsidR="003330C8" w:rsidRPr="00F15C47" w14:paraId="6BB25E99" w14:textId="77777777" w:rsidTr="00567659">
        <w:trPr>
          <w:trHeight w:val="539"/>
        </w:trPr>
        <w:tc>
          <w:tcPr>
            <w:tcW w:w="6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05F91B" w14:textId="37EA9138" w:rsidR="003330C8" w:rsidRPr="00F15C47" w:rsidRDefault="003330C8" w:rsidP="00AB6431">
            <w:pPr>
              <w:autoSpaceDN w:val="0"/>
              <w:rPr>
                <w:rFonts w:eastAsia="Calibri"/>
                <w:szCs w:val="24"/>
              </w:rPr>
            </w:pPr>
            <w:r>
              <w:rPr>
                <w:rFonts w:eastAsia="Calibri"/>
                <w:szCs w:val="24"/>
              </w:rPr>
              <w:t>2.</w:t>
            </w:r>
          </w:p>
        </w:tc>
        <w:tc>
          <w:tcPr>
            <w:tcW w:w="2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3253FA" w14:textId="2339BF7E" w:rsidR="003330C8" w:rsidRDefault="00425433" w:rsidP="00AB6431">
            <w:pPr>
              <w:autoSpaceDN w:val="0"/>
              <w:jc w:val="both"/>
              <w:rPr>
                <w:szCs w:val="24"/>
                <w:lang w:eastAsia="lt-LT"/>
              </w:rPr>
            </w:pPr>
            <w:r w:rsidRPr="00425433">
              <w:rPr>
                <w:szCs w:val="24"/>
                <w:lang w:eastAsia="lt-LT"/>
              </w:rPr>
              <w:t xml:space="preserve">Tinklo komutatorius su </w:t>
            </w:r>
            <w:proofErr w:type="spellStart"/>
            <w:r w:rsidRPr="00425433">
              <w:rPr>
                <w:szCs w:val="24"/>
                <w:lang w:eastAsia="lt-LT"/>
              </w:rPr>
              <w:t>PoE</w:t>
            </w:r>
            <w:proofErr w:type="spellEnd"/>
            <w:r w:rsidR="003330C8" w:rsidRPr="009D7FE0">
              <w:rPr>
                <w:rFonts w:eastAsia="Aptos"/>
                <w:szCs w:val="24"/>
                <w14:ligatures w14:val="standardContextual"/>
              </w:rPr>
              <w:t xml:space="preserve"> pagal techninėje specifikacijoje nustatytus reikalavimus</w:t>
            </w:r>
          </w:p>
        </w:tc>
        <w:tc>
          <w:tcPr>
            <w:tcW w:w="1416"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06CC8F7E" w14:textId="1549E8DF" w:rsidR="003330C8" w:rsidRPr="00691E92" w:rsidRDefault="003330C8" w:rsidP="00AB6431">
            <w:pPr>
              <w:autoSpaceDN w:val="0"/>
              <w:jc w:val="center"/>
              <w:rPr>
                <w:rFonts w:eastAsia="Calibri"/>
                <w:szCs w:val="24"/>
              </w:rPr>
            </w:pPr>
          </w:p>
        </w:tc>
        <w:tc>
          <w:tcPr>
            <w:tcW w:w="9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A976F0" w14:textId="56DB13AB" w:rsidR="003330C8" w:rsidRDefault="00567659" w:rsidP="00AB6431">
            <w:pPr>
              <w:autoSpaceDN w:val="0"/>
              <w:jc w:val="center"/>
              <w:rPr>
                <w:rFonts w:eastAsia="Calibri"/>
                <w:szCs w:val="24"/>
                <w:lang w:val="en-US"/>
              </w:rPr>
            </w:pPr>
            <w:r>
              <w:rPr>
                <w:szCs w:val="24"/>
                <w:lang w:val="en-US"/>
              </w:rPr>
              <w:t>3</w:t>
            </w:r>
          </w:p>
        </w:tc>
        <w:tc>
          <w:tcPr>
            <w:tcW w:w="10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044CECC" w14:textId="77777777" w:rsidR="003330C8" w:rsidRPr="00F15C47" w:rsidRDefault="003330C8" w:rsidP="00AB6431">
            <w:pPr>
              <w:autoSpaceDN w:val="0"/>
              <w:rPr>
                <w:rFonts w:eastAsia="Calibri"/>
                <w:szCs w:val="24"/>
              </w:rPr>
            </w:pPr>
          </w:p>
        </w:tc>
        <w:tc>
          <w:tcPr>
            <w:tcW w:w="100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BE3A74" w14:textId="77777777" w:rsidR="003330C8" w:rsidRPr="00F15C47" w:rsidRDefault="003330C8" w:rsidP="00AB6431">
            <w:pPr>
              <w:autoSpaceDN w:val="0"/>
              <w:rPr>
                <w:rFonts w:eastAsia="Calibri"/>
                <w:szCs w:val="24"/>
              </w:rPr>
            </w:pPr>
          </w:p>
        </w:tc>
        <w:tc>
          <w:tcPr>
            <w:tcW w:w="2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D565E2" w14:textId="77777777" w:rsidR="003330C8" w:rsidRPr="00F15C47" w:rsidRDefault="003330C8" w:rsidP="00AB6431">
            <w:pPr>
              <w:autoSpaceDN w:val="0"/>
              <w:rPr>
                <w:rFonts w:eastAsia="Calibri"/>
                <w:szCs w:val="24"/>
              </w:rPr>
            </w:pPr>
          </w:p>
        </w:tc>
      </w:tr>
      <w:tr w:rsidR="00567659" w:rsidRPr="00F15C47" w14:paraId="6CC06D88" w14:textId="77777777" w:rsidTr="006F16F7">
        <w:trPr>
          <w:trHeight w:val="539"/>
        </w:trPr>
        <w:tc>
          <w:tcPr>
            <w:tcW w:w="761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D25D83" w14:textId="0F808A45" w:rsidR="00567659" w:rsidRPr="00567659" w:rsidRDefault="00567659" w:rsidP="00567659">
            <w:pPr>
              <w:autoSpaceDN w:val="0"/>
              <w:jc w:val="right"/>
              <w:rPr>
                <w:rFonts w:eastAsia="Calibri"/>
                <w:b/>
                <w:bCs/>
                <w:szCs w:val="24"/>
              </w:rPr>
            </w:pPr>
            <w:r w:rsidRPr="00567659">
              <w:rPr>
                <w:rFonts w:eastAsia="Calibri"/>
                <w:b/>
                <w:bCs/>
                <w:szCs w:val="24"/>
              </w:rPr>
              <w:t>Bendra pasiūlymo kaina, Eur be PVM</w:t>
            </w:r>
          </w:p>
        </w:tc>
        <w:tc>
          <w:tcPr>
            <w:tcW w:w="2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5A501E" w14:textId="77777777" w:rsidR="00567659" w:rsidRPr="00F15C47" w:rsidRDefault="00567659" w:rsidP="00AB6431">
            <w:pPr>
              <w:autoSpaceDN w:val="0"/>
              <w:rPr>
                <w:rFonts w:eastAsia="Calibri"/>
                <w:szCs w:val="24"/>
              </w:rPr>
            </w:pPr>
          </w:p>
        </w:tc>
      </w:tr>
      <w:tr w:rsidR="00567659" w:rsidRPr="00F15C47" w14:paraId="502E32E9" w14:textId="77777777" w:rsidTr="008A7C91">
        <w:trPr>
          <w:trHeight w:val="539"/>
        </w:trPr>
        <w:tc>
          <w:tcPr>
            <w:tcW w:w="761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6787C4" w14:textId="7F2465E5" w:rsidR="00567659" w:rsidRPr="00567659" w:rsidRDefault="00567659" w:rsidP="00567659">
            <w:pPr>
              <w:autoSpaceDN w:val="0"/>
              <w:jc w:val="right"/>
              <w:rPr>
                <w:rFonts w:eastAsia="Calibri"/>
                <w:b/>
                <w:bCs/>
                <w:szCs w:val="24"/>
              </w:rPr>
            </w:pPr>
            <w:r w:rsidRPr="00567659">
              <w:rPr>
                <w:rFonts w:eastAsia="Calibri"/>
                <w:b/>
                <w:bCs/>
                <w:szCs w:val="24"/>
              </w:rPr>
              <w:t>PVM suma, Eur</w:t>
            </w:r>
          </w:p>
        </w:tc>
        <w:tc>
          <w:tcPr>
            <w:tcW w:w="2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D03FDA" w14:textId="77777777" w:rsidR="00567659" w:rsidRPr="00F15C47" w:rsidRDefault="00567659" w:rsidP="00AB6431">
            <w:pPr>
              <w:autoSpaceDN w:val="0"/>
              <w:rPr>
                <w:rFonts w:eastAsia="Calibri"/>
                <w:szCs w:val="24"/>
              </w:rPr>
            </w:pPr>
          </w:p>
        </w:tc>
      </w:tr>
      <w:tr w:rsidR="00567659" w:rsidRPr="00F15C47" w14:paraId="05A76262" w14:textId="77777777" w:rsidTr="00B94180">
        <w:trPr>
          <w:trHeight w:val="539"/>
        </w:trPr>
        <w:tc>
          <w:tcPr>
            <w:tcW w:w="7616"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F79A2E" w14:textId="0E63E9BA" w:rsidR="00567659" w:rsidRPr="00567659" w:rsidRDefault="00567659" w:rsidP="00567659">
            <w:pPr>
              <w:autoSpaceDN w:val="0"/>
              <w:jc w:val="right"/>
              <w:rPr>
                <w:rFonts w:eastAsia="Calibri"/>
                <w:b/>
                <w:bCs/>
                <w:szCs w:val="24"/>
              </w:rPr>
            </w:pPr>
            <w:r w:rsidRPr="00567659">
              <w:rPr>
                <w:rFonts w:eastAsia="Calibri"/>
                <w:b/>
                <w:bCs/>
                <w:szCs w:val="24"/>
              </w:rPr>
              <w:lastRenderedPageBreak/>
              <w:t>Bendra pasiūlymo kaina, Eur su PVM</w:t>
            </w:r>
          </w:p>
        </w:tc>
        <w:tc>
          <w:tcPr>
            <w:tcW w:w="20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E2B0DA" w14:textId="77777777" w:rsidR="00567659" w:rsidRPr="00F15C47" w:rsidRDefault="00567659" w:rsidP="00AB6431">
            <w:pPr>
              <w:autoSpaceDN w:val="0"/>
              <w:rPr>
                <w:rFonts w:eastAsia="Calibri"/>
                <w:szCs w:val="24"/>
              </w:rPr>
            </w:pPr>
          </w:p>
        </w:tc>
      </w:tr>
      <w:bookmarkEnd w:id="16"/>
    </w:tbl>
    <w:p w14:paraId="419A3A4F" w14:textId="77777777" w:rsidR="00C07BE3" w:rsidRDefault="00C07BE3" w:rsidP="007831DB">
      <w:pPr>
        <w:autoSpaceDE w:val="0"/>
        <w:autoSpaceDN w:val="0"/>
        <w:adjustRightInd w:val="0"/>
        <w:jc w:val="both"/>
        <w:rPr>
          <w:rFonts w:eastAsiaTheme="minorHAnsi"/>
          <w:color w:val="000000"/>
          <w:sz w:val="23"/>
          <w:szCs w:val="23"/>
        </w:rPr>
      </w:pPr>
    </w:p>
    <w:p w14:paraId="445B15D9" w14:textId="57CB00F2" w:rsidR="00C07BE3" w:rsidRPr="00115DB2" w:rsidRDefault="000160B5" w:rsidP="00115DB2">
      <w:pPr>
        <w:autoSpaceDE w:val="0"/>
        <w:autoSpaceDN w:val="0"/>
        <w:adjustRightInd w:val="0"/>
        <w:ind w:firstLine="709"/>
        <w:jc w:val="both"/>
        <w:rPr>
          <w:rFonts w:eastAsiaTheme="minorHAnsi"/>
          <w:szCs w:val="24"/>
        </w:rPr>
      </w:pPr>
      <w:r>
        <w:rPr>
          <w:rFonts w:eastAsiaTheme="minorHAnsi"/>
          <w:szCs w:val="24"/>
        </w:rPr>
        <w:t>*</w:t>
      </w:r>
      <w:r w:rsidR="00B02AA2">
        <w:rPr>
          <w:bCs/>
          <w:szCs w:val="24"/>
        </w:rPr>
        <w:t>T</w:t>
      </w:r>
      <w:r w:rsidR="00B70CEA" w:rsidRPr="00D32EEC">
        <w:rPr>
          <w:szCs w:val="24"/>
        </w:rPr>
        <w:t>ais atvejais</w:t>
      </w:r>
      <w:r w:rsidR="00B70CEA" w:rsidRPr="00D32EEC">
        <w:t xml:space="preserve">, kai pagal galiojančius teisės aktus tiekėjui nereikia mokėti PVM, tiekėjas turi nurodyti priežastis, dėl kurių PVM nemoka </w:t>
      </w:r>
      <w:r w:rsidR="00B70CEA" w:rsidRPr="00D32EEC">
        <w:rPr>
          <w:i/>
        </w:rPr>
        <w:t>(atitinkamai koreguojamas pirkimo–pardavimo sutarties projektas</w:t>
      </w:r>
      <w:r w:rsidR="00B70CEA" w:rsidRPr="00D32EEC">
        <w:t>):____</w:t>
      </w:r>
      <w:r w:rsidR="00147242">
        <w:t>_______________________________________</w:t>
      </w:r>
      <w:r w:rsidR="00B70CEA" w:rsidRPr="00D32EEC">
        <w:t>______</w:t>
      </w:r>
      <w:r w:rsidR="002460B1" w:rsidRPr="00D32EEC">
        <w:t>____</w:t>
      </w:r>
      <w:r w:rsidR="00B70CEA" w:rsidRPr="00D32EEC">
        <w:t>.</w:t>
      </w:r>
    </w:p>
    <w:p w14:paraId="37C192B3" w14:textId="33C9503E" w:rsidR="00115528" w:rsidRDefault="003E5764" w:rsidP="001003CC">
      <w:pPr>
        <w:tabs>
          <w:tab w:val="left" w:pos="570"/>
          <w:tab w:val="left" w:pos="1418"/>
        </w:tabs>
        <w:ind w:firstLine="709"/>
        <w:jc w:val="both"/>
      </w:pPr>
      <w:r>
        <w:t>4</w:t>
      </w:r>
      <w:r w:rsidR="00653960" w:rsidRPr="00D32EEC">
        <w:t>. Pastabos:</w:t>
      </w:r>
      <w:r w:rsidR="007831DB">
        <w:t xml:space="preserve"> </w:t>
      </w:r>
    </w:p>
    <w:p w14:paraId="377921A3" w14:textId="32368122" w:rsidR="00653960" w:rsidRPr="00D32EEC" w:rsidRDefault="003E5764" w:rsidP="001003CC">
      <w:pPr>
        <w:tabs>
          <w:tab w:val="left" w:pos="570"/>
          <w:tab w:val="left" w:pos="1418"/>
        </w:tabs>
        <w:ind w:firstLine="709"/>
        <w:jc w:val="both"/>
      </w:pPr>
      <w:r>
        <w:t>4</w:t>
      </w:r>
      <w:r w:rsidR="00653960" w:rsidRPr="00D32EEC">
        <w:t>.1. Finansinio pasiūlymo turinio tiekėjas negali keisti (privaloma nurodyta tvarka užpildyti tik laisvas lentelės skiltis). Priešingu atveju bus traktuojama, kad finansinis pasiūlymas neatitinka pirkimo dokumentų reikalavimų.</w:t>
      </w:r>
    </w:p>
    <w:p w14:paraId="3D0C2DF3" w14:textId="036ADE07" w:rsidR="005E351B" w:rsidRPr="0073635D" w:rsidRDefault="003E5764" w:rsidP="008E6188">
      <w:pPr>
        <w:tabs>
          <w:tab w:val="left" w:pos="0"/>
        </w:tabs>
        <w:ind w:firstLine="709"/>
        <w:contextualSpacing/>
        <w:jc w:val="both"/>
        <w:rPr>
          <w:rFonts w:eastAsia="Calibri"/>
          <w:szCs w:val="22"/>
          <w:shd w:val="clear" w:color="auto" w:fill="FFFFFF"/>
        </w:rPr>
      </w:pPr>
      <w:r>
        <w:rPr>
          <w:szCs w:val="24"/>
        </w:rPr>
        <w:t>4</w:t>
      </w:r>
      <w:r w:rsidR="00653960" w:rsidRPr="00D32EEC">
        <w:rPr>
          <w:szCs w:val="24"/>
        </w:rPr>
        <w:t>.2. </w:t>
      </w:r>
      <w:r w:rsidR="0073635D" w:rsidRPr="0073635D">
        <w:rPr>
          <w:rFonts w:eastAsia="Calibri"/>
          <w:szCs w:val="24"/>
        </w:rPr>
        <w:t xml:space="preserve">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įskaitant sąskaitų faktūrų pateikimą naudojantis </w:t>
      </w:r>
      <w:r w:rsidR="0073635D" w:rsidRPr="0073635D">
        <w:rPr>
          <w:rFonts w:eastAsia="Calibri"/>
          <w:szCs w:val="22"/>
          <w:shd w:val="clear" w:color="auto" w:fill="FFFFFF"/>
        </w:rPr>
        <w:t>Sąskaitų administravimo bendrąja</w:t>
      </w:r>
      <w:r w:rsidR="0073635D">
        <w:rPr>
          <w:rFonts w:eastAsia="Calibri"/>
          <w:szCs w:val="22"/>
          <w:shd w:val="clear" w:color="auto" w:fill="FFFFFF"/>
        </w:rPr>
        <w:t xml:space="preserve"> </w:t>
      </w:r>
      <w:r w:rsidR="0073635D" w:rsidRPr="0073635D">
        <w:rPr>
          <w:rFonts w:eastAsia="Calibri"/>
          <w:szCs w:val="22"/>
          <w:shd w:val="clear" w:color="auto" w:fill="FFFFFF"/>
        </w:rPr>
        <w:t>informacine sistema (SABIS).</w:t>
      </w:r>
    </w:p>
    <w:p w14:paraId="174BA4E9" w14:textId="31F88CDE" w:rsidR="00653960" w:rsidRDefault="003E5764" w:rsidP="001003CC">
      <w:pPr>
        <w:tabs>
          <w:tab w:val="left" w:pos="570"/>
          <w:tab w:val="left" w:pos="1418"/>
        </w:tabs>
        <w:ind w:firstLine="709"/>
        <w:jc w:val="both"/>
      </w:pPr>
      <w:r>
        <w:t>4</w:t>
      </w:r>
      <w:r w:rsidR="00653960" w:rsidRPr="00D32EEC">
        <w:t>.3. </w:t>
      </w:r>
      <w:r w:rsidR="00E9279C" w:rsidRPr="00657A81">
        <w:rPr>
          <w:rFonts w:eastAsia="Calibri"/>
          <w:szCs w:val="22"/>
        </w:rPr>
        <w:t xml:space="preserve">Visi kainų skaičiavimai atliekami ir kainos lentelėje nurodomos 2 </w:t>
      </w:r>
      <w:r w:rsidR="00E9279C">
        <w:t xml:space="preserve">(dviejų) </w:t>
      </w:r>
      <w:r w:rsidR="00E9279C" w:rsidRPr="00657A81">
        <w:rPr>
          <w:rFonts w:eastAsia="Calibri"/>
          <w:szCs w:val="22"/>
        </w:rPr>
        <w:t>skaitmenų po kablelio tikslumu.</w:t>
      </w:r>
      <w:r w:rsidR="00E9279C">
        <w:rPr>
          <w:rFonts w:eastAsia="Calibri"/>
          <w:szCs w:val="22"/>
        </w:rPr>
        <w:t xml:space="preserve"> </w:t>
      </w:r>
    </w:p>
    <w:p w14:paraId="4C9CCB9E" w14:textId="77777777" w:rsidR="00147242" w:rsidRPr="00D32EEC" w:rsidRDefault="00147242" w:rsidP="001003CC">
      <w:pPr>
        <w:ind w:firstLine="567"/>
        <w:jc w:val="both"/>
        <w:rPr>
          <w:bCs/>
          <w:i/>
          <w:szCs w:val="24"/>
        </w:rPr>
      </w:pPr>
    </w:p>
    <w:p w14:paraId="44D35879" w14:textId="5B80D557" w:rsidR="00F96CFD" w:rsidRPr="00D32EEC" w:rsidRDefault="00695EE9" w:rsidP="001003CC">
      <w:pPr>
        <w:ind w:firstLine="709"/>
        <w:jc w:val="right"/>
        <w:rPr>
          <w:bCs/>
          <w:i/>
          <w:iCs/>
          <w:szCs w:val="24"/>
        </w:rPr>
      </w:pPr>
      <w:r>
        <w:rPr>
          <w:bCs/>
          <w:i/>
          <w:iCs/>
          <w:szCs w:val="24"/>
        </w:rPr>
        <w:t>2</w:t>
      </w:r>
      <w:r w:rsidR="00F96CFD" w:rsidRPr="00D32EEC">
        <w:rPr>
          <w:bCs/>
          <w:i/>
          <w:iCs/>
          <w:szCs w:val="24"/>
        </w:rPr>
        <w:t xml:space="preserve"> lentelė. </w:t>
      </w:r>
      <w:r w:rsidR="00F96CFD" w:rsidRPr="00D32EEC">
        <w:rPr>
          <w:bCs/>
          <w:i/>
          <w:iCs/>
          <w:szCs w:val="24"/>
          <w:vertAlign w:val="superscript"/>
        </w:rPr>
        <w:t>2</w:t>
      </w:r>
      <w:r w:rsidR="00F96CFD" w:rsidRPr="00D32EEC">
        <w:rPr>
          <w:bCs/>
          <w:i/>
          <w:iCs/>
          <w:szCs w:val="24"/>
        </w:rPr>
        <w:t xml:space="preserve"> Vykdydamas sutartį, pasitelksiu šiuos </w:t>
      </w:r>
      <w:r w:rsidR="00F96CFD" w:rsidRPr="003046A0">
        <w:rPr>
          <w:b/>
          <w:i/>
          <w:iCs/>
          <w:szCs w:val="24"/>
        </w:rPr>
        <w:t>subtiekėjus:</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
        <w:gridCol w:w="4267"/>
        <w:gridCol w:w="4648"/>
      </w:tblGrid>
      <w:tr w:rsidR="00F96CFD" w:rsidRPr="00D32EEC" w14:paraId="7B3790C2" w14:textId="77777777" w:rsidTr="00F96CFD">
        <w:trPr>
          <w:trHeight w:val="616"/>
        </w:trPr>
        <w:tc>
          <w:tcPr>
            <w:tcW w:w="83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F5E2DC" w14:textId="77777777" w:rsidR="00F96CFD" w:rsidRPr="00D32EEC" w:rsidRDefault="00F96CFD" w:rsidP="001003CC">
            <w:pPr>
              <w:jc w:val="both"/>
              <w:rPr>
                <w:bCs/>
                <w:szCs w:val="24"/>
              </w:rPr>
            </w:pPr>
            <w:r w:rsidRPr="00D32EEC">
              <w:rPr>
                <w:bCs/>
                <w:szCs w:val="24"/>
              </w:rPr>
              <w:t>Eil. Nr.</w:t>
            </w:r>
          </w:p>
        </w:tc>
        <w:tc>
          <w:tcPr>
            <w:tcW w:w="42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D0802" w14:textId="6FE10345" w:rsidR="00F96CFD" w:rsidRPr="00D32EEC" w:rsidRDefault="00F96CFD" w:rsidP="001003CC">
            <w:pPr>
              <w:jc w:val="center"/>
              <w:rPr>
                <w:bCs/>
                <w:szCs w:val="24"/>
              </w:rPr>
            </w:pPr>
            <w:r w:rsidRPr="00D32EEC">
              <w:rPr>
                <w:spacing w:val="-4"/>
                <w:szCs w:val="24"/>
              </w:rPr>
              <w:t xml:space="preserve">Subtiekėjo (-ų) </w:t>
            </w:r>
            <w:r w:rsidRPr="00D32EEC">
              <w:rPr>
                <w:szCs w:val="24"/>
              </w:rPr>
              <w:t>pavadinimas (-ai)</w:t>
            </w:r>
          </w:p>
        </w:tc>
        <w:tc>
          <w:tcPr>
            <w:tcW w:w="464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F918C1" w14:textId="1BCF326C" w:rsidR="00F96CFD" w:rsidRPr="00D32EEC" w:rsidRDefault="00F96CFD" w:rsidP="001003CC">
            <w:pPr>
              <w:jc w:val="center"/>
              <w:rPr>
                <w:bCs/>
                <w:szCs w:val="24"/>
              </w:rPr>
            </w:pPr>
            <w:r w:rsidRPr="00D32EEC">
              <w:rPr>
                <w:szCs w:val="24"/>
              </w:rPr>
              <w:t>Pirkimo sutarties dalis, kuriai subtiekėjas ir pasitelkiamas</w:t>
            </w:r>
          </w:p>
        </w:tc>
      </w:tr>
      <w:tr w:rsidR="00F96CFD" w:rsidRPr="00D32EEC" w14:paraId="196182D1"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tcPr>
          <w:p w14:paraId="1DB94B01" w14:textId="77777777" w:rsidR="00F96CFD" w:rsidRPr="00D32EEC" w:rsidRDefault="00F96CFD" w:rsidP="001003CC">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687F27D3" w14:textId="77777777" w:rsidR="00F96CFD" w:rsidRPr="00D32EEC" w:rsidRDefault="00F96CFD" w:rsidP="001003CC">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7127A7E9" w14:textId="77777777" w:rsidR="00F96CFD" w:rsidRPr="00D32EEC" w:rsidRDefault="00F96CFD" w:rsidP="001003CC">
            <w:pPr>
              <w:jc w:val="both"/>
              <w:rPr>
                <w:bCs/>
                <w:szCs w:val="24"/>
              </w:rPr>
            </w:pPr>
          </w:p>
        </w:tc>
      </w:tr>
      <w:tr w:rsidR="00F96CFD" w:rsidRPr="00D32EEC" w14:paraId="0BA0946A" w14:textId="77777777" w:rsidTr="00F96CFD">
        <w:trPr>
          <w:trHeight w:val="270"/>
        </w:trPr>
        <w:tc>
          <w:tcPr>
            <w:tcW w:w="832" w:type="dxa"/>
            <w:tcBorders>
              <w:top w:val="single" w:sz="4" w:space="0" w:color="auto"/>
              <w:left w:val="single" w:sz="4" w:space="0" w:color="auto"/>
              <w:bottom w:val="single" w:sz="4" w:space="0" w:color="auto"/>
              <w:right w:val="single" w:sz="4" w:space="0" w:color="auto"/>
            </w:tcBorders>
          </w:tcPr>
          <w:p w14:paraId="4CE4586D" w14:textId="77777777" w:rsidR="00F96CFD" w:rsidRPr="00D32EEC" w:rsidRDefault="00F96CFD" w:rsidP="001003CC">
            <w:pPr>
              <w:jc w:val="both"/>
              <w:rPr>
                <w:bCs/>
                <w:szCs w:val="24"/>
              </w:rPr>
            </w:pPr>
          </w:p>
        </w:tc>
        <w:tc>
          <w:tcPr>
            <w:tcW w:w="4267" w:type="dxa"/>
            <w:tcBorders>
              <w:top w:val="single" w:sz="4" w:space="0" w:color="auto"/>
              <w:left w:val="single" w:sz="4" w:space="0" w:color="auto"/>
              <w:bottom w:val="single" w:sz="4" w:space="0" w:color="auto"/>
              <w:right w:val="single" w:sz="4" w:space="0" w:color="auto"/>
            </w:tcBorders>
          </w:tcPr>
          <w:p w14:paraId="6F2138E4" w14:textId="77777777" w:rsidR="00F96CFD" w:rsidRPr="00D32EEC" w:rsidRDefault="00F96CFD" w:rsidP="001003CC">
            <w:pPr>
              <w:jc w:val="both"/>
              <w:rPr>
                <w:bCs/>
                <w:szCs w:val="24"/>
              </w:rPr>
            </w:pPr>
          </w:p>
        </w:tc>
        <w:tc>
          <w:tcPr>
            <w:tcW w:w="4648" w:type="dxa"/>
            <w:tcBorders>
              <w:top w:val="single" w:sz="4" w:space="0" w:color="auto"/>
              <w:left w:val="single" w:sz="4" w:space="0" w:color="auto"/>
              <w:bottom w:val="single" w:sz="4" w:space="0" w:color="auto"/>
              <w:right w:val="single" w:sz="4" w:space="0" w:color="auto"/>
            </w:tcBorders>
          </w:tcPr>
          <w:p w14:paraId="68908739" w14:textId="77777777" w:rsidR="00F96CFD" w:rsidRPr="00D32EEC" w:rsidRDefault="00F96CFD" w:rsidP="001003CC">
            <w:pPr>
              <w:jc w:val="both"/>
              <w:rPr>
                <w:bCs/>
                <w:szCs w:val="24"/>
              </w:rPr>
            </w:pPr>
          </w:p>
        </w:tc>
      </w:tr>
    </w:tbl>
    <w:p w14:paraId="24EE0C29" w14:textId="13809ED5" w:rsidR="007831DB" w:rsidRPr="009370F7" w:rsidRDefault="00695EE9" w:rsidP="009370F7">
      <w:pPr>
        <w:suppressAutoHyphens/>
        <w:spacing w:after="120"/>
        <w:ind w:firstLine="567"/>
        <w:jc w:val="both"/>
        <w:textAlignment w:val="top"/>
        <w:rPr>
          <w:szCs w:val="24"/>
          <w:lang w:eastAsia="lt-LT"/>
        </w:rPr>
      </w:pPr>
      <w:r w:rsidRPr="00B60DA9">
        <w:rPr>
          <w:bCs/>
          <w:color w:val="000000"/>
          <w:szCs w:val="24"/>
          <w:vertAlign w:val="superscript"/>
        </w:rPr>
        <w:t>2</w:t>
      </w:r>
      <w:r w:rsidRPr="00B60DA9">
        <w:rPr>
          <w:bCs/>
          <w:color w:val="000000"/>
          <w:szCs w:val="24"/>
        </w:rPr>
        <w:t xml:space="preserve"> </w:t>
      </w:r>
      <w:r w:rsidRPr="00B60DA9">
        <w:rPr>
          <w:bCs/>
          <w:szCs w:val="24"/>
        </w:rPr>
        <w:t>Pildyti tuomet, jei pirkimo sutarties vykdymui bus pasitelkti subtiekėjai.</w:t>
      </w:r>
      <w:r w:rsidR="00C234D8">
        <w:rPr>
          <w:bCs/>
          <w:szCs w:val="24"/>
        </w:rPr>
        <w:t xml:space="preserve"> </w:t>
      </w:r>
      <w:r w:rsidRPr="00B60DA9">
        <w:rPr>
          <w:bCs/>
          <w:szCs w:val="24"/>
        </w:rPr>
        <w:t>Jeigu tiekėjas nenurodo subtiekėjų, laikoma, kad vykdant pirkimo sutartį jų nebus pasitelkiama</w:t>
      </w:r>
      <w:r w:rsidRPr="00B60DA9">
        <w:rPr>
          <w:bCs/>
          <w:i/>
          <w:szCs w:val="24"/>
        </w:rPr>
        <w:t>.</w:t>
      </w:r>
    </w:p>
    <w:p w14:paraId="79BE97BA" w14:textId="0914D510" w:rsidR="00F96CFD" w:rsidRPr="00D32EEC" w:rsidRDefault="009370F7" w:rsidP="001003CC">
      <w:pPr>
        <w:tabs>
          <w:tab w:val="left" w:pos="567"/>
          <w:tab w:val="left" w:pos="1276"/>
        </w:tabs>
        <w:ind w:right="144" w:firstLine="709"/>
        <w:jc w:val="right"/>
        <w:rPr>
          <w:i/>
          <w:iCs/>
          <w:szCs w:val="24"/>
        </w:rPr>
      </w:pPr>
      <w:r>
        <w:rPr>
          <w:i/>
          <w:iCs/>
          <w:szCs w:val="24"/>
        </w:rPr>
        <w:t>3</w:t>
      </w:r>
      <w:r w:rsidR="00F96CFD" w:rsidRPr="00D32EEC">
        <w:rPr>
          <w:i/>
          <w:iCs/>
          <w:szCs w:val="24"/>
        </w:rPr>
        <w:t xml:space="preserve"> lentelė. Kartu su pasiūlymu pateikiami šie dokumentai:</w:t>
      </w:r>
    </w:p>
    <w:tbl>
      <w:tblPr>
        <w:tblW w:w="97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669"/>
        <w:gridCol w:w="3514"/>
      </w:tblGrid>
      <w:tr w:rsidR="00A72BFC" w:rsidRPr="00D32EEC" w14:paraId="34D97BE5" w14:textId="77777777" w:rsidTr="004949D9">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CFB42E" w14:textId="77777777" w:rsidR="00F96CFD" w:rsidRPr="00D32EEC" w:rsidRDefault="00F96CFD" w:rsidP="001003CC">
            <w:pPr>
              <w:widowControl w:val="0"/>
              <w:tabs>
                <w:tab w:val="left" w:pos="851"/>
              </w:tabs>
              <w:jc w:val="center"/>
              <w:rPr>
                <w:szCs w:val="24"/>
              </w:rPr>
            </w:pPr>
            <w:r w:rsidRPr="00D32EEC">
              <w:rPr>
                <w:szCs w:val="24"/>
              </w:rPr>
              <w:t>Eil. Nr.</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401B0E" w14:textId="42AEA061" w:rsidR="00F96CFD" w:rsidRPr="00D32EEC" w:rsidRDefault="00F96CFD" w:rsidP="001003CC">
            <w:pPr>
              <w:widowControl w:val="0"/>
              <w:tabs>
                <w:tab w:val="left" w:pos="851"/>
              </w:tabs>
              <w:jc w:val="center"/>
              <w:rPr>
                <w:szCs w:val="24"/>
              </w:rPr>
            </w:pPr>
            <w:r w:rsidRPr="00D32EEC">
              <w:rPr>
                <w:szCs w:val="24"/>
              </w:rPr>
              <w:t>Pateiktas dokumentas ir</w:t>
            </w:r>
            <w:r w:rsidR="00B8787F">
              <w:rPr>
                <w:szCs w:val="24"/>
              </w:rPr>
              <w:t xml:space="preserve"> (</w:t>
            </w:r>
            <w:r w:rsidRPr="00D32EEC">
              <w:rPr>
                <w:szCs w:val="24"/>
              </w:rPr>
              <w:t>ar</w:t>
            </w:r>
            <w:r w:rsidR="00B8787F">
              <w:rPr>
                <w:szCs w:val="24"/>
              </w:rPr>
              <w:t>)</w:t>
            </w:r>
            <w:r w:rsidRPr="00D32EEC">
              <w:rPr>
                <w:szCs w:val="24"/>
              </w:rPr>
              <w:t xml:space="preserve"> informacija </w:t>
            </w:r>
            <w:r w:rsidRPr="00D32EEC">
              <w:rPr>
                <w:i/>
                <w:szCs w:val="24"/>
              </w:rPr>
              <w:t>(pildo / koreguoja Tiekėjas)</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5AD9D3" w14:textId="58456F8B" w:rsidR="00F96CFD" w:rsidRPr="00D32EEC" w:rsidRDefault="00F96CFD" w:rsidP="001003CC">
            <w:pPr>
              <w:tabs>
                <w:tab w:val="left" w:pos="851"/>
              </w:tabs>
              <w:jc w:val="center"/>
              <w:rPr>
                <w:szCs w:val="24"/>
              </w:rPr>
            </w:pPr>
            <w:r w:rsidRPr="00D32EEC">
              <w:rPr>
                <w:szCs w:val="24"/>
              </w:rPr>
              <w:t xml:space="preserve"> </w:t>
            </w:r>
            <w:r w:rsidR="00E72584" w:rsidRPr="00D32EEC">
              <w:rPr>
                <w:szCs w:val="24"/>
              </w:rPr>
              <w:t xml:space="preserve">Dokumento pavadinimas ir </w:t>
            </w:r>
            <w:r w:rsidR="00B8787F">
              <w:rPr>
                <w:szCs w:val="24"/>
              </w:rPr>
              <w:t>(</w:t>
            </w:r>
            <w:r w:rsidR="00E72584" w:rsidRPr="00D32EEC">
              <w:rPr>
                <w:szCs w:val="24"/>
              </w:rPr>
              <w:t>ar</w:t>
            </w:r>
            <w:r w:rsidR="00B8787F">
              <w:rPr>
                <w:szCs w:val="24"/>
              </w:rPr>
              <w:t>)</w:t>
            </w:r>
            <w:r w:rsidR="00E72584" w:rsidRPr="00D32EEC">
              <w:rPr>
                <w:szCs w:val="24"/>
              </w:rPr>
              <w:t xml:space="preserve"> </w:t>
            </w:r>
            <w:r w:rsidRPr="00D32EEC">
              <w:rPr>
                <w:szCs w:val="24"/>
              </w:rPr>
              <w:t>nurodytame dokumente pateikiama informacija yra konfidenciali informacija (komercinė paslaptis)</w:t>
            </w:r>
            <w:r w:rsidRPr="00D32EEC">
              <w:rPr>
                <w:szCs w:val="24"/>
                <w:vertAlign w:val="superscript"/>
              </w:rPr>
              <w:t>4</w:t>
            </w:r>
          </w:p>
          <w:p w14:paraId="446369AA" w14:textId="77777777" w:rsidR="00F96CFD" w:rsidRPr="00D32EEC" w:rsidRDefault="00F96CFD" w:rsidP="001003CC">
            <w:pPr>
              <w:widowControl w:val="0"/>
              <w:tabs>
                <w:tab w:val="left" w:pos="851"/>
              </w:tabs>
              <w:jc w:val="center"/>
              <w:rPr>
                <w:szCs w:val="24"/>
              </w:rPr>
            </w:pPr>
            <w:r w:rsidRPr="00D32EEC">
              <w:rPr>
                <w:b/>
                <w:szCs w:val="24"/>
              </w:rPr>
              <w:t>Taip/Ne</w:t>
            </w:r>
            <w:r w:rsidRPr="00D32EEC">
              <w:rPr>
                <w:szCs w:val="24"/>
              </w:rPr>
              <w:t>)</w:t>
            </w:r>
          </w:p>
        </w:tc>
      </w:tr>
      <w:tr w:rsidR="00A72BFC" w:rsidRPr="00D32EEC" w14:paraId="20AA56D9" w14:textId="77777777" w:rsidTr="004949D9">
        <w:trPr>
          <w:tblHead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72D191" w14:textId="77777777" w:rsidR="00F96CFD" w:rsidRPr="00D32EEC" w:rsidRDefault="00F96CFD" w:rsidP="001003CC">
            <w:pPr>
              <w:widowControl w:val="0"/>
              <w:tabs>
                <w:tab w:val="left" w:pos="851"/>
              </w:tabs>
              <w:jc w:val="center"/>
              <w:rPr>
                <w:sz w:val="18"/>
                <w:szCs w:val="18"/>
              </w:rPr>
            </w:pPr>
            <w:r w:rsidRPr="00D32EEC">
              <w:rPr>
                <w:sz w:val="18"/>
                <w:szCs w:val="18"/>
              </w:rPr>
              <w:t>1</w:t>
            </w:r>
          </w:p>
        </w:tc>
        <w:tc>
          <w:tcPr>
            <w:tcW w:w="566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DE6531" w14:textId="77777777" w:rsidR="00F96CFD" w:rsidRPr="00D32EEC" w:rsidRDefault="00F96CFD" w:rsidP="001003CC">
            <w:pPr>
              <w:widowControl w:val="0"/>
              <w:tabs>
                <w:tab w:val="left" w:pos="851"/>
              </w:tabs>
              <w:jc w:val="center"/>
              <w:rPr>
                <w:sz w:val="18"/>
                <w:szCs w:val="18"/>
              </w:rPr>
            </w:pPr>
            <w:r w:rsidRPr="00D32EEC">
              <w:rPr>
                <w:sz w:val="18"/>
                <w:szCs w:val="18"/>
              </w:rPr>
              <w:t>2</w:t>
            </w:r>
          </w:p>
        </w:tc>
        <w:tc>
          <w:tcPr>
            <w:tcW w:w="351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DCE782" w14:textId="77777777" w:rsidR="00F96CFD" w:rsidRPr="00D32EEC" w:rsidRDefault="00F96CFD" w:rsidP="001003CC">
            <w:pPr>
              <w:tabs>
                <w:tab w:val="left" w:pos="851"/>
              </w:tabs>
              <w:jc w:val="center"/>
              <w:rPr>
                <w:sz w:val="18"/>
                <w:szCs w:val="18"/>
              </w:rPr>
            </w:pPr>
            <w:r w:rsidRPr="00D32EEC">
              <w:rPr>
                <w:sz w:val="18"/>
                <w:szCs w:val="18"/>
              </w:rPr>
              <w:t>3</w:t>
            </w:r>
          </w:p>
        </w:tc>
      </w:tr>
      <w:tr w:rsidR="003B45A2" w:rsidRPr="00D32EEC" w14:paraId="5A2EB668" w14:textId="77777777" w:rsidTr="005F675B">
        <w:tc>
          <w:tcPr>
            <w:tcW w:w="567" w:type="dxa"/>
            <w:tcBorders>
              <w:top w:val="single" w:sz="4" w:space="0" w:color="auto"/>
              <w:left w:val="single" w:sz="4" w:space="0" w:color="auto"/>
              <w:bottom w:val="single" w:sz="4" w:space="0" w:color="auto"/>
              <w:right w:val="single" w:sz="4" w:space="0" w:color="auto"/>
            </w:tcBorders>
          </w:tcPr>
          <w:p w14:paraId="5A41BA69" w14:textId="4731AD2C" w:rsidR="003B45A2" w:rsidRPr="00D32EEC" w:rsidRDefault="003B45A2" w:rsidP="003B45A2">
            <w:pPr>
              <w:widowControl w:val="0"/>
              <w:tabs>
                <w:tab w:val="left" w:pos="851"/>
              </w:tabs>
            </w:pPr>
            <w:r w:rsidRPr="00D32EEC">
              <w:t>1.</w:t>
            </w:r>
          </w:p>
        </w:tc>
        <w:tc>
          <w:tcPr>
            <w:tcW w:w="5669" w:type="dxa"/>
            <w:tcBorders>
              <w:top w:val="single" w:sz="4" w:space="0" w:color="auto"/>
              <w:left w:val="single" w:sz="4" w:space="0" w:color="auto"/>
              <w:bottom w:val="single" w:sz="4" w:space="0" w:color="auto"/>
              <w:right w:val="single" w:sz="4" w:space="0" w:color="auto"/>
            </w:tcBorders>
          </w:tcPr>
          <w:p w14:paraId="2699240D" w14:textId="2DD22F14" w:rsidR="003B45A2" w:rsidRPr="003B45A2" w:rsidRDefault="003B45A2" w:rsidP="003B45A2">
            <w:pPr>
              <w:tabs>
                <w:tab w:val="left" w:pos="1418"/>
              </w:tabs>
              <w:jc w:val="both"/>
              <w:rPr>
                <w:b/>
                <w:bCs/>
                <w:szCs w:val="24"/>
              </w:rPr>
            </w:pPr>
            <w:r w:rsidRPr="003B45A2">
              <w:rPr>
                <w:rFonts w:eastAsia="Calibri"/>
                <w:b/>
                <w:bCs/>
                <w:szCs w:val="22"/>
              </w:rPr>
              <w:t xml:space="preserve">Užpildyta pirkimo sąlygų techninė specifikacija </w:t>
            </w:r>
            <w:r w:rsidRPr="003B45A2">
              <w:rPr>
                <w:b/>
                <w:bCs/>
              </w:rPr>
              <w:t xml:space="preserve">(pirkimo sąlygų </w:t>
            </w:r>
            <w:r w:rsidRPr="003B45A2">
              <w:rPr>
                <w:b/>
                <w:bCs/>
                <w:szCs w:val="24"/>
              </w:rPr>
              <w:t>2</w:t>
            </w:r>
            <w:r w:rsidRPr="003B45A2">
              <w:rPr>
                <w:b/>
                <w:bCs/>
              </w:rPr>
              <w:t xml:space="preserve"> priedas)</w:t>
            </w:r>
            <w:r w:rsidR="008C6AC7">
              <w:rPr>
                <w:b/>
                <w:bCs/>
              </w:rPr>
              <w:t>.</w:t>
            </w:r>
          </w:p>
        </w:tc>
        <w:tc>
          <w:tcPr>
            <w:tcW w:w="3514" w:type="dxa"/>
            <w:tcBorders>
              <w:top w:val="single" w:sz="4" w:space="0" w:color="auto"/>
              <w:left w:val="single" w:sz="4" w:space="0" w:color="auto"/>
              <w:bottom w:val="single" w:sz="4" w:space="0" w:color="auto"/>
              <w:right w:val="single" w:sz="4" w:space="0" w:color="auto"/>
            </w:tcBorders>
          </w:tcPr>
          <w:p w14:paraId="5C08D70B" w14:textId="77777777" w:rsidR="003B45A2" w:rsidRPr="00D32EEC" w:rsidRDefault="003B45A2" w:rsidP="003B45A2">
            <w:pPr>
              <w:tabs>
                <w:tab w:val="left" w:pos="851"/>
              </w:tabs>
              <w:jc w:val="center"/>
              <w:rPr>
                <w:szCs w:val="24"/>
              </w:rPr>
            </w:pPr>
          </w:p>
        </w:tc>
      </w:tr>
      <w:tr w:rsidR="003B45A2" w:rsidRPr="00D32EEC" w14:paraId="5DA26933" w14:textId="77777777" w:rsidTr="005F675B">
        <w:tc>
          <w:tcPr>
            <w:tcW w:w="567" w:type="dxa"/>
            <w:tcBorders>
              <w:top w:val="single" w:sz="4" w:space="0" w:color="auto"/>
              <w:left w:val="single" w:sz="4" w:space="0" w:color="auto"/>
              <w:bottom w:val="single" w:sz="4" w:space="0" w:color="auto"/>
              <w:right w:val="single" w:sz="4" w:space="0" w:color="auto"/>
            </w:tcBorders>
          </w:tcPr>
          <w:p w14:paraId="4D18A5D2" w14:textId="1AC72637" w:rsidR="003B45A2" w:rsidRPr="00D32EEC" w:rsidRDefault="003B45A2" w:rsidP="003B45A2">
            <w:pPr>
              <w:widowControl w:val="0"/>
              <w:tabs>
                <w:tab w:val="left" w:pos="851"/>
              </w:tabs>
            </w:pPr>
            <w:bookmarkStart w:id="17" w:name="_Hlk204297379"/>
            <w:r>
              <w:t>2</w:t>
            </w:r>
            <w:r w:rsidRPr="00D32EEC">
              <w:t>.</w:t>
            </w:r>
          </w:p>
        </w:tc>
        <w:tc>
          <w:tcPr>
            <w:tcW w:w="5669" w:type="dxa"/>
            <w:tcBorders>
              <w:top w:val="single" w:sz="4" w:space="0" w:color="auto"/>
              <w:left w:val="single" w:sz="4" w:space="0" w:color="auto"/>
              <w:bottom w:val="single" w:sz="4" w:space="0" w:color="auto"/>
              <w:right w:val="single" w:sz="4" w:space="0" w:color="auto"/>
            </w:tcBorders>
          </w:tcPr>
          <w:p w14:paraId="459E54A9" w14:textId="4875FD70" w:rsidR="003B45A2" w:rsidRPr="00D32EEC" w:rsidRDefault="003B45A2" w:rsidP="003B45A2">
            <w:pPr>
              <w:tabs>
                <w:tab w:val="left" w:pos="1418"/>
              </w:tabs>
              <w:jc w:val="both"/>
              <w:rPr>
                <w:szCs w:val="24"/>
              </w:rPr>
            </w:pPr>
            <w:r w:rsidRPr="00315D82">
              <w:rPr>
                <w:b/>
              </w:rPr>
              <w:t xml:space="preserve">Nacionalinio saugumo reikalavimų atitikties deklaracija (pirkimo sąlygų </w:t>
            </w:r>
            <w:r>
              <w:rPr>
                <w:b/>
              </w:rPr>
              <w:t>4</w:t>
            </w:r>
            <w:r w:rsidRPr="00315D82">
              <w:rPr>
                <w:b/>
              </w:rPr>
              <w:t xml:space="preserve"> priedas)</w:t>
            </w:r>
          </w:p>
        </w:tc>
        <w:tc>
          <w:tcPr>
            <w:tcW w:w="3514" w:type="dxa"/>
            <w:tcBorders>
              <w:top w:val="single" w:sz="4" w:space="0" w:color="auto"/>
              <w:left w:val="single" w:sz="4" w:space="0" w:color="auto"/>
              <w:bottom w:val="single" w:sz="4" w:space="0" w:color="auto"/>
              <w:right w:val="single" w:sz="4" w:space="0" w:color="auto"/>
            </w:tcBorders>
          </w:tcPr>
          <w:p w14:paraId="6622BC65" w14:textId="77777777" w:rsidR="003B45A2" w:rsidRPr="00D32EEC" w:rsidRDefault="003B45A2" w:rsidP="003B45A2">
            <w:pPr>
              <w:tabs>
                <w:tab w:val="left" w:pos="851"/>
              </w:tabs>
              <w:jc w:val="center"/>
              <w:rPr>
                <w:szCs w:val="24"/>
              </w:rPr>
            </w:pPr>
          </w:p>
        </w:tc>
      </w:tr>
      <w:tr w:rsidR="003B45A2" w:rsidRPr="00D32EEC" w14:paraId="3BEF0A9D" w14:textId="77777777" w:rsidTr="005F675B">
        <w:tc>
          <w:tcPr>
            <w:tcW w:w="567" w:type="dxa"/>
            <w:tcBorders>
              <w:top w:val="single" w:sz="4" w:space="0" w:color="auto"/>
              <w:left w:val="single" w:sz="4" w:space="0" w:color="auto"/>
              <w:bottom w:val="single" w:sz="4" w:space="0" w:color="auto"/>
              <w:right w:val="single" w:sz="4" w:space="0" w:color="auto"/>
            </w:tcBorders>
          </w:tcPr>
          <w:p w14:paraId="3AAAA2B1" w14:textId="094CE4DA" w:rsidR="003B45A2" w:rsidRPr="00D32EEC" w:rsidRDefault="003B45A2" w:rsidP="003B45A2">
            <w:pPr>
              <w:widowControl w:val="0"/>
              <w:tabs>
                <w:tab w:val="left" w:pos="851"/>
              </w:tabs>
            </w:pPr>
            <w:r>
              <w:t>3.</w:t>
            </w:r>
          </w:p>
        </w:tc>
        <w:tc>
          <w:tcPr>
            <w:tcW w:w="5669" w:type="dxa"/>
            <w:tcBorders>
              <w:top w:val="single" w:sz="4" w:space="0" w:color="auto"/>
              <w:left w:val="single" w:sz="4" w:space="0" w:color="auto"/>
              <w:bottom w:val="single" w:sz="4" w:space="0" w:color="auto"/>
              <w:right w:val="single" w:sz="4" w:space="0" w:color="auto"/>
            </w:tcBorders>
          </w:tcPr>
          <w:p w14:paraId="3F303FFC" w14:textId="5CA9FB68" w:rsidR="003B45A2" w:rsidRPr="00D32EEC" w:rsidRDefault="008C6AC7" w:rsidP="003B45A2">
            <w:pPr>
              <w:tabs>
                <w:tab w:val="left" w:pos="1418"/>
              </w:tabs>
              <w:jc w:val="both"/>
              <w:rPr>
                <w:szCs w:val="24"/>
              </w:rPr>
            </w:pPr>
            <w:r w:rsidRPr="005F1882">
              <w:rPr>
                <w:rFonts w:eastAsia="Calibri"/>
                <w:b/>
                <w:bCs/>
                <w:szCs w:val="22"/>
              </w:rPr>
              <w:t>Dokument</w:t>
            </w:r>
            <w:r w:rsidR="007F4482">
              <w:rPr>
                <w:rFonts w:eastAsia="Calibri"/>
                <w:b/>
                <w:bCs/>
                <w:szCs w:val="22"/>
              </w:rPr>
              <w:t>as</w:t>
            </w:r>
            <w:r w:rsidR="00343FAE">
              <w:rPr>
                <w:rFonts w:eastAsia="Calibri"/>
                <w:b/>
                <w:bCs/>
                <w:szCs w:val="22"/>
              </w:rPr>
              <w:t xml:space="preserve"> (-ai)</w:t>
            </w:r>
            <w:r w:rsidRPr="005F1882">
              <w:rPr>
                <w:rFonts w:eastAsia="Calibri"/>
                <w:b/>
                <w:bCs/>
                <w:szCs w:val="22"/>
              </w:rPr>
              <w:t>, nurodyt</w:t>
            </w:r>
            <w:r w:rsidR="00343FAE">
              <w:rPr>
                <w:rFonts w:eastAsia="Calibri"/>
                <w:b/>
                <w:bCs/>
                <w:szCs w:val="22"/>
              </w:rPr>
              <w:t>a</w:t>
            </w:r>
            <w:r w:rsidRPr="005F1882">
              <w:rPr>
                <w:rFonts w:eastAsia="Calibri"/>
                <w:b/>
                <w:bCs/>
                <w:szCs w:val="22"/>
              </w:rPr>
              <w:t>s</w:t>
            </w:r>
            <w:r w:rsidR="00343FAE">
              <w:rPr>
                <w:rFonts w:eastAsia="Calibri"/>
                <w:b/>
                <w:bCs/>
                <w:szCs w:val="22"/>
              </w:rPr>
              <w:t xml:space="preserve"> (-i)</w:t>
            </w:r>
            <w:r w:rsidRPr="005F1882">
              <w:rPr>
                <w:rFonts w:eastAsia="Calibri"/>
                <w:b/>
                <w:bCs/>
                <w:szCs w:val="22"/>
              </w:rPr>
              <w:t xml:space="preserve"> pirkimo sąlygų </w:t>
            </w:r>
            <w:r w:rsidR="00FE26D4">
              <w:rPr>
                <w:rFonts w:eastAsia="Calibri"/>
                <w:b/>
                <w:bCs/>
                <w:szCs w:val="22"/>
              </w:rPr>
              <w:t>2.</w:t>
            </w:r>
            <w:r w:rsidR="009A7AD8">
              <w:rPr>
                <w:rFonts w:eastAsia="Calibri"/>
                <w:b/>
                <w:bCs/>
                <w:szCs w:val="22"/>
              </w:rPr>
              <w:t>7</w:t>
            </w:r>
            <w:r w:rsidRPr="005F1882">
              <w:rPr>
                <w:rFonts w:eastAsia="Calibri"/>
                <w:b/>
                <w:bCs/>
                <w:szCs w:val="22"/>
              </w:rPr>
              <w:t xml:space="preserve"> papunktyje, patvirtinan</w:t>
            </w:r>
            <w:r w:rsidR="00642E5E">
              <w:rPr>
                <w:rFonts w:eastAsia="Calibri"/>
                <w:b/>
                <w:bCs/>
                <w:szCs w:val="22"/>
              </w:rPr>
              <w:t>tis (-</w:t>
            </w:r>
            <w:proofErr w:type="spellStart"/>
            <w:r w:rsidR="00642E5E">
              <w:rPr>
                <w:rFonts w:eastAsia="Calibri"/>
                <w:b/>
                <w:bCs/>
                <w:szCs w:val="22"/>
              </w:rPr>
              <w:t>ys</w:t>
            </w:r>
            <w:proofErr w:type="spellEnd"/>
            <w:r w:rsidR="00642E5E">
              <w:rPr>
                <w:rFonts w:eastAsia="Calibri"/>
                <w:b/>
                <w:bCs/>
                <w:szCs w:val="22"/>
              </w:rPr>
              <w:t>)</w:t>
            </w:r>
            <w:r w:rsidRPr="005F1882">
              <w:rPr>
                <w:rFonts w:eastAsia="Calibri"/>
                <w:b/>
                <w:bCs/>
                <w:szCs w:val="22"/>
              </w:rPr>
              <w:t xml:space="preserve"> atitiktį Viešųjų pirkimų įstatymo 37 straipsnio 9 dalies reikalavimams</w:t>
            </w:r>
            <w:r>
              <w:rPr>
                <w:rFonts w:eastAsia="Calibri"/>
                <w:b/>
                <w:bCs/>
                <w:szCs w:val="22"/>
              </w:rPr>
              <w:t>.</w:t>
            </w:r>
          </w:p>
        </w:tc>
        <w:tc>
          <w:tcPr>
            <w:tcW w:w="3514" w:type="dxa"/>
            <w:tcBorders>
              <w:top w:val="single" w:sz="4" w:space="0" w:color="auto"/>
              <w:left w:val="single" w:sz="4" w:space="0" w:color="auto"/>
              <w:bottom w:val="single" w:sz="4" w:space="0" w:color="auto"/>
              <w:right w:val="single" w:sz="4" w:space="0" w:color="auto"/>
            </w:tcBorders>
          </w:tcPr>
          <w:p w14:paraId="39137EAA" w14:textId="77777777" w:rsidR="003B45A2" w:rsidRPr="00D32EEC" w:rsidRDefault="003B45A2" w:rsidP="003B45A2">
            <w:pPr>
              <w:tabs>
                <w:tab w:val="left" w:pos="851"/>
              </w:tabs>
              <w:jc w:val="center"/>
              <w:rPr>
                <w:szCs w:val="24"/>
              </w:rPr>
            </w:pPr>
          </w:p>
        </w:tc>
      </w:tr>
      <w:bookmarkEnd w:id="17"/>
      <w:tr w:rsidR="00EA36A4" w:rsidRPr="00D32EEC" w14:paraId="3610B2BC" w14:textId="77777777" w:rsidTr="005F675B">
        <w:tc>
          <w:tcPr>
            <w:tcW w:w="567" w:type="dxa"/>
            <w:tcBorders>
              <w:top w:val="single" w:sz="4" w:space="0" w:color="auto"/>
              <w:left w:val="single" w:sz="4" w:space="0" w:color="auto"/>
              <w:bottom w:val="single" w:sz="4" w:space="0" w:color="auto"/>
              <w:right w:val="single" w:sz="4" w:space="0" w:color="auto"/>
            </w:tcBorders>
          </w:tcPr>
          <w:p w14:paraId="743A5E89" w14:textId="369138F4" w:rsidR="00EA36A4" w:rsidRPr="00D32EEC" w:rsidRDefault="000A03FA" w:rsidP="003B45A2">
            <w:pPr>
              <w:widowControl w:val="0"/>
              <w:tabs>
                <w:tab w:val="left" w:pos="851"/>
              </w:tabs>
              <w:rPr>
                <w:szCs w:val="24"/>
              </w:rPr>
            </w:pPr>
            <w:r>
              <w:rPr>
                <w:szCs w:val="24"/>
              </w:rPr>
              <w:t>4.</w:t>
            </w:r>
          </w:p>
        </w:tc>
        <w:tc>
          <w:tcPr>
            <w:tcW w:w="5669" w:type="dxa"/>
            <w:tcBorders>
              <w:top w:val="single" w:sz="4" w:space="0" w:color="auto"/>
              <w:left w:val="single" w:sz="4" w:space="0" w:color="auto"/>
              <w:bottom w:val="single" w:sz="4" w:space="0" w:color="auto"/>
              <w:right w:val="single" w:sz="4" w:space="0" w:color="auto"/>
            </w:tcBorders>
          </w:tcPr>
          <w:p w14:paraId="7E49B5E9" w14:textId="35F3BAAE" w:rsidR="00EA36A4" w:rsidRPr="00357080" w:rsidRDefault="00F141E1" w:rsidP="003B45A2">
            <w:pPr>
              <w:tabs>
                <w:tab w:val="left" w:pos="1418"/>
              </w:tabs>
              <w:jc w:val="both"/>
              <w:rPr>
                <w:b/>
                <w:bCs/>
                <w:szCs w:val="24"/>
              </w:rPr>
            </w:pPr>
            <w:r w:rsidRPr="00357080">
              <w:rPr>
                <w:rFonts w:eastAsia="Calibri"/>
                <w:b/>
                <w:bCs/>
                <w:szCs w:val="24"/>
              </w:rPr>
              <w:t>Laisvos formos k</w:t>
            </w:r>
            <w:r w:rsidR="000A03FA" w:rsidRPr="00357080">
              <w:rPr>
                <w:rFonts w:eastAsia="Calibri"/>
                <w:b/>
                <w:bCs/>
                <w:szCs w:val="24"/>
              </w:rPr>
              <w:t>ibernetinio saugumo deklaracij</w:t>
            </w:r>
            <w:r w:rsidR="00642E5E">
              <w:rPr>
                <w:rFonts w:eastAsia="Calibri"/>
                <w:b/>
                <w:bCs/>
                <w:szCs w:val="24"/>
              </w:rPr>
              <w:t>a</w:t>
            </w:r>
            <w:r w:rsidR="000A03FA" w:rsidRPr="00357080">
              <w:rPr>
                <w:rFonts w:eastAsia="Calibri"/>
                <w:b/>
                <w:bCs/>
                <w:szCs w:val="24"/>
              </w:rPr>
              <w:t xml:space="preserve"> </w:t>
            </w:r>
            <w:r w:rsidR="009A7AD8">
              <w:rPr>
                <w:rFonts w:eastAsia="Calibri"/>
                <w:b/>
                <w:bCs/>
                <w:szCs w:val="24"/>
              </w:rPr>
              <w:t>(pirkimo sąlygų 2.8 papunktis).</w:t>
            </w:r>
          </w:p>
        </w:tc>
        <w:tc>
          <w:tcPr>
            <w:tcW w:w="3514" w:type="dxa"/>
            <w:tcBorders>
              <w:top w:val="single" w:sz="4" w:space="0" w:color="auto"/>
              <w:left w:val="single" w:sz="4" w:space="0" w:color="auto"/>
              <w:bottom w:val="single" w:sz="4" w:space="0" w:color="auto"/>
              <w:right w:val="single" w:sz="4" w:space="0" w:color="auto"/>
            </w:tcBorders>
          </w:tcPr>
          <w:p w14:paraId="6CD4AD7E" w14:textId="77777777" w:rsidR="00EA36A4" w:rsidRPr="00D32EEC" w:rsidRDefault="00EA36A4" w:rsidP="003B45A2">
            <w:pPr>
              <w:tabs>
                <w:tab w:val="left" w:pos="851"/>
              </w:tabs>
              <w:jc w:val="center"/>
              <w:rPr>
                <w:szCs w:val="24"/>
              </w:rPr>
            </w:pPr>
          </w:p>
        </w:tc>
      </w:tr>
      <w:tr w:rsidR="007D1748" w:rsidRPr="00D32EEC" w14:paraId="271B456C" w14:textId="77777777" w:rsidTr="005F675B">
        <w:tc>
          <w:tcPr>
            <w:tcW w:w="567" w:type="dxa"/>
            <w:tcBorders>
              <w:top w:val="single" w:sz="4" w:space="0" w:color="auto"/>
              <w:left w:val="single" w:sz="4" w:space="0" w:color="auto"/>
              <w:bottom w:val="single" w:sz="4" w:space="0" w:color="auto"/>
              <w:right w:val="single" w:sz="4" w:space="0" w:color="auto"/>
            </w:tcBorders>
          </w:tcPr>
          <w:p w14:paraId="12F1BEFA" w14:textId="131B95CC" w:rsidR="007D1748" w:rsidRDefault="007D1748" w:rsidP="003B45A2">
            <w:pPr>
              <w:widowControl w:val="0"/>
              <w:tabs>
                <w:tab w:val="left" w:pos="851"/>
              </w:tabs>
              <w:rPr>
                <w:szCs w:val="24"/>
              </w:rPr>
            </w:pPr>
            <w:r>
              <w:rPr>
                <w:szCs w:val="24"/>
              </w:rPr>
              <w:t>5.</w:t>
            </w:r>
          </w:p>
        </w:tc>
        <w:tc>
          <w:tcPr>
            <w:tcW w:w="5669" w:type="dxa"/>
            <w:tcBorders>
              <w:top w:val="single" w:sz="4" w:space="0" w:color="auto"/>
              <w:left w:val="single" w:sz="4" w:space="0" w:color="auto"/>
              <w:bottom w:val="single" w:sz="4" w:space="0" w:color="auto"/>
              <w:right w:val="single" w:sz="4" w:space="0" w:color="auto"/>
            </w:tcBorders>
          </w:tcPr>
          <w:p w14:paraId="5F382FB2" w14:textId="5D82CC0C" w:rsidR="007D1748" w:rsidRPr="00357080" w:rsidRDefault="005D5CF3" w:rsidP="003B45A2">
            <w:pPr>
              <w:tabs>
                <w:tab w:val="left" w:pos="1418"/>
              </w:tabs>
              <w:jc w:val="both"/>
              <w:rPr>
                <w:rFonts w:eastAsia="Calibri"/>
                <w:b/>
                <w:bCs/>
                <w:szCs w:val="24"/>
              </w:rPr>
            </w:pPr>
            <w:r w:rsidRPr="00357080">
              <w:rPr>
                <w:rFonts w:eastAsia="Calibri"/>
                <w:b/>
                <w:bCs/>
                <w:szCs w:val="24"/>
              </w:rPr>
              <w:t xml:space="preserve">Techninės specifikacijos 1.1.29 ir 1.2.24 papunkčiuose nurodyti </w:t>
            </w:r>
            <w:r w:rsidRPr="00642E5E">
              <w:rPr>
                <w:rFonts w:eastAsia="Calibri"/>
                <w:b/>
                <w:bCs/>
                <w:szCs w:val="24"/>
              </w:rPr>
              <w:t>dokumentai (</w:t>
            </w:r>
            <w:r w:rsidR="0075506E" w:rsidRPr="00642E5E">
              <w:rPr>
                <w:rFonts w:eastAsia="Calibri"/>
                <w:b/>
                <w:bCs/>
                <w:szCs w:val="24"/>
              </w:rPr>
              <w:t>gamintojo pasirašyt</w:t>
            </w:r>
            <w:r w:rsidR="00357080" w:rsidRPr="00642E5E">
              <w:rPr>
                <w:rFonts w:eastAsia="Calibri"/>
                <w:b/>
                <w:bCs/>
                <w:szCs w:val="24"/>
              </w:rPr>
              <w:t>as</w:t>
            </w:r>
            <w:r w:rsidR="0075506E" w:rsidRPr="00642E5E">
              <w:rPr>
                <w:rFonts w:eastAsia="Calibri"/>
                <w:b/>
                <w:bCs/>
                <w:szCs w:val="24"/>
              </w:rPr>
              <w:t xml:space="preserve"> patvirtinim</w:t>
            </w:r>
            <w:r w:rsidR="00357080" w:rsidRPr="00642E5E">
              <w:rPr>
                <w:rFonts w:eastAsia="Calibri"/>
                <w:b/>
                <w:bCs/>
                <w:szCs w:val="24"/>
              </w:rPr>
              <w:t>as</w:t>
            </w:r>
            <w:r w:rsidR="0075506E" w:rsidRPr="00642E5E">
              <w:rPr>
                <w:rFonts w:eastAsia="Calibri"/>
                <w:b/>
                <w:bCs/>
                <w:szCs w:val="24"/>
              </w:rPr>
              <w:t xml:space="preserve"> / rašt</w:t>
            </w:r>
            <w:r w:rsidR="00357080" w:rsidRPr="00642E5E">
              <w:rPr>
                <w:rFonts w:eastAsia="Calibri"/>
                <w:b/>
                <w:bCs/>
                <w:szCs w:val="24"/>
              </w:rPr>
              <w:t>as</w:t>
            </w:r>
            <w:r w:rsidR="0075506E" w:rsidRPr="00642E5E">
              <w:rPr>
                <w:rFonts w:eastAsia="Calibri"/>
                <w:b/>
                <w:bCs/>
                <w:szCs w:val="24"/>
              </w:rPr>
              <w:t>, kad perkamai įrangai galios gamintojo numatyta garantija</w:t>
            </w:r>
            <w:r w:rsidR="00357080" w:rsidRPr="00642E5E">
              <w:rPr>
                <w:rFonts w:eastAsia="Calibri"/>
                <w:b/>
                <w:bCs/>
                <w:szCs w:val="24"/>
              </w:rPr>
              <w:t>).</w:t>
            </w:r>
            <w:r w:rsidR="0075506E" w:rsidRPr="00357080">
              <w:rPr>
                <w:rFonts w:eastAsia="Calibri"/>
                <w:b/>
                <w:bCs/>
                <w:szCs w:val="24"/>
              </w:rPr>
              <w:t xml:space="preserve"> </w:t>
            </w:r>
          </w:p>
        </w:tc>
        <w:tc>
          <w:tcPr>
            <w:tcW w:w="3514" w:type="dxa"/>
            <w:tcBorders>
              <w:top w:val="single" w:sz="4" w:space="0" w:color="auto"/>
              <w:left w:val="single" w:sz="4" w:space="0" w:color="auto"/>
              <w:bottom w:val="single" w:sz="4" w:space="0" w:color="auto"/>
              <w:right w:val="single" w:sz="4" w:space="0" w:color="auto"/>
            </w:tcBorders>
          </w:tcPr>
          <w:p w14:paraId="098AA652" w14:textId="77777777" w:rsidR="007D1748" w:rsidRPr="00D32EEC" w:rsidRDefault="007D1748" w:rsidP="003B45A2">
            <w:pPr>
              <w:tabs>
                <w:tab w:val="left" w:pos="851"/>
              </w:tabs>
              <w:jc w:val="center"/>
              <w:rPr>
                <w:szCs w:val="24"/>
              </w:rPr>
            </w:pPr>
          </w:p>
        </w:tc>
      </w:tr>
      <w:tr w:rsidR="003B45A2" w:rsidRPr="00D32EEC" w14:paraId="4CB933C0" w14:textId="77777777" w:rsidTr="005F675B">
        <w:tc>
          <w:tcPr>
            <w:tcW w:w="567" w:type="dxa"/>
            <w:tcBorders>
              <w:top w:val="single" w:sz="4" w:space="0" w:color="auto"/>
              <w:left w:val="single" w:sz="4" w:space="0" w:color="auto"/>
              <w:bottom w:val="single" w:sz="4" w:space="0" w:color="auto"/>
              <w:right w:val="single" w:sz="4" w:space="0" w:color="auto"/>
            </w:tcBorders>
          </w:tcPr>
          <w:p w14:paraId="41D27688" w14:textId="6E637E6E" w:rsidR="003B45A2" w:rsidRPr="00D32EEC" w:rsidRDefault="007D1748" w:rsidP="003B45A2">
            <w:pPr>
              <w:widowControl w:val="0"/>
              <w:tabs>
                <w:tab w:val="left" w:pos="851"/>
              </w:tabs>
              <w:rPr>
                <w:szCs w:val="24"/>
              </w:rPr>
            </w:pPr>
            <w:r>
              <w:rPr>
                <w:szCs w:val="24"/>
              </w:rPr>
              <w:t>6</w:t>
            </w:r>
            <w:r w:rsidR="000A03FA">
              <w:rPr>
                <w:szCs w:val="24"/>
              </w:rPr>
              <w:t>.</w:t>
            </w:r>
          </w:p>
        </w:tc>
        <w:tc>
          <w:tcPr>
            <w:tcW w:w="5669" w:type="dxa"/>
            <w:tcBorders>
              <w:top w:val="single" w:sz="4" w:space="0" w:color="auto"/>
              <w:left w:val="single" w:sz="4" w:space="0" w:color="auto"/>
              <w:bottom w:val="single" w:sz="4" w:space="0" w:color="auto"/>
              <w:right w:val="single" w:sz="4" w:space="0" w:color="auto"/>
            </w:tcBorders>
          </w:tcPr>
          <w:p w14:paraId="421A25FC" w14:textId="7EFCD4C8" w:rsidR="003B45A2" w:rsidRPr="00D32EEC" w:rsidRDefault="003B45A2" w:rsidP="003B45A2">
            <w:pPr>
              <w:tabs>
                <w:tab w:val="left" w:pos="1418"/>
              </w:tabs>
              <w:jc w:val="both"/>
              <w:rPr>
                <w:szCs w:val="24"/>
              </w:rPr>
            </w:pPr>
            <w:r w:rsidRPr="00D32EEC">
              <w:rPr>
                <w:szCs w:val="24"/>
              </w:rPr>
              <w:t xml:space="preserve">Jungtinės veiklos sutarties skaitmeninė kopija </w:t>
            </w:r>
            <w:r w:rsidRPr="00D32EEC">
              <w:rPr>
                <w:i/>
                <w:szCs w:val="24"/>
              </w:rPr>
              <w:t>(jeigu pasiūlymą teikia ūkio subjektų grupė)</w:t>
            </w:r>
            <w:r w:rsidRPr="00D32EEC">
              <w:rPr>
                <w:i/>
              </w:rPr>
              <w:t>.</w:t>
            </w:r>
          </w:p>
        </w:tc>
        <w:tc>
          <w:tcPr>
            <w:tcW w:w="3514" w:type="dxa"/>
            <w:tcBorders>
              <w:top w:val="single" w:sz="4" w:space="0" w:color="auto"/>
              <w:left w:val="single" w:sz="4" w:space="0" w:color="auto"/>
              <w:bottom w:val="single" w:sz="4" w:space="0" w:color="auto"/>
              <w:right w:val="single" w:sz="4" w:space="0" w:color="auto"/>
            </w:tcBorders>
          </w:tcPr>
          <w:p w14:paraId="00300194" w14:textId="77777777" w:rsidR="003B45A2" w:rsidRPr="00D32EEC" w:rsidRDefault="003B45A2" w:rsidP="003B45A2">
            <w:pPr>
              <w:tabs>
                <w:tab w:val="left" w:pos="851"/>
              </w:tabs>
              <w:jc w:val="center"/>
              <w:rPr>
                <w:szCs w:val="24"/>
              </w:rPr>
            </w:pPr>
          </w:p>
        </w:tc>
      </w:tr>
      <w:tr w:rsidR="003B45A2" w:rsidRPr="00D32EEC" w14:paraId="4D285AA1" w14:textId="77777777" w:rsidTr="005F675B">
        <w:tc>
          <w:tcPr>
            <w:tcW w:w="567" w:type="dxa"/>
            <w:tcBorders>
              <w:top w:val="single" w:sz="4" w:space="0" w:color="auto"/>
              <w:left w:val="single" w:sz="4" w:space="0" w:color="auto"/>
              <w:bottom w:val="single" w:sz="4" w:space="0" w:color="auto"/>
              <w:right w:val="single" w:sz="4" w:space="0" w:color="auto"/>
            </w:tcBorders>
          </w:tcPr>
          <w:p w14:paraId="755327C7" w14:textId="74A615D6" w:rsidR="003B45A2" w:rsidRPr="00D32EEC" w:rsidRDefault="007D1748" w:rsidP="003B45A2">
            <w:pPr>
              <w:widowControl w:val="0"/>
              <w:tabs>
                <w:tab w:val="left" w:pos="851"/>
              </w:tabs>
            </w:pPr>
            <w:r>
              <w:t>7</w:t>
            </w:r>
            <w:r w:rsidR="00393BF2">
              <w:t>.</w:t>
            </w:r>
          </w:p>
        </w:tc>
        <w:tc>
          <w:tcPr>
            <w:tcW w:w="5669" w:type="dxa"/>
            <w:tcBorders>
              <w:top w:val="single" w:sz="4" w:space="0" w:color="auto"/>
              <w:left w:val="single" w:sz="4" w:space="0" w:color="auto"/>
              <w:bottom w:val="single" w:sz="4" w:space="0" w:color="auto"/>
              <w:right w:val="single" w:sz="4" w:space="0" w:color="auto"/>
            </w:tcBorders>
          </w:tcPr>
          <w:p w14:paraId="122A0584" w14:textId="52B8EF4A" w:rsidR="003B45A2" w:rsidRPr="001C56AB" w:rsidRDefault="003B45A2" w:rsidP="003B45A2">
            <w:pPr>
              <w:tabs>
                <w:tab w:val="left" w:pos="1418"/>
              </w:tabs>
              <w:jc w:val="both"/>
              <w:rPr>
                <w:szCs w:val="24"/>
                <w:highlight w:val="yellow"/>
              </w:rPr>
            </w:pPr>
            <w:r w:rsidRPr="00D32EEC">
              <w:rPr>
                <w:szCs w:val="24"/>
              </w:rPr>
              <w:t xml:space="preserve">Įgaliojimas (pasirašyti pasiūlymą, patvirtinti pasiūlymą, paaiškinti (patikslinti) pasiūlymą, teikti pretenzijas </w:t>
            </w:r>
            <w:r w:rsidRPr="00D32EEC">
              <w:rPr>
                <w:szCs w:val="24"/>
              </w:rPr>
              <w:lastRenderedPageBreak/>
              <w:t xml:space="preserve">perkančiajai organizacijai ir t. t.) </w:t>
            </w:r>
            <w:r w:rsidRPr="00D32EEC">
              <w:rPr>
                <w:i/>
                <w:szCs w:val="24"/>
              </w:rPr>
              <w:t>(jeigu pirkimo dokumentus teikia ne įstaigos vadovas).</w:t>
            </w:r>
          </w:p>
        </w:tc>
        <w:tc>
          <w:tcPr>
            <w:tcW w:w="3514" w:type="dxa"/>
            <w:tcBorders>
              <w:top w:val="single" w:sz="4" w:space="0" w:color="auto"/>
              <w:left w:val="single" w:sz="4" w:space="0" w:color="auto"/>
              <w:bottom w:val="single" w:sz="4" w:space="0" w:color="auto"/>
              <w:right w:val="single" w:sz="4" w:space="0" w:color="auto"/>
            </w:tcBorders>
          </w:tcPr>
          <w:p w14:paraId="7122551E" w14:textId="77777777" w:rsidR="003B45A2" w:rsidRPr="00D32EEC" w:rsidRDefault="003B45A2" w:rsidP="003B45A2">
            <w:pPr>
              <w:tabs>
                <w:tab w:val="left" w:pos="851"/>
              </w:tabs>
              <w:jc w:val="center"/>
              <w:rPr>
                <w:szCs w:val="24"/>
              </w:rPr>
            </w:pPr>
          </w:p>
        </w:tc>
      </w:tr>
      <w:tr w:rsidR="003B45A2" w:rsidRPr="00D32EEC" w14:paraId="14F6A884" w14:textId="77777777" w:rsidTr="005F675B">
        <w:tc>
          <w:tcPr>
            <w:tcW w:w="567" w:type="dxa"/>
            <w:tcBorders>
              <w:top w:val="single" w:sz="4" w:space="0" w:color="auto"/>
              <w:left w:val="single" w:sz="4" w:space="0" w:color="auto"/>
              <w:bottom w:val="single" w:sz="4" w:space="0" w:color="auto"/>
              <w:right w:val="single" w:sz="4" w:space="0" w:color="auto"/>
            </w:tcBorders>
          </w:tcPr>
          <w:p w14:paraId="10CA93E8" w14:textId="1B945158" w:rsidR="003B45A2" w:rsidRDefault="007D1748" w:rsidP="003B45A2">
            <w:pPr>
              <w:widowControl w:val="0"/>
              <w:tabs>
                <w:tab w:val="left" w:pos="851"/>
              </w:tabs>
            </w:pPr>
            <w:r>
              <w:t>8</w:t>
            </w:r>
            <w:r w:rsidR="00393BF2">
              <w:t>.</w:t>
            </w:r>
          </w:p>
        </w:tc>
        <w:tc>
          <w:tcPr>
            <w:tcW w:w="5669" w:type="dxa"/>
            <w:tcBorders>
              <w:top w:val="single" w:sz="4" w:space="0" w:color="auto"/>
              <w:left w:val="single" w:sz="4" w:space="0" w:color="auto"/>
              <w:bottom w:val="single" w:sz="4" w:space="0" w:color="auto"/>
              <w:right w:val="single" w:sz="4" w:space="0" w:color="auto"/>
            </w:tcBorders>
          </w:tcPr>
          <w:p w14:paraId="4698E773" w14:textId="5D1BD9C7" w:rsidR="003B45A2" w:rsidRPr="00D32EEC" w:rsidRDefault="003B45A2" w:rsidP="003B45A2">
            <w:pPr>
              <w:tabs>
                <w:tab w:val="left" w:pos="1418"/>
              </w:tabs>
              <w:jc w:val="both"/>
              <w:rPr>
                <w:szCs w:val="24"/>
              </w:rPr>
            </w:pPr>
            <w:r w:rsidRPr="00D32EEC">
              <w:rPr>
                <w:szCs w:val="24"/>
              </w:rPr>
              <w:t xml:space="preserve">Kita informacija ir (ar) dokumentai </w:t>
            </w:r>
            <w:r w:rsidRPr="004A5DC0">
              <w:rPr>
                <w:i/>
                <w:iCs/>
              </w:rPr>
              <w:t>(jei reikalinga).</w:t>
            </w:r>
          </w:p>
        </w:tc>
        <w:tc>
          <w:tcPr>
            <w:tcW w:w="3514" w:type="dxa"/>
            <w:tcBorders>
              <w:top w:val="single" w:sz="4" w:space="0" w:color="auto"/>
              <w:left w:val="single" w:sz="4" w:space="0" w:color="auto"/>
              <w:bottom w:val="single" w:sz="4" w:space="0" w:color="auto"/>
              <w:right w:val="single" w:sz="4" w:space="0" w:color="auto"/>
            </w:tcBorders>
          </w:tcPr>
          <w:p w14:paraId="72F3FB25" w14:textId="77777777" w:rsidR="003B45A2" w:rsidRPr="00D32EEC" w:rsidRDefault="003B45A2" w:rsidP="003B45A2">
            <w:pPr>
              <w:tabs>
                <w:tab w:val="left" w:pos="851"/>
              </w:tabs>
              <w:jc w:val="center"/>
              <w:rPr>
                <w:szCs w:val="24"/>
              </w:rPr>
            </w:pPr>
          </w:p>
        </w:tc>
      </w:tr>
    </w:tbl>
    <w:p w14:paraId="6D71EBD1" w14:textId="77777777" w:rsidR="00070B2A" w:rsidRPr="00B60DA9" w:rsidRDefault="00070B2A" w:rsidP="00070B2A">
      <w:pPr>
        <w:widowControl w:val="0"/>
        <w:tabs>
          <w:tab w:val="left" w:pos="851"/>
        </w:tabs>
        <w:ind w:firstLine="709"/>
        <w:jc w:val="both"/>
        <w:rPr>
          <w:szCs w:val="24"/>
          <w:lang w:eastAsia="lt-LT"/>
        </w:rPr>
      </w:pPr>
      <w:r w:rsidRPr="00B60DA9">
        <w:rPr>
          <w:szCs w:val="24"/>
          <w:vertAlign w:val="superscript"/>
        </w:rPr>
        <w:t>4</w:t>
      </w:r>
      <w:r w:rsidRPr="00B60DA9">
        <w:rPr>
          <w:szCs w:val="24"/>
        </w:rPr>
        <w:t xml:space="preserve"> </w:t>
      </w:r>
      <w:r w:rsidRPr="00B60DA9">
        <w:rPr>
          <w:szCs w:val="24"/>
          <w:lang w:eastAsia="lt-LT"/>
        </w:rPr>
        <w:t>Tokią informaciją sudaro, visų pirma, komercinė (gamybinė) paslaptis ir konfidencialieji pasiūlymų aspektai. Informacija, kurią viešai skelbti įpareigoja Lietuvos Respublikos įstatymai, negali būti tiekėjo nurodoma kaip konfidenciali.</w:t>
      </w:r>
    </w:p>
    <w:p w14:paraId="4670B09B" w14:textId="77777777" w:rsidR="00070B2A" w:rsidRPr="00B60DA9" w:rsidRDefault="00070B2A" w:rsidP="00070B2A">
      <w:pPr>
        <w:widowControl w:val="0"/>
        <w:tabs>
          <w:tab w:val="left" w:pos="851"/>
        </w:tabs>
        <w:ind w:firstLine="709"/>
        <w:jc w:val="both"/>
        <w:rPr>
          <w:b/>
          <w:szCs w:val="24"/>
        </w:rPr>
      </w:pPr>
      <w:r w:rsidRPr="00B60DA9">
        <w:rPr>
          <w:b/>
          <w:szCs w:val="24"/>
        </w:rPr>
        <w:t xml:space="preserve">Atkreiptinas dėmesys, kad vadovaudamasi Viešųjų pirkimų įstatymo 86 straipsnio 9 dalimi, </w:t>
      </w:r>
      <w:r w:rsidRPr="00B60DA9">
        <w:rPr>
          <w:b/>
          <w:szCs w:val="24"/>
          <w:u w:color="C00000"/>
        </w:rPr>
        <w:t>Perkan</w:t>
      </w:r>
      <w:r w:rsidRPr="00B60DA9">
        <w:rPr>
          <w:b/>
          <w:szCs w:val="24"/>
        </w:rPr>
        <w:t>čioji organizacija paskelbs sudarytą pirkimo sutartį ir laimėtojo pasiūlymą. Todėl tiekėjas turi būti atidus, rengdamas savo pasiūlymą, ir tuo atveju, jei pasiūlyme yra konfidenciali informacija, teikiant pasiūlymą ją aiškiai nurodyti.</w:t>
      </w:r>
    </w:p>
    <w:p w14:paraId="284958DC" w14:textId="77777777" w:rsidR="000A03FA" w:rsidRDefault="000A03FA" w:rsidP="001003CC">
      <w:pPr>
        <w:widowControl w:val="0"/>
        <w:tabs>
          <w:tab w:val="left" w:pos="851"/>
          <w:tab w:val="left" w:pos="5103"/>
        </w:tabs>
        <w:ind w:firstLine="142"/>
        <w:jc w:val="right"/>
        <w:rPr>
          <w:i/>
          <w:iCs/>
          <w:szCs w:val="24"/>
        </w:rPr>
      </w:pPr>
    </w:p>
    <w:p w14:paraId="2CD9C491" w14:textId="1BF74E45" w:rsidR="00F96CFD" w:rsidRPr="00D32EEC" w:rsidRDefault="009370F7" w:rsidP="001003CC">
      <w:pPr>
        <w:widowControl w:val="0"/>
        <w:tabs>
          <w:tab w:val="left" w:pos="851"/>
          <w:tab w:val="left" w:pos="5103"/>
        </w:tabs>
        <w:ind w:firstLine="142"/>
        <w:jc w:val="right"/>
        <w:rPr>
          <w:b/>
          <w:i/>
          <w:iCs/>
          <w:szCs w:val="24"/>
        </w:rPr>
      </w:pPr>
      <w:r>
        <w:rPr>
          <w:i/>
          <w:iCs/>
          <w:szCs w:val="24"/>
        </w:rPr>
        <w:t>4</w:t>
      </w:r>
      <w:r w:rsidR="00F96CFD" w:rsidRPr="00D32EEC">
        <w:rPr>
          <w:i/>
          <w:iCs/>
          <w:szCs w:val="24"/>
        </w:rPr>
        <w:t xml:space="preserve"> lentelė. Laimėjimo atveju už sutarties vykdymą skiriame atsakingą (sutarties projekto 12.</w:t>
      </w:r>
      <w:r w:rsidR="00BF580E">
        <w:rPr>
          <w:i/>
          <w:iCs/>
          <w:szCs w:val="24"/>
        </w:rPr>
        <w:t>5</w:t>
      </w:r>
      <w:r w:rsidR="00F96CFD" w:rsidRPr="00D32EEC">
        <w:rPr>
          <w:i/>
          <w:iCs/>
          <w:szCs w:val="24"/>
        </w:rPr>
        <w:t xml:space="preserve"> papunktis) ir sutartį pasirašantįjį asmenį (-</w:t>
      </w:r>
      <w:proofErr w:type="spellStart"/>
      <w:r w:rsidR="00F96CFD" w:rsidRPr="00D32EEC">
        <w:rPr>
          <w:i/>
          <w:iCs/>
          <w:szCs w:val="24"/>
        </w:rPr>
        <w:t>is</w:t>
      </w:r>
      <w:proofErr w:type="spellEnd"/>
      <w:r w:rsidR="00F96CFD" w:rsidRPr="00D32EEC">
        <w:rPr>
          <w:i/>
          <w:i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3643"/>
        <w:gridCol w:w="2579"/>
        <w:gridCol w:w="2706"/>
      </w:tblGrid>
      <w:tr w:rsidR="00F96CFD" w:rsidRPr="00D32EEC" w14:paraId="5C03A016" w14:textId="77777777" w:rsidTr="008F24E5">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56C0B9" w14:textId="77777777" w:rsidR="00F96CFD" w:rsidRPr="00D32EEC" w:rsidRDefault="00F96CFD" w:rsidP="001003CC">
            <w:pPr>
              <w:jc w:val="center"/>
              <w:rPr>
                <w:szCs w:val="24"/>
              </w:rPr>
            </w:pPr>
            <w:r w:rsidRPr="00D32EEC">
              <w:rPr>
                <w:szCs w:val="24"/>
              </w:rPr>
              <w:t>Eil. Nr.</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02C4F13" w14:textId="77777777" w:rsidR="00F96CFD" w:rsidRPr="00D32EEC" w:rsidRDefault="00F96CFD" w:rsidP="001003CC">
            <w:pPr>
              <w:jc w:val="center"/>
              <w:rPr>
                <w:szCs w:val="24"/>
              </w:rPr>
            </w:pPr>
            <w:r w:rsidRPr="00D32EEC">
              <w:rPr>
                <w:szCs w:val="24"/>
              </w:rPr>
              <w:t>Pateikiami duomenys</w:t>
            </w:r>
          </w:p>
        </w:tc>
        <w:tc>
          <w:tcPr>
            <w:tcW w:w="2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E26BE3" w14:textId="77777777" w:rsidR="00F96CFD" w:rsidRPr="00D32EEC" w:rsidRDefault="00F96CFD" w:rsidP="001003CC">
            <w:pPr>
              <w:jc w:val="center"/>
              <w:rPr>
                <w:szCs w:val="24"/>
              </w:rPr>
            </w:pPr>
            <w:r w:rsidRPr="00D32EEC">
              <w:rPr>
                <w:szCs w:val="24"/>
              </w:rPr>
              <w:t>Asmuo, atsakingas už sutarties vykdymą</w:t>
            </w:r>
          </w:p>
        </w:tc>
        <w:tc>
          <w:tcPr>
            <w:tcW w:w="2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51B117" w14:textId="77777777" w:rsidR="00F96CFD" w:rsidRPr="00D32EEC" w:rsidRDefault="00F96CFD" w:rsidP="001003CC">
            <w:pPr>
              <w:jc w:val="center"/>
              <w:rPr>
                <w:szCs w:val="24"/>
              </w:rPr>
            </w:pPr>
            <w:r w:rsidRPr="00D32EEC">
              <w:rPr>
                <w:szCs w:val="24"/>
              </w:rPr>
              <w:t>Asmuo, pasirašantis sutartį</w:t>
            </w:r>
          </w:p>
        </w:tc>
      </w:tr>
      <w:tr w:rsidR="00F96CFD" w:rsidRPr="00D32EEC" w14:paraId="07ED8BB1" w14:textId="77777777" w:rsidTr="008F24E5">
        <w:tc>
          <w:tcPr>
            <w:tcW w:w="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2158F1" w14:textId="77777777" w:rsidR="00F96CFD" w:rsidRPr="00D32EEC" w:rsidRDefault="00F96CFD" w:rsidP="001003CC">
            <w:pPr>
              <w:jc w:val="center"/>
              <w:rPr>
                <w:sz w:val="18"/>
                <w:szCs w:val="18"/>
              </w:rPr>
            </w:pPr>
            <w:r w:rsidRPr="00D32EEC">
              <w:rPr>
                <w:sz w:val="18"/>
                <w:szCs w:val="18"/>
              </w:rPr>
              <w:t>1</w:t>
            </w:r>
          </w:p>
        </w:tc>
        <w:tc>
          <w:tcPr>
            <w:tcW w:w="3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5DCD13" w14:textId="77777777" w:rsidR="00F96CFD" w:rsidRPr="00D32EEC" w:rsidRDefault="00F96CFD" w:rsidP="001003CC">
            <w:pPr>
              <w:jc w:val="center"/>
              <w:rPr>
                <w:sz w:val="18"/>
                <w:szCs w:val="18"/>
              </w:rPr>
            </w:pPr>
            <w:r w:rsidRPr="00D32EEC">
              <w:rPr>
                <w:sz w:val="18"/>
                <w:szCs w:val="18"/>
              </w:rPr>
              <w:t>2</w:t>
            </w:r>
          </w:p>
        </w:tc>
        <w:tc>
          <w:tcPr>
            <w:tcW w:w="25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911C3B" w14:textId="77777777" w:rsidR="00F96CFD" w:rsidRPr="00D32EEC" w:rsidRDefault="00F96CFD" w:rsidP="001003CC">
            <w:pPr>
              <w:jc w:val="center"/>
              <w:rPr>
                <w:sz w:val="18"/>
                <w:szCs w:val="18"/>
              </w:rPr>
            </w:pPr>
            <w:r w:rsidRPr="00D32EEC">
              <w:rPr>
                <w:sz w:val="18"/>
                <w:szCs w:val="18"/>
              </w:rPr>
              <w:t>3</w:t>
            </w:r>
          </w:p>
        </w:tc>
        <w:tc>
          <w:tcPr>
            <w:tcW w:w="270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F4E478" w14:textId="77777777" w:rsidR="00F96CFD" w:rsidRPr="00D32EEC" w:rsidRDefault="00F96CFD" w:rsidP="001003CC">
            <w:pPr>
              <w:jc w:val="center"/>
              <w:rPr>
                <w:sz w:val="18"/>
                <w:szCs w:val="18"/>
              </w:rPr>
            </w:pPr>
            <w:r w:rsidRPr="00D32EEC">
              <w:rPr>
                <w:sz w:val="18"/>
                <w:szCs w:val="18"/>
              </w:rPr>
              <w:t>4</w:t>
            </w:r>
          </w:p>
        </w:tc>
      </w:tr>
      <w:tr w:rsidR="00F96CFD" w:rsidRPr="00D32EEC" w14:paraId="496BCF80"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3F14AC57" w14:textId="77777777" w:rsidR="00F96CFD" w:rsidRPr="00D32EEC" w:rsidRDefault="00F96CFD" w:rsidP="001003CC">
            <w:pPr>
              <w:ind w:left="29"/>
              <w:rPr>
                <w:szCs w:val="24"/>
              </w:rPr>
            </w:pPr>
            <w:r w:rsidRPr="00D32EEC">
              <w:rPr>
                <w:szCs w:val="24"/>
              </w:rPr>
              <w:t>1.</w:t>
            </w:r>
          </w:p>
        </w:tc>
        <w:tc>
          <w:tcPr>
            <w:tcW w:w="3643" w:type="dxa"/>
            <w:tcBorders>
              <w:top w:val="single" w:sz="4" w:space="0" w:color="auto"/>
              <w:left w:val="single" w:sz="4" w:space="0" w:color="auto"/>
              <w:bottom w:val="single" w:sz="4" w:space="0" w:color="auto"/>
              <w:right w:val="single" w:sz="4" w:space="0" w:color="auto"/>
            </w:tcBorders>
            <w:vAlign w:val="center"/>
            <w:hideMark/>
          </w:tcPr>
          <w:p w14:paraId="1724686E" w14:textId="77777777" w:rsidR="00F96CFD" w:rsidRPr="00D32EEC" w:rsidRDefault="00F96CFD" w:rsidP="001003CC">
            <w:pPr>
              <w:rPr>
                <w:szCs w:val="24"/>
              </w:rPr>
            </w:pPr>
            <w:r w:rsidRPr="00D32EEC">
              <w:rPr>
                <w:szCs w:val="24"/>
              </w:rPr>
              <w:t>Vardas, pavardė, pareigos</w:t>
            </w:r>
          </w:p>
        </w:tc>
        <w:tc>
          <w:tcPr>
            <w:tcW w:w="2579" w:type="dxa"/>
            <w:tcBorders>
              <w:top w:val="single" w:sz="4" w:space="0" w:color="auto"/>
              <w:left w:val="single" w:sz="4" w:space="0" w:color="auto"/>
              <w:bottom w:val="single" w:sz="4" w:space="0" w:color="auto"/>
              <w:right w:val="single" w:sz="4" w:space="0" w:color="auto"/>
            </w:tcBorders>
          </w:tcPr>
          <w:p w14:paraId="6AC6FE8D" w14:textId="77777777" w:rsidR="00F96CFD" w:rsidRPr="00D32EEC" w:rsidRDefault="00F96CFD" w:rsidP="001003CC">
            <w:pPr>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6F206912" w14:textId="77777777" w:rsidR="00F96CFD" w:rsidRPr="00D32EEC" w:rsidRDefault="00F96CFD" w:rsidP="001003CC">
            <w:pPr>
              <w:jc w:val="both"/>
              <w:rPr>
                <w:szCs w:val="24"/>
              </w:rPr>
            </w:pPr>
          </w:p>
        </w:tc>
      </w:tr>
      <w:tr w:rsidR="00F96CFD" w:rsidRPr="00D32EEC" w14:paraId="54764F90"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480433FF" w14:textId="77777777" w:rsidR="00F96CFD" w:rsidRPr="00D32EEC" w:rsidRDefault="00F96CFD" w:rsidP="001003CC">
            <w:pPr>
              <w:ind w:left="29"/>
              <w:rPr>
                <w:szCs w:val="24"/>
              </w:rPr>
            </w:pPr>
            <w:r w:rsidRPr="00D32EEC">
              <w:rPr>
                <w:szCs w:val="24"/>
              </w:rPr>
              <w:t>2.</w:t>
            </w:r>
          </w:p>
        </w:tc>
        <w:tc>
          <w:tcPr>
            <w:tcW w:w="3643" w:type="dxa"/>
            <w:tcBorders>
              <w:top w:val="single" w:sz="4" w:space="0" w:color="auto"/>
              <w:left w:val="single" w:sz="4" w:space="0" w:color="auto"/>
              <w:bottom w:val="single" w:sz="4" w:space="0" w:color="auto"/>
              <w:right w:val="single" w:sz="4" w:space="0" w:color="auto"/>
            </w:tcBorders>
            <w:vAlign w:val="center"/>
            <w:hideMark/>
          </w:tcPr>
          <w:p w14:paraId="644B96F3" w14:textId="77777777" w:rsidR="00F96CFD" w:rsidRPr="00D32EEC" w:rsidRDefault="00F96CFD" w:rsidP="001003CC">
            <w:pPr>
              <w:rPr>
                <w:szCs w:val="24"/>
              </w:rPr>
            </w:pPr>
            <w:r w:rsidRPr="00D32EEC">
              <w:rPr>
                <w:szCs w:val="24"/>
              </w:rPr>
              <w:t>Atstovavimo pagrindas</w:t>
            </w:r>
            <w:r w:rsidRPr="00D32EEC">
              <w:rPr>
                <w:szCs w:val="24"/>
                <w:vertAlign w:val="superscript"/>
              </w:rPr>
              <w:t>5</w:t>
            </w:r>
          </w:p>
        </w:tc>
        <w:tc>
          <w:tcPr>
            <w:tcW w:w="2579" w:type="dxa"/>
            <w:tcBorders>
              <w:top w:val="single" w:sz="4" w:space="0" w:color="auto"/>
              <w:left w:val="single" w:sz="4" w:space="0" w:color="auto"/>
              <w:bottom w:val="single" w:sz="4" w:space="0" w:color="auto"/>
              <w:right w:val="single" w:sz="4" w:space="0" w:color="auto"/>
            </w:tcBorders>
            <w:hideMark/>
          </w:tcPr>
          <w:p w14:paraId="42EAD5E6" w14:textId="77777777" w:rsidR="00F96CFD" w:rsidRPr="00D32EEC" w:rsidRDefault="00F96CFD" w:rsidP="001003CC">
            <w:pPr>
              <w:jc w:val="center"/>
              <w:rPr>
                <w:szCs w:val="24"/>
              </w:rPr>
            </w:pPr>
            <w:r w:rsidRPr="00D32EEC">
              <w:rPr>
                <w:szCs w:val="24"/>
              </w:rPr>
              <w:t>–</w:t>
            </w:r>
          </w:p>
        </w:tc>
        <w:tc>
          <w:tcPr>
            <w:tcW w:w="2706" w:type="dxa"/>
            <w:tcBorders>
              <w:top w:val="single" w:sz="4" w:space="0" w:color="auto"/>
              <w:left w:val="single" w:sz="4" w:space="0" w:color="auto"/>
              <w:bottom w:val="single" w:sz="4" w:space="0" w:color="auto"/>
              <w:right w:val="single" w:sz="4" w:space="0" w:color="auto"/>
            </w:tcBorders>
          </w:tcPr>
          <w:p w14:paraId="461CA86E" w14:textId="77777777" w:rsidR="00F96CFD" w:rsidRPr="00D32EEC" w:rsidRDefault="00F96CFD" w:rsidP="001003CC">
            <w:pPr>
              <w:jc w:val="both"/>
              <w:rPr>
                <w:szCs w:val="24"/>
              </w:rPr>
            </w:pPr>
          </w:p>
        </w:tc>
      </w:tr>
      <w:tr w:rsidR="00F96CFD" w:rsidRPr="00D32EEC" w14:paraId="0E43AFA5"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59D72BB7" w14:textId="77777777" w:rsidR="00F96CFD" w:rsidRPr="00D32EEC" w:rsidRDefault="00F96CFD" w:rsidP="001003CC">
            <w:pPr>
              <w:ind w:left="29"/>
              <w:rPr>
                <w:szCs w:val="24"/>
              </w:rPr>
            </w:pPr>
            <w:r w:rsidRPr="00D32EEC">
              <w:rPr>
                <w:szCs w:val="24"/>
              </w:rPr>
              <w:t>3.</w:t>
            </w:r>
          </w:p>
        </w:tc>
        <w:tc>
          <w:tcPr>
            <w:tcW w:w="3643" w:type="dxa"/>
            <w:tcBorders>
              <w:top w:val="single" w:sz="4" w:space="0" w:color="auto"/>
              <w:left w:val="single" w:sz="4" w:space="0" w:color="auto"/>
              <w:bottom w:val="single" w:sz="4" w:space="0" w:color="auto"/>
              <w:right w:val="single" w:sz="4" w:space="0" w:color="auto"/>
            </w:tcBorders>
            <w:vAlign w:val="center"/>
            <w:hideMark/>
          </w:tcPr>
          <w:p w14:paraId="2EB4F49B" w14:textId="77777777" w:rsidR="00F96CFD" w:rsidRPr="00D32EEC" w:rsidRDefault="00F96CFD" w:rsidP="001003CC">
            <w:pPr>
              <w:rPr>
                <w:szCs w:val="24"/>
              </w:rPr>
            </w:pPr>
            <w:r w:rsidRPr="00D32EEC">
              <w:rPr>
                <w:szCs w:val="24"/>
              </w:rPr>
              <w:t>Telefonas</w:t>
            </w:r>
          </w:p>
        </w:tc>
        <w:tc>
          <w:tcPr>
            <w:tcW w:w="2579" w:type="dxa"/>
            <w:tcBorders>
              <w:top w:val="single" w:sz="4" w:space="0" w:color="auto"/>
              <w:left w:val="single" w:sz="4" w:space="0" w:color="auto"/>
              <w:bottom w:val="single" w:sz="4" w:space="0" w:color="auto"/>
              <w:right w:val="single" w:sz="4" w:space="0" w:color="auto"/>
            </w:tcBorders>
          </w:tcPr>
          <w:p w14:paraId="6F18B213" w14:textId="77777777" w:rsidR="00F96CFD" w:rsidRPr="00D32EEC" w:rsidRDefault="00F96CFD" w:rsidP="001003CC">
            <w:pPr>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217485F4" w14:textId="77777777" w:rsidR="00F96CFD" w:rsidRPr="00D32EEC" w:rsidRDefault="00F96CFD" w:rsidP="001003CC">
            <w:pPr>
              <w:jc w:val="both"/>
              <w:rPr>
                <w:szCs w:val="24"/>
              </w:rPr>
            </w:pPr>
          </w:p>
        </w:tc>
      </w:tr>
      <w:tr w:rsidR="00F96CFD" w:rsidRPr="00D32EEC" w14:paraId="0DB80252" w14:textId="77777777" w:rsidTr="008F24E5">
        <w:tc>
          <w:tcPr>
            <w:tcW w:w="700" w:type="dxa"/>
            <w:tcBorders>
              <w:top w:val="single" w:sz="4" w:space="0" w:color="auto"/>
              <w:left w:val="single" w:sz="4" w:space="0" w:color="auto"/>
              <w:bottom w:val="single" w:sz="4" w:space="0" w:color="auto"/>
              <w:right w:val="single" w:sz="4" w:space="0" w:color="auto"/>
            </w:tcBorders>
            <w:vAlign w:val="center"/>
            <w:hideMark/>
          </w:tcPr>
          <w:p w14:paraId="0CDCAEDB" w14:textId="2DF0E2AD" w:rsidR="00F96CFD" w:rsidRPr="00D32EEC" w:rsidRDefault="00D34C9B" w:rsidP="001003CC">
            <w:pPr>
              <w:ind w:left="29"/>
              <w:rPr>
                <w:szCs w:val="24"/>
              </w:rPr>
            </w:pPr>
            <w:r>
              <w:rPr>
                <w:szCs w:val="24"/>
                <w:lang w:val="en-US"/>
              </w:rPr>
              <w:t>4</w:t>
            </w:r>
            <w:r w:rsidR="00F96CFD" w:rsidRPr="00D32EEC">
              <w:rPr>
                <w:szCs w:val="24"/>
              </w:rPr>
              <w:t>.</w:t>
            </w:r>
          </w:p>
        </w:tc>
        <w:tc>
          <w:tcPr>
            <w:tcW w:w="3643" w:type="dxa"/>
            <w:tcBorders>
              <w:top w:val="single" w:sz="4" w:space="0" w:color="auto"/>
              <w:left w:val="single" w:sz="4" w:space="0" w:color="auto"/>
              <w:bottom w:val="single" w:sz="4" w:space="0" w:color="auto"/>
              <w:right w:val="single" w:sz="4" w:space="0" w:color="auto"/>
            </w:tcBorders>
            <w:vAlign w:val="center"/>
            <w:hideMark/>
          </w:tcPr>
          <w:p w14:paraId="092CC9A6" w14:textId="77777777" w:rsidR="00F96CFD" w:rsidRPr="00D32EEC" w:rsidRDefault="00F96CFD" w:rsidP="001003CC">
            <w:pPr>
              <w:rPr>
                <w:szCs w:val="24"/>
              </w:rPr>
            </w:pPr>
            <w:r w:rsidRPr="00D32EEC">
              <w:rPr>
                <w:szCs w:val="24"/>
              </w:rPr>
              <w:t>El. paštas</w:t>
            </w:r>
          </w:p>
        </w:tc>
        <w:tc>
          <w:tcPr>
            <w:tcW w:w="2579" w:type="dxa"/>
            <w:tcBorders>
              <w:top w:val="single" w:sz="4" w:space="0" w:color="auto"/>
              <w:left w:val="single" w:sz="4" w:space="0" w:color="auto"/>
              <w:bottom w:val="single" w:sz="4" w:space="0" w:color="auto"/>
              <w:right w:val="single" w:sz="4" w:space="0" w:color="auto"/>
            </w:tcBorders>
          </w:tcPr>
          <w:p w14:paraId="1640A0BA" w14:textId="77777777" w:rsidR="00F96CFD" w:rsidRPr="00D32EEC" w:rsidRDefault="00F96CFD" w:rsidP="001003CC">
            <w:pPr>
              <w:jc w:val="both"/>
              <w:rPr>
                <w:szCs w:val="24"/>
              </w:rPr>
            </w:pPr>
          </w:p>
        </w:tc>
        <w:tc>
          <w:tcPr>
            <w:tcW w:w="2706" w:type="dxa"/>
            <w:tcBorders>
              <w:top w:val="single" w:sz="4" w:space="0" w:color="auto"/>
              <w:left w:val="single" w:sz="4" w:space="0" w:color="auto"/>
              <w:bottom w:val="single" w:sz="4" w:space="0" w:color="auto"/>
              <w:right w:val="single" w:sz="4" w:space="0" w:color="auto"/>
            </w:tcBorders>
          </w:tcPr>
          <w:p w14:paraId="4862B49F" w14:textId="77777777" w:rsidR="00F96CFD" w:rsidRPr="00D32EEC" w:rsidRDefault="00F96CFD" w:rsidP="001003CC">
            <w:pPr>
              <w:jc w:val="both"/>
              <w:rPr>
                <w:szCs w:val="24"/>
              </w:rPr>
            </w:pPr>
          </w:p>
        </w:tc>
      </w:tr>
    </w:tbl>
    <w:p w14:paraId="673DACFF" w14:textId="06FE0A20" w:rsidR="00F96CFD" w:rsidRDefault="00F96CFD" w:rsidP="001003CC">
      <w:pPr>
        <w:ind w:firstLine="709"/>
        <w:jc w:val="both"/>
        <w:rPr>
          <w:szCs w:val="24"/>
        </w:rPr>
      </w:pPr>
      <w:r w:rsidRPr="00D32EEC">
        <w:rPr>
          <w:szCs w:val="24"/>
          <w:vertAlign w:val="superscript"/>
        </w:rPr>
        <w:t xml:space="preserve">5 </w:t>
      </w:r>
      <w:r w:rsidRPr="00D32EEC">
        <w:rPr>
          <w:szCs w:val="24"/>
        </w:rPr>
        <w:t>Duomenys (Eil. Nr. 2) pateikiami tik sutartį pasirašančiojo asmens, t. y. veikiantis pagal įmonės įstatus (nuostatus). Jei sutartį pasirašys įgaliotas asmuo, nurodoma, kad veikiantis pagal įgaliojimą (data, numeris).</w:t>
      </w:r>
    </w:p>
    <w:p w14:paraId="5AD70F91" w14:textId="77777777" w:rsidR="002326BF" w:rsidRPr="00D32EEC" w:rsidRDefault="002326BF" w:rsidP="001003CC">
      <w:pPr>
        <w:ind w:firstLine="709"/>
        <w:jc w:val="both"/>
        <w:rPr>
          <w:szCs w:val="24"/>
        </w:rPr>
      </w:pPr>
    </w:p>
    <w:p w14:paraId="1FC7178D" w14:textId="77777777" w:rsidR="00070B2A" w:rsidRDefault="00070B2A" w:rsidP="00070B2A">
      <w:pPr>
        <w:ind w:firstLine="709"/>
        <w:jc w:val="both"/>
        <w:rPr>
          <w:szCs w:val="24"/>
        </w:rPr>
      </w:pPr>
      <w:r w:rsidRPr="00B60DA9">
        <w:rPr>
          <w:szCs w:val="24"/>
        </w:rPr>
        <w:t xml:space="preserve">Pasiūlymas galioja </w:t>
      </w:r>
      <w:r>
        <w:rPr>
          <w:szCs w:val="24"/>
        </w:rPr>
        <w:t xml:space="preserve">ne trumpiau kaip </w:t>
      </w:r>
      <w:r w:rsidRPr="00B60DA9">
        <w:rPr>
          <w:szCs w:val="24"/>
        </w:rPr>
        <w:t>3 mėnesius</w:t>
      </w:r>
      <w:r>
        <w:rPr>
          <w:szCs w:val="24"/>
        </w:rPr>
        <w:t xml:space="preserve"> </w:t>
      </w:r>
      <w:r w:rsidRPr="00305F33">
        <w:rPr>
          <w:i/>
          <w:szCs w:val="24"/>
        </w:rPr>
        <w:t>(tiekėjas turi teisę įrašyti ilgesnį terminą)</w:t>
      </w:r>
      <w:r w:rsidRPr="00B60DA9">
        <w:rPr>
          <w:szCs w:val="24"/>
        </w:rPr>
        <w:t>.</w:t>
      </w:r>
    </w:p>
    <w:p w14:paraId="1CE007AA" w14:textId="77777777" w:rsidR="00F96CFD" w:rsidRPr="00D32EEC" w:rsidRDefault="00F96CFD" w:rsidP="001003CC">
      <w:pPr>
        <w:jc w:val="both"/>
        <w:rPr>
          <w:szCs w:val="24"/>
        </w:rPr>
      </w:pPr>
    </w:p>
    <w:tbl>
      <w:tblPr>
        <w:tblW w:w="9645" w:type="dxa"/>
        <w:tblInd w:w="108" w:type="dxa"/>
        <w:tblLayout w:type="fixed"/>
        <w:tblLook w:val="04A0" w:firstRow="1" w:lastRow="0" w:firstColumn="1" w:lastColumn="0" w:noHBand="0" w:noVBand="1"/>
      </w:tblPr>
      <w:tblGrid>
        <w:gridCol w:w="3179"/>
        <w:gridCol w:w="604"/>
        <w:gridCol w:w="1981"/>
        <w:gridCol w:w="701"/>
        <w:gridCol w:w="3180"/>
      </w:tblGrid>
      <w:tr w:rsidR="00F96CFD" w:rsidRPr="00D32EEC" w14:paraId="637955EC" w14:textId="77777777" w:rsidTr="00F96CFD">
        <w:trPr>
          <w:trHeight w:val="186"/>
        </w:trPr>
        <w:tc>
          <w:tcPr>
            <w:tcW w:w="3176" w:type="dxa"/>
            <w:tcBorders>
              <w:top w:val="single" w:sz="4" w:space="0" w:color="auto"/>
              <w:left w:val="nil"/>
              <w:bottom w:val="nil"/>
              <w:right w:val="nil"/>
            </w:tcBorders>
            <w:hideMark/>
          </w:tcPr>
          <w:p w14:paraId="5992CC47" w14:textId="77777777" w:rsidR="00F96CFD" w:rsidRPr="00D32EEC" w:rsidRDefault="00F96CFD" w:rsidP="001003CC">
            <w:pPr>
              <w:snapToGrid w:val="0"/>
              <w:jc w:val="center"/>
              <w:rPr>
                <w:position w:val="6"/>
                <w:sz w:val="20"/>
              </w:rPr>
            </w:pPr>
            <w:bookmarkStart w:id="18" w:name="_Hlk116988434"/>
            <w:r w:rsidRPr="00D32EEC">
              <w:rPr>
                <w:position w:val="6"/>
                <w:sz w:val="20"/>
              </w:rPr>
              <w:t>Tiekėjo arba jo įgalioto asmens pareigų pavadinimas)</w:t>
            </w:r>
          </w:p>
        </w:tc>
        <w:tc>
          <w:tcPr>
            <w:tcW w:w="604" w:type="dxa"/>
          </w:tcPr>
          <w:p w14:paraId="6FB394DF" w14:textId="77777777" w:rsidR="00F96CFD" w:rsidRPr="00D32EEC" w:rsidRDefault="00F96CFD" w:rsidP="001003CC">
            <w:pPr>
              <w:ind w:left="283"/>
              <w:jc w:val="center"/>
              <w:rPr>
                <w:sz w:val="20"/>
              </w:rPr>
            </w:pPr>
          </w:p>
        </w:tc>
        <w:tc>
          <w:tcPr>
            <w:tcW w:w="1980" w:type="dxa"/>
            <w:tcBorders>
              <w:top w:val="single" w:sz="4" w:space="0" w:color="auto"/>
              <w:left w:val="nil"/>
              <w:bottom w:val="nil"/>
              <w:right w:val="nil"/>
            </w:tcBorders>
            <w:hideMark/>
          </w:tcPr>
          <w:p w14:paraId="576325B2" w14:textId="77777777" w:rsidR="00F96CFD" w:rsidRPr="00D32EEC" w:rsidRDefault="00F96CFD" w:rsidP="001003CC">
            <w:pPr>
              <w:ind w:left="283"/>
              <w:jc w:val="center"/>
              <w:rPr>
                <w:sz w:val="20"/>
              </w:rPr>
            </w:pPr>
            <w:r w:rsidRPr="00D32EEC">
              <w:rPr>
                <w:position w:val="6"/>
                <w:sz w:val="20"/>
              </w:rPr>
              <w:t>(parašas)</w:t>
            </w:r>
            <w:r w:rsidRPr="00D32EEC">
              <w:rPr>
                <w:i/>
                <w:sz w:val="20"/>
              </w:rPr>
              <w:t xml:space="preserve"> </w:t>
            </w:r>
          </w:p>
        </w:tc>
        <w:tc>
          <w:tcPr>
            <w:tcW w:w="701" w:type="dxa"/>
          </w:tcPr>
          <w:p w14:paraId="11AA1314" w14:textId="77777777" w:rsidR="00F96CFD" w:rsidRPr="00D32EEC" w:rsidRDefault="00F96CFD" w:rsidP="001003CC">
            <w:pPr>
              <w:ind w:left="283"/>
              <w:jc w:val="center"/>
              <w:rPr>
                <w:sz w:val="20"/>
              </w:rPr>
            </w:pPr>
          </w:p>
        </w:tc>
        <w:tc>
          <w:tcPr>
            <w:tcW w:w="3178" w:type="dxa"/>
            <w:tcBorders>
              <w:top w:val="single" w:sz="4" w:space="0" w:color="auto"/>
              <w:left w:val="nil"/>
              <w:bottom w:val="nil"/>
              <w:right w:val="nil"/>
            </w:tcBorders>
            <w:hideMark/>
          </w:tcPr>
          <w:p w14:paraId="44AAB1F1" w14:textId="77777777" w:rsidR="00F96CFD" w:rsidRPr="00D32EEC" w:rsidRDefault="00F96CFD" w:rsidP="001003CC">
            <w:pPr>
              <w:ind w:left="283"/>
              <w:jc w:val="center"/>
              <w:rPr>
                <w:sz w:val="20"/>
              </w:rPr>
            </w:pPr>
            <w:r w:rsidRPr="00D32EEC">
              <w:rPr>
                <w:position w:val="6"/>
                <w:sz w:val="20"/>
              </w:rPr>
              <w:t>(vardas ir pavardė)</w:t>
            </w:r>
            <w:r w:rsidRPr="00D32EEC">
              <w:rPr>
                <w:i/>
                <w:sz w:val="20"/>
              </w:rPr>
              <w:t xml:space="preserve"> </w:t>
            </w:r>
          </w:p>
        </w:tc>
        <w:bookmarkEnd w:id="18"/>
      </w:tr>
    </w:tbl>
    <w:p w14:paraId="40E223BD" w14:textId="77777777" w:rsidR="00F96CFD" w:rsidRPr="00D32EEC" w:rsidRDefault="00F96CFD" w:rsidP="001003CC">
      <w:pPr>
        <w:tabs>
          <w:tab w:val="left" w:pos="570"/>
          <w:tab w:val="left" w:pos="851"/>
          <w:tab w:val="left" w:pos="1418"/>
        </w:tabs>
        <w:jc w:val="both"/>
        <w:rPr>
          <w:b/>
          <w:i/>
          <w:u w:val="single"/>
        </w:rPr>
      </w:pPr>
    </w:p>
    <w:p w14:paraId="06DC5373" w14:textId="77777777" w:rsidR="00AC7C79" w:rsidRDefault="00AC7C79" w:rsidP="001003CC">
      <w:pPr>
        <w:tabs>
          <w:tab w:val="left" w:pos="570"/>
          <w:tab w:val="left" w:pos="851"/>
          <w:tab w:val="left" w:pos="1418"/>
        </w:tabs>
        <w:jc w:val="both"/>
        <w:rPr>
          <w:b/>
          <w:i/>
          <w:u w:val="single"/>
        </w:rPr>
      </w:pPr>
    </w:p>
    <w:p w14:paraId="3E81DDCE" w14:textId="1DD3E138" w:rsidR="006B2B9D" w:rsidRPr="002326BF" w:rsidRDefault="006B2B9D" w:rsidP="006B2B9D">
      <w:pPr>
        <w:tabs>
          <w:tab w:val="left" w:pos="570"/>
          <w:tab w:val="left" w:pos="851"/>
          <w:tab w:val="left" w:pos="1418"/>
        </w:tabs>
        <w:jc w:val="center"/>
        <w:sectPr w:rsidR="006B2B9D" w:rsidRPr="002326BF" w:rsidSect="00885DF8">
          <w:headerReference w:type="default" r:id="rId13"/>
          <w:pgSz w:w="11906" w:h="16838"/>
          <w:pgMar w:top="1134" w:right="567" w:bottom="1021" w:left="1701" w:header="567" w:footer="567" w:gutter="0"/>
          <w:pgNumType w:start="1"/>
          <w:cols w:space="1296"/>
          <w:titlePg/>
          <w:docGrid w:linePitch="360"/>
        </w:sectPr>
      </w:pPr>
      <w:r w:rsidRPr="002326BF">
        <w:t>________________</w:t>
      </w:r>
    </w:p>
    <w:p w14:paraId="17270101" w14:textId="77777777" w:rsidR="00D27947" w:rsidRPr="00D32EEC" w:rsidRDefault="00D27947" w:rsidP="001003CC">
      <w:pPr>
        <w:jc w:val="right"/>
      </w:pPr>
      <w:r w:rsidRPr="00D32EEC">
        <w:lastRenderedPageBreak/>
        <w:t>Pirkimo sąlygų</w:t>
      </w:r>
    </w:p>
    <w:p w14:paraId="4E5E3CAF" w14:textId="77777777" w:rsidR="00D27947" w:rsidRDefault="00D27947" w:rsidP="001003CC">
      <w:pPr>
        <w:jc w:val="right"/>
      </w:pPr>
      <w:r w:rsidRPr="00D32EEC">
        <w:t>2 priedas</w:t>
      </w:r>
    </w:p>
    <w:p w14:paraId="23E0290E" w14:textId="77777777" w:rsidR="001B3E8C" w:rsidRDefault="001B3E8C" w:rsidP="005D1214">
      <w:pPr>
        <w:spacing w:after="160" w:line="259" w:lineRule="auto"/>
        <w:jc w:val="center"/>
        <w:rPr>
          <w:rFonts w:eastAsia="Calibri"/>
          <w:b/>
          <w:szCs w:val="24"/>
        </w:rPr>
      </w:pPr>
    </w:p>
    <w:p w14:paraId="3072D2A4" w14:textId="20C7965D" w:rsidR="005D1214" w:rsidRPr="005D1214" w:rsidRDefault="005D1214" w:rsidP="005D1214">
      <w:pPr>
        <w:spacing w:after="160" w:line="259" w:lineRule="auto"/>
        <w:jc w:val="center"/>
        <w:rPr>
          <w:rFonts w:eastAsia="Calibri"/>
          <w:b/>
          <w:szCs w:val="24"/>
        </w:rPr>
      </w:pPr>
      <w:r w:rsidRPr="005D1214">
        <w:rPr>
          <w:rFonts w:eastAsia="Calibri"/>
          <w:b/>
          <w:szCs w:val="24"/>
        </w:rPr>
        <w:t>TINKLO KOMUTATORIŲ PIRKIMO TECHNINĖ SPECIFIKACIJA</w:t>
      </w:r>
    </w:p>
    <w:p w14:paraId="400798EC" w14:textId="77777777" w:rsidR="005D1214" w:rsidRPr="005D1214" w:rsidRDefault="005D1214" w:rsidP="001B3E8C">
      <w:pPr>
        <w:ind w:firstLine="709"/>
        <w:rPr>
          <w:rFonts w:eastAsia="Calibri"/>
          <w:bCs/>
          <w:szCs w:val="24"/>
        </w:rPr>
      </w:pPr>
      <w:r w:rsidRPr="005D1214">
        <w:rPr>
          <w:rFonts w:eastAsia="Calibri"/>
          <w:bCs/>
          <w:szCs w:val="24"/>
        </w:rPr>
        <w:t>1. Pirkimo objektas ir reikalavimai pirkimo objektui:</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93"/>
        <w:gridCol w:w="1984"/>
        <w:gridCol w:w="3686"/>
        <w:gridCol w:w="2976"/>
      </w:tblGrid>
      <w:tr w:rsidR="005D1214" w:rsidRPr="005D1214" w14:paraId="66E8ABCB" w14:textId="77777777" w:rsidTr="00B717BC">
        <w:trPr>
          <w:cantSplit/>
          <w:tblHeader/>
        </w:trPr>
        <w:tc>
          <w:tcPr>
            <w:tcW w:w="993" w:type="dxa"/>
            <w:vAlign w:val="center"/>
          </w:tcPr>
          <w:p w14:paraId="7E826A2D" w14:textId="77777777" w:rsidR="005D1214" w:rsidRPr="005D1214" w:rsidRDefault="005D1214" w:rsidP="00B717BC">
            <w:pPr>
              <w:jc w:val="center"/>
              <w:rPr>
                <w:rFonts w:eastAsia="Calibri"/>
                <w:b/>
                <w:color w:val="000000"/>
                <w:szCs w:val="24"/>
              </w:rPr>
            </w:pPr>
            <w:bookmarkStart w:id="19" w:name="_Hlk148625990"/>
            <w:r w:rsidRPr="005D1214">
              <w:rPr>
                <w:rFonts w:eastAsia="Calibri"/>
                <w:b/>
                <w:color w:val="000000"/>
                <w:szCs w:val="24"/>
              </w:rPr>
              <w:t>Eil. Nr.</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6C303562" w14:textId="77777777" w:rsidR="005D1214" w:rsidRPr="005D1214" w:rsidRDefault="005D1214" w:rsidP="00B717BC">
            <w:pPr>
              <w:jc w:val="center"/>
              <w:rPr>
                <w:rFonts w:eastAsia="Calibri"/>
                <w:b/>
                <w:color w:val="000000"/>
                <w:szCs w:val="24"/>
              </w:rPr>
            </w:pPr>
            <w:r w:rsidRPr="005D1214">
              <w:rPr>
                <w:rFonts w:eastAsia="Calibri"/>
                <w:b/>
                <w:bCs/>
                <w:szCs w:val="24"/>
              </w:rPr>
              <w:t>Parametras</w:t>
            </w:r>
          </w:p>
        </w:tc>
        <w:tc>
          <w:tcPr>
            <w:tcW w:w="3686" w:type="dxa"/>
            <w:tcBorders>
              <w:top w:val="single" w:sz="6" w:space="0" w:color="auto"/>
              <w:left w:val="single" w:sz="6" w:space="0" w:color="auto"/>
              <w:bottom w:val="single" w:sz="6" w:space="0" w:color="auto"/>
              <w:right w:val="single" w:sz="6" w:space="0" w:color="auto"/>
            </w:tcBorders>
            <w:shd w:val="clear" w:color="auto" w:fill="FFFFFF"/>
            <w:vAlign w:val="center"/>
          </w:tcPr>
          <w:p w14:paraId="107CE651" w14:textId="77777777" w:rsidR="005D1214" w:rsidRPr="005D1214" w:rsidRDefault="005D1214" w:rsidP="00B717BC">
            <w:pPr>
              <w:keepNext/>
              <w:keepLines/>
              <w:jc w:val="center"/>
              <w:outlineLvl w:val="6"/>
              <w:rPr>
                <w:iCs/>
                <w:szCs w:val="24"/>
              </w:rPr>
            </w:pPr>
            <w:r w:rsidRPr="005D1214">
              <w:rPr>
                <w:b/>
                <w:bCs/>
                <w:iCs/>
                <w:szCs w:val="24"/>
              </w:rPr>
              <w:t>Reikalaujama parametro reikšmė</w:t>
            </w:r>
          </w:p>
        </w:tc>
        <w:tc>
          <w:tcPr>
            <w:tcW w:w="2976" w:type="dxa"/>
            <w:tcBorders>
              <w:top w:val="single" w:sz="6" w:space="0" w:color="auto"/>
              <w:left w:val="single" w:sz="6" w:space="0" w:color="auto"/>
              <w:bottom w:val="single" w:sz="6" w:space="0" w:color="auto"/>
              <w:right w:val="single" w:sz="4" w:space="0" w:color="auto"/>
            </w:tcBorders>
            <w:shd w:val="clear" w:color="auto" w:fill="FFFFFF"/>
            <w:vAlign w:val="center"/>
          </w:tcPr>
          <w:p w14:paraId="09AE885A" w14:textId="77777777" w:rsidR="005D1214" w:rsidRDefault="005D1214" w:rsidP="00B717BC">
            <w:pPr>
              <w:tabs>
                <w:tab w:val="center" w:pos="4819"/>
                <w:tab w:val="right" w:pos="9638"/>
              </w:tabs>
              <w:jc w:val="center"/>
              <w:rPr>
                <w:rFonts w:eastAsia="Calibri"/>
                <w:b/>
                <w:bCs/>
                <w:szCs w:val="24"/>
              </w:rPr>
            </w:pPr>
            <w:r w:rsidRPr="005D1214">
              <w:rPr>
                <w:rFonts w:eastAsia="Calibri"/>
                <w:b/>
                <w:bCs/>
                <w:szCs w:val="24"/>
              </w:rPr>
              <w:t>Siūlomos įrangos parametro reikšmė</w:t>
            </w:r>
          </w:p>
          <w:p w14:paraId="229C72B1" w14:textId="01CACBBE" w:rsidR="00D84923" w:rsidRPr="005D1214" w:rsidRDefault="00D84923" w:rsidP="00B717BC">
            <w:pPr>
              <w:tabs>
                <w:tab w:val="center" w:pos="4819"/>
                <w:tab w:val="right" w:pos="9638"/>
              </w:tabs>
              <w:jc w:val="center"/>
              <w:rPr>
                <w:rFonts w:eastAsia="Calibri"/>
                <w:b/>
                <w:bCs/>
                <w:i/>
                <w:iCs/>
                <w:szCs w:val="24"/>
              </w:rPr>
            </w:pPr>
            <w:r w:rsidRPr="00FA1FB6">
              <w:rPr>
                <w:rFonts w:eastAsia="Calibri"/>
                <w:b/>
                <w:bCs/>
                <w:i/>
                <w:iCs/>
                <w:color w:val="EE0000"/>
                <w:szCs w:val="24"/>
              </w:rPr>
              <w:t>(pildo Tiekėjas)</w:t>
            </w:r>
          </w:p>
        </w:tc>
      </w:tr>
      <w:tr w:rsidR="005D1214" w:rsidRPr="005D1214" w14:paraId="4A966C2F" w14:textId="77777777" w:rsidTr="00E8567C">
        <w:trPr>
          <w:cantSplit/>
        </w:trPr>
        <w:tc>
          <w:tcPr>
            <w:tcW w:w="993" w:type="dxa"/>
          </w:tcPr>
          <w:p w14:paraId="07136D21" w14:textId="77777777" w:rsidR="005D1214" w:rsidRPr="005D1214" w:rsidRDefault="005D1214" w:rsidP="001B3E8C">
            <w:pPr>
              <w:snapToGrid w:val="0"/>
              <w:rPr>
                <w:rFonts w:eastAsia="Calibri"/>
                <w:b/>
                <w:bCs/>
                <w:szCs w:val="24"/>
              </w:rPr>
            </w:pPr>
            <w:r w:rsidRPr="005D1214">
              <w:rPr>
                <w:rFonts w:eastAsia="Calibri"/>
                <w:b/>
                <w:bCs/>
                <w:szCs w:val="24"/>
              </w:rPr>
              <w:t>1.1.</w:t>
            </w:r>
          </w:p>
        </w:tc>
        <w:tc>
          <w:tcPr>
            <w:tcW w:w="8646" w:type="dxa"/>
            <w:gridSpan w:val="3"/>
          </w:tcPr>
          <w:p w14:paraId="0F4E516D" w14:textId="77777777" w:rsidR="005D1214" w:rsidRPr="005D1214" w:rsidRDefault="005D1214" w:rsidP="001B3E8C">
            <w:pPr>
              <w:snapToGrid w:val="0"/>
              <w:rPr>
                <w:rFonts w:eastAsia="Calibri"/>
                <w:szCs w:val="24"/>
              </w:rPr>
            </w:pPr>
            <w:r w:rsidRPr="005D1214">
              <w:rPr>
                <w:rFonts w:eastAsia="Calibri"/>
                <w:b/>
                <w:szCs w:val="24"/>
              </w:rPr>
              <w:t>Stuburiniai tinklo komutatoriai - 2 vnt.</w:t>
            </w:r>
          </w:p>
        </w:tc>
      </w:tr>
      <w:tr w:rsidR="005D1214" w:rsidRPr="005D1214" w14:paraId="288CB8F2" w14:textId="77777777" w:rsidTr="004F3A97">
        <w:trPr>
          <w:cantSplit/>
        </w:trPr>
        <w:tc>
          <w:tcPr>
            <w:tcW w:w="993" w:type="dxa"/>
          </w:tcPr>
          <w:p w14:paraId="07C119A6" w14:textId="77777777" w:rsidR="005D1214" w:rsidRPr="005D1214" w:rsidRDefault="005D1214" w:rsidP="001B3E8C">
            <w:pPr>
              <w:rPr>
                <w:rFonts w:eastAsia="Calibri"/>
                <w:szCs w:val="24"/>
              </w:rPr>
            </w:pPr>
            <w:r w:rsidRPr="005D1214">
              <w:rPr>
                <w:rFonts w:eastAsia="Calibri"/>
                <w:szCs w:val="24"/>
              </w:rPr>
              <w:t>1.1.1.</w:t>
            </w:r>
          </w:p>
        </w:tc>
        <w:tc>
          <w:tcPr>
            <w:tcW w:w="1984" w:type="dxa"/>
          </w:tcPr>
          <w:p w14:paraId="1601AF3A" w14:textId="77777777" w:rsidR="005D1214" w:rsidRPr="005D1214" w:rsidRDefault="005D1214" w:rsidP="001B3E8C">
            <w:pPr>
              <w:snapToGrid w:val="0"/>
              <w:rPr>
                <w:rFonts w:eastAsia="Calibri"/>
                <w:szCs w:val="24"/>
              </w:rPr>
            </w:pPr>
            <w:r w:rsidRPr="005D1214">
              <w:rPr>
                <w:rFonts w:eastAsia="Calibri"/>
                <w:color w:val="000000"/>
                <w:szCs w:val="24"/>
              </w:rPr>
              <w:t>Gamintojas, modelis</w:t>
            </w:r>
          </w:p>
        </w:tc>
        <w:tc>
          <w:tcPr>
            <w:tcW w:w="3686" w:type="dxa"/>
          </w:tcPr>
          <w:p w14:paraId="59AC0734" w14:textId="77777777" w:rsidR="005D1214" w:rsidRPr="005D1214" w:rsidRDefault="005D1214" w:rsidP="001B3E8C">
            <w:pPr>
              <w:jc w:val="both"/>
              <w:rPr>
                <w:rFonts w:eastAsia="Calibri"/>
                <w:szCs w:val="24"/>
              </w:rPr>
            </w:pPr>
            <w:r w:rsidRPr="005D1214">
              <w:rPr>
                <w:rFonts w:eastAsia="Calibri"/>
                <w:color w:val="000000"/>
                <w:szCs w:val="24"/>
              </w:rPr>
              <w:t>Nurodyti gamintoją, modelį, gamintojo suteiktą kodą ir nuorodą į gamintojo portalą, kuriame aprašytos siūlomo įrenginio techninės charakteristikos.</w:t>
            </w:r>
          </w:p>
        </w:tc>
        <w:tc>
          <w:tcPr>
            <w:tcW w:w="2976" w:type="dxa"/>
          </w:tcPr>
          <w:p w14:paraId="379D4C81" w14:textId="77777777" w:rsidR="005D1214" w:rsidRPr="005D1214" w:rsidRDefault="005D1214" w:rsidP="001B3E8C">
            <w:pPr>
              <w:snapToGrid w:val="0"/>
              <w:rPr>
                <w:rFonts w:eastAsia="Calibri"/>
                <w:szCs w:val="24"/>
              </w:rPr>
            </w:pPr>
          </w:p>
        </w:tc>
      </w:tr>
      <w:bookmarkEnd w:id="19"/>
      <w:tr w:rsidR="005D1214" w:rsidRPr="005D1214" w14:paraId="403BDCD2" w14:textId="77777777" w:rsidTr="004F3A97">
        <w:trPr>
          <w:cantSplit/>
        </w:trPr>
        <w:tc>
          <w:tcPr>
            <w:tcW w:w="993" w:type="dxa"/>
          </w:tcPr>
          <w:p w14:paraId="399FEBB7" w14:textId="77777777" w:rsidR="005D1214" w:rsidRPr="005D1214" w:rsidRDefault="005D1214" w:rsidP="001B3E8C">
            <w:pPr>
              <w:snapToGrid w:val="0"/>
              <w:rPr>
                <w:rFonts w:eastAsia="Calibri"/>
                <w:szCs w:val="24"/>
              </w:rPr>
            </w:pPr>
            <w:r w:rsidRPr="005D1214">
              <w:rPr>
                <w:rFonts w:eastAsia="Calibri"/>
                <w:szCs w:val="24"/>
              </w:rPr>
              <w:t>1.1.2.</w:t>
            </w:r>
          </w:p>
        </w:tc>
        <w:tc>
          <w:tcPr>
            <w:tcW w:w="1984" w:type="dxa"/>
          </w:tcPr>
          <w:p w14:paraId="4722901D" w14:textId="77777777" w:rsidR="005D1214" w:rsidRPr="005D1214" w:rsidRDefault="005D1214" w:rsidP="001B3E8C">
            <w:pPr>
              <w:snapToGrid w:val="0"/>
              <w:rPr>
                <w:rFonts w:eastAsia="Calibri"/>
                <w:szCs w:val="24"/>
              </w:rPr>
            </w:pPr>
            <w:r w:rsidRPr="005D1214">
              <w:rPr>
                <w:rFonts w:eastAsia="Calibri"/>
                <w:color w:val="000000"/>
                <w:szCs w:val="24"/>
              </w:rPr>
              <w:t>Konstrukcija</w:t>
            </w:r>
          </w:p>
        </w:tc>
        <w:tc>
          <w:tcPr>
            <w:tcW w:w="3686" w:type="dxa"/>
          </w:tcPr>
          <w:p w14:paraId="13FF9110" w14:textId="77777777" w:rsidR="005D1214" w:rsidRPr="005D1214" w:rsidRDefault="005D1214" w:rsidP="001B3E8C">
            <w:pPr>
              <w:snapToGrid w:val="0"/>
              <w:jc w:val="both"/>
              <w:rPr>
                <w:rFonts w:eastAsia="Calibri"/>
                <w:szCs w:val="24"/>
              </w:rPr>
            </w:pPr>
            <w:r w:rsidRPr="005D1214">
              <w:rPr>
                <w:rFonts w:eastAsia="Calibri"/>
                <w:color w:val="000000"/>
                <w:szCs w:val="24"/>
              </w:rPr>
              <w:t xml:space="preserve">Turi būti ne daugiau 1U aukščio, montuojamas į 19“(colių) komutacinę spintą, pateikiamas su montavimo detalėmis, montuojamas horizontaliai. </w:t>
            </w:r>
          </w:p>
        </w:tc>
        <w:tc>
          <w:tcPr>
            <w:tcW w:w="2976" w:type="dxa"/>
          </w:tcPr>
          <w:p w14:paraId="4E6CD533" w14:textId="77777777" w:rsidR="005D1214" w:rsidRPr="005D1214" w:rsidRDefault="005D1214" w:rsidP="001B3E8C">
            <w:pPr>
              <w:snapToGrid w:val="0"/>
              <w:rPr>
                <w:rFonts w:eastAsia="Calibri"/>
                <w:szCs w:val="24"/>
              </w:rPr>
            </w:pPr>
          </w:p>
        </w:tc>
      </w:tr>
      <w:tr w:rsidR="005D1214" w:rsidRPr="005D1214" w14:paraId="5F21E448" w14:textId="77777777" w:rsidTr="004F3A97">
        <w:trPr>
          <w:cantSplit/>
        </w:trPr>
        <w:tc>
          <w:tcPr>
            <w:tcW w:w="993" w:type="dxa"/>
          </w:tcPr>
          <w:p w14:paraId="53932F37" w14:textId="77777777" w:rsidR="005D1214" w:rsidRPr="005D1214" w:rsidRDefault="005D1214" w:rsidP="001B3E8C">
            <w:pPr>
              <w:snapToGrid w:val="0"/>
              <w:rPr>
                <w:rFonts w:eastAsia="Calibri"/>
                <w:szCs w:val="24"/>
              </w:rPr>
            </w:pPr>
            <w:r w:rsidRPr="005D1214">
              <w:rPr>
                <w:rFonts w:eastAsia="Calibri"/>
                <w:szCs w:val="24"/>
              </w:rPr>
              <w:t>1.1.3.</w:t>
            </w:r>
          </w:p>
        </w:tc>
        <w:tc>
          <w:tcPr>
            <w:tcW w:w="1984" w:type="dxa"/>
          </w:tcPr>
          <w:p w14:paraId="50874365" w14:textId="77777777" w:rsidR="005D1214" w:rsidRPr="005D1214" w:rsidRDefault="005D1214" w:rsidP="001B3E8C">
            <w:pPr>
              <w:snapToGrid w:val="0"/>
              <w:rPr>
                <w:rFonts w:eastAsia="Calibri"/>
                <w:szCs w:val="24"/>
              </w:rPr>
            </w:pPr>
            <w:r w:rsidRPr="005D1214">
              <w:rPr>
                <w:rFonts w:eastAsia="Calibri"/>
                <w:color w:val="000000"/>
                <w:szCs w:val="24"/>
              </w:rPr>
              <w:t>El. maitinimas</w:t>
            </w:r>
          </w:p>
        </w:tc>
        <w:tc>
          <w:tcPr>
            <w:tcW w:w="3686" w:type="dxa"/>
          </w:tcPr>
          <w:p w14:paraId="7031618A" w14:textId="77777777" w:rsidR="005D1214" w:rsidRPr="005D1214" w:rsidRDefault="005D1214" w:rsidP="001B3E8C">
            <w:pPr>
              <w:snapToGrid w:val="0"/>
              <w:jc w:val="both"/>
              <w:rPr>
                <w:rFonts w:eastAsia="Calibri"/>
                <w:szCs w:val="24"/>
              </w:rPr>
            </w:pPr>
            <w:r w:rsidRPr="005D1214">
              <w:rPr>
                <w:rFonts w:eastAsia="Calibri"/>
                <w:color w:val="000000"/>
                <w:szCs w:val="24"/>
              </w:rPr>
              <w:t>Ne mažiau 2 vnt. maitinimo šaltinių. Maitinimo šaltiniai turi būti dubliuoti (vienam iš maitinimo šaltinių sugedus įrenginys turi veikti toliau), karšto keitimo (</w:t>
            </w:r>
            <w:r w:rsidRPr="005D1214">
              <w:rPr>
                <w:rFonts w:eastAsia="Calibri"/>
                <w:i/>
                <w:color w:val="000000"/>
                <w:szCs w:val="24"/>
              </w:rPr>
              <w:t xml:space="preserve">angl. </w:t>
            </w:r>
            <w:proofErr w:type="spellStart"/>
            <w:r w:rsidRPr="005D1214">
              <w:rPr>
                <w:rFonts w:eastAsia="Calibri"/>
                <w:i/>
                <w:color w:val="000000"/>
                <w:szCs w:val="24"/>
              </w:rPr>
              <w:t>hot-plug</w:t>
            </w:r>
            <w:proofErr w:type="spellEnd"/>
            <w:r w:rsidRPr="005D1214">
              <w:rPr>
                <w:rFonts w:eastAsia="Calibri"/>
                <w:color w:val="000000"/>
                <w:szCs w:val="24"/>
              </w:rPr>
              <w:t>) tipo. Elektros maitinimo įtampa turi atitikti Lietuvos Respublikoje naudojamai kintamai įtampai.</w:t>
            </w:r>
          </w:p>
        </w:tc>
        <w:tc>
          <w:tcPr>
            <w:tcW w:w="2976" w:type="dxa"/>
          </w:tcPr>
          <w:p w14:paraId="3177E1E5" w14:textId="77777777" w:rsidR="005D1214" w:rsidRPr="005D1214" w:rsidRDefault="005D1214" w:rsidP="001B3E8C">
            <w:pPr>
              <w:snapToGrid w:val="0"/>
              <w:rPr>
                <w:rFonts w:eastAsia="Calibri"/>
                <w:szCs w:val="24"/>
              </w:rPr>
            </w:pPr>
          </w:p>
        </w:tc>
      </w:tr>
      <w:tr w:rsidR="005D1214" w:rsidRPr="005D1214" w14:paraId="64C3A94D" w14:textId="77777777" w:rsidTr="004F3A97">
        <w:trPr>
          <w:cantSplit/>
        </w:trPr>
        <w:tc>
          <w:tcPr>
            <w:tcW w:w="993" w:type="dxa"/>
          </w:tcPr>
          <w:p w14:paraId="323F930C" w14:textId="77777777" w:rsidR="005D1214" w:rsidRPr="005D1214" w:rsidRDefault="005D1214" w:rsidP="001B3E8C">
            <w:pPr>
              <w:snapToGrid w:val="0"/>
              <w:rPr>
                <w:szCs w:val="24"/>
              </w:rPr>
            </w:pPr>
            <w:r w:rsidRPr="005D1214">
              <w:rPr>
                <w:szCs w:val="24"/>
              </w:rPr>
              <w:t>1.1.4.</w:t>
            </w:r>
          </w:p>
        </w:tc>
        <w:tc>
          <w:tcPr>
            <w:tcW w:w="1984" w:type="dxa"/>
          </w:tcPr>
          <w:p w14:paraId="4BF8F49F" w14:textId="77777777" w:rsidR="005D1214" w:rsidRPr="005D1214" w:rsidRDefault="005D1214" w:rsidP="001B3E8C">
            <w:pPr>
              <w:rPr>
                <w:szCs w:val="24"/>
              </w:rPr>
            </w:pPr>
            <w:r w:rsidRPr="005D1214">
              <w:rPr>
                <w:color w:val="000000"/>
                <w:szCs w:val="24"/>
              </w:rPr>
              <w:t>Aušinimas</w:t>
            </w:r>
          </w:p>
        </w:tc>
        <w:tc>
          <w:tcPr>
            <w:tcW w:w="3686" w:type="dxa"/>
          </w:tcPr>
          <w:p w14:paraId="28CD599F" w14:textId="77777777" w:rsidR="005D1214" w:rsidRPr="005D1214" w:rsidRDefault="005D1214" w:rsidP="001B3E8C">
            <w:pPr>
              <w:jc w:val="both"/>
              <w:rPr>
                <w:rFonts w:eastAsia="Calibri"/>
                <w:color w:val="000000"/>
                <w:szCs w:val="24"/>
              </w:rPr>
            </w:pPr>
            <w:r w:rsidRPr="005D1214">
              <w:rPr>
                <w:rFonts w:eastAsia="Calibri"/>
                <w:color w:val="000000"/>
                <w:szCs w:val="24"/>
              </w:rPr>
              <w:t>Turi būti palaikomas aušinimo modulių keitimas neišjungus įrenginio (</w:t>
            </w:r>
            <w:r w:rsidRPr="005D1214">
              <w:rPr>
                <w:rFonts w:eastAsia="Calibri"/>
                <w:i/>
                <w:color w:val="000000"/>
                <w:szCs w:val="24"/>
              </w:rPr>
              <w:t xml:space="preserve">angl. </w:t>
            </w:r>
            <w:proofErr w:type="spellStart"/>
            <w:r w:rsidRPr="005D1214">
              <w:rPr>
                <w:rFonts w:eastAsia="Calibri"/>
                <w:i/>
                <w:color w:val="000000"/>
                <w:szCs w:val="24"/>
              </w:rPr>
              <w:t>hot-swap</w:t>
            </w:r>
            <w:proofErr w:type="spellEnd"/>
            <w:r w:rsidRPr="005D1214">
              <w:rPr>
                <w:rFonts w:eastAsia="Calibri"/>
                <w:color w:val="000000"/>
                <w:szCs w:val="24"/>
              </w:rPr>
              <w:t>).</w:t>
            </w:r>
          </w:p>
          <w:p w14:paraId="68F3E4C7" w14:textId="77777777" w:rsidR="005D1214" w:rsidRPr="005D1214" w:rsidRDefault="005D1214" w:rsidP="001B3E8C">
            <w:pPr>
              <w:jc w:val="both"/>
              <w:rPr>
                <w:rFonts w:eastAsia="Calibri"/>
                <w:color w:val="000000"/>
                <w:szCs w:val="24"/>
              </w:rPr>
            </w:pPr>
            <w:r w:rsidRPr="005D1214">
              <w:rPr>
                <w:rFonts w:eastAsia="Calibri"/>
                <w:color w:val="000000"/>
                <w:szCs w:val="24"/>
              </w:rPr>
              <w:t>Komutatoriuje turi būti Priekis-Galas (</w:t>
            </w:r>
            <w:r w:rsidRPr="005D1214">
              <w:rPr>
                <w:rFonts w:eastAsia="Calibri"/>
                <w:i/>
                <w:color w:val="000000"/>
                <w:szCs w:val="24"/>
              </w:rPr>
              <w:t xml:space="preserve">angl. </w:t>
            </w:r>
            <w:proofErr w:type="spellStart"/>
            <w:r w:rsidRPr="005D1214">
              <w:rPr>
                <w:rFonts w:eastAsia="Calibri"/>
                <w:i/>
                <w:color w:val="000000"/>
                <w:szCs w:val="24"/>
              </w:rPr>
              <w:t>front</w:t>
            </w:r>
            <w:proofErr w:type="spellEnd"/>
            <w:r w:rsidRPr="005D1214">
              <w:rPr>
                <w:rFonts w:eastAsia="Calibri"/>
                <w:i/>
                <w:color w:val="000000"/>
                <w:szCs w:val="24"/>
              </w:rPr>
              <w:t>-to-</w:t>
            </w:r>
            <w:proofErr w:type="spellStart"/>
            <w:r w:rsidRPr="005D1214">
              <w:rPr>
                <w:rFonts w:eastAsia="Calibri"/>
                <w:i/>
                <w:color w:val="000000"/>
                <w:szCs w:val="24"/>
              </w:rPr>
              <w:t>back</w:t>
            </w:r>
            <w:proofErr w:type="spellEnd"/>
            <w:r w:rsidRPr="005D1214">
              <w:rPr>
                <w:rFonts w:eastAsia="Calibri"/>
                <w:color w:val="000000"/>
                <w:szCs w:val="24"/>
              </w:rPr>
              <w:t>), kai priekiu laikoma prievadų pusė, aušinimo kryptis. Turi būti pateikiamos visos detalės reikalingos montuoti komutatorių tokią aušinimo kryptį turinčiose spintose, užtikrinant kuo vėsesnio oro srauto tiekimą.</w:t>
            </w:r>
          </w:p>
        </w:tc>
        <w:tc>
          <w:tcPr>
            <w:tcW w:w="2976" w:type="dxa"/>
          </w:tcPr>
          <w:p w14:paraId="6F9C9316" w14:textId="77777777" w:rsidR="005D1214" w:rsidRPr="005D1214" w:rsidRDefault="005D1214" w:rsidP="001B3E8C">
            <w:pPr>
              <w:snapToGrid w:val="0"/>
              <w:rPr>
                <w:rFonts w:eastAsia="Calibri"/>
                <w:szCs w:val="24"/>
              </w:rPr>
            </w:pPr>
          </w:p>
        </w:tc>
      </w:tr>
      <w:tr w:rsidR="005D1214" w:rsidRPr="005D1214" w14:paraId="05122804" w14:textId="77777777" w:rsidTr="004F3A97">
        <w:trPr>
          <w:cantSplit/>
        </w:trPr>
        <w:tc>
          <w:tcPr>
            <w:tcW w:w="993" w:type="dxa"/>
          </w:tcPr>
          <w:p w14:paraId="4142E7FB" w14:textId="77777777" w:rsidR="005D1214" w:rsidRPr="005D1214" w:rsidRDefault="005D1214" w:rsidP="001B3E8C">
            <w:pPr>
              <w:snapToGrid w:val="0"/>
              <w:rPr>
                <w:szCs w:val="24"/>
              </w:rPr>
            </w:pPr>
            <w:r w:rsidRPr="005D1214">
              <w:rPr>
                <w:szCs w:val="24"/>
              </w:rPr>
              <w:lastRenderedPageBreak/>
              <w:t>1.1.5.</w:t>
            </w:r>
          </w:p>
        </w:tc>
        <w:tc>
          <w:tcPr>
            <w:tcW w:w="1984" w:type="dxa"/>
          </w:tcPr>
          <w:p w14:paraId="3ECA6F6F" w14:textId="77777777" w:rsidR="005D1214" w:rsidRPr="005D1214" w:rsidRDefault="005D1214" w:rsidP="001B3E8C">
            <w:pPr>
              <w:jc w:val="both"/>
              <w:rPr>
                <w:rFonts w:eastAsia="Calibri"/>
                <w:color w:val="000000"/>
                <w:szCs w:val="24"/>
              </w:rPr>
            </w:pPr>
            <w:r w:rsidRPr="005D1214">
              <w:rPr>
                <w:rFonts w:eastAsia="Calibri"/>
                <w:color w:val="000000"/>
                <w:szCs w:val="24"/>
              </w:rPr>
              <w:t>Prievadai</w:t>
            </w:r>
          </w:p>
          <w:p w14:paraId="7721DAB3" w14:textId="77777777" w:rsidR="005D1214" w:rsidRPr="005D1214" w:rsidRDefault="005D1214" w:rsidP="001B3E8C">
            <w:pPr>
              <w:rPr>
                <w:szCs w:val="24"/>
              </w:rPr>
            </w:pPr>
          </w:p>
        </w:tc>
        <w:tc>
          <w:tcPr>
            <w:tcW w:w="3686" w:type="dxa"/>
          </w:tcPr>
          <w:p w14:paraId="68CFFC03" w14:textId="77777777" w:rsidR="005D1214" w:rsidRPr="005D1214" w:rsidRDefault="005D1214" w:rsidP="001B3E8C">
            <w:pPr>
              <w:numPr>
                <w:ilvl w:val="0"/>
                <w:numId w:val="72"/>
              </w:numPr>
              <w:ind w:left="202" w:hanging="202"/>
              <w:contextualSpacing/>
              <w:jc w:val="both"/>
              <w:rPr>
                <w:rFonts w:eastAsia="Calibri"/>
                <w:color w:val="000000"/>
                <w:szCs w:val="24"/>
              </w:rPr>
            </w:pPr>
            <w:r w:rsidRPr="005D1214">
              <w:rPr>
                <w:rFonts w:eastAsia="Calibri"/>
                <w:color w:val="000000"/>
                <w:szCs w:val="24"/>
              </w:rPr>
              <w:t>Ne mažiau kaip 24 vnt. 1GbE/10GbE SFP/SFP+ optinių prievadų.</w:t>
            </w:r>
          </w:p>
          <w:p w14:paraId="0E03EA04" w14:textId="77777777" w:rsidR="005D1214" w:rsidRPr="005D1214" w:rsidRDefault="005D1214" w:rsidP="001B3E8C">
            <w:pPr>
              <w:numPr>
                <w:ilvl w:val="0"/>
                <w:numId w:val="72"/>
              </w:numPr>
              <w:ind w:left="202" w:hanging="202"/>
              <w:contextualSpacing/>
              <w:jc w:val="both"/>
              <w:rPr>
                <w:rFonts w:eastAsia="Calibri"/>
                <w:color w:val="000000"/>
                <w:szCs w:val="24"/>
              </w:rPr>
            </w:pPr>
            <w:r w:rsidRPr="005D1214">
              <w:rPr>
                <w:rFonts w:eastAsia="Calibri"/>
                <w:color w:val="000000"/>
                <w:szCs w:val="24"/>
              </w:rPr>
              <w:t>Ne mažiau kaip 4 vnt. keičiamos greitaveikos 40G/100G (QSFP+/QFP28) tipo optinių prievadų.</w:t>
            </w:r>
          </w:p>
          <w:p w14:paraId="473556A5" w14:textId="77777777" w:rsidR="005D1214" w:rsidRPr="005D1214" w:rsidRDefault="005D1214" w:rsidP="001B3E8C">
            <w:pPr>
              <w:numPr>
                <w:ilvl w:val="0"/>
                <w:numId w:val="72"/>
              </w:numPr>
              <w:ind w:left="202" w:hanging="202"/>
              <w:contextualSpacing/>
              <w:jc w:val="both"/>
              <w:rPr>
                <w:rFonts w:eastAsia="Calibri"/>
                <w:color w:val="000000"/>
                <w:szCs w:val="24"/>
              </w:rPr>
            </w:pPr>
            <w:r w:rsidRPr="005D1214">
              <w:rPr>
                <w:rFonts w:eastAsia="Calibri"/>
                <w:color w:val="000000"/>
                <w:szCs w:val="24"/>
              </w:rPr>
              <w:t>Ne mažiau kaip 1 vnt. dedikuotas valdymui skirtas 1G greitaveikos  RJ45 tipo prievadas.</w:t>
            </w:r>
          </w:p>
          <w:p w14:paraId="6449E4CF" w14:textId="6F5FDFE6" w:rsidR="005D1214" w:rsidRPr="005D1214" w:rsidRDefault="005D1214" w:rsidP="001B3E8C">
            <w:pPr>
              <w:numPr>
                <w:ilvl w:val="0"/>
                <w:numId w:val="72"/>
              </w:numPr>
              <w:ind w:left="202" w:hanging="202"/>
              <w:contextualSpacing/>
              <w:jc w:val="both"/>
              <w:rPr>
                <w:rFonts w:eastAsia="Calibri"/>
                <w:color w:val="000000"/>
                <w:szCs w:val="24"/>
              </w:rPr>
            </w:pPr>
            <w:r w:rsidRPr="005D1214">
              <w:rPr>
                <w:rFonts w:eastAsia="Calibri"/>
                <w:color w:val="000000"/>
                <w:szCs w:val="24"/>
              </w:rPr>
              <w:t>Ne mažiau kaip 1 vnt</w:t>
            </w:r>
            <w:r w:rsidR="006169A0">
              <w:rPr>
                <w:rFonts w:eastAsia="Calibri"/>
                <w:color w:val="000000"/>
                <w:szCs w:val="24"/>
              </w:rPr>
              <w:t>.</w:t>
            </w:r>
            <w:r w:rsidRPr="005D1214">
              <w:rPr>
                <w:rFonts w:eastAsia="Calibri"/>
                <w:color w:val="000000"/>
                <w:szCs w:val="24"/>
              </w:rPr>
              <w:t xml:space="preserve"> USB-C tipo prievadas.</w:t>
            </w:r>
          </w:p>
          <w:p w14:paraId="01DBD67C" w14:textId="77777777" w:rsidR="005D1214" w:rsidRPr="005D1214" w:rsidRDefault="005D1214" w:rsidP="001B3E8C">
            <w:pPr>
              <w:numPr>
                <w:ilvl w:val="0"/>
                <w:numId w:val="72"/>
              </w:numPr>
              <w:ind w:left="202" w:hanging="202"/>
              <w:contextualSpacing/>
              <w:jc w:val="both"/>
              <w:rPr>
                <w:rFonts w:eastAsia="Calibri"/>
                <w:color w:val="000000"/>
                <w:szCs w:val="24"/>
              </w:rPr>
            </w:pPr>
            <w:r w:rsidRPr="005D1214">
              <w:rPr>
                <w:rFonts w:eastAsia="Calibri"/>
                <w:color w:val="000000"/>
                <w:szCs w:val="24"/>
              </w:rPr>
              <w:t>Ne mažiau kaip 1 vnt. USB-A tipo prievadas.</w:t>
            </w:r>
          </w:p>
        </w:tc>
        <w:tc>
          <w:tcPr>
            <w:tcW w:w="2976" w:type="dxa"/>
          </w:tcPr>
          <w:p w14:paraId="69BFFB22" w14:textId="77777777" w:rsidR="005D1214" w:rsidRPr="005D1214" w:rsidRDefault="005D1214" w:rsidP="001B3E8C">
            <w:pPr>
              <w:snapToGrid w:val="0"/>
              <w:rPr>
                <w:rFonts w:eastAsia="Calibri"/>
                <w:szCs w:val="24"/>
              </w:rPr>
            </w:pPr>
          </w:p>
        </w:tc>
      </w:tr>
      <w:tr w:rsidR="005D1214" w:rsidRPr="005D1214" w14:paraId="0F0EBA24" w14:textId="77777777" w:rsidTr="004F3A97">
        <w:trPr>
          <w:cantSplit/>
        </w:trPr>
        <w:tc>
          <w:tcPr>
            <w:tcW w:w="993" w:type="dxa"/>
          </w:tcPr>
          <w:p w14:paraId="2495D1B5" w14:textId="77777777" w:rsidR="005D1214" w:rsidRPr="005D1214" w:rsidRDefault="005D1214" w:rsidP="001B3E8C">
            <w:pPr>
              <w:snapToGrid w:val="0"/>
              <w:rPr>
                <w:szCs w:val="24"/>
              </w:rPr>
            </w:pPr>
            <w:r w:rsidRPr="005D1214">
              <w:rPr>
                <w:szCs w:val="24"/>
              </w:rPr>
              <w:t>1.1.6.</w:t>
            </w:r>
          </w:p>
        </w:tc>
        <w:tc>
          <w:tcPr>
            <w:tcW w:w="1984" w:type="dxa"/>
          </w:tcPr>
          <w:p w14:paraId="229AE5B2" w14:textId="77777777" w:rsidR="005D1214" w:rsidRPr="005D1214" w:rsidRDefault="005D1214" w:rsidP="001B3E8C">
            <w:pPr>
              <w:jc w:val="both"/>
              <w:rPr>
                <w:rFonts w:eastAsia="Calibri"/>
                <w:color w:val="000000"/>
                <w:szCs w:val="24"/>
              </w:rPr>
            </w:pPr>
            <w:r w:rsidRPr="005D1214">
              <w:rPr>
                <w:rFonts w:eastAsia="Calibri"/>
                <w:color w:val="000000"/>
                <w:szCs w:val="24"/>
              </w:rPr>
              <w:t>Jungiamieji kabeliai</w:t>
            </w:r>
          </w:p>
        </w:tc>
        <w:tc>
          <w:tcPr>
            <w:tcW w:w="3686" w:type="dxa"/>
          </w:tcPr>
          <w:p w14:paraId="2B6AA872" w14:textId="77777777" w:rsidR="005D1214" w:rsidRPr="005D1214" w:rsidRDefault="005D1214" w:rsidP="001B3E8C">
            <w:pPr>
              <w:jc w:val="both"/>
              <w:rPr>
                <w:rFonts w:eastAsia="Calibri"/>
                <w:color w:val="000000"/>
                <w:szCs w:val="24"/>
              </w:rPr>
            </w:pPr>
            <w:r w:rsidRPr="005D1214">
              <w:rPr>
                <w:rFonts w:eastAsia="Calibri"/>
                <w:color w:val="000000"/>
                <w:szCs w:val="24"/>
              </w:rPr>
              <w:t>Turi būti pateikiami kabeliai, skirti sujungti komutatorius į aukšto patikimumo telkinį naudojant 100G prievadus. Kabelių ilgis 1 metras. Turi būti pateikiama po vieną kabelį su kiekvienu komutatoriumi.</w:t>
            </w:r>
          </w:p>
        </w:tc>
        <w:tc>
          <w:tcPr>
            <w:tcW w:w="2976" w:type="dxa"/>
          </w:tcPr>
          <w:p w14:paraId="35CCDB88" w14:textId="77777777" w:rsidR="005D1214" w:rsidRPr="005D1214" w:rsidRDefault="005D1214" w:rsidP="001B3E8C">
            <w:pPr>
              <w:snapToGrid w:val="0"/>
              <w:rPr>
                <w:rFonts w:eastAsia="Calibri"/>
                <w:szCs w:val="24"/>
              </w:rPr>
            </w:pPr>
          </w:p>
        </w:tc>
      </w:tr>
      <w:tr w:rsidR="005D1214" w:rsidRPr="005D1214" w14:paraId="10E59731" w14:textId="77777777" w:rsidTr="004F3A97">
        <w:trPr>
          <w:cantSplit/>
        </w:trPr>
        <w:tc>
          <w:tcPr>
            <w:tcW w:w="993" w:type="dxa"/>
          </w:tcPr>
          <w:p w14:paraId="4307A05D" w14:textId="77777777" w:rsidR="005D1214" w:rsidRPr="005D1214" w:rsidRDefault="005D1214" w:rsidP="001B3E8C">
            <w:pPr>
              <w:snapToGrid w:val="0"/>
              <w:rPr>
                <w:rFonts w:eastAsia="Calibri"/>
                <w:szCs w:val="24"/>
              </w:rPr>
            </w:pPr>
            <w:r w:rsidRPr="005D1214">
              <w:rPr>
                <w:rFonts w:eastAsia="Calibri"/>
                <w:szCs w:val="24"/>
              </w:rPr>
              <w:t>1.1.7.</w:t>
            </w:r>
          </w:p>
        </w:tc>
        <w:tc>
          <w:tcPr>
            <w:tcW w:w="1984" w:type="dxa"/>
          </w:tcPr>
          <w:p w14:paraId="169FECD9" w14:textId="77777777" w:rsidR="005D1214" w:rsidRPr="005D1214" w:rsidRDefault="005D1214" w:rsidP="001B3E8C">
            <w:pPr>
              <w:snapToGrid w:val="0"/>
              <w:rPr>
                <w:rFonts w:eastAsia="Calibri"/>
                <w:szCs w:val="24"/>
              </w:rPr>
            </w:pPr>
            <w:r w:rsidRPr="005D1214">
              <w:rPr>
                <w:rFonts w:eastAsia="Calibri"/>
                <w:color w:val="000000"/>
                <w:szCs w:val="24"/>
              </w:rPr>
              <w:t>Našumas</w:t>
            </w:r>
          </w:p>
        </w:tc>
        <w:tc>
          <w:tcPr>
            <w:tcW w:w="3686" w:type="dxa"/>
          </w:tcPr>
          <w:p w14:paraId="104E0B3D" w14:textId="77777777" w:rsidR="005D1214" w:rsidRPr="005D1214" w:rsidRDefault="005D1214" w:rsidP="001B3E8C">
            <w:pPr>
              <w:jc w:val="both"/>
              <w:rPr>
                <w:rFonts w:eastAsia="Calibri"/>
                <w:szCs w:val="24"/>
              </w:rPr>
            </w:pPr>
            <w:r w:rsidRPr="005D1214">
              <w:rPr>
                <w:rFonts w:eastAsia="Calibri"/>
                <w:szCs w:val="24"/>
              </w:rPr>
              <w:t xml:space="preserve">Komutavimo našumas turi būti ne mažiau 1,28 </w:t>
            </w:r>
            <w:proofErr w:type="spellStart"/>
            <w:r w:rsidRPr="005D1214">
              <w:rPr>
                <w:rFonts w:eastAsia="Calibri"/>
                <w:szCs w:val="24"/>
              </w:rPr>
              <w:t>Tbps</w:t>
            </w:r>
            <w:proofErr w:type="spellEnd"/>
            <w:r w:rsidRPr="005D1214">
              <w:rPr>
                <w:rFonts w:eastAsia="Calibri"/>
                <w:szCs w:val="24"/>
              </w:rPr>
              <w:t>.</w:t>
            </w:r>
          </w:p>
          <w:p w14:paraId="1D11E4CD" w14:textId="77777777" w:rsidR="005D1214" w:rsidRPr="005D1214" w:rsidRDefault="005D1214" w:rsidP="001B3E8C">
            <w:pPr>
              <w:snapToGrid w:val="0"/>
              <w:jc w:val="both"/>
              <w:rPr>
                <w:rFonts w:eastAsia="Calibri"/>
                <w:bCs/>
                <w:szCs w:val="24"/>
              </w:rPr>
            </w:pPr>
            <w:proofErr w:type="spellStart"/>
            <w:r w:rsidRPr="005D1214">
              <w:rPr>
                <w:rFonts w:eastAsia="Calibri"/>
                <w:szCs w:val="24"/>
              </w:rPr>
              <w:t>Maršrutizavimo</w:t>
            </w:r>
            <w:proofErr w:type="spellEnd"/>
            <w:r w:rsidRPr="005D1214">
              <w:rPr>
                <w:rFonts w:eastAsia="Calibri"/>
                <w:szCs w:val="24"/>
              </w:rPr>
              <w:t xml:space="preserve"> našumas turi būti ne mažiau 950 </w:t>
            </w:r>
            <w:proofErr w:type="spellStart"/>
            <w:r w:rsidRPr="005D1214">
              <w:rPr>
                <w:rFonts w:eastAsia="Calibri"/>
                <w:szCs w:val="24"/>
              </w:rPr>
              <w:t>Mpps</w:t>
            </w:r>
            <w:proofErr w:type="spellEnd"/>
            <w:r w:rsidRPr="005D1214">
              <w:rPr>
                <w:rFonts w:eastAsia="Calibri"/>
                <w:szCs w:val="24"/>
              </w:rPr>
              <w:t>.</w:t>
            </w:r>
          </w:p>
        </w:tc>
        <w:tc>
          <w:tcPr>
            <w:tcW w:w="2976" w:type="dxa"/>
          </w:tcPr>
          <w:p w14:paraId="52834471" w14:textId="77777777" w:rsidR="005D1214" w:rsidRPr="005D1214" w:rsidRDefault="005D1214" w:rsidP="001B3E8C">
            <w:pPr>
              <w:snapToGrid w:val="0"/>
              <w:rPr>
                <w:rFonts w:eastAsia="Calibri"/>
                <w:szCs w:val="24"/>
              </w:rPr>
            </w:pPr>
          </w:p>
        </w:tc>
      </w:tr>
      <w:tr w:rsidR="005D1214" w:rsidRPr="005D1214" w14:paraId="14B5C03F" w14:textId="77777777" w:rsidTr="004F3A97">
        <w:trPr>
          <w:cantSplit/>
        </w:trPr>
        <w:tc>
          <w:tcPr>
            <w:tcW w:w="993" w:type="dxa"/>
          </w:tcPr>
          <w:p w14:paraId="52E5FB1B" w14:textId="77777777" w:rsidR="005D1214" w:rsidRPr="005D1214" w:rsidRDefault="005D1214" w:rsidP="001B3E8C">
            <w:pPr>
              <w:snapToGrid w:val="0"/>
              <w:rPr>
                <w:rFonts w:eastAsia="Calibri"/>
                <w:szCs w:val="24"/>
              </w:rPr>
            </w:pPr>
            <w:r w:rsidRPr="005D1214">
              <w:rPr>
                <w:rFonts w:eastAsia="Calibri"/>
                <w:szCs w:val="24"/>
              </w:rPr>
              <w:t>1.1.8.</w:t>
            </w:r>
          </w:p>
        </w:tc>
        <w:tc>
          <w:tcPr>
            <w:tcW w:w="1984" w:type="dxa"/>
          </w:tcPr>
          <w:p w14:paraId="5BDF1F83" w14:textId="77777777" w:rsidR="005D1214" w:rsidRPr="005D1214" w:rsidRDefault="005D1214" w:rsidP="001B3E8C">
            <w:pPr>
              <w:snapToGrid w:val="0"/>
              <w:rPr>
                <w:rFonts w:eastAsia="Calibri"/>
                <w:szCs w:val="24"/>
              </w:rPr>
            </w:pPr>
            <w:r w:rsidRPr="005D1214">
              <w:rPr>
                <w:rFonts w:eastAsia="Calibri"/>
                <w:color w:val="000000"/>
                <w:szCs w:val="24"/>
              </w:rPr>
              <w:t>Virtualių tinklų palaikymas vienu metu</w:t>
            </w:r>
          </w:p>
        </w:tc>
        <w:tc>
          <w:tcPr>
            <w:tcW w:w="3686" w:type="dxa"/>
          </w:tcPr>
          <w:p w14:paraId="19C8C33A" w14:textId="77777777" w:rsidR="005D1214" w:rsidRPr="005D1214" w:rsidRDefault="005D1214" w:rsidP="001B3E8C">
            <w:pPr>
              <w:snapToGrid w:val="0"/>
              <w:rPr>
                <w:rFonts w:eastAsia="Calibri"/>
                <w:szCs w:val="24"/>
              </w:rPr>
            </w:pPr>
            <w:r w:rsidRPr="005D1214">
              <w:rPr>
                <w:rFonts w:eastAsia="Calibri"/>
                <w:color w:val="000000"/>
                <w:szCs w:val="24"/>
              </w:rPr>
              <w:t>Ne mažiau kaip 1000</w:t>
            </w:r>
          </w:p>
        </w:tc>
        <w:tc>
          <w:tcPr>
            <w:tcW w:w="2976" w:type="dxa"/>
          </w:tcPr>
          <w:p w14:paraId="45F64B5B" w14:textId="77777777" w:rsidR="005D1214" w:rsidRPr="005D1214" w:rsidRDefault="005D1214" w:rsidP="001B3E8C">
            <w:pPr>
              <w:snapToGrid w:val="0"/>
              <w:rPr>
                <w:rFonts w:eastAsia="Calibri"/>
                <w:szCs w:val="24"/>
              </w:rPr>
            </w:pPr>
          </w:p>
        </w:tc>
      </w:tr>
      <w:tr w:rsidR="005D1214" w:rsidRPr="005D1214" w14:paraId="031CB941" w14:textId="77777777" w:rsidTr="004F3A97">
        <w:trPr>
          <w:cantSplit/>
        </w:trPr>
        <w:tc>
          <w:tcPr>
            <w:tcW w:w="993" w:type="dxa"/>
          </w:tcPr>
          <w:p w14:paraId="1B9CF0BA" w14:textId="77777777" w:rsidR="005D1214" w:rsidRPr="005D1214" w:rsidRDefault="005D1214" w:rsidP="001B3E8C">
            <w:pPr>
              <w:snapToGrid w:val="0"/>
              <w:rPr>
                <w:rFonts w:eastAsia="Calibri"/>
                <w:szCs w:val="24"/>
              </w:rPr>
            </w:pPr>
            <w:r w:rsidRPr="005D1214">
              <w:rPr>
                <w:rFonts w:eastAsia="Calibri"/>
                <w:szCs w:val="24"/>
              </w:rPr>
              <w:t>1.1.9.</w:t>
            </w:r>
          </w:p>
        </w:tc>
        <w:tc>
          <w:tcPr>
            <w:tcW w:w="1984" w:type="dxa"/>
          </w:tcPr>
          <w:p w14:paraId="6ECBE01E" w14:textId="77777777" w:rsidR="005D1214" w:rsidRPr="005D1214" w:rsidRDefault="005D1214" w:rsidP="001B3E8C">
            <w:pPr>
              <w:snapToGrid w:val="0"/>
              <w:rPr>
                <w:rFonts w:eastAsia="Calibri"/>
                <w:szCs w:val="24"/>
              </w:rPr>
            </w:pPr>
            <w:r w:rsidRPr="005D1214">
              <w:rPr>
                <w:rFonts w:eastAsia="Calibri"/>
                <w:color w:val="000000"/>
                <w:szCs w:val="24"/>
              </w:rPr>
              <w:t>MAC adresų lentelės dydis</w:t>
            </w:r>
          </w:p>
        </w:tc>
        <w:tc>
          <w:tcPr>
            <w:tcW w:w="3686" w:type="dxa"/>
          </w:tcPr>
          <w:p w14:paraId="1E61C2DB" w14:textId="77777777" w:rsidR="005D1214" w:rsidRPr="005D1214" w:rsidRDefault="005D1214" w:rsidP="001B3E8C">
            <w:pPr>
              <w:snapToGrid w:val="0"/>
              <w:rPr>
                <w:rFonts w:eastAsia="Calibri"/>
                <w:b/>
                <w:szCs w:val="24"/>
              </w:rPr>
            </w:pPr>
            <w:r w:rsidRPr="005D1214">
              <w:rPr>
                <w:rFonts w:eastAsia="Calibri"/>
                <w:color w:val="000000"/>
                <w:szCs w:val="24"/>
              </w:rPr>
              <w:t>Ne mažiau kaip 144k</w:t>
            </w:r>
          </w:p>
        </w:tc>
        <w:tc>
          <w:tcPr>
            <w:tcW w:w="2976" w:type="dxa"/>
          </w:tcPr>
          <w:p w14:paraId="277D0B06" w14:textId="77777777" w:rsidR="005D1214" w:rsidRPr="005D1214" w:rsidRDefault="005D1214" w:rsidP="001B3E8C">
            <w:pPr>
              <w:snapToGrid w:val="0"/>
              <w:rPr>
                <w:rFonts w:eastAsia="Calibri"/>
                <w:bCs/>
                <w:szCs w:val="24"/>
              </w:rPr>
            </w:pPr>
          </w:p>
        </w:tc>
      </w:tr>
      <w:tr w:rsidR="005D1214" w:rsidRPr="005D1214" w14:paraId="5B9E9F08" w14:textId="77777777" w:rsidTr="004F3A97">
        <w:trPr>
          <w:cantSplit/>
        </w:trPr>
        <w:tc>
          <w:tcPr>
            <w:tcW w:w="993" w:type="dxa"/>
          </w:tcPr>
          <w:p w14:paraId="7FFB9E71" w14:textId="77777777" w:rsidR="005D1214" w:rsidRPr="005D1214" w:rsidRDefault="005D1214" w:rsidP="001B3E8C">
            <w:pPr>
              <w:snapToGrid w:val="0"/>
              <w:rPr>
                <w:rFonts w:eastAsia="Calibri"/>
                <w:szCs w:val="24"/>
              </w:rPr>
            </w:pPr>
            <w:r w:rsidRPr="005D1214">
              <w:rPr>
                <w:rFonts w:eastAsia="Calibri"/>
                <w:szCs w:val="24"/>
              </w:rPr>
              <w:t>1.1.10.</w:t>
            </w:r>
          </w:p>
        </w:tc>
        <w:tc>
          <w:tcPr>
            <w:tcW w:w="1984" w:type="dxa"/>
          </w:tcPr>
          <w:p w14:paraId="72FA5F38" w14:textId="77777777" w:rsidR="005D1214" w:rsidRPr="005D1214" w:rsidRDefault="005D1214" w:rsidP="001B3E8C">
            <w:pPr>
              <w:snapToGrid w:val="0"/>
              <w:rPr>
                <w:rFonts w:eastAsia="Calibri"/>
                <w:szCs w:val="24"/>
              </w:rPr>
            </w:pPr>
            <w:r w:rsidRPr="005D1214">
              <w:rPr>
                <w:rFonts w:eastAsia="Calibri"/>
                <w:color w:val="000000"/>
                <w:szCs w:val="24"/>
              </w:rPr>
              <w:t>IPv4 maršrutų kiekis</w:t>
            </w:r>
          </w:p>
        </w:tc>
        <w:tc>
          <w:tcPr>
            <w:tcW w:w="3686" w:type="dxa"/>
          </w:tcPr>
          <w:p w14:paraId="0A23D62B" w14:textId="77777777" w:rsidR="005D1214" w:rsidRPr="005D1214" w:rsidRDefault="005D1214" w:rsidP="001B3E8C">
            <w:pPr>
              <w:snapToGrid w:val="0"/>
              <w:rPr>
                <w:rFonts w:eastAsia="Calibri"/>
                <w:szCs w:val="24"/>
                <w:lang w:val="en-US"/>
              </w:rPr>
            </w:pPr>
            <w:r w:rsidRPr="005D1214">
              <w:rPr>
                <w:rFonts w:eastAsia="Calibri"/>
                <w:color w:val="000000"/>
                <w:szCs w:val="24"/>
              </w:rPr>
              <w:t>Ne mažiau kaip 24k</w:t>
            </w:r>
          </w:p>
        </w:tc>
        <w:tc>
          <w:tcPr>
            <w:tcW w:w="2976" w:type="dxa"/>
          </w:tcPr>
          <w:p w14:paraId="1BDBD59D" w14:textId="77777777" w:rsidR="005D1214" w:rsidRPr="005D1214" w:rsidRDefault="005D1214" w:rsidP="001B3E8C">
            <w:pPr>
              <w:snapToGrid w:val="0"/>
              <w:rPr>
                <w:rFonts w:eastAsia="Calibri"/>
                <w:szCs w:val="24"/>
              </w:rPr>
            </w:pPr>
          </w:p>
        </w:tc>
      </w:tr>
      <w:tr w:rsidR="005D1214" w:rsidRPr="005D1214" w14:paraId="6A366A08" w14:textId="77777777" w:rsidTr="004F3A97">
        <w:trPr>
          <w:cantSplit/>
        </w:trPr>
        <w:tc>
          <w:tcPr>
            <w:tcW w:w="993" w:type="dxa"/>
          </w:tcPr>
          <w:p w14:paraId="6F47DC2E" w14:textId="77777777" w:rsidR="005D1214" w:rsidRPr="005D1214" w:rsidRDefault="005D1214" w:rsidP="001B3E8C">
            <w:pPr>
              <w:snapToGrid w:val="0"/>
              <w:rPr>
                <w:rFonts w:eastAsia="Calibri"/>
                <w:szCs w:val="24"/>
              </w:rPr>
            </w:pPr>
            <w:r w:rsidRPr="005D1214">
              <w:rPr>
                <w:rFonts w:eastAsia="Calibri"/>
                <w:szCs w:val="24"/>
              </w:rPr>
              <w:t>1.1.11.</w:t>
            </w:r>
          </w:p>
        </w:tc>
        <w:tc>
          <w:tcPr>
            <w:tcW w:w="1984" w:type="dxa"/>
          </w:tcPr>
          <w:p w14:paraId="32D6CE97" w14:textId="77777777" w:rsidR="005D1214" w:rsidRPr="005D1214" w:rsidRDefault="005D1214" w:rsidP="001B3E8C">
            <w:pPr>
              <w:snapToGrid w:val="0"/>
              <w:rPr>
                <w:rFonts w:eastAsia="Calibri"/>
                <w:szCs w:val="24"/>
              </w:rPr>
            </w:pPr>
            <w:r w:rsidRPr="005D1214">
              <w:rPr>
                <w:rFonts w:eastAsia="Calibri"/>
                <w:color w:val="000000"/>
                <w:szCs w:val="24"/>
              </w:rPr>
              <w:t>IGMP grupių</w:t>
            </w:r>
          </w:p>
        </w:tc>
        <w:tc>
          <w:tcPr>
            <w:tcW w:w="3686" w:type="dxa"/>
          </w:tcPr>
          <w:p w14:paraId="75C056B0" w14:textId="77777777" w:rsidR="005D1214" w:rsidRPr="005D1214" w:rsidRDefault="005D1214" w:rsidP="001B3E8C">
            <w:pPr>
              <w:snapToGrid w:val="0"/>
              <w:rPr>
                <w:rFonts w:eastAsia="Calibri"/>
                <w:szCs w:val="24"/>
              </w:rPr>
            </w:pPr>
            <w:r w:rsidRPr="005D1214">
              <w:rPr>
                <w:rFonts w:eastAsia="Calibri"/>
                <w:color w:val="000000"/>
                <w:szCs w:val="24"/>
              </w:rPr>
              <w:t>Ne mažiau kaip 4000</w:t>
            </w:r>
          </w:p>
        </w:tc>
        <w:tc>
          <w:tcPr>
            <w:tcW w:w="2976" w:type="dxa"/>
          </w:tcPr>
          <w:p w14:paraId="6ECA83FD" w14:textId="77777777" w:rsidR="005D1214" w:rsidRPr="005D1214" w:rsidRDefault="005D1214" w:rsidP="001B3E8C">
            <w:pPr>
              <w:snapToGrid w:val="0"/>
              <w:rPr>
                <w:rFonts w:eastAsia="Calibri"/>
                <w:szCs w:val="24"/>
              </w:rPr>
            </w:pPr>
          </w:p>
        </w:tc>
      </w:tr>
      <w:tr w:rsidR="005D1214" w:rsidRPr="005D1214" w14:paraId="42F1210A" w14:textId="77777777" w:rsidTr="004F3A97">
        <w:trPr>
          <w:cantSplit/>
        </w:trPr>
        <w:tc>
          <w:tcPr>
            <w:tcW w:w="993" w:type="dxa"/>
          </w:tcPr>
          <w:p w14:paraId="448EAF1D" w14:textId="77777777" w:rsidR="005D1214" w:rsidRPr="005D1214" w:rsidRDefault="005D1214" w:rsidP="001B3E8C">
            <w:pPr>
              <w:snapToGrid w:val="0"/>
              <w:rPr>
                <w:rFonts w:eastAsia="Calibri"/>
                <w:szCs w:val="24"/>
              </w:rPr>
            </w:pPr>
            <w:r w:rsidRPr="005D1214">
              <w:rPr>
                <w:rFonts w:eastAsia="Calibri"/>
                <w:szCs w:val="24"/>
              </w:rPr>
              <w:t>1.1.12.</w:t>
            </w:r>
          </w:p>
        </w:tc>
        <w:tc>
          <w:tcPr>
            <w:tcW w:w="1984" w:type="dxa"/>
          </w:tcPr>
          <w:p w14:paraId="30E0CF31" w14:textId="18AEFA5E" w:rsidR="005D1214" w:rsidRPr="005D1214" w:rsidRDefault="005D1214" w:rsidP="001B3E8C">
            <w:pPr>
              <w:snapToGrid w:val="0"/>
              <w:rPr>
                <w:rFonts w:eastAsia="Calibri"/>
                <w:szCs w:val="24"/>
              </w:rPr>
            </w:pPr>
            <w:r w:rsidRPr="005D1214">
              <w:rPr>
                <w:rFonts w:eastAsia="Calibri"/>
                <w:color w:val="000000"/>
                <w:szCs w:val="24"/>
              </w:rPr>
              <w:t>IPv4 ACL (</w:t>
            </w:r>
            <w:proofErr w:type="spellStart"/>
            <w:r w:rsidRPr="005D1214">
              <w:rPr>
                <w:rFonts w:eastAsia="Calibri"/>
                <w:color w:val="000000"/>
                <w:szCs w:val="24"/>
              </w:rPr>
              <w:t>ingress</w:t>
            </w:r>
            <w:proofErr w:type="spellEnd"/>
            <w:r w:rsidRPr="005D1214">
              <w:rPr>
                <w:rFonts w:eastAsia="Calibri"/>
                <w:color w:val="000000"/>
                <w:szCs w:val="24"/>
              </w:rPr>
              <w:t>/</w:t>
            </w:r>
            <w:proofErr w:type="spellStart"/>
            <w:r w:rsidRPr="005D1214">
              <w:rPr>
                <w:rFonts w:eastAsia="Calibri"/>
                <w:color w:val="000000"/>
                <w:szCs w:val="24"/>
              </w:rPr>
              <w:t>egres</w:t>
            </w:r>
            <w:proofErr w:type="spellEnd"/>
            <w:r w:rsidRPr="005D1214">
              <w:rPr>
                <w:rFonts w:eastAsia="Calibri"/>
                <w:color w:val="000000"/>
                <w:szCs w:val="24"/>
              </w:rPr>
              <w:t>)</w:t>
            </w:r>
          </w:p>
        </w:tc>
        <w:tc>
          <w:tcPr>
            <w:tcW w:w="3686" w:type="dxa"/>
          </w:tcPr>
          <w:p w14:paraId="3B79549B" w14:textId="77777777" w:rsidR="005D1214" w:rsidRPr="005D1214" w:rsidRDefault="005D1214" w:rsidP="001B3E8C">
            <w:pPr>
              <w:snapToGrid w:val="0"/>
              <w:rPr>
                <w:rFonts w:eastAsia="Calibri"/>
                <w:szCs w:val="24"/>
              </w:rPr>
            </w:pPr>
            <w:r w:rsidRPr="005D1214">
              <w:rPr>
                <w:rFonts w:eastAsia="Calibri"/>
                <w:color w:val="000000"/>
                <w:szCs w:val="24"/>
              </w:rPr>
              <w:t>Ne mažiau kaip 16k/2k</w:t>
            </w:r>
          </w:p>
        </w:tc>
        <w:tc>
          <w:tcPr>
            <w:tcW w:w="2976" w:type="dxa"/>
          </w:tcPr>
          <w:p w14:paraId="38AF94ED" w14:textId="77777777" w:rsidR="005D1214" w:rsidRPr="005D1214" w:rsidRDefault="005D1214" w:rsidP="001B3E8C">
            <w:pPr>
              <w:snapToGrid w:val="0"/>
              <w:rPr>
                <w:rFonts w:eastAsia="Calibri"/>
                <w:szCs w:val="24"/>
              </w:rPr>
            </w:pPr>
          </w:p>
        </w:tc>
      </w:tr>
      <w:tr w:rsidR="005D1214" w:rsidRPr="005D1214" w14:paraId="07D97D52" w14:textId="77777777" w:rsidTr="004F3A97">
        <w:trPr>
          <w:cantSplit/>
        </w:trPr>
        <w:tc>
          <w:tcPr>
            <w:tcW w:w="993" w:type="dxa"/>
          </w:tcPr>
          <w:p w14:paraId="378D4769" w14:textId="77777777" w:rsidR="005D1214" w:rsidRPr="005D1214" w:rsidRDefault="005D1214" w:rsidP="001B3E8C">
            <w:pPr>
              <w:snapToGrid w:val="0"/>
              <w:rPr>
                <w:rFonts w:eastAsia="Calibri"/>
                <w:szCs w:val="24"/>
              </w:rPr>
            </w:pPr>
            <w:r w:rsidRPr="005D1214">
              <w:rPr>
                <w:rFonts w:eastAsia="Calibri"/>
                <w:szCs w:val="24"/>
              </w:rPr>
              <w:t>1.1.13.</w:t>
            </w:r>
          </w:p>
        </w:tc>
        <w:tc>
          <w:tcPr>
            <w:tcW w:w="1984" w:type="dxa"/>
          </w:tcPr>
          <w:p w14:paraId="41F96BA0" w14:textId="0BC79FC0" w:rsidR="005D1214" w:rsidRPr="005D1214" w:rsidRDefault="005D1214" w:rsidP="001B3E8C">
            <w:pPr>
              <w:snapToGrid w:val="0"/>
              <w:rPr>
                <w:rFonts w:eastAsia="Calibri"/>
                <w:szCs w:val="24"/>
              </w:rPr>
            </w:pPr>
            <w:r w:rsidRPr="005D1214">
              <w:rPr>
                <w:rFonts w:eastAsia="Calibri"/>
                <w:color w:val="000000"/>
                <w:szCs w:val="24"/>
              </w:rPr>
              <w:t>IPv6 ACL (</w:t>
            </w:r>
            <w:proofErr w:type="spellStart"/>
            <w:r w:rsidRPr="005D1214">
              <w:rPr>
                <w:rFonts w:eastAsia="Calibri"/>
                <w:color w:val="000000"/>
                <w:szCs w:val="24"/>
              </w:rPr>
              <w:t>ingress</w:t>
            </w:r>
            <w:proofErr w:type="spellEnd"/>
            <w:r w:rsidRPr="005D1214">
              <w:rPr>
                <w:rFonts w:eastAsia="Calibri"/>
                <w:color w:val="000000"/>
                <w:szCs w:val="24"/>
              </w:rPr>
              <w:t>/</w:t>
            </w:r>
            <w:proofErr w:type="spellStart"/>
            <w:r w:rsidRPr="005D1214">
              <w:rPr>
                <w:rFonts w:eastAsia="Calibri"/>
                <w:color w:val="000000"/>
                <w:szCs w:val="24"/>
              </w:rPr>
              <w:t>egres</w:t>
            </w:r>
            <w:proofErr w:type="spellEnd"/>
            <w:r w:rsidRPr="005D1214">
              <w:rPr>
                <w:rFonts w:eastAsia="Calibri"/>
                <w:color w:val="000000"/>
                <w:szCs w:val="24"/>
              </w:rPr>
              <w:t>)</w:t>
            </w:r>
          </w:p>
        </w:tc>
        <w:tc>
          <w:tcPr>
            <w:tcW w:w="3686" w:type="dxa"/>
          </w:tcPr>
          <w:p w14:paraId="18A2A2DB" w14:textId="77777777" w:rsidR="005D1214" w:rsidRPr="005D1214" w:rsidRDefault="005D1214" w:rsidP="001B3E8C">
            <w:pPr>
              <w:snapToGrid w:val="0"/>
              <w:rPr>
                <w:rFonts w:eastAsia="Calibri"/>
                <w:bCs/>
                <w:szCs w:val="24"/>
              </w:rPr>
            </w:pPr>
            <w:r w:rsidRPr="005D1214">
              <w:rPr>
                <w:rFonts w:eastAsia="Calibri"/>
                <w:color w:val="000000"/>
                <w:szCs w:val="24"/>
              </w:rPr>
              <w:t>Ne mažiau kaip 4k/512</w:t>
            </w:r>
          </w:p>
        </w:tc>
        <w:tc>
          <w:tcPr>
            <w:tcW w:w="2976" w:type="dxa"/>
          </w:tcPr>
          <w:p w14:paraId="324E7B35" w14:textId="77777777" w:rsidR="005D1214" w:rsidRPr="005D1214" w:rsidRDefault="005D1214" w:rsidP="001B3E8C">
            <w:pPr>
              <w:snapToGrid w:val="0"/>
              <w:rPr>
                <w:rFonts w:eastAsia="Calibri"/>
                <w:szCs w:val="24"/>
              </w:rPr>
            </w:pPr>
          </w:p>
        </w:tc>
      </w:tr>
      <w:tr w:rsidR="005D1214" w:rsidRPr="005D1214" w14:paraId="14D8DA34" w14:textId="77777777" w:rsidTr="004F3A97">
        <w:trPr>
          <w:cantSplit/>
        </w:trPr>
        <w:tc>
          <w:tcPr>
            <w:tcW w:w="993" w:type="dxa"/>
          </w:tcPr>
          <w:p w14:paraId="3DA956D4" w14:textId="77777777" w:rsidR="005D1214" w:rsidRPr="005D1214" w:rsidRDefault="005D1214" w:rsidP="001B3E8C">
            <w:pPr>
              <w:snapToGrid w:val="0"/>
              <w:rPr>
                <w:rFonts w:eastAsia="Calibri"/>
                <w:szCs w:val="24"/>
              </w:rPr>
            </w:pPr>
            <w:r w:rsidRPr="005D1214">
              <w:rPr>
                <w:rFonts w:eastAsia="Calibri"/>
                <w:szCs w:val="24"/>
              </w:rPr>
              <w:t>1.1.14.</w:t>
            </w:r>
          </w:p>
        </w:tc>
        <w:tc>
          <w:tcPr>
            <w:tcW w:w="1984" w:type="dxa"/>
          </w:tcPr>
          <w:p w14:paraId="2474EB05" w14:textId="77777777" w:rsidR="005D1214" w:rsidRPr="005D1214" w:rsidRDefault="005D1214" w:rsidP="001B3E8C">
            <w:pPr>
              <w:snapToGrid w:val="0"/>
              <w:rPr>
                <w:rFonts w:eastAsia="Calibri"/>
                <w:szCs w:val="24"/>
              </w:rPr>
            </w:pPr>
            <w:r w:rsidRPr="005D1214">
              <w:rPr>
                <w:rFonts w:eastAsia="Calibri"/>
                <w:color w:val="000000"/>
                <w:szCs w:val="24"/>
              </w:rPr>
              <w:t>Paketų buferio dydis</w:t>
            </w:r>
          </w:p>
        </w:tc>
        <w:tc>
          <w:tcPr>
            <w:tcW w:w="3686" w:type="dxa"/>
          </w:tcPr>
          <w:p w14:paraId="3468D6CA" w14:textId="77777777" w:rsidR="005D1214" w:rsidRPr="005D1214" w:rsidRDefault="005D1214" w:rsidP="001B3E8C">
            <w:pPr>
              <w:snapToGrid w:val="0"/>
              <w:rPr>
                <w:rFonts w:eastAsia="Calibri"/>
                <w:szCs w:val="24"/>
              </w:rPr>
            </w:pPr>
            <w:r w:rsidRPr="005D1214">
              <w:rPr>
                <w:rFonts w:eastAsia="Calibri"/>
                <w:color w:val="000000"/>
                <w:szCs w:val="24"/>
              </w:rPr>
              <w:t>Ne mažiau kaip 32 MB</w:t>
            </w:r>
          </w:p>
        </w:tc>
        <w:tc>
          <w:tcPr>
            <w:tcW w:w="2976" w:type="dxa"/>
          </w:tcPr>
          <w:p w14:paraId="3504D129" w14:textId="77777777" w:rsidR="005D1214" w:rsidRPr="005D1214" w:rsidRDefault="005D1214" w:rsidP="001B3E8C">
            <w:pPr>
              <w:snapToGrid w:val="0"/>
              <w:rPr>
                <w:rFonts w:eastAsia="Calibri"/>
                <w:szCs w:val="24"/>
                <w:lang w:val="en-US"/>
              </w:rPr>
            </w:pPr>
          </w:p>
        </w:tc>
      </w:tr>
      <w:tr w:rsidR="005D1214" w:rsidRPr="005D1214" w14:paraId="3F9B19F2" w14:textId="77777777" w:rsidTr="004F3A97">
        <w:trPr>
          <w:cantSplit/>
        </w:trPr>
        <w:tc>
          <w:tcPr>
            <w:tcW w:w="993" w:type="dxa"/>
          </w:tcPr>
          <w:p w14:paraId="5E37BB3B" w14:textId="77777777" w:rsidR="005D1214" w:rsidRPr="005D1214" w:rsidRDefault="005D1214" w:rsidP="001B3E8C">
            <w:pPr>
              <w:snapToGrid w:val="0"/>
              <w:rPr>
                <w:rFonts w:eastAsia="Calibri"/>
                <w:szCs w:val="24"/>
              </w:rPr>
            </w:pPr>
            <w:r w:rsidRPr="005D1214">
              <w:rPr>
                <w:rFonts w:eastAsia="Calibri"/>
                <w:szCs w:val="24"/>
              </w:rPr>
              <w:t>1.1.15.</w:t>
            </w:r>
          </w:p>
        </w:tc>
        <w:tc>
          <w:tcPr>
            <w:tcW w:w="1984" w:type="dxa"/>
          </w:tcPr>
          <w:p w14:paraId="1B16A512" w14:textId="77777777" w:rsidR="005D1214" w:rsidRPr="005D1214" w:rsidRDefault="005D1214" w:rsidP="001B3E8C">
            <w:pPr>
              <w:snapToGrid w:val="0"/>
              <w:rPr>
                <w:rFonts w:eastAsia="Calibri"/>
                <w:szCs w:val="24"/>
              </w:rPr>
            </w:pPr>
            <w:r w:rsidRPr="005D1214">
              <w:rPr>
                <w:rFonts w:eastAsia="Calibri"/>
                <w:color w:val="000000"/>
                <w:szCs w:val="24"/>
              </w:rPr>
              <w:t>Operatyviosios atminties dydis</w:t>
            </w:r>
          </w:p>
        </w:tc>
        <w:tc>
          <w:tcPr>
            <w:tcW w:w="3686" w:type="dxa"/>
          </w:tcPr>
          <w:p w14:paraId="4EC766D3" w14:textId="77777777" w:rsidR="005D1214" w:rsidRPr="005D1214" w:rsidRDefault="005D1214" w:rsidP="001B3E8C">
            <w:pPr>
              <w:jc w:val="both"/>
              <w:rPr>
                <w:rFonts w:eastAsia="Calibri"/>
                <w:color w:val="000000"/>
                <w:szCs w:val="24"/>
              </w:rPr>
            </w:pPr>
            <w:r w:rsidRPr="005D1214">
              <w:rPr>
                <w:rFonts w:eastAsia="Calibri"/>
                <w:color w:val="000000"/>
                <w:szCs w:val="24"/>
              </w:rPr>
              <w:t>Ne mažiau kaip 16 GB</w:t>
            </w:r>
          </w:p>
        </w:tc>
        <w:tc>
          <w:tcPr>
            <w:tcW w:w="2976" w:type="dxa"/>
          </w:tcPr>
          <w:p w14:paraId="52C08AD6" w14:textId="77777777" w:rsidR="005D1214" w:rsidRPr="005D1214" w:rsidRDefault="005D1214" w:rsidP="001B3E8C">
            <w:pPr>
              <w:snapToGrid w:val="0"/>
              <w:rPr>
                <w:rFonts w:eastAsia="Calibri"/>
                <w:szCs w:val="24"/>
              </w:rPr>
            </w:pPr>
          </w:p>
        </w:tc>
      </w:tr>
      <w:tr w:rsidR="005D1214" w:rsidRPr="005D1214" w14:paraId="58101382" w14:textId="77777777" w:rsidTr="004F3A97">
        <w:trPr>
          <w:cantSplit/>
        </w:trPr>
        <w:tc>
          <w:tcPr>
            <w:tcW w:w="993" w:type="dxa"/>
          </w:tcPr>
          <w:p w14:paraId="3C3F2976" w14:textId="77777777" w:rsidR="005D1214" w:rsidRPr="005D1214" w:rsidRDefault="005D1214" w:rsidP="001B3E8C">
            <w:pPr>
              <w:snapToGrid w:val="0"/>
              <w:rPr>
                <w:szCs w:val="24"/>
              </w:rPr>
            </w:pPr>
            <w:r w:rsidRPr="005D1214">
              <w:rPr>
                <w:szCs w:val="24"/>
              </w:rPr>
              <w:t>1.1.16.</w:t>
            </w:r>
          </w:p>
        </w:tc>
        <w:tc>
          <w:tcPr>
            <w:tcW w:w="1984" w:type="dxa"/>
          </w:tcPr>
          <w:p w14:paraId="5E2677D2" w14:textId="77777777" w:rsidR="005D1214" w:rsidRPr="005D1214" w:rsidRDefault="005D1214" w:rsidP="001B3E8C">
            <w:pPr>
              <w:snapToGrid w:val="0"/>
              <w:rPr>
                <w:szCs w:val="24"/>
              </w:rPr>
            </w:pPr>
            <w:r w:rsidRPr="005D1214">
              <w:rPr>
                <w:color w:val="000000"/>
                <w:szCs w:val="24"/>
              </w:rPr>
              <w:t>Saugojimo atminties dydis</w:t>
            </w:r>
          </w:p>
        </w:tc>
        <w:tc>
          <w:tcPr>
            <w:tcW w:w="3686" w:type="dxa"/>
          </w:tcPr>
          <w:p w14:paraId="04CF98F8" w14:textId="77777777" w:rsidR="005D1214" w:rsidRPr="005D1214" w:rsidRDefault="005D1214" w:rsidP="001B3E8C">
            <w:pPr>
              <w:jc w:val="both"/>
              <w:rPr>
                <w:rFonts w:eastAsia="Calibri"/>
                <w:szCs w:val="24"/>
              </w:rPr>
            </w:pPr>
            <w:r w:rsidRPr="005D1214">
              <w:rPr>
                <w:rFonts w:eastAsia="Calibri"/>
                <w:color w:val="000000"/>
                <w:szCs w:val="24"/>
              </w:rPr>
              <w:t>Ne mažiau kaip 32 GB</w:t>
            </w:r>
          </w:p>
        </w:tc>
        <w:tc>
          <w:tcPr>
            <w:tcW w:w="2976" w:type="dxa"/>
          </w:tcPr>
          <w:p w14:paraId="2B2C283A" w14:textId="77777777" w:rsidR="005D1214" w:rsidRPr="005D1214" w:rsidRDefault="005D1214" w:rsidP="001B3E8C">
            <w:pPr>
              <w:snapToGrid w:val="0"/>
              <w:rPr>
                <w:rFonts w:eastAsia="Calibri"/>
                <w:szCs w:val="24"/>
              </w:rPr>
            </w:pPr>
          </w:p>
        </w:tc>
      </w:tr>
      <w:tr w:rsidR="005D1214" w:rsidRPr="005D1214" w14:paraId="50C99C86" w14:textId="77777777" w:rsidTr="004F3A97">
        <w:tc>
          <w:tcPr>
            <w:tcW w:w="993" w:type="dxa"/>
          </w:tcPr>
          <w:p w14:paraId="7BC94547" w14:textId="77777777" w:rsidR="005D1214" w:rsidRPr="005D1214" w:rsidRDefault="005D1214" w:rsidP="001B3E8C">
            <w:pPr>
              <w:snapToGrid w:val="0"/>
              <w:rPr>
                <w:szCs w:val="24"/>
              </w:rPr>
            </w:pPr>
            <w:r w:rsidRPr="005D1214">
              <w:rPr>
                <w:szCs w:val="24"/>
              </w:rPr>
              <w:t>1.1.17.</w:t>
            </w:r>
          </w:p>
        </w:tc>
        <w:tc>
          <w:tcPr>
            <w:tcW w:w="1984" w:type="dxa"/>
          </w:tcPr>
          <w:p w14:paraId="7373B9F0" w14:textId="77777777" w:rsidR="005D1214" w:rsidRPr="005D1214" w:rsidRDefault="005D1214" w:rsidP="001B3E8C">
            <w:pPr>
              <w:snapToGrid w:val="0"/>
              <w:rPr>
                <w:rFonts w:eastAsia="Calibri"/>
                <w:szCs w:val="24"/>
              </w:rPr>
            </w:pPr>
            <w:r w:rsidRPr="005D1214">
              <w:rPr>
                <w:rFonts w:eastAsia="Calibri"/>
                <w:color w:val="000000"/>
                <w:szCs w:val="24"/>
              </w:rPr>
              <w:t>Standartų palaikymas</w:t>
            </w:r>
          </w:p>
        </w:tc>
        <w:tc>
          <w:tcPr>
            <w:tcW w:w="3686" w:type="dxa"/>
          </w:tcPr>
          <w:p w14:paraId="39B123D9" w14:textId="77777777" w:rsidR="005D1214" w:rsidRPr="00E323C3" w:rsidRDefault="005D1214" w:rsidP="001B3E8C">
            <w:pPr>
              <w:jc w:val="both"/>
              <w:rPr>
                <w:rFonts w:eastAsia="Calibri"/>
                <w:color w:val="000000"/>
                <w:szCs w:val="24"/>
              </w:rPr>
            </w:pPr>
            <w:r w:rsidRPr="00E323C3">
              <w:rPr>
                <w:rFonts w:eastAsia="Calibri"/>
                <w:color w:val="000000"/>
                <w:szCs w:val="24"/>
              </w:rPr>
              <w:t>Turi būti palaikomi šie ar jiems lygiaverčiai standartai:</w:t>
            </w:r>
          </w:p>
          <w:p w14:paraId="5BB918D1" w14:textId="77777777" w:rsidR="005D1214" w:rsidRPr="00E323C3" w:rsidRDefault="005D1214" w:rsidP="001B3E8C">
            <w:pPr>
              <w:numPr>
                <w:ilvl w:val="0"/>
                <w:numId w:val="73"/>
              </w:numPr>
              <w:ind w:left="202" w:hanging="202"/>
              <w:contextualSpacing/>
              <w:jc w:val="both"/>
              <w:rPr>
                <w:rFonts w:eastAsia="Calibri"/>
                <w:color w:val="000000"/>
                <w:szCs w:val="24"/>
              </w:rPr>
            </w:pPr>
            <w:r w:rsidRPr="00E323C3">
              <w:rPr>
                <w:rFonts w:eastAsia="Calibri"/>
                <w:color w:val="000000"/>
                <w:szCs w:val="24"/>
              </w:rPr>
              <w:t>802.1Q (VLAN);</w:t>
            </w:r>
          </w:p>
          <w:p w14:paraId="66F9F3B9" w14:textId="77777777" w:rsidR="005D1214" w:rsidRPr="00E323C3" w:rsidRDefault="005D1214" w:rsidP="001B3E8C">
            <w:pPr>
              <w:numPr>
                <w:ilvl w:val="0"/>
                <w:numId w:val="73"/>
              </w:numPr>
              <w:ind w:left="202" w:hanging="202"/>
              <w:contextualSpacing/>
              <w:jc w:val="both"/>
              <w:rPr>
                <w:rFonts w:eastAsia="Calibri"/>
                <w:color w:val="000000"/>
                <w:szCs w:val="24"/>
              </w:rPr>
            </w:pPr>
            <w:r w:rsidRPr="00E323C3">
              <w:rPr>
                <w:rFonts w:eastAsia="Calibri"/>
                <w:color w:val="000000"/>
                <w:szCs w:val="24"/>
              </w:rPr>
              <w:t>MSTP, RSTP, STP, RPVST+;</w:t>
            </w:r>
          </w:p>
          <w:p w14:paraId="1E07EC55" w14:textId="77777777" w:rsidR="005D1214" w:rsidRPr="00E323C3" w:rsidRDefault="005D1214" w:rsidP="001B3E8C">
            <w:pPr>
              <w:numPr>
                <w:ilvl w:val="0"/>
                <w:numId w:val="73"/>
              </w:numPr>
              <w:ind w:left="202" w:hanging="202"/>
              <w:contextualSpacing/>
              <w:jc w:val="both"/>
              <w:rPr>
                <w:rFonts w:eastAsia="Calibri"/>
                <w:color w:val="000000"/>
                <w:szCs w:val="24"/>
              </w:rPr>
            </w:pPr>
            <w:r w:rsidRPr="00E323C3">
              <w:rPr>
                <w:rFonts w:eastAsia="Calibri"/>
                <w:color w:val="000000"/>
                <w:szCs w:val="24"/>
              </w:rPr>
              <w:t>IEEE 802.1AB LLDP;</w:t>
            </w:r>
          </w:p>
          <w:p w14:paraId="3102307A" w14:textId="77777777" w:rsidR="005D1214" w:rsidRPr="00E323C3" w:rsidRDefault="005D1214" w:rsidP="001B3E8C">
            <w:pPr>
              <w:numPr>
                <w:ilvl w:val="0"/>
                <w:numId w:val="73"/>
              </w:numPr>
              <w:ind w:left="202" w:hanging="202"/>
              <w:contextualSpacing/>
              <w:jc w:val="both"/>
              <w:rPr>
                <w:rFonts w:eastAsia="Calibri"/>
                <w:color w:val="000000"/>
                <w:szCs w:val="24"/>
              </w:rPr>
            </w:pPr>
            <w:r w:rsidRPr="00E323C3">
              <w:rPr>
                <w:rFonts w:eastAsia="Calibri"/>
                <w:color w:val="000000"/>
                <w:szCs w:val="24"/>
              </w:rPr>
              <w:t xml:space="preserve">Port </w:t>
            </w:r>
            <w:proofErr w:type="spellStart"/>
            <w:r w:rsidRPr="00E323C3">
              <w:rPr>
                <w:rFonts w:eastAsia="Calibri"/>
                <w:color w:val="000000"/>
                <w:szCs w:val="24"/>
              </w:rPr>
              <w:t>Mirroring</w:t>
            </w:r>
            <w:proofErr w:type="spellEnd"/>
            <w:r w:rsidRPr="00E323C3">
              <w:rPr>
                <w:rFonts w:eastAsia="Calibri"/>
                <w:color w:val="000000"/>
                <w:szCs w:val="24"/>
              </w:rPr>
              <w:t xml:space="preserve"> arba lygiavertis;</w:t>
            </w:r>
          </w:p>
          <w:p w14:paraId="3C0A899E" w14:textId="11EF596D" w:rsidR="005D1214" w:rsidRPr="00E323C3" w:rsidRDefault="005D1214" w:rsidP="001B3E8C">
            <w:pPr>
              <w:numPr>
                <w:ilvl w:val="0"/>
                <w:numId w:val="73"/>
              </w:numPr>
              <w:ind w:left="202" w:hanging="202"/>
              <w:contextualSpacing/>
              <w:jc w:val="both"/>
              <w:rPr>
                <w:rFonts w:eastAsia="Calibri"/>
                <w:color w:val="000000"/>
                <w:szCs w:val="24"/>
              </w:rPr>
            </w:pPr>
            <w:r w:rsidRPr="00E323C3">
              <w:rPr>
                <w:rFonts w:eastAsia="Calibri"/>
                <w:color w:val="000000"/>
                <w:szCs w:val="24"/>
              </w:rPr>
              <w:t>NTP</w:t>
            </w:r>
            <w:r w:rsidR="009C278A" w:rsidRPr="00E323C3">
              <w:rPr>
                <w:rFonts w:eastAsia="Calibri"/>
                <w:color w:val="000000"/>
                <w:szCs w:val="24"/>
              </w:rPr>
              <w:t>;</w:t>
            </w:r>
            <w:r w:rsidRPr="00E323C3">
              <w:rPr>
                <w:rFonts w:eastAsia="Calibri"/>
                <w:color w:val="000000"/>
                <w:szCs w:val="24"/>
              </w:rPr>
              <w:t xml:space="preserve"> </w:t>
            </w:r>
          </w:p>
          <w:p w14:paraId="7B4E4F4E" w14:textId="77777777" w:rsidR="005D1214" w:rsidRPr="00E323C3" w:rsidRDefault="005D1214" w:rsidP="001B3E8C">
            <w:pPr>
              <w:numPr>
                <w:ilvl w:val="0"/>
                <w:numId w:val="73"/>
              </w:numPr>
              <w:ind w:left="202" w:hanging="202"/>
              <w:contextualSpacing/>
              <w:jc w:val="both"/>
              <w:rPr>
                <w:rFonts w:eastAsia="Calibri"/>
                <w:szCs w:val="24"/>
              </w:rPr>
            </w:pPr>
            <w:r w:rsidRPr="00E323C3">
              <w:rPr>
                <w:rFonts w:eastAsia="Calibri"/>
                <w:szCs w:val="24"/>
              </w:rPr>
              <w:t>ERPS;</w:t>
            </w:r>
          </w:p>
          <w:p w14:paraId="06456C89" w14:textId="77777777" w:rsidR="005D1214" w:rsidRPr="00E323C3" w:rsidRDefault="005D1214" w:rsidP="001B3E8C">
            <w:pPr>
              <w:numPr>
                <w:ilvl w:val="0"/>
                <w:numId w:val="73"/>
              </w:numPr>
              <w:ind w:left="202" w:hanging="202"/>
              <w:contextualSpacing/>
              <w:jc w:val="both"/>
              <w:rPr>
                <w:rFonts w:eastAsia="Calibri"/>
                <w:color w:val="000000"/>
                <w:szCs w:val="24"/>
              </w:rPr>
            </w:pPr>
            <w:r w:rsidRPr="00E323C3">
              <w:rPr>
                <w:rFonts w:eastAsia="Calibri"/>
                <w:color w:val="000000"/>
                <w:szCs w:val="24"/>
              </w:rPr>
              <w:lastRenderedPageBreak/>
              <w:t>UDLD;</w:t>
            </w:r>
          </w:p>
          <w:p w14:paraId="3061675D" w14:textId="77777777" w:rsidR="005D1214" w:rsidRPr="00E323C3" w:rsidRDefault="005D1214" w:rsidP="001B3E8C">
            <w:pPr>
              <w:numPr>
                <w:ilvl w:val="0"/>
                <w:numId w:val="73"/>
              </w:numPr>
              <w:ind w:left="202" w:hanging="202"/>
              <w:contextualSpacing/>
              <w:jc w:val="both"/>
              <w:rPr>
                <w:rFonts w:eastAsia="Calibri"/>
                <w:color w:val="000000"/>
                <w:szCs w:val="24"/>
              </w:rPr>
            </w:pPr>
            <w:r w:rsidRPr="00E323C3">
              <w:rPr>
                <w:rFonts w:eastAsia="Calibri"/>
                <w:color w:val="000000"/>
                <w:szCs w:val="24"/>
              </w:rPr>
              <w:t>MVRP arba lygiavertis;</w:t>
            </w:r>
          </w:p>
          <w:p w14:paraId="23C718FA" w14:textId="77777777" w:rsidR="005D1214" w:rsidRPr="00E323C3" w:rsidRDefault="005D1214" w:rsidP="001B3E8C">
            <w:pPr>
              <w:numPr>
                <w:ilvl w:val="0"/>
                <w:numId w:val="73"/>
              </w:numPr>
              <w:ind w:left="202" w:hanging="202"/>
              <w:contextualSpacing/>
              <w:jc w:val="both"/>
              <w:rPr>
                <w:rFonts w:eastAsia="Calibri"/>
                <w:color w:val="000000"/>
                <w:szCs w:val="24"/>
              </w:rPr>
            </w:pPr>
            <w:r w:rsidRPr="00E323C3">
              <w:rPr>
                <w:rFonts w:eastAsia="Calibri"/>
                <w:color w:val="000000"/>
                <w:szCs w:val="24"/>
              </w:rPr>
              <w:t>IRDP;</w:t>
            </w:r>
          </w:p>
          <w:p w14:paraId="2815FF85" w14:textId="77777777" w:rsidR="005D1214" w:rsidRPr="00E323C3" w:rsidRDefault="005D1214" w:rsidP="001B3E8C">
            <w:pPr>
              <w:numPr>
                <w:ilvl w:val="0"/>
                <w:numId w:val="73"/>
              </w:numPr>
              <w:ind w:left="202" w:hanging="202"/>
              <w:contextualSpacing/>
              <w:jc w:val="both"/>
              <w:rPr>
                <w:rFonts w:eastAsia="Calibri"/>
                <w:color w:val="000000"/>
                <w:szCs w:val="24"/>
              </w:rPr>
            </w:pPr>
            <w:r w:rsidRPr="00E323C3">
              <w:rPr>
                <w:rFonts w:eastAsia="Calibri"/>
                <w:color w:val="000000"/>
                <w:szCs w:val="24"/>
              </w:rPr>
              <w:t xml:space="preserve">DHCP </w:t>
            </w:r>
            <w:proofErr w:type="spellStart"/>
            <w:r w:rsidRPr="00E323C3">
              <w:rPr>
                <w:rFonts w:eastAsia="Calibri"/>
                <w:color w:val="000000"/>
                <w:szCs w:val="24"/>
              </w:rPr>
              <w:t>relay</w:t>
            </w:r>
            <w:proofErr w:type="spellEnd"/>
            <w:r w:rsidRPr="00E323C3">
              <w:rPr>
                <w:rFonts w:eastAsia="Calibri"/>
                <w:color w:val="000000"/>
                <w:szCs w:val="24"/>
              </w:rPr>
              <w:t>;</w:t>
            </w:r>
          </w:p>
          <w:p w14:paraId="6EF85CD7" w14:textId="77777777" w:rsidR="005D1214" w:rsidRPr="00E323C3" w:rsidRDefault="005D1214" w:rsidP="001B3E8C">
            <w:pPr>
              <w:numPr>
                <w:ilvl w:val="0"/>
                <w:numId w:val="73"/>
              </w:numPr>
              <w:ind w:left="202" w:hanging="202"/>
              <w:contextualSpacing/>
              <w:jc w:val="both"/>
              <w:rPr>
                <w:rFonts w:eastAsia="Calibri"/>
                <w:color w:val="000000"/>
                <w:szCs w:val="24"/>
              </w:rPr>
            </w:pPr>
            <w:r w:rsidRPr="00E323C3">
              <w:rPr>
                <w:rFonts w:eastAsia="Calibri"/>
                <w:color w:val="000000"/>
                <w:szCs w:val="24"/>
              </w:rPr>
              <w:t xml:space="preserve">DHCP </w:t>
            </w:r>
            <w:proofErr w:type="spellStart"/>
            <w:r w:rsidRPr="00E323C3">
              <w:rPr>
                <w:rFonts w:eastAsia="Calibri"/>
                <w:color w:val="000000"/>
                <w:szCs w:val="24"/>
              </w:rPr>
              <w:t>server</w:t>
            </w:r>
            <w:proofErr w:type="spellEnd"/>
            <w:r w:rsidRPr="00E323C3">
              <w:rPr>
                <w:rFonts w:eastAsia="Calibri"/>
                <w:color w:val="000000"/>
                <w:szCs w:val="24"/>
              </w:rPr>
              <w:t>;</w:t>
            </w:r>
          </w:p>
          <w:p w14:paraId="490EA7E7" w14:textId="77777777" w:rsidR="005D1214" w:rsidRPr="00E323C3" w:rsidRDefault="005D1214" w:rsidP="001B3E8C">
            <w:pPr>
              <w:numPr>
                <w:ilvl w:val="0"/>
                <w:numId w:val="74"/>
              </w:numPr>
              <w:ind w:left="202" w:hanging="202"/>
              <w:jc w:val="both"/>
              <w:rPr>
                <w:rFonts w:eastAsia="Calibri"/>
                <w:szCs w:val="24"/>
              </w:rPr>
            </w:pPr>
            <w:r w:rsidRPr="00E323C3">
              <w:rPr>
                <w:rFonts w:eastAsia="Calibri"/>
                <w:color w:val="000000"/>
                <w:szCs w:val="24"/>
              </w:rPr>
              <w:t xml:space="preserve">IP </w:t>
            </w:r>
            <w:proofErr w:type="spellStart"/>
            <w:r w:rsidRPr="00E323C3">
              <w:rPr>
                <w:rFonts w:eastAsia="Calibri"/>
                <w:color w:val="000000"/>
                <w:szCs w:val="24"/>
              </w:rPr>
              <w:t>Direct</w:t>
            </w:r>
            <w:proofErr w:type="spellEnd"/>
            <w:r w:rsidRPr="00E323C3">
              <w:rPr>
                <w:rFonts w:eastAsia="Calibri"/>
                <w:color w:val="000000"/>
                <w:szCs w:val="24"/>
              </w:rPr>
              <w:t xml:space="preserve"> </w:t>
            </w:r>
            <w:proofErr w:type="spellStart"/>
            <w:r w:rsidRPr="00E323C3">
              <w:rPr>
                <w:rFonts w:eastAsia="Calibri"/>
                <w:color w:val="000000"/>
                <w:szCs w:val="24"/>
              </w:rPr>
              <w:t>Broadcast</w:t>
            </w:r>
            <w:proofErr w:type="spellEnd"/>
            <w:r w:rsidRPr="00E323C3">
              <w:rPr>
                <w:rFonts w:eastAsia="Calibri"/>
                <w:color w:val="000000"/>
                <w:szCs w:val="24"/>
              </w:rPr>
              <w:t>.</w:t>
            </w:r>
          </w:p>
        </w:tc>
        <w:tc>
          <w:tcPr>
            <w:tcW w:w="2976" w:type="dxa"/>
          </w:tcPr>
          <w:p w14:paraId="524C363D" w14:textId="77777777" w:rsidR="005D1214" w:rsidRPr="005D1214" w:rsidRDefault="005D1214" w:rsidP="001B3E8C">
            <w:pPr>
              <w:snapToGrid w:val="0"/>
              <w:rPr>
                <w:rFonts w:eastAsia="Calibri"/>
                <w:szCs w:val="24"/>
              </w:rPr>
            </w:pPr>
          </w:p>
        </w:tc>
      </w:tr>
      <w:tr w:rsidR="005D1214" w:rsidRPr="005D1214" w14:paraId="3F002902" w14:textId="77777777" w:rsidTr="004F3A97">
        <w:trPr>
          <w:cantSplit/>
        </w:trPr>
        <w:tc>
          <w:tcPr>
            <w:tcW w:w="993" w:type="dxa"/>
          </w:tcPr>
          <w:p w14:paraId="61869CC4" w14:textId="77777777" w:rsidR="005D1214" w:rsidRPr="005D1214" w:rsidRDefault="005D1214" w:rsidP="001B3E8C">
            <w:pPr>
              <w:snapToGrid w:val="0"/>
              <w:rPr>
                <w:rFonts w:eastAsia="Calibri"/>
                <w:szCs w:val="24"/>
              </w:rPr>
            </w:pPr>
            <w:r w:rsidRPr="005D1214">
              <w:rPr>
                <w:rFonts w:eastAsia="Calibri"/>
                <w:szCs w:val="24"/>
              </w:rPr>
              <w:t>1.1.18.</w:t>
            </w:r>
          </w:p>
        </w:tc>
        <w:tc>
          <w:tcPr>
            <w:tcW w:w="1984" w:type="dxa"/>
          </w:tcPr>
          <w:p w14:paraId="0438EE1D" w14:textId="693F80EA" w:rsidR="005D1214" w:rsidRPr="005D1214" w:rsidRDefault="005D1214" w:rsidP="001B3E8C">
            <w:pPr>
              <w:snapToGrid w:val="0"/>
              <w:rPr>
                <w:rFonts w:eastAsia="Calibri"/>
                <w:szCs w:val="24"/>
              </w:rPr>
            </w:pPr>
            <w:r w:rsidRPr="005D1214">
              <w:rPr>
                <w:rFonts w:eastAsia="Calibri"/>
                <w:color w:val="000000"/>
                <w:szCs w:val="24"/>
              </w:rPr>
              <w:t>VXLAN funkcionalum</w:t>
            </w:r>
            <w:r w:rsidR="004F3A97">
              <w:rPr>
                <w:rFonts w:eastAsia="Calibri"/>
                <w:color w:val="000000"/>
                <w:szCs w:val="24"/>
              </w:rPr>
              <w:t>a</w:t>
            </w:r>
            <w:r w:rsidRPr="005D1214">
              <w:rPr>
                <w:rFonts w:eastAsia="Calibri"/>
                <w:color w:val="000000"/>
                <w:szCs w:val="24"/>
              </w:rPr>
              <w:t>s</w:t>
            </w:r>
          </w:p>
        </w:tc>
        <w:tc>
          <w:tcPr>
            <w:tcW w:w="3686" w:type="dxa"/>
          </w:tcPr>
          <w:p w14:paraId="17137906" w14:textId="77777777" w:rsidR="005D1214" w:rsidRPr="005D1214" w:rsidRDefault="005D1214" w:rsidP="001B3E8C">
            <w:pPr>
              <w:jc w:val="both"/>
              <w:rPr>
                <w:rFonts w:eastAsia="Calibri"/>
                <w:color w:val="000000"/>
                <w:szCs w:val="24"/>
              </w:rPr>
            </w:pPr>
            <w:r w:rsidRPr="005D1214">
              <w:rPr>
                <w:rFonts w:eastAsia="Calibri"/>
                <w:color w:val="000000"/>
                <w:szCs w:val="24"/>
              </w:rPr>
              <w:t>Turi būti palaikomi VXLAN funkcionalumai:</w:t>
            </w:r>
          </w:p>
          <w:p w14:paraId="61168E47" w14:textId="77777777" w:rsidR="005D1214" w:rsidRPr="005D1214" w:rsidRDefault="005D1214" w:rsidP="001B3E8C">
            <w:pPr>
              <w:numPr>
                <w:ilvl w:val="0"/>
                <w:numId w:val="73"/>
              </w:numPr>
              <w:ind w:left="202" w:hanging="202"/>
              <w:contextualSpacing/>
              <w:jc w:val="both"/>
              <w:rPr>
                <w:rFonts w:eastAsia="Calibri"/>
                <w:color w:val="000000"/>
                <w:szCs w:val="24"/>
              </w:rPr>
            </w:pPr>
            <w:r w:rsidRPr="005D1214">
              <w:rPr>
                <w:rFonts w:eastAsia="Calibri"/>
                <w:color w:val="000000"/>
                <w:szCs w:val="24"/>
              </w:rPr>
              <w:t>Statiniai VXLAN;</w:t>
            </w:r>
          </w:p>
          <w:p w14:paraId="395D355A" w14:textId="77777777" w:rsidR="005D1214" w:rsidRPr="005D1214" w:rsidRDefault="005D1214" w:rsidP="001B3E8C">
            <w:pPr>
              <w:numPr>
                <w:ilvl w:val="0"/>
                <w:numId w:val="74"/>
              </w:numPr>
              <w:ind w:left="202" w:hanging="202"/>
              <w:jc w:val="both"/>
              <w:rPr>
                <w:rFonts w:eastAsia="Calibri"/>
                <w:szCs w:val="24"/>
              </w:rPr>
            </w:pPr>
            <w:r w:rsidRPr="005D1214">
              <w:rPr>
                <w:rFonts w:eastAsia="Calibri"/>
                <w:color w:val="000000"/>
                <w:szCs w:val="24"/>
              </w:rPr>
              <w:t>VXLAN BGP-EVPN;</w:t>
            </w:r>
          </w:p>
          <w:p w14:paraId="47D48554" w14:textId="77777777" w:rsidR="005D1214" w:rsidRPr="005D1214" w:rsidRDefault="005D1214" w:rsidP="001B3E8C">
            <w:pPr>
              <w:numPr>
                <w:ilvl w:val="0"/>
                <w:numId w:val="74"/>
              </w:numPr>
              <w:ind w:left="202" w:hanging="202"/>
              <w:jc w:val="both"/>
              <w:rPr>
                <w:rFonts w:eastAsia="Calibri"/>
                <w:szCs w:val="24"/>
              </w:rPr>
            </w:pPr>
            <w:r w:rsidRPr="005D1214">
              <w:rPr>
                <w:rFonts w:eastAsia="Calibri"/>
                <w:color w:val="000000"/>
                <w:szCs w:val="24"/>
              </w:rPr>
              <w:t>VXLAN GBP.</w:t>
            </w:r>
          </w:p>
        </w:tc>
        <w:tc>
          <w:tcPr>
            <w:tcW w:w="2976" w:type="dxa"/>
          </w:tcPr>
          <w:p w14:paraId="3F0BB3DE" w14:textId="77777777" w:rsidR="005D1214" w:rsidRPr="005D1214" w:rsidRDefault="005D1214" w:rsidP="001B3E8C">
            <w:pPr>
              <w:snapToGrid w:val="0"/>
              <w:rPr>
                <w:rFonts w:eastAsia="Calibri"/>
                <w:szCs w:val="24"/>
              </w:rPr>
            </w:pPr>
          </w:p>
        </w:tc>
      </w:tr>
      <w:tr w:rsidR="005D1214" w:rsidRPr="005D1214" w14:paraId="4CD9A40F" w14:textId="77777777" w:rsidTr="004F3A97">
        <w:trPr>
          <w:cantSplit/>
        </w:trPr>
        <w:tc>
          <w:tcPr>
            <w:tcW w:w="993" w:type="dxa"/>
          </w:tcPr>
          <w:p w14:paraId="04321802" w14:textId="77777777" w:rsidR="005D1214" w:rsidRPr="005D1214" w:rsidRDefault="005D1214" w:rsidP="001B3E8C">
            <w:pPr>
              <w:snapToGrid w:val="0"/>
              <w:rPr>
                <w:rFonts w:eastAsia="Calibri"/>
                <w:szCs w:val="24"/>
              </w:rPr>
            </w:pPr>
            <w:r w:rsidRPr="005D1214">
              <w:rPr>
                <w:rFonts w:eastAsia="Calibri"/>
                <w:szCs w:val="24"/>
              </w:rPr>
              <w:t>1.1.19.</w:t>
            </w:r>
          </w:p>
        </w:tc>
        <w:tc>
          <w:tcPr>
            <w:tcW w:w="1984" w:type="dxa"/>
          </w:tcPr>
          <w:p w14:paraId="10CFB5E2" w14:textId="77777777" w:rsidR="005D1214" w:rsidRPr="005D1214" w:rsidRDefault="005D1214" w:rsidP="001B3E8C">
            <w:pPr>
              <w:snapToGrid w:val="0"/>
              <w:rPr>
                <w:rFonts w:eastAsia="Calibri"/>
                <w:szCs w:val="24"/>
              </w:rPr>
            </w:pPr>
            <w:proofErr w:type="spellStart"/>
            <w:r w:rsidRPr="005D1214">
              <w:rPr>
                <w:rFonts w:eastAsia="Calibri"/>
                <w:color w:val="000000"/>
                <w:szCs w:val="24"/>
              </w:rPr>
              <w:t>Maršrutizavimas</w:t>
            </w:r>
            <w:proofErr w:type="spellEnd"/>
          </w:p>
        </w:tc>
        <w:tc>
          <w:tcPr>
            <w:tcW w:w="3686" w:type="dxa"/>
          </w:tcPr>
          <w:p w14:paraId="0B815893" w14:textId="77777777" w:rsidR="005D1214" w:rsidRPr="005D1214" w:rsidRDefault="005D1214" w:rsidP="001B3E8C">
            <w:pPr>
              <w:jc w:val="both"/>
              <w:rPr>
                <w:rFonts w:eastAsia="Calibri"/>
                <w:color w:val="000000"/>
                <w:szCs w:val="24"/>
              </w:rPr>
            </w:pPr>
            <w:r w:rsidRPr="005D1214">
              <w:rPr>
                <w:rFonts w:eastAsia="Calibri"/>
                <w:color w:val="000000"/>
                <w:szCs w:val="24"/>
              </w:rPr>
              <w:t xml:space="preserve">Turi būti palaikomi šie </w:t>
            </w:r>
            <w:proofErr w:type="spellStart"/>
            <w:r w:rsidRPr="005D1214">
              <w:rPr>
                <w:rFonts w:eastAsia="Calibri"/>
                <w:color w:val="000000"/>
                <w:szCs w:val="24"/>
              </w:rPr>
              <w:t>maršrutizavimo</w:t>
            </w:r>
            <w:proofErr w:type="spellEnd"/>
            <w:r w:rsidRPr="005D1214">
              <w:rPr>
                <w:rFonts w:eastAsia="Calibri"/>
                <w:color w:val="000000"/>
                <w:szCs w:val="24"/>
              </w:rPr>
              <w:t xml:space="preserve"> protokolai ir funkcijos:</w:t>
            </w:r>
          </w:p>
          <w:p w14:paraId="7C2FBF17" w14:textId="77777777" w:rsidR="005D1214" w:rsidRPr="005D1214" w:rsidRDefault="005D1214" w:rsidP="001B3E8C">
            <w:pPr>
              <w:numPr>
                <w:ilvl w:val="0"/>
                <w:numId w:val="74"/>
              </w:numPr>
              <w:ind w:left="309" w:hanging="283"/>
              <w:jc w:val="both"/>
              <w:rPr>
                <w:rFonts w:eastAsia="Calibri"/>
                <w:color w:val="000000"/>
                <w:szCs w:val="24"/>
              </w:rPr>
            </w:pPr>
            <w:r w:rsidRPr="005D1214">
              <w:rPr>
                <w:rFonts w:eastAsia="Calibri"/>
                <w:color w:val="000000"/>
                <w:szCs w:val="24"/>
              </w:rPr>
              <w:t>VRF (</w:t>
            </w:r>
            <w:r w:rsidRPr="005D1214">
              <w:rPr>
                <w:rFonts w:eastAsia="Calibri"/>
                <w:i/>
                <w:color w:val="000000"/>
                <w:szCs w:val="24"/>
              </w:rPr>
              <w:t xml:space="preserve">angl. </w:t>
            </w:r>
            <w:proofErr w:type="spellStart"/>
            <w:r w:rsidRPr="005D1214">
              <w:rPr>
                <w:rFonts w:eastAsia="Calibri"/>
                <w:i/>
                <w:color w:val="000000"/>
                <w:szCs w:val="24"/>
              </w:rPr>
              <w:t>virtual</w:t>
            </w:r>
            <w:proofErr w:type="spellEnd"/>
            <w:r w:rsidRPr="005D1214">
              <w:rPr>
                <w:rFonts w:eastAsia="Calibri"/>
                <w:i/>
                <w:color w:val="000000"/>
                <w:szCs w:val="24"/>
              </w:rPr>
              <w:t xml:space="preserve"> </w:t>
            </w:r>
            <w:proofErr w:type="spellStart"/>
            <w:r w:rsidRPr="005D1214">
              <w:rPr>
                <w:rFonts w:eastAsia="Calibri"/>
                <w:i/>
                <w:color w:val="000000"/>
                <w:szCs w:val="24"/>
              </w:rPr>
              <w:t>routing</w:t>
            </w:r>
            <w:proofErr w:type="spellEnd"/>
            <w:r w:rsidRPr="005D1214">
              <w:rPr>
                <w:rFonts w:eastAsia="Calibri"/>
                <w:i/>
                <w:color w:val="000000"/>
                <w:szCs w:val="24"/>
              </w:rPr>
              <w:t xml:space="preserve"> </w:t>
            </w:r>
            <w:proofErr w:type="spellStart"/>
            <w:r w:rsidRPr="005D1214">
              <w:rPr>
                <w:rFonts w:eastAsia="Calibri"/>
                <w:i/>
                <w:color w:val="000000"/>
                <w:szCs w:val="24"/>
              </w:rPr>
              <w:t>and</w:t>
            </w:r>
            <w:proofErr w:type="spellEnd"/>
            <w:r w:rsidRPr="005D1214">
              <w:rPr>
                <w:rFonts w:eastAsia="Calibri"/>
                <w:i/>
                <w:color w:val="000000"/>
                <w:szCs w:val="24"/>
              </w:rPr>
              <w:t xml:space="preserve"> </w:t>
            </w:r>
            <w:proofErr w:type="spellStart"/>
            <w:r w:rsidRPr="005D1214">
              <w:rPr>
                <w:rFonts w:eastAsia="Calibri"/>
                <w:i/>
                <w:color w:val="000000"/>
                <w:szCs w:val="24"/>
              </w:rPr>
              <w:t>forwarding</w:t>
            </w:r>
            <w:proofErr w:type="spellEnd"/>
            <w:r w:rsidRPr="005D1214">
              <w:rPr>
                <w:rFonts w:eastAsia="Calibri"/>
                <w:i/>
                <w:color w:val="000000"/>
                <w:szCs w:val="24"/>
              </w:rPr>
              <w:t xml:space="preserve"> </w:t>
            </w:r>
            <w:proofErr w:type="spellStart"/>
            <w:r w:rsidRPr="005D1214">
              <w:rPr>
                <w:rFonts w:eastAsia="Calibri"/>
                <w:i/>
                <w:color w:val="000000"/>
                <w:szCs w:val="24"/>
              </w:rPr>
              <w:t>functions</w:t>
            </w:r>
            <w:proofErr w:type="spellEnd"/>
            <w:r w:rsidRPr="005D1214">
              <w:rPr>
                <w:rFonts w:eastAsia="Calibri"/>
                <w:color w:val="000000"/>
                <w:szCs w:val="24"/>
              </w:rPr>
              <w:t>) arba lygiavertis (ne mažiaus kaip 64);</w:t>
            </w:r>
          </w:p>
          <w:p w14:paraId="4EC2BE54" w14:textId="77777777" w:rsidR="005D1214" w:rsidRPr="005D1214" w:rsidRDefault="005D1214" w:rsidP="001B3E8C">
            <w:pPr>
              <w:numPr>
                <w:ilvl w:val="0"/>
                <w:numId w:val="74"/>
              </w:numPr>
              <w:ind w:left="309" w:hanging="283"/>
              <w:jc w:val="both"/>
              <w:rPr>
                <w:rFonts w:eastAsia="Calibri"/>
                <w:color w:val="000000"/>
                <w:szCs w:val="24"/>
              </w:rPr>
            </w:pPr>
            <w:r w:rsidRPr="005D1214">
              <w:rPr>
                <w:rFonts w:eastAsia="Calibri"/>
                <w:color w:val="000000"/>
                <w:szCs w:val="24"/>
              </w:rPr>
              <w:t>OSPFv2, v3;</w:t>
            </w:r>
          </w:p>
          <w:p w14:paraId="200C88CA" w14:textId="77777777" w:rsidR="005D1214" w:rsidRPr="005D1214" w:rsidRDefault="005D1214" w:rsidP="001B3E8C">
            <w:pPr>
              <w:numPr>
                <w:ilvl w:val="0"/>
                <w:numId w:val="74"/>
              </w:numPr>
              <w:ind w:left="309" w:hanging="283"/>
              <w:jc w:val="both"/>
              <w:rPr>
                <w:rFonts w:eastAsia="Calibri"/>
                <w:color w:val="000000"/>
                <w:szCs w:val="24"/>
              </w:rPr>
            </w:pPr>
            <w:r w:rsidRPr="005D1214">
              <w:rPr>
                <w:rFonts w:eastAsia="Calibri"/>
                <w:color w:val="000000"/>
                <w:szCs w:val="24"/>
              </w:rPr>
              <w:t>BGP-4, BGP dinaminis sesijų užmezgimas;</w:t>
            </w:r>
          </w:p>
          <w:p w14:paraId="1BE872EB" w14:textId="77777777" w:rsidR="005D1214" w:rsidRPr="005D1214" w:rsidRDefault="005D1214" w:rsidP="001B3E8C">
            <w:pPr>
              <w:numPr>
                <w:ilvl w:val="0"/>
                <w:numId w:val="74"/>
              </w:numPr>
              <w:ind w:left="309" w:hanging="283"/>
              <w:jc w:val="both"/>
              <w:rPr>
                <w:rFonts w:eastAsia="Calibri"/>
                <w:color w:val="000000"/>
                <w:szCs w:val="24"/>
              </w:rPr>
            </w:pPr>
            <w:r w:rsidRPr="005D1214">
              <w:rPr>
                <w:rFonts w:eastAsia="Calibri"/>
                <w:color w:val="000000"/>
                <w:szCs w:val="24"/>
              </w:rPr>
              <w:t>Statiniai IPv4 ir Ipv6 maršrutai;</w:t>
            </w:r>
          </w:p>
          <w:p w14:paraId="3F8D6A6D" w14:textId="77777777" w:rsidR="005D1214" w:rsidRPr="005D1214" w:rsidRDefault="005D1214" w:rsidP="001B3E8C">
            <w:pPr>
              <w:numPr>
                <w:ilvl w:val="0"/>
                <w:numId w:val="74"/>
              </w:numPr>
              <w:ind w:left="309" w:hanging="283"/>
              <w:jc w:val="both"/>
              <w:rPr>
                <w:rFonts w:eastAsia="Calibri"/>
                <w:color w:val="000000"/>
                <w:szCs w:val="24"/>
              </w:rPr>
            </w:pPr>
            <w:r w:rsidRPr="005D1214">
              <w:rPr>
                <w:rFonts w:eastAsia="Calibri"/>
                <w:color w:val="000000"/>
                <w:szCs w:val="24"/>
              </w:rPr>
              <w:t>PBR (</w:t>
            </w:r>
            <w:r w:rsidRPr="005D1214">
              <w:rPr>
                <w:rFonts w:eastAsia="Calibri"/>
                <w:i/>
                <w:color w:val="000000"/>
                <w:szCs w:val="24"/>
              </w:rPr>
              <w:t xml:space="preserve">angl. </w:t>
            </w:r>
            <w:proofErr w:type="spellStart"/>
            <w:r w:rsidRPr="005D1214">
              <w:rPr>
                <w:rFonts w:eastAsia="Calibri"/>
                <w:i/>
                <w:color w:val="000000"/>
                <w:szCs w:val="24"/>
              </w:rPr>
              <w:t>Policy</w:t>
            </w:r>
            <w:proofErr w:type="spellEnd"/>
            <w:r w:rsidRPr="005D1214">
              <w:rPr>
                <w:rFonts w:eastAsia="Calibri"/>
                <w:i/>
                <w:color w:val="000000"/>
                <w:szCs w:val="24"/>
              </w:rPr>
              <w:t xml:space="preserve"> </w:t>
            </w:r>
            <w:proofErr w:type="spellStart"/>
            <w:r w:rsidRPr="005D1214">
              <w:rPr>
                <w:rFonts w:eastAsia="Calibri"/>
                <w:i/>
                <w:color w:val="000000"/>
                <w:szCs w:val="24"/>
              </w:rPr>
              <w:t>Based</w:t>
            </w:r>
            <w:proofErr w:type="spellEnd"/>
            <w:r w:rsidRPr="005D1214">
              <w:rPr>
                <w:rFonts w:eastAsia="Calibri"/>
                <w:i/>
                <w:color w:val="000000"/>
                <w:szCs w:val="24"/>
              </w:rPr>
              <w:t xml:space="preserve"> </w:t>
            </w:r>
            <w:proofErr w:type="spellStart"/>
            <w:r w:rsidRPr="005D1214">
              <w:rPr>
                <w:rFonts w:eastAsia="Calibri"/>
                <w:i/>
                <w:color w:val="000000"/>
                <w:szCs w:val="24"/>
              </w:rPr>
              <w:t>Routing</w:t>
            </w:r>
            <w:proofErr w:type="spellEnd"/>
            <w:r w:rsidRPr="005D1214">
              <w:rPr>
                <w:rFonts w:eastAsia="Calibri"/>
                <w:color w:val="000000"/>
                <w:szCs w:val="24"/>
              </w:rPr>
              <w:t>);</w:t>
            </w:r>
          </w:p>
          <w:p w14:paraId="2F38B542" w14:textId="77777777" w:rsidR="005D1214" w:rsidRPr="005D1214" w:rsidRDefault="005D1214" w:rsidP="001B3E8C">
            <w:pPr>
              <w:numPr>
                <w:ilvl w:val="0"/>
                <w:numId w:val="74"/>
              </w:numPr>
              <w:ind w:left="309" w:hanging="283"/>
              <w:jc w:val="both"/>
              <w:rPr>
                <w:rFonts w:eastAsia="Calibri"/>
                <w:color w:val="000000"/>
                <w:szCs w:val="24"/>
              </w:rPr>
            </w:pPr>
            <w:r w:rsidRPr="005D1214">
              <w:rPr>
                <w:rFonts w:eastAsia="Calibri"/>
                <w:color w:val="000000"/>
                <w:szCs w:val="24"/>
              </w:rPr>
              <w:t>BFD Statiniams IPv4 maršrutams;</w:t>
            </w:r>
          </w:p>
          <w:p w14:paraId="2D8E80C4" w14:textId="77777777" w:rsidR="005D1214" w:rsidRPr="005D1214" w:rsidRDefault="005D1214" w:rsidP="001B3E8C">
            <w:pPr>
              <w:numPr>
                <w:ilvl w:val="0"/>
                <w:numId w:val="74"/>
              </w:numPr>
              <w:ind w:left="309" w:hanging="283"/>
              <w:jc w:val="both"/>
              <w:rPr>
                <w:rFonts w:eastAsia="Calibri"/>
                <w:color w:val="000000"/>
                <w:szCs w:val="24"/>
              </w:rPr>
            </w:pPr>
            <w:r w:rsidRPr="005D1214">
              <w:rPr>
                <w:rFonts w:eastAsia="Calibri"/>
                <w:color w:val="000000"/>
                <w:szCs w:val="24"/>
              </w:rPr>
              <w:t>BFD BGP-4;</w:t>
            </w:r>
          </w:p>
          <w:p w14:paraId="4EEEA63C" w14:textId="77777777" w:rsidR="005D1214" w:rsidRPr="005D1214" w:rsidRDefault="005D1214" w:rsidP="001B3E8C">
            <w:pPr>
              <w:numPr>
                <w:ilvl w:val="0"/>
                <w:numId w:val="74"/>
              </w:numPr>
              <w:ind w:left="309" w:hanging="283"/>
              <w:jc w:val="both"/>
              <w:rPr>
                <w:rFonts w:eastAsia="Calibri"/>
                <w:color w:val="000000"/>
                <w:szCs w:val="24"/>
              </w:rPr>
            </w:pPr>
            <w:r w:rsidRPr="005D1214">
              <w:rPr>
                <w:rFonts w:eastAsia="Calibri"/>
                <w:color w:val="000000"/>
                <w:szCs w:val="24"/>
              </w:rPr>
              <w:t>BFD OSPFv2, v3;</w:t>
            </w:r>
          </w:p>
          <w:p w14:paraId="346C2D21" w14:textId="77777777" w:rsidR="005D1214" w:rsidRPr="005D1214" w:rsidRDefault="005D1214" w:rsidP="001B3E8C">
            <w:pPr>
              <w:numPr>
                <w:ilvl w:val="0"/>
                <w:numId w:val="74"/>
              </w:numPr>
              <w:ind w:left="309" w:hanging="283"/>
              <w:jc w:val="both"/>
              <w:rPr>
                <w:rFonts w:eastAsia="Calibri"/>
                <w:color w:val="000000"/>
                <w:szCs w:val="24"/>
              </w:rPr>
            </w:pPr>
            <w:r w:rsidRPr="005D1214">
              <w:rPr>
                <w:rFonts w:eastAsia="Calibri"/>
                <w:color w:val="000000"/>
                <w:szCs w:val="24"/>
              </w:rPr>
              <w:t>BFD PIM;</w:t>
            </w:r>
          </w:p>
          <w:p w14:paraId="350C22F5" w14:textId="77777777" w:rsidR="005D1214" w:rsidRPr="005D1214" w:rsidRDefault="005D1214" w:rsidP="001B3E8C">
            <w:pPr>
              <w:numPr>
                <w:ilvl w:val="0"/>
                <w:numId w:val="74"/>
              </w:numPr>
              <w:ind w:left="309" w:hanging="283"/>
              <w:jc w:val="both"/>
              <w:rPr>
                <w:rFonts w:eastAsia="Calibri"/>
                <w:color w:val="000000"/>
                <w:szCs w:val="24"/>
              </w:rPr>
            </w:pPr>
            <w:r w:rsidRPr="005D1214">
              <w:rPr>
                <w:rFonts w:eastAsia="Calibri"/>
                <w:color w:val="000000"/>
                <w:szCs w:val="24"/>
              </w:rPr>
              <w:t>VRRP BFD.</w:t>
            </w:r>
          </w:p>
        </w:tc>
        <w:tc>
          <w:tcPr>
            <w:tcW w:w="2976" w:type="dxa"/>
          </w:tcPr>
          <w:p w14:paraId="2DA5CDEC" w14:textId="77777777" w:rsidR="005D1214" w:rsidRPr="005D1214" w:rsidRDefault="005D1214" w:rsidP="001B3E8C">
            <w:pPr>
              <w:snapToGrid w:val="0"/>
              <w:rPr>
                <w:rFonts w:eastAsia="Calibri"/>
                <w:szCs w:val="24"/>
              </w:rPr>
            </w:pPr>
          </w:p>
        </w:tc>
      </w:tr>
      <w:tr w:rsidR="005D1214" w:rsidRPr="005D1214" w14:paraId="78F0F459" w14:textId="77777777" w:rsidTr="004F3A97">
        <w:trPr>
          <w:cantSplit/>
        </w:trPr>
        <w:tc>
          <w:tcPr>
            <w:tcW w:w="993" w:type="dxa"/>
          </w:tcPr>
          <w:p w14:paraId="5477BEAC" w14:textId="77777777" w:rsidR="005D1214" w:rsidRPr="005D1214" w:rsidRDefault="005D1214" w:rsidP="001B3E8C">
            <w:pPr>
              <w:snapToGrid w:val="0"/>
              <w:rPr>
                <w:rFonts w:eastAsia="Calibri"/>
                <w:szCs w:val="24"/>
              </w:rPr>
            </w:pPr>
            <w:r w:rsidRPr="005D1214">
              <w:rPr>
                <w:rFonts w:eastAsia="Calibri"/>
                <w:szCs w:val="24"/>
              </w:rPr>
              <w:t>1.1.20.</w:t>
            </w:r>
          </w:p>
        </w:tc>
        <w:tc>
          <w:tcPr>
            <w:tcW w:w="1984" w:type="dxa"/>
          </w:tcPr>
          <w:p w14:paraId="10DAA38E" w14:textId="77777777" w:rsidR="005D1214" w:rsidRPr="005D1214" w:rsidRDefault="005D1214" w:rsidP="001B3E8C">
            <w:pPr>
              <w:snapToGrid w:val="0"/>
              <w:rPr>
                <w:rFonts w:eastAsia="Calibri"/>
                <w:szCs w:val="24"/>
              </w:rPr>
            </w:pPr>
            <w:proofErr w:type="spellStart"/>
            <w:r w:rsidRPr="005D1214">
              <w:rPr>
                <w:rFonts w:eastAsia="Calibri"/>
                <w:color w:val="000000"/>
                <w:szCs w:val="24"/>
              </w:rPr>
              <w:t>Multicast</w:t>
            </w:r>
            <w:proofErr w:type="spellEnd"/>
            <w:r w:rsidRPr="005D1214">
              <w:rPr>
                <w:rFonts w:eastAsia="Calibri"/>
                <w:color w:val="000000"/>
                <w:szCs w:val="24"/>
              </w:rPr>
              <w:t xml:space="preserve"> protokolai</w:t>
            </w:r>
          </w:p>
        </w:tc>
        <w:tc>
          <w:tcPr>
            <w:tcW w:w="3686" w:type="dxa"/>
          </w:tcPr>
          <w:p w14:paraId="2EC1349C" w14:textId="77777777" w:rsidR="005D1214" w:rsidRPr="005D1214" w:rsidRDefault="005D1214" w:rsidP="001B3E8C">
            <w:pPr>
              <w:jc w:val="both"/>
              <w:rPr>
                <w:rFonts w:eastAsia="Calibri"/>
                <w:color w:val="000000"/>
                <w:szCs w:val="24"/>
              </w:rPr>
            </w:pPr>
            <w:r w:rsidRPr="005D1214">
              <w:rPr>
                <w:rFonts w:eastAsia="Calibri"/>
                <w:color w:val="000000"/>
                <w:szCs w:val="24"/>
              </w:rPr>
              <w:t>Turi būti palaikomi:</w:t>
            </w:r>
          </w:p>
          <w:p w14:paraId="450C1D16" w14:textId="77777777" w:rsidR="005D1214" w:rsidRPr="005D1214" w:rsidRDefault="005D1214" w:rsidP="001B3E8C">
            <w:pPr>
              <w:numPr>
                <w:ilvl w:val="0"/>
                <w:numId w:val="74"/>
              </w:numPr>
              <w:ind w:left="309" w:hanging="283"/>
              <w:jc w:val="both"/>
              <w:rPr>
                <w:rFonts w:eastAsia="Calibri"/>
                <w:color w:val="000000"/>
                <w:szCs w:val="24"/>
              </w:rPr>
            </w:pPr>
            <w:proofErr w:type="spellStart"/>
            <w:r w:rsidRPr="005D1214">
              <w:rPr>
                <w:rFonts w:eastAsia="Calibri"/>
                <w:color w:val="000000"/>
                <w:szCs w:val="24"/>
              </w:rPr>
              <w:t>Multicast</w:t>
            </w:r>
            <w:proofErr w:type="spellEnd"/>
            <w:r w:rsidRPr="005D1214">
              <w:rPr>
                <w:rFonts w:eastAsia="Calibri"/>
                <w:color w:val="000000"/>
                <w:szCs w:val="24"/>
              </w:rPr>
              <w:t xml:space="preserve"> srauto valdymas IGMP v2,v3 </w:t>
            </w:r>
          </w:p>
          <w:p w14:paraId="7CC4BBB7" w14:textId="77777777" w:rsidR="005D1214" w:rsidRPr="005D1214" w:rsidRDefault="005D1214" w:rsidP="001B3E8C">
            <w:pPr>
              <w:numPr>
                <w:ilvl w:val="0"/>
                <w:numId w:val="74"/>
              </w:numPr>
              <w:ind w:left="309" w:hanging="283"/>
              <w:jc w:val="both"/>
              <w:rPr>
                <w:rFonts w:eastAsia="Calibri"/>
                <w:color w:val="000000"/>
                <w:szCs w:val="24"/>
              </w:rPr>
            </w:pPr>
            <w:r w:rsidRPr="005D1214">
              <w:rPr>
                <w:rFonts w:eastAsia="Calibri"/>
                <w:color w:val="000000"/>
                <w:szCs w:val="24"/>
              </w:rPr>
              <w:t xml:space="preserve">(RFC 3810) </w:t>
            </w:r>
            <w:proofErr w:type="spellStart"/>
            <w:r w:rsidRPr="005D1214">
              <w:rPr>
                <w:rFonts w:eastAsia="Calibri"/>
                <w:color w:val="000000"/>
                <w:szCs w:val="24"/>
              </w:rPr>
              <w:t>Multicast</w:t>
            </w:r>
            <w:proofErr w:type="spellEnd"/>
            <w:r w:rsidRPr="005D1214">
              <w:rPr>
                <w:rFonts w:eastAsia="Calibri"/>
                <w:color w:val="000000"/>
                <w:szCs w:val="24"/>
              </w:rPr>
              <w:t xml:space="preserve"> </w:t>
            </w:r>
            <w:proofErr w:type="spellStart"/>
            <w:r w:rsidRPr="005D1214">
              <w:rPr>
                <w:rFonts w:eastAsia="Calibri"/>
                <w:color w:val="000000"/>
                <w:szCs w:val="24"/>
              </w:rPr>
              <w:t>Listener</w:t>
            </w:r>
            <w:proofErr w:type="spellEnd"/>
            <w:r w:rsidRPr="005D1214">
              <w:rPr>
                <w:rFonts w:eastAsia="Calibri"/>
                <w:color w:val="000000"/>
                <w:szCs w:val="24"/>
              </w:rPr>
              <w:t xml:space="preserve"> </w:t>
            </w:r>
            <w:proofErr w:type="spellStart"/>
            <w:r w:rsidRPr="005D1214">
              <w:rPr>
                <w:rFonts w:eastAsia="Calibri"/>
                <w:color w:val="000000"/>
                <w:szCs w:val="24"/>
              </w:rPr>
              <w:t>Discovery</w:t>
            </w:r>
            <w:proofErr w:type="spellEnd"/>
            <w:r w:rsidRPr="005D1214">
              <w:rPr>
                <w:rFonts w:eastAsia="Calibri"/>
                <w:color w:val="000000"/>
                <w:szCs w:val="24"/>
              </w:rPr>
              <w:t xml:space="preserve"> </w:t>
            </w:r>
            <w:proofErr w:type="spellStart"/>
            <w:r w:rsidRPr="005D1214">
              <w:rPr>
                <w:rFonts w:eastAsia="Calibri"/>
                <w:color w:val="000000"/>
                <w:szCs w:val="24"/>
              </w:rPr>
              <w:t>Version</w:t>
            </w:r>
            <w:proofErr w:type="spellEnd"/>
            <w:r w:rsidRPr="005D1214">
              <w:rPr>
                <w:rFonts w:eastAsia="Calibri"/>
                <w:color w:val="000000"/>
                <w:szCs w:val="24"/>
              </w:rPr>
              <w:t xml:space="preserve"> 2 (MLDv2);</w:t>
            </w:r>
          </w:p>
          <w:p w14:paraId="22625CCF" w14:textId="77777777" w:rsidR="005D1214" w:rsidRPr="005D1214" w:rsidRDefault="005D1214" w:rsidP="001B3E8C">
            <w:pPr>
              <w:numPr>
                <w:ilvl w:val="0"/>
                <w:numId w:val="74"/>
              </w:numPr>
              <w:ind w:left="309" w:hanging="283"/>
              <w:jc w:val="both"/>
              <w:rPr>
                <w:rFonts w:eastAsia="Calibri"/>
                <w:color w:val="000000"/>
                <w:szCs w:val="24"/>
              </w:rPr>
            </w:pPr>
            <w:r w:rsidRPr="005D1214">
              <w:rPr>
                <w:rFonts w:eastAsia="Calibri"/>
                <w:color w:val="000000"/>
                <w:szCs w:val="24"/>
              </w:rPr>
              <w:t xml:space="preserve">MLD </w:t>
            </w:r>
            <w:proofErr w:type="spellStart"/>
            <w:r w:rsidRPr="005D1214">
              <w:rPr>
                <w:rFonts w:eastAsia="Calibri"/>
                <w:color w:val="000000"/>
                <w:szCs w:val="24"/>
              </w:rPr>
              <w:t>snooping</w:t>
            </w:r>
            <w:proofErr w:type="spellEnd"/>
            <w:r w:rsidRPr="005D1214">
              <w:rPr>
                <w:rFonts w:eastAsia="Calibri"/>
                <w:color w:val="000000"/>
                <w:szCs w:val="24"/>
              </w:rPr>
              <w:t>;</w:t>
            </w:r>
          </w:p>
          <w:p w14:paraId="328F3875" w14:textId="77777777" w:rsidR="005D1214" w:rsidRPr="005D1214" w:rsidRDefault="005D1214" w:rsidP="001B3E8C">
            <w:pPr>
              <w:numPr>
                <w:ilvl w:val="0"/>
                <w:numId w:val="74"/>
              </w:numPr>
              <w:ind w:left="309" w:hanging="283"/>
              <w:jc w:val="both"/>
              <w:rPr>
                <w:rFonts w:eastAsia="Calibri"/>
                <w:color w:val="000000"/>
                <w:szCs w:val="24"/>
              </w:rPr>
            </w:pPr>
            <w:proofErr w:type="spellStart"/>
            <w:r w:rsidRPr="005D1214">
              <w:rPr>
                <w:rFonts w:eastAsia="Calibri"/>
                <w:color w:val="000000"/>
                <w:szCs w:val="24"/>
              </w:rPr>
              <w:t>Anycast</w:t>
            </w:r>
            <w:proofErr w:type="spellEnd"/>
            <w:r w:rsidRPr="005D1214">
              <w:rPr>
                <w:rFonts w:eastAsia="Calibri"/>
                <w:color w:val="000000"/>
                <w:szCs w:val="24"/>
              </w:rPr>
              <w:t xml:space="preserve"> RP;</w:t>
            </w:r>
          </w:p>
          <w:p w14:paraId="3B75B061" w14:textId="77777777" w:rsidR="005D1214" w:rsidRPr="005D1214" w:rsidRDefault="005D1214" w:rsidP="001B3E8C">
            <w:pPr>
              <w:numPr>
                <w:ilvl w:val="0"/>
                <w:numId w:val="74"/>
              </w:numPr>
              <w:ind w:left="309" w:hanging="283"/>
              <w:jc w:val="both"/>
              <w:rPr>
                <w:rFonts w:eastAsia="Calibri"/>
                <w:color w:val="000000"/>
                <w:szCs w:val="24"/>
              </w:rPr>
            </w:pPr>
            <w:r w:rsidRPr="005D1214">
              <w:rPr>
                <w:rFonts w:eastAsia="Calibri"/>
                <w:color w:val="000000"/>
                <w:szCs w:val="24"/>
              </w:rPr>
              <w:t>MSDP;</w:t>
            </w:r>
          </w:p>
          <w:p w14:paraId="2CFC44D8" w14:textId="77777777" w:rsidR="005D1214" w:rsidRPr="005D1214" w:rsidRDefault="005D1214" w:rsidP="001B3E8C">
            <w:pPr>
              <w:numPr>
                <w:ilvl w:val="0"/>
                <w:numId w:val="74"/>
              </w:numPr>
              <w:snapToGrid w:val="0"/>
              <w:ind w:left="309" w:hanging="283"/>
              <w:contextualSpacing/>
              <w:rPr>
                <w:rFonts w:eastAsia="Calibri"/>
                <w:color w:val="000000"/>
                <w:szCs w:val="24"/>
              </w:rPr>
            </w:pPr>
            <w:r w:rsidRPr="005D1214">
              <w:rPr>
                <w:rFonts w:eastAsia="Calibri"/>
                <w:color w:val="000000"/>
                <w:szCs w:val="24"/>
              </w:rPr>
              <w:t>PIM-DM, PIM-SM.</w:t>
            </w:r>
          </w:p>
        </w:tc>
        <w:tc>
          <w:tcPr>
            <w:tcW w:w="2976" w:type="dxa"/>
          </w:tcPr>
          <w:p w14:paraId="64E9D082" w14:textId="77777777" w:rsidR="005D1214" w:rsidRPr="005D1214" w:rsidRDefault="005D1214" w:rsidP="001B3E8C">
            <w:pPr>
              <w:snapToGrid w:val="0"/>
              <w:rPr>
                <w:rFonts w:eastAsia="Calibri"/>
                <w:szCs w:val="24"/>
              </w:rPr>
            </w:pPr>
          </w:p>
        </w:tc>
      </w:tr>
      <w:tr w:rsidR="005D1214" w:rsidRPr="005D1214" w14:paraId="3F2D8900" w14:textId="77777777" w:rsidTr="004F3A97">
        <w:trPr>
          <w:cantSplit/>
        </w:trPr>
        <w:tc>
          <w:tcPr>
            <w:tcW w:w="993" w:type="dxa"/>
          </w:tcPr>
          <w:p w14:paraId="4EDAF477" w14:textId="77777777" w:rsidR="005D1214" w:rsidRPr="005D1214" w:rsidRDefault="005D1214" w:rsidP="001B3E8C">
            <w:pPr>
              <w:snapToGrid w:val="0"/>
              <w:rPr>
                <w:rFonts w:eastAsia="Calibri"/>
                <w:szCs w:val="24"/>
              </w:rPr>
            </w:pPr>
            <w:r w:rsidRPr="005D1214">
              <w:rPr>
                <w:rFonts w:eastAsia="Calibri"/>
                <w:szCs w:val="24"/>
              </w:rPr>
              <w:t>1.1.21.</w:t>
            </w:r>
          </w:p>
        </w:tc>
        <w:tc>
          <w:tcPr>
            <w:tcW w:w="1984" w:type="dxa"/>
          </w:tcPr>
          <w:p w14:paraId="40E15611" w14:textId="77777777" w:rsidR="005D1214" w:rsidRPr="005D1214" w:rsidRDefault="005D1214" w:rsidP="001B3E8C">
            <w:pPr>
              <w:snapToGrid w:val="0"/>
              <w:rPr>
                <w:rFonts w:eastAsia="Calibri"/>
                <w:szCs w:val="24"/>
              </w:rPr>
            </w:pPr>
            <w:r w:rsidRPr="005D1214">
              <w:rPr>
                <w:rFonts w:eastAsia="Calibri"/>
                <w:color w:val="000000"/>
                <w:szCs w:val="24"/>
              </w:rPr>
              <w:t>Aukšto patikimumo palaikymas</w:t>
            </w:r>
          </w:p>
        </w:tc>
        <w:tc>
          <w:tcPr>
            <w:tcW w:w="3686" w:type="dxa"/>
          </w:tcPr>
          <w:p w14:paraId="1FAFA60A" w14:textId="77777777" w:rsidR="005D1214" w:rsidRPr="005D1214" w:rsidRDefault="005D1214" w:rsidP="001B3E8C">
            <w:pPr>
              <w:jc w:val="both"/>
              <w:rPr>
                <w:rFonts w:eastAsia="Calibri"/>
                <w:color w:val="000000"/>
                <w:szCs w:val="24"/>
              </w:rPr>
            </w:pPr>
            <w:r w:rsidRPr="005D1214">
              <w:rPr>
                <w:rFonts w:eastAsia="Calibri"/>
                <w:color w:val="000000"/>
                <w:szCs w:val="24"/>
              </w:rPr>
              <w:t>Turi palaikyti šiuos aukštą patikimumą užtikrinančius protokolus:</w:t>
            </w:r>
          </w:p>
          <w:p w14:paraId="30819BA2" w14:textId="77777777" w:rsidR="005D1214" w:rsidRPr="005D1214" w:rsidRDefault="005D1214" w:rsidP="001B3E8C">
            <w:pPr>
              <w:numPr>
                <w:ilvl w:val="0"/>
                <w:numId w:val="74"/>
              </w:numPr>
              <w:ind w:left="309" w:hanging="283"/>
              <w:jc w:val="both"/>
              <w:rPr>
                <w:rFonts w:eastAsia="Calibri"/>
                <w:color w:val="000000"/>
                <w:szCs w:val="24"/>
              </w:rPr>
            </w:pPr>
            <w:r w:rsidRPr="005D1214">
              <w:rPr>
                <w:rFonts w:eastAsia="Calibri"/>
                <w:color w:val="000000"/>
                <w:szCs w:val="24"/>
              </w:rPr>
              <w:t>VRRP;</w:t>
            </w:r>
          </w:p>
          <w:p w14:paraId="773C730F" w14:textId="77777777" w:rsidR="005D1214" w:rsidRPr="005D1214" w:rsidRDefault="005D1214" w:rsidP="001B3E8C">
            <w:pPr>
              <w:numPr>
                <w:ilvl w:val="0"/>
                <w:numId w:val="74"/>
              </w:numPr>
              <w:ind w:left="309" w:hanging="283"/>
              <w:jc w:val="both"/>
              <w:rPr>
                <w:rFonts w:eastAsia="Calibri"/>
                <w:color w:val="000000"/>
                <w:szCs w:val="24"/>
              </w:rPr>
            </w:pPr>
            <w:r w:rsidRPr="005D1214">
              <w:rPr>
                <w:rFonts w:eastAsia="Calibri"/>
                <w:color w:val="000000"/>
                <w:szCs w:val="24"/>
              </w:rPr>
              <w:t>802.3ad su LACP.</w:t>
            </w:r>
          </w:p>
        </w:tc>
        <w:tc>
          <w:tcPr>
            <w:tcW w:w="2976" w:type="dxa"/>
          </w:tcPr>
          <w:p w14:paraId="65170527" w14:textId="77777777" w:rsidR="005D1214" w:rsidRPr="005D1214" w:rsidRDefault="005D1214" w:rsidP="001B3E8C">
            <w:pPr>
              <w:snapToGrid w:val="0"/>
              <w:rPr>
                <w:rFonts w:eastAsia="Calibri"/>
                <w:szCs w:val="24"/>
              </w:rPr>
            </w:pPr>
          </w:p>
        </w:tc>
      </w:tr>
      <w:tr w:rsidR="005D1214" w:rsidRPr="005D1214" w14:paraId="004CAFF6" w14:textId="77777777" w:rsidTr="004F3A97">
        <w:tc>
          <w:tcPr>
            <w:tcW w:w="993" w:type="dxa"/>
          </w:tcPr>
          <w:p w14:paraId="50EDAB0D" w14:textId="77777777" w:rsidR="005D1214" w:rsidRPr="005D1214" w:rsidRDefault="005D1214" w:rsidP="001B3E8C">
            <w:pPr>
              <w:snapToGrid w:val="0"/>
              <w:rPr>
                <w:rFonts w:eastAsia="Calibri"/>
                <w:szCs w:val="24"/>
              </w:rPr>
            </w:pPr>
            <w:r w:rsidRPr="005D1214">
              <w:rPr>
                <w:rFonts w:eastAsia="Calibri"/>
                <w:szCs w:val="24"/>
              </w:rPr>
              <w:t>1.1.22.</w:t>
            </w:r>
          </w:p>
        </w:tc>
        <w:tc>
          <w:tcPr>
            <w:tcW w:w="1984" w:type="dxa"/>
          </w:tcPr>
          <w:p w14:paraId="48C7FAB2" w14:textId="77777777" w:rsidR="005D1214" w:rsidRPr="005D1214" w:rsidRDefault="005D1214" w:rsidP="001B3E8C">
            <w:pPr>
              <w:snapToGrid w:val="0"/>
              <w:rPr>
                <w:rFonts w:eastAsia="Calibri"/>
                <w:szCs w:val="24"/>
              </w:rPr>
            </w:pPr>
            <w:r w:rsidRPr="005D1214">
              <w:rPr>
                <w:rFonts w:eastAsia="Calibri"/>
                <w:color w:val="000000"/>
                <w:szCs w:val="24"/>
              </w:rPr>
              <w:t>Saugumo funkcijos</w:t>
            </w:r>
          </w:p>
        </w:tc>
        <w:tc>
          <w:tcPr>
            <w:tcW w:w="3686" w:type="dxa"/>
          </w:tcPr>
          <w:p w14:paraId="3AE96ADC" w14:textId="77777777" w:rsidR="005D1214" w:rsidRPr="005D1214" w:rsidRDefault="005D1214" w:rsidP="001B3E8C">
            <w:pPr>
              <w:jc w:val="both"/>
              <w:rPr>
                <w:rFonts w:eastAsia="Calibri"/>
                <w:color w:val="000000"/>
                <w:szCs w:val="24"/>
              </w:rPr>
            </w:pPr>
            <w:r w:rsidRPr="005D1214">
              <w:rPr>
                <w:rFonts w:eastAsia="Calibri"/>
                <w:color w:val="000000"/>
                <w:szCs w:val="24"/>
              </w:rPr>
              <w:t>Turi būti palaikomi šie saugumo protokolai ir standartai:</w:t>
            </w:r>
          </w:p>
          <w:p w14:paraId="27B55EDA" w14:textId="77777777" w:rsidR="005D1214" w:rsidRPr="005D1214" w:rsidRDefault="005D1214" w:rsidP="001B3E8C">
            <w:pPr>
              <w:numPr>
                <w:ilvl w:val="0"/>
                <w:numId w:val="74"/>
              </w:numPr>
              <w:ind w:left="309" w:hanging="283"/>
              <w:jc w:val="both"/>
              <w:rPr>
                <w:rFonts w:eastAsia="Calibri"/>
                <w:color w:val="000000"/>
                <w:szCs w:val="24"/>
              </w:rPr>
            </w:pPr>
            <w:r w:rsidRPr="005D1214">
              <w:rPr>
                <w:rFonts w:eastAsia="Calibri"/>
                <w:color w:val="000000"/>
                <w:szCs w:val="24"/>
              </w:rPr>
              <w:t>RADIUS;</w:t>
            </w:r>
          </w:p>
          <w:p w14:paraId="74049E5E" w14:textId="77777777" w:rsidR="005D1214" w:rsidRPr="005D1214" w:rsidRDefault="005D1214" w:rsidP="001B3E8C">
            <w:pPr>
              <w:numPr>
                <w:ilvl w:val="0"/>
                <w:numId w:val="74"/>
              </w:numPr>
              <w:ind w:left="309" w:hanging="283"/>
              <w:jc w:val="both"/>
              <w:rPr>
                <w:rFonts w:eastAsia="Calibri"/>
                <w:color w:val="000000"/>
                <w:szCs w:val="24"/>
              </w:rPr>
            </w:pPr>
            <w:r w:rsidRPr="005D1214">
              <w:rPr>
                <w:rFonts w:eastAsia="Calibri"/>
                <w:color w:val="000000"/>
                <w:szCs w:val="24"/>
              </w:rPr>
              <w:t>TACACS+;</w:t>
            </w:r>
          </w:p>
          <w:p w14:paraId="703C7FCB" w14:textId="77777777" w:rsidR="005D1214" w:rsidRPr="005D1214" w:rsidRDefault="005D1214" w:rsidP="001B3E8C">
            <w:pPr>
              <w:numPr>
                <w:ilvl w:val="0"/>
                <w:numId w:val="74"/>
              </w:numPr>
              <w:ind w:left="309" w:hanging="283"/>
              <w:jc w:val="both"/>
              <w:rPr>
                <w:rFonts w:eastAsia="Calibri"/>
                <w:color w:val="000000"/>
                <w:szCs w:val="24"/>
              </w:rPr>
            </w:pPr>
            <w:r w:rsidRPr="005D1214">
              <w:rPr>
                <w:rFonts w:eastAsia="Calibri"/>
                <w:color w:val="000000"/>
                <w:szCs w:val="24"/>
              </w:rPr>
              <w:t>SSHv2;</w:t>
            </w:r>
          </w:p>
          <w:p w14:paraId="5BFF947E" w14:textId="77777777" w:rsidR="005D1214" w:rsidRPr="005D1214" w:rsidRDefault="005D1214" w:rsidP="001B3E8C">
            <w:pPr>
              <w:numPr>
                <w:ilvl w:val="0"/>
                <w:numId w:val="74"/>
              </w:numPr>
              <w:ind w:left="309" w:hanging="283"/>
              <w:jc w:val="both"/>
              <w:rPr>
                <w:rFonts w:eastAsia="Calibri"/>
                <w:color w:val="000000"/>
                <w:szCs w:val="24"/>
              </w:rPr>
            </w:pPr>
            <w:r w:rsidRPr="005D1214">
              <w:rPr>
                <w:rFonts w:eastAsia="Calibri"/>
                <w:color w:val="000000"/>
                <w:szCs w:val="24"/>
              </w:rPr>
              <w:t>GRE tuneliai;</w:t>
            </w:r>
          </w:p>
          <w:p w14:paraId="76F08873" w14:textId="77777777" w:rsidR="005D1214" w:rsidRPr="005D1214" w:rsidRDefault="005D1214" w:rsidP="001B3E8C">
            <w:pPr>
              <w:numPr>
                <w:ilvl w:val="0"/>
                <w:numId w:val="74"/>
              </w:numPr>
              <w:ind w:left="309" w:hanging="283"/>
              <w:jc w:val="both"/>
              <w:rPr>
                <w:rFonts w:eastAsia="Calibri"/>
                <w:color w:val="000000"/>
                <w:szCs w:val="24"/>
              </w:rPr>
            </w:pPr>
            <w:r w:rsidRPr="005D1214">
              <w:rPr>
                <w:rFonts w:eastAsia="Calibri"/>
                <w:color w:val="000000"/>
                <w:szCs w:val="24"/>
              </w:rPr>
              <w:t>SFTP;</w:t>
            </w:r>
          </w:p>
          <w:p w14:paraId="04AFAC73" w14:textId="77777777" w:rsidR="005D1214" w:rsidRPr="005D1214" w:rsidRDefault="005D1214" w:rsidP="001B3E8C">
            <w:pPr>
              <w:numPr>
                <w:ilvl w:val="0"/>
                <w:numId w:val="74"/>
              </w:numPr>
              <w:ind w:left="309" w:hanging="283"/>
              <w:jc w:val="both"/>
              <w:rPr>
                <w:rFonts w:eastAsia="Calibri"/>
                <w:color w:val="000000"/>
                <w:szCs w:val="24"/>
              </w:rPr>
            </w:pPr>
            <w:r w:rsidRPr="005D1214">
              <w:rPr>
                <w:rFonts w:eastAsia="Calibri"/>
                <w:color w:val="000000"/>
                <w:szCs w:val="24"/>
              </w:rPr>
              <w:lastRenderedPageBreak/>
              <w:t>TFTP;</w:t>
            </w:r>
          </w:p>
          <w:p w14:paraId="6277773D" w14:textId="77777777" w:rsidR="005D1214" w:rsidRPr="005D1214" w:rsidRDefault="005D1214" w:rsidP="001B3E8C">
            <w:pPr>
              <w:numPr>
                <w:ilvl w:val="0"/>
                <w:numId w:val="74"/>
              </w:numPr>
              <w:ind w:left="309" w:hanging="283"/>
              <w:jc w:val="both"/>
              <w:rPr>
                <w:rFonts w:eastAsia="Calibri"/>
                <w:color w:val="000000"/>
                <w:szCs w:val="24"/>
              </w:rPr>
            </w:pPr>
            <w:r w:rsidRPr="005D1214">
              <w:rPr>
                <w:rFonts w:eastAsia="Calibri"/>
                <w:color w:val="000000"/>
                <w:szCs w:val="24"/>
              </w:rPr>
              <w:t xml:space="preserve">RFC 2402 IP </w:t>
            </w:r>
            <w:proofErr w:type="spellStart"/>
            <w:r w:rsidRPr="005D1214">
              <w:rPr>
                <w:rFonts w:eastAsia="Calibri"/>
                <w:color w:val="000000"/>
                <w:szCs w:val="24"/>
              </w:rPr>
              <w:t>Authentication</w:t>
            </w:r>
            <w:proofErr w:type="spellEnd"/>
            <w:r w:rsidRPr="005D1214">
              <w:rPr>
                <w:rFonts w:eastAsia="Calibri"/>
                <w:color w:val="000000"/>
                <w:szCs w:val="24"/>
              </w:rPr>
              <w:t xml:space="preserve"> </w:t>
            </w:r>
            <w:proofErr w:type="spellStart"/>
            <w:r w:rsidRPr="005D1214">
              <w:rPr>
                <w:rFonts w:eastAsia="Calibri"/>
                <w:color w:val="000000"/>
                <w:szCs w:val="24"/>
              </w:rPr>
              <w:t>Header</w:t>
            </w:r>
            <w:proofErr w:type="spellEnd"/>
            <w:r w:rsidRPr="005D1214">
              <w:rPr>
                <w:rFonts w:eastAsia="Calibri"/>
                <w:color w:val="000000"/>
                <w:szCs w:val="24"/>
              </w:rPr>
              <w:t xml:space="preserve"> (AH);</w:t>
            </w:r>
          </w:p>
          <w:p w14:paraId="1C265998" w14:textId="77777777" w:rsidR="005D1214" w:rsidRPr="005D1214" w:rsidRDefault="005D1214" w:rsidP="001B3E8C">
            <w:pPr>
              <w:numPr>
                <w:ilvl w:val="0"/>
                <w:numId w:val="74"/>
              </w:numPr>
              <w:ind w:left="309" w:hanging="283"/>
              <w:jc w:val="both"/>
              <w:rPr>
                <w:rFonts w:eastAsia="Calibri"/>
                <w:color w:val="000000"/>
                <w:szCs w:val="24"/>
              </w:rPr>
            </w:pPr>
            <w:r w:rsidRPr="005D1214">
              <w:rPr>
                <w:rFonts w:eastAsia="Calibri"/>
                <w:color w:val="000000"/>
                <w:szCs w:val="24"/>
              </w:rPr>
              <w:t xml:space="preserve">RFC 2406 IP </w:t>
            </w:r>
            <w:proofErr w:type="spellStart"/>
            <w:r w:rsidRPr="005D1214">
              <w:rPr>
                <w:rFonts w:eastAsia="Calibri"/>
                <w:color w:val="000000"/>
                <w:szCs w:val="24"/>
              </w:rPr>
              <w:t>Encapsulating</w:t>
            </w:r>
            <w:proofErr w:type="spellEnd"/>
            <w:r w:rsidRPr="005D1214">
              <w:rPr>
                <w:rFonts w:eastAsia="Calibri"/>
                <w:color w:val="000000"/>
                <w:szCs w:val="24"/>
              </w:rPr>
              <w:t xml:space="preserve"> </w:t>
            </w:r>
            <w:proofErr w:type="spellStart"/>
            <w:r w:rsidRPr="005D1214">
              <w:rPr>
                <w:rFonts w:eastAsia="Calibri"/>
                <w:color w:val="000000"/>
                <w:szCs w:val="24"/>
              </w:rPr>
              <w:t>Security</w:t>
            </w:r>
            <w:proofErr w:type="spellEnd"/>
            <w:r w:rsidRPr="005D1214">
              <w:rPr>
                <w:rFonts w:eastAsia="Calibri"/>
                <w:color w:val="000000"/>
                <w:szCs w:val="24"/>
              </w:rPr>
              <w:t xml:space="preserve"> </w:t>
            </w:r>
            <w:proofErr w:type="spellStart"/>
            <w:r w:rsidRPr="005D1214">
              <w:rPr>
                <w:rFonts w:eastAsia="Calibri"/>
                <w:color w:val="000000"/>
                <w:szCs w:val="24"/>
              </w:rPr>
              <w:t>Payload</w:t>
            </w:r>
            <w:proofErr w:type="spellEnd"/>
            <w:r w:rsidRPr="005D1214">
              <w:rPr>
                <w:rFonts w:eastAsia="Calibri"/>
                <w:color w:val="000000"/>
                <w:szCs w:val="24"/>
              </w:rPr>
              <w:t xml:space="preserve"> (ESP);</w:t>
            </w:r>
          </w:p>
          <w:p w14:paraId="0647EE6B" w14:textId="77777777" w:rsidR="005D1214" w:rsidRPr="005D1214" w:rsidRDefault="005D1214" w:rsidP="001B3E8C">
            <w:pPr>
              <w:numPr>
                <w:ilvl w:val="0"/>
                <w:numId w:val="74"/>
              </w:numPr>
              <w:snapToGrid w:val="0"/>
              <w:ind w:left="309" w:hanging="283"/>
              <w:contextualSpacing/>
              <w:jc w:val="both"/>
              <w:rPr>
                <w:rFonts w:eastAsia="Calibri"/>
                <w:color w:val="000000"/>
                <w:szCs w:val="24"/>
              </w:rPr>
            </w:pPr>
            <w:r w:rsidRPr="005D1214">
              <w:rPr>
                <w:rFonts w:eastAsia="Calibri"/>
                <w:color w:val="000000"/>
                <w:szCs w:val="24"/>
              </w:rPr>
              <w:t xml:space="preserve">Access </w:t>
            </w:r>
            <w:proofErr w:type="spellStart"/>
            <w:r w:rsidRPr="005D1214">
              <w:rPr>
                <w:rFonts w:eastAsia="Calibri"/>
                <w:color w:val="000000"/>
                <w:szCs w:val="24"/>
              </w:rPr>
              <w:t>Control</w:t>
            </w:r>
            <w:proofErr w:type="spellEnd"/>
            <w:r w:rsidRPr="005D1214">
              <w:rPr>
                <w:rFonts w:eastAsia="Calibri"/>
                <w:color w:val="000000"/>
                <w:szCs w:val="24"/>
              </w:rPr>
              <w:t xml:space="preserve"> </w:t>
            </w:r>
            <w:proofErr w:type="spellStart"/>
            <w:r w:rsidRPr="005D1214">
              <w:rPr>
                <w:rFonts w:eastAsia="Calibri"/>
                <w:color w:val="000000"/>
                <w:szCs w:val="24"/>
              </w:rPr>
              <w:t>Lists</w:t>
            </w:r>
            <w:proofErr w:type="spellEnd"/>
            <w:r w:rsidRPr="005D1214">
              <w:rPr>
                <w:rFonts w:eastAsia="Calibri"/>
                <w:color w:val="000000"/>
                <w:szCs w:val="24"/>
              </w:rPr>
              <w:t xml:space="preserve"> (ACL);</w:t>
            </w:r>
          </w:p>
          <w:p w14:paraId="10923C51" w14:textId="77777777" w:rsidR="005D1214" w:rsidRPr="005D1214" w:rsidRDefault="005D1214" w:rsidP="001B3E8C">
            <w:pPr>
              <w:numPr>
                <w:ilvl w:val="0"/>
                <w:numId w:val="74"/>
              </w:numPr>
              <w:snapToGrid w:val="0"/>
              <w:ind w:left="309" w:hanging="283"/>
              <w:contextualSpacing/>
              <w:jc w:val="both"/>
              <w:rPr>
                <w:rFonts w:eastAsia="Calibri"/>
                <w:color w:val="000000"/>
                <w:szCs w:val="24"/>
              </w:rPr>
            </w:pPr>
            <w:r w:rsidRPr="005D1214">
              <w:rPr>
                <w:rFonts w:eastAsia="Calibri"/>
                <w:color w:val="000000"/>
                <w:szCs w:val="24"/>
              </w:rPr>
              <w:t xml:space="preserve">Prievadų apsauga  nuo BPDU atakų ir STP-RG </w:t>
            </w:r>
            <w:r w:rsidRPr="005D1214">
              <w:rPr>
                <w:rFonts w:eastAsia="Calibri"/>
                <w:i/>
                <w:iCs/>
                <w:color w:val="000000"/>
                <w:szCs w:val="24"/>
              </w:rPr>
              <w:t xml:space="preserve">(angl. </w:t>
            </w:r>
            <w:proofErr w:type="spellStart"/>
            <w:r w:rsidRPr="005D1214">
              <w:rPr>
                <w:rFonts w:eastAsia="Calibri"/>
                <w:i/>
                <w:iCs/>
                <w:color w:val="000000"/>
                <w:szCs w:val="24"/>
              </w:rPr>
              <w:t>Spanning-tree</w:t>
            </w:r>
            <w:proofErr w:type="spellEnd"/>
            <w:r w:rsidRPr="005D1214">
              <w:rPr>
                <w:rFonts w:eastAsia="Calibri"/>
                <w:i/>
                <w:iCs/>
                <w:color w:val="000000"/>
                <w:szCs w:val="24"/>
              </w:rPr>
              <w:t xml:space="preserve"> </w:t>
            </w:r>
            <w:proofErr w:type="spellStart"/>
            <w:r w:rsidRPr="005D1214">
              <w:rPr>
                <w:rFonts w:eastAsia="Calibri"/>
                <w:i/>
                <w:iCs/>
                <w:color w:val="000000"/>
                <w:szCs w:val="24"/>
              </w:rPr>
              <w:t>root</w:t>
            </w:r>
            <w:proofErr w:type="spellEnd"/>
            <w:r w:rsidRPr="005D1214">
              <w:rPr>
                <w:rFonts w:eastAsia="Calibri"/>
                <w:i/>
                <w:iCs/>
                <w:color w:val="000000"/>
                <w:szCs w:val="24"/>
              </w:rPr>
              <w:t xml:space="preserve"> </w:t>
            </w:r>
            <w:proofErr w:type="spellStart"/>
            <w:r w:rsidRPr="005D1214">
              <w:rPr>
                <w:rFonts w:eastAsia="Calibri"/>
                <w:i/>
                <w:iCs/>
                <w:color w:val="000000"/>
                <w:szCs w:val="24"/>
              </w:rPr>
              <w:t>guard</w:t>
            </w:r>
            <w:proofErr w:type="spellEnd"/>
            <w:r w:rsidRPr="005D1214">
              <w:rPr>
                <w:rFonts w:eastAsia="Calibri"/>
                <w:i/>
                <w:iCs/>
                <w:color w:val="000000"/>
                <w:szCs w:val="24"/>
              </w:rPr>
              <w:t>)</w:t>
            </w:r>
            <w:r w:rsidRPr="005D1214">
              <w:rPr>
                <w:rFonts w:eastAsia="Calibri"/>
                <w:color w:val="000000"/>
                <w:szCs w:val="24"/>
              </w:rPr>
              <w:t xml:space="preserve"> funkcijos palaikymas;</w:t>
            </w:r>
          </w:p>
          <w:p w14:paraId="5520A0CD" w14:textId="77777777" w:rsidR="005D1214" w:rsidRPr="005D1214" w:rsidRDefault="005D1214" w:rsidP="001B3E8C">
            <w:pPr>
              <w:numPr>
                <w:ilvl w:val="0"/>
                <w:numId w:val="74"/>
              </w:numPr>
              <w:snapToGrid w:val="0"/>
              <w:ind w:left="309" w:hanging="283"/>
              <w:contextualSpacing/>
              <w:jc w:val="both"/>
              <w:rPr>
                <w:rFonts w:eastAsia="Calibri"/>
                <w:color w:val="000000"/>
                <w:szCs w:val="24"/>
              </w:rPr>
            </w:pPr>
            <w:r w:rsidRPr="005D1214">
              <w:rPr>
                <w:rFonts w:eastAsia="Calibri"/>
                <w:color w:val="000000"/>
                <w:szCs w:val="24"/>
              </w:rPr>
              <w:t xml:space="preserve">Dinaminė ARP apsauga; </w:t>
            </w:r>
          </w:p>
          <w:p w14:paraId="5FC5CD36" w14:textId="77777777" w:rsidR="005D1214" w:rsidRPr="005D1214" w:rsidRDefault="005D1214" w:rsidP="001B3E8C">
            <w:pPr>
              <w:numPr>
                <w:ilvl w:val="0"/>
                <w:numId w:val="74"/>
              </w:numPr>
              <w:snapToGrid w:val="0"/>
              <w:ind w:left="309" w:hanging="283"/>
              <w:contextualSpacing/>
              <w:jc w:val="both"/>
              <w:rPr>
                <w:rFonts w:eastAsia="Calibri"/>
                <w:color w:val="000000"/>
                <w:szCs w:val="24"/>
              </w:rPr>
            </w:pPr>
            <w:r w:rsidRPr="005D1214">
              <w:rPr>
                <w:rFonts w:eastAsia="Calibri"/>
                <w:color w:val="000000"/>
                <w:szCs w:val="24"/>
              </w:rPr>
              <w:t>Vartotojų autentikavimo metodai: IEEE 802.1X ir MAC-</w:t>
            </w:r>
            <w:proofErr w:type="spellStart"/>
            <w:r w:rsidRPr="005D1214">
              <w:rPr>
                <w:rFonts w:eastAsia="Calibri"/>
                <w:color w:val="000000"/>
                <w:szCs w:val="24"/>
              </w:rPr>
              <w:t>based</w:t>
            </w:r>
            <w:proofErr w:type="spellEnd"/>
            <w:r w:rsidRPr="005D1214">
              <w:rPr>
                <w:rFonts w:eastAsia="Calibri"/>
                <w:color w:val="000000"/>
                <w:szCs w:val="24"/>
              </w:rPr>
              <w:t xml:space="preserve">. RFC 3576 </w:t>
            </w:r>
            <w:proofErr w:type="spellStart"/>
            <w:r w:rsidRPr="005D1214">
              <w:rPr>
                <w:rFonts w:eastAsia="Calibri"/>
                <w:color w:val="000000"/>
                <w:szCs w:val="24"/>
              </w:rPr>
              <w:t>CoA</w:t>
            </w:r>
            <w:proofErr w:type="spellEnd"/>
            <w:r w:rsidRPr="005D1214">
              <w:rPr>
                <w:rFonts w:eastAsia="Calibri"/>
                <w:color w:val="000000"/>
                <w:szCs w:val="24"/>
              </w:rPr>
              <w:t xml:space="preserve"> </w:t>
            </w:r>
            <w:r w:rsidRPr="005D1214">
              <w:rPr>
                <w:rFonts w:eastAsia="Calibri"/>
                <w:i/>
                <w:iCs/>
                <w:color w:val="000000"/>
                <w:szCs w:val="24"/>
              </w:rPr>
              <w:t xml:space="preserve">(angl. </w:t>
            </w:r>
            <w:proofErr w:type="spellStart"/>
            <w:r w:rsidRPr="005D1214">
              <w:rPr>
                <w:rFonts w:eastAsia="Calibri"/>
                <w:i/>
                <w:iCs/>
                <w:color w:val="000000"/>
                <w:szCs w:val="24"/>
              </w:rPr>
              <w:t>Change</w:t>
            </w:r>
            <w:proofErr w:type="spellEnd"/>
            <w:r w:rsidRPr="005D1214">
              <w:rPr>
                <w:rFonts w:eastAsia="Calibri"/>
                <w:i/>
                <w:iCs/>
                <w:color w:val="000000"/>
                <w:szCs w:val="24"/>
              </w:rPr>
              <w:t xml:space="preserve"> </w:t>
            </w:r>
            <w:proofErr w:type="spellStart"/>
            <w:r w:rsidRPr="005D1214">
              <w:rPr>
                <w:rFonts w:eastAsia="Calibri"/>
                <w:i/>
                <w:iCs/>
                <w:color w:val="000000"/>
                <w:szCs w:val="24"/>
              </w:rPr>
              <w:t>of</w:t>
            </w:r>
            <w:proofErr w:type="spellEnd"/>
            <w:r w:rsidRPr="005D1214">
              <w:rPr>
                <w:rFonts w:eastAsia="Calibri"/>
                <w:i/>
                <w:iCs/>
                <w:color w:val="000000"/>
                <w:szCs w:val="24"/>
              </w:rPr>
              <w:t xml:space="preserve"> </w:t>
            </w:r>
            <w:proofErr w:type="spellStart"/>
            <w:r w:rsidRPr="005D1214">
              <w:rPr>
                <w:rFonts w:eastAsia="Calibri"/>
                <w:i/>
                <w:iCs/>
                <w:color w:val="000000"/>
                <w:szCs w:val="24"/>
              </w:rPr>
              <w:t>Authorization</w:t>
            </w:r>
            <w:proofErr w:type="spellEnd"/>
            <w:r w:rsidRPr="005D1214">
              <w:rPr>
                <w:rFonts w:eastAsia="Calibri"/>
                <w:i/>
                <w:iCs/>
                <w:color w:val="000000"/>
                <w:szCs w:val="24"/>
              </w:rPr>
              <w:t>)</w:t>
            </w:r>
            <w:r w:rsidRPr="005D1214">
              <w:rPr>
                <w:rFonts w:eastAsia="Calibri"/>
                <w:color w:val="000000"/>
                <w:szCs w:val="24"/>
              </w:rPr>
              <w:t>;</w:t>
            </w:r>
          </w:p>
          <w:p w14:paraId="425E6A4E" w14:textId="77777777" w:rsidR="005D1214" w:rsidRPr="005D1214" w:rsidRDefault="005D1214" w:rsidP="001B3E8C">
            <w:pPr>
              <w:numPr>
                <w:ilvl w:val="0"/>
                <w:numId w:val="74"/>
              </w:numPr>
              <w:ind w:left="309" w:hanging="283"/>
              <w:jc w:val="both"/>
              <w:rPr>
                <w:rFonts w:eastAsia="Calibri"/>
                <w:color w:val="000000"/>
                <w:szCs w:val="24"/>
              </w:rPr>
            </w:pPr>
            <w:r w:rsidRPr="005D1214">
              <w:rPr>
                <w:rFonts w:eastAsia="Calibri"/>
                <w:color w:val="000000"/>
                <w:szCs w:val="24"/>
              </w:rPr>
              <w:t>Galimybė autentifikuoti vartotojus skirtingais būdais, MAC-</w:t>
            </w:r>
            <w:proofErr w:type="spellStart"/>
            <w:r w:rsidRPr="005D1214">
              <w:rPr>
                <w:rFonts w:eastAsia="Calibri"/>
                <w:color w:val="000000"/>
                <w:szCs w:val="24"/>
              </w:rPr>
              <w:t>auth</w:t>
            </w:r>
            <w:proofErr w:type="spellEnd"/>
            <w:r w:rsidRPr="005D1214">
              <w:rPr>
                <w:rFonts w:eastAsia="Calibri"/>
                <w:color w:val="000000"/>
                <w:szCs w:val="24"/>
              </w:rPr>
              <w:t xml:space="preserve"> ir 802.1X autentifikacija tame pačiame prievade (MAC ir 802.1X autentifikacija gali būti atliekama kartu tam pačiam klientui).</w:t>
            </w:r>
          </w:p>
        </w:tc>
        <w:tc>
          <w:tcPr>
            <w:tcW w:w="2976" w:type="dxa"/>
          </w:tcPr>
          <w:p w14:paraId="3B211C6F" w14:textId="77777777" w:rsidR="005D1214" w:rsidRPr="005D1214" w:rsidRDefault="005D1214" w:rsidP="001B3E8C">
            <w:pPr>
              <w:snapToGrid w:val="0"/>
              <w:rPr>
                <w:rFonts w:eastAsia="Calibri"/>
                <w:szCs w:val="24"/>
              </w:rPr>
            </w:pPr>
          </w:p>
        </w:tc>
      </w:tr>
      <w:tr w:rsidR="005D1214" w:rsidRPr="005D1214" w14:paraId="37439FB7" w14:textId="77777777" w:rsidTr="004F3A97">
        <w:trPr>
          <w:cantSplit/>
        </w:trPr>
        <w:tc>
          <w:tcPr>
            <w:tcW w:w="993" w:type="dxa"/>
          </w:tcPr>
          <w:p w14:paraId="1907177C" w14:textId="77777777" w:rsidR="005D1214" w:rsidRPr="005D1214" w:rsidRDefault="005D1214" w:rsidP="001B3E8C">
            <w:pPr>
              <w:snapToGrid w:val="0"/>
              <w:rPr>
                <w:rFonts w:eastAsia="Calibri"/>
                <w:szCs w:val="24"/>
              </w:rPr>
            </w:pPr>
            <w:r w:rsidRPr="005D1214">
              <w:rPr>
                <w:rFonts w:eastAsia="Calibri"/>
                <w:szCs w:val="24"/>
              </w:rPr>
              <w:t>1.1.23.</w:t>
            </w:r>
          </w:p>
        </w:tc>
        <w:tc>
          <w:tcPr>
            <w:tcW w:w="1984" w:type="dxa"/>
          </w:tcPr>
          <w:p w14:paraId="401C9C7B" w14:textId="77777777" w:rsidR="005D1214" w:rsidRPr="005D1214" w:rsidRDefault="005D1214" w:rsidP="001B3E8C">
            <w:pPr>
              <w:snapToGrid w:val="0"/>
              <w:rPr>
                <w:rFonts w:eastAsia="Calibri"/>
                <w:szCs w:val="24"/>
              </w:rPr>
            </w:pPr>
            <w:r w:rsidRPr="005D1214">
              <w:rPr>
                <w:rFonts w:eastAsia="Calibri"/>
                <w:color w:val="000000"/>
                <w:szCs w:val="24"/>
              </w:rPr>
              <w:t>Paslaugos kokybės valdymo funkcijos</w:t>
            </w:r>
          </w:p>
        </w:tc>
        <w:tc>
          <w:tcPr>
            <w:tcW w:w="3686" w:type="dxa"/>
          </w:tcPr>
          <w:p w14:paraId="24ABF7E1" w14:textId="77777777" w:rsidR="005D1214" w:rsidRPr="005D1214" w:rsidRDefault="005D1214" w:rsidP="001B3E8C">
            <w:pPr>
              <w:jc w:val="both"/>
              <w:rPr>
                <w:rFonts w:eastAsia="Calibri"/>
                <w:color w:val="000000"/>
                <w:szCs w:val="24"/>
              </w:rPr>
            </w:pPr>
            <w:r w:rsidRPr="005D1214">
              <w:rPr>
                <w:rFonts w:eastAsia="Calibri"/>
                <w:color w:val="000000"/>
                <w:szCs w:val="24"/>
              </w:rPr>
              <w:t>Turi būti palaikomi šie eilių valdymo metodai:</w:t>
            </w:r>
          </w:p>
          <w:p w14:paraId="74512C94" w14:textId="77777777" w:rsidR="005D1214" w:rsidRPr="005D1214" w:rsidRDefault="005D1214" w:rsidP="001B3E8C">
            <w:pPr>
              <w:numPr>
                <w:ilvl w:val="0"/>
                <w:numId w:val="74"/>
              </w:numPr>
              <w:ind w:left="309" w:hanging="283"/>
              <w:jc w:val="both"/>
              <w:rPr>
                <w:rFonts w:eastAsia="Calibri"/>
                <w:color w:val="000000"/>
                <w:szCs w:val="24"/>
              </w:rPr>
            </w:pPr>
            <w:proofErr w:type="spellStart"/>
            <w:r w:rsidRPr="005D1214">
              <w:rPr>
                <w:rFonts w:eastAsia="Calibri"/>
                <w:color w:val="000000"/>
                <w:szCs w:val="24"/>
              </w:rPr>
              <w:t>Strict</w:t>
            </w:r>
            <w:proofErr w:type="spellEnd"/>
            <w:r w:rsidRPr="005D1214">
              <w:rPr>
                <w:rFonts w:eastAsia="Calibri"/>
                <w:color w:val="000000"/>
                <w:szCs w:val="24"/>
              </w:rPr>
              <w:t xml:space="preserve"> </w:t>
            </w:r>
            <w:proofErr w:type="spellStart"/>
            <w:r w:rsidRPr="005D1214">
              <w:rPr>
                <w:rFonts w:eastAsia="Calibri"/>
                <w:color w:val="000000"/>
                <w:szCs w:val="24"/>
              </w:rPr>
              <w:t>Priority</w:t>
            </w:r>
            <w:proofErr w:type="spellEnd"/>
            <w:r w:rsidRPr="005D1214">
              <w:rPr>
                <w:rFonts w:eastAsia="Calibri"/>
                <w:color w:val="000000"/>
                <w:szCs w:val="24"/>
              </w:rPr>
              <w:t xml:space="preserve"> (SP);</w:t>
            </w:r>
          </w:p>
          <w:p w14:paraId="692832A8" w14:textId="77777777" w:rsidR="005D1214" w:rsidRPr="005D1214" w:rsidRDefault="005D1214" w:rsidP="001B3E8C">
            <w:pPr>
              <w:numPr>
                <w:ilvl w:val="0"/>
                <w:numId w:val="74"/>
              </w:numPr>
              <w:ind w:left="309" w:hanging="283"/>
              <w:jc w:val="both"/>
              <w:rPr>
                <w:rFonts w:eastAsia="Calibri"/>
                <w:color w:val="000000"/>
                <w:szCs w:val="24"/>
              </w:rPr>
            </w:pPr>
            <w:proofErr w:type="spellStart"/>
            <w:r w:rsidRPr="005D1214">
              <w:rPr>
                <w:rFonts w:eastAsia="Calibri"/>
                <w:color w:val="000000"/>
                <w:szCs w:val="24"/>
              </w:rPr>
              <w:t>Deficit</w:t>
            </w:r>
            <w:proofErr w:type="spellEnd"/>
            <w:r w:rsidRPr="005D1214">
              <w:rPr>
                <w:rFonts w:eastAsia="Calibri"/>
                <w:color w:val="000000"/>
                <w:szCs w:val="24"/>
              </w:rPr>
              <w:t xml:space="preserve"> </w:t>
            </w:r>
            <w:proofErr w:type="spellStart"/>
            <w:r w:rsidRPr="005D1214">
              <w:rPr>
                <w:rFonts w:eastAsia="Calibri"/>
                <w:color w:val="000000"/>
                <w:szCs w:val="24"/>
              </w:rPr>
              <w:t>weighted</w:t>
            </w:r>
            <w:proofErr w:type="spellEnd"/>
            <w:r w:rsidRPr="005D1214">
              <w:rPr>
                <w:rFonts w:eastAsia="Calibri"/>
                <w:color w:val="000000"/>
                <w:szCs w:val="24"/>
              </w:rPr>
              <w:t xml:space="preserve"> </w:t>
            </w:r>
            <w:proofErr w:type="spellStart"/>
            <w:r w:rsidRPr="005D1214">
              <w:rPr>
                <w:rFonts w:eastAsia="Calibri"/>
                <w:color w:val="000000"/>
                <w:szCs w:val="24"/>
              </w:rPr>
              <w:t>round</w:t>
            </w:r>
            <w:proofErr w:type="spellEnd"/>
            <w:r w:rsidRPr="005D1214">
              <w:rPr>
                <w:rFonts w:eastAsia="Calibri"/>
                <w:color w:val="000000"/>
                <w:szCs w:val="24"/>
              </w:rPr>
              <w:t xml:space="preserve"> </w:t>
            </w:r>
            <w:proofErr w:type="spellStart"/>
            <w:r w:rsidRPr="005D1214">
              <w:rPr>
                <w:rFonts w:eastAsia="Calibri"/>
                <w:color w:val="000000"/>
                <w:szCs w:val="24"/>
              </w:rPr>
              <w:t>robin</w:t>
            </w:r>
            <w:proofErr w:type="spellEnd"/>
            <w:r w:rsidRPr="005D1214">
              <w:rPr>
                <w:rFonts w:eastAsia="Calibri"/>
                <w:color w:val="000000"/>
                <w:szCs w:val="24"/>
              </w:rPr>
              <w:t xml:space="preserve"> </w:t>
            </w:r>
            <w:proofErr w:type="spellStart"/>
            <w:r w:rsidRPr="005D1214">
              <w:rPr>
                <w:rFonts w:eastAsia="Calibri"/>
                <w:color w:val="000000"/>
                <w:szCs w:val="24"/>
              </w:rPr>
              <w:t>queuing</w:t>
            </w:r>
            <w:proofErr w:type="spellEnd"/>
            <w:r w:rsidRPr="005D1214">
              <w:rPr>
                <w:rFonts w:eastAsia="Calibri"/>
                <w:color w:val="000000"/>
                <w:szCs w:val="24"/>
              </w:rPr>
              <w:t xml:space="preserve"> (DWRR);</w:t>
            </w:r>
          </w:p>
          <w:p w14:paraId="462C51D7" w14:textId="77777777" w:rsidR="005D1214" w:rsidRPr="005D1214" w:rsidRDefault="005D1214" w:rsidP="001B3E8C">
            <w:pPr>
              <w:numPr>
                <w:ilvl w:val="0"/>
                <w:numId w:val="74"/>
              </w:numPr>
              <w:ind w:left="309" w:hanging="283"/>
              <w:jc w:val="both"/>
              <w:rPr>
                <w:rFonts w:eastAsia="Calibri"/>
                <w:color w:val="000000"/>
                <w:szCs w:val="24"/>
              </w:rPr>
            </w:pPr>
            <w:r w:rsidRPr="005D1214">
              <w:rPr>
                <w:rFonts w:eastAsia="Calibri"/>
                <w:color w:val="000000"/>
                <w:szCs w:val="24"/>
              </w:rPr>
              <w:t xml:space="preserve">RDMA </w:t>
            </w:r>
            <w:proofErr w:type="spellStart"/>
            <w:r w:rsidRPr="005D1214">
              <w:rPr>
                <w:rFonts w:eastAsia="Calibri"/>
                <w:color w:val="000000"/>
                <w:szCs w:val="24"/>
              </w:rPr>
              <w:t>Over</w:t>
            </w:r>
            <w:proofErr w:type="spellEnd"/>
            <w:r w:rsidRPr="005D1214">
              <w:rPr>
                <w:rFonts w:eastAsia="Calibri"/>
                <w:color w:val="000000"/>
                <w:szCs w:val="24"/>
              </w:rPr>
              <w:t xml:space="preserve"> </w:t>
            </w:r>
            <w:proofErr w:type="spellStart"/>
            <w:r w:rsidRPr="005D1214">
              <w:rPr>
                <w:rFonts w:eastAsia="Calibri"/>
                <w:color w:val="000000"/>
                <w:szCs w:val="24"/>
              </w:rPr>
              <w:t>Converged</w:t>
            </w:r>
            <w:proofErr w:type="spellEnd"/>
            <w:r w:rsidRPr="005D1214">
              <w:rPr>
                <w:rFonts w:eastAsia="Calibri"/>
                <w:color w:val="000000"/>
                <w:szCs w:val="24"/>
              </w:rPr>
              <w:t xml:space="preserve"> </w:t>
            </w:r>
            <w:proofErr w:type="spellStart"/>
            <w:r w:rsidRPr="005D1214">
              <w:rPr>
                <w:rFonts w:eastAsia="Calibri"/>
                <w:color w:val="000000"/>
                <w:szCs w:val="24"/>
              </w:rPr>
              <w:t>Ethernet</w:t>
            </w:r>
            <w:proofErr w:type="spellEnd"/>
            <w:r w:rsidRPr="005D1214">
              <w:rPr>
                <w:rFonts w:eastAsia="Calibri"/>
                <w:color w:val="000000"/>
                <w:szCs w:val="24"/>
              </w:rPr>
              <w:t xml:space="preserve"> (RoCEv2);</w:t>
            </w:r>
          </w:p>
          <w:p w14:paraId="2D4C73C8" w14:textId="77777777" w:rsidR="005D1214" w:rsidRPr="005D1214" w:rsidRDefault="005D1214" w:rsidP="001B3E8C">
            <w:pPr>
              <w:numPr>
                <w:ilvl w:val="0"/>
                <w:numId w:val="74"/>
              </w:numPr>
              <w:ind w:left="309" w:hanging="283"/>
              <w:jc w:val="both"/>
              <w:rPr>
                <w:rFonts w:eastAsia="Calibri"/>
                <w:color w:val="000000"/>
                <w:szCs w:val="24"/>
              </w:rPr>
            </w:pPr>
            <w:r w:rsidRPr="005D1214">
              <w:rPr>
                <w:rFonts w:eastAsia="Calibri"/>
                <w:color w:val="000000"/>
                <w:szCs w:val="24"/>
              </w:rPr>
              <w:t xml:space="preserve">Data </w:t>
            </w:r>
            <w:proofErr w:type="spellStart"/>
            <w:r w:rsidRPr="005D1214">
              <w:rPr>
                <w:rFonts w:eastAsia="Calibri"/>
                <w:color w:val="000000"/>
                <w:szCs w:val="24"/>
              </w:rPr>
              <w:t>Center</w:t>
            </w:r>
            <w:proofErr w:type="spellEnd"/>
            <w:r w:rsidRPr="005D1214">
              <w:rPr>
                <w:rFonts w:eastAsia="Calibri"/>
                <w:color w:val="000000"/>
                <w:szCs w:val="24"/>
              </w:rPr>
              <w:t xml:space="preserve"> </w:t>
            </w:r>
            <w:proofErr w:type="spellStart"/>
            <w:r w:rsidRPr="005D1214">
              <w:rPr>
                <w:rFonts w:eastAsia="Calibri"/>
                <w:color w:val="000000"/>
                <w:szCs w:val="24"/>
              </w:rPr>
              <w:t>Bridging</w:t>
            </w:r>
            <w:proofErr w:type="spellEnd"/>
            <w:r w:rsidRPr="005D1214">
              <w:rPr>
                <w:rFonts w:eastAsia="Calibri"/>
                <w:color w:val="000000"/>
                <w:szCs w:val="24"/>
              </w:rPr>
              <w:t xml:space="preserve"> (DCB);</w:t>
            </w:r>
          </w:p>
          <w:p w14:paraId="69028EDA" w14:textId="77777777" w:rsidR="005D1214" w:rsidRPr="005D1214" w:rsidRDefault="005D1214" w:rsidP="001B3E8C">
            <w:pPr>
              <w:numPr>
                <w:ilvl w:val="0"/>
                <w:numId w:val="74"/>
              </w:numPr>
              <w:ind w:left="309" w:hanging="283"/>
              <w:jc w:val="both"/>
              <w:rPr>
                <w:rFonts w:eastAsia="Calibri"/>
                <w:color w:val="000000"/>
                <w:szCs w:val="24"/>
              </w:rPr>
            </w:pPr>
            <w:proofErr w:type="spellStart"/>
            <w:r w:rsidRPr="005D1214">
              <w:rPr>
                <w:rFonts w:eastAsia="Calibri"/>
                <w:color w:val="000000"/>
                <w:szCs w:val="24"/>
              </w:rPr>
              <w:t>Explicit</w:t>
            </w:r>
            <w:proofErr w:type="spellEnd"/>
            <w:r w:rsidRPr="005D1214">
              <w:rPr>
                <w:rFonts w:eastAsia="Calibri"/>
                <w:color w:val="000000"/>
                <w:szCs w:val="24"/>
              </w:rPr>
              <w:t xml:space="preserve"> </w:t>
            </w:r>
            <w:proofErr w:type="spellStart"/>
            <w:r w:rsidRPr="005D1214">
              <w:rPr>
                <w:rFonts w:eastAsia="Calibri"/>
                <w:color w:val="000000"/>
                <w:szCs w:val="24"/>
              </w:rPr>
              <w:t>Congestion</w:t>
            </w:r>
            <w:proofErr w:type="spellEnd"/>
            <w:r w:rsidRPr="005D1214">
              <w:rPr>
                <w:rFonts w:eastAsia="Calibri"/>
                <w:color w:val="000000"/>
                <w:szCs w:val="24"/>
              </w:rPr>
              <w:t xml:space="preserve"> </w:t>
            </w:r>
            <w:proofErr w:type="spellStart"/>
            <w:r w:rsidRPr="005D1214">
              <w:rPr>
                <w:rFonts w:eastAsia="Calibri"/>
                <w:color w:val="000000"/>
                <w:szCs w:val="24"/>
              </w:rPr>
              <w:t>Notification</w:t>
            </w:r>
            <w:proofErr w:type="spellEnd"/>
            <w:r w:rsidRPr="005D1214">
              <w:rPr>
                <w:rFonts w:eastAsia="Calibri"/>
                <w:color w:val="000000"/>
                <w:szCs w:val="24"/>
              </w:rPr>
              <w:t xml:space="preserve"> (ECN).</w:t>
            </w:r>
          </w:p>
          <w:p w14:paraId="222F412D" w14:textId="77777777" w:rsidR="005D1214" w:rsidRPr="005D1214" w:rsidRDefault="005D1214" w:rsidP="001B3E8C">
            <w:pPr>
              <w:ind w:left="309"/>
              <w:jc w:val="both"/>
              <w:rPr>
                <w:rFonts w:eastAsia="Calibri"/>
                <w:color w:val="000000"/>
                <w:szCs w:val="24"/>
              </w:rPr>
            </w:pPr>
          </w:p>
          <w:p w14:paraId="09E4181E" w14:textId="77777777" w:rsidR="005D1214" w:rsidRPr="005D1214" w:rsidRDefault="005D1214" w:rsidP="001B3E8C">
            <w:pPr>
              <w:jc w:val="both"/>
              <w:rPr>
                <w:rFonts w:eastAsia="Calibri"/>
                <w:color w:val="000000"/>
                <w:szCs w:val="24"/>
              </w:rPr>
            </w:pPr>
            <w:r w:rsidRPr="005D1214">
              <w:rPr>
                <w:rFonts w:eastAsia="Calibri"/>
                <w:color w:val="000000"/>
                <w:szCs w:val="24"/>
              </w:rPr>
              <w:t>Turi būti palaikomi šie paketų valdymo algoritmai:</w:t>
            </w:r>
          </w:p>
          <w:p w14:paraId="0E7DF64B" w14:textId="77777777" w:rsidR="005D1214" w:rsidRPr="005D1214" w:rsidRDefault="005D1214" w:rsidP="001B3E8C">
            <w:pPr>
              <w:numPr>
                <w:ilvl w:val="0"/>
                <w:numId w:val="74"/>
              </w:numPr>
              <w:ind w:left="309" w:hanging="283"/>
              <w:jc w:val="both"/>
              <w:rPr>
                <w:rFonts w:eastAsia="Calibri"/>
                <w:color w:val="000000"/>
                <w:szCs w:val="24"/>
              </w:rPr>
            </w:pPr>
            <w:r w:rsidRPr="005D1214">
              <w:rPr>
                <w:rFonts w:eastAsia="Calibri"/>
                <w:color w:val="000000"/>
                <w:szCs w:val="24"/>
              </w:rPr>
              <w:t xml:space="preserve">IEEE 802.1p </w:t>
            </w:r>
            <w:proofErr w:type="spellStart"/>
            <w:r w:rsidRPr="005D1214">
              <w:rPr>
                <w:rFonts w:eastAsia="Calibri"/>
                <w:color w:val="000000"/>
                <w:szCs w:val="24"/>
              </w:rPr>
              <w:t>Priority</w:t>
            </w:r>
            <w:proofErr w:type="spellEnd"/>
            <w:r w:rsidRPr="005D1214">
              <w:rPr>
                <w:rFonts w:eastAsia="Calibri"/>
                <w:color w:val="000000"/>
                <w:szCs w:val="24"/>
              </w:rPr>
              <w:t>;</w:t>
            </w:r>
          </w:p>
          <w:p w14:paraId="115E41FD" w14:textId="77777777" w:rsidR="005D1214" w:rsidRPr="005D1214" w:rsidRDefault="005D1214" w:rsidP="001B3E8C">
            <w:pPr>
              <w:numPr>
                <w:ilvl w:val="0"/>
                <w:numId w:val="74"/>
              </w:numPr>
              <w:ind w:left="309" w:hanging="283"/>
              <w:jc w:val="both"/>
              <w:rPr>
                <w:rFonts w:eastAsia="Calibri"/>
                <w:color w:val="000000"/>
                <w:szCs w:val="24"/>
              </w:rPr>
            </w:pPr>
            <w:r w:rsidRPr="005D1214">
              <w:rPr>
                <w:rFonts w:eastAsia="Calibri"/>
                <w:color w:val="000000"/>
                <w:szCs w:val="24"/>
              </w:rPr>
              <w:t xml:space="preserve">IEEE 802.3x </w:t>
            </w:r>
            <w:proofErr w:type="spellStart"/>
            <w:r w:rsidRPr="005D1214">
              <w:rPr>
                <w:rFonts w:eastAsia="Calibri"/>
                <w:color w:val="000000"/>
                <w:szCs w:val="24"/>
              </w:rPr>
              <w:t>Flow</w:t>
            </w:r>
            <w:proofErr w:type="spellEnd"/>
            <w:r w:rsidRPr="005D1214">
              <w:rPr>
                <w:rFonts w:eastAsia="Calibri"/>
                <w:color w:val="000000"/>
                <w:szCs w:val="24"/>
              </w:rPr>
              <w:t xml:space="preserve"> </w:t>
            </w:r>
            <w:proofErr w:type="spellStart"/>
            <w:r w:rsidRPr="005D1214">
              <w:rPr>
                <w:rFonts w:eastAsia="Calibri"/>
                <w:color w:val="000000"/>
                <w:szCs w:val="24"/>
              </w:rPr>
              <w:t>Control</w:t>
            </w:r>
            <w:proofErr w:type="spellEnd"/>
            <w:r w:rsidRPr="005D1214">
              <w:rPr>
                <w:rFonts w:eastAsia="Calibri"/>
                <w:color w:val="000000"/>
                <w:szCs w:val="24"/>
              </w:rPr>
              <w:t>.</w:t>
            </w:r>
          </w:p>
        </w:tc>
        <w:tc>
          <w:tcPr>
            <w:tcW w:w="2976" w:type="dxa"/>
          </w:tcPr>
          <w:p w14:paraId="681636DD" w14:textId="77777777" w:rsidR="005D1214" w:rsidRPr="005D1214" w:rsidRDefault="005D1214" w:rsidP="001B3E8C">
            <w:pPr>
              <w:snapToGrid w:val="0"/>
              <w:rPr>
                <w:rFonts w:eastAsia="Calibri"/>
                <w:szCs w:val="24"/>
              </w:rPr>
            </w:pPr>
          </w:p>
        </w:tc>
      </w:tr>
      <w:tr w:rsidR="005D1214" w:rsidRPr="005D1214" w14:paraId="4B8B9EB1" w14:textId="77777777" w:rsidTr="004F3A97">
        <w:tc>
          <w:tcPr>
            <w:tcW w:w="993" w:type="dxa"/>
          </w:tcPr>
          <w:p w14:paraId="38530ABE" w14:textId="77777777" w:rsidR="005D1214" w:rsidRPr="005D1214" w:rsidRDefault="005D1214" w:rsidP="001B3E8C">
            <w:pPr>
              <w:snapToGrid w:val="0"/>
              <w:rPr>
                <w:rFonts w:eastAsia="Calibri"/>
                <w:szCs w:val="24"/>
              </w:rPr>
            </w:pPr>
            <w:r w:rsidRPr="005D1214">
              <w:rPr>
                <w:rFonts w:eastAsia="Calibri"/>
                <w:szCs w:val="24"/>
              </w:rPr>
              <w:t>1.1.24.</w:t>
            </w:r>
          </w:p>
        </w:tc>
        <w:tc>
          <w:tcPr>
            <w:tcW w:w="1984" w:type="dxa"/>
          </w:tcPr>
          <w:p w14:paraId="64CFFE00" w14:textId="77777777" w:rsidR="005D1214" w:rsidRPr="005D1214" w:rsidRDefault="005D1214" w:rsidP="001B3E8C">
            <w:pPr>
              <w:snapToGrid w:val="0"/>
              <w:rPr>
                <w:rFonts w:eastAsia="Calibri"/>
                <w:szCs w:val="24"/>
              </w:rPr>
            </w:pPr>
            <w:r w:rsidRPr="005D1214">
              <w:rPr>
                <w:rFonts w:eastAsia="Calibri"/>
                <w:color w:val="000000"/>
                <w:szCs w:val="24"/>
              </w:rPr>
              <w:t>Valdymo funkcijos</w:t>
            </w:r>
          </w:p>
        </w:tc>
        <w:tc>
          <w:tcPr>
            <w:tcW w:w="3686" w:type="dxa"/>
          </w:tcPr>
          <w:p w14:paraId="1A50442F" w14:textId="77777777" w:rsidR="005D1214" w:rsidRPr="005D1214" w:rsidRDefault="005D1214" w:rsidP="001B3E8C">
            <w:pPr>
              <w:numPr>
                <w:ilvl w:val="0"/>
                <w:numId w:val="74"/>
              </w:numPr>
              <w:ind w:left="312" w:hanging="283"/>
              <w:jc w:val="both"/>
              <w:rPr>
                <w:rFonts w:eastAsia="Calibri"/>
                <w:color w:val="000000"/>
                <w:szCs w:val="24"/>
              </w:rPr>
            </w:pPr>
            <w:proofErr w:type="spellStart"/>
            <w:r w:rsidRPr="005D1214">
              <w:rPr>
                <w:rFonts w:eastAsia="Calibri"/>
                <w:color w:val="000000"/>
                <w:szCs w:val="24"/>
              </w:rPr>
              <w:t>Command</w:t>
            </w:r>
            <w:proofErr w:type="spellEnd"/>
            <w:r w:rsidRPr="005D1214">
              <w:rPr>
                <w:rFonts w:eastAsia="Calibri"/>
                <w:color w:val="000000"/>
                <w:szCs w:val="24"/>
              </w:rPr>
              <w:t xml:space="preserve"> Line </w:t>
            </w:r>
            <w:proofErr w:type="spellStart"/>
            <w:r w:rsidRPr="005D1214">
              <w:rPr>
                <w:rFonts w:eastAsia="Calibri"/>
                <w:color w:val="000000"/>
                <w:szCs w:val="24"/>
              </w:rPr>
              <w:t>Interface</w:t>
            </w:r>
            <w:proofErr w:type="spellEnd"/>
            <w:r w:rsidRPr="005D1214">
              <w:rPr>
                <w:rFonts w:eastAsia="Calibri"/>
                <w:color w:val="000000"/>
                <w:szCs w:val="24"/>
              </w:rPr>
              <w:t xml:space="preserve"> (CLI);</w:t>
            </w:r>
          </w:p>
          <w:p w14:paraId="14546E0F" w14:textId="77777777" w:rsidR="005D1214" w:rsidRPr="005D1214" w:rsidRDefault="005D1214" w:rsidP="001B3E8C">
            <w:pPr>
              <w:numPr>
                <w:ilvl w:val="0"/>
                <w:numId w:val="74"/>
              </w:numPr>
              <w:ind w:left="312" w:hanging="283"/>
              <w:jc w:val="both"/>
              <w:rPr>
                <w:rFonts w:eastAsia="Calibri"/>
                <w:color w:val="000000"/>
                <w:szCs w:val="24"/>
              </w:rPr>
            </w:pPr>
            <w:r w:rsidRPr="005D1214">
              <w:rPr>
                <w:rFonts w:eastAsia="Calibri"/>
                <w:color w:val="000000"/>
                <w:szCs w:val="24"/>
              </w:rPr>
              <w:t>WEB sąsaja;</w:t>
            </w:r>
          </w:p>
          <w:p w14:paraId="060EE4A8" w14:textId="77777777" w:rsidR="005D1214" w:rsidRPr="005D1214" w:rsidRDefault="005D1214" w:rsidP="001B3E8C">
            <w:pPr>
              <w:numPr>
                <w:ilvl w:val="0"/>
                <w:numId w:val="74"/>
              </w:numPr>
              <w:ind w:left="312" w:hanging="283"/>
              <w:jc w:val="both"/>
              <w:rPr>
                <w:rFonts w:eastAsia="Calibri"/>
                <w:color w:val="000000"/>
                <w:szCs w:val="24"/>
              </w:rPr>
            </w:pPr>
            <w:r w:rsidRPr="005D1214">
              <w:rPr>
                <w:rFonts w:eastAsia="Calibri"/>
                <w:color w:val="000000"/>
                <w:szCs w:val="24"/>
              </w:rPr>
              <w:t>Galimybė valdyti per mobilią aplikacija;</w:t>
            </w:r>
          </w:p>
          <w:p w14:paraId="0466C525" w14:textId="77777777" w:rsidR="005D1214" w:rsidRPr="005D1214" w:rsidRDefault="005D1214" w:rsidP="001B3E8C">
            <w:pPr>
              <w:numPr>
                <w:ilvl w:val="0"/>
                <w:numId w:val="74"/>
              </w:numPr>
              <w:ind w:left="312" w:hanging="283"/>
              <w:jc w:val="both"/>
              <w:rPr>
                <w:rFonts w:eastAsia="Calibri"/>
                <w:color w:val="000000"/>
                <w:szCs w:val="24"/>
              </w:rPr>
            </w:pPr>
            <w:r w:rsidRPr="005D1214">
              <w:rPr>
                <w:rFonts w:eastAsia="Calibri"/>
                <w:color w:val="000000"/>
                <w:szCs w:val="24"/>
              </w:rPr>
              <w:t>Galimybė valdyti centralizuoto valdymo programine įranga esančia debesyje;</w:t>
            </w:r>
          </w:p>
          <w:p w14:paraId="75A5D42F" w14:textId="77777777" w:rsidR="005D1214" w:rsidRPr="005D1214" w:rsidRDefault="005D1214" w:rsidP="001B3E8C">
            <w:pPr>
              <w:numPr>
                <w:ilvl w:val="0"/>
                <w:numId w:val="74"/>
              </w:numPr>
              <w:ind w:left="312" w:hanging="283"/>
              <w:jc w:val="both"/>
              <w:rPr>
                <w:rFonts w:eastAsia="Calibri"/>
                <w:color w:val="000000"/>
                <w:szCs w:val="24"/>
              </w:rPr>
            </w:pPr>
            <w:r w:rsidRPr="005D1214">
              <w:rPr>
                <w:rFonts w:eastAsia="Calibri"/>
                <w:color w:val="000000"/>
                <w:szCs w:val="24"/>
              </w:rPr>
              <w:t xml:space="preserve">Turi būti galimybė įtraukti ir pilnai valdyti su HPE Aruba </w:t>
            </w:r>
            <w:proofErr w:type="spellStart"/>
            <w:r w:rsidRPr="005D1214">
              <w:rPr>
                <w:rFonts w:eastAsia="Calibri"/>
                <w:color w:val="000000"/>
                <w:szCs w:val="24"/>
              </w:rPr>
              <w:t>Central</w:t>
            </w:r>
            <w:proofErr w:type="spellEnd"/>
            <w:r w:rsidRPr="005D1214">
              <w:rPr>
                <w:rFonts w:eastAsia="Calibri"/>
                <w:color w:val="000000"/>
                <w:szCs w:val="24"/>
              </w:rPr>
              <w:t xml:space="preserve"> centralizuoto valdymo platforma;</w:t>
            </w:r>
          </w:p>
          <w:p w14:paraId="75CA14AB" w14:textId="77777777" w:rsidR="005D1214" w:rsidRPr="005D1214" w:rsidRDefault="005D1214" w:rsidP="001B3E8C">
            <w:pPr>
              <w:numPr>
                <w:ilvl w:val="0"/>
                <w:numId w:val="74"/>
              </w:numPr>
              <w:ind w:left="312" w:hanging="283"/>
              <w:jc w:val="both"/>
              <w:rPr>
                <w:rFonts w:eastAsia="Calibri"/>
                <w:color w:val="000000"/>
                <w:szCs w:val="24"/>
              </w:rPr>
            </w:pPr>
            <w:r w:rsidRPr="005D1214">
              <w:rPr>
                <w:rFonts w:eastAsia="Calibri"/>
                <w:color w:val="000000"/>
                <w:szCs w:val="24"/>
              </w:rPr>
              <w:t xml:space="preserve">Turi būti galimybė naudojantis centralizuoto valdymo sistema </w:t>
            </w:r>
            <w:r w:rsidRPr="005D1214">
              <w:rPr>
                <w:rFonts w:eastAsia="Calibri"/>
                <w:color w:val="000000"/>
                <w:szCs w:val="24"/>
              </w:rPr>
              <w:lastRenderedPageBreak/>
              <w:t>atlikti komutatorių konfigūravimą (</w:t>
            </w:r>
            <w:proofErr w:type="spellStart"/>
            <w:r w:rsidRPr="005D1214">
              <w:rPr>
                <w:rFonts w:eastAsia="Calibri"/>
                <w:color w:val="000000"/>
                <w:szCs w:val="24"/>
              </w:rPr>
              <w:t>vlan</w:t>
            </w:r>
            <w:proofErr w:type="spellEnd"/>
            <w:r w:rsidRPr="005D1214">
              <w:rPr>
                <w:rFonts w:eastAsia="Calibri"/>
                <w:color w:val="000000"/>
                <w:szCs w:val="24"/>
              </w:rPr>
              <w:t xml:space="preserve"> kūrimą, prievadų </w:t>
            </w:r>
            <w:proofErr w:type="spellStart"/>
            <w:r w:rsidRPr="005D1214">
              <w:rPr>
                <w:rFonts w:eastAsia="Calibri"/>
                <w:color w:val="000000"/>
                <w:szCs w:val="24"/>
              </w:rPr>
              <w:t>agregaciją</w:t>
            </w:r>
            <w:proofErr w:type="spellEnd"/>
            <w:r w:rsidRPr="005D1214">
              <w:rPr>
                <w:rFonts w:eastAsia="Calibri"/>
                <w:color w:val="000000"/>
                <w:szCs w:val="24"/>
              </w:rPr>
              <w:t xml:space="preserve">, </w:t>
            </w:r>
            <w:proofErr w:type="spellStart"/>
            <w:r w:rsidRPr="005D1214">
              <w:rPr>
                <w:rFonts w:eastAsia="Calibri"/>
                <w:color w:val="000000"/>
                <w:szCs w:val="24"/>
              </w:rPr>
              <w:t>stekavimą</w:t>
            </w:r>
            <w:proofErr w:type="spellEnd"/>
            <w:r w:rsidRPr="005D1214">
              <w:rPr>
                <w:rFonts w:eastAsia="Calibri"/>
                <w:color w:val="000000"/>
                <w:szCs w:val="24"/>
              </w:rPr>
              <w:t xml:space="preserve">, prieigos kontrolę, apsaugą nuo kilpų, nustatyti SNMP parametrus, </w:t>
            </w:r>
            <w:proofErr w:type="spellStart"/>
            <w:r w:rsidRPr="005D1214">
              <w:rPr>
                <w:rFonts w:eastAsia="Calibri"/>
                <w:color w:val="000000"/>
                <w:szCs w:val="24"/>
              </w:rPr>
              <w:t>maršrutizavimą</w:t>
            </w:r>
            <w:proofErr w:type="spellEnd"/>
            <w:r w:rsidRPr="005D1214">
              <w:rPr>
                <w:rFonts w:eastAsia="Calibri"/>
                <w:color w:val="000000"/>
                <w:szCs w:val="24"/>
              </w:rPr>
              <w:t xml:space="preserve">) </w:t>
            </w:r>
            <w:proofErr w:type="spellStart"/>
            <w:r w:rsidRPr="005D1214">
              <w:rPr>
                <w:rFonts w:eastAsia="Calibri"/>
                <w:color w:val="000000"/>
                <w:szCs w:val="24"/>
              </w:rPr>
              <w:t>operacininės</w:t>
            </w:r>
            <w:proofErr w:type="spellEnd"/>
            <w:r w:rsidRPr="005D1214">
              <w:rPr>
                <w:rFonts w:eastAsia="Calibri"/>
                <w:color w:val="000000"/>
                <w:szCs w:val="24"/>
              </w:rPr>
              <w:t xml:space="preserve"> sistemos atnaujinimą, matyti tinklo topologiją, gauti pranešimus apie tinklo įrangos incidentus, matyti DHCP įvykius, kaupti įvykius (</w:t>
            </w:r>
            <w:proofErr w:type="spellStart"/>
            <w:r w:rsidRPr="005D1214">
              <w:rPr>
                <w:rFonts w:eastAsia="Calibri"/>
                <w:color w:val="000000"/>
                <w:szCs w:val="24"/>
              </w:rPr>
              <w:t>Logs</w:t>
            </w:r>
            <w:proofErr w:type="spellEnd"/>
            <w:r w:rsidRPr="005D1214">
              <w:rPr>
                <w:rFonts w:eastAsia="Calibri"/>
                <w:color w:val="000000"/>
                <w:szCs w:val="24"/>
              </w:rPr>
              <w:t>) ir atlikti šių įvykių auditus, generuoti ataskaitas, o komutatoriaus veikimo anomalijų aptikimui turi būti naudojamas dirbtinis intelektas.</w:t>
            </w:r>
          </w:p>
        </w:tc>
        <w:tc>
          <w:tcPr>
            <w:tcW w:w="2976" w:type="dxa"/>
          </w:tcPr>
          <w:p w14:paraId="6487DF3A" w14:textId="77777777" w:rsidR="005D1214" w:rsidRPr="005D1214" w:rsidRDefault="005D1214" w:rsidP="001B3E8C">
            <w:pPr>
              <w:snapToGrid w:val="0"/>
              <w:rPr>
                <w:rFonts w:eastAsia="Calibri"/>
                <w:szCs w:val="24"/>
                <w:highlight w:val="yellow"/>
              </w:rPr>
            </w:pPr>
          </w:p>
        </w:tc>
      </w:tr>
      <w:tr w:rsidR="005D1214" w:rsidRPr="005D1214" w14:paraId="6EDA8BC7" w14:textId="77777777" w:rsidTr="004F3A97">
        <w:trPr>
          <w:cantSplit/>
        </w:trPr>
        <w:tc>
          <w:tcPr>
            <w:tcW w:w="993" w:type="dxa"/>
          </w:tcPr>
          <w:p w14:paraId="4653D859" w14:textId="77777777" w:rsidR="005D1214" w:rsidRPr="005D1214" w:rsidRDefault="005D1214" w:rsidP="001B3E8C">
            <w:pPr>
              <w:snapToGrid w:val="0"/>
              <w:rPr>
                <w:rFonts w:eastAsia="Calibri"/>
                <w:szCs w:val="24"/>
              </w:rPr>
            </w:pPr>
            <w:r w:rsidRPr="005D1214">
              <w:rPr>
                <w:rFonts w:eastAsia="Calibri"/>
                <w:szCs w:val="24"/>
              </w:rPr>
              <w:t>1.1.25.</w:t>
            </w:r>
          </w:p>
        </w:tc>
        <w:tc>
          <w:tcPr>
            <w:tcW w:w="1984" w:type="dxa"/>
          </w:tcPr>
          <w:p w14:paraId="199FA554" w14:textId="77777777" w:rsidR="005D1214" w:rsidRPr="005D1214" w:rsidRDefault="005D1214" w:rsidP="001B3E8C">
            <w:pPr>
              <w:snapToGrid w:val="0"/>
              <w:rPr>
                <w:rFonts w:eastAsia="Calibri"/>
                <w:color w:val="000000"/>
                <w:szCs w:val="24"/>
              </w:rPr>
            </w:pPr>
            <w:r w:rsidRPr="005D1214">
              <w:rPr>
                <w:color w:val="000000"/>
                <w:szCs w:val="24"/>
              </w:rPr>
              <w:t>Tinklo analitika</w:t>
            </w:r>
          </w:p>
        </w:tc>
        <w:tc>
          <w:tcPr>
            <w:tcW w:w="3686" w:type="dxa"/>
          </w:tcPr>
          <w:p w14:paraId="1C963693" w14:textId="77777777" w:rsidR="005D1214" w:rsidRPr="005D1214" w:rsidRDefault="005D1214" w:rsidP="001B3E8C">
            <w:pPr>
              <w:jc w:val="both"/>
              <w:rPr>
                <w:color w:val="000000"/>
                <w:szCs w:val="24"/>
              </w:rPr>
            </w:pPr>
            <w:r w:rsidRPr="005D1214">
              <w:rPr>
                <w:szCs w:val="24"/>
              </w:rPr>
              <w:t>Turi palaikyti funkcionalumą</w:t>
            </w:r>
            <w:r w:rsidRPr="005D1214">
              <w:rPr>
                <w:color w:val="000000"/>
                <w:szCs w:val="24"/>
              </w:rPr>
              <w:t>:</w:t>
            </w:r>
          </w:p>
          <w:p w14:paraId="49B85B93" w14:textId="77777777" w:rsidR="005D1214" w:rsidRPr="005D1214" w:rsidRDefault="005D1214" w:rsidP="001B3E8C">
            <w:pPr>
              <w:numPr>
                <w:ilvl w:val="0"/>
                <w:numId w:val="74"/>
              </w:numPr>
              <w:ind w:left="312" w:hanging="312"/>
              <w:contextualSpacing/>
              <w:jc w:val="both"/>
              <w:rPr>
                <w:szCs w:val="24"/>
              </w:rPr>
            </w:pPr>
            <w:r w:rsidRPr="005D1214">
              <w:rPr>
                <w:color w:val="000000"/>
                <w:szCs w:val="24"/>
                <w:lang w:eastAsia="ar-SA"/>
              </w:rPr>
              <w:t>stebėti ir analizuoti įvykius tinkle;</w:t>
            </w:r>
          </w:p>
          <w:p w14:paraId="409DFCC1" w14:textId="77777777" w:rsidR="005D1214" w:rsidRPr="005D1214" w:rsidRDefault="005D1214" w:rsidP="001B3E8C">
            <w:pPr>
              <w:numPr>
                <w:ilvl w:val="0"/>
                <w:numId w:val="74"/>
              </w:numPr>
              <w:ind w:left="312" w:hanging="312"/>
              <w:contextualSpacing/>
              <w:jc w:val="both"/>
              <w:rPr>
                <w:szCs w:val="24"/>
              </w:rPr>
            </w:pPr>
            <w:r w:rsidRPr="005D1214">
              <w:rPr>
                <w:color w:val="000000"/>
                <w:szCs w:val="24"/>
                <w:lang w:eastAsia="ar-SA"/>
              </w:rPr>
              <w:t>identifikuoti ir spręsti problemas tinkle;</w:t>
            </w:r>
          </w:p>
          <w:p w14:paraId="07F6569A" w14:textId="77777777" w:rsidR="005D1214" w:rsidRPr="005D1214" w:rsidRDefault="005D1214" w:rsidP="001B3E8C">
            <w:pPr>
              <w:numPr>
                <w:ilvl w:val="0"/>
                <w:numId w:val="74"/>
              </w:numPr>
              <w:ind w:left="312" w:hanging="312"/>
              <w:contextualSpacing/>
              <w:jc w:val="both"/>
              <w:rPr>
                <w:szCs w:val="24"/>
              </w:rPr>
            </w:pPr>
            <w:r w:rsidRPr="005D1214">
              <w:rPr>
                <w:color w:val="000000"/>
                <w:szCs w:val="24"/>
                <w:lang w:eastAsia="ar-SA"/>
              </w:rPr>
              <w:t>saugoti konfigūracijas ir veikimo būklės duomenis.</w:t>
            </w:r>
          </w:p>
          <w:p w14:paraId="1065074C" w14:textId="77777777" w:rsidR="005D1214" w:rsidRPr="005D1214" w:rsidRDefault="005D1214" w:rsidP="001B3E8C">
            <w:pPr>
              <w:ind w:left="312" w:hanging="312"/>
              <w:contextualSpacing/>
              <w:jc w:val="both"/>
              <w:rPr>
                <w:szCs w:val="24"/>
              </w:rPr>
            </w:pPr>
          </w:p>
          <w:p w14:paraId="0ED5AEAD" w14:textId="77777777" w:rsidR="005D1214" w:rsidRPr="005D1214" w:rsidRDefault="005D1214" w:rsidP="001B3E8C">
            <w:pPr>
              <w:ind w:left="312" w:hanging="312"/>
              <w:jc w:val="both"/>
              <w:rPr>
                <w:rFonts w:eastAsia="Calibri"/>
                <w:color w:val="000000"/>
                <w:szCs w:val="24"/>
              </w:rPr>
            </w:pPr>
            <w:r w:rsidRPr="005D1214">
              <w:rPr>
                <w:rFonts w:eastAsia="NSimSun"/>
                <w:kern w:val="3"/>
                <w:szCs w:val="24"/>
                <w:lang w:eastAsia="zh-CN" w:bidi="hi-IN"/>
              </w:rPr>
              <w:t>Tinklo analitikos funkcionalumas turi būti integruotas komutatoriuje (arba turi būti pridedamas kaip atskira programinė įranga).</w:t>
            </w:r>
          </w:p>
        </w:tc>
        <w:tc>
          <w:tcPr>
            <w:tcW w:w="2976" w:type="dxa"/>
          </w:tcPr>
          <w:p w14:paraId="369AE1F0" w14:textId="77777777" w:rsidR="005D1214" w:rsidRPr="005D1214" w:rsidRDefault="005D1214" w:rsidP="001B3E8C">
            <w:pPr>
              <w:snapToGrid w:val="0"/>
              <w:rPr>
                <w:rFonts w:eastAsia="Calibri"/>
                <w:szCs w:val="24"/>
              </w:rPr>
            </w:pPr>
          </w:p>
        </w:tc>
      </w:tr>
      <w:tr w:rsidR="005D1214" w:rsidRPr="005D1214" w14:paraId="03C5124D" w14:textId="77777777" w:rsidTr="004F3A97">
        <w:trPr>
          <w:cantSplit/>
        </w:trPr>
        <w:tc>
          <w:tcPr>
            <w:tcW w:w="993" w:type="dxa"/>
          </w:tcPr>
          <w:p w14:paraId="51313818" w14:textId="77777777" w:rsidR="005D1214" w:rsidRPr="005D1214" w:rsidRDefault="005D1214" w:rsidP="001B3E8C">
            <w:pPr>
              <w:snapToGrid w:val="0"/>
              <w:rPr>
                <w:rFonts w:eastAsia="Calibri"/>
                <w:szCs w:val="24"/>
              </w:rPr>
            </w:pPr>
            <w:r w:rsidRPr="005D1214">
              <w:rPr>
                <w:rFonts w:eastAsia="Calibri"/>
                <w:szCs w:val="24"/>
              </w:rPr>
              <w:t>1.1.26.</w:t>
            </w:r>
          </w:p>
        </w:tc>
        <w:tc>
          <w:tcPr>
            <w:tcW w:w="1984" w:type="dxa"/>
          </w:tcPr>
          <w:p w14:paraId="6841D2A6" w14:textId="77777777" w:rsidR="005D1214" w:rsidRPr="005D1214" w:rsidRDefault="005D1214" w:rsidP="001B3E8C">
            <w:pPr>
              <w:snapToGrid w:val="0"/>
              <w:rPr>
                <w:rFonts w:eastAsia="Calibri"/>
                <w:szCs w:val="24"/>
              </w:rPr>
            </w:pPr>
            <w:r w:rsidRPr="005D1214">
              <w:rPr>
                <w:rFonts w:eastAsia="Calibri"/>
                <w:color w:val="000000"/>
                <w:szCs w:val="24"/>
              </w:rPr>
              <w:t>Srautų stebėjimo funkcijos</w:t>
            </w:r>
          </w:p>
        </w:tc>
        <w:tc>
          <w:tcPr>
            <w:tcW w:w="3686" w:type="dxa"/>
          </w:tcPr>
          <w:p w14:paraId="403B13A7" w14:textId="77777777" w:rsidR="005D1214" w:rsidRPr="005D1214" w:rsidRDefault="005D1214" w:rsidP="001B3E8C">
            <w:pPr>
              <w:numPr>
                <w:ilvl w:val="0"/>
                <w:numId w:val="76"/>
              </w:numPr>
              <w:ind w:left="312" w:hanging="312"/>
              <w:contextualSpacing/>
              <w:rPr>
                <w:rFonts w:eastAsia="SimSun"/>
                <w:szCs w:val="24"/>
              </w:rPr>
            </w:pPr>
            <w:proofErr w:type="spellStart"/>
            <w:r w:rsidRPr="005D1214">
              <w:rPr>
                <w:rFonts w:eastAsia="Calibri"/>
                <w:color w:val="000000"/>
                <w:szCs w:val="24"/>
              </w:rPr>
              <w:t>sFlow</w:t>
            </w:r>
            <w:proofErr w:type="spellEnd"/>
            <w:r w:rsidRPr="005D1214">
              <w:rPr>
                <w:rFonts w:eastAsia="Calibri"/>
                <w:color w:val="000000"/>
                <w:szCs w:val="24"/>
              </w:rPr>
              <w:t xml:space="preserve"> arba lygiavertis;</w:t>
            </w:r>
          </w:p>
          <w:p w14:paraId="356DD658" w14:textId="77777777" w:rsidR="005D1214" w:rsidRPr="005D1214" w:rsidRDefault="005D1214" w:rsidP="001B3E8C">
            <w:pPr>
              <w:numPr>
                <w:ilvl w:val="0"/>
                <w:numId w:val="76"/>
              </w:numPr>
              <w:ind w:left="312" w:hanging="312"/>
              <w:contextualSpacing/>
              <w:rPr>
                <w:rFonts w:eastAsia="SimSun"/>
                <w:szCs w:val="24"/>
              </w:rPr>
            </w:pPr>
            <w:r w:rsidRPr="005D1214">
              <w:rPr>
                <w:rFonts w:eastAsia="Calibri"/>
                <w:color w:val="000000"/>
                <w:szCs w:val="24"/>
              </w:rPr>
              <w:t>IPFIX.</w:t>
            </w:r>
          </w:p>
        </w:tc>
        <w:tc>
          <w:tcPr>
            <w:tcW w:w="2976" w:type="dxa"/>
          </w:tcPr>
          <w:p w14:paraId="51C4BE4B" w14:textId="77777777" w:rsidR="005D1214" w:rsidRPr="005D1214" w:rsidRDefault="005D1214" w:rsidP="001B3E8C">
            <w:pPr>
              <w:snapToGrid w:val="0"/>
              <w:rPr>
                <w:rFonts w:eastAsia="Calibri"/>
                <w:szCs w:val="24"/>
              </w:rPr>
            </w:pPr>
          </w:p>
        </w:tc>
      </w:tr>
      <w:tr w:rsidR="005D1214" w:rsidRPr="005D1214" w14:paraId="754609F9" w14:textId="77777777" w:rsidTr="004F3A97">
        <w:trPr>
          <w:cantSplit/>
        </w:trPr>
        <w:tc>
          <w:tcPr>
            <w:tcW w:w="993" w:type="dxa"/>
          </w:tcPr>
          <w:p w14:paraId="3A5BB94A" w14:textId="77777777" w:rsidR="005D1214" w:rsidRPr="005D1214" w:rsidRDefault="005D1214" w:rsidP="001B3E8C">
            <w:pPr>
              <w:snapToGrid w:val="0"/>
              <w:rPr>
                <w:rFonts w:eastAsia="Calibri"/>
                <w:szCs w:val="24"/>
              </w:rPr>
            </w:pPr>
            <w:r w:rsidRPr="005D1214">
              <w:rPr>
                <w:rFonts w:eastAsia="Calibri"/>
                <w:szCs w:val="24"/>
              </w:rPr>
              <w:t>1.1.27.</w:t>
            </w:r>
          </w:p>
        </w:tc>
        <w:tc>
          <w:tcPr>
            <w:tcW w:w="1984" w:type="dxa"/>
          </w:tcPr>
          <w:p w14:paraId="6BE010E4" w14:textId="77777777" w:rsidR="005D1214" w:rsidRPr="005D1214" w:rsidRDefault="005D1214" w:rsidP="001B3E8C">
            <w:pPr>
              <w:snapToGrid w:val="0"/>
              <w:rPr>
                <w:rFonts w:eastAsia="Calibri"/>
                <w:szCs w:val="24"/>
              </w:rPr>
            </w:pPr>
            <w:r w:rsidRPr="005D1214">
              <w:rPr>
                <w:rFonts w:eastAsia="Calibri"/>
                <w:color w:val="000000"/>
                <w:szCs w:val="24"/>
              </w:rPr>
              <w:t>Kitos funkcijos</w:t>
            </w:r>
          </w:p>
        </w:tc>
        <w:tc>
          <w:tcPr>
            <w:tcW w:w="3686" w:type="dxa"/>
          </w:tcPr>
          <w:p w14:paraId="0DF4DFD6" w14:textId="77777777" w:rsidR="005D1214" w:rsidRPr="005D1214" w:rsidRDefault="005D1214" w:rsidP="001B3E8C">
            <w:pPr>
              <w:jc w:val="both"/>
              <w:rPr>
                <w:rFonts w:eastAsia="Calibri"/>
                <w:color w:val="000000"/>
                <w:szCs w:val="24"/>
              </w:rPr>
            </w:pPr>
            <w:r w:rsidRPr="005D1214">
              <w:rPr>
                <w:rFonts w:eastAsia="Calibri"/>
                <w:color w:val="000000"/>
                <w:szCs w:val="24"/>
              </w:rPr>
              <w:t>Turi būti palaikomos šios funkcijos:</w:t>
            </w:r>
          </w:p>
          <w:p w14:paraId="063BC287" w14:textId="77777777" w:rsidR="005D1214" w:rsidRPr="005D1214" w:rsidRDefault="005D1214" w:rsidP="001B3E8C">
            <w:pPr>
              <w:numPr>
                <w:ilvl w:val="0"/>
                <w:numId w:val="75"/>
              </w:numPr>
              <w:ind w:left="312" w:hanging="283"/>
              <w:contextualSpacing/>
              <w:jc w:val="both"/>
              <w:rPr>
                <w:rFonts w:eastAsia="Calibri"/>
                <w:color w:val="000000"/>
                <w:szCs w:val="24"/>
              </w:rPr>
            </w:pPr>
            <w:r w:rsidRPr="005D1214">
              <w:rPr>
                <w:rFonts w:eastAsia="Calibri"/>
                <w:color w:val="000000"/>
                <w:szCs w:val="24"/>
              </w:rPr>
              <w:t>„</w:t>
            </w:r>
            <w:proofErr w:type="spellStart"/>
            <w:r w:rsidRPr="005D1214">
              <w:rPr>
                <w:rFonts w:eastAsia="Calibri"/>
                <w:color w:val="000000"/>
                <w:szCs w:val="24"/>
              </w:rPr>
              <w:t>Jumbo</w:t>
            </w:r>
            <w:proofErr w:type="spellEnd"/>
            <w:r w:rsidRPr="005D1214">
              <w:rPr>
                <w:rFonts w:eastAsia="Calibri"/>
                <w:color w:val="000000"/>
                <w:szCs w:val="24"/>
              </w:rPr>
              <w:t xml:space="preserve"> </w:t>
            </w:r>
            <w:proofErr w:type="spellStart"/>
            <w:r w:rsidRPr="005D1214">
              <w:rPr>
                <w:rFonts w:eastAsia="Calibri"/>
                <w:color w:val="000000"/>
                <w:szCs w:val="24"/>
              </w:rPr>
              <w:t>frames</w:t>
            </w:r>
            <w:proofErr w:type="spellEnd"/>
            <w:r w:rsidRPr="005D1214">
              <w:rPr>
                <w:rFonts w:eastAsia="Calibri"/>
                <w:color w:val="000000"/>
                <w:szCs w:val="24"/>
              </w:rPr>
              <w:t>“ palaikymas. Turi būti palaikomi ne mažesni nei 9000 baitų paketai visuose prievaduose;</w:t>
            </w:r>
          </w:p>
          <w:p w14:paraId="3DA267D8" w14:textId="77777777" w:rsidR="005D1214" w:rsidRPr="005D1214" w:rsidRDefault="005D1214" w:rsidP="001B3E8C">
            <w:pPr>
              <w:numPr>
                <w:ilvl w:val="0"/>
                <w:numId w:val="74"/>
              </w:numPr>
              <w:ind w:left="312" w:hanging="283"/>
              <w:jc w:val="both"/>
              <w:rPr>
                <w:rFonts w:eastAsia="Calibri"/>
                <w:color w:val="000000"/>
                <w:szCs w:val="24"/>
              </w:rPr>
            </w:pPr>
            <w:r w:rsidRPr="005D1214">
              <w:rPr>
                <w:rFonts w:eastAsia="Calibri"/>
                <w:color w:val="000000"/>
                <w:szCs w:val="24"/>
              </w:rPr>
              <w:t>turi būti palaikoma REST API sąsaja arba lygiavertė;</w:t>
            </w:r>
          </w:p>
          <w:p w14:paraId="1A76A928" w14:textId="77777777" w:rsidR="005D1214" w:rsidRPr="005D1214" w:rsidRDefault="005D1214" w:rsidP="001B3E8C">
            <w:pPr>
              <w:numPr>
                <w:ilvl w:val="0"/>
                <w:numId w:val="74"/>
              </w:numPr>
              <w:ind w:left="312" w:hanging="283"/>
              <w:jc w:val="both"/>
              <w:rPr>
                <w:rFonts w:eastAsia="Calibri"/>
                <w:color w:val="000000"/>
                <w:szCs w:val="24"/>
              </w:rPr>
            </w:pPr>
            <w:r w:rsidRPr="005D1214">
              <w:rPr>
                <w:rFonts w:eastAsia="Calibri"/>
                <w:color w:val="000000"/>
                <w:szCs w:val="24"/>
              </w:rPr>
              <w:t xml:space="preserve">turi būti palaikomas </w:t>
            </w:r>
            <w:proofErr w:type="spellStart"/>
            <w:r w:rsidRPr="005D1214">
              <w:rPr>
                <w:rFonts w:eastAsia="Calibri"/>
                <w:color w:val="000000"/>
                <w:szCs w:val="24"/>
              </w:rPr>
              <w:t>Python</w:t>
            </w:r>
            <w:proofErr w:type="spellEnd"/>
            <w:r w:rsidRPr="005D1214">
              <w:rPr>
                <w:rFonts w:eastAsia="Calibri"/>
                <w:color w:val="000000"/>
                <w:szCs w:val="24"/>
              </w:rPr>
              <w:t xml:space="preserve"> </w:t>
            </w:r>
            <w:proofErr w:type="spellStart"/>
            <w:r w:rsidRPr="005D1214">
              <w:rPr>
                <w:rFonts w:eastAsia="Calibri"/>
                <w:color w:val="000000"/>
                <w:szCs w:val="24"/>
              </w:rPr>
              <w:t>skriptų</w:t>
            </w:r>
            <w:proofErr w:type="spellEnd"/>
            <w:r w:rsidRPr="005D1214">
              <w:rPr>
                <w:rFonts w:eastAsia="Calibri"/>
                <w:color w:val="000000"/>
                <w:szCs w:val="24"/>
              </w:rPr>
              <w:t xml:space="preserve"> vykdymas;</w:t>
            </w:r>
          </w:p>
          <w:p w14:paraId="55441548" w14:textId="77777777" w:rsidR="005D1214" w:rsidRPr="005D1214" w:rsidRDefault="005D1214" w:rsidP="001B3E8C">
            <w:pPr>
              <w:numPr>
                <w:ilvl w:val="0"/>
                <w:numId w:val="74"/>
              </w:numPr>
              <w:ind w:left="312" w:hanging="283"/>
              <w:jc w:val="both"/>
              <w:rPr>
                <w:rFonts w:eastAsia="Calibri"/>
                <w:color w:val="000000"/>
                <w:szCs w:val="24"/>
              </w:rPr>
            </w:pPr>
            <w:r w:rsidRPr="005D1214">
              <w:rPr>
                <w:rFonts w:eastAsia="Calibri"/>
                <w:color w:val="000000"/>
                <w:szCs w:val="24"/>
              </w:rPr>
              <w:t>turi būti palaikomas konfigūracijos sinchronizavimo funkcionalumas tarp dviejų tokių pačių įrenginių pagal pasirinktus parametrus;</w:t>
            </w:r>
          </w:p>
          <w:p w14:paraId="2FF15C60" w14:textId="77777777" w:rsidR="005D1214" w:rsidRPr="005D1214" w:rsidRDefault="005D1214" w:rsidP="001B3E8C">
            <w:pPr>
              <w:numPr>
                <w:ilvl w:val="0"/>
                <w:numId w:val="74"/>
              </w:numPr>
              <w:ind w:left="312" w:hanging="283"/>
              <w:jc w:val="both"/>
              <w:rPr>
                <w:rFonts w:eastAsia="Calibri"/>
                <w:color w:val="000000"/>
                <w:szCs w:val="24"/>
              </w:rPr>
            </w:pPr>
            <w:r w:rsidRPr="005D1214">
              <w:rPr>
                <w:rFonts w:eastAsia="Calibri"/>
                <w:color w:val="000000"/>
                <w:szCs w:val="24"/>
              </w:rPr>
              <w:t>turi būti galimybė tarp dviejų tokio paties modelio komutatorių sudaryti MLAG sujungimus.</w:t>
            </w:r>
          </w:p>
        </w:tc>
        <w:tc>
          <w:tcPr>
            <w:tcW w:w="2976" w:type="dxa"/>
          </w:tcPr>
          <w:p w14:paraId="597193F5" w14:textId="77777777" w:rsidR="005D1214" w:rsidRPr="005D1214" w:rsidRDefault="005D1214" w:rsidP="001B3E8C">
            <w:pPr>
              <w:snapToGrid w:val="0"/>
              <w:rPr>
                <w:rFonts w:eastAsia="Calibri"/>
                <w:szCs w:val="24"/>
              </w:rPr>
            </w:pPr>
          </w:p>
        </w:tc>
      </w:tr>
      <w:tr w:rsidR="005D1214" w:rsidRPr="005D1214" w14:paraId="0EA60714" w14:textId="77777777" w:rsidTr="004F3A97">
        <w:tc>
          <w:tcPr>
            <w:tcW w:w="993" w:type="dxa"/>
          </w:tcPr>
          <w:p w14:paraId="1AF98BD9" w14:textId="77777777" w:rsidR="005D1214" w:rsidRPr="005D1214" w:rsidRDefault="005D1214" w:rsidP="001B3E8C">
            <w:pPr>
              <w:snapToGrid w:val="0"/>
              <w:rPr>
                <w:rFonts w:eastAsia="Calibri"/>
                <w:szCs w:val="24"/>
              </w:rPr>
            </w:pPr>
            <w:r w:rsidRPr="005D1214">
              <w:rPr>
                <w:rFonts w:eastAsia="Calibri"/>
                <w:szCs w:val="24"/>
              </w:rPr>
              <w:t>1.1.28.</w:t>
            </w:r>
          </w:p>
        </w:tc>
        <w:tc>
          <w:tcPr>
            <w:tcW w:w="1984" w:type="dxa"/>
          </w:tcPr>
          <w:p w14:paraId="7276B701" w14:textId="77777777" w:rsidR="005D1214" w:rsidRPr="005D1214" w:rsidRDefault="005D1214" w:rsidP="001B3E8C">
            <w:pPr>
              <w:snapToGrid w:val="0"/>
              <w:rPr>
                <w:rFonts w:eastAsia="Calibri"/>
                <w:color w:val="000000"/>
                <w:szCs w:val="24"/>
                <w:highlight w:val="yellow"/>
              </w:rPr>
            </w:pPr>
            <w:r w:rsidRPr="005D1214">
              <w:rPr>
                <w:rFonts w:eastAsia="Calibri"/>
                <w:color w:val="000000"/>
                <w:szCs w:val="24"/>
              </w:rPr>
              <w:t>Papildomi reikalavimai</w:t>
            </w:r>
          </w:p>
        </w:tc>
        <w:tc>
          <w:tcPr>
            <w:tcW w:w="3686" w:type="dxa"/>
          </w:tcPr>
          <w:p w14:paraId="4F57A3E3" w14:textId="77777777" w:rsidR="005D1214" w:rsidRPr="005D1214" w:rsidRDefault="005D1214" w:rsidP="001B3E8C">
            <w:pPr>
              <w:jc w:val="both"/>
              <w:rPr>
                <w:rFonts w:eastAsia="Calibri"/>
                <w:color w:val="000000"/>
                <w:szCs w:val="24"/>
                <w:highlight w:val="yellow"/>
              </w:rPr>
            </w:pPr>
            <w:r w:rsidRPr="005D1214">
              <w:rPr>
                <w:rFonts w:eastAsia="Calibri"/>
                <w:color w:val="000000"/>
                <w:szCs w:val="24"/>
              </w:rPr>
              <w:t xml:space="preserve">Turi būti įskaičiuotos visos reikalingos licencijos ir programinė </w:t>
            </w:r>
            <w:r w:rsidRPr="005D1214">
              <w:rPr>
                <w:rFonts w:eastAsia="Calibri"/>
                <w:color w:val="000000"/>
                <w:szCs w:val="24"/>
              </w:rPr>
              <w:lastRenderedPageBreak/>
              <w:t xml:space="preserve">įranga, išvardintam funkcionalumui, standartams ir prievadams palaikyti neribotam laikui. Komutatorių programinė įranga turi būti įskaičiuota į pasiūlymo kainą ir pateikiama kartu su komutatoriais ir komutatoriaus programinės įrangos licencijomis neribotam prievadų kiekiui ar duomenų srautui. </w:t>
            </w:r>
          </w:p>
        </w:tc>
        <w:tc>
          <w:tcPr>
            <w:tcW w:w="2976" w:type="dxa"/>
          </w:tcPr>
          <w:p w14:paraId="7037257C" w14:textId="77777777" w:rsidR="005D1214" w:rsidRPr="005D1214" w:rsidRDefault="005D1214" w:rsidP="001B3E8C">
            <w:pPr>
              <w:snapToGrid w:val="0"/>
              <w:rPr>
                <w:rFonts w:eastAsia="Calibri"/>
                <w:szCs w:val="24"/>
              </w:rPr>
            </w:pPr>
          </w:p>
        </w:tc>
      </w:tr>
      <w:tr w:rsidR="005D1214" w:rsidRPr="005D1214" w14:paraId="4818034D" w14:textId="77777777" w:rsidTr="004F3A97">
        <w:trPr>
          <w:cantSplit/>
        </w:trPr>
        <w:tc>
          <w:tcPr>
            <w:tcW w:w="993" w:type="dxa"/>
          </w:tcPr>
          <w:p w14:paraId="126A35A7" w14:textId="77777777" w:rsidR="005D1214" w:rsidRPr="005D1214" w:rsidRDefault="005D1214" w:rsidP="001B3E8C">
            <w:pPr>
              <w:snapToGrid w:val="0"/>
              <w:rPr>
                <w:rFonts w:eastAsia="Calibri"/>
                <w:szCs w:val="24"/>
              </w:rPr>
            </w:pPr>
            <w:bookmarkStart w:id="20" w:name="_Hlk103593975"/>
            <w:r w:rsidRPr="005D1214">
              <w:rPr>
                <w:rFonts w:eastAsia="Calibri"/>
                <w:szCs w:val="24"/>
              </w:rPr>
              <w:t>1.1.29.</w:t>
            </w:r>
          </w:p>
        </w:tc>
        <w:tc>
          <w:tcPr>
            <w:tcW w:w="1984" w:type="dxa"/>
          </w:tcPr>
          <w:p w14:paraId="0F9901AA" w14:textId="77777777" w:rsidR="005D1214" w:rsidRPr="005D1214" w:rsidRDefault="005D1214" w:rsidP="001B3E8C">
            <w:pPr>
              <w:snapToGrid w:val="0"/>
              <w:rPr>
                <w:rFonts w:eastAsia="Calibri"/>
                <w:color w:val="000000"/>
                <w:szCs w:val="24"/>
              </w:rPr>
            </w:pPr>
            <w:r w:rsidRPr="005D1214">
              <w:rPr>
                <w:rFonts w:eastAsia="Calibri"/>
                <w:color w:val="000000"/>
                <w:szCs w:val="24"/>
              </w:rPr>
              <w:t>Garantija</w:t>
            </w:r>
          </w:p>
        </w:tc>
        <w:tc>
          <w:tcPr>
            <w:tcW w:w="3686" w:type="dxa"/>
          </w:tcPr>
          <w:p w14:paraId="7BE1A0DC" w14:textId="303AB50E" w:rsidR="005D1214" w:rsidRPr="00D00B6E" w:rsidRDefault="005D1214" w:rsidP="00D42E05">
            <w:pPr>
              <w:numPr>
                <w:ilvl w:val="0"/>
                <w:numId w:val="76"/>
              </w:numPr>
              <w:tabs>
                <w:tab w:val="left" w:pos="424"/>
              </w:tabs>
              <w:ind w:left="61" w:firstLine="0"/>
              <w:contextualSpacing/>
              <w:jc w:val="both"/>
              <w:rPr>
                <w:rFonts w:eastAsia="Calibri"/>
                <w:color w:val="000000"/>
                <w:szCs w:val="24"/>
              </w:rPr>
            </w:pPr>
            <w:r w:rsidRPr="005D1214">
              <w:rPr>
                <w:rFonts w:eastAsia="Calibri"/>
                <w:color w:val="000000"/>
                <w:szCs w:val="24"/>
              </w:rPr>
              <w:t xml:space="preserve">Visai siūlomai įrangai ir komponentams turi būti taikoma ne trumpesnė kaip 5 metų gamintojo garantinė priežiūra, gedimų šalinimo reakcijos laikas – ne vėliau kaip kita darbo diena nuo </w:t>
            </w:r>
            <w:r w:rsidR="008C7B37">
              <w:rPr>
                <w:rFonts w:eastAsia="Calibri"/>
                <w:color w:val="000000"/>
                <w:szCs w:val="24"/>
              </w:rPr>
              <w:t>p</w:t>
            </w:r>
            <w:r w:rsidRPr="005D1214">
              <w:rPr>
                <w:rFonts w:eastAsia="Calibri"/>
                <w:color w:val="000000"/>
                <w:szCs w:val="24"/>
              </w:rPr>
              <w:t xml:space="preserve">erkančiosios organizacijos pranešimo gavimo (telefonu, el. paštu) </w:t>
            </w:r>
            <w:r w:rsidRPr="00D00B6E">
              <w:rPr>
                <w:rFonts w:eastAsia="Calibri"/>
                <w:color w:val="000000"/>
                <w:szCs w:val="24"/>
              </w:rPr>
              <w:t xml:space="preserve">dienos. </w:t>
            </w:r>
          </w:p>
          <w:p w14:paraId="19E50A6A" w14:textId="330A708F" w:rsidR="005D1214" w:rsidRPr="00D00B6E" w:rsidRDefault="005D1214" w:rsidP="008C7B37">
            <w:pPr>
              <w:numPr>
                <w:ilvl w:val="0"/>
                <w:numId w:val="76"/>
              </w:numPr>
              <w:tabs>
                <w:tab w:val="left" w:pos="590"/>
              </w:tabs>
              <w:ind w:left="61" w:firstLine="0"/>
              <w:contextualSpacing/>
              <w:jc w:val="both"/>
              <w:rPr>
                <w:rFonts w:eastAsia="Calibri"/>
                <w:color w:val="000000"/>
                <w:szCs w:val="24"/>
              </w:rPr>
            </w:pPr>
            <w:r w:rsidRPr="00D00B6E">
              <w:rPr>
                <w:rFonts w:eastAsia="Calibri"/>
                <w:color w:val="000000"/>
                <w:szCs w:val="24"/>
              </w:rPr>
              <w:t xml:space="preserve">Tiekėjas </w:t>
            </w:r>
            <w:r w:rsidR="001A54A9">
              <w:rPr>
                <w:rFonts w:eastAsia="Calibri"/>
                <w:color w:val="000000"/>
                <w:szCs w:val="24"/>
              </w:rPr>
              <w:t xml:space="preserve">kartu su pasiūlymu </w:t>
            </w:r>
            <w:r w:rsidRPr="00D00B6E">
              <w:rPr>
                <w:rFonts w:eastAsia="Calibri"/>
                <w:color w:val="000000"/>
                <w:szCs w:val="24"/>
              </w:rPr>
              <w:t xml:space="preserve">turi </w:t>
            </w:r>
            <w:r w:rsidR="001A54A9">
              <w:rPr>
                <w:rFonts w:eastAsia="Calibri"/>
                <w:color w:val="000000"/>
                <w:szCs w:val="24"/>
              </w:rPr>
              <w:t>pateikti siūlomos įrangos</w:t>
            </w:r>
            <w:r w:rsidR="001A54A9" w:rsidRPr="00D00B6E">
              <w:rPr>
                <w:rFonts w:eastAsia="Calibri"/>
                <w:color w:val="000000"/>
                <w:szCs w:val="24"/>
              </w:rPr>
              <w:t xml:space="preserve"> </w:t>
            </w:r>
            <w:r w:rsidRPr="00D00B6E">
              <w:rPr>
                <w:rFonts w:eastAsia="Calibri"/>
                <w:color w:val="000000"/>
                <w:szCs w:val="24"/>
              </w:rPr>
              <w:t>gamintojo pasirašytą patvirtinimą / raštą, kad perkamai įrangai galios gamintojo numatyta garantija.</w:t>
            </w:r>
          </w:p>
          <w:p w14:paraId="02CD4CF8" w14:textId="432A008E" w:rsidR="005D1214" w:rsidRPr="005D1214" w:rsidRDefault="005D1214" w:rsidP="008C7B37">
            <w:pPr>
              <w:numPr>
                <w:ilvl w:val="0"/>
                <w:numId w:val="76"/>
              </w:numPr>
              <w:tabs>
                <w:tab w:val="left" w:pos="590"/>
              </w:tabs>
              <w:ind w:left="61" w:firstLine="50"/>
              <w:contextualSpacing/>
              <w:jc w:val="both"/>
              <w:rPr>
                <w:rFonts w:eastAsia="Calibri"/>
                <w:color w:val="000000"/>
                <w:szCs w:val="24"/>
              </w:rPr>
            </w:pPr>
            <w:r w:rsidRPr="00D00B6E">
              <w:rPr>
                <w:rFonts w:eastAsia="Calibri"/>
                <w:color w:val="000000"/>
                <w:szCs w:val="24"/>
              </w:rPr>
              <w:t>Už</w:t>
            </w:r>
            <w:r w:rsidR="008C7B37" w:rsidRPr="00D00B6E">
              <w:rPr>
                <w:rFonts w:eastAsia="Calibri"/>
                <w:color w:val="000000"/>
                <w:szCs w:val="24"/>
              </w:rPr>
              <w:t xml:space="preserve"> </w:t>
            </w:r>
            <w:r w:rsidRPr="00D00B6E">
              <w:rPr>
                <w:rFonts w:eastAsia="Calibri"/>
                <w:color w:val="000000"/>
                <w:szCs w:val="24"/>
              </w:rPr>
              <w:t>įrangos transportavimą iki tiekėjo arba garantinio</w:t>
            </w:r>
            <w:r w:rsidRPr="005D1214">
              <w:rPr>
                <w:rFonts w:eastAsia="Calibri"/>
                <w:color w:val="000000"/>
                <w:szCs w:val="24"/>
              </w:rPr>
              <w:t xml:space="preserve"> centro ir įrangos grąžinimą iki perkančiosios organizacijos, atsakingas tiekėjas.</w:t>
            </w:r>
          </w:p>
          <w:p w14:paraId="190E6C03" w14:textId="77777777" w:rsidR="005D1214" w:rsidRPr="005D1214" w:rsidRDefault="005D1214" w:rsidP="001B3E8C">
            <w:pPr>
              <w:jc w:val="both"/>
              <w:rPr>
                <w:rFonts w:eastAsia="Calibri"/>
                <w:color w:val="000000"/>
                <w:szCs w:val="24"/>
              </w:rPr>
            </w:pPr>
            <w:r w:rsidRPr="005D1214">
              <w:rPr>
                <w:rFonts w:eastAsia="Calibri"/>
                <w:color w:val="000000"/>
                <w:szCs w:val="24"/>
              </w:rPr>
              <w:t>Turi būti užtikrintas nemokamas vidinės programinės įrangos (</w:t>
            </w:r>
            <w:r w:rsidRPr="005D1214">
              <w:rPr>
                <w:rFonts w:eastAsia="Calibri"/>
                <w:i/>
                <w:color w:val="000000"/>
                <w:szCs w:val="24"/>
              </w:rPr>
              <w:t xml:space="preserve">angl. </w:t>
            </w:r>
            <w:proofErr w:type="spellStart"/>
            <w:r w:rsidRPr="005D1214">
              <w:rPr>
                <w:rFonts w:eastAsia="Calibri"/>
                <w:i/>
                <w:color w:val="000000"/>
                <w:szCs w:val="24"/>
              </w:rPr>
              <w:t>firmware</w:t>
            </w:r>
            <w:proofErr w:type="spellEnd"/>
            <w:r w:rsidRPr="005D1214">
              <w:rPr>
                <w:rFonts w:eastAsia="Calibri"/>
                <w:color w:val="000000"/>
                <w:szCs w:val="24"/>
              </w:rPr>
              <w:t>) atnaujinimas viso garantinio laikotarpio metu.</w:t>
            </w:r>
          </w:p>
        </w:tc>
        <w:tc>
          <w:tcPr>
            <w:tcW w:w="2976" w:type="dxa"/>
          </w:tcPr>
          <w:p w14:paraId="59525F1F" w14:textId="77777777" w:rsidR="005D1214" w:rsidRPr="005D1214" w:rsidRDefault="005D1214" w:rsidP="001B3E8C">
            <w:pPr>
              <w:snapToGrid w:val="0"/>
              <w:rPr>
                <w:rFonts w:eastAsia="Calibri"/>
                <w:szCs w:val="24"/>
              </w:rPr>
            </w:pPr>
          </w:p>
        </w:tc>
      </w:tr>
      <w:tr w:rsidR="005D1214" w:rsidRPr="005D1214" w14:paraId="4B312D94" w14:textId="77777777" w:rsidTr="004F3A97">
        <w:trPr>
          <w:cantSplit/>
        </w:trPr>
        <w:tc>
          <w:tcPr>
            <w:tcW w:w="993" w:type="dxa"/>
          </w:tcPr>
          <w:p w14:paraId="5C436F0C" w14:textId="77777777" w:rsidR="005D1214" w:rsidRPr="005D1214" w:rsidRDefault="005D1214" w:rsidP="001B3E8C">
            <w:pPr>
              <w:snapToGrid w:val="0"/>
              <w:rPr>
                <w:rFonts w:eastAsia="Calibri"/>
                <w:szCs w:val="24"/>
              </w:rPr>
            </w:pPr>
            <w:r w:rsidRPr="005D1214">
              <w:rPr>
                <w:rFonts w:eastAsia="Calibri"/>
                <w:szCs w:val="24"/>
              </w:rPr>
              <w:t>1.1.30.</w:t>
            </w:r>
          </w:p>
        </w:tc>
        <w:tc>
          <w:tcPr>
            <w:tcW w:w="1984" w:type="dxa"/>
          </w:tcPr>
          <w:p w14:paraId="2208038A" w14:textId="77777777" w:rsidR="005D1214" w:rsidRPr="005D1214" w:rsidRDefault="005D1214" w:rsidP="001B3E8C">
            <w:pPr>
              <w:snapToGrid w:val="0"/>
              <w:rPr>
                <w:rFonts w:eastAsia="Calibri"/>
                <w:color w:val="000000"/>
                <w:szCs w:val="24"/>
              </w:rPr>
            </w:pPr>
            <w:r w:rsidRPr="005D1214">
              <w:rPr>
                <w:rFonts w:eastAsia="Calibri"/>
                <w:szCs w:val="24"/>
              </w:rPr>
              <w:t>Savybės</w:t>
            </w:r>
          </w:p>
        </w:tc>
        <w:tc>
          <w:tcPr>
            <w:tcW w:w="3686" w:type="dxa"/>
          </w:tcPr>
          <w:p w14:paraId="287C995B" w14:textId="77777777" w:rsidR="005D1214" w:rsidRPr="005D1214" w:rsidRDefault="005D1214" w:rsidP="001B3E8C">
            <w:pPr>
              <w:jc w:val="both"/>
              <w:rPr>
                <w:rFonts w:eastAsia="Calibri"/>
                <w:color w:val="000000"/>
                <w:szCs w:val="24"/>
              </w:rPr>
            </w:pPr>
            <w:r w:rsidRPr="005D1214">
              <w:rPr>
                <w:rFonts w:eastAsia="Calibri"/>
                <w:szCs w:val="24"/>
              </w:rPr>
              <w:t>Visa siūloma įranga turi būti nauja, negalima siūlyti naudotos arba naudotos ir atnaujintos (</w:t>
            </w:r>
            <w:r w:rsidRPr="005D1214">
              <w:rPr>
                <w:rFonts w:eastAsia="Calibri"/>
                <w:i/>
                <w:iCs/>
                <w:szCs w:val="24"/>
              </w:rPr>
              <w:t xml:space="preserve">angl. </w:t>
            </w:r>
            <w:proofErr w:type="spellStart"/>
            <w:r w:rsidRPr="005D1214">
              <w:rPr>
                <w:rFonts w:eastAsia="Calibri"/>
                <w:i/>
                <w:iCs/>
                <w:szCs w:val="24"/>
              </w:rPr>
              <w:t>remarketing</w:t>
            </w:r>
            <w:proofErr w:type="spellEnd"/>
            <w:r w:rsidRPr="005D1214">
              <w:rPr>
                <w:rFonts w:eastAsia="Calibri"/>
                <w:i/>
                <w:iCs/>
                <w:szCs w:val="24"/>
              </w:rPr>
              <w:t xml:space="preserve"> / </w:t>
            </w:r>
            <w:proofErr w:type="spellStart"/>
            <w:r w:rsidRPr="005D1214">
              <w:rPr>
                <w:rFonts w:eastAsia="Calibri"/>
                <w:i/>
                <w:iCs/>
                <w:szCs w:val="24"/>
              </w:rPr>
              <w:t>refurbished</w:t>
            </w:r>
            <w:proofErr w:type="spellEnd"/>
            <w:r w:rsidRPr="005D1214">
              <w:rPr>
                <w:rFonts w:eastAsia="Calibri"/>
                <w:i/>
                <w:iCs/>
                <w:szCs w:val="24"/>
              </w:rPr>
              <w:t>)</w:t>
            </w:r>
            <w:r w:rsidRPr="005D1214">
              <w:rPr>
                <w:rFonts w:eastAsia="Calibri"/>
                <w:szCs w:val="24"/>
              </w:rPr>
              <w:t xml:space="preserve"> įrangos.</w:t>
            </w:r>
          </w:p>
        </w:tc>
        <w:tc>
          <w:tcPr>
            <w:tcW w:w="2976" w:type="dxa"/>
          </w:tcPr>
          <w:p w14:paraId="4F13F1D4" w14:textId="77777777" w:rsidR="005D1214" w:rsidRPr="005D1214" w:rsidRDefault="005D1214" w:rsidP="001B3E8C">
            <w:pPr>
              <w:snapToGrid w:val="0"/>
              <w:rPr>
                <w:rFonts w:eastAsia="Calibri"/>
                <w:szCs w:val="24"/>
              </w:rPr>
            </w:pPr>
          </w:p>
        </w:tc>
      </w:tr>
      <w:tr w:rsidR="005D1214" w:rsidRPr="005D1214" w14:paraId="6DC2638A" w14:textId="77777777" w:rsidTr="00E8567C">
        <w:trPr>
          <w:cantSplit/>
        </w:trPr>
        <w:tc>
          <w:tcPr>
            <w:tcW w:w="993" w:type="dxa"/>
          </w:tcPr>
          <w:p w14:paraId="38AE5F42" w14:textId="77777777" w:rsidR="005D1214" w:rsidRPr="005D1214" w:rsidRDefault="005D1214" w:rsidP="001B3E8C">
            <w:pPr>
              <w:snapToGrid w:val="0"/>
              <w:rPr>
                <w:rFonts w:eastAsia="Calibri"/>
                <w:b/>
                <w:bCs/>
                <w:szCs w:val="24"/>
              </w:rPr>
            </w:pPr>
            <w:r w:rsidRPr="005D1214">
              <w:rPr>
                <w:rFonts w:eastAsia="Calibri"/>
                <w:b/>
                <w:bCs/>
                <w:szCs w:val="24"/>
              </w:rPr>
              <w:t>1.2.</w:t>
            </w:r>
          </w:p>
        </w:tc>
        <w:tc>
          <w:tcPr>
            <w:tcW w:w="8646" w:type="dxa"/>
            <w:gridSpan w:val="3"/>
          </w:tcPr>
          <w:p w14:paraId="14892E50" w14:textId="55457FD5" w:rsidR="005D1214" w:rsidRPr="005D1214" w:rsidRDefault="005D1214" w:rsidP="001B3E8C">
            <w:pPr>
              <w:rPr>
                <w:b/>
                <w:bCs/>
                <w:color w:val="000000"/>
                <w:szCs w:val="24"/>
              </w:rPr>
            </w:pPr>
            <w:r w:rsidRPr="005D1214">
              <w:rPr>
                <w:b/>
                <w:bCs/>
                <w:color w:val="000000"/>
                <w:szCs w:val="24"/>
              </w:rPr>
              <w:t xml:space="preserve">Tinklo komutatorius su </w:t>
            </w:r>
            <w:proofErr w:type="spellStart"/>
            <w:r w:rsidRPr="005D1214">
              <w:rPr>
                <w:b/>
                <w:bCs/>
                <w:color w:val="000000"/>
                <w:szCs w:val="24"/>
              </w:rPr>
              <w:t>PoE</w:t>
            </w:r>
            <w:proofErr w:type="spellEnd"/>
            <w:r w:rsidR="00E323C3">
              <w:t xml:space="preserve"> </w:t>
            </w:r>
            <w:r w:rsidR="00E323C3" w:rsidRPr="00E323C3">
              <w:rPr>
                <w:b/>
                <w:bCs/>
                <w:i/>
                <w:iCs/>
              </w:rPr>
              <w:t xml:space="preserve">(angl. </w:t>
            </w:r>
            <w:r w:rsidR="00E323C3" w:rsidRPr="00E323C3">
              <w:rPr>
                <w:b/>
                <w:bCs/>
                <w:i/>
                <w:iCs/>
                <w:color w:val="000000"/>
                <w:szCs w:val="24"/>
              </w:rPr>
              <w:t xml:space="preserve">Power </w:t>
            </w:r>
            <w:proofErr w:type="spellStart"/>
            <w:r w:rsidR="00E323C3" w:rsidRPr="00E323C3">
              <w:rPr>
                <w:b/>
                <w:bCs/>
                <w:i/>
                <w:iCs/>
                <w:color w:val="000000"/>
                <w:szCs w:val="24"/>
              </w:rPr>
              <w:t>over</w:t>
            </w:r>
            <w:proofErr w:type="spellEnd"/>
            <w:r w:rsidR="00E323C3" w:rsidRPr="00E323C3">
              <w:rPr>
                <w:b/>
                <w:bCs/>
                <w:i/>
                <w:iCs/>
                <w:color w:val="000000"/>
                <w:szCs w:val="24"/>
              </w:rPr>
              <w:t xml:space="preserve"> </w:t>
            </w:r>
            <w:proofErr w:type="spellStart"/>
            <w:r w:rsidR="00E323C3" w:rsidRPr="00E323C3">
              <w:rPr>
                <w:b/>
                <w:bCs/>
                <w:i/>
                <w:iCs/>
                <w:color w:val="000000"/>
                <w:szCs w:val="24"/>
              </w:rPr>
              <w:t>Ethernet</w:t>
            </w:r>
            <w:proofErr w:type="spellEnd"/>
            <w:r w:rsidR="00E323C3" w:rsidRPr="00E323C3">
              <w:rPr>
                <w:b/>
                <w:bCs/>
                <w:i/>
                <w:iCs/>
                <w:color w:val="000000"/>
                <w:szCs w:val="24"/>
              </w:rPr>
              <w:t>)</w:t>
            </w:r>
            <w:r w:rsidRPr="005D1214">
              <w:rPr>
                <w:b/>
                <w:bCs/>
                <w:color w:val="000000"/>
                <w:szCs w:val="24"/>
              </w:rPr>
              <w:t xml:space="preserve"> - 3 vnt.</w:t>
            </w:r>
          </w:p>
        </w:tc>
      </w:tr>
      <w:tr w:rsidR="005D1214" w:rsidRPr="005D1214" w14:paraId="300C7260" w14:textId="77777777" w:rsidTr="004F3A97">
        <w:trPr>
          <w:cantSplit/>
        </w:trPr>
        <w:tc>
          <w:tcPr>
            <w:tcW w:w="993" w:type="dxa"/>
          </w:tcPr>
          <w:p w14:paraId="557192FA" w14:textId="77777777" w:rsidR="005D1214" w:rsidRPr="005D1214" w:rsidRDefault="005D1214" w:rsidP="001B3E8C">
            <w:pPr>
              <w:snapToGrid w:val="0"/>
              <w:rPr>
                <w:rFonts w:eastAsia="Calibri"/>
                <w:szCs w:val="24"/>
              </w:rPr>
            </w:pPr>
            <w:r w:rsidRPr="005D1214">
              <w:rPr>
                <w:rFonts w:eastAsia="Calibri"/>
                <w:szCs w:val="24"/>
              </w:rPr>
              <w:t>1.2.1.</w:t>
            </w:r>
          </w:p>
        </w:tc>
        <w:tc>
          <w:tcPr>
            <w:tcW w:w="1984" w:type="dxa"/>
          </w:tcPr>
          <w:p w14:paraId="012065C1" w14:textId="77777777" w:rsidR="005D1214" w:rsidRPr="005D1214" w:rsidRDefault="005D1214" w:rsidP="001B3E8C">
            <w:pPr>
              <w:snapToGrid w:val="0"/>
              <w:rPr>
                <w:color w:val="000000"/>
                <w:szCs w:val="24"/>
              </w:rPr>
            </w:pPr>
            <w:r w:rsidRPr="005D1214">
              <w:rPr>
                <w:color w:val="000000"/>
                <w:szCs w:val="24"/>
              </w:rPr>
              <w:t>Gamintojas, modelis</w:t>
            </w:r>
          </w:p>
        </w:tc>
        <w:tc>
          <w:tcPr>
            <w:tcW w:w="3686" w:type="dxa"/>
          </w:tcPr>
          <w:p w14:paraId="52EC43ED" w14:textId="77777777" w:rsidR="005D1214" w:rsidRPr="005D1214" w:rsidRDefault="005D1214" w:rsidP="001B3E8C">
            <w:pPr>
              <w:jc w:val="both"/>
              <w:rPr>
                <w:rFonts w:eastAsia="Calibri"/>
                <w:color w:val="000000"/>
                <w:szCs w:val="24"/>
              </w:rPr>
            </w:pPr>
            <w:r w:rsidRPr="005D1214">
              <w:rPr>
                <w:color w:val="000000"/>
                <w:szCs w:val="24"/>
              </w:rPr>
              <w:t>Nurodyti gamintoją, modelį, gamintojo suteiktą kodą ir nuorodą į gamintojo portalą, kuriame aprašytos siūlomo įrenginio techninės charakteristikos.</w:t>
            </w:r>
          </w:p>
        </w:tc>
        <w:tc>
          <w:tcPr>
            <w:tcW w:w="2976" w:type="dxa"/>
          </w:tcPr>
          <w:p w14:paraId="4CF6B862" w14:textId="77777777" w:rsidR="005D1214" w:rsidRPr="005D1214" w:rsidRDefault="005D1214" w:rsidP="001B3E8C">
            <w:pPr>
              <w:snapToGrid w:val="0"/>
              <w:rPr>
                <w:rFonts w:eastAsia="Calibri"/>
                <w:szCs w:val="24"/>
              </w:rPr>
            </w:pPr>
          </w:p>
        </w:tc>
      </w:tr>
      <w:tr w:rsidR="005D1214" w:rsidRPr="005D1214" w14:paraId="467BF74A" w14:textId="77777777" w:rsidTr="004F3A97">
        <w:trPr>
          <w:cantSplit/>
        </w:trPr>
        <w:tc>
          <w:tcPr>
            <w:tcW w:w="993" w:type="dxa"/>
          </w:tcPr>
          <w:p w14:paraId="688CA07E" w14:textId="77777777" w:rsidR="005D1214" w:rsidRPr="005D1214" w:rsidRDefault="005D1214" w:rsidP="001B3E8C">
            <w:pPr>
              <w:snapToGrid w:val="0"/>
              <w:rPr>
                <w:rFonts w:eastAsia="Calibri"/>
                <w:szCs w:val="24"/>
              </w:rPr>
            </w:pPr>
            <w:r w:rsidRPr="005D1214">
              <w:rPr>
                <w:rFonts w:eastAsia="Calibri"/>
                <w:szCs w:val="24"/>
              </w:rPr>
              <w:t>1.2.2.</w:t>
            </w:r>
          </w:p>
        </w:tc>
        <w:tc>
          <w:tcPr>
            <w:tcW w:w="1984" w:type="dxa"/>
          </w:tcPr>
          <w:p w14:paraId="75F5F6E2" w14:textId="77777777" w:rsidR="005D1214" w:rsidRPr="005D1214" w:rsidRDefault="005D1214" w:rsidP="001B3E8C">
            <w:pPr>
              <w:snapToGrid w:val="0"/>
              <w:rPr>
                <w:color w:val="000000"/>
                <w:szCs w:val="24"/>
              </w:rPr>
            </w:pPr>
            <w:r w:rsidRPr="005D1214">
              <w:rPr>
                <w:color w:val="000000"/>
                <w:szCs w:val="24"/>
              </w:rPr>
              <w:t>Konstrukcija</w:t>
            </w:r>
          </w:p>
        </w:tc>
        <w:tc>
          <w:tcPr>
            <w:tcW w:w="3686" w:type="dxa"/>
          </w:tcPr>
          <w:p w14:paraId="780D38A1" w14:textId="77777777" w:rsidR="005D1214" w:rsidRPr="005D1214" w:rsidRDefault="005D1214" w:rsidP="001B3E8C">
            <w:pPr>
              <w:jc w:val="both"/>
              <w:rPr>
                <w:color w:val="000000"/>
                <w:szCs w:val="24"/>
              </w:rPr>
            </w:pPr>
            <w:r w:rsidRPr="005D1214">
              <w:rPr>
                <w:color w:val="000000"/>
                <w:szCs w:val="24"/>
              </w:rPr>
              <w:t>Turi būti ne daugiau 1U aukščio, montuojamas į 19“ komutacinę spintą, pateikiamas su montavimo detalėmis, montuojamas horizontaliai.</w:t>
            </w:r>
          </w:p>
        </w:tc>
        <w:tc>
          <w:tcPr>
            <w:tcW w:w="2976" w:type="dxa"/>
          </w:tcPr>
          <w:p w14:paraId="2E42747F" w14:textId="77777777" w:rsidR="005D1214" w:rsidRPr="005D1214" w:rsidRDefault="005D1214" w:rsidP="001B3E8C">
            <w:pPr>
              <w:snapToGrid w:val="0"/>
              <w:rPr>
                <w:rFonts w:eastAsia="Calibri"/>
                <w:szCs w:val="24"/>
              </w:rPr>
            </w:pPr>
          </w:p>
        </w:tc>
      </w:tr>
      <w:tr w:rsidR="005D1214" w:rsidRPr="005D1214" w14:paraId="4E31DBC9" w14:textId="77777777" w:rsidTr="004F3A97">
        <w:trPr>
          <w:cantSplit/>
        </w:trPr>
        <w:tc>
          <w:tcPr>
            <w:tcW w:w="993" w:type="dxa"/>
          </w:tcPr>
          <w:p w14:paraId="1CCAB2D8" w14:textId="77777777" w:rsidR="005D1214" w:rsidRPr="005D1214" w:rsidRDefault="005D1214" w:rsidP="001B3E8C">
            <w:pPr>
              <w:snapToGrid w:val="0"/>
              <w:rPr>
                <w:rFonts w:eastAsia="Calibri"/>
                <w:szCs w:val="24"/>
              </w:rPr>
            </w:pPr>
            <w:r w:rsidRPr="005D1214">
              <w:rPr>
                <w:rFonts w:eastAsia="Calibri"/>
                <w:szCs w:val="24"/>
              </w:rPr>
              <w:t>1.2.3.</w:t>
            </w:r>
          </w:p>
        </w:tc>
        <w:tc>
          <w:tcPr>
            <w:tcW w:w="1984" w:type="dxa"/>
          </w:tcPr>
          <w:p w14:paraId="273BBD98" w14:textId="77777777" w:rsidR="005D1214" w:rsidRPr="005D1214" w:rsidRDefault="005D1214" w:rsidP="001B3E8C">
            <w:pPr>
              <w:snapToGrid w:val="0"/>
              <w:rPr>
                <w:color w:val="000000"/>
                <w:szCs w:val="24"/>
              </w:rPr>
            </w:pPr>
            <w:r w:rsidRPr="005D1214">
              <w:rPr>
                <w:color w:val="000000"/>
                <w:szCs w:val="24"/>
              </w:rPr>
              <w:t>El. maitinimas</w:t>
            </w:r>
          </w:p>
        </w:tc>
        <w:tc>
          <w:tcPr>
            <w:tcW w:w="3686" w:type="dxa"/>
          </w:tcPr>
          <w:p w14:paraId="39E541BE" w14:textId="77777777" w:rsidR="005D1214" w:rsidRPr="005D1214" w:rsidRDefault="005D1214" w:rsidP="001B3E8C">
            <w:pPr>
              <w:jc w:val="both"/>
              <w:rPr>
                <w:color w:val="000000"/>
                <w:szCs w:val="24"/>
              </w:rPr>
            </w:pPr>
            <w:r w:rsidRPr="005D1214">
              <w:rPr>
                <w:color w:val="000000"/>
                <w:szCs w:val="24"/>
              </w:rPr>
              <w:t>Elektros maitinimo įtampa turi atitikti Lietuvos Respublikoje naudojamai kintamai įtampai.</w:t>
            </w:r>
          </w:p>
        </w:tc>
        <w:tc>
          <w:tcPr>
            <w:tcW w:w="2976" w:type="dxa"/>
          </w:tcPr>
          <w:p w14:paraId="2B17E17A" w14:textId="77777777" w:rsidR="005D1214" w:rsidRPr="005D1214" w:rsidRDefault="005D1214" w:rsidP="001B3E8C">
            <w:pPr>
              <w:snapToGrid w:val="0"/>
              <w:rPr>
                <w:rFonts w:eastAsia="Calibri"/>
                <w:szCs w:val="24"/>
              </w:rPr>
            </w:pPr>
          </w:p>
        </w:tc>
      </w:tr>
      <w:tr w:rsidR="005D1214" w:rsidRPr="005D1214" w14:paraId="3E50C70B" w14:textId="77777777" w:rsidTr="004F3A97">
        <w:trPr>
          <w:cantSplit/>
        </w:trPr>
        <w:tc>
          <w:tcPr>
            <w:tcW w:w="993" w:type="dxa"/>
          </w:tcPr>
          <w:p w14:paraId="69C99F62" w14:textId="77777777" w:rsidR="005D1214" w:rsidRPr="005D1214" w:rsidRDefault="005D1214" w:rsidP="001B3E8C">
            <w:pPr>
              <w:snapToGrid w:val="0"/>
              <w:rPr>
                <w:rFonts w:eastAsia="Calibri"/>
                <w:szCs w:val="24"/>
              </w:rPr>
            </w:pPr>
            <w:r w:rsidRPr="005D1214">
              <w:rPr>
                <w:rFonts w:eastAsia="Calibri"/>
                <w:szCs w:val="24"/>
              </w:rPr>
              <w:lastRenderedPageBreak/>
              <w:t>1.2.4.</w:t>
            </w:r>
          </w:p>
        </w:tc>
        <w:tc>
          <w:tcPr>
            <w:tcW w:w="1984" w:type="dxa"/>
          </w:tcPr>
          <w:p w14:paraId="76F46BFB" w14:textId="77777777" w:rsidR="005D1214" w:rsidRPr="005D1214" w:rsidRDefault="005D1214" w:rsidP="001B3E8C">
            <w:pPr>
              <w:snapToGrid w:val="0"/>
              <w:rPr>
                <w:color w:val="000000"/>
                <w:szCs w:val="24"/>
              </w:rPr>
            </w:pPr>
            <w:r w:rsidRPr="005D1214">
              <w:rPr>
                <w:color w:val="000000"/>
                <w:szCs w:val="24"/>
                <w:lang w:val="af-ZA"/>
              </w:rPr>
              <w:t>Aušinimas</w:t>
            </w:r>
          </w:p>
        </w:tc>
        <w:tc>
          <w:tcPr>
            <w:tcW w:w="3686" w:type="dxa"/>
          </w:tcPr>
          <w:p w14:paraId="19DF8647" w14:textId="77777777" w:rsidR="005D1214" w:rsidRPr="005D1214" w:rsidRDefault="005D1214" w:rsidP="001B3E8C">
            <w:pPr>
              <w:jc w:val="both"/>
              <w:rPr>
                <w:color w:val="000000"/>
                <w:szCs w:val="24"/>
              </w:rPr>
            </w:pPr>
            <w:r w:rsidRPr="005D1214">
              <w:rPr>
                <w:color w:val="000000"/>
                <w:szCs w:val="24"/>
                <w:lang w:val="af-ZA"/>
              </w:rPr>
              <w:t>Komutatorius turi būti aušinamas pasyviai (</w:t>
            </w:r>
            <w:r w:rsidRPr="005D1214">
              <w:rPr>
                <w:i/>
                <w:iCs/>
                <w:color w:val="000000"/>
                <w:szCs w:val="24"/>
                <w:lang w:val="af-ZA"/>
              </w:rPr>
              <w:t>angl.</w:t>
            </w:r>
            <w:r w:rsidRPr="005D1214">
              <w:rPr>
                <w:color w:val="000000"/>
                <w:szCs w:val="24"/>
                <w:lang w:val="af-ZA"/>
              </w:rPr>
              <w:t xml:space="preserve"> </w:t>
            </w:r>
            <w:r w:rsidRPr="005D1214">
              <w:rPr>
                <w:i/>
                <w:iCs/>
                <w:color w:val="000000"/>
                <w:szCs w:val="24"/>
                <w:lang w:val="af-ZA"/>
              </w:rPr>
              <w:t>fanless</w:t>
            </w:r>
            <w:r w:rsidRPr="005D1214">
              <w:rPr>
                <w:color w:val="000000"/>
                <w:szCs w:val="24"/>
                <w:lang w:val="af-ZA"/>
              </w:rPr>
              <w:t>).</w:t>
            </w:r>
          </w:p>
        </w:tc>
        <w:tc>
          <w:tcPr>
            <w:tcW w:w="2976" w:type="dxa"/>
          </w:tcPr>
          <w:p w14:paraId="2F2F22A4" w14:textId="77777777" w:rsidR="005D1214" w:rsidRPr="005D1214" w:rsidRDefault="005D1214" w:rsidP="001B3E8C">
            <w:pPr>
              <w:snapToGrid w:val="0"/>
              <w:rPr>
                <w:rFonts w:eastAsia="Calibri"/>
                <w:szCs w:val="24"/>
              </w:rPr>
            </w:pPr>
          </w:p>
        </w:tc>
      </w:tr>
      <w:tr w:rsidR="005D1214" w:rsidRPr="005D1214" w14:paraId="4A636F81" w14:textId="77777777" w:rsidTr="004F3A97">
        <w:trPr>
          <w:cantSplit/>
        </w:trPr>
        <w:tc>
          <w:tcPr>
            <w:tcW w:w="993" w:type="dxa"/>
          </w:tcPr>
          <w:p w14:paraId="3BF0C631" w14:textId="77777777" w:rsidR="005D1214" w:rsidRPr="005D1214" w:rsidRDefault="005D1214" w:rsidP="001B3E8C">
            <w:pPr>
              <w:snapToGrid w:val="0"/>
              <w:rPr>
                <w:rFonts w:eastAsia="Calibri"/>
                <w:szCs w:val="24"/>
              </w:rPr>
            </w:pPr>
            <w:r w:rsidRPr="005D1214">
              <w:rPr>
                <w:rFonts w:eastAsia="Calibri"/>
                <w:szCs w:val="24"/>
              </w:rPr>
              <w:t>1.2.5.</w:t>
            </w:r>
          </w:p>
        </w:tc>
        <w:tc>
          <w:tcPr>
            <w:tcW w:w="1984" w:type="dxa"/>
          </w:tcPr>
          <w:p w14:paraId="1EF00D6F" w14:textId="77777777" w:rsidR="005D1214" w:rsidRPr="005D1214" w:rsidRDefault="005D1214" w:rsidP="001B3E8C">
            <w:pPr>
              <w:jc w:val="both"/>
              <w:rPr>
                <w:color w:val="000000"/>
                <w:szCs w:val="24"/>
              </w:rPr>
            </w:pPr>
            <w:r w:rsidRPr="005D1214">
              <w:rPr>
                <w:color w:val="000000"/>
                <w:szCs w:val="24"/>
              </w:rPr>
              <w:t>Prievadai</w:t>
            </w:r>
          </w:p>
          <w:p w14:paraId="7A4027AC" w14:textId="77777777" w:rsidR="005D1214" w:rsidRPr="005D1214" w:rsidRDefault="005D1214" w:rsidP="001B3E8C">
            <w:pPr>
              <w:snapToGrid w:val="0"/>
              <w:rPr>
                <w:color w:val="000000"/>
                <w:szCs w:val="24"/>
                <w:lang w:val="af-ZA"/>
              </w:rPr>
            </w:pPr>
          </w:p>
        </w:tc>
        <w:tc>
          <w:tcPr>
            <w:tcW w:w="3686" w:type="dxa"/>
          </w:tcPr>
          <w:p w14:paraId="0A3EF536" w14:textId="77777777" w:rsidR="005D1214" w:rsidRPr="005D1214" w:rsidRDefault="005D1214" w:rsidP="001B3E8C">
            <w:pPr>
              <w:numPr>
                <w:ilvl w:val="0"/>
                <w:numId w:val="72"/>
              </w:numPr>
              <w:ind w:left="312" w:hanging="283"/>
              <w:contextualSpacing/>
              <w:jc w:val="both"/>
              <w:rPr>
                <w:color w:val="000000"/>
                <w:szCs w:val="24"/>
              </w:rPr>
            </w:pPr>
            <w:r w:rsidRPr="005D1214">
              <w:rPr>
                <w:color w:val="000000"/>
                <w:szCs w:val="24"/>
              </w:rPr>
              <w:t xml:space="preserve">Ne mažiau kaip 12 vnt. </w:t>
            </w:r>
            <w:proofErr w:type="spellStart"/>
            <w:r w:rsidRPr="005D1214">
              <w:rPr>
                <w:color w:val="000000"/>
                <w:szCs w:val="24"/>
              </w:rPr>
              <w:t>PoE</w:t>
            </w:r>
            <w:proofErr w:type="spellEnd"/>
            <w:r w:rsidRPr="005D1214">
              <w:rPr>
                <w:color w:val="000000"/>
                <w:szCs w:val="24"/>
              </w:rPr>
              <w:t>+ (802.3af/at) keičiamos greitaveikos 10/100/1000BASE-T tipo prievadų;</w:t>
            </w:r>
          </w:p>
          <w:p w14:paraId="2C51D8AF" w14:textId="77777777" w:rsidR="005D1214" w:rsidRPr="005D1214" w:rsidRDefault="005D1214" w:rsidP="001B3E8C">
            <w:pPr>
              <w:numPr>
                <w:ilvl w:val="0"/>
                <w:numId w:val="72"/>
              </w:numPr>
              <w:ind w:left="312" w:hanging="283"/>
              <w:contextualSpacing/>
              <w:jc w:val="both"/>
              <w:rPr>
                <w:color w:val="000000"/>
                <w:szCs w:val="24"/>
              </w:rPr>
            </w:pPr>
            <w:r w:rsidRPr="005D1214">
              <w:rPr>
                <w:color w:val="000000"/>
                <w:szCs w:val="24"/>
              </w:rPr>
              <w:t>Ne mažiau kaip 2 vnt. keičiamos greitaveikos 10/100/1000BASE-T tipo prievadų;</w:t>
            </w:r>
          </w:p>
          <w:p w14:paraId="5AF270AA" w14:textId="77777777" w:rsidR="005D1214" w:rsidRPr="005D1214" w:rsidRDefault="005D1214" w:rsidP="001B3E8C">
            <w:pPr>
              <w:numPr>
                <w:ilvl w:val="0"/>
                <w:numId w:val="72"/>
              </w:numPr>
              <w:ind w:left="312" w:hanging="283"/>
              <w:contextualSpacing/>
              <w:jc w:val="both"/>
              <w:rPr>
                <w:rFonts w:eastAsia="Calibri"/>
                <w:color w:val="000000"/>
                <w:szCs w:val="24"/>
              </w:rPr>
            </w:pPr>
            <w:r w:rsidRPr="005D1214">
              <w:rPr>
                <w:color w:val="000000"/>
                <w:szCs w:val="24"/>
              </w:rPr>
              <w:t>Ne mažiau kaip 2 vnt. 1G (SFP) tipo prievadų;</w:t>
            </w:r>
          </w:p>
          <w:p w14:paraId="21D9015A" w14:textId="77777777" w:rsidR="005D1214" w:rsidRPr="005D1214" w:rsidRDefault="005D1214" w:rsidP="001B3E8C">
            <w:pPr>
              <w:numPr>
                <w:ilvl w:val="0"/>
                <w:numId w:val="72"/>
              </w:numPr>
              <w:ind w:left="312" w:hanging="283"/>
              <w:contextualSpacing/>
              <w:jc w:val="both"/>
              <w:rPr>
                <w:color w:val="000000"/>
                <w:szCs w:val="24"/>
                <w:lang w:val="af-ZA"/>
              </w:rPr>
            </w:pPr>
            <w:r w:rsidRPr="005D1214">
              <w:rPr>
                <w:color w:val="000000"/>
                <w:szCs w:val="24"/>
              </w:rPr>
              <w:t>USB (</w:t>
            </w:r>
            <w:proofErr w:type="spellStart"/>
            <w:r w:rsidRPr="005D1214">
              <w:rPr>
                <w:color w:val="000000"/>
                <w:szCs w:val="24"/>
              </w:rPr>
              <w:t>microUSB</w:t>
            </w:r>
            <w:proofErr w:type="spellEnd"/>
            <w:r w:rsidRPr="005D1214">
              <w:rPr>
                <w:color w:val="000000"/>
                <w:szCs w:val="24"/>
              </w:rPr>
              <w:t xml:space="preserve"> arba USB-C) tipo konsolės prievadas; </w:t>
            </w:r>
          </w:p>
          <w:p w14:paraId="1D159A23" w14:textId="77777777" w:rsidR="005D1214" w:rsidRPr="005D1214" w:rsidRDefault="005D1214" w:rsidP="001B3E8C">
            <w:pPr>
              <w:numPr>
                <w:ilvl w:val="0"/>
                <w:numId w:val="72"/>
              </w:numPr>
              <w:ind w:left="312" w:hanging="283"/>
              <w:contextualSpacing/>
              <w:jc w:val="both"/>
              <w:rPr>
                <w:color w:val="000000"/>
                <w:szCs w:val="24"/>
                <w:lang w:val="af-ZA"/>
              </w:rPr>
            </w:pPr>
            <w:r w:rsidRPr="005D1214">
              <w:rPr>
                <w:color w:val="000000"/>
                <w:szCs w:val="24"/>
              </w:rPr>
              <w:t>USB tipo prievadas (</w:t>
            </w:r>
            <w:proofErr w:type="spellStart"/>
            <w:r w:rsidRPr="005D1214">
              <w:rPr>
                <w:color w:val="000000"/>
                <w:szCs w:val="24"/>
              </w:rPr>
              <w:t>host</w:t>
            </w:r>
            <w:proofErr w:type="spellEnd"/>
            <w:r w:rsidRPr="005D1214">
              <w:rPr>
                <w:color w:val="000000"/>
                <w:szCs w:val="24"/>
              </w:rPr>
              <w:t xml:space="preserve"> </w:t>
            </w:r>
            <w:proofErr w:type="spellStart"/>
            <w:r w:rsidRPr="005D1214">
              <w:rPr>
                <w:color w:val="000000"/>
                <w:szCs w:val="24"/>
              </w:rPr>
              <w:t>port</w:t>
            </w:r>
            <w:proofErr w:type="spellEnd"/>
            <w:r w:rsidRPr="005D1214">
              <w:rPr>
                <w:color w:val="000000"/>
                <w:szCs w:val="24"/>
              </w:rPr>
              <w:t>).</w:t>
            </w:r>
          </w:p>
        </w:tc>
        <w:tc>
          <w:tcPr>
            <w:tcW w:w="2976" w:type="dxa"/>
          </w:tcPr>
          <w:p w14:paraId="60C6EC48" w14:textId="77777777" w:rsidR="005D1214" w:rsidRPr="005D1214" w:rsidRDefault="005D1214" w:rsidP="001B3E8C">
            <w:pPr>
              <w:snapToGrid w:val="0"/>
              <w:rPr>
                <w:rFonts w:eastAsia="Calibri"/>
                <w:szCs w:val="24"/>
              </w:rPr>
            </w:pPr>
          </w:p>
        </w:tc>
      </w:tr>
      <w:tr w:rsidR="005D1214" w:rsidRPr="005D1214" w14:paraId="3EDD31B6" w14:textId="77777777" w:rsidTr="004F3A97">
        <w:trPr>
          <w:cantSplit/>
        </w:trPr>
        <w:tc>
          <w:tcPr>
            <w:tcW w:w="993" w:type="dxa"/>
          </w:tcPr>
          <w:p w14:paraId="63B99089" w14:textId="77777777" w:rsidR="005D1214" w:rsidRPr="005D1214" w:rsidRDefault="005D1214" w:rsidP="001B3E8C">
            <w:pPr>
              <w:snapToGrid w:val="0"/>
              <w:rPr>
                <w:rFonts w:eastAsia="Calibri"/>
                <w:szCs w:val="24"/>
              </w:rPr>
            </w:pPr>
            <w:r w:rsidRPr="005D1214">
              <w:rPr>
                <w:rFonts w:eastAsia="Calibri"/>
                <w:szCs w:val="24"/>
              </w:rPr>
              <w:t>1.2.6.</w:t>
            </w:r>
          </w:p>
        </w:tc>
        <w:tc>
          <w:tcPr>
            <w:tcW w:w="1984" w:type="dxa"/>
          </w:tcPr>
          <w:p w14:paraId="60EACE74" w14:textId="77777777" w:rsidR="005D1214" w:rsidRPr="005D1214" w:rsidRDefault="005D1214" w:rsidP="001B3E8C">
            <w:pPr>
              <w:jc w:val="both"/>
              <w:rPr>
                <w:color w:val="000000"/>
                <w:szCs w:val="24"/>
              </w:rPr>
            </w:pPr>
            <w:r w:rsidRPr="005D1214">
              <w:rPr>
                <w:bCs/>
                <w:szCs w:val="24"/>
              </w:rPr>
              <w:t xml:space="preserve">Bendra komutatoriaus </w:t>
            </w:r>
            <w:proofErr w:type="spellStart"/>
            <w:r w:rsidRPr="005D1214">
              <w:rPr>
                <w:bCs/>
                <w:szCs w:val="24"/>
              </w:rPr>
              <w:t>PoE</w:t>
            </w:r>
            <w:proofErr w:type="spellEnd"/>
            <w:r w:rsidRPr="005D1214">
              <w:rPr>
                <w:bCs/>
                <w:szCs w:val="24"/>
              </w:rPr>
              <w:t xml:space="preserve">+ galia </w:t>
            </w:r>
          </w:p>
        </w:tc>
        <w:tc>
          <w:tcPr>
            <w:tcW w:w="3686" w:type="dxa"/>
          </w:tcPr>
          <w:p w14:paraId="2AFF2D8E" w14:textId="77777777" w:rsidR="005D1214" w:rsidRPr="005D1214" w:rsidRDefault="005D1214" w:rsidP="001B3E8C">
            <w:pPr>
              <w:contextualSpacing/>
              <w:jc w:val="both"/>
              <w:rPr>
                <w:color w:val="000000"/>
                <w:szCs w:val="24"/>
              </w:rPr>
            </w:pPr>
            <w:r w:rsidRPr="005D1214">
              <w:rPr>
                <w:bCs/>
                <w:szCs w:val="24"/>
              </w:rPr>
              <w:t>Ne mažiau kaip 136W.</w:t>
            </w:r>
          </w:p>
        </w:tc>
        <w:tc>
          <w:tcPr>
            <w:tcW w:w="2976" w:type="dxa"/>
          </w:tcPr>
          <w:p w14:paraId="1A836C44" w14:textId="77777777" w:rsidR="005D1214" w:rsidRPr="005D1214" w:rsidRDefault="005D1214" w:rsidP="001B3E8C">
            <w:pPr>
              <w:snapToGrid w:val="0"/>
              <w:rPr>
                <w:rFonts w:eastAsia="Calibri"/>
                <w:szCs w:val="24"/>
              </w:rPr>
            </w:pPr>
          </w:p>
        </w:tc>
      </w:tr>
      <w:tr w:rsidR="005D1214" w:rsidRPr="005D1214" w14:paraId="53C88B7B" w14:textId="77777777" w:rsidTr="004F3A97">
        <w:trPr>
          <w:cantSplit/>
        </w:trPr>
        <w:tc>
          <w:tcPr>
            <w:tcW w:w="993" w:type="dxa"/>
          </w:tcPr>
          <w:p w14:paraId="46C8F81F" w14:textId="77777777" w:rsidR="005D1214" w:rsidRPr="005D1214" w:rsidRDefault="005D1214" w:rsidP="001B3E8C">
            <w:pPr>
              <w:snapToGrid w:val="0"/>
              <w:rPr>
                <w:rFonts w:eastAsia="Calibri"/>
                <w:szCs w:val="24"/>
              </w:rPr>
            </w:pPr>
            <w:r w:rsidRPr="005D1214">
              <w:rPr>
                <w:rFonts w:eastAsia="Calibri"/>
                <w:szCs w:val="24"/>
              </w:rPr>
              <w:t>1.2.7.</w:t>
            </w:r>
          </w:p>
        </w:tc>
        <w:tc>
          <w:tcPr>
            <w:tcW w:w="1984" w:type="dxa"/>
          </w:tcPr>
          <w:p w14:paraId="26E39168" w14:textId="77777777" w:rsidR="005D1214" w:rsidRPr="005D1214" w:rsidRDefault="005D1214" w:rsidP="001B3E8C">
            <w:pPr>
              <w:jc w:val="both"/>
              <w:rPr>
                <w:bCs/>
                <w:szCs w:val="24"/>
              </w:rPr>
            </w:pPr>
            <w:r w:rsidRPr="005D1214">
              <w:rPr>
                <w:color w:val="000000"/>
                <w:szCs w:val="24"/>
              </w:rPr>
              <w:t>Našumas</w:t>
            </w:r>
          </w:p>
        </w:tc>
        <w:tc>
          <w:tcPr>
            <w:tcW w:w="3686" w:type="dxa"/>
          </w:tcPr>
          <w:p w14:paraId="034E1BF3" w14:textId="77777777" w:rsidR="005D1214" w:rsidRPr="005D1214" w:rsidRDefault="005D1214" w:rsidP="001B3E8C">
            <w:pPr>
              <w:numPr>
                <w:ilvl w:val="0"/>
                <w:numId w:val="77"/>
              </w:numPr>
              <w:ind w:left="312" w:hanging="283"/>
              <w:contextualSpacing/>
              <w:jc w:val="both"/>
              <w:rPr>
                <w:color w:val="000000"/>
                <w:szCs w:val="24"/>
              </w:rPr>
            </w:pPr>
            <w:r w:rsidRPr="005D1214">
              <w:rPr>
                <w:color w:val="000000"/>
                <w:szCs w:val="24"/>
              </w:rPr>
              <w:t xml:space="preserve">Komutavimo našumas turi būti ne mažiau 32 </w:t>
            </w:r>
            <w:proofErr w:type="spellStart"/>
            <w:r w:rsidRPr="005D1214">
              <w:rPr>
                <w:color w:val="000000"/>
                <w:szCs w:val="24"/>
              </w:rPr>
              <w:t>Gbps</w:t>
            </w:r>
            <w:proofErr w:type="spellEnd"/>
            <w:r w:rsidRPr="005D1214">
              <w:rPr>
                <w:color w:val="000000"/>
                <w:szCs w:val="24"/>
              </w:rPr>
              <w:t>;</w:t>
            </w:r>
          </w:p>
          <w:p w14:paraId="6692F298" w14:textId="77777777" w:rsidR="005D1214" w:rsidRPr="005D1214" w:rsidRDefault="005D1214" w:rsidP="001B3E8C">
            <w:pPr>
              <w:numPr>
                <w:ilvl w:val="0"/>
                <w:numId w:val="77"/>
              </w:numPr>
              <w:ind w:left="312" w:hanging="283"/>
              <w:contextualSpacing/>
              <w:jc w:val="both"/>
              <w:rPr>
                <w:color w:val="000000"/>
                <w:szCs w:val="24"/>
              </w:rPr>
            </w:pPr>
            <w:r w:rsidRPr="005D1214">
              <w:rPr>
                <w:color w:val="000000"/>
                <w:szCs w:val="24"/>
              </w:rPr>
              <w:t xml:space="preserve">Bendras našumas turi būti ne mažiau 23 </w:t>
            </w:r>
            <w:proofErr w:type="spellStart"/>
            <w:r w:rsidRPr="005D1214">
              <w:rPr>
                <w:color w:val="000000"/>
                <w:szCs w:val="24"/>
              </w:rPr>
              <w:t>Mpps</w:t>
            </w:r>
            <w:proofErr w:type="spellEnd"/>
            <w:r w:rsidRPr="005D1214">
              <w:rPr>
                <w:color w:val="000000"/>
                <w:szCs w:val="24"/>
              </w:rPr>
              <w:t>;</w:t>
            </w:r>
          </w:p>
          <w:p w14:paraId="2E71AFB4" w14:textId="77777777" w:rsidR="005D1214" w:rsidRPr="005D1214" w:rsidRDefault="005D1214" w:rsidP="001B3E8C">
            <w:pPr>
              <w:numPr>
                <w:ilvl w:val="0"/>
                <w:numId w:val="72"/>
              </w:numPr>
              <w:ind w:left="312" w:hanging="283"/>
              <w:contextualSpacing/>
              <w:jc w:val="both"/>
              <w:rPr>
                <w:bCs/>
                <w:szCs w:val="24"/>
              </w:rPr>
            </w:pPr>
            <w:r w:rsidRPr="005D1214">
              <w:rPr>
                <w:color w:val="000000"/>
                <w:szCs w:val="24"/>
              </w:rPr>
              <w:t xml:space="preserve">Komutavimo vėlinimas, ne ilgesnis nei 2,4 </w:t>
            </w:r>
            <w:proofErr w:type="spellStart"/>
            <w:r w:rsidRPr="005D1214">
              <w:rPr>
                <w:color w:val="000000"/>
                <w:szCs w:val="24"/>
              </w:rPr>
              <w:t>μSec</w:t>
            </w:r>
            <w:proofErr w:type="spellEnd"/>
            <w:r w:rsidRPr="005D1214">
              <w:rPr>
                <w:color w:val="000000"/>
                <w:szCs w:val="24"/>
              </w:rPr>
              <w:t xml:space="preserve"> </w:t>
            </w:r>
          </w:p>
        </w:tc>
        <w:tc>
          <w:tcPr>
            <w:tcW w:w="2976" w:type="dxa"/>
          </w:tcPr>
          <w:p w14:paraId="5A6E47E2" w14:textId="77777777" w:rsidR="005D1214" w:rsidRPr="005D1214" w:rsidRDefault="005D1214" w:rsidP="001B3E8C">
            <w:pPr>
              <w:snapToGrid w:val="0"/>
              <w:rPr>
                <w:rFonts w:eastAsia="Calibri"/>
                <w:szCs w:val="24"/>
              </w:rPr>
            </w:pPr>
          </w:p>
        </w:tc>
      </w:tr>
      <w:tr w:rsidR="005D1214" w:rsidRPr="005D1214" w14:paraId="1C7DF574" w14:textId="77777777" w:rsidTr="004F3A97">
        <w:trPr>
          <w:cantSplit/>
        </w:trPr>
        <w:tc>
          <w:tcPr>
            <w:tcW w:w="993" w:type="dxa"/>
          </w:tcPr>
          <w:p w14:paraId="4F9BDA7B" w14:textId="77777777" w:rsidR="005D1214" w:rsidRPr="005D1214" w:rsidRDefault="005D1214" w:rsidP="001B3E8C">
            <w:pPr>
              <w:snapToGrid w:val="0"/>
              <w:rPr>
                <w:rFonts w:eastAsia="Calibri"/>
                <w:szCs w:val="24"/>
              </w:rPr>
            </w:pPr>
            <w:r w:rsidRPr="005D1214">
              <w:rPr>
                <w:rFonts w:eastAsia="Calibri"/>
                <w:szCs w:val="24"/>
              </w:rPr>
              <w:t>1.2.8.</w:t>
            </w:r>
          </w:p>
        </w:tc>
        <w:tc>
          <w:tcPr>
            <w:tcW w:w="1984" w:type="dxa"/>
          </w:tcPr>
          <w:p w14:paraId="291970A2" w14:textId="77777777" w:rsidR="005D1214" w:rsidRPr="005D1214" w:rsidRDefault="005D1214" w:rsidP="001B3E8C">
            <w:pPr>
              <w:jc w:val="both"/>
              <w:rPr>
                <w:color w:val="000000"/>
                <w:szCs w:val="24"/>
              </w:rPr>
            </w:pPr>
            <w:r w:rsidRPr="005D1214">
              <w:rPr>
                <w:color w:val="000000"/>
                <w:szCs w:val="24"/>
              </w:rPr>
              <w:t>Virtualių tinklų palaikymas vienu metu</w:t>
            </w:r>
          </w:p>
        </w:tc>
        <w:tc>
          <w:tcPr>
            <w:tcW w:w="3686" w:type="dxa"/>
          </w:tcPr>
          <w:p w14:paraId="5002C96C" w14:textId="77777777" w:rsidR="005D1214" w:rsidRPr="005D1214" w:rsidRDefault="005D1214" w:rsidP="001B3E8C">
            <w:pPr>
              <w:contextualSpacing/>
              <w:jc w:val="both"/>
              <w:rPr>
                <w:color w:val="000000"/>
                <w:szCs w:val="24"/>
              </w:rPr>
            </w:pPr>
            <w:r w:rsidRPr="005D1214">
              <w:rPr>
                <w:color w:val="000000"/>
                <w:szCs w:val="24"/>
              </w:rPr>
              <w:t xml:space="preserve">Ne mažiau kaip 512 </w:t>
            </w:r>
          </w:p>
        </w:tc>
        <w:tc>
          <w:tcPr>
            <w:tcW w:w="2976" w:type="dxa"/>
          </w:tcPr>
          <w:p w14:paraId="15F61485" w14:textId="77777777" w:rsidR="005D1214" w:rsidRPr="005D1214" w:rsidRDefault="005D1214" w:rsidP="001B3E8C">
            <w:pPr>
              <w:snapToGrid w:val="0"/>
              <w:rPr>
                <w:rFonts w:eastAsia="Calibri"/>
                <w:szCs w:val="24"/>
              </w:rPr>
            </w:pPr>
          </w:p>
        </w:tc>
      </w:tr>
      <w:tr w:rsidR="005D1214" w:rsidRPr="005D1214" w14:paraId="09216563" w14:textId="77777777" w:rsidTr="004F3A97">
        <w:trPr>
          <w:cantSplit/>
        </w:trPr>
        <w:tc>
          <w:tcPr>
            <w:tcW w:w="993" w:type="dxa"/>
          </w:tcPr>
          <w:p w14:paraId="273E3364" w14:textId="77777777" w:rsidR="005D1214" w:rsidRPr="005D1214" w:rsidRDefault="005D1214" w:rsidP="001B3E8C">
            <w:pPr>
              <w:snapToGrid w:val="0"/>
              <w:rPr>
                <w:rFonts w:eastAsia="Calibri"/>
                <w:szCs w:val="24"/>
              </w:rPr>
            </w:pPr>
            <w:r w:rsidRPr="005D1214">
              <w:rPr>
                <w:rFonts w:eastAsia="Calibri"/>
                <w:szCs w:val="24"/>
              </w:rPr>
              <w:t>1.2.9.</w:t>
            </w:r>
          </w:p>
        </w:tc>
        <w:tc>
          <w:tcPr>
            <w:tcW w:w="1984" w:type="dxa"/>
          </w:tcPr>
          <w:p w14:paraId="18464B69" w14:textId="77777777" w:rsidR="005D1214" w:rsidRPr="005D1214" w:rsidRDefault="005D1214" w:rsidP="001B3E8C">
            <w:pPr>
              <w:jc w:val="both"/>
              <w:rPr>
                <w:color w:val="000000"/>
                <w:szCs w:val="24"/>
              </w:rPr>
            </w:pPr>
            <w:r w:rsidRPr="005D1214">
              <w:rPr>
                <w:color w:val="000000"/>
                <w:szCs w:val="24"/>
              </w:rPr>
              <w:t>MAC adresų lentelės dydis</w:t>
            </w:r>
          </w:p>
        </w:tc>
        <w:tc>
          <w:tcPr>
            <w:tcW w:w="3686" w:type="dxa"/>
          </w:tcPr>
          <w:p w14:paraId="5BC7CAF1" w14:textId="77777777" w:rsidR="005D1214" w:rsidRPr="005D1214" w:rsidRDefault="005D1214" w:rsidP="001B3E8C">
            <w:pPr>
              <w:contextualSpacing/>
              <w:jc w:val="both"/>
              <w:rPr>
                <w:color w:val="000000"/>
                <w:szCs w:val="24"/>
              </w:rPr>
            </w:pPr>
            <w:r w:rsidRPr="005D1214">
              <w:rPr>
                <w:color w:val="000000"/>
                <w:szCs w:val="24"/>
              </w:rPr>
              <w:t>Ne mažiau kaip 8k.</w:t>
            </w:r>
          </w:p>
        </w:tc>
        <w:tc>
          <w:tcPr>
            <w:tcW w:w="2976" w:type="dxa"/>
          </w:tcPr>
          <w:p w14:paraId="1AC16A8D" w14:textId="77777777" w:rsidR="005D1214" w:rsidRPr="005D1214" w:rsidRDefault="005D1214" w:rsidP="001B3E8C">
            <w:pPr>
              <w:snapToGrid w:val="0"/>
              <w:rPr>
                <w:rFonts w:eastAsia="Calibri"/>
                <w:szCs w:val="24"/>
              </w:rPr>
            </w:pPr>
          </w:p>
        </w:tc>
      </w:tr>
      <w:tr w:rsidR="005D1214" w:rsidRPr="005D1214" w14:paraId="1BD9E676" w14:textId="77777777" w:rsidTr="004F3A97">
        <w:trPr>
          <w:cantSplit/>
        </w:trPr>
        <w:tc>
          <w:tcPr>
            <w:tcW w:w="993" w:type="dxa"/>
          </w:tcPr>
          <w:p w14:paraId="613B495A" w14:textId="77777777" w:rsidR="005D1214" w:rsidRPr="005D1214" w:rsidRDefault="005D1214" w:rsidP="001B3E8C">
            <w:pPr>
              <w:snapToGrid w:val="0"/>
              <w:rPr>
                <w:rFonts w:eastAsia="Calibri"/>
                <w:szCs w:val="24"/>
              </w:rPr>
            </w:pPr>
            <w:r w:rsidRPr="005D1214">
              <w:rPr>
                <w:rFonts w:eastAsia="Calibri"/>
                <w:szCs w:val="24"/>
              </w:rPr>
              <w:t>1.2.10.</w:t>
            </w:r>
          </w:p>
        </w:tc>
        <w:tc>
          <w:tcPr>
            <w:tcW w:w="1984" w:type="dxa"/>
          </w:tcPr>
          <w:p w14:paraId="3A79D8FD" w14:textId="77777777" w:rsidR="005D1214" w:rsidRPr="005D1214" w:rsidRDefault="005D1214" w:rsidP="001B3E8C">
            <w:pPr>
              <w:jc w:val="both"/>
              <w:rPr>
                <w:color w:val="000000"/>
                <w:szCs w:val="24"/>
              </w:rPr>
            </w:pPr>
            <w:r w:rsidRPr="005D1214">
              <w:rPr>
                <w:color w:val="000000"/>
                <w:szCs w:val="24"/>
              </w:rPr>
              <w:t>IPv4/IPv6 maršrutų kiekis</w:t>
            </w:r>
          </w:p>
        </w:tc>
        <w:tc>
          <w:tcPr>
            <w:tcW w:w="3686" w:type="dxa"/>
          </w:tcPr>
          <w:p w14:paraId="6F862CD6" w14:textId="77777777" w:rsidR="005D1214" w:rsidRPr="005D1214" w:rsidRDefault="005D1214" w:rsidP="001B3E8C">
            <w:pPr>
              <w:contextualSpacing/>
              <w:jc w:val="both"/>
              <w:rPr>
                <w:color w:val="000000"/>
                <w:szCs w:val="24"/>
              </w:rPr>
            </w:pPr>
            <w:r w:rsidRPr="005D1214">
              <w:rPr>
                <w:color w:val="000000"/>
                <w:szCs w:val="24"/>
              </w:rPr>
              <w:t>Ne mažiau kaip 500.</w:t>
            </w:r>
          </w:p>
        </w:tc>
        <w:tc>
          <w:tcPr>
            <w:tcW w:w="2976" w:type="dxa"/>
          </w:tcPr>
          <w:p w14:paraId="09730029" w14:textId="77777777" w:rsidR="005D1214" w:rsidRPr="005D1214" w:rsidRDefault="005D1214" w:rsidP="001B3E8C">
            <w:pPr>
              <w:snapToGrid w:val="0"/>
              <w:rPr>
                <w:rFonts w:eastAsia="Calibri"/>
                <w:szCs w:val="24"/>
              </w:rPr>
            </w:pPr>
          </w:p>
        </w:tc>
      </w:tr>
      <w:tr w:rsidR="005D1214" w:rsidRPr="005D1214" w14:paraId="7B9A2B5D" w14:textId="77777777" w:rsidTr="004F3A97">
        <w:trPr>
          <w:cantSplit/>
        </w:trPr>
        <w:tc>
          <w:tcPr>
            <w:tcW w:w="993" w:type="dxa"/>
          </w:tcPr>
          <w:p w14:paraId="116AEDE0" w14:textId="77777777" w:rsidR="005D1214" w:rsidRPr="005D1214" w:rsidRDefault="005D1214" w:rsidP="001B3E8C">
            <w:pPr>
              <w:snapToGrid w:val="0"/>
              <w:rPr>
                <w:rFonts w:eastAsia="Calibri"/>
                <w:szCs w:val="24"/>
              </w:rPr>
            </w:pPr>
            <w:r w:rsidRPr="005D1214">
              <w:rPr>
                <w:rFonts w:eastAsia="Calibri"/>
                <w:szCs w:val="24"/>
              </w:rPr>
              <w:t>1.2.11.</w:t>
            </w:r>
          </w:p>
        </w:tc>
        <w:tc>
          <w:tcPr>
            <w:tcW w:w="1984" w:type="dxa"/>
          </w:tcPr>
          <w:p w14:paraId="4E3455E8" w14:textId="77777777" w:rsidR="005D1214" w:rsidRPr="005D1214" w:rsidRDefault="005D1214" w:rsidP="001B3E8C">
            <w:pPr>
              <w:jc w:val="both"/>
              <w:rPr>
                <w:color w:val="000000"/>
                <w:szCs w:val="24"/>
              </w:rPr>
            </w:pPr>
            <w:r w:rsidRPr="005D1214">
              <w:rPr>
                <w:color w:val="000000"/>
                <w:szCs w:val="24"/>
              </w:rPr>
              <w:t>IGMP grupių</w:t>
            </w:r>
          </w:p>
        </w:tc>
        <w:tc>
          <w:tcPr>
            <w:tcW w:w="3686" w:type="dxa"/>
          </w:tcPr>
          <w:p w14:paraId="48D09393" w14:textId="77777777" w:rsidR="005D1214" w:rsidRPr="005D1214" w:rsidRDefault="005D1214" w:rsidP="001B3E8C">
            <w:pPr>
              <w:contextualSpacing/>
              <w:jc w:val="both"/>
              <w:rPr>
                <w:color w:val="000000"/>
                <w:szCs w:val="24"/>
              </w:rPr>
            </w:pPr>
            <w:r w:rsidRPr="005D1214">
              <w:rPr>
                <w:color w:val="000000"/>
                <w:szCs w:val="24"/>
              </w:rPr>
              <w:t>Ne mažiau kaip 500.</w:t>
            </w:r>
          </w:p>
        </w:tc>
        <w:tc>
          <w:tcPr>
            <w:tcW w:w="2976" w:type="dxa"/>
          </w:tcPr>
          <w:p w14:paraId="04BA56A2" w14:textId="77777777" w:rsidR="005D1214" w:rsidRPr="005D1214" w:rsidRDefault="005D1214" w:rsidP="001B3E8C">
            <w:pPr>
              <w:snapToGrid w:val="0"/>
              <w:rPr>
                <w:rFonts w:eastAsia="Calibri"/>
                <w:szCs w:val="24"/>
              </w:rPr>
            </w:pPr>
          </w:p>
        </w:tc>
      </w:tr>
      <w:tr w:rsidR="005D1214" w:rsidRPr="005D1214" w14:paraId="3FC8E429" w14:textId="77777777" w:rsidTr="004F3A97">
        <w:trPr>
          <w:cantSplit/>
        </w:trPr>
        <w:tc>
          <w:tcPr>
            <w:tcW w:w="993" w:type="dxa"/>
          </w:tcPr>
          <w:p w14:paraId="647E768F" w14:textId="77777777" w:rsidR="005D1214" w:rsidRPr="005D1214" w:rsidRDefault="005D1214" w:rsidP="001B3E8C">
            <w:pPr>
              <w:snapToGrid w:val="0"/>
              <w:rPr>
                <w:rFonts w:eastAsia="Calibri"/>
                <w:szCs w:val="24"/>
              </w:rPr>
            </w:pPr>
            <w:r w:rsidRPr="005D1214">
              <w:rPr>
                <w:rFonts w:eastAsia="Calibri"/>
                <w:szCs w:val="24"/>
              </w:rPr>
              <w:t>1.2.12.</w:t>
            </w:r>
          </w:p>
        </w:tc>
        <w:tc>
          <w:tcPr>
            <w:tcW w:w="1984" w:type="dxa"/>
          </w:tcPr>
          <w:p w14:paraId="62973BD1" w14:textId="77777777" w:rsidR="005D1214" w:rsidRPr="005D1214" w:rsidRDefault="005D1214" w:rsidP="001B3E8C">
            <w:pPr>
              <w:jc w:val="both"/>
              <w:rPr>
                <w:color w:val="000000"/>
                <w:szCs w:val="24"/>
              </w:rPr>
            </w:pPr>
            <w:r w:rsidRPr="005D1214">
              <w:rPr>
                <w:color w:val="000000"/>
                <w:szCs w:val="24"/>
              </w:rPr>
              <w:t>IPv4 ACL (</w:t>
            </w:r>
            <w:proofErr w:type="spellStart"/>
            <w:r w:rsidRPr="005D1214">
              <w:rPr>
                <w:color w:val="000000"/>
                <w:szCs w:val="24"/>
              </w:rPr>
              <w:t>ingress</w:t>
            </w:r>
            <w:proofErr w:type="spellEnd"/>
            <w:r w:rsidRPr="005D1214">
              <w:rPr>
                <w:color w:val="000000"/>
                <w:szCs w:val="24"/>
              </w:rPr>
              <w:t>)</w:t>
            </w:r>
          </w:p>
        </w:tc>
        <w:tc>
          <w:tcPr>
            <w:tcW w:w="3686" w:type="dxa"/>
          </w:tcPr>
          <w:p w14:paraId="5EDEA208" w14:textId="77777777" w:rsidR="005D1214" w:rsidRPr="005D1214" w:rsidRDefault="005D1214" w:rsidP="001B3E8C">
            <w:pPr>
              <w:contextualSpacing/>
              <w:jc w:val="both"/>
              <w:rPr>
                <w:color w:val="000000"/>
                <w:szCs w:val="24"/>
              </w:rPr>
            </w:pPr>
            <w:r w:rsidRPr="005D1214">
              <w:rPr>
                <w:color w:val="000000"/>
                <w:szCs w:val="24"/>
              </w:rPr>
              <w:t>Ne mažiau kaip 256.</w:t>
            </w:r>
          </w:p>
        </w:tc>
        <w:tc>
          <w:tcPr>
            <w:tcW w:w="2976" w:type="dxa"/>
          </w:tcPr>
          <w:p w14:paraId="1DFAF655" w14:textId="77777777" w:rsidR="005D1214" w:rsidRPr="005D1214" w:rsidRDefault="005D1214" w:rsidP="001B3E8C">
            <w:pPr>
              <w:snapToGrid w:val="0"/>
              <w:rPr>
                <w:rFonts w:eastAsia="Calibri"/>
                <w:szCs w:val="24"/>
              </w:rPr>
            </w:pPr>
          </w:p>
        </w:tc>
      </w:tr>
      <w:tr w:rsidR="005D1214" w:rsidRPr="005D1214" w14:paraId="0AE5E107" w14:textId="77777777" w:rsidTr="004F3A97">
        <w:trPr>
          <w:cantSplit/>
        </w:trPr>
        <w:tc>
          <w:tcPr>
            <w:tcW w:w="993" w:type="dxa"/>
          </w:tcPr>
          <w:p w14:paraId="18E5C519" w14:textId="77777777" w:rsidR="005D1214" w:rsidRPr="005D1214" w:rsidRDefault="005D1214" w:rsidP="001B3E8C">
            <w:pPr>
              <w:snapToGrid w:val="0"/>
              <w:rPr>
                <w:rFonts w:eastAsia="Calibri"/>
                <w:szCs w:val="24"/>
              </w:rPr>
            </w:pPr>
            <w:r w:rsidRPr="005D1214">
              <w:rPr>
                <w:rFonts w:eastAsia="Calibri"/>
                <w:szCs w:val="24"/>
              </w:rPr>
              <w:t>1.2.13.</w:t>
            </w:r>
          </w:p>
        </w:tc>
        <w:tc>
          <w:tcPr>
            <w:tcW w:w="1984" w:type="dxa"/>
          </w:tcPr>
          <w:p w14:paraId="41C71F82" w14:textId="77777777" w:rsidR="005D1214" w:rsidRPr="005D1214" w:rsidRDefault="005D1214" w:rsidP="001B3E8C">
            <w:pPr>
              <w:jc w:val="both"/>
              <w:rPr>
                <w:color w:val="000000"/>
                <w:szCs w:val="24"/>
              </w:rPr>
            </w:pPr>
            <w:r w:rsidRPr="005D1214">
              <w:rPr>
                <w:color w:val="000000"/>
                <w:szCs w:val="24"/>
              </w:rPr>
              <w:t>Paketų buferio dydis</w:t>
            </w:r>
          </w:p>
        </w:tc>
        <w:tc>
          <w:tcPr>
            <w:tcW w:w="3686" w:type="dxa"/>
          </w:tcPr>
          <w:p w14:paraId="0F108663" w14:textId="77777777" w:rsidR="005D1214" w:rsidRPr="005D1214" w:rsidRDefault="005D1214" w:rsidP="001B3E8C">
            <w:pPr>
              <w:contextualSpacing/>
              <w:jc w:val="both"/>
              <w:rPr>
                <w:color w:val="000000"/>
                <w:szCs w:val="24"/>
              </w:rPr>
            </w:pPr>
            <w:r w:rsidRPr="005D1214">
              <w:rPr>
                <w:color w:val="000000"/>
                <w:szCs w:val="24"/>
              </w:rPr>
              <w:t>Ne mažiau kaip 12 MB.</w:t>
            </w:r>
          </w:p>
        </w:tc>
        <w:tc>
          <w:tcPr>
            <w:tcW w:w="2976" w:type="dxa"/>
          </w:tcPr>
          <w:p w14:paraId="0800345F" w14:textId="77777777" w:rsidR="005D1214" w:rsidRPr="005D1214" w:rsidRDefault="005D1214" w:rsidP="001B3E8C">
            <w:pPr>
              <w:snapToGrid w:val="0"/>
              <w:rPr>
                <w:rFonts w:eastAsia="Calibri"/>
                <w:szCs w:val="24"/>
              </w:rPr>
            </w:pPr>
          </w:p>
        </w:tc>
      </w:tr>
      <w:tr w:rsidR="005D1214" w:rsidRPr="005D1214" w14:paraId="44467C06" w14:textId="77777777" w:rsidTr="004F3A97">
        <w:trPr>
          <w:cantSplit/>
        </w:trPr>
        <w:tc>
          <w:tcPr>
            <w:tcW w:w="993" w:type="dxa"/>
          </w:tcPr>
          <w:p w14:paraId="2FF68C15" w14:textId="77777777" w:rsidR="005D1214" w:rsidRPr="005D1214" w:rsidRDefault="005D1214" w:rsidP="001B3E8C">
            <w:pPr>
              <w:snapToGrid w:val="0"/>
              <w:rPr>
                <w:rFonts w:eastAsia="Calibri"/>
                <w:szCs w:val="24"/>
              </w:rPr>
            </w:pPr>
            <w:r w:rsidRPr="005D1214">
              <w:rPr>
                <w:rFonts w:eastAsia="Calibri"/>
                <w:szCs w:val="24"/>
              </w:rPr>
              <w:t>1.2.14.</w:t>
            </w:r>
          </w:p>
        </w:tc>
        <w:tc>
          <w:tcPr>
            <w:tcW w:w="1984" w:type="dxa"/>
          </w:tcPr>
          <w:p w14:paraId="2068C07F" w14:textId="77777777" w:rsidR="005D1214" w:rsidRPr="005D1214" w:rsidRDefault="005D1214" w:rsidP="001B3E8C">
            <w:pPr>
              <w:jc w:val="both"/>
              <w:rPr>
                <w:color w:val="000000"/>
                <w:szCs w:val="24"/>
              </w:rPr>
            </w:pPr>
            <w:r w:rsidRPr="005D1214">
              <w:rPr>
                <w:color w:val="000000"/>
                <w:szCs w:val="24"/>
              </w:rPr>
              <w:t>Operatyviosios atminties dydis</w:t>
            </w:r>
          </w:p>
        </w:tc>
        <w:tc>
          <w:tcPr>
            <w:tcW w:w="3686" w:type="dxa"/>
          </w:tcPr>
          <w:p w14:paraId="6DAD8AD2" w14:textId="77777777" w:rsidR="005D1214" w:rsidRPr="005D1214" w:rsidRDefault="005D1214" w:rsidP="001B3E8C">
            <w:pPr>
              <w:contextualSpacing/>
              <w:jc w:val="both"/>
              <w:rPr>
                <w:color w:val="000000"/>
                <w:szCs w:val="24"/>
              </w:rPr>
            </w:pPr>
            <w:r w:rsidRPr="005D1214">
              <w:rPr>
                <w:color w:val="000000"/>
                <w:szCs w:val="24"/>
              </w:rPr>
              <w:t>Ne mažiau kaip 4 GB.</w:t>
            </w:r>
          </w:p>
        </w:tc>
        <w:tc>
          <w:tcPr>
            <w:tcW w:w="2976" w:type="dxa"/>
          </w:tcPr>
          <w:p w14:paraId="35B38D74" w14:textId="77777777" w:rsidR="005D1214" w:rsidRPr="005D1214" w:rsidRDefault="005D1214" w:rsidP="001B3E8C">
            <w:pPr>
              <w:snapToGrid w:val="0"/>
              <w:rPr>
                <w:rFonts w:eastAsia="Calibri"/>
                <w:szCs w:val="24"/>
              </w:rPr>
            </w:pPr>
          </w:p>
        </w:tc>
      </w:tr>
      <w:tr w:rsidR="005D1214" w:rsidRPr="005D1214" w14:paraId="23A52695" w14:textId="77777777" w:rsidTr="004F3A97">
        <w:trPr>
          <w:cantSplit/>
        </w:trPr>
        <w:tc>
          <w:tcPr>
            <w:tcW w:w="993" w:type="dxa"/>
          </w:tcPr>
          <w:p w14:paraId="5F10C6B2" w14:textId="77777777" w:rsidR="005D1214" w:rsidRPr="005D1214" w:rsidRDefault="005D1214" w:rsidP="001B3E8C">
            <w:pPr>
              <w:snapToGrid w:val="0"/>
              <w:rPr>
                <w:rFonts w:eastAsia="Calibri"/>
                <w:szCs w:val="24"/>
              </w:rPr>
            </w:pPr>
            <w:r w:rsidRPr="005D1214">
              <w:rPr>
                <w:rFonts w:eastAsia="Calibri"/>
                <w:szCs w:val="24"/>
              </w:rPr>
              <w:t>1.2.15.</w:t>
            </w:r>
          </w:p>
        </w:tc>
        <w:tc>
          <w:tcPr>
            <w:tcW w:w="1984" w:type="dxa"/>
          </w:tcPr>
          <w:p w14:paraId="21A396AC" w14:textId="77777777" w:rsidR="005D1214" w:rsidRPr="005D1214" w:rsidRDefault="005D1214" w:rsidP="001B3E8C">
            <w:pPr>
              <w:jc w:val="both"/>
              <w:rPr>
                <w:color w:val="000000"/>
                <w:szCs w:val="24"/>
              </w:rPr>
            </w:pPr>
            <w:r w:rsidRPr="005D1214">
              <w:rPr>
                <w:color w:val="000000"/>
                <w:szCs w:val="24"/>
              </w:rPr>
              <w:t>Saugojimo atminties dydis</w:t>
            </w:r>
          </w:p>
        </w:tc>
        <w:tc>
          <w:tcPr>
            <w:tcW w:w="3686" w:type="dxa"/>
          </w:tcPr>
          <w:p w14:paraId="1BD80F91" w14:textId="77777777" w:rsidR="005D1214" w:rsidRPr="005D1214" w:rsidRDefault="005D1214" w:rsidP="001B3E8C">
            <w:pPr>
              <w:contextualSpacing/>
              <w:jc w:val="both"/>
              <w:rPr>
                <w:color w:val="000000"/>
                <w:szCs w:val="24"/>
              </w:rPr>
            </w:pPr>
            <w:r w:rsidRPr="005D1214">
              <w:rPr>
                <w:color w:val="000000"/>
                <w:szCs w:val="24"/>
              </w:rPr>
              <w:t xml:space="preserve">Ne mažiau kaip 16 GB. Saugojimo atmintis turi būti </w:t>
            </w:r>
            <w:proofErr w:type="spellStart"/>
            <w:r w:rsidRPr="005D1214">
              <w:rPr>
                <w:color w:val="000000"/>
                <w:szCs w:val="24"/>
              </w:rPr>
              <w:t>eMMC</w:t>
            </w:r>
            <w:proofErr w:type="spellEnd"/>
            <w:r w:rsidRPr="005D1214">
              <w:rPr>
                <w:color w:val="000000"/>
                <w:szCs w:val="24"/>
              </w:rPr>
              <w:t xml:space="preserve"> tipo.</w:t>
            </w:r>
          </w:p>
        </w:tc>
        <w:tc>
          <w:tcPr>
            <w:tcW w:w="2976" w:type="dxa"/>
          </w:tcPr>
          <w:p w14:paraId="4AD9E14D" w14:textId="77777777" w:rsidR="005D1214" w:rsidRPr="005D1214" w:rsidRDefault="005D1214" w:rsidP="001B3E8C">
            <w:pPr>
              <w:snapToGrid w:val="0"/>
              <w:rPr>
                <w:rFonts w:eastAsia="Calibri"/>
                <w:szCs w:val="24"/>
              </w:rPr>
            </w:pPr>
          </w:p>
        </w:tc>
      </w:tr>
      <w:tr w:rsidR="005D1214" w:rsidRPr="005D1214" w14:paraId="69733330" w14:textId="77777777" w:rsidTr="004F3A97">
        <w:tc>
          <w:tcPr>
            <w:tcW w:w="993" w:type="dxa"/>
          </w:tcPr>
          <w:p w14:paraId="11C5F348" w14:textId="77777777" w:rsidR="005D1214" w:rsidRPr="005D1214" w:rsidRDefault="005D1214" w:rsidP="001B3E8C">
            <w:pPr>
              <w:snapToGrid w:val="0"/>
              <w:rPr>
                <w:rFonts w:eastAsia="Calibri"/>
                <w:szCs w:val="24"/>
              </w:rPr>
            </w:pPr>
            <w:r w:rsidRPr="005D1214">
              <w:rPr>
                <w:rFonts w:eastAsia="Calibri"/>
                <w:szCs w:val="24"/>
              </w:rPr>
              <w:t>1.2.16.</w:t>
            </w:r>
          </w:p>
        </w:tc>
        <w:tc>
          <w:tcPr>
            <w:tcW w:w="1984" w:type="dxa"/>
          </w:tcPr>
          <w:p w14:paraId="7212B9C4" w14:textId="77777777" w:rsidR="005D1214" w:rsidRPr="005D1214" w:rsidRDefault="005D1214" w:rsidP="001B3E8C">
            <w:pPr>
              <w:jc w:val="both"/>
              <w:rPr>
                <w:color w:val="000000"/>
                <w:szCs w:val="24"/>
              </w:rPr>
            </w:pPr>
            <w:r w:rsidRPr="005D1214">
              <w:rPr>
                <w:color w:val="000000"/>
                <w:szCs w:val="24"/>
              </w:rPr>
              <w:t>Standartų palaikymas</w:t>
            </w:r>
          </w:p>
        </w:tc>
        <w:tc>
          <w:tcPr>
            <w:tcW w:w="3686" w:type="dxa"/>
          </w:tcPr>
          <w:p w14:paraId="536D7F46" w14:textId="77777777" w:rsidR="005D1214" w:rsidRPr="00E323C3" w:rsidRDefault="005D1214" w:rsidP="001B3E8C">
            <w:pPr>
              <w:jc w:val="both"/>
              <w:rPr>
                <w:color w:val="000000"/>
                <w:szCs w:val="24"/>
              </w:rPr>
            </w:pPr>
            <w:r w:rsidRPr="00E323C3">
              <w:rPr>
                <w:color w:val="000000"/>
                <w:szCs w:val="24"/>
              </w:rPr>
              <w:t>Turi būti palaikomi šie ar jiems lygiaverčiai standartai:</w:t>
            </w:r>
          </w:p>
          <w:p w14:paraId="2AB89000" w14:textId="77777777" w:rsidR="005D1214" w:rsidRPr="00E323C3" w:rsidRDefault="005D1214" w:rsidP="001B3E8C">
            <w:pPr>
              <w:numPr>
                <w:ilvl w:val="0"/>
                <w:numId w:val="73"/>
              </w:numPr>
              <w:ind w:left="312" w:hanging="283"/>
              <w:contextualSpacing/>
              <w:jc w:val="both"/>
              <w:rPr>
                <w:rFonts w:eastAsia="Calibri"/>
                <w:color w:val="000000"/>
                <w:szCs w:val="24"/>
              </w:rPr>
            </w:pPr>
            <w:r w:rsidRPr="00E323C3">
              <w:rPr>
                <w:rFonts w:eastAsia="Calibri"/>
                <w:color w:val="000000"/>
                <w:szCs w:val="24"/>
              </w:rPr>
              <w:t>802.1Q (VLAN);</w:t>
            </w:r>
          </w:p>
          <w:p w14:paraId="0579153D" w14:textId="77777777" w:rsidR="005D1214" w:rsidRPr="00E323C3" w:rsidRDefault="005D1214" w:rsidP="001B3E8C">
            <w:pPr>
              <w:numPr>
                <w:ilvl w:val="0"/>
                <w:numId w:val="73"/>
              </w:numPr>
              <w:ind w:left="312" w:hanging="283"/>
              <w:contextualSpacing/>
              <w:jc w:val="both"/>
              <w:rPr>
                <w:rFonts w:eastAsia="Calibri"/>
                <w:color w:val="000000"/>
                <w:szCs w:val="24"/>
              </w:rPr>
            </w:pPr>
            <w:r w:rsidRPr="00E323C3">
              <w:rPr>
                <w:rFonts w:eastAsia="Calibri"/>
                <w:color w:val="000000"/>
                <w:szCs w:val="24"/>
              </w:rPr>
              <w:t>MSTP, RSTP, STP, RPVST+;</w:t>
            </w:r>
          </w:p>
          <w:p w14:paraId="11307258" w14:textId="77777777" w:rsidR="005D1214" w:rsidRPr="00E323C3" w:rsidRDefault="005D1214" w:rsidP="001B3E8C">
            <w:pPr>
              <w:numPr>
                <w:ilvl w:val="0"/>
                <w:numId w:val="73"/>
              </w:numPr>
              <w:ind w:left="312" w:hanging="283"/>
              <w:contextualSpacing/>
              <w:jc w:val="both"/>
              <w:rPr>
                <w:rFonts w:eastAsia="Calibri"/>
                <w:color w:val="000000"/>
                <w:szCs w:val="24"/>
              </w:rPr>
            </w:pPr>
            <w:r w:rsidRPr="00E323C3">
              <w:rPr>
                <w:rFonts w:eastAsia="Calibri"/>
                <w:color w:val="000000"/>
                <w:szCs w:val="24"/>
              </w:rPr>
              <w:t>IEEE 802.1AB LLDP ir LLDP-MED;</w:t>
            </w:r>
          </w:p>
          <w:p w14:paraId="0A9F61C1" w14:textId="77777777" w:rsidR="005D1214" w:rsidRPr="00E323C3" w:rsidRDefault="005D1214" w:rsidP="001B3E8C">
            <w:pPr>
              <w:numPr>
                <w:ilvl w:val="0"/>
                <w:numId w:val="73"/>
              </w:numPr>
              <w:ind w:left="312" w:hanging="283"/>
              <w:contextualSpacing/>
              <w:jc w:val="both"/>
              <w:rPr>
                <w:rFonts w:eastAsia="Calibri"/>
                <w:color w:val="000000"/>
                <w:szCs w:val="24"/>
              </w:rPr>
            </w:pPr>
            <w:r w:rsidRPr="00E323C3">
              <w:rPr>
                <w:rFonts w:eastAsia="Calibri"/>
                <w:color w:val="000000"/>
                <w:szCs w:val="24"/>
              </w:rPr>
              <w:t xml:space="preserve">Port </w:t>
            </w:r>
            <w:proofErr w:type="spellStart"/>
            <w:r w:rsidRPr="00E323C3">
              <w:rPr>
                <w:rFonts w:eastAsia="Calibri"/>
                <w:color w:val="000000"/>
                <w:szCs w:val="24"/>
              </w:rPr>
              <w:t>Mirroring</w:t>
            </w:r>
            <w:proofErr w:type="spellEnd"/>
            <w:r w:rsidRPr="00E323C3">
              <w:rPr>
                <w:rFonts w:eastAsia="Calibri"/>
                <w:color w:val="000000"/>
                <w:szCs w:val="24"/>
              </w:rPr>
              <w:t xml:space="preserve"> arba lygiavertis;</w:t>
            </w:r>
          </w:p>
          <w:p w14:paraId="1F75DD0A" w14:textId="77777777" w:rsidR="005D1214" w:rsidRPr="00E323C3" w:rsidRDefault="005D1214" w:rsidP="001B3E8C">
            <w:pPr>
              <w:numPr>
                <w:ilvl w:val="0"/>
                <w:numId w:val="73"/>
              </w:numPr>
              <w:ind w:left="312" w:hanging="283"/>
              <w:contextualSpacing/>
              <w:jc w:val="both"/>
              <w:rPr>
                <w:rFonts w:eastAsia="Calibri"/>
                <w:color w:val="000000"/>
                <w:szCs w:val="24"/>
              </w:rPr>
            </w:pPr>
            <w:r w:rsidRPr="00E323C3">
              <w:rPr>
                <w:rFonts w:eastAsia="Calibri"/>
                <w:color w:val="000000"/>
                <w:szCs w:val="24"/>
              </w:rPr>
              <w:t>NTP;</w:t>
            </w:r>
          </w:p>
          <w:p w14:paraId="07AD9DC1" w14:textId="77777777" w:rsidR="005D1214" w:rsidRPr="00E323C3" w:rsidRDefault="005D1214" w:rsidP="001B3E8C">
            <w:pPr>
              <w:numPr>
                <w:ilvl w:val="0"/>
                <w:numId w:val="73"/>
              </w:numPr>
              <w:ind w:left="312" w:hanging="283"/>
              <w:contextualSpacing/>
              <w:jc w:val="both"/>
              <w:rPr>
                <w:rFonts w:eastAsia="Calibri"/>
                <w:color w:val="000000"/>
                <w:szCs w:val="24"/>
              </w:rPr>
            </w:pPr>
            <w:r w:rsidRPr="00E323C3">
              <w:rPr>
                <w:rFonts w:eastAsia="Calibri"/>
                <w:color w:val="000000"/>
                <w:szCs w:val="24"/>
              </w:rPr>
              <w:t>UDLD;</w:t>
            </w:r>
          </w:p>
          <w:p w14:paraId="2A89B5C7" w14:textId="77777777" w:rsidR="005D1214" w:rsidRPr="00E323C3" w:rsidRDefault="005D1214" w:rsidP="001B3E8C">
            <w:pPr>
              <w:numPr>
                <w:ilvl w:val="0"/>
                <w:numId w:val="77"/>
              </w:numPr>
              <w:ind w:left="312" w:hanging="283"/>
              <w:contextualSpacing/>
              <w:jc w:val="both"/>
              <w:rPr>
                <w:color w:val="000000"/>
                <w:szCs w:val="24"/>
              </w:rPr>
            </w:pPr>
            <w:r w:rsidRPr="00E323C3">
              <w:rPr>
                <w:rFonts w:eastAsia="Calibri"/>
                <w:color w:val="000000"/>
                <w:szCs w:val="24"/>
              </w:rPr>
              <w:t>MVRP arba lygiavertis.</w:t>
            </w:r>
          </w:p>
        </w:tc>
        <w:tc>
          <w:tcPr>
            <w:tcW w:w="2976" w:type="dxa"/>
          </w:tcPr>
          <w:p w14:paraId="000F63C5" w14:textId="77777777" w:rsidR="005D1214" w:rsidRPr="005D1214" w:rsidRDefault="005D1214" w:rsidP="001B3E8C">
            <w:pPr>
              <w:snapToGrid w:val="0"/>
              <w:rPr>
                <w:rFonts w:eastAsia="Calibri"/>
                <w:szCs w:val="24"/>
              </w:rPr>
            </w:pPr>
          </w:p>
        </w:tc>
      </w:tr>
      <w:tr w:rsidR="005D1214" w:rsidRPr="005D1214" w14:paraId="78D692F6" w14:textId="77777777" w:rsidTr="004F3A97">
        <w:trPr>
          <w:cantSplit/>
        </w:trPr>
        <w:tc>
          <w:tcPr>
            <w:tcW w:w="993" w:type="dxa"/>
          </w:tcPr>
          <w:p w14:paraId="037FA23E" w14:textId="77777777" w:rsidR="005D1214" w:rsidRPr="005D1214" w:rsidRDefault="005D1214" w:rsidP="001B3E8C">
            <w:pPr>
              <w:snapToGrid w:val="0"/>
              <w:rPr>
                <w:rFonts w:eastAsia="Calibri"/>
                <w:szCs w:val="24"/>
              </w:rPr>
            </w:pPr>
            <w:r w:rsidRPr="005D1214">
              <w:rPr>
                <w:rFonts w:eastAsia="Calibri"/>
                <w:szCs w:val="24"/>
              </w:rPr>
              <w:lastRenderedPageBreak/>
              <w:t>1.2.17.</w:t>
            </w:r>
          </w:p>
        </w:tc>
        <w:tc>
          <w:tcPr>
            <w:tcW w:w="1984" w:type="dxa"/>
          </w:tcPr>
          <w:p w14:paraId="527FD18E" w14:textId="77777777" w:rsidR="005D1214" w:rsidRPr="005D1214" w:rsidRDefault="005D1214" w:rsidP="001B3E8C">
            <w:pPr>
              <w:jc w:val="both"/>
              <w:rPr>
                <w:color w:val="000000"/>
                <w:szCs w:val="24"/>
              </w:rPr>
            </w:pPr>
            <w:proofErr w:type="spellStart"/>
            <w:r w:rsidRPr="005D1214">
              <w:rPr>
                <w:szCs w:val="24"/>
              </w:rPr>
              <w:t>Multicast</w:t>
            </w:r>
            <w:proofErr w:type="spellEnd"/>
            <w:r w:rsidRPr="005D1214">
              <w:rPr>
                <w:szCs w:val="24"/>
              </w:rPr>
              <w:t xml:space="preserve"> protokolai</w:t>
            </w:r>
          </w:p>
        </w:tc>
        <w:tc>
          <w:tcPr>
            <w:tcW w:w="3686" w:type="dxa"/>
          </w:tcPr>
          <w:p w14:paraId="0C9714CC" w14:textId="77777777" w:rsidR="005D1214" w:rsidRPr="005D1214" w:rsidRDefault="005D1214" w:rsidP="001B3E8C">
            <w:pPr>
              <w:jc w:val="both"/>
              <w:rPr>
                <w:szCs w:val="24"/>
              </w:rPr>
            </w:pPr>
            <w:r w:rsidRPr="005D1214">
              <w:rPr>
                <w:szCs w:val="24"/>
              </w:rPr>
              <w:t>Ne žemesnis kaip:</w:t>
            </w:r>
          </w:p>
          <w:p w14:paraId="1B059248" w14:textId="77777777" w:rsidR="005D1214" w:rsidRPr="005D1214" w:rsidRDefault="005D1214" w:rsidP="001B3E8C">
            <w:pPr>
              <w:numPr>
                <w:ilvl w:val="0"/>
                <w:numId w:val="74"/>
              </w:numPr>
              <w:ind w:left="312" w:hanging="283"/>
              <w:jc w:val="both"/>
              <w:rPr>
                <w:szCs w:val="24"/>
              </w:rPr>
            </w:pPr>
            <w:proofErr w:type="spellStart"/>
            <w:r w:rsidRPr="005D1214">
              <w:rPr>
                <w:szCs w:val="24"/>
              </w:rPr>
              <w:t>Multicast</w:t>
            </w:r>
            <w:proofErr w:type="spellEnd"/>
            <w:r w:rsidRPr="005D1214">
              <w:rPr>
                <w:szCs w:val="24"/>
              </w:rPr>
              <w:t xml:space="preserve"> srauto valdymas IGMP v2,v3; </w:t>
            </w:r>
          </w:p>
          <w:p w14:paraId="3FC9822A" w14:textId="77777777" w:rsidR="005D1214" w:rsidRPr="005D1214" w:rsidRDefault="005D1214" w:rsidP="001B3E8C">
            <w:pPr>
              <w:numPr>
                <w:ilvl w:val="0"/>
                <w:numId w:val="74"/>
              </w:numPr>
              <w:ind w:left="312" w:hanging="283"/>
              <w:jc w:val="both"/>
              <w:rPr>
                <w:color w:val="000000"/>
                <w:szCs w:val="24"/>
              </w:rPr>
            </w:pPr>
            <w:r w:rsidRPr="005D1214">
              <w:rPr>
                <w:szCs w:val="24"/>
              </w:rPr>
              <w:t xml:space="preserve">(RFC 3810) </w:t>
            </w:r>
            <w:proofErr w:type="spellStart"/>
            <w:r w:rsidRPr="005D1214">
              <w:rPr>
                <w:szCs w:val="24"/>
              </w:rPr>
              <w:t>Multicast</w:t>
            </w:r>
            <w:proofErr w:type="spellEnd"/>
            <w:r w:rsidRPr="005D1214">
              <w:rPr>
                <w:szCs w:val="24"/>
              </w:rPr>
              <w:t xml:space="preserve"> </w:t>
            </w:r>
            <w:proofErr w:type="spellStart"/>
            <w:r w:rsidRPr="005D1214">
              <w:rPr>
                <w:szCs w:val="24"/>
              </w:rPr>
              <w:t>Listener</w:t>
            </w:r>
            <w:proofErr w:type="spellEnd"/>
            <w:r w:rsidRPr="005D1214">
              <w:rPr>
                <w:szCs w:val="24"/>
              </w:rPr>
              <w:t xml:space="preserve"> </w:t>
            </w:r>
            <w:proofErr w:type="spellStart"/>
            <w:r w:rsidRPr="005D1214">
              <w:rPr>
                <w:szCs w:val="24"/>
              </w:rPr>
              <w:t>Discovery</w:t>
            </w:r>
            <w:proofErr w:type="spellEnd"/>
            <w:r w:rsidRPr="005D1214">
              <w:rPr>
                <w:szCs w:val="24"/>
              </w:rPr>
              <w:t xml:space="preserve"> </w:t>
            </w:r>
            <w:proofErr w:type="spellStart"/>
            <w:r w:rsidRPr="005D1214">
              <w:rPr>
                <w:szCs w:val="24"/>
              </w:rPr>
              <w:t>Version</w:t>
            </w:r>
            <w:proofErr w:type="spellEnd"/>
            <w:r w:rsidRPr="005D1214">
              <w:rPr>
                <w:szCs w:val="24"/>
              </w:rPr>
              <w:t xml:space="preserve"> 2 (MLDv2);</w:t>
            </w:r>
          </w:p>
          <w:p w14:paraId="30934CF7" w14:textId="77777777" w:rsidR="005D1214" w:rsidRPr="005D1214" w:rsidRDefault="005D1214" w:rsidP="001B3E8C">
            <w:pPr>
              <w:numPr>
                <w:ilvl w:val="0"/>
                <w:numId w:val="74"/>
              </w:numPr>
              <w:ind w:left="312" w:hanging="283"/>
              <w:jc w:val="both"/>
              <w:rPr>
                <w:color w:val="000000"/>
                <w:szCs w:val="24"/>
              </w:rPr>
            </w:pPr>
            <w:r w:rsidRPr="005D1214">
              <w:rPr>
                <w:szCs w:val="24"/>
              </w:rPr>
              <w:t xml:space="preserve">MLD </w:t>
            </w:r>
            <w:proofErr w:type="spellStart"/>
            <w:r w:rsidRPr="005D1214">
              <w:rPr>
                <w:szCs w:val="24"/>
              </w:rPr>
              <w:t>snooping</w:t>
            </w:r>
            <w:proofErr w:type="spellEnd"/>
            <w:r w:rsidRPr="005D1214">
              <w:rPr>
                <w:szCs w:val="24"/>
              </w:rPr>
              <w:t>.</w:t>
            </w:r>
          </w:p>
        </w:tc>
        <w:tc>
          <w:tcPr>
            <w:tcW w:w="2976" w:type="dxa"/>
          </w:tcPr>
          <w:p w14:paraId="1DFC730E" w14:textId="77777777" w:rsidR="005D1214" w:rsidRPr="005D1214" w:rsidRDefault="005D1214" w:rsidP="001B3E8C">
            <w:pPr>
              <w:snapToGrid w:val="0"/>
              <w:rPr>
                <w:rFonts w:eastAsia="Calibri"/>
                <w:szCs w:val="24"/>
              </w:rPr>
            </w:pPr>
          </w:p>
        </w:tc>
      </w:tr>
      <w:tr w:rsidR="005D1214" w:rsidRPr="005D1214" w14:paraId="6FA6DA78" w14:textId="77777777" w:rsidTr="004F3A97">
        <w:trPr>
          <w:cantSplit/>
        </w:trPr>
        <w:tc>
          <w:tcPr>
            <w:tcW w:w="993" w:type="dxa"/>
          </w:tcPr>
          <w:p w14:paraId="5AD0CE05" w14:textId="77777777" w:rsidR="005D1214" w:rsidRPr="005D1214" w:rsidRDefault="005D1214" w:rsidP="001B3E8C">
            <w:pPr>
              <w:snapToGrid w:val="0"/>
              <w:rPr>
                <w:rFonts w:eastAsia="Calibri"/>
                <w:szCs w:val="24"/>
              </w:rPr>
            </w:pPr>
            <w:r w:rsidRPr="005D1214">
              <w:rPr>
                <w:rFonts w:eastAsia="Calibri"/>
                <w:szCs w:val="24"/>
              </w:rPr>
              <w:t>1.2.18.</w:t>
            </w:r>
          </w:p>
        </w:tc>
        <w:tc>
          <w:tcPr>
            <w:tcW w:w="1984" w:type="dxa"/>
          </w:tcPr>
          <w:p w14:paraId="177C69F7" w14:textId="77777777" w:rsidR="005D1214" w:rsidRPr="005D1214" w:rsidRDefault="005D1214" w:rsidP="001B3E8C">
            <w:pPr>
              <w:jc w:val="both"/>
              <w:rPr>
                <w:szCs w:val="24"/>
              </w:rPr>
            </w:pPr>
            <w:r w:rsidRPr="005D1214">
              <w:rPr>
                <w:color w:val="000000"/>
                <w:szCs w:val="24"/>
              </w:rPr>
              <w:t>Aukšto patikimumo palaikymas</w:t>
            </w:r>
          </w:p>
        </w:tc>
        <w:tc>
          <w:tcPr>
            <w:tcW w:w="3686" w:type="dxa"/>
          </w:tcPr>
          <w:p w14:paraId="1AF9DB89" w14:textId="77777777" w:rsidR="005D1214" w:rsidRPr="005D1214" w:rsidRDefault="005D1214" w:rsidP="001B3E8C">
            <w:pPr>
              <w:jc w:val="both"/>
              <w:rPr>
                <w:szCs w:val="24"/>
              </w:rPr>
            </w:pPr>
            <w:r w:rsidRPr="005D1214">
              <w:rPr>
                <w:color w:val="000000"/>
                <w:szCs w:val="24"/>
              </w:rPr>
              <w:t>Turi palaikyti ne žemesnį standartą nei IEEE 802.3ad su LACP.</w:t>
            </w:r>
          </w:p>
        </w:tc>
        <w:tc>
          <w:tcPr>
            <w:tcW w:w="2976" w:type="dxa"/>
          </w:tcPr>
          <w:p w14:paraId="7E67D016" w14:textId="77777777" w:rsidR="005D1214" w:rsidRPr="005D1214" w:rsidRDefault="005D1214" w:rsidP="001B3E8C">
            <w:pPr>
              <w:snapToGrid w:val="0"/>
              <w:rPr>
                <w:rFonts w:eastAsia="Calibri"/>
                <w:szCs w:val="24"/>
              </w:rPr>
            </w:pPr>
          </w:p>
        </w:tc>
      </w:tr>
      <w:tr w:rsidR="005D1214" w:rsidRPr="005D1214" w14:paraId="0241E08F" w14:textId="77777777" w:rsidTr="004F3A97">
        <w:trPr>
          <w:cantSplit/>
        </w:trPr>
        <w:tc>
          <w:tcPr>
            <w:tcW w:w="993" w:type="dxa"/>
          </w:tcPr>
          <w:p w14:paraId="6F181ECF" w14:textId="77777777" w:rsidR="005D1214" w:rsidRPr="005D1214" w:rsidRDefault="005D1214" w:rsidP="001B3E8C">
            <w:pPr>
              <w:snapToGrid w:val="0"/>
              <w:rPr>
                <w:rFonts w:eastAsia="Calibri"/>
                <w:szCs w:val="24"/>
              </w:rPr>
            </w:pPr>
            <w:r w:rsidRPr="005D1214">
              <w:rPr>
                <w:rFonts w:eastAsia="Calibri"/>
                <w:szCs w:val="24"/>
              </w:rPr>
              <w:t>1.2.19.</w:t>
            </w:r>
          </w:p>
        </w:tc>
        <w:tc>
          <w:tcPr>
            <w:tcW w:w="1984" w:type="dxa"/>
          </w:tcPr>
          <w:p w14:paraId="0B62D6BA" w14:textId="77777777" w:rsidR="005D1214" w:rsidRPr="005D1214" w:rsidRDefault="005D1214" w:rsidP="001B3E8C">
            <w:pPr>
              <w:jc w:val="both"/>
              <w:rPr>
                <w:color w:val="000000"/>
                <w:szCs w:val="24"/>
              </w:rPr>
            </w:pPr>
            <w:r w:rsidRPr="005D1214">
              <w:rPr>
                <w:color w:val="000000"/>
                <w:szCs w:val="24"/>
              </w:rPr>
              <w:t>Saugumo funkcijos</w:t>
            </w:r>
          </w:p>
        </w:tc>
        <w:tc>
          <w:tcPr>
            <w:tcW w:w="3686" w:type="dxa"/>
          </w:tcPr>
          <w:p w14:paraId="69D443DB" w14:textId="77777777" w:rsidR="005D1214" w:rsidRPr="005D1214" w:rsidRDefault="005D1214" w:rsidP="001B3E8C">
            <w:pPr>
              <w:jc w:val="both"/>
              <w:rPr>
                <w:color w:val="000000"/>
                <w:szCs w:val="24"/>
              </w:rPr>
            </w:pPr>
            <w:r w:rsidRPr="005D1214">
              <w:rPr>
                <w:color w:val="000000"/>
                <w:szCs w:val="24"/>
              </w:rPr>
              <w:t>Turi būti palaikomi šie saugumo protokolai ir standartai:</w:t>
            </w:r>
          </w:p>
          <w:p w14:paraId="0F3C21CC" w14:textId="77777777" w:rsidR="005D1214" w:rsidRPr="005D1214" w:rsidRDefault="005D1214" w:rsidP="001B3E8C">
            <w:pPr>
              <w:numPr>
                <w:ilvl w:val="0"/>
                <w:numId w:val="74"/>
              </w:numPr>
              <w:ind w:left="312" w:hanging="283"/>
              <w:jc w:val="both"/>
              <w:rPr>
                <w:color w:val="000000"/>
                <w:szCs w:val="24"/>
              </w:rPr>
            </w:pPr>
            <w:r w:rsidRPr="005D1214">
              <w:rPr>
                <w:color w:val="000000"/>
                <w:szCs w:val="24"/>
              </w:rPr>
              <w:t>TFTP;</w:t>
            </w:r>
          </w:p>
          <w:p w14:paraId="10E93E8B" w14:textId="77777777" w:rsidR="005D1214" w:rsidRPr="005D1214" w:rsidRDefault="005D1214" w:rsidP="001B3E8C">
            <w:pPr>
              <w:numPr>
                <w:ilvl w:val="0"/>
                <w:numId w:val="74"/>
              </w:numPr>
              <w:snapToGrid w:val="0"/>
              <w:ind w:left="312" w:hanging="283"/>
              <w:contextualSpacing/>
              <w:jc w:val="both"/>
              <w:rPr>
                <w:color w:val="000000"/>
                <w:szCs w:val="24"/>
              </w:rPr>
            </w:pPr>
            <w:r w:rsidRPr="005D1214">
              <w:rPr>
                <w:color w:val="000000"/>
                <w:szCs w:val="24"/>
              </w:rPr>
              <w:t xml:space="preserve">Access </w:t>
            </w:r>
            <w:proofErr w:type="spellStart"/>
            <w:r w:rsidRPr="005D1214">
              <w:rPr>
                <w:color w:val="000000"/>
                <w:szCs w:val="24"/>
              </w:rPr>
              <w:t>Control</w:t>
            </w:r>
            <w:proofErr w:type="spellEnd"/>
            <w:r w:rsidRPr="005D1214">
              <w:rPr>
                <w:color w:val="000000"/>
                <w:szCs w:val="24"/>
              </w:rPr>
              <w:t xml:space="preserve"> </w:t>
            </w:r>
            <w:proofErr w:type="spellStart"/>
            <w:r w:rsidRPr="005D1214">
              <w:rPr>
                <w:color w:val="000000"/>
                <w:szCs w:val="24"/>
              </w:rPr>
              <w:t>Lists</w:t>
            </w:r>
            <w:proofErr w:type="spellEnd"/>
            <w:r w:rsidRPr="005D1214">
              <w:rPr>
                <w:color w:val="000000"/>
                <w:szCs w:val="24"/>
              </w:rPr>
              <w:t xml:space="preserve"> (ACL), priskiriami prievadui su galimybe nurodyti L2/L3 parametrus;</w:t>
            </w:r>
          </w:p>
          <w:p w14:paraId="5F110D25" w14:textId="77777777" w:rsidR="005D1214" w:rsidRPr="005D1214" w:rsidRDefault="005D1214" w:rsidP="001B3E8C">
            <w:pPr>
              <w:numPr>
                <w:ilvl w:val="0"/>
                <w:numId w:val="74"/>
              </w:numPr>
              <w:snapToGrid w:val="0"/>
              <w:ind w:left="312" w:hanging="283"/>
              <w:contextualSpacing/>
              <w:jc w:val="both"/>
              <w:rPr>
                <w:color w:val="000000"/>
                <w:szCs w:val="24"/>
              </w:rPr>
            </w:pPr>
            <w:r w:rsidRPr="005D1214">
              <w:rPr>
                <w:color w:val="000000"/>
                <w:szCs w:val="24"/>
              </w:rPr>
              <w:t xml:space="preserve">Prievadų apsauga nuo BPDU atakų: STP </w:t>
            </w:r>
            <w:proofErr w:type="spellStart"/>
            <w:r w:rsidRPr="005D1214">
              <w:rPr>
                <w:color w:val="000000"/>
                <w:szCs w:val="24"/>
              </w:rPr>
              <w:t>root</w:t>
            </w:r>
            <w:proofErr w:type="spellEnd"/>
            <w:r w:rsidRPr="005D1214">
              <w:rPr>
                <w:color w:val="000000"/>
                <w:szCs w:val="24"/>
              </w:rPr>
              <w:t xml:space="preserve"> </w:t>
            </w:r>
            <w:proofErr w:type="spellStart"/>
            <w:r w:rsidRPr="005D1214">
              <w:rPr>
                <w:color w:val="000000"/>
                <w:szCs w:val="24"/>
              </w:rPr>
              <w:t>guard</w:t>
            </w:r>
            <w:proofErr w:type="spellEnd"/>
            <w:r w:rsidRPr="005D1214">
              <w:rPr>
                <w:color w:val="000000"/>
                <w:szCs w:val="24"/>
              </w:rPr>
              <w:t xml:space="preserve">, STP BPDU </w:t>
            </w:r>
            <w:proofErr w:type="spellStart"/>
            <w:r w:rsidRPr="005D1214">
              <w:rPr>
                <w:color w:val="000000"/>
                <w:szCs w:val="24"/>
              </w:rPr>
              <w:t>guard</w:t>
            </w:r>
            <w:proofErr w:type="spellEnd"/>
            <w:r w:rsidRPr="005D1214">
              <w:rPr>
                <w:color w:val="000000"/>
                <w:szCs w:val="24"/>
              </w:rPr>
              <w:t xml:space="preserve">, STP </w:t>
            </w:r>
            <w:proofErr w:type="spellStart"/>
            <w:r w:rsidRPr="005D1214">
              <w:rPr>
                <w:color w:val="000000"/>
                <w:szCs w:val="24"/>
              </w:rPr>
              <w:t>loop</w:t>
            </w:r>
            <w:proofErr w:type="spellEnd"/>
            <w:r w:rsidRPr="005D1214">
              <w:rPr>
                <w:color w:val="000000"/>
                <w:szCs w:val="24"/>
              </w:rPr>
              <w:t xml:space="preserve"> </w:t>
            </w:r>
            <w:proofErr w:type="spellStart"/>
            <w:r w:rsidRPr="005D1214">
              <w:rPr>
                <w:color w:val="000000"/>
                <w:szCs w:val="24"/>
              </w:rPr>
              <w:t>guard</w:t>
            </w:r>
            <w:proofErr w:type="spellEnd"/>
            <w:r w:rsidRPr="005D1214">
              <w:rPr>
                <w:color w:val="000000"/>
                <w:szCs w:val="24"/>
              </w:rPr>
              <w:t xml:space="preserve"> funkcijų palaikymas; </w:t>
            </w:r>
          </w:p>
          <w:p w14:paraId="2C323C8E" w14:textId="77777777" w:rsidR="005D1214" w:rsidRPr="005D1214" w:rsidRDefault="005D1214" w:rsidP="001B3E8C">
            <w:pPr>
              <w:numPr>
                <w:ilvl w:val="0"/>
                <w:numId w:val="74"/>
              </w:numPr>
              <w:snapToGrid w:val="0"/>
              <w:ind w:left="312" w:hanging="283"/>
              <w:contextualSpacing/>
              <w:jc w:val="both"/>
              <w:rPr>
                <w:color w:val="000000"/>
                <w:szCs w:val="24"/>
              </w:rPr>
            </w:pPr>
            <w:r w:rsidRPr="005D1214">
              <w:rPr>
                <w:color w:val="000000"/>
                <w:szCs w:val="24"/>
              </w:rPr>
              <w:t xml:space="preserve">Dinaminė ARP apsauga, apsauga nuo </w:t>
            </w:r>
            <w:proofErr w:type="spellStart"/>
            <w:r w:rsidRPr="005D1214">
              <w:rPr>
                <w:color w:val="000000"/>
                <w:szCs w:val="24"/>
              </w:rPr>
              <w:t>apsimetėliškų</w:t>
            </w:r>
            <w:proofErr w:type="spellEnd"/>
            <w:r w:rsidRPr="005D1214">
              <w:rPr>
                <w:color w:val="000000"/>
                <w:szCs w:val="24"/>
              </w:rPr>
              <w:t xml:space="preserve"> DHCP serverių. TACACS+, </w:t>
            </w:r>
            <w:proofErr w:type="spellStart"/>
            <w:r w:rsidRPr="005D1214">
              <w:rPr>
                <w:color w:val="000000"/>
                <w:szCs w:val="24"/>
              </w:rPr>
              <w:t>Radius</w:t>
            </w:r>
            <w:proofErr w:type="spellEnd"/>
            <w:r w:rsidRPr="005D1214">
              <w:rPr>
                <w:color w:val="000000"/>
                <w:szCs w:val="24"/>
              </w:rPr>
              <w:t xml:space="preserve">. </w:t>
            </w:r>
            <w:proofErr w:type="spellStart"/>
            <w:r w:rsidRPr="005D1214">
              <w:rPr>
                <w:color w:val="000000"/>
                <w:szCs w:val="24"/>
              </w:rPr>
              <w:t>Secure</w:t>
            </w:r>
            <w:proofErr w:type="spellEnd"/>
            <w:r w:rsidRPr="005D1214">
              <w:rPr>
                <w:color w:val="000000"/>
                <w:szCs w:val="24"/>
              </w:rPr>
              <w:t xml:space="preserve"> Shell (SSHv2). </w:t>
            </w:r>
            <w:proofErr w:type="spellStart"/>
            <w:r w:rsidRPr="005D1214">
              <w:rPr>
                <w:color w:val="000000"/>
                <w:szCs w:val="24"/>
              </w:rPr>
              <w:t>Secure</w:t>
            </w:r>
            <w:proofErr w:type="spellEnd"/>
            <w:r w:rsidRPr="005D1214">
              <w:rPr>
                <w:color w:val="000000"/>
                <w:szCs w:val="24"/>
              </w:rPr>
              <w:t xml:space="preserve"> </w:t>
            </w:r>
            <w:proofErr w:type="spellStart"/>
            <w:r w:rsidRPr="005D1214">
              <w:rPr>
                <w:color w:val="000000"/>
                <w:szCs w:val="24"/>
              </w:rPr>
              <w:t>Sockets</w:t>
            </w:r>
            <w:proofErr w:type="spellEnd"/>
            <w:r w:rsidRPr="005D1214">
              <w:rPr>
                <w:color w:val="000000"/>
                <w:szCs w:val="24"/>
              </w:rPr>
              <w:t xml:space="preserve"> </w:t>
            </w:r>
            <w:proofErr w:type="spellStart"/>
            <w:r w:rsidRPr="005D1214">
              <w:rPr>
                <w:color w:val="000000"/>
                <w:szCs w:val="24"/>
              </w:rPr>
              <w:t>Layer</w:t>
            </w:r>
            <w:proofErr w:type="spellEnd"/>
            <w:r w:rsidRPr="005D1214">
              <w:rPr>
                <w:color w:val="000000"/>
                <w:szCs w:val="24"/>
              </w:rPr>
              <w:t xml:space="preserve"> (SSL). </w:t>
            </w:r>
            <w:proofErr w:type="spellStart"/>
            <w:r w:rsidRPr="005D1214">
              <w:rPr>
                <w:color w:val="000000"/>
                <w:szCs w:val="24"/>
              </w:rPr>
              <w:t>Secure</w:t>
            </w:r>
            <w:proofErr w:type="spellEnd"/>
            <w:r w:rsidRPr="005D1214">
              <w:rPr>
                <w:color w:val="000000"/>
                <w:szCs w:val="24"/>
              </w:rPr>
              <w:t xml:space="preserve"> FTP; </w:t>
            </w:r>
          </w:p>
          <w:p w14:paraId="1E49CD95" w14:textId="77777777" w:rsidR="005D1214" w:rsidRPr="005D1214" w:rsidRDefault="005D1214" w:rsidP="001B3E8C">
            <w:pPr>
              <w:numPr>
                <w:ilvl w:val="0"/>
                <w:numId w:val="74"/>
              </w:numPr>
              <w:snapToGrid w:val="0"/>
              <w:ind w:left="312" w:hanging="283"/>
              <w:contextualSpacing/>
              <w:jc w:val="both"/>
              <w:rPr>
                <w:color w:val="000000"/>
                <w:szCs w:val="24"/>
              </w:rPr>
            </w:pPr>
            <w:r w:rsidRPr="005D1214">
              <w:rPr>
                <w:color w:val="000000"/>
                <w:szCs w:val="24"/>
              </w:rPr>
              <w:t xml:space="preserve">Vartotojų autentikavimo metodai: IEEE 802.1X, </w:t>
            </w:r>
            <w:proofErr w:type="spellStart"/>
            <w:r w:rsidRPr="005D1214">
              <w:rPr>
                <w:color w:val="000000"/>
                <w:szCs w:val="24"/>
              </w:rPr>
              <w:t>Web-based</w:t>
            </w:r>
            <w:proofErr w:type="spellEnd"/>
            <w:r w:rsidRPr="005D1214">
              <w:rPr>
                <w:color w:val="000000"/>
                <w:szCs w:val="24"/>
              </w:rPr>
              <w:t xml:space="preserve"> ir MAC-</w:t>
            </w:r>
            <w:proofErr w:type="spellStart"/>
            <w:r w:rsidRPr="005D1214">
              <w:rPr>
                <w:color w:val="000000"/>
                <w:szCs w:val="24"/>
              </w:rPr>
              <w:t>based</w:t>
            </w:r>
            <w:proofErr w:type="spellEnd"/>
            <w:r w:rsidRPr="005D1214">
              <w:rPr>
                <w:color w:val="000000"/>
                <w:szCs w:val="24"/>
              </w:rPr>
              <w:t xml:space="preserve">. RFC 3576 </w:t>
            </w:r>
            <w:proofErr w:type="spellStart"/>
            <w:r w:rsidRPr="005D1214">
              <w:rPr>
                <w:color w:val="000000"/>
                <w:szCs w:val="24"/>
              </w:rPr>
              <w:t>CoA</w:t>
            </w:r>
            <w:proofErr w:type="spellEnd"/>
            <w:r w:rsidRPr="005D1214">
              <w:rPr>
                <w:color w:val="000000"/>
                <w:szCs w:val="24"/>
              </w:rPr>
              <w:t xml:space="preserve"> (</w:t>
            </w:r>
            <w:proofErr w:type="spellStart"/>
            <w:r w:rsidRPr="005D1214">
              <w:rPr>
                <w:color w:val="000000"/>
                <w:szCs w:val="24"/>
              </w:rPr>
              <w:t>Change</w:t>
            </w:r>
            <w:proofErr w:type="spellEnd"/>
            <w:r w:rsidRPr="005D1214">
              <w:rPr>
                <w:color w:val="000000"/>
                <w:szCs w:val="24"/>
              </w:rPr>
              <w:t xml:space="preserve"> </w:t>
            </w:r>
            <w:proofErr w:type="spellStart"/>
            <w:r w:rsidRPr="005D1214">
              <w:rPr>
                <w:color w:val="000000"/>
                <w:szCs w:val="24"/>
              </w:rPr>
              <w:t>of</w:t>
            </w:r>
            <w:proofErr w:type="spellEnd"/>
            <w:r w:rsidRPr="005D1214">
              <w:rPr>
                <w:color w:val="000000"/>
                <w:szCs w:val="24"/>
              </w:rPr>
              <w:t xml:space="preserve"> </w:t>
            </w:r>
            <w:proofErr w:type="spellStart"/>
            <w:r w:rsidRPr="005D1214">
              <w:rPr>
                <w:color w:val="000000"/>
                <w:szCs w:val="24"/>
              </w:rPr>
              <w:t>Authorization</w:t>
            </w:r>
            <w:proofErr w:type="spellEnd"/>
            <w:r w:rsidRPr="005D1214">
              <w:rPr>
                <w:color w:val="000000"/>
                <w:szCs w:val="24"/>
              </w:rPr>
              <w:t>).</w:t>
            </w:r>
          </w:p>
          <w:p w14:paraId="1060973C" w14:textId="77777777" w:rsidR="005D1214" w:rsidRPr="005D1214" w:rsidRDefault="005D1214" w:rsidP="001B3E8C">
            <w:pPr>
              <w:jc w:val="both"/>
              <w:rPr>
                <w:color w:val="000000"/>
                <w:szCs w:val="24"/>
              </w:rPr>
            </w:pPr>
            <w:r w:rsidRPr="005D1214">
              <w:rPr>
                <w:color w:val="000000"/>
                <w:szCs w:val="24"/>
              </w:rPr>
              <w:t xml:space="preserve">Galimybė autentifikuoti vartotojus skirtingais būdais: WEB </w:t>
            </w:r>
            <w:proofErr w:type="spellStart"/>
            <w:r w:rsidRPr="005D1214">
              <w:rPr>
                <w:color w:val="000000"/>
                <w:szCs w:val="24"/>
              </w:rPr>
              <w:t>autentikacija</w:t>
            </w:r>
            <w:proofErr w:type="spellEnd"/>
            <w:r w:rsidRPr="005D1214">
              <w:rPr>
                <w:color w:val="000000"/>
                <w:szCs w:val="24"/>
              </w:rPr>
              <w:t xml:space="preserve">, MAC </w:t>
            </w:r>
            <w:proofErr w:type="spellStart"/>
            <w:r w:rsidRPr="005D1214">
              <w:rPr>
                <w:color w:val="000000"/>
                <w:szCs w:val="24"/>
              </w:rPr>
              <w:t>autentikacija</w:t>
            </w:r>
            <w:proofErr w:type="spellEnd"/>
            <w:r w:rsidRPr="005D1214">
              <w:rPr>
                <w:color w:val="000000"/>
                <w:szCs w:val="24"/>
              </w:rPr>
              <w:t xml:space="preserve"> ir 802.1X </w:t>
            </w:r>
            <w:proofErr w:type="spellStart"/>
            <w:r w:rsidRPr="005D1214">
              <w:rPr>
                <w:color w:val="000000"/>
                <w:szCs w:val="24"/>
              </w:rPr>
              <w:t>autentikacija</w:t>
            </w:r>
            <w:proofErr w:type="spellEnd"/>
            <w:r w:rsidRPr="005D1214">
              <w:rPr>
                <w:color w:val="000000"/>
                <w:szCs w:val="24"/>
              </w:rPr>
              <w:t xml:space="preserve"> tame pačiame prievade (MAC ir 802.1X autentifikacija gali būti atliekama kartu tam pačiam klientui). Automatinis perėjimas prie kito autentikavimo būdo vienam nepavykus.</w:t>
            </w:r>
            <w:r w:rsidRPr="005D1214">
              <w:rPr>
                <w:b/>
                <w:bCs/>
                <w:szCs w:val="24"/>
              </w:rPr>
              <w:t xml:space="preserve"> </w:t>
            </w:r>
          </w:p>
        </w:tc>
        <w:tc>
          <w:tcPr>
            <w:tcW w:w="2976" w:type="dxa"/>
          </w:tcPr>
          <w:p w14:paraId="6496A4EC" w14:textId="77777777" w:rsidR="005D1214" w:rsidRPr="005D1214" w:rsidRDefault="005D1214" w:rsidP="001B3E8C">
            <w:pPr>
              <w:snapToGrid w:val="0"/>
              <w:rPr>
                <w:rFonts w:eastAsia="Calibri"/>
                <w:szCs w:val="24"/>
              </w:rPr>
            </w:pPr>
          </w:p>
        </w:tc>
      </w:tr>
      <w:tr w:rsidR="005D1214" w:rsidRPr="005D1214" w14:paraId="00547D5F" w14:textId="77777777" w:rsidTr="004F3A97">
        <w:tc>
          <w:tcPr>
            <w:tcW w:w="993" w:type="dxa"/>
          </w:tcPr>
          <w:p w14:paraId="345073DD" w14:textId="77777777" w:rsidR="005D1214" w:rsidRPr="005D1214" w:rsidRDefault="005D1214" w:rsidP="001B3E8C">
            <w:pPr>
              <w:snapToGrid w:val="0"/>
              <w:rPr>
                <w:rFonts w:eastAsia="Calibri"/>
                <w:szCs w:val="24"/>
              </w:rPr>
            </w:pPr>
            <w:r w:rsidRPr="005D1214">
              <w:rPr>
                <w:rFonts w:eastAsia="Calibri"/>
                <w:szCs w:val="24"/>
              </w:rPr>
              <w:t>1.2.20.</w:t>
            </w:r>
          </w:p>
        </w:tc>
        <w:tc>
          <w:tcPr>
            <w:tcW w:w="1984" w:type="dxa"/>
          </w:tcPr>
          <w:p w14:paraId="0D79BBAF" w14:textId="77777777" w:rsidR="005D1214" w:rsidRPr="005D1214" w:rsidRDefault="005D1214" w:rsidP="001B3E8C">
            <w:pPr>
              <w:jc w:val="both"/>
              <w:rPr>
                <w:color w:val="000000"/>
                <w:szCs w:val="24"/>
              </w:rPr>
            </w:pPr>
            <w:r w:rsidRPr="005D1214">
              <w:rPr>
                <w:color w:val="000000"/>
                <w:szCs w:val="24"/>
              </w:rPr>
              <w:t>Paslaugos kokybės valdymo funkcijos</w:t>
            </w:r>
          </w:p>
        </w:tc>
        <w:tc>
          <w:tcPr>
            <w:tcW w:w="3686" w:type="dxa"/>
          </w:tcPr>
          <w:p w14:paraId="1221DD40" w14:textId="77777777" w:rsidR="005D1214" w:rsidRPr="005D1214" w:rsidRDefault="005D1214" w:rsidP="001B3E8C">
            <w:pPr>
              <w:jc w:val="both"/>
              <w:rPr>
                <w:color w:val="000000"/>
                <w:szCs w:val="24"/>
              </w:rPr>
            </w:pPr>
            <w:r w:rsidRPr="005D1214">
              <w:rPr>
                <w:color w:val="000000"/>
                <w:szCs w:val="24"/>
              </w:rPr>
              <w:t>Turi būti palaikomi šie eilių valdymo metodai:</w:t>
            </w:r>
          </w:p>
          <w:p w14:paraId="3831AE53" w14:textId="77777777" w:rsidR="005D1214" w:rsidRPr="005D1214" w:rsidRDefault="005D1214" w:rsidP="001B3E8C">
            <w:pPr>
              <w:numPr>
                <w:ilvl w:val="0"/>
                <w:numId w:val="74"/>
              </w:numPr>
              <w:ind w:left="312" w:hanging="283"/>
              <w:jc w:val="both"/>
              <w:rPr>
                <w:color w:val="000000"/>
                <w:szCs w:val="24"/>
              </w:rPr>
            </w:pPr>
            <w:proofErr w:type="spellStart"/>
            <w:r w:rsidRPr="005D1214">
              <w:rPr>
                <w:color w:val="000000"/>
                <w:szCs w:val="24"/>
              </w:rPr>
              <w:t>Strict</w:t>
            </w:r>
            <w:proofErr w:type="spellEnd"/>
            <w:r w:rsidRPr="005D1214">
              <w:rPr>
                <w:color w:val="000000"/>
                <w:szCs w:val="24"/>
              </w:rPr>
              <w:t xml:space="preserve"> </w:t>
            </w:r>
            <w:proofErr w:type="spellStart"/>
            <w:r w:rsidRPr="005D1214">
              <w:rPr>
                <w:color w:val="000000"/>
                <w:szCs w:val="24"/>
              </w:rPr>
              <w:t>Priority</w:t>
            </w:r>
            <w:proofErr w:type="spellEnd"/>
            <w:r w:rsidRPr="005D1214">
              <w:rPr>
                <w:color w:val="000000"/>
                <w:szCs w:val="24"/>
              </w:rPr>
              <w:t xml:space="preserve"> (SP);</w:t>
            </w:r>
          </w:p>
          <w:p w14:paraId="64F98A54" w14:textId="77777777" w:rsidR="005D1214" w:rsidRPr="005D1214" w:rsidRDefault="005D1214" w:rsidP="001B3E8C">
            <w:pPr>
              <w:numPr>
                <w:ilvl w:val="0"/>
                <w:numId w:val="74"/>
              </w:numPr>
              <w:ind w:left="312" w:hanging="283"/>
              <w:jc w:val="both"/>
              <w:rPr>
                <w:color w:val="000000"/>
                <w:szCs w:val="24"/>
              </w:rPr>
            </w:pPr>
            <w:proofErr w:type="spellStart"/>
            <w:r w:rsidRPr="005D1214">
              <w:rPr>
                <w:color w:val="000000"/>
                <w:szCs w:val="24"/>
              </w:rPr>
              <w:t>Deficit</w:t>
            </w:r>
            <w:proofErr w:type="spellEnd"/>
            <w:r w:rsidRPr="005D1214">
              <w:rPr>
                <w:color w:val="000000"/>
                <w:szCs w:val="24"/>
              </w:rPr>
              <w:t xml:space="preserve"> </w:t>
            </w:r>
            <w:proofErr w:type="spellStart"/>
            <w:r w:rsidRPr="005D1214">
              <w:rPr>
                <w:color w:val="000000"/>
                <w:szCs w:val="24"/>
              </w:rPr>
              <w:t>weighted</w:t>
            </w:r>
            <w:proofErr w:type="spellEnd"/>
            <w:r w:rsidRPr="005D1214">
              <w:rPr>
                <w:color w:val="000000"/>
                <w:szCs w:val="24"/>
              </w:rPr>
              <w:t xml:space="preserve"> </w:t>
            </w:r>
            <w:proofErr w:type="spellStart"/>
            <w:r w:rsidRPr="005D1214">
              <w:rPr>
                <w:color w:val="000000"/>
                <w:szCs w:val="24"/>
              </w:rPr>
              <w:t>round</w:t>
            </w:r>
            <w:proofErr w:type="spellEnd"/>
            <w:r w:rsidRPr="005D1214">
              <w:rPr>
                <w:color w:val="000000"/>
                <w:szCs w:val="24"/>
              </w:rPr>
              <w:t xml:space="preserve"> </w:t>
            </w:r>
            <w:proofErr w:type="spellStart"/>
            <w:r w:rsidRPr="005D1214">
              <w:rPr>
                <w:color w:val="000000"/>
                <w:szCs w:val="24"/>
              </w:rPr>
              <w:t>robin</w:t>
            </w:r>
            <w:proofErr w:type="spellEnd"/>
            <w:r w:rsidRPr="005D1214">
              <w:rPr>
                <w:color w:val="000000"/>
                <w:szCs w:val="24"/>
              </w:rPr>
              <w:t xml:space="preserve"> </w:t>
            </w:r>
            <w:proofErr w:type="spellStart"/>
            <w:r w:rsidRPr="005D1214">
              <w:rPr>
                <w:color w:val="000000"/>
                <w:szCs w:val="24"/>
              </w:rPr>
              <w:t>queuing</w:t>
            </w:r>
            <w:proofErr w:type="spellEnd"/>
            <w:r w:rsidRPr="005D1214">
              <w:rPr>
                <w:color w:val="000000"/>
                <w:szCs w:val="24"/>
              </w:rPr>
              <w:t xml:space="preserve"> (DWRR).</w:t>
            </w:r>
          </w:p>
          <w:p w14:paraId="543CB319" w14:textId="77777777" w:rsidR="005D1214" w:rsidRPr="005D1214" w:rsidRDefault="005D1214" w:rsidP="001B3E8C">
            <w:pPr>
              <w:jc w:val="both"/>
              <w:rPr>
                <w:color w:val="000000"/>
                <w:szCs w:val="24"/>
              </w:rPr>
            </w:pPr>
            <w:r w:rsidRPr="005D1214">
              <w:rPr>
                <w:color w:val="000000"/>
                <w:szCs w:val="24"/>
              </w:rPr>
              <w:t>Turi būti palaikomi šie paketų valdymo algoritmai:</w:t>
            </w:r>
          </w:p>
          <w:p w14:paraId="37AFA637" w14:textId="77777777" w:rsidR="005D1214" w:rsidRPr="005D1214" w:rsidRDefault="005D1214" w:rsidP="001B3E8C">
            <w:pPr>
              <w:numPr>
                <w:ilvl w:val="0"/>
                <w:numId w:val="74"/>
              </w:numPr>
              <w:ind w:left="312" w:hanging="283"/>
              <w:jc w:val="both"/>
              <w:rPr>
                <w:color w:val="000000"/>
                <w:szCs w:val="24"/>
              </w:rPr>
            </w:pPr>
            <w:r w:rsidRPr="005D1214">
              <w:rPr>
                <w:color w:val="000000"/>
                <w:szCs w:val="24"/>
              </w:rPr>
              <w:t xml:space="preserve">IEEE 802.1p </w:t>
            </w:r>
            <w:proofErr w:type="spellStart"/>
            <w:r w:rsidRPr="005D1214">
              <w:rPr>
                <w:color w:val="000000"/>
                <w:szCs w:val="24"/>
              </w:rPr>
              <w:t>Priority</w:t>
            </w:r>
            <w:proofErr w:type="spellEnd"/>
            <w:r w:rsidRPr="005D1214">
              <w:rPr>
                <w:color w:val="000000"/>
                <w:szCs w:val="24"/>
              </w:rPr>
              <w:t>;</w:t>
            </w:r>
          </w:p>
          <w:p w14:paraId="6888678A" w14:textId="77777777" w:rsidR="005D1214" w:rsidRPr="005D1214" w:rsidRDefault="005D1214" w:rsidP="001B3E8C">
            <w:pPr>
              <w:numPr>
                <w:ilvl w:val="0"/>
                <w:numId w:val="74"/>
              </w:numPr>
              <w:ind w:left="312" w:hanging="283"/>
              <w:jc w:val="both"/>
              <w:rPr>
                <w:color w:val="000000"/>
                <w:szCs w:val="24"/>
              </w:rPr>
            </w:pPr>
            <w:r w:rsidRPr="005D1214">
              <w:rPr>
                <w:color w:val="000000"/>
                <w:szCs w:val="24"/>
              </w:rPr>
              <w:t xml:space="preserve">IEEE 802.3x </w:t>
            </w:r>
            <w:proofErr w:type="spellStart"/>
            <w:r w:rsidRPr="005D1214">
              <w:rPr>
                <w:color w:val="000000"/>
                <w:szCs w:val="24"/>
              </w:rPr>
              <w:t>Flow</w:t>
            </w:r>
            <w:proofErr w:type="spellEnd"/>
            <w:r w:rsidRPr="005D1214">
              <w:rPr>
                <w:color w:val="000000"/>
                <w:szCs w:val="24"/>
              </w:rPr>
              <w:t xml:space="preserve"> </w:t>
            </w:r>
            <w:proofErr w:type="spellStart"/>
            <w:r w:rsidRPr="005D1214">
              <w:rPr>
                <w:color w:val="000000"/>
                <w:szCs w:val="24"/>
              </w:rPr>
              <w:t>Control</w:t>
            </w:r>
            <w:proofErr w:type="spellEnd"/>
            <w:r w:rsidRPr="005D1214">
              <w:rPr>
                <w:color w:val="000000"/>
                <w:szCs w:val="24"/>
              </w:rPr>
              <w:t>.</w:t>
            </w:r>
          </w:p>
          <w:p w14:paraId="53F917FC" w14:textId="77777777" w:rsidR="005D1214" w:rsidRPr="005D1214" w:rsidRDefault="005D1214" w:rsidP="001B3E8C">
            <w:pPr>
              <w:jc w:val="both"/>
              <w:rPr>
                <w:color w:val="000000"/>
                <w:szCs w:val="24"/>
              </w:rPr>
            </w:pPr>
            <w:r w:rsidRPr="005D1214">
              <w:rPr>
                <w:color w:val="000000"/>
                <w:szCs w:val="24"/>
              </w:rPr>
              <w:t xml:space="preserve">Paketų klasifikavimo 802.1p standartas leidžiantis naudoti </w:t>
            </w:r>
            <w:r w:rsidRPr="005D1214">
              <w:rPr>
                <w:color w:val="000000"/>
                <w:szCs w:val="24"/>
              </w:rPr>
              <w:lastRenderedPageBreak/>
              <w:t xml:space="preserve">aštuonias prioriteto eiles. Paketo žymėjimas (802.1p žyme) pagal IP adresą, IP Type </w:t>
            </w:r>
            <w:proofErr w:type="spellStart"/>
            <w:r w:rsidRPr="005D1214">
              <w:rPr>
                <w:color w:val="000000"/>
                <w:szCs w:val="24"/>
              </w:rPr>
              <w:t>of</w:t>
            </w:r>
            <w:proofErr w:type="spellEnd"/>
            <w:r w:rsidRPr="005D1214">
              <w:rPr>
                <w:color w:val="000000"/>
                <w:szCs w:val="24"/>
              </w:rPr>
              <w:t xml:space="preserve"> </w:t>
            </w:r>
            <w:proofErr w:type="spellStart"/>
            <w:r w:rsidRPr="005D1214">
              <w:rPr>
                <w:color w:val="000000"/>
                <w:szCs w:val="24"/>
              </w:rPr>
              <w:t>Service</w:t>
            </w:r>
            <w:proofErr w:type="spellEnd"/>
            <w:r w:rsidRPr="005D1214">
              <w:rPr>
                <w:color w:val="000000"/>
                <w:szCs w:val="24"/>
              </w:rPr>
              <w:t xml:space="preserve"> (</w:t>
            </w:r>
            <w:proofErr w:type="spellStart"/>
            <w:r w:rsidRPr="005D1214">
              <w:rPr>
                <w:color w:val="000000"/>
                <w:szCs w:val="24"/>
              </w:rPr>
              <w:t>ToS</w:t>
            </w:r>
            <w:proofErr w:type="spellEnd"/>
            <w:r w:rsidRPr="005D1214">
              <w:rPr>
                <w:color w:val="000000"/>
                <w:szCs w:val="24"/>
              </w:rPr>
              <w:t xml:space="preserve">), L3 (pagal OSI tinklo modelį) protokolą, L4 (pagal OSI tinklo modelį) informaciją, jungtį ir </w:t>
            </w:r>
            <w:proofErr w:type="spellStart"/>
            <w:r w:rsidRPr="005D1214">
              <w:rPr>
                <w:color w:val="000000"/>
                <w:szCs w:val="24"/>
              </w:rPr>
              <w:t>DiffServ</w:t>
            </w:r>
            <w:proofErr w:type="spellEnd"/>
            <w:r w:rsidRPr="005D1214">
              <w:rPr>
                <w:color w:val="000000"/>
                <w:szCs w:val="24"/>
              </w:rPr>
              <w:t>.</w:t>
            </w:r>
          </w:p>
        </w:tc>
        <w:tc>
          <w:tcPr>
            <w:tcW w:w="2976" w:type="dxa"/>
          </w:tcPr>
          <w:p w14:paraId="161A0C3F" w14:textId="77777777" w:rsidR="005D1214" w:rsidRPr="005D1214" w:rsidRDefault="005D1214" w:rsidP="001B3E8C">
            <w:pPr>
              <w:snapToGrid w:val="0"/>
              <w:rPr>
                <w:rFonts w:eastAsia="Calibri"/>
                <w:szCs w:val="24"/>
              </w:rPr>
            </w:pPr>
          </w:p>
        </w:tc>
      </w:tr>
      <w:tr w:rsidR="005D1214" w:rsidRPr="005D1214" w14:paraId="6D49C7B5" w14:textId="77777777" w:rsidTr="004F3A97">
        <w:trPr>
          <w:cantSplit/>
        </w:trPr>
        <w:tc>
          <w:tcPr>
            <w:tcW w:w="993" w:type="dxa"/>
          </w:tcPr>
          <w:p w14:paraId="445A46A1" w14:textId="77777777" w:rsidR="005D1214" w:rsidRPr="005D1214" w:rsidRDefault="005D1214" w:rsidP="001B3E8C">
            <w:pPr>
              <w:snapToGrid w:val="0"/>
              <w:rPr>
                <w:rFonts w:eastAsia="Calibri"/>
                <w:szCs w:val="24"/>
              </w:rPr>
            </w:pPr>
            <w:r w:rsidRPr="005D1214">
              <w:rPr>
                <w:rFonts w:eastAsia="Calibri"/>
                <w:szCs w:val="24"/>
              </w:rPr>
              <w:t>1.2.21.</w:t>
            </w:r>
          </w:p>
        </w:tc>
        <w:tc>
          <w:tcPr>
            <w:tcW w:w="1984" w:type="dxa"/>
          </w:tcPr>
          <w:p w14:paraId="56547344" w14:textId="77777777" w:rsidR="005D1214" w:rsidRPr="005D1214" w:rsidRDefault="005D1214" w:rsidP="001B3E8C">
            <w:pPr>
              <w:jc w:val="both"/>
              <w:rPr>
                <w:color w:val="000000"/>
                <w:szCs w:val="24"/>
              </w:rPr>
            </w:pPr>
            <w:r w:rsidRPr="005D1214">
              <w:rPr>
                <w:rFonts w:eastAsia="Calibri"/>
                <w:color w:val="000000"/>
                <w:szCs w:val="24"/>
              </w:rPr>
              <w:t>Valdymo funkcijos</w:t>
            </w:r>
          </w:p>
        </w:tc>
        <w:tc>
          <w:tcPr>
            <w:tcW w:w="3686" w:type="dxa"/>
          </w:tcPr>
          <w:p w14:paraId="00D6EBB2" w14:textId="77777777" w:rsidR="005D1214" w:rsidRPr="005D1214" w:rsidRDefault="005D1214" w:rsidP="001B3E8C">
            <w:pPr>
              <w:numPr>
                <w:ilvl w:val="0"/>
                <w:numId w:val="74"/>
              </w:numPr>
              <w:ind w:left="312" w:hanging="283"/>
              <w:jc w:val="both"/>
              <w:rPr>
                <w:rFonts w:eastAsia="Calibri"/>
                <w:color w:val="000000"/>
                <w:szCs w:val="24"/>
              </w:rPr>
            </w:pPr>
            <w:proofErr w:type="spellStart"/>
            <w:r w:rsidRPr="005D1214">
              <w:rPr>
                <w:rFonts w:eastAsia="Calibri"/>
                <w:color w:val="000000"/>
                <w:szCs w:val="24"/>
              </w:rPr>
              <w:t>Command</w:t>
            </w:r>
            <w:proofErr w:type="spellEnd"/>
            <w:r w:rsidRPr="005D1214">
              <w:rPr>
                <w:rFonts w:eastAsia="Calibri"/>
                <w:color w:val="000000"/>
                <w:szCs w:val="24"/>
              </w:rPr>
              <w:t xml:space="preserve"> Line </w:t>
            </w:r>
            <w:proofErr w:type="spellStart"/>
            <w:r w:rsidRPr="005D1214">
              <w:rPr>
                <w:rFonts w:eastAsia="Calibri"/>
                <w:color w:val="000000"/>
                <w:szCs w:val="24"/>
              </w:rPr>
              <w:t>Interface</w:t>
            </w:r>
            <w:proofErr w:type="spellEnd"/>
            <w:r w:rsidRPr="005D1214">
              <w:rPr>
                <w:rFonts w:eastAsia="Calibri"/>
                <w:color w:val="000000"/>
                <w:szCs w:val="24"/>
              </w:rPr>
              <w:t xml:space="preserve"> (CLI);</w:t>
            </w:r>
          </w:p>
          <w:p w14:paraId="501CC608" w14:textId="77777777" w:rsidR="005D1214" w:rsidRPr="005D1214" w:rsidRDefault="005D1214" w:rsidP="001B3E8C">
            <w:pPr>
              <w:numPr>
                <w:ilvl w:val="0"/>
                <w:numId w:val="74"/>
              </w:numPr>
              <w:ind w:left="312" w:hanging="283"/>
              <w:jc w:val="both"/>
              <w:rPr>
                <w:rFonts w:eastAsia="Calibri"/>
                <w:color w:val="000000"/>
                <w:szCs w:val="24"/>
              </w:rPr>
            </w:pPr>
            <w:r w:rsidRPr="005D1214">
              <w:rPr>
                <w:rFonts w:eastAsia="Calibri"/>
                <w:color w:val="000000"/>
                <w:szCs w:val="24"/>
              </w:rPr>
              <w:t>WEB sąsaja;</w:t>
            </w:r>
          </w:p>
          <w:p w14:paraId="7AE60DDA" w14:textId="697D61E4" w:rsidR="005D1214" w:rsidRPr="005D1214" w:rsidRDefault="005D1214" w:rsidP="001B3E8C">
            <w:pPr>
              <w:numPr>
                <w:ilvl w:val="0"/>
                <w:numId w:val="74"/>
              </w:numPr>
              <w:ind w:left="312" w:hanging="283"/>
              <w:jc w:val="both"/>
              <w:rPr>
                <w:rFonts w:eastAsia="Calibri"/>
                <w:color w:val="000000"/>
                <w:szCs w:val="24"/>
              </w:rPr>
            </w:pPr>
            <w:r w:rsidRPr="005D1214">
              <w:rPr>
                <w:rFonts w:eastAsia="Calibri"/>
                <w:color w:val="000000"/>
                <w:szCs w:val="24"/>
              </w:rPr>
              <w:t>Galimybė valdyti per mobilią aplikacij</w:t>
            </w:r>
            <w:r w:rsidR="00B054E8">
              <w:rPr>
                <w:rFonts w:eastAsia="Calibri"/>
                <w:color w:val="000000"/>
                <w:szCs w:val="24"/>
              </w:rPr>
              <w:t>ą</w:t>
            </w:r>
            <w:r w:rsidRPr="005D1214">
              <w:rPr>
                <w:rFonts w:eastAsia="Calibri"/>
                <w:color w:val="000000"/>
                <w:szCs w:val="24"/>
              </w:rPr>
              <w:t>;</w:t>
            </w:r>
          </w:p>
          <w:p w14:paraId="66AE4D8B" w14:textId="0A215035" w:rsidR="005D1214" w:rsidRPr="005D1214" w:rsidRDefault="005D1214" w:rsidP="001B3E8C">
            <w:pPr>
              <w:numPr>
                <w:ilvl w:val="0"/>
                <w:numId w:val="74"/>
              </w:numPr>
              <w:ind w:left="312" w:hanging="283"/>
              <w:jc w:val="both"/>
              <w:rPr>
                <w:rFonts w:eastAsia="Calibri"/>
                <w:color w:val="000000"/>
                <w:szCs w:val="24"/>
              </w:rPr>
            </w:pPr>
            <w:r w:rsidRPr="005D1214">
              <w:rPr>
                <w:rFonts w:eastAsia="Calibri"/>
                <w:color w:val="000000"/>
                <w:szCs w:val="24"/>
              </w:rPr>
              <w:t>Galimybė valdyti centralizuoto valdymo programine įranga</w:t>
            </w:r>
            <w:r w:rsidR="00B054E8">
              <w:rPr>
                <w:rFonts w:eastAsia="Calibri"/>
                <w:color w:val="000000"/>
                <w:szCs w:val="24"/>
              </w:rPr>
              <w:t>,</w:t>
            </w:r>
            <w:r w:rsidRPr="005D1214">
              <w:rPr>
                <w:rFonts w:eastAsia="Calibri"/>
                <w:color w:val="000000"/>
                <w:szCs w:val="24"/>
              </w:rPr>
              <w:t xml:space="preserve"> esančia debesyje;</w:t>
            </w:r>
          </w:p>
          <w:p w14:paraId="47E1B652" w14:textId="77777777" w:rsidR="005D1214" w:rsidRPr="005D1214" w:rsidRDefault="005D1214" w:rsidP="001B3E8C">
            <w:pPr>
              <w:numPr>
                <w:ilvl w:val="0"/>
                <w:numId w:val="74"/>
              </w:numPr>
              <w:ind w:left="312" w:hanging="283"/>
              <w:jc w:val="both"/>
              <w:rPr>
                <w:color w:val="000000"/>
                <w:szCs w:val="24"/>
              </w:rPr>
            </w:pPr>
            <w:r w:rsidRPr="005D1214">
              <w:rPr>
                <w:rFonts w:eastAsia="Calibri"/>
                <w:color w:val="000000"/>
                <w:szCs w:val="24"/>
              </w:rPr>
              <w:t xml:space="preserve">Turi būti galimybė įtraukti ir pilnai valdyti su HPE Aruba </w:t>
            </w:r>
            <w:proofErr w:type="spellStart"/>
            <w:r w:rsidRPr="005D1214">
              <w:rPr>
                <w:rFonts w:eastAsia="Calibri"/>
                <w:color w:val="000000"/>
                <w:szCs w:val="24"/>
              </w:rPr>
              <w:t>Central</w:t>
            </w:r>
            <w:proofErr w:type="spellEnd"/>
            <w:r w:rsidRPr="005D1214">
              <w:rPr>
                <w:rFonts w:eastAsia="Calibri"/>
                <w:color w:val="000000"/>
                <w:szCs w:val="24"/>
              </w:rPr>
              <w:t xml:space="preserve"> centralizuoto valdymo platforma.</w:t>
            </w:r>
          </w:p>
          <w:p w14:paraId="391C460D" w14:textId="77777777" w:rsidR="005D1214" w:rsidRPr="005D1214" w:rsidRDefault="005D1214" w:rsidP="001B3E8C">
            <w:pPr>
              <w:ind w:left="762"/>
              <w:jc w:val="both"/>
              <w:rPr>
                <w:color w:val="000000"/>
                <w:szCs w:val="24"/>
              </w:rPr>
            </w:pPr>
          </w:p>
          <w:p w14:paraId="0CB82789" w14:textId="77777777" w:rsidR="005D1214" w:rsidRPr="005D1214" w:rsidRDefault="005D1214" w:rsidP="001B3E8C">
            <w:pPr>
              <w:jc w:val="both"/>
              <w:rPr>
                <w:color w:val="000000"/>
                <w:szCs w:val="24"/>
              </w:rPr>
            </w:pPr>
            <w:r w:rsidRPr="005D1214">
              <w:rPr>
                <w:rFonts w:eastAsia="Calibri"/>
                <w:color w:val="000000"/>
                <w:szCs w:val="24"/>
              </w:rPr>
              <w:t>Turi būti galimybė naudojantis centralizuoto valdymo sistema atlikti komutatorių konfigūravimą (</w:t>
            </w:r>
            <w:proofErr w:type="spellStart"/>
            <w:r w:rsidRPr="005D1214">
              <w:rPr>
                <w:rFonts w:eastAsia="Calibri"/>
                <w:color w:val="000000"/>
                <w:szCs w:val="24"/>
              </w:rPr>
              <w:t>vlan</w:t>
            </w:r>
            <w:proofErr w:type="spellEnd"/>
            <w:r w:rsidRPr="005D1214">
              <w:rPr>
                <w:rFonts w:eastAsia="Calibri"/>
                <w:color w:val="000000"/>
                <w:szCs w:val="24"/>
              </w:rPr>
              <w:t xml:space="preserve"> kūrimą, prievadų </w:t>
            </w:r>
            <w:proofErr w:type="spellStart"/>
            <w:r w:rsidRPr="005D1214">
              <w:rPr>
                <w:rFonts w:eastAsia="Calibri"/>
                <w:color w:val="000000"/>
                <w:szCs w:val="24"/>
              </w:rPr>
              <w:t>agregaciją</w:t>
            </w:r>
            <w:proofErr w:type="spellEnd"/>
            <w:r w:rsidRPr="005D1214">
              <w:rPr>
                <w:rFonts w:eastAsia="Calibri"/>
                <w:color w:val="000000"/>
                <w:szCs w:val="24"/>
              </w:rPr>
              <w:t xml:space="preserve">, </w:t>
            </w:r>
            <w:proofErr w:type="spellStart"/>
            <w:r w:rsidRPr="005D1214">
              <w:rPr>
                <w:rFonts w:eastAsia="Calibri"/>
                <w:color w:val="000000"/>
                <w:szCs w:val="24"/>
              </w:rPr>
              <w:t>stekavimą</w:t>
            </w:r>
            <w:proofErr w:type="spellEnd"/>
            <w:r w:rsidRPr="005D1214">
              <w:rPr>
                <w:rFonts w:eastAsia="Calibri"/>
                <w:color w:val="000000"/>
                <w:szCs w:val="24"/>
              </w:rPr>
              <w:t xml:space="preserve">, prieigos kontrolę, apsaugą nuo kilpų, nustatyti SNMP parametrus, </w:t>
            </w:r>
            <w:proofErr w:type="spellStart"/>
            <w:r w:rsidRPr="005D1214">
              <w:rPr>
                <w:rFonts w:eastAsia="Calibri"/>
                <w:color w:val="000000"/>
                <w:szCs w:val="24"/>
              </w:rPr>
              <w:t>maršrutizavimą</w:t>
            </w:r>
            <w:proofErr w:type="spellEnd"/>
            <w:r w:rsidRPr="005D1214">
              <w:rPr>
                <w:rFonts w:eastAsia="Calibri"/>
                <w:color w:val="000000"/>
                <w:szCs w:val="24"/>
              </w:rPr>
              <w:t xml:space="preserve">) </w:t>
            </w:r>
            <w:proofErr w:type="spellStart"/>
            <w:r w:rsidRPr="005D1214">
              <w:rPr>
                <w:rFonts w:eastAsia="Calibri"/>
                <w:color w:val="000000"/>
                <w:szCs w:val="24"/>
              </w:rPr>
              <w:t>operacininės</w:t>
            </w:r>
            <w:proofErr w:type="spellEnd"/>
            <w:r w:rsidRPr="005D1214">
              <w:rPr>
                <w:rFonts w:eastAsia="Calibri"/>
                <w:color w:val="000000"/>
                <w:szCs w:val="24"/>
              </w:rPr>
              <w:t xml:space="preserve"> sistemos atnaujinimą, matyti tinklo topologiją, gauti pranešimus apie tinklo įrangos incidentus, matyti DHCP įvykius, kaupti įvykius </w:t>
            </w:r>
            <w:r w:rsidRPr="005D1214">
              <w:rPr>
                <w:rFonts w:eastAsia="Calibri"/>
                <w:i/>
                <w:iCs/>
                <w:color w:val="000000"/>
                <w:szCs w:val="24"/>
              </w:rPr>
              <w:t xml:space="preserve">(angl. </w:t>
            </w:r>
            <w:proofErr w:type="spellStart"/>
            <w:r w:rsidRPr="005D1214">
              <w:rPr>
                <w:rFonts w:eastAsia="Calibri"/>
                <w:i/>
                <w:iCs/>
                <w:color w:val="000000"/>
                <w:szCs w:val="24"/>
              </w:rPr>
              <w:t>Logs</w:t>
            </w:r>
            <w:proofErr w:type="spellEnd"/>
            <w:r w:rsidRPr="005D1214">
              <w:rPr>
                <w:rFonts w:eastAsia="Calibri"/>
                <w:i/>
                <w:iCs/>
                <w:color w:val="000000"/>
                <w:szCs w:val="24"/>
              </w:rPr>
              <w:t>)</w:t>
            </w:r>
            <w:r w:rsidRPr="005D1214">
              <w:rPr>
                <w:rFonts w:eastAsia="Calibri"/>
                <w:color w:val="000000"/>
                <w:szCs w:val="24"/>
              </w:rPr>
              <w:t xml:space="preserve"> ir atlikti šių įvykių auditus, generuoti ataskaitas, o komutatoriaus veikimo anomalijų aptikimui turi būti naudojamas dirbtinis intelektas.</w:t>
            </w:r>
          </w:p>
        </w:tc>
        <w:tc>
          <w:tcPr>
            <w:tcW w:w="2976" w:type="dxa"/>
          </w:tcPr>
          <w:p w14:paraId="0FD158D6" w14:textId="77777777" w:rsidR="005D1214" w:rsidRPr="005D1214" w:rsidRDefault="005D1214" w:rsidP="001B3E8C">
            <w:pPr>
              <w:snapToGrid w:val="0"/>
              <w:rPr>
                <w:rFonts w:eastAsia="Calibri"/>
                <w:szCs w:val="24"/>
              </w:rPr>
            </w:pPr>
          </w:p>
        </w:tc>
      </w:tr>
      <w:tr w:rsidR="005D1214" w:rsidRPr="005D1214" w14:paraId="242A793C" w14:textId="77777777" w:rsidTr="004F3A97">
        <w:trPr>
          <w:cantSplit/>
        </w:trPr>
        <w:tc>
          <w:tcPr>
            <w:tcW w:w="993" w:type="dxa"/>
          </w:tcPr>
          <w:p w14:paraId="427F4CE9" w14:textId="77777777" w:rsidR="005D1214" w:rsidRPr="005D1214" w:rsidRDefault="005D1214" w:rsidP="001B3E8C">
            <w:pPr>
              <w:snapToGrid w:val="0"/>
              <w:rPr>
                <w:rFonts w:eastAsia="Calibri"/>
                <w:szCs w:val="24"/>
              </w:rPr>
            </w:pPr>
            <w:r w:rsidRPr="005D1214">
              <w:rPr>
                <w:rFonts w:eastAsia="Calibri"/>
                <w:szCs w:val="24"/>
              </w:rPr>
              <w:t>1.2.22.</w:t>
            </w:r>
          </w:p>
        </w:tc>
        <w:tc>
          <w:tcPr>
            <w:tcW w:w="1984" w:type="dxa"/>
          </w:tcPr>
          <w:p w14:paraId="28B65EB0" w14:textId="77777777" w:rsidR="005D1214" w:rsidRPr="005D1214" w:rsidRDefault="005D1214" w:rsidP="001B3E8C">
            <w:pPr>
              <w:jc w:val="both"/>
              <w:rPr>
                <w:rFonts w:eastAsia="Calibri"/>
                <w:color w:val="000000"/>
                <w:szCs w:val="24"/>
              </w:rPr>
            </w:pPr>
            <w:r w:rsidRPr="005D1214">
              <w:rPr>
                <w:color w:val="000000"/>
                <w:szCs w:val="24"/>
              </w:rPr>
              <w:t>Srautų stebėjimo funkcijos</w:t>
            </w:r>
          </w:p>
        </w:tc>
        <w:tc>
          <w:tcPr>
            <w:tcW w:w="3686" w:type="dxa"/>
          </w:tcPr>
          <w:p w14:paraId="775B49D2" w14:textId="77777777" w:rsidR="005D1214" w:rsidRPr="005D1214" w:rsidRDefault="005D1214" w:rsidP="001B3E8C">
            <w:pPr>
              <w:jc w:val="both"/>
              <w:rPr>
                <w:rFonts w:eastAsia="Calibri"/>
                <w:color w:val="000000"/>
                <w:szCs w:val="24"/>
              </w:rPr>
            </w:pPr>
            <w:proofErr w:type="spellStart"/>
            <w:r w:rsidRPr="005D1214">
              <w:rPr>
                <w:color w:val="000000"/>
                <w:szCs w:val="24"/>
              </w:rPr>
              <w:t>sFlow</w:t>
            </w:r>
            <w:proofErr w:type="spellEnd"/>
            <w:r w:rsidRPr="005D1214">
              <w:rPr>
                <w:color w:val="000000"/>
                <w:szCs w:val="24"/>
              </w:rPr>
              <w:t xml:space="preserve"> arba lygiavertis.</w:t>
            </w:r>
          </w:p>
        </w:tc>
        <w:tc>
          <w:tcPr>
            <w:tcW w:w="2976" w:type="dxa"/>
          </w:tcPr>
          <w:p w14:paraId="042BECDC" w14:textId="77777777" w:rsidR="005D1214" w:rsidRPr="005D1214" w:rsidRDefault="005D1214" w:rsidP="001B3E8C">
            <w:pPr>
              <w:snapToGrid w:val="0"/>
              <w:rPr>
                <w:rFonts w:eastAsia="Calibri"/>
                <w:szCs w:val="24"/>
              </w:rPr>
            </w:pPr>
          </w:p>
        </w:tc>
      </w:tr>
      <w:tr w:rsidR="005D1214" w:rsidRPr="005D1214" w14:paraId="1542A5F8" w14:textId="77777777" w:rsidTr="004F3A97">
        <w:trPr>
          <w:cantSplit/>
        </w:trPr>
        <w:tc>
          <w:tcPr>
            <w:tcW w:w="993" w:type="dxa"/>
          </w:tcPr>
          <w:p w14:paraId="0C79A6F3" w14:textId="77777777" w:rsidR="005D1214" w:rsidRPr="005D1214" w:rsidRDefault="005D1214" w:rsidP="001B3E8C">
            <w:pPr>
              <w:snapToGrid w:val="0"/>
              <w:rPr>
                <w:rFonts w:eastAsia="Calibri"/>
                <w:szCs w:val="24"/>
              </w:rPr>
            </w:pPr>
            <w:r w:rsidRPr="005D1214">
              <w:rPr>
                <w:rFonts w:eastAsia="Calibri"/>
                <w:szCs w:val="24"/>
              </w:rPr>
              <w:t>1.2.23.</w:t>
            </w:r>
          </w:p>
        </w:tc>
        <w:tc>
          <w:tcPr>
            <w:tcW w:w="1984" w:type="dxa"/>
          </w:tcPr>
          <w:p w14:paraId="32067BF0" w14:textId="77777777" w:rsidR="005D1214" w:rsidRPr="005D1214" w:rsidRDefault="005D1214" w:rsidP="001B3E8C">
            <w:pPr>
              <w:jc w:val="both"/>
              <w:rPr>
                <w:color w:val="000000"/>
                <w:szCs w:val="24"/>
              </w:rPr>
            </w:pPr>
            <w:r w:rsidRPr="005D1214">
              <w:rPr>
                <w:rFonts w:eastAsia="Calibri"/>
                <w:color w:val="000000"/>
                <w:szCs w:val="24"/>
              </w:rPr>
              <w:t>Papildomi reikalavimai</w:t>
            </w:r>
          </w:p>
        </w:tc>
        <w:tc>
          <w:tcPr>
            <w:tcW w:w="3686" w:type="dxa"/>
          </w:tcPr>
          <w:p w14:paraId="3DCD80DA" w14:textId="77777777" w:rsidR="005D1214" w:rsidRPr="005D1214" w:rsidRDefault="005D1214" w:rsidP="001B3E8C">
            <w:pPr>
              <w:jc w:val="both"/>
              <w:rPr>
                <w:rFonts w:eastAsia="Calibri"/>
                <w:color w:val="000000"/>
                <w:szCs w:val="24"/>
              </w:rPr>
            </w:pPr>
            <w:r w:rsidRPr="005D1214">
              <w:rPr>
                <w:rFonts w:eastAsia="Calibri"/>
                <w:color w:val="000000"/>
                <w:szCs w:val="24"/>
              </w:rPr>
              <w:t xml:space="preserve">Turi būti įskaičiuotos visos reikalingos licencijos ir programinė įranga, išvardintam funkcionalumui, standartams ir prievadams palaikyti neribotam laikui. </w:t>
            </w:r>
          </w:p>
          <w:p w14:paraId="0FD4FCCC" w14:textId="77777777" w:rsidR="005D1214" w:rsidRPr="005D1214" w:rsidRDefault="005D1214" w:rsidP="001B3E8C">
            <w:pPr>
              <w:jc w:val="both"/>
              <w:rPr>
                <w:color w:val="000000"/>
                <w:szCs w:val="24"/>
              </w:rPr>
            </w:pPr>
            <w:r w:rsidRPr="005D1214">
              <w:rPr>
                <w:rFonts w:eastAsia="Calibri"/>
                <w:color w:val="000000"/>
                <w:szCs w:val="24"/>
              </w:rPr>
              <w:t xml:space="preserve">Komutatorių programinė įranga turi būti įskaičiuota į pasiūlymo kainą ir pateikiama kartu su komutatoriais ir komutatoriaus programinės įrangos licencijomis neribotam prievadų kiekiui ar duomenų srautui. </w:t>
            </w:r>
          </w:p>
        </w:tc>
        <w:tc>
          <w:tcPr>
            <w:tcW w:w="2976" w:type="dxa"/>
          </w:tcPr>
          <w:p w14:paraId="78F2CA2A" w14:textId="77777777" w:rsidR="005D1214" w:rsidRPr="005D1214" w:rsidRDefault="005D1214" w:rsidP="001B3E8C">
            <w:pPr>
              <w:snapToGrid w:val="0"/>
              <w:rPr>
                <w:rFonts w:eastAsia="Calibri"/>
                <w:szCs w:val="24"/>
              </w:rPr>
            </w:pPr>
          </w:p>
        </w:tc>
      </w:tr>
      <w:tr w:rsidR="005D1214" w:rsidRPr="005D1214" w14:paraId="6E2154C6" w14:textId="77777777" w:rsidTr="004F3A97">
        <w:tc>
          <w:tcPr>
            <w:tcW w:w="993" w:type="dxa"/>
          </w:tcPr>
          <w:p w14:paraId="38E5E68C" w14:textId="77777777" w:rsidR="005D1214" w:rsidRPr="005D1214" w:rsidRDefault="005D1214" w:rsidP="001B3E8C">
            <w:pPr>
              <w:snapToGrid w:val="0"/>
              <w:rPr>
                <w:rFonts w:eastAsia="Calibri"/>
                <w:szCs w:val="24"/>
              </w:rPr>
            </w:pPr>
            <w:r w:rsidRPr="005D1214">
              <w:rPr>
                <w:rFonts w:eastAsia="Calibri"/>
                <w:szCs w:val="24"/>
              </w:rPr>
              <w:t>1.2.24.</w:t>
            </w:r>
          </w:p>
        </w:tc>
        <w:tc>
          <w:tcPr>
            <w:tcW w:w="1984" w:type="dxa"/>
          </w:tcPr>
          <w:p w14:paraId="66CA5F53" w14:textId="77777777" w:rsidR="005D1214" w:rsidRPr="005D1214" w:rsidRDefault="005D1214" w:rsidP="001B3E8C">
            <w:pPr>
              <w:jc w:val="both"/>
              <w:rPr>
                <w:rFonts w:eastAsia="Calibri"/>
                <w:color w:val="000000"/>
                <w:szCs w:val="24"/>
              </w:rPr>
            </w:pPr>
            <w:r w:rsidRPr="005D1214">
              <w:rPr>
                <w:rFonts w:eastAsia="Calibri"/>
                <w:color w:val="000000"/>
                <w:szCs w:val="24"/>
              </w:rPr>
              <w:t>Garantija</w:t>
            </w:r>
          </w:p>
        </w:tc>
        <w:tc>
          <w:tcPr>
            <w:tcW w:w="3686" w:type="dxa"/>
          </w:tcPr>
          <w:p w14:paraId="7CB7E484" w14:textId="1BE1DACD" w:rsidR="005D1214" w:rsidRPr="0095562B" w:rsidRDefault="005D1214" w:rsidP="003A0D29">
            <w:pPr>
              <w:numPr>
                <w:ilvl w:val="0"/>
                <w:numId w:val="76"/>
              </w:numPr>
              <w:tabs>
                <w:tab w:val="left" w:pos="306"/>
              </w:tabs>
              <w:ind w:left="61" w:firstLine="0"/>
              <w:contextualSpacing/>
              <w:jc w:val="both"/>
              <w:rPr>
                <w:rFonts w:eastAsia="Calibri"/>
                <w:color w:val="000000"/>
                <w:szCs w:val="24"/>
              </w:rPr>
            </w:pPr>
            <w:r w:rsidRPr="005D1214">
              <w:rPr>
                <w:rFonts w:eastAsia="Calibri"/>
                <w:color w:val="000000"/>
                <w:szCs w:val="24"/>
              </w:rPr>
              <w:t xml:space="preserve">Visai siūlomai įrangai ir komponentams turi būti taikoma ne trumpesnė kaip 5 metų gamintojo </w:t>
            </w:r>
            <w:r w:rsidRPr="005D1214">
              <w:rPr>
                <w:rFonts w:eastAsia="Calibri"/>
                <w:color w:val="000000"/>
                <w:szCs w:val="24"/>
              </w:rPr>
              <w:lastRenderedPageBreak/>
              <w:t xml:space="preserve">garantinė priežiūra, gedimų šalinimo reakcijos laikas – ne vėliau kaip kita darbo diena nuo </w:t>
            </w:r>
            <w:r w:rsidR="00425AF8">
              <w:rPr>
                <w:rFonts w:eastAsia="Calibri"/>
                <w:color w:val="000000"/>
                <w:szCs w:val="24"/>
              </w:rPr>
              <w:t>p</w:t>
            </w:r>
            <w:r w:rsidRPr="005D1214">
              <w:rPr>
                <w:rFonts w:eastAsia="Calibri"/>
                <w:color w:val="000000"/>
                <w:szCs w:val="24"/>
              </w:rPr>
              <w:t xml:space="preserve">erkančiosios organizacijos pranešimo gavimo (telefonu, el. paštu) </w:t>
            </w:r>
            <w:r w:rsidRPr="0095562B">
              <w:rPr>
                <w:rFonts w:eastAsia="Calibri"/>
                <w:color w:val="000000"/>
                <w:szCs w:val="24"/>
              </w:rPr>
              <w:t xml:space="preserve">dienos. </w:t>
            </w:r>
          </w:p>
          <w:p w14:paraId="35C69557" w14:textId="6645E8BE" w:rsidR="005D1214" w:rsidRPr="0095562B" w:rsidRDefault="005D1214" w:rsidP="00425AF8">
            <w:pPr>
              <w:numPr>
                <w:ilvl w:val="0"/>
                <w:numId w:val="76"/>
              </w:numPr>
              <w:tabs>
                <w:tab w:val="left" w:pos="334"/>
              </w:tabs>
              <w:ind w:left="61" w:firstLine="0"/>
              <w:contextualSpacing/>
              <w:jc w:val="both"/>
              <w:rPr>
                <w:rFonts w:eastAsia="Calibri"/>
                <w:color w:val="000000"/>
                <w:szCs w:val="24"/>
              </w:rPr>
            </w:pPr>
            <w:r w:rsidRPr="0095562B">
              <w:rPr>
                <w:rFonts w:eastAsia="Calibri"/>
                <w:color w:val="000000"/>
                <w:szCs w:val="24"/>
              </w:rPr>
              <w:t xml:space="preserve">Tiekėjas </w:t>
            </w:r>
            <w:r w:rsidR="00F721FF">
              <w:rPr>
                <w:rFonts w:eastAsia="Calibri"/>
                <w:color w:val="000000"/>
                <w:szCs w:val="24"/>
              </w:rPr>
              <w:t xml:space="preserve">kartu su pasiūlymu </w:t>
            </w:r>
            <w:r w:rsidRPr="0095562B">
              <w:rPr>
                <w:rFonts w:eastAsia="Calibri"/>
                <w:color w:val="000000"/>
                <w:szCs w:val="24"/>
              </w:rPr>
              <w:t xml:space="preserve">turi </w:t>
            </w:r>
            <w:r w:rsidR="00F721FF">
              <w:rPr>
                <w:rFonts w:eastAsia="Calibri"/>
                <w:color w:val="000000"/>
                <w:szCs w:val="24"/>
              </w:rPr>
              <w:t>pateikti</w:t>
            </w:r>
            <w:r w:rsidR="001A54A9">
              <w:rPr>
                <w:rFonts w:eastAsia="Calibri"/>
                <w:color w:val="000000"/>
                <w:szCs w:val="24"/>
              </w:rPr>
              <w:t xml:space="preserve"> siūlomos įrangos</w:t>
            </w:r>
            <w:r w:rsidR="00F721FF" w:rsidRPr="0095562B">
              <w:rPr>
                <w:rFonts w:eastAsia="Calibri"/>
                <w:color w:val="000000"/>
                <w:szCs w:val="24"/>
              </w:rPr>
              <w:t xml:space="preserve"> </w:t>
            </w:r>
            <w:r w:rsidRPr="0095562B">
              <w:rPr>
                <w:rFonts w:eastAsia="Calibri"/>
                <w:color w:val="000000"/>
                <w:szCs w:val="24"/>
              </w:rPr>
              <w:t>gamintojo pasirašytą patvirtinimą / raštą, kad perkamai įrangai galios gamintojo numatyta garantija.</w:t>
            </w:r>
          </w:p>
          <w:p w14:paraId="1E5BE7F9" w14:textId="77777777" w:rsidR="005D1214" w:rsidRPr="005D1214" w:rsidRDefault="005D1214" w:rsidP="00425AF8">
            <w:pPr>
              <w:numPr>
                <w:ilvl w:val="0"/>
                <w:numId w:val="76"/>
              </w:numPr>
              <w:tabs>
                <w:tab w:val="left" w:pos="376"/>
              </w:tabs>
              <w:ind w:left="61" w:firstLine="50"/>
              <w:contextualSpacing/>
              <w:jc w:val="both"/>
              <w:rPr>
                <w:rFonts w:eastAsia="Calibri"/>
                <w:color w:val="000000"/>
                <w:szCs w:val="24"/>
              </w:rPr>
            </w:pPr>
            <w:r w:rsidRPr="0095562B">
              <w:rPr>
                <w:rFonts w:eastAsia="Calibri"/>
                <w:color w:val="000000"/>
                <w:szCs w:val="24"/>
              </w:rPr>
              <w:t>Už įrangos transportavimą</w:t>
            </w:r>
            <w:r w:rsidRPr="005D1214">
              <w:rPr>
                <w:rFonts w:eastAsia="Calibri"/>
                <w:color w:val="000000"/>
                <w:szCs w:val="24"/>
              </w:rPr>
              <w:t xml:space="preserve"> iki tiekėjo arba garantinio centro ir įrangos grąžinimą iki perkančiosios organizacijos, atsakingas tiekėjas.</w:t>
            </w:r>
          </w:p>
          <w:p w14:paraId="46DF0C3B" w14:textId="77777777" w:rsidR="005D1214" w:rsidRPr="005D1214" w:rsidRDefault="005D1214" w:rsidP="001B3E8C">
            <w:pPr>
              <w:jc w:val="both"/>
              <w:rPr>
                <w:rFonts w:eastAsia="Calibri"/>
                <w:color w:val="000000"/>
                <w:szCs w:val="24"/>
              </w:rPr>
            </w:pPr>
            <w:r w:rsidRPr="005D1214">
              <w:rPr>
                <w:rFonts w:eastAsia="Calibri"/>
                <w:color w:val="000000"/>
                <w:szCs w:val="24"/>
              </w:rPr>
              <w:t>Turi būti užtikrintas nemokamas vidinės programinės įrangos (</w:t>
            </w:r>
            <w:r w:rsidRPr="005D1214">
              <w:rPr>
                <w:rFonts w:eastAsia="Calibri"/>
                <w:i/>
                <w:color w:val="000000"/>
                <w:szCs w:val="24"/>
              </w:rPr>
              <w:t xml:space="preserve">angl. </w:t>
            </w:r>
            <w:proofErr w:type="spellStart"/>
            <w:r w:rsidRPr="005D1214">
              <w:rPr>
                <w:rFonts w:eastAsia="Calibri"/>
                <w:i/>
                <w:color w:val="000000"/>
                <w:szCs w:val="24"/>
              </w:rPr>
              <w:t>firmware</w:t>
            </w:r>
            <w:proofErr w:type="spellEnd"/>
            <w:r w:rsidRPr="005D1214">
              <w:rPr>
                <w:rFonts w:eastAsia="Calibri"/>
                <w:color w:val="000000"/>
                <w:szCs w:val="24"/>
              </w:rPr>
              <w:t>) atnaujinimas viso garantinio laikotarpio metu.</w:t>
            </w:r>
          </w:p>
        </w:tc>
        <w:tc>
          <w:tcPr>
            <w:tcW w:w="2976" w:type="dxa"/>
          </w:tcPr>
          <w:p w14:paraId="75E505ED" w14:textId="77777777" w:rsidR="005D1214" w:rsidRPr="005D1214" w:rsidRDefault="005D1214" w:rsidP="001B3E8C">
            <w:pPr>
              <w:snapToGrid w:val="0"/>
              <w:rPr>
                <w:rFonts w:eastAsia="Calibri"/>
                <w:szCs w:val="24"/>
              </w:rPr>
            </w:pPr>
          </w:p>
        </w:tc>
      </w:tr>
      <w:tr w:rsidR="005D1214" w:rsidRPr="005D1214" w14:paraId="5CB2F525" w14:textId="77777777" w:rsidTr="004F3A97">
        <w:trPr>
          <w:cantSplit/>
        </w:trPr>
        <w:tc>
          <w:tcPr>
            <w:tcW w:w="993" w:type="dxa"/>
          </w:tcPr>
          <w:p w14:paraId="0FBE1D8E" w14:textId="77777777" w:rsidR="005D1214" w:rsidRPr="005D1214" w:rsidRDefault="005D1214" w:rsidP="001B3E8C">
            <w:pPr>
              <w:snapToGrid w:val="0"/>
              <w:rPr>
                <w:rFonts w:eastAsia="Calibri"/>
                <w:szCs w:val="24"/>
              </w:rPr>
            </w:pPr>
            <w:r w:rsidRPr="005D1214">
              <w:rPr>
                <w:rFonts w:eastAsia="Calibri"/>
                <w:szCs w:val="24"/>
              </w:rPr>
              <w:t>1.2.25.</w:t>
            </w:r>
          </w:p>
        </w:tc>
        <w:tc>
          <w:tcPr>
            <w:tcW w:w="1984" w:type="dxa"/>
          </w:tcPr>
          <w:p w14:paraId="0B807A2D" w14:textId="77777777" w:rsidR="005D1214" w:rsidRPr="005D1214" w:rsidRDefault="005D1214" w:rsidP="001B3E8C">
            <w:pPr>
              <w:jc w:val="both"/>
              <w:rPr>
                <w:rFonts w:eastAsia="Calibri"/>
                <w:color w:val="000000"/>
                <w:szCs w:val="24"/>
              </w:rPr>
            </w:pPr>
            <w:r w:rsidRPr="005D1214">
              <w:rPr>
                <w:rFonts w:eastAsia="Calibri"/>
                <w:szCs w:val="24"/>
              </w:rPr>
              <w:t>Savybės</w:t>
            </w:r>
          </w:p>
        </w:tc>
        <w:tc>
          <w:tcPr>
            <w:tcW w:w="3686" w:type="dxa"/>
          </w:tcPr>
          <w:p w14:paraId="5ADBBC8E" w14:textId="77777777" w:rsidR="005D1214" w:rsidRPr="005D1214" w:rsidRDefault="005D1214" w:rsidP="001B3E8C">
            <w:pPr>
              <w:jc w:val="both"/>
              <w:rPr>
                <w:rFonts w:eastAsia="Calibri"/>
                <w:color w:val="000000"/>
                <w:szCs w:val="24"/>
              </w:rPr>
            </w:pPr>
            <w:r w:rsidRPr="005D1214">
              <w:rPr>
                <w:rFonts w:eastAsia="Calibri"/>
                <w:szCs w:val="24"/>
              </w:rPr>
              <w:t xml:space="preserve">Visa siūloma įranga turi būti nauja, negalima siūlyti naudotos arba naudotos ir atnaujintos </w:t>
            </w:r>
            <w:r w:rsidRPr="005D1214">
              <w:rPr>
                <w:rFonts w:eastAsia="Calibri"/>
                <w:i/>
                <w:iCs/>
                <w:szCs w:val="24"/>
              </w:rPr>
              <w:t xml:space="preserve">(angl. </w:t>
            </w:r>
            <w:proofErr w:type="spellStart"/>
            <w:r w:rsidRPr="005D1214">
              <w:rPr>
                <w:rFonts w:eastAsia="Calibri"/>
                <w:i/>
                <w:iCs/>
                <w:szCs w:val="24"/>
              </w:rPr>
              <w:t>remarketing</w:t>
            </w:r>
            <w:proofErr w:type="spellEnd"/>
            <w:r w:rsidRPr="005D1214">
              <w:rPr>
                <w:rFonts w:eastAsia="Calibri"/>
                <w:i/>
                <w:iCs/>
                <w:szCs w:val="24"/>
              </w:rPr>
              <w:t xml:space="preserve"> / </w:t>
            </w:r>
            <w:proofErr w:type="spellStart"/>
            <w:r w:rsidRPr="005D1214">
              <w:rPr>
                <w:rFonts w:eastAsia="Calibri"/>
                <w:i/>
                <w:iCs/>
                <w:szCs w:val="24"/>
              </w:rPr>
              <w:t>refurbished</w:t>
            </w:r>
            <w:proofErr w:type="spellEnd"/>
            <w:r w:rsidRPr="005D1214">
              <w:rPr>
                <w:rFonts w:eastAsia="Calibri"/>
                <w:i/>
                <w:iCs/>
                <w:szCs w:val="24"/>
              </w:rPr>
              <w:t>)</w:t>
            </w:r>
            <w:r w:rsidRPr="005D1214">
              <w:rPr>
                <w:rFonts w:eastAsia="Calibri"/>
                <w:szCs w:val="24"/>
              </w:rPr>
              <w:t xml:space="preserve"> įrangos.</w:t>
            </w:r>
          </w:p>
        </w:tc>
        <w:tc>
          <w:tcPr>
            <w:tcW w:w="2976" w:type="dxa"/>
          </w:tcPr>
          <w:p w14:paraId="3ADD73DF" w14:textId="77777777" w:rsidR="005D1214" w:rsidRPr="005D1214" w:rsidRDefault="005D1214" w:rsidP="001B3E8C">
            <w:pPr>
              <w:snapToGrid w:val="0"/>
              <w:rPr>
                <w:rFonts w:eastAsia="Calibri"/>
                <w:szCs w:val="24"/>
              </w:rPr>
            </w:pPr>
          </w:p>
        </w:tc>
      </w:tr>
    </w:tbl>
    <w:bookmarkEnd w:id="20"/>
    <w:p w14:paraId="5873830D" w14:textId="77777777" w:rsidR="005D1214" w:rsidRPr="005D1214" w:rsidRDefault="005D1214" w:rsidP="001B3E8C">
      <w:pPr>
        <w:ind w:firstLine="709"/>
        <w:jc w:val="both"/>
        <w:rPr>
          <w:rFonts w:eastAsia="Calibri"/>
          <w:szCs w:val="24"/>
        </w:rPr>
      </w:pPr>
      <w:r w:rsidRPr="005D1214">
        <w:rPr>
          <w:rFonts w:eastAsia="Calibri"/>
          <w:szCs w:val="24"/>
        </w:rPr>
        <w:t>2. Visa siūloma įranga turi atitikti nacionalinio saugumo reikalavimus.</w:t>
      </w:r>
    </w:p>
    <w:p w14:paraId="6277782A" w14:textId="05B0028A" w:rsidR="005D1214" w:rsidRPr="005D1214" w:rsidRDefault="005D1214" w:rsidP="001B3E8C">
      <w:pPr>
        <w:ind w:firstLine="709"/>
        <w:jc w:val="both"/>
        <w:rPr>
          <w:rFonts w:eastAsia="Calibri"/>
          <w:szCs w:val="24"/>
        </w:rPr>
      </w:pPr>
      <w:r w:rsidRPr="005D1214">
        <w:rPr>
          <w:rFonts w:eastAsia="Calibri"/>
          <w:szCs w:val="24"/>
        </w:rPr>
        <w:t>3. Tiekėjas</w:t>
      </w:r>
      <w:r w:rsidR="00F71969">
        <w:rPr>
          <w:rFonts w:eastAsia="Calibri"/>
          <w:szCs w:val="24"/>
        </w:rPr>
        <w:t>,</w:t>
      </w:r>
      <w:r w:rsidRPr="005D1214">
        <w:rPr>
          <w:rFonts w:eastAsia="Calibri"/>
          <w:szCs w:val="24"/>
        </w:rPr>
        <w:t xml:space="preserve"> užpildydamas lentelę, kurioje nurodo siūlomos įrangos parametro reikšmes, deklaruoja, kad siūloma įranga atitinka šioje techninėje specifikacijoje nurodytus reikalavimus.</w:t>
      </w:r>
    </w:p>
    <w:p w14:paraId="1C49D96C" w14:textId="77777777" w:rsidR="005D1214" w:rsidRPr="005D1214" w:rsidRDefault="005D1214" w:rsidP="001B3E8C">
      <w:pPr>
        <w:ind w:firstLine="709"/>
        <w:jc w:val="both"/>
        <w:rPr>
          <w:rFonts w:eastAsia="Calibri"/>
          <w:szCs w:val="24"/>
        </w:rPr>
      </w:pPr>
      <w:r w:rsidRPr="005D1214">
        <w:rPr>
          <w:rFonts w:eastAsia="Calibri"/>
          <w:szCs w:val="24"/>
        </w:rPr>
        <w:t xml:space="preserve">4. Tiekėjas turi pateikti pasirašytą deklaraciją dėl atitikties kibernetinio saugumo reikalavimams (kiek tai susiję su teikiamomis prekėmis), </w:t>
      </w:r>
      <w:r w:rsidRPr="005D1214">
        <w:rPr>
          <w:szCs w:val="24"/>
        </w:rPr>
        <w:t>taikomus kibernetinio saugumo subjektams, nurodytus Kibernetinio saugumo reikalavimų apraše, patvirtintame Lietuvos Respublikos Vyriausybės 2018 m. rugpjūčio 13 d. nutarimu Nr. 818 „Dėl Lietuvos Respublikos kibernetinio saugumo įstatymo įgyvendinimo“.</w:t>
      </w:r>
    </w:p>
    <w:p w14:paraId="5826C8DE" w14:textId="1DEB91F9" w:rsidR="005D1214" w:rsidRPr="005D1214" w:rsidRDefault="005D1214" w:rsidP="001B3E8C">
      <w:pPr>
        <w:ind w:firstLine="709"/>
        <w:jc w:val="both"/>
        <w:rPr>
          <w:rFonts w:eastAsia="Calibri"/>
          <w:szCs w:val="24"/>
          <w14:ligatures w14:val="standardContextual"/>
        </w:rPr>
      </w:pPr>
      <w:r w:rsidRPr="005D1214">
        <w:rPr>
          <w:rFonts w:eastAsia="Calibri"/>
          <w:szCs w:val="24"/>
        </w:rPr>
        <w:t xml:space="preserve">5. Tiekėjas įsipareigoja, kad </w:t>
      </w:r>
      <w:r w:rsidRPr="005D1214">
        <w:rPr>
          <w:rFonts w:eastAsia="Calibri"/>
          <w:color w:val="000000"/>
          <w:szCs w:val="24"/>
          <w:shd w:val="clear" w:color="auto" w:fill="FFFFFF"/>
        </w:rPr>
        <w:t xml:space="preserve">prekės </w:t>
      </w:r>
      <w:r w:rsidR="003C4512">
        <w:rPr>
          <w:rFonts w:eastAsia="Calibri"/>
          <w:color w:val="000000"/>
          <w:szCs w:val="24"/>
          <w:shd w:val="clear" w:color="auto" w:fill="FFFFFF"/>
        </w:rPr>
        <w:t>bus</w:t>
      </w:r>
      <w:r w:rsidRPr="005D1214">
        <w:rPr>
          <w:rFonts w:eastAsia="Calibri"/>
          <w:color w:val="000000"/>
          <w:szCs w:val="24"/>
          <w:shd w:val="clear" w:color="auto" w:fill="FFFFFF"/>
        </w:rPr>
        <w:t xml:space="preserve"> pristatytos pakuotėje, atitinkančioje Aplinkos apsaugos kriterijų taikymo, vykdant žaliuosius pirkimus, tvarkos aprašo, patvirtinto Lietuvos Respublikos aplinkos ministro 2011 m. birželio 28 d. įsakymu Nr. D1-508 „Dėl aplinkos apsaugos kriterijų taikymo, vykdant žaliuosius pirkimus, tvarkos aprašo patvirtinimo“, II skyriaus pakuotėms taikomus reikalavimus</w:t>
      </w:r>
      <w:r w:rsidR="009E6493">
        <w:rPr>
          <w:rFonts w:eastAsia="Calibri"/>
          <w:color w:val="000000"/>
          <w:szCs w:val="24"/>
          <w:shd w:val="clear" w:color="auto" w:fill="FFFFFF"/>
        </w:rPr>
        <w:t>.</w:t>
      </w:r>
    </w:p>
    <w:p w14:paraId="62F4D52C" w14:textId="42EF7ACD" w:rsidR="005D1214" w:rsidRPr="005D1214" w:rsidRDefault="005D1214" w:rsidP="001B3E8C">
      <w:pPr>
        <w:ind w:firstLine="709"/>
        <w:jc w:val="both"/>
        <w:rPr>
          <w:rFonts w:eastAsia="Calibri"/>
          <w:szCs w:val="24"/>
        </w:rPr>
      </w:pPr>
      <w:r w:rsidRPr="005D1214">
        <w:rPr>
          <w:rFonts w:eastAsia="Calibri"/>
          <w:szCs w:val="24"/>
          <w14:ligatures w14:val="standardContextual"/>
        </w:rPr>
        <w:t xml:space="preserve">6. Prekės turi būti pristatytos </w:t>
      </w:r>
      <w:r w:rsidR="005C3B97">
        <w:rPr>
          <w:rFonts w:eastAsia="Calibri"/>
          <w:szCs w:val="24"/>
          <w14:ligatures w14:val="standardContextual"/>
        </w:rPr>
        <w:t xml:space="preserve">perkančiajai organizacijai </w:t>
      </w:r>
      <w:r w:rsidRPr="005D1214">
        <w:rPr>
          <w:rFonts w:eastAsia="Calibri"/>
          <w:szCs w:val="24"/>
          <w14:ligatures w14:val="standardContextual"/>
        </w:rPr>
        <w:t xml:space="preserve">ne vėliau kaip </w:t>
      </w:r>
      <w:r w:rsidRPr="00E323C3">
        <w:rPr>
          <w:rFonts w:eastAsia="Calibri"/>
          <w:b/>
          <w:bCs/>
          <w:szCs w:val="24"/>
          <w14:ligatures w14:val="standardContextual"/>
        </w:rPr>
        <w:t>iki 2025-12-</w:t>
      </w:r>
      <w:r w:rsidRPr="00E323C3">
        <w:rPr>
          <w:rFonts w:eastAsia="Calibri"/>
          <w:b/>
          <w:bCs/>
          <w:szCs w:val="24"/>
          <w:lang w:val="fr-FR"/>
          <w14:ligatures w14:val="standardContextual"/>
        </w:rPr>
        <w:t>12</w:t>
      </w:r>
      <w:r w:rsidR="005C3B97" w:rsidRPr="00E323C3">
        <w:rPr>
          <w:rFonts w:eastAsia="Calibri"/>
          <w:b/>
          <w:bCs/>
          <w:szCs w:val="24"/>
          <w:lang w:val="fr-FR"/>
          <w14:ligatures w14:val="standardContextual"/>
        </w:rPr>
        <w:t xml:space="preserve"> adresu: </w:t>
      </w:r>
      <w:r w:rsidR="002B76A2" w:rsidRPr="00E323C3">
        <w:rPr>
          <w:rFonts w:eastAsia="Calibri"/>
          <w:b/>
          <w:bCs/>
          <w:szCs w:val="24"/>
          <w:lang w:val="fr-FR"/>
          <w14:ligatures w14:val="standardContextual"/>
        </w:rPr>
        <w:t xml:space="preserve">Kalvarijų g. </w:t>
      </w:r>
      <w:r w:rsidR="002B76A2" w:rsidRPr="00E323C3">
        <w:rPr>
          <w:rFonts w:eastAsia="Calibri"/>
          <w:b/>
          <w:bCs/>
          <w:szCs w:val="24"/>
          <w:lang w:val="en-US"/>
          <w14:ligatures w14:val="standardContextual"/>
        </w:rPr>
        <w:t>147, Vilnius</w:t>
      </w:r>
      <w:r w:rsidRPr="00E323C3">
        <w:rPr>
          <w:rFonts w:eastAsia="Calibri"/>
          <w:b/>
          <w:bCs/>
          <w:szCs w:val="24"/>
          <w14:ligatures w14:val="standardContextual"/>
        </w:rPr>
        <w:t>.</w:t>
      </w:r>
    </w:p>
    <w:p w14:paraId="65A2E1BB" w14:textId="77777777" w:rsidR="005D1214" w:rsidRPr="005D1214" w:rsidRDefault="005D1214" w:rsidP="001B3E8C">
      <w:pPr>
        <w:rPr>
          <w:rFonts w:eastAsia="Calibri"/>
          <w:b/>
          <w:szCs w:val="24"/>
          <w:lang w:val="af-ZA"/>
        </w:rPr>
      </w:pPr>
    </w:p>
    <w:p w14:paraId="5816F0B2" w14:textId="77777777" w:rsidR="009A28FC" w:rsidRPr="001B3E8C" w:rsidRDefault="009A28FC" w:rsidP="001B3E8C">
      <w:pPr>
        <w:jc w:val="both"/>
        <w:rPr>
          <w:szCs w:val="24"/>
        </w:rPr>
      </w:pPr>
    </w:p>
    <w:p w14:paraId="36BA9F02" w14:textId="77777777" w:rsidR="005D1214" w:rsidRDefault="005D1214" w:rsidP="00E873FB">
      <w:pPr>
        <w:ind w:firstLine="709"/>
        <w:jc w:val="center"/>
      </w:pPr>
    </w:p>
    <w:p w14:paraId="7C30AA50" w14:textId="2D086941" w:rsidR="00EA39F5" w:rsidRPr="00E873FB" w:rsidRDefault="00995440" w:rsidP="00E873FB">
      <w:pPr>
        <w:ind w:firstLine="709"/>
        <w:jc w:val="center"/>
        <w:rPr>
          <w:rFonts w:eastAsia="Aptos"/>
          <w:szCs w:val="24"/>
          <w:lang w:eastAsia="lt-LT"/>
          <w14:ligatures w14:val="standardContextual"/>
        </w:rPr>
      </w:pPr>
      <w:r w:rsidRPr="00841FC4">
        <w:t>____________________</w:t>
      </w:r>
      <w:r w:rsidR="00E347F9" w:rsidRPr="00841FC4">
        <w:br w:type="page"/>
      </w:r>
    </w:p>
    <w:p w14:paraId="61888DFB" w14:textId="3AC03EA9" w:rsidR="00534BAA" w:rsidRPr="00D32EEC" w:rsidRDefault="00534BAA" w:rsidP="001003CC">
      <w:pPr>
        <w:ind w:left="7655"/>
      </w:pPr>
      <w:r w:rsidRPr="00D32EEC">
        <w:lastRenderedPageBreak/>
        <w:t>Pirkimo sąlygų</w:t>
      </w:r>
    </w:p>
    <w:p w14:paraId="4EBBBDA9" w14:textId="77777777" w:rsidR="000602C2" w:rsidRPr="00D32EEC" w:rsidRDefault="000602C2" w:rsidP="001003CC">
      <w:pPr>
        <w:ind w:left="7655"/>
      </w:pPr>
      <w:r w:rsidRPr="00D32EEC">
        <w:t>3 priedas</w:t>
      </w:r>
    </w:p>
    <w:p w14:paraId="1367D051" w14:textId="77777777" w:rsidR="00336273" w:rsidRPr="00E61FB8" w:rsidRDefault="00336273" w:rsidP="001003CC">
      <w:pPr>
        <w:ind w:left="7655"/>
        <w:rPr>
          <w:b/>
          <w:bCs/>
        </w:rPr>
      </w:pPr>
      <w:r w:rsidRPr="00E61FB8">
        <w:rPr>
          <w:b/>
          <w:bCs/>
        </w:rPr>
        <w:t>Sutarties projektas</w:t>
      </w:r>
    </w:p>
    <w:p w14:paraId="16934741" w14:textId="77777777" w:rsidR="00153E7D" w:rsidRPr="00D32EEC" w:rsidRDefault="00153E7D" w:rsidP="001003CC"/>
    <w:p w14:paraId="368F609F" w14:textId="1CE32A1C" w:rsidR="005D427A" w:rsidRPr="00E4440A" w:rsidRDefault="004D1909" w:rsidP="00AF6F3F">
      <w:pPr>
        <w:widowControl w:val="0"/>
        <w:jc w:val="center"/>
        <w:rPr>
          <w:b/>
          <w:szCs w:val="24"/>
        </w:rPr>
      </w:pPr>
      <w:r>
        <w:rPr>
          <w:rFonts w:eastAsia="Aptos"/>
          <w:b/>
          <w:bCs/>
          <w:szCs w:val="24"/>
          <w:lang w:val="en-US"/>
          <w14:ligatures w14:val="standardContextual"/>
        </w:rPr>
        <w:t>TINKLO KOMUTATORIŲ</w:t>
      </w:r>
      <w:r w:rsidR="009A28FC" w:rsidRPr="009A28FC">
        <w:rPr>
          <w:rFonts w:eastAsia="Aptos"/>
          <w:b/>
          <w:bCs/>
          <w:szCs w:val="24"/>
          <w14:ligatures w14:val="standardContextual"/>
        </w:rPr>
        <w:t xml:space="preserve"> </w:t>
      </w:r>
      <w:r w:rsidR="006F0399" w:rsidRPr="00D32EEC">
        <w:rPr>
          <w:rFonts w:eastAsia="Calibri"/>
          <w:b/>
        </w:rPr>
        <w:t xml:space="preserve">PIRKIMO–PARDAVIMO SUTARTIS </w:t>
      </w:r>
    </w:p>
    <w:p w14:paraId="2F5A7381" w14:textId="77777777" w:rsidR="004519B7" w:rsidRPr="00D32EEC" w:rsidRDefault="004519B7" w:rsidP="0008652F">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rPr>
          <w:rFonts w:eastAsia="Calibri"/>
        </w:rPr>
      </w:pPr>
    </w:p>
    <w:p w14:paraId="3C90A006" w14:textId="3B13A5FE" w:rsidR="002C7CCC" w:rsidRDefault="002C7CCC" w:rsidP="002C7CCC">
      <w:pPr>
        <w:tabs>
          <w:tab w:val="left" w:pos="2140"/>
        </w:tabs>
        <w:autoSpaceDE w:val="0"/>
        <w:autoSpaceDN w:val="0"/>
        <w:adjustRightInd w:val="0"/>
        <w:jc w:val="center"/>
        <w:rPr>
          <w:bCs/>
          <w:szCs w:val="24"/>
          <w:lang w:eastAsia="lt-LT"/>
        </w:rPr>
      </w:pPr>
      <w:r w:rsidRPr="002C7CCC">
        <w:rPr>
          <w:szCs w:val="24"/>
          <w:lang w:eastAsia="lt-LT"/>
        </w:rPr>
        <w:t>202</w:t>
      </w:r>
      <w:r w:rsidR="00AF6F3F">
        <w:rPr>
          <w:szCs w:val="24"/>
          <w:lang w:eastAsia="lt-LT"/>
        </w:rPr>
        <w:t>5</w:t>
      </w:r>
      <w:r w:rsidRPr="002C7CCC">
        <w:rPr>
          <w:szCs w:val="24"/>
          <w:lang w:val="fi-FI" w:eastAsia="lt-LT"/>
        </w:rPr>
        <w:t xml:space="preserve"> </w:t>
      </w:r>
      <w:r w:rsidRPr="002C7CCC">
        <w:rPr>
          <w:rFonts w:eastAsia="Calibri"/>
          <w:szCs w:val="24"/>
          <w:lang w:eastAsia="lt-LT"/>
        </w:rPr>
        <w:t xml:space="preserve">m. _____________ d. </w:t>
      </w:r>
      <w:r w:rsidRPr="002C7CCC">
        <w:rPr>
          <w:bCs/>
          <w:szCs w:val="24"/>
          <w:lang w:eastAsia="lt-LT"/>
        </w:rPr>
        <w:t>Nr. 1DPS- _______ -(       E.)</w:t>
      </w:r>
    </w:p>
    <w:p w14:paraId="407E3D87" w14:textId="77777777" w:rsidR="002C7CCC" w:rsidRPr="002C7CCC" w:rsidRDefault="002C7CCC" w:rsidP="002C7CCC">
      <w:pPr>
        <w:tabs>
          <w:tab w:val="left" w:pos="2140"/>
        </w:tabs>
        <w:autoSpaceDE w:val="0"/>
        <w:autoSpaceDN w:val="0"/>
        <w:adjustRightInd w:val="0"/>
        <w:jc w:val="center"/>
        <w:rPr>
          <w:bCs/>
          <w:szCs w:val="24"/>
          <w:lang w:eastAsia="lt-LT"/>
        </w:rPr>
      </w:pPr>
    </w:p>
    <w:p w14:paraId="10CC67E8" w14:textId="77777777" w:rsidR="006F0399" w:rsidRPr="00D32EEC" w:rsidRDefault="006F0399" w:rsidP="001003CC">
      <w:pPr>
        <w:jc w:val="center"/>
      </w:pPr>
      <w:r w:rsidRPr="00D32EEC">
        <w:t>Vilnius</w:t>
      </w:r>
    </w:p>
    <w:p w14:paraId="0CBAE768" w14:textId="77777777" w:rsidR="006F0399" w:rsidRPr="00D32EEC" w:rsidRDefault="006F0399" w:rsidP="001003CC">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pPr>
    </w:p>
    <w:p w14:paraId="794C3621" w14:textId="64F0E669" w:rsidR="006F0399" w:rsidRPr="00D32EEC" w:rsidRDefault="006F0399" w:rsidP="001003CC">
      <w:pPr>
        <w:tabs>
          <w:tab w:val="num" w:pos="720"/>
          <w:tab w:val="left" w:pos="916"/>
          <w:tab w:val="left" w:pos="1832"/>
          <w:tab w:val="left" w:pos="2748"/>
          <w:tab w:val="left" w:pos="3664"/>
          <w:tab w:val="left" w:pos="4580"/>
          <w:tab w:val="left" w:pos="5496"/>
          <w:tab w:val="left" w:pos="5529"/>
          <w:tab w:val="left" w:pos="5670"/>
          <w:tab w:val="left" w:pos="6412"/>
          <w:tab w:val="left" w:pos="7328"/>
          <w:tab w:val="left" w:pos="8244"/>
          <w:tab w:val="left" w:pos="9160"/>
          <w:tab w:val="left" w:pos="10076"/>
          <w:tab w:val="left" w:pos="10992"/>
          <w:tab w:val="left" w:pos="11908"/>
          <w:tab w:val="left" w:pos="12824"/>
          <w:tab w:val="left" w:pos="13740"/>
          <w:tab w:val="left" w:pos="14656"/>
        </w:tabs>
        <w:jc w:val="both"/>
        <w:rPr>
          <w:lang w:eastAsia="lt-LT"/>
        </w:rPr>
      </w:pPr>
      <w:r w:rsidRPr="00D32EEC">
        <w:rPr>
          <w:lang w:eastAsia="lt-LT"/>
        </w:rPr>
        <w:tab/>
        <w:t xml:space="preserve">Nacionalinė žemės tarnyba prie </w:t>
      </w:r>
      <w:r w:rsidR="00066F19" w:rsidRPr="00D32EEC">
        <w:rPr>
          <w:lang w:eastAsia="lt-LT"/>
        </w:rPr>
        <w:t>Aplinkos</w:t>
      </w:r>
      <w:r w:rsidRPr="00D32EEC">
        <w:rPr>
          <w:lang w:eastAsia="lt-LT"/>
        </w:rPr>
        <w:t xml:space="preserve"> ministerijos, juridinio asmens kodas 188704927, atstovaujama </w:t>
      </w:r>
      <w:r w:rsidRPr="00D32EEC">
        <w:rPr>
          <w:bCs/>
          <w:iCs/>
          <w:noProof/>
          <w:lang w:eastAsia="ar-SA"/>
        </w:rPr>
        <w:t>direktoriaus _______________,</w:t>
      </w:r>
      <w:r w:rsidRPr="00D32EEC">
        <w:rPr>
          <w:lang w:eastAsia="lt-LT"/>
        </w:rPr>
        <w:t xml:space="preserve"> </w:t>
      </w:r>
      <w:r w:rsidRPr="00D32EEC">
        <w:rPr>
          <w:bCs/>
          <w:iCs/>
          <w:noProof/>
          <w:lang w:eastAsia="ar-SA"/>
        </w:rPr>
        <w:t xml:space="preserve">veikiančio pagal _______________, </w:t>
      </w:r>
      <w:r w:rsidRPr="00D32EEC">
        <w:rPr>
          <w:lang w:eastAsia="lt-LT"/>
        </w:rPr>
        <w:t xml:space="preserve">toliau vadinama Pirkėju, ir </w:t>
      </w:r>
      <w:r w:rsidRPr="00D32EEC">
        <w:rPr>
          <w:bCs/>
          <w:iCs/>
          <w:noProof/>
          <w:lang w:eastAsia="ar-SA"/>
        </w:rPr>
        <w:t>_______________</w:t>
      </w:r>
      <w:r w:rsidRPr="00D32EEC">
        <w:rPr>
          <w:lang w:eastAsia="lt-LT"/>
        </w:rPr>
        <w:t xml:space="preserve">, juridinio asmens kodas </w:t>
      </w:r>
      <w:r w:rsidRPr="00D32EEC">
        <w:rPr>
          <w:bCs/>
          <w:iCs/>
          <w:noProof/>
          <w:lang w:eastAsia="ar-SA"/>
        </w:rPr>
        <w:t>_______________</w:t>
      </w:r>
      <w:r w:rsidRPr="00D32EEC">
        <w:rPr>
          <w:lang w:eastAsia="lt-LT"/>
        </w:rPr>
        <w:t xml:space="preserve">, atstovaujama </w:t>
      </w:r>
      <w:r w:rsidRPr="00D32EEC">
        <w:rPr>
          <w:bCs/>
          <w:iCs/>
          <w:noProof/>
          <w:lang w:eastAsia="ar-SA"/>
        </w:rPr>
        <w:t>_______________</w:t>
      </w:r>
      <w:r w:rsidRPr="00D32EEC">
        <w:rPr>
          <w:lang w:eastAsia="lt-LT"/>
        </w:rPr>
        <w:t xml:space="preserve">, veikiančio pagal </w:t>
      </w:r>
      <w:r w:rsidRPr="00D32EEC">
        <w:rPr>
          <w:bCs/>
          <w:iCs/>
          <w:noProof/>
          <w:lang w:eastAsia="ar-SA"/>
        </w:rPr>
        <w:t>_______________</w:t>
      </w:r>
      <w:r w:rsidRPr="00D32EEC">
        <w:rPr>
          <w:lang w:eastAsia="lt-LT"/>
        </w:rPr>
        <w:t xml:space="preserve">, toliau vadinama </w:t>
      </w:r>
      <w:r w:rsidR="00A716D2">
        <w:rPr>
          <w:lang w:eastAsia="lt-LT"/>
        </w:rPr>
        <w:t>Tiekėju</w:t>
      </w:r>
      <w:r w:rsidRPr="00D32EEC">
        <w:rPr>
          <w:lang w:eastAsia="lt-LT"/>
        </w:rPr>
        <w:t xml:space="preserve">, toliau abi šalys bendrai vadinamos Šalimis, atskirai – Šalimi, sudarė šią </w:t>
      </w:r>
      <w:r w:rsidRPr="00D32EEC">
        <w:rPr>
          <w:bCs/>
          <w:iCs/>
          <w:noProof/>
          <w:lang w:eastAsia="ar-SA"/>
        </w:rPr>
        <w:t>pirkimo – pardavimo</w:t>
      </w:r>
      <w:r w:rsidRPr="00D32EEC">
        <w:rPr>
          <w:lang w:eastAsia="lt-LT"/>
        </w:rPr>
        <w:t xml:space="preserve"> sutartį (toliau – Sutartis).</w:t>
      </w:r>
    </w:p>
    <w:p w14:paraId="7BC57669" w14:textId="77777777" w:rsidR="006F0399" w:rsidRPr="00D32EEC" w:rsidRDefault="006F0399" w:rsidP="001003CC">
      <w:pPr>
        <w:suppressAutoHyphens/>
        <w:ind w:firstLine="720"/>
        <w:jc w:val="center"/>
        <w:rPr>
          <w:b/>
          <w:lang w:eastAsia="ar-SA"/>
        </w:rPr>
      </w:pPr>
    </w:p>
    <w:p w14:paraId="615CA609" w14:textId="42D4DB3C" w:rsidR="006F0399" w:rsidRPr="00D32EEC" w:rsidRDefault="006F0399" w:rsidP="001003CC">
      <w:pPr>
        <w:suppressAutoHyphens/>
        <w:ind w:firstLine="720"/>
        <w:jc w:val="center"/>
        <w:rPr>
          <w:b/>
          <w:lang w:eastAsia="ar-SA"/>
        </w:rPr>
      </w:pPr>
      <w:r w:rsidRPr="00D32EEC">
        <w:rPr>
          <w:b/>
          <w:lang w:eastAsia="ar-SA"/>
        </w:rPr>
        <w:t>I. SUTARTIES DALYKAS</w:t>
      </w:r>
    </w:p>
    <w:p w14:paraId="4052DE37" w14:textId="77777777" w:rsidR="00995440" w:rsidRDefault="00995440" w:rsidP="001003CC">
      <w:pPr>
        <w:ind w:firstLine="720"/>
        <w:jc w:val="both"/>
        <w:rPr>
          <w:bCs/>
          <w:lang w:eastAsia="ar-SA"/>
        </w:rPr>
      </w:pPr>
    </w:p>
    <w:p w14:paraId="3A5A85E8" w14:textId="6EC5C734" w:rsidR="006F0399" w:rsidRPr="00D32EEC" w:rsidRDefault="006F0399" w:rsidP="001003CC">
      <w:pPr>
        <w:ind w:firstLine="720"/>
        <w:jc w:val="both"/>
      </w:pPr>
      <w:r w:rsidRPr="00D32EEC">
        <w:rPr>
          <w:bCs/>
          <w:lang w:eastAsia="ar-SA"/>
        </w:rPr>
        <w:t>1.1. Sutarties dalykas –</w:t>
      </w:r>
      <w:r w:rsidR="00CB7DCF" w:rsidRPr="00CB7DCF">
        <w:t xml:space="preserve"> </w:t>
      </w:r>
      <w:r w:rsidR="004D1909">
        <w:rPr>
          <w:rFonts w:eastAsia="Aptos"/>
          <w:b/>
          <w:bCs/>
          <w:szCs w:val="24"/>
          <w14:ligatures w14:val="standardContextual"/>
        </w:rPr>
        <w:t>tinklo komutatoriai</w:t>
      </w:r>
      <w:r w:rsidRPr="00D32EEC">
        <w:rPr>
          <w:rFonts w:eastAsiaTheme="minorHAnsi"/>
        </w:rPr>
        <w:t xml:space="preserve"> </w:t>
      </w:r>
      <w:r w:rsidRPr="00D32EEC">
        <w:rPr>
          <w:bCs/>
          <w:lang w:eastAsia="ar-SA"/>
        </w:rPr>
        <w:t>(toliau – p</w:t>
      </w:r>
      <w:r w:rsidR="00A716D2">
        <w:rPr>
          <w:bCs/>
          <w:lang w:eastAsia="ar-SA"/>
        </w:rPr>
        <w:t>rekės</w:t>
      </w:r>
      <w:r w:rsidRPr="00D32EEC">
        <w:rPr>
          <w:bCs/>
          <w:lang w:eastAsia="ar-SA"/>
        </w:rPr>
        <w:t>), kuri</w:t>
      </w:r>
      <w:r w:rsidR="0080259E">
        <w:rPr>
          <w:bCs/>
          <w:lang w:eastAsia="ar-SA"/>
        </w:rPr>
        <w:t>ems</w:t>
      </w:r>
      <w:r w:rsidRPr="00D32EEC">
        <w:rPr>
          <w:bCs/>
          <w:lang w:eastAsia="ar-SA"/>
        </w:rPr>
        <w:t xml:space="preserve"> reikalavimai nustatyti Sutarties 1</w:t>
      </w:r>
      <w:r w:rsidR="00E4440A">
        <w:rPr>
          <w:bCs/>
          <w:lang w:eastAsia="ar-SA"/>
        </w:rPr>
        <w:t> </w:t>
      </w:r>
      <w:r w:rsidRPr="00D32EEC">
        <w:rPr>
          <w:bCs/>
          <w:lang w:eastAsia="ar-SA"/>
        </w:rPr>
        <w:t>priede „</w:t>
      </w:r>
      <w:r w:rsidR="0080259E">
        <w:rPr>
          <w:bCs/>
          <w:lang w:eastAsia="ar-SA"/>
        </w:rPr>
        <w:t>Tinklo komutatorių</w:t>
      </w:r>
      <w:r w:rsidR="009473A8">
        <w:rPr>
          <w:bCs/>
          <w:lang w:eastAsia="ar-SA"/>
        </w:rPr>
        <w:t xml:space="preserve"> pirkimo</w:t>
      </w:r>
      <w:r w:rsidR="00A716D2">
        <w:rPr>
          <w:bCs/>
          <w:lang w:eastAsia="ar-SA"/>
        </w:rPr>
        <w:t xml:space="preserve"> </w:t>
      </w:r>
      <w:r w:rsidRPr="00D32EEC">
        <w:rPr>
          <w:bCs/>
        </w:rPr>
        <w:t>techninė</w:t>
      </w:r>
      <w:r w:rsidRPr="00D32EEC">
        <w:rPr>
          <w:bCs/>
          <w:caps/>
        </w:rPr>
        <w:t xml:space="preserve"> </w:t>
      </w:r>
      <w:r w:rsidRPr="00D32EEC">
        <w:t>specifikacija</w:t>
      </w:r>
      <w:r w:rsidRPr="00D32EEC">
        <w:rPr>
          <w:bCs/>
          <w:lang w:eastAsia="ar-SA"/>
        </w:rPr>
        <w:t>“ (</w:t>
      </w:r>
      <w:r w:rsidRPr="00D32EEC">
        <w:rPr>
          <w:lang w:eastAsia="ar-SA"/>
        </w:rPr>
        <w:t>toliau – Sutarties priedas).</w:t>
      </w:r>
    </w:p>
    <w:p w14:paraId="3DCFD891" w14:textId="1A9688E7" w:rsidR="006F0399" w:rsidRDefault="006F0399" w:rsidP="001003CC">
      <w:pPr>
        <w:pStyle w:val="Sraopastraipa"/>
        <w:tabs>
          <w:tab w:val="left" w:pos="284"/>
        </w:tabs>
        <w:ind w:left="0" w:firstLine="709"/>
        <w:jc w:val="both"/>
        <w:rPr>
          <w:szCs w:val="24"/>
        </w:rPr>
      </w:pPr>
      <w:r w:rsidRPr="00D32EEC">
        <w:rPr>
          <w:color w:val="000000"/>
          <w:szCs w:val="24"/>
          <w:lang w:eastAsia="ar-SA"/>
        </w:rPr>
        <w:t xml:space="preserve">1.2. </w:t>
      </w:r>
      <w:r w:rsidRPr="00D32EEC">
        <w:rPr>
          <w:szCs w:val="24"/>
        </w:rPr>
        <w:t>P</w:t>
      </w:r>
      <w:r w:rsidR="00A716D2">
        <w:rPr>
          <w:szCs w:val="24"/>
        </w:rPr>
        <w:t>rekių pristatymo</w:t>
      </w:r>
      <w:r w:rsidRPr="00D32EEC">
        <w:rPr>
          <w:szCs w:val="24"/>
        </w:rPr>
        <w:t xml:space="preserve"> termina</w:t>
      </w:r>
      <w:r w:rsidR="004C0683">
        <w:rPr>
          <w:szCs w:val="24"/>
        </w:rPr>
        <w:t>s</w:t>
      </w:r>
      <w:r w:rsidRPr="00D32EEC">
        <w:rPr>
          <w:szCs w:val="24"/>
        </w:rPr>
        <w:t xml:space="preserve"> </w:t>
      </w:r>
      <w:r w:rsidR="00C22C42">
        <w:rPr>
          <w:szCs w:val="24"/>
        </w:rPr>
        <w:t xml:space="preserve">ir vieta </w:t>
      </w:r>
      <w:r w:rsidRPr="00D32EEC">
        <w:rPr>
          <w:szCs w:val="24"/>
        </w:rPr>
        <w:t>nustatyt</w:t>
      </w:r>
      <w:r w:rsidR="00C22C42">
        <w:rPr>
          <w:szCs w:val="24"/>
        </w:rPr>
        <w:t>i</w:t>
      </w:r>
      <w:r w:rsidRPr="00D32EEC">
        <w:rPr>
          <w:szCs w:val="24"/>
        </w:rPr>
        <w:t xml:space="preserve"> Sutarties priede.</w:t>
      </w:r>
    </w:p>
    <w:p w14:paraId="69B410DC" w14:textId="77777777" w:rsidR="00640E2A" w:rsidRPr="005C1866" w:rsidRDefault="00640E2A" w:rsidP="005C1866">
      <w:pPr>
        <w:tabs>
          <w:tab w:val="left" w:pos="284"/>
        </w:tabs>
        <w:jc w:val="both"/>
        <w:rPr>
          <w:bCs/>
          <w:caps/>
          <w:szCs w:val="24"/>
        </w:rPr>
      </w:pPr>
    </w:p>
    <w:p w14:paraId="3BF7AE20" w14:textId="77777777" w:rsidR="006F0399" w:rsidRPr="00D32EEC" w:rsidRDefault="006F0399" w:rsidP="001003CC">
      <w:pPr>
        <w:suppressAutoHyphens/>
        <w:ind w:firstLine="720"/>
        <w:jc w:val="center"/>
        <w:rPr>
          <w:b/>
          <w:lang w:eastAsia="ar-SA"/>
        </w:rPr>
      </w:pPr>
      <w:r w:rsidRPr="00D32EEC">
        <w:rPr>
          <w:b/>
          <w:lang w:eastAsia="ar-SA"/>
        </w:rPr>
        <w:t>II. SUTARTIES PAGRINDAS</w:t>
      </w:r>
    </w:p>
    <w:p w14:paraId="6A654FDD" w14:textId="77777777" w:rsidR="00376181" w:rsidRPr="00D32EEC" w:rsidRDefault="00376181" w:rsidP="001003CC">
      <w:pPr>
        <w:tabs>
          <w:tab w:val="left" w:pos="993"/>
          <w:tab w:val="num" w:pos="1070"/>
        </w:tabs>
        <w:ind w:firstLine="709"/>
        <w:jc w:val="both"/>
        <w:rPr>
          <w:color w:val="000000"/>
        </w:rPr>
      </w:pPr>
    </w:p>
    <w:p w14:paraId="567D1AB1" w14:textId="75C9062B" w:rsidR="00AF6F3F" w:rsidRDefault="00AF6F3F" w:rsidP="00AF6F3F">
      <w:pPr>
        <w:pStyle w:val="HSPunktai"/>
        <w:widowControl w:val="0"/>
        <w:numPr>
          <w:ilvl w:val="0"/>
          <w:numId w:val="0"/>
        </w:numPr>
        <w:tabs>
          <w:tab w:val="num" w:pos="928"/>
          <w:tab w:val="num" w:pos="1637"/>
        </w:tabs>
        <w:suppressAutoHyphens/>
        <w:spacing w:line="240" w:lineRule="auto"/>
        <w:ind w:firstLine="709"/>
        <w:contextualSpacing w:val="0"/>
        <w:rPr>
          <w:szCs w:val="24"/>
        </w:rPr>
      </w:pPr>
      <w:r w:rsidRPr="00D504B4">
        <w:rPr>
          <w:szCs w:val="24"/>
        </w:rPr>
        <w:t xml:space="preserve">2.1. Sutarties pagrindas – </w:t>
      </w:r>
      <w:r w:rsidR="00A716D2">
        <w:rPr>
          <w:szCs w:val="24"/>
          <w:lang w:val="lt-LT"/>
        </w:rPr>
        <w:t xml:space="preserve">Tiekėjo </w:t>
      </w:r>
      <w:r w:rsidRPr="00D504B4">
        <w:rPr>
          <w:szCs w:val="24"/>
        </w:rPr>
        <w:t xml:space="preserve"> 202</w:t>
      </w:r>
      <w:r>
        <w:rPr>
          <w:szCs w:val="24"/>
          <w:lang w:val="lt-LT"/>
        </w:rPr>
        <w:t xml:space="preserve">5 </w:t>
      </w:r>
      <w:r w:rsidRPr="00D504B4">
        <w:rPr>
          <w:szCs w:val="24"/>
        </w:rPr>
        <w:t xml:space="preserve">m. ___________ d. pasiūlymas ir </w:t>
      </w:r>
      <w:r w:rsidR="00CE14F5" w:rsidRPr="009E3621">
        <w:rPr>
          <w:szCs w:val="24"/>
          <w:lang w:eastAsia="lt-LT"/>
        </w:rPr>
        <w:t>Pirkėjo pirkimo organizatoriaus 202</w:t>
      </w:r>
      <w:r w:rsidR="00CE14F5">
        <w:rPr>
          <w:szCs w:val="24"/>
          <w:lang w:eastAsia="lt-LT"/>
        </w:rPr>
        <w:t>5</w:t>
      </w:r>
      <w:r w:rsidR="00CE14F5" w:rsidRPr="009E3621">
        <w:rPr>
          <w:szCs w:val="24"/>
          <w:lang w:eastAsia="lt-LT"/>
        </w:rPr>
        <w:t xml:space="preserve"> m. </w:t>
      </w:r>
      <w:r w:rsidR="00CE14F5">
        <w:rPr>
          <w:szCs w:val="24"/>
          <w:lang w:eastAsia="lt-LT"/>
        </w:rPr>
        <w:t xml:space="preserve">    </w:t>
      </w:r>
      <w:r w:rsidR="00CE14F5" w:rsidRPr="009E3621">
        <w:rPr>
          <w:szCs w:val="24"/>
          <w:lang w:eastAsia="lt-LT"/>
        </w:rPr>
        <w:t xml:space="preserve">    d. </w:t>
      </w:r>
      <w:r w:rsidR="002140A5">
        <w:rPr>
          <w:szCs w:val="24"/>
          <w:lang w:eastAsia="lt-LT"/>
        </w:rPr>
        <w:t>T</w:t>
      </w:r>
      <w:r w:rsidR="00CE14F5" w:rsidRPr="009E3621">
        <w:rPr>
          <w:szCs w:val="24"/>
          <w:lang w:eastAsia="lt-LT"/>
        </w:rPr>
        <w:t>iekėjų apklausos pažyma Nr. 1TAP-     -(4.1.3 E.).</w:t>
      </w:r>
    </w:p>
    <w:p w14:paraId="508EC5F0" w14:textId="6D5E8724" w:rsidR="006F0399" w:rsidRPr="00D32EEC" w:rsidRDefault="006F0399" w:rsidP="00053BC9">
      <w:pPr>
        <w:ind w:firstLine="851"/>
        <w:jc w:val="both"/>
        <w:rPr>
          <w:noProof/>
        </w:rPr>
      </w:pPr>
    </w:p>
    <w:p w14:paraId="104C6DDE" w14:textId="77777777" w:rsidR="006F0399" w:rsidRPr="00D32EEC" w:rsidRDefault="006F0399" w:rsidP="001003CC">
      <w:pPr>
        <w:tabs>
          <w:tab w:val="num" w:pos="928"/>
          <w:tab w:val="num" w:pos="1070"/>
        </w:tabs>
        <w:ind w:firstLine="709"/>
        <w:jc w:val="center"/>
        <w:rPr>
          <w:b/>
          <w:lang w:eastAsia="ar-SA"/>
        </w:rPr>
      </w:pPr>
      <w:r w:rsidRPr="00D32EEC">
        <w:rPr>
          <w:b/>
          <w:lang w:eastAsia="ar-SA"/>
        </w:rPr>
        <w:t>III. SUTARTIES KAINA</w:t>
      </w:r>
    </w:p>
    <w:p w14:paraId="1BDC8499" w14:textId="77777777" w:rsidR="00D216F6" w:rsidRPr="00D32EEC" w:rsidRDefault="00D216F6" w:rsidP="00D216F6">
      <w:pPr>
        <w:suppressAutoHyphens/>
        <w:jc w:val="both"/>
        <w:rPr>
          <w:lang w:eastAsia="ar-SA"/>
        </w:rPr>
      </w:pPr>
    </w:p>
    <w:p w14:paraId="6EB2A69F" w14:textId="77777777" w:rsidR="004A5DC0" w:rsidRDefault="006F0399" w:rsidP="004A5DC0">
      <w:pPr>
        <w:tabs>
          <w:tab w:val="left" w:pos="570"/>
          <w:tab w:val="left" w:pos="1418"/>
        </w:tabs>
        <w:ind w:firstLine="709"/>
        <w:jc w:val="both"/>
        <w:rPr>
          <w:szCs w:val="24"/>
          <w:lang w:eastAsia="lt-LT"/>
        </w:rPr>
      </w:pPr>
      <w:r w:rsidRPr="00D32EEC">
        <w:rPr>
          <w:lang w:eastAsia="ar-SA"/>
        </w:rPr>
        <w:t xml:space="preserve">3.1. </w:t>
      </w:r>
      <w:r w:rsidRPr="00D32EEC">
        <w:t>S</w:t>
      </w:r>
      <w:r w:rsidRPr="00D32EEC">
        <w:rPr>
          <w:bCs/>
        </w:rPr>
        <w:t>utarties kaina (</w:t>
      </w:r>
      <w:r w:rsidRPr="00D32EEC">
        <w:t xml:space="preserve">su visais mokėtinais mokesčiais, taip pat ir pridėtinės vertės mokesčiu (toliau – PVM)) </w:t>
      </w:r>
      <w:r w:rsidRPr="00D32EEC">
        <w:rPr>
          <w:bCs/>
        </w:rPr>
        <w:t xml:space="preserve">– </w:t>
      </w:r>
      <w:r w:rsidRPr="00D32EEC">
        <w:rPr>
          <w:bCs/>
          <w:iCs/>
          <w:noProof/>
          <w:lang w:eastAsia="ar-SA"/>
        </w:rPr>
        <w:t>_______________</w:t>
      </w:r>
      <w:r w:rsidRPr="00D32EEC">
        <w:rPr>
          <w:bCs/>
        </w:rPr>
        <w:t xml:space="preserve"> Eur</w:t>
      </w:r>
      <w:r w:rsidRPr="00D32EEC">
        <w:t xml:space="preserve"> (</w:t>
      </w:r>
      <w:r w:rsidRPr="00D32EEC">
        <w:rPr>
          <w:i/>
        </w:rPr>
        <w:t>suma žodžiais</w:t>
      </w:r>
      <w:r w:rsidRPr="00D32EEC">
        <w:t xml:space="preserve">) (toliau – Sutarties kaina). Sutarties kaina be PVM – </w:t>
      </w:r>
      <w:r w:rsidRPr="00D32EEC">
        <w:rPr>
          <w:bCs/>
          <w:iCs/>
          <w:noProof/>
          <w:lang w:eastAsia="ar-SA"/>
        </w:rPr>
        <w:t>_______________</w:t>
      </w:r>
      <w:r w:rsidRPr="00D32EEC">
        <w:t xml:space="preserve"> Eur (</w:t>
      </w:r>
      <w:r w:rsidRPr="00D32EEC">
        <w:rPr>
          <w:i/>
        </w:rPr>
        <w:t>suma žodžiais</w:t>
      </w:r>
      <w:r w:rsidRPr="00D32EEC">
        <w:t xml:space="preserve">), PVM sudaro _____ % – </w:t>
      </w:r>
      <w:r w:rsidRPr="00D32EEC">
        <w:rPr>
          <w:bCs/>
          <w:iCs/>
          <w:noProof/>
          <w:lang w:eastAsia="ar-SA"/>
        </w:rPr>
        <w:t>_______________</w:t>
      </w:r>
      <w:r w:rsidRPr="00D32EEC">
        <w:t xml:space="preserve"> Eur (</w:t>
      </w:r>
      <w:r w:rsidRPr="00D32EEC">
        <w:rPr>
          <w:i/>
        </w:rPr>
        <w:t>suma žodžiais</w:t>
      </w:r>
      <w:r w:rsidRPr="00D32EEC">
        <w:t>).</w:t>
      </w:r>
      <w:r w:rsidR="0073063A">
        <w:t xml:space="preserve"> </w:t>
      </w:r>
      <w:r w:rsidR="004A5DC0" w:rsidRPr="00D32EEC">
        <w:rPr>
          <w:bCs/>
          <w:szCs w:val="22"/>
        </w:rPr>
        <w:t xml:space="preserve">Vadovaujantis Kainodaros taisyklių nustatymo metodikos, patvirtintos Viešųjų pirkimų tarnybos direktoriaus 2017 m. birželio 28 d įsakymu Nr. 1S-95 „Dėl kainodaros taisyklių nustatymo metodikos patvirtinimo“, 10 punktu, Sutarties </w:t>
      </w:r>
      <w:r w:rsidR="004A5DC0">
        <w:rPr>
          <w:szCs w:val="24"/>
        </w:rPr>
        <w:t xml:space="preserve">kaina apskaičiuojama taikant </w:t>
      </w:r>
      <w:r w:rsidR="004A5DC0" w:rsidRPr="00254BD6">
        <w:rPr>
          <w:szCs w:val="24"/>
          <w:lang w:eastAsia="lt-LT"/>
        </w:rPr>
        <w:t>Sutartyje taikoma fiksuotos kainos kainodara.</w:t>
      </w:r>
    </w:p>
    <w:p w14:paraId="5C36CBF4" w14:textId="56AF08C9" w:rsidR="006E31F2" w:rsidRDefault="006E31F2" w:rsidP="001003CC">
      <w:pPr>
        <w:suppressAutoHyphens/>
        <w:ind w:firstLine="720"/>
        <w:jc w:val="both"/>
      </w:pPr>
    </w:p>
    <w:p w14:paraId="12D0ECD3" w14:textId="4AA6DBB5" w:rsidR="00A716D2" w:rsidRDefault="00A716D2" w:rsidP="00A716D2">
      <w:pPr>
        <w:tabs>
          <w:tab w:val="left" w:pos="570"/>
          <w:tab w:val="left" w:pos="1418"/>
        </w:tabs>
        <w:autoSpaceDN w:val="0"/>
        <w:ind w:firstLine="709"/>
        <w:jc w:val="both"/>
        <w:rPr>
          <w:rFonts w:eastAsia="Calibri"/>
        </w:rPr>
      </w:pPr>
      <w:r w:rsidRPr="00254BD6">
        <w:rPr>
          <w:rFonts w:eastAsia="Calibri"/>
        </w:rPr>
        <w:t>Sutartyje nustatyta fiksuota p</w:t>
      </w:r>
      <w:r>
        <w:rPr>
          <w:rFonts w:eastAsia="Calibri"/>
        </w:rPr>
        <w:t xml:space="preserve">rekių </w:t>
      </w:r>
      <w:r w:rsidRPr="00254BD6">
        <w:rPr>
          <w:rFonts w:eastAsia="Calibri"/>
        </w:rPr>
        <w:t>kaina nurodyta šioje lentelėje:</w:t>
      </w:r>
    </w:p>
    <w:tbl>
      <w:tblPr>
        <w:tblW w:w="5000" w:type="pct"/>
        <w:tblCellMar>
          <w:left w:w="10" w:type="dxa"/>
          <w:right w:w="10" w:type="dxa"/>
        </w:tblCellMar>
        <w:tblLook w:val="0000" w:firstRow="0" w:lastRow="0" w:firstColumn="0" w:lastColumn="0" w:noHBand="0" w:noVBand="0"/>
      </w:tblPr>
      <w:tblGrid>
        <w:gridCol w:w="698"/>
        <w:gridCol w:w="2560"/>
        <w:gridCol w:w="1840"/>
        <w:gridCol w:w="993"/>
        <w:gridCol w:w="1701"/>
        <w:gridCol w:w="1837"/>
      </w:tblGrid>
      <w:tr w:rsidR="00B10988" w:rsidRPr="00F15C47" w14:paraId="2499206C" w14:textId="77777777" w:rsidTr="00B10988">
        <w:tc>
          <w:tcPr>
            <w:tcW w:w="69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0591E0E" w14:textId="77777777" w:rsidR="00B10988" w:rsidRPr="00F15C47" w:rsidRDefault="00B10988" w:rsidP="00160C49">
            <w:pPr>
              <w:autoSpaceDN w:val="0"/>
              <w:jc w:val="center"/>
              <w:rPr>
                <w:rFonts w:eastAsia="Calibri"/>
                <w:b/>
                <w:szCs w:val="24"/>
              </w:rPr>
            </w:pPr>
            <w:r w:rsidRPr="00F15C47">
              <w:rPr>
                <w:rFonts w:eastAsia="Calibri"/>
                <w:b/>
                <w:szCs w:val="24"/>
              </w:rPr>
              <w:t>Eil. Nr.</w:t>
            </w:r>
          </w:p>
        </w:tc>
        <w:tc>
          <w:tcPr>
            <w:tcW w:w="25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35E2C512" w14:textId="77777777" w:rsidR="00B10988" w:rsidRPr="00F15C47" w:rsidRDefault="00B10988" w:rsidP="00160C49">
            <w:pPr>
              <w:autoSpaceDN w:val="0"/>
              <w:jc w:val="center"/>
              <w:rPr>
                <w:rFonts w:eastAsia="Calibri"/>
                <w:b/>
                <w:szCs w:val="24"/>
              </w:rPr>
            </w:pPr>
            <w:r w:rsidRPr="00F15C47">
              <w:rPr>
                <w:rFonts w:eastAsia="Calibri"/>
                <w:b/>
                <w:szCs w:val="24"/>
              </w:rPr>
              <w:t>Pavadinimas</w:t>
            </w:r>
          </w:p>
        </w:tc>
        <w:tc>
          <w:tcPr>
            <w:tcW w:w="1840" w:type="dxa"/>
            <w:tcBorders>
              <w:top w:val="single" w:sz="4" w:space="0" w:color="000000"/>
              <w:left w:val="single" w:sz="4" w:space="0" w:color="000000"/>
              <w:bottom w:val="single" w:sz="4" w:space="0" w:color="000000"/>
              <w:right w:val="single" w:sz="4" w:space="0" w:color="auto"/>
            </w:tcBorders>
            <w:shd w:val="clear" w:color="auto" w:fill="D9D9D9"/>
            <w:tcMar>
              <w:top w:w="0" w:type="dxa"/>
              <w:left w:w="108" w:type="dxa"/>
              <w:bottom w:w="0" w:type="dxa"/>
              <w:right w:w="108" w:type="dxa"/>
            </w:tcMar>
            <w:vAlign w:val="center"/>
          </w:tcPr>
          <w:p w14:paraId="57AF100A" w14:textId="77777777" w:rsidR="00B10988" w:rsidRPr="00F15C47" w:rsidRDefault="00B10988" w:rsidP="00160C49">
            <w:pPr>
              <w:autoSpaceDN w:val="0"/>
              <w:jc w:val="center"/>
              <w:rPr>
                <w:rFonts w:eastAsia="Calibri"/>
                <w:b/>
                <w:szCs w:val="24"/>
              </w:rPr>
            </w:pPr>
            <w:r>
              <w:rPr>
                <w:rFonts w:eastAsia="Calibri"/>
                <w:b/>
                <w:szCs w:val="24"/>
              </w:rPr>
              <w:t>Siūlomos prekės gamintojas, modelis</w:t>
            </w:r>
          </w:p>
        </w:tc>
        <w:tc>
          <w:tcPr>
            <w:tcW w:w="99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72073AED" w14:textId="77777777" w:rsidR="00B10988" w:rsidRPr="00F15C47" w:rsidRDefault="00B10988" w:rsidP="00160C49">
            <w:pPr>
              <w:autoSpaceDN w:val="0"/>
              <w:jc w:val="center"/>
              <w:rPr>
                <w:rFonts w:eastAsia="Calibri"/>
                <w:b/>
                <w:szCs w:val="24"/>
              </w:rPr>
            </w:pPr>
            <w:r w:rsidRPr="00F15C47">
              <w:rPr>
                <w:rFonts w:eastAsia="Calibri"/>
                <w:b/>
                <w:szCs w:val="24"/>
              </w:rPr>
              <w:t>Kiekis, vnt.</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A6C9A80" w14:textId="77777777" w:rsidR="00B10988" w:rsidRPr="00F15C47" w:rsidRDefault="00B10988" w:rsidP="00160C49">
            <w:pPr>
              <w:autoSpaceDN w:val="0"/>
              <w:jc w:val="center"/>
              <w:rPr>
                <w:rFonts w:eastAsia="Calibri"/>
                <w:b/>
                <w:szCs w:val="24"/>
              </w:rPr>
            </w:pPr>
            <w:r w:rsidRPr="00F15C47">
              <w:rPr>
                <w:rFonts w:eastAsia="Calibri"/>
                <w:b/>
                <w:szCs w:val="24"/>
              </w:rPr>
              <w:t>Vieneto kaina, Eur be PVM</w:t>
            </w:r>
          </w:p>
        </w:tc>
        <w:tc>
          <w:tcPr>
            <w:tcW w:w="18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36FD27A" w14:textId="49C1852B" w:rsidR="00B10988" w:rsidRPr="00F15C47" w:rsidRDefault="00B10988" w:rsidP="00160C49">
            <w:pPr>
              <w:autoSpaceDN w:val="0"/>
              <w:jc w:val="center"/>
              <w:rPr>
                <w:rFonts w:eastAsia="Calibri"/>
                <w:b/>
                <w:szCs w:val="24"/>
              </w:rPr>
            </w:pPr>
            <w:r w:rsidRPr="00F15C47">
              <w:rPr>
                <w:rFonts w:eastAsia="Calibri"/>
                <w:b/>
                <w:szCs w:val="24"/>
              </w:rPr>
              <w:t>Vieneto kaina, Eur su PVM</w:t>
            </w:r>
          </w:p>
        </w:tc>
      </w:tr>
      <w:tr w:rsidR="00B10988" w:rsidRPr="00F15C47" w14:paraId="1C6537C3" w14:textId="77777777" w:rsidTr="00B10988">
        <w:trPr>
          <w:trHeight w:val="50"/>
        </w:trPr>
        <w:tc>
          <w:tcPr>
            <w:tcW w:w="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D9153" w14:textId="77777777" w:rsidR="00B10988" w:rsidRPr="00F15C47" w:rsidRDefault="00B10988" w:rsidP="00160C49">
            <w:pPr>
              <w:autoSpaceDN w:val="0"/>
              <w:jc w:val="center"/>
              <w:rPr>
                <w:rFonts w:eastAsia="Calibri"/>
                <w:i/>
                <w:iCs/>
                <w:sz w:val="18"/>
                <w:szCs w:val="18"/>
              </w:rPr>
            </w:pPr>
            <w:r w:rsidRPr="00F15C47">
              <w:rPr>
                <w:rFonts w:eastAsia="Calibri"/>
                <w:i/>
                <w:iCs/>
                <w:sz w:val="18"/>
                <w:szCs w:val="18"/>
              </w:rPr>
              <w:t>1</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CEF92" w14:textId="77777777" w:rsidR="00B10988" w:rsidRPr="00F15C47" w:rsidRDefault="00B10988" w:rsidP="00160C49">
            <w:pPr>
              <w:autoSpaceDN w:val="0"/>
              <w:jc w:val="center"/>
              <w:rPr>
                <w:rFonts w:eastAsia="Calibri"/>
                <w:i/>
                <w:iCs/>
                <w:sz w:val="18"/>
                <w:szCs w:val="18"/>
              </w:rPr>
            </w:pPr>
            <w:r w:rsidRPr="00F15C47">
              <w:rPr>
                <w:rFonts w:eastAsia="Calibri"/>
                <w:i/>
                <w:iCs/>
                <w:sz w:val="18"/>
                <w:szCs w:val="18"/>
              </w:rPr>
              <w:t>2</w:t>
            </w:r>
          </w:p>
        </w:tc>
        <w:tc>
          <w:tcPr>
            <w:tcW w:w="184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61BFACBF" w14:textId="77777777" w:rsidR="00B10988" w:rsidRPr="00F15C47" w:rsidRDefault="00B10988" w:rsidP="00160C49">
            <w:pPr>
              <w:autoSpaceDN w:val="0"/>
              <w:jc w:val="center"/>
              <w:rPr>
                <w:rFonts w:eastAsia="Calibri"/>
                <w:i/>
                <w:iCs/>
                <w:sz w:val="18"/>
                <w:szCs w:val="18"/>
              </w:rPr>
            </w:pPr>
            <w:r w:rsidRPr="00F15C47">
              <w:rPr>
                <w:rFonts w:eastAsia="Calibri"/>
                <w:i/>
                <w:iCs/>
                <w:sz w:val="18"/>
                <w:szCs w:val="18"/>
              </w:rPr>
              <w:t>3</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530D22" w14:textId="77777777" w:rsidR="00B10988" w:rsidRPr="00F15C47" w:rsidRDefault="00B10988" w:rsidP="00160C49">
            <w:pPr>
              <w:autoSpaceDN w:val="0"/>
              <w:jc w:val="center"/>
              <w:rPr>
                <w:rFonts w:eastAsia="Calibri"/>
                <w:i/>
                <w:iCs/>
                <w:sz w:val="18"/>
                <w:szCs w:val="18"/>
              </w:rPr>
            </w:pPr>
            <w:r>
              <w:rPr>
                <w:rFonts w:eastAsia="Calibri"/>
                <w:i/>
                <w:iCs/>
                <w:sz w:val="18"/>
                <w:szCs w:val="18"/>
              </w:rPr>
              <w:t>4</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2B7A7D" w14:textId="77777777" w:rsidR="00B10988" w:rsidRPr="00F15C47" w:rsidRDefault="00B10988" w:rsidP="00160C49">
            <w:pPr>
              <w:autoSpaceDN w:val="0"/>
              <w:jc w:val="center"/>
              <w:rPr>
                <w:rFonts w:eastAsia="Calibri"/>
                <w:i/>
                <w:iCs/>
                <w:sz w:val="18"/>
                <w:szCs w:val="18"/>
              </w:rPr>
            </w:pPr>
            <w:r>
              <w:rPr>
                <w:rFonts w:eastAsia="Calibri"/>
                <w:i/>
                <w:iCs/>
                <w:sz w:val="18"/>
                <w:szCs w:val="18"/>
              </w:rPr>
              <w:t>5</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6DC89" w14:textId="77777777" w:rsidR="00B10988" w:rsidRPr="00F15C47" w:rsidRDefault="00B10988" w:rsidP="00160C49">
            <w:pPr>
              <w:autoSpaceDN w:val="0"/>
              <w:jc w:val="center"/>
              <w:rPr>
                <w:rFonts w:eastAsia="Calibri"/>
                <w:i/>
                <w:iCs/>
                <w:sz w:val="18"/>
                <w:szCs w:val="18"/>
              </w:rPr>
            </w:pPr>
            <w:r>
              <w:rPr>
                <w:rFonts w:eastAsia="Calibri"/>
                <w:i/>
                <w:iCs/>
                <w:sz w:val="18"/>
                <w:szCs w:val="18"/>
              </w:rPr>
              <w:t>6</w:t>
            </w:r>
          </w:p>
        </w:tc>
      </w:tr>
      <w:tr w:rsidR="00B10988" w:rsidRPr="00F15C47" w14:paraId="437D75C2" w14:textId="77777777" w:rsidTr="00B10988">
        <w:trPr>
          <w:trHeight w:val="539"/>
        </w:trPr>
        <w:tc>
          <w:tcPr>
            <w:tcW w:w="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18F300" w14:textId="77777777" w:rsidR="00B10988" w:rsidRPr="00F15C47" w:rsidRDefault="00B10988" w:rsidP="00160C49">
            <w:pPr>
              <w:autoSpaceDN w:val="0"/>
              <w:rPr>
                <w:rFonts w:eastAsia="Calibri"/>
                <w:szCs w:val="24"/>
              </w:rPr>
            </w:pPr>
            <w:r>
              <w:rPr>
                <w:rFonts w:eastAsia="Calibri"/>
                <w:szCs w:val="24"/>
              </w:rPr>
              <w:t>1.</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F4BEC" w14:textId="4A713BE7" w:rsidR="00B10988" w:rsidRPr="00F15C47" w:rsidRDefault="00B10988" w:rsidP="00160C49">
            <w:pPr>
              <w:autoSpaceDN w:val="0"/>
              <w:jc w:val="both"/>
              <w:rPr>
                <w:rFonts w:eastAsia="Calibri"/>
                <w:szCs w:val="24"/>
              </w:rPr>
            </w:pPr>
            <w:r w:rsidRPr="00283FAB">
              <w:rPr>
                <w:rFonts w:eastAsia="Calibri"/>
                <w:szCs w:val="24"/>
              </w:rPr>
              <w:t>Stuburini</w:t>
            </w:r>
            <w:r>
              <w:rPr>
                <w:rFonts w:eastAsia="Calibri"/>
                <w:szCs w:val="24"/>
              </w:rPr>
              <w:t>s</w:t>
            </w:r>
            <w:r w:rsidRPr="00283FAB">
              <w:rPr>
                <w:rFonts w:eastAsia="Calibri"/>
                <w:szCs w:val="24"/>
              </w:rPr>
              <w:t xml:space="preserve"> tinklo komutatori</w:t>
            </w:r>
            <w:r>
              <w:rPr>
                <w:rFonts w:eastAsia="Calibri"/>
                <w:szCs w:val="24"/>
              </w:rPr>
              <w:t>us</w:t>
            </w:r>
            <w:r w:rsidRPr="00283FAB">
              <w:rPr>
                <w:rFonts w:eastAsia="Calibri"/>
                <w:szCs w:val="24"/>
              </w:rPr>
              <w:t xml:space="preserve"> </w:t>
            </w:r>
            <w:r w:rsidRPr="009D7FE0">
              <w:rPr>
                <w:rFonts w:eastAsia="Aptos"/>
                <w:szCs w:val="24"/>
                <w14:ligatures w14:val="standardContextual"/>
              </w:rPr>
              <w:t xml:space="preserve">pagal </w:t>
            </w:r>
            <w:r w:rsidR="00C22C42">
              <w:rPr>
                <w:rFonts w:eastAsia="Aptos"/>
                <w:szCs w:val="24"/>
                <w14:ligatures w14:val="standardContextual"/>
              </w:rPr>
              <w:t xml:space="preserve">Sutarties priede </w:t>
            </w:r>
            <w:r w:rsidRPr="009D7FE0">
              <w:rPr>
                <w:rFonts w:eastAsia="Aptos"/>
                <w:szCs w:val="24"/>
                <w14:ligatures w14:val="standardContextual"/>
              </w:rPr>
              <w:t>nustatytus reikalavimus</w:t>
            </w:r>
          </w:p>
        </w:tc>
        <w:tc>
          <w:tcPr>
            <w:tcW w:w="184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2B807F91" w14:textId="50DC8717" w:rsidR="00B10988" w:rsidRPr="00BD175E" w:rsidRDefault="00B10988" w:rsidP="00160C49">
            <w:pPr>
              <w:autoSpaceDN w:val="0"/>
              <w:jc w:val="center"/>
              <w:rPr>
                <w:rFonts w:eastAsia="Calibri"/>
                <w:i/>
                <w:iCs/>
                <w:szCs w:val="24"/>
              </w:rPr>
            </w:pPr>
            <w:r w:rsidRPr="00BD175E">
              <w:rPr>
                <w:rFonts w:eastAsia="Calibri"/>
                <w:i/>
                <w:iCs/>
                <w:szCs w:val="24"/>
              </w:rPr>
              <w:t>(</w:t>
            </w:r>
            <w:r w:rsidR="007516BD">
              <w:rPr>
                <w:rFonts w:eastAsia="Calibri"/>
                <w:i/>
                <w:iCs/>
                <w:szCs w:val="24"/>
              </w:rPr>
              <w:t xml:space="preserve">bus </w:t>
            </w:r>
            <w:r w:rsidRPr="00BD175E">
              <w:rPr>
                <w:rFonts w:eastAsia="Calibri"/>
                <w:i/>
                <w:iCs/>
                <w:szCs w:val="24"/>
              </w:rPr>
              <w:t>įrašyt</w:t>
            </w:r>
            <w:r w:rsidR="007516BD">
              <w:rPr>
                <w:rFonts w:eastAsia="Calibri"/>
                <w:i/>
                <w:iCs/>
                <w:szCs w:val="24"/>
              </w:rPr>
              <w:t>as</w:t>
            </w:r>
            <w:r w:rsidRPr="00BD175E">
              <w:rPr>
                <w:rFonts w:eastAsia="Calibri"/>
                <w:i/>
                <w:iCs/>
                <w:szCs w:val="24"/>
              </w:rPr>
              <w:t xml:space="preserve"> </w:t>
            </w:r>
            <w:r w:rsidR="007516BD">
              <w:rPr>
                <w:rFonts w:eastAsia="Calibri"/>
                <w:i/>
                <w:iCs/>
                <w:szCs w:val="24"/>
              </w:rPr>
              <w:t>t</w:t>
            </w:r>
            <w:r w:rsidRPr="00BD175E">
              <w:rPr>
                <w:rFonts w:eastAsia="Calibri"/>
                <w:i/>
                <w:iCs/>
                <w:szCs w:val="24"/>
              </w:rPr>
              <w:t>iekėj</w:t>
            </w:r>
            <w:r w:rsidR="007516BD">
              <w:rPr>
                <w:rFonts w:eastAsia="Calibri"/>
                <w:i/>
                <w:iCs/>
                <w:szCs w:val="24"/>
              </w:rPr>
              <w:t>o pasiūlymas</w:t>
            </w:r>
            <w:r w:rsidRPr="00BD175E">
              <w:rPr>
                <w:rFonts w:eastAsia="Calibri"/>
                <w:i/>
                <w:iCs/>
                <w:szCs w:val="24"/>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AAA78D" w14:textId="77777777" w:rsidR="00B10988" w:rsidRPr="00F15C47" w:rsidRDefault="00B10988" w:rsidP="00160C49">
            <w:pPr>
              <w:autoSpaceDN w:val="0"/>
              <w:jc w:val="center"/>
              <w:rPr>
                <w:szCs w:val="24"/>
              </w:rPr>
            </w:pPr>
            <w:r>
              <w:rPr>
                <w:szCs w:val="24"/>
              </w:rPr>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AD02C" w14:textId="77777777" w:rsidR="00B10988" w:rsidRPr="00F15C47" w:rsidRDefault="00B10988" w:rsidP="00160C49">
            <w:pPr>
              <w:autoSpaceDN w:val="0"/>
              <w:rPr>
                <w:rFonts w:eastAsia="Calibri"/>
                <w:szCs w:val="24"/>
              </w:rPr>
            </w:pP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40FCE1" w14:textId="77777777" w:rsidR="00B10988" w:rsidRPr="00F15C47" w:rsidRDefault="00B10988" w:rsidP="00160C49">
            <w:pPr>
              <w:autoSpaceDN w:val="0"/>
              <w:rPr>
                <w:rFonts w:eastAsia="Calibri"/>
                <w:szCs w:val="24"/>
              </w:rPr>
            </w:pPr>
          </w:p>
        </w:tc>
      </w:tr>
      <w:tr w:rsidR="00B10988" w:rsidRPr="00F15C47" w14:paraId="0A1360FA" w14:textId="77777777" w:rsidTr="00B10988">
        <w:trPr>
          <w:trHeight w:val="539"/>
        </w:trPr>
        <w:tc>
          <w:tcPr>
            <w:tcW w:w="6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1B6F57" w14:textId="77777777" w:rsidR="00B10988" w:rsidRPr="00F15C47" w:rsidRDefault="00B10988" w:rsidP="00160C49">
            <w:pPr>
              <w:autoSpaceDN w:val="0"/>
              <w:rPr>
                <w:rFonts w:eastAsia="Calibri"/>
                <w:szCs w:val="24"/>
              </w:rPr>
            </w:pPr>
            <w:r>
              <w:rPr>
                <w:rFonts w:eastAsia="Calibri"/>
                <w:szCs w:val="24"/>
              </w:rPr>
              <w:t>2.</w:t>
            </w:r>
          </w:p>
        </w:tc>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8B2A9C" w14:textId="56F35E50" w:rsidR="00B10988" w:rsidRDefault="00B10988" w:rsidP="00160C49">
            <w:pPr>
              <w:autoSpaceDN w:val="0"/>
              <w:jc w:val="both"/>
              <w:rPr>
                <w:szCs w:val="24"/>
                <w:lang w:eastAsia="lt-LT"/>
              </w:rPr>
            </w:pPr>
            <w:r w:rsidRPr="00425433">
              <w:rPr>
                <w:szCs w:val="24"/>
                <w:lang w:eastAsia="lt-LT"/>
              </w:rPr>
              <w:t xml:space="preserve">Tinklo komutatorius su </w:t>
            </w:r>
            <w:proofErr w:type="spellStart"/>
            <w:r w:rsidRPr="00425433">
              <w:rPr>
                <w:szCs w:val="24"/>
                <w:lang w:eastAsia="lt-LT"/>
              </w:rPr>
              <w:t>PoE</w:t>
            </w:r>
            <w:proofErr w:type="spellEnd"/>
            <w:r w:rsidRPr="009D7FE0">
              <w:rPr>
                <w:rFonts w:eastAsia="Aptos"/>
                <w:szCs w:val="24"/>
                <w14:ligatures w14:val="standardContextual"/>
              </w:rPr>
              <w:t xml:space="preserve"> pagal </w:t>
            </w:r>
            <w:r w:rsidR="00C22C42">
              <w:rPr>
                <w:rFonts w:eastAsia="Aptos"/>
                <w:szCs w:val="24"/>
                <w14:ligatures w14:val="standardContextual"/>
              </w:rPr>
              <w:t>Sutarties priede</w:t>
            </w:r>
            <w:r w:rsidRPr="009D7FE0">
              <w:rPr>
                <w:rFonts w:eastAsia="Aptos"/>
                <w:szCs w:val="24"/>
                <w14:ligatures w14:val="standardContextual"/>
              </w:rPr>
              <w:t xml:space="preserve"> nustatytus reikalavimus</w:t>
            </w:r>
          </w:p>
        </w:tc>
        <w:tc>
          <w:tcPr>
            <w:tcW w:w="1840"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vAlign w:val="center"/>
          </w:tcPr>
          <w:p w14:paraId="67EE5984" w14:textId="2B25F538" w:rsidR="00B10988" w:rsidRDefault="007516BD" w:rsidP="00160C49">
            <w:pPr>
              <w:autoSpaceDN w:val="0"/>
              <w:jc w:val="center"/>
              <w:rPr>
                <w:rFonts w:eastAsia="Calibri"/>
                <w:szCs w:val="24"/>
              </w:rPr>
            </w:pPr>
            <w:r w:rsidRPr="00BD175E">
              <w:rPr>
                <w:rFonts w:eastAsia="Calibri"/>
                <w:i/>
                <w:iCs/>
                <w:szCs w:val="24"/>
              </w:rPr>
              <w:t>(</w:t>
            </w:r>
            <w:r>
              <w:rPr>
                <w:rFonts w:eastAsia="Calibri"/>
                <w:i/>
                <w:iCs/>
                <w:szCs w:val="24"/>
              </w:rPr>
              <w:t xml:space="preserve">bus </w:t>
            </w:r>
            <w:r w:rsidRPr="00BD175E">
              <w:rPr>
                <w:rFonts w:eastAsia="Calibri"/>
                <w:i/>
                <w:iCs/>
                <w:szCs w:val="24"/>
              </w:rPr>
              <w:t>įrašyt</w:t>
            </w:r>
            <w:r>
              <w:rPr>
                <w:rFonts w:eastAsia="Calibri"/>
                <w:i/>
                <w:iCs/>
                <w:szCs w:val="24"/>
              </w:rPr>
              <w:t>as</w:t>
            </w:r>
            <w:r w:rsidRPr="00BD175E">
              <w:rPr>
                <w:rFonts w:eastAsia="Calibri"/>
                <w:i/>
                <w:iCs/>
                <w:szCs w:val="24"/>
              </w:rPr>
              <w:t xml:space="preserve"> </w:t>
            </w:r>
            <w:r>
              <w:rPr>
                <w:rFonts w:eastAsia="Calibri"/>
                <w:i/>
                <w:iCs/>
                <w:szCs w:val="24"/>
              </w:rPr>
              <w:t>t</w:t>
            </w:r>
            <w:r w:rsidRPr="00BD175E">
              <w:rPr>
                <w:rFonts w:eastAsia="Calibri"/>
                <w:i/>
                <w:iCs/>
                <w:szCs w:val="24"/>
              </w:rPr>
              <w:t>iekėj</w:t>
            </w:r>
            <w:r>
              <w:rPr>
                <w:rFonts w:eastAsia="Calibri"/>
                <w:i/>
                <w:iCs/>
                <w:szCs w:val="24"/>
              </w:rPr>
              <w:t>o pasiūlymas</w:t>
            </w:r>
            <w:r w:rsidRPr="00BD175E">
              <w:rPr>
                <w:rFonts w:eastAsia="Calibri"/>
                <w:i/>
                <w:iCs/>
                <w:szCs w:val="24"/>
              </w:rPr>
              <w:t>)</w:t>
            </w: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ED1BA8" w14:textId="77777777" w:rsidR="00B10988" w:rsidRDefault="00B10988" w:rsidP="00160C49">
            <w:pPr>
              <w:autoSpaceDN w:val="0"/>
              <w:jc w:val="center"/>
              <w:rPr>
                <w:rFonts w:eastAsia="Calibri"/>
                <w:szCs w:val="24"/>
                <w:lang w:val="en-US"/>
              </w:rPr>
            </w:pPr>
            <w:r>
              <w:rPr>
                <w:szCs w:val="24"/>
                <w:lang w:val="en-US"/>
              </w:rPr>
              <w:t>3</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4ADBCA" w14:textId="77777777" w:rsidR="00B10988" w:rsidRPr="00F15C47" w:rsidRDefault="00B10988" w:rsidP="00160C49">
            <w:pPr>
              <w:autoSpaceDN w:val="0"/>
              <w:rPr>
                <w:rFonts w:eastAsia="Calibri"/>
                <w:szCs w:val="24"/>
              </w:rPr>
            </w:pP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EB377" w14:textId="77777777" w:rsidR="00B10988" w:rsidRPr="00F15C47" w:rsidRDefault="00B10988" w:rsidP="00160C49">
            <w:pPr>
              <w:autoSpaceDN w:val="0"/>
              <w:rPr>
                <w:rFonts w:eastAsia="Calibri"/>
                <w:szCs w:val="24"/>
              </w:rPr>
            </w:pPr>
          </w:p>
        </w:tc>
      </w:tr>
    </w:tbl>
    <w:p w14:paraId="1376B3F7" w14:textId="77777777" w:rsidR="00856677" w:rsidRDefault="00856677" w:rsidP="0008652F">
      <w:pPr>
        <w:tabs>
          <w:tab w:val="left" w:pos="570"/>
          <w:tab w:val="left" w:pos="1418"/>
        </w:tabs>
        <w:autoSpaceDN w:val="0"/>
        <w:jc w:val="both"/>
        <w:rPr>
          <w:rFonts w:eastAsia="Calibri"/>
        </w:rPr>
      </w:pPr>
    </w:p>
    <w:p w14:paraId="5196225E" w14:textId="7F51D2F8" w:rsidR="007E3531" w:rsidRDefault="007E3531" w:rsidP="00482928">
      <w:pPr>
        <w:tabs>
          <w:tab w:val="left" w:pos="570"/>
          <w:tab w:val="left" w:pos="1418"/>
        </w:tabs>
        <w:ind w:firstLine="709"/>
        <w:jc w:val="both"/>
        <w:rPr>
          <w:szCs w:val="24"/>
          <w:lang w:eastAsia="lt-LT"/>
        </w:rPr>
      </w:pPr>
      <w:r w:rsidRPr="007E3531">
        <w:rPr>
          <w:szCs w:val="24"/>
          <w:lang w:eastAsia="lt-LT"/>
        </w:rPr>
        <w:lastRenderedPageBreak/>
        <w:t xml:space="preserve">3.2. Į Sutarties kainą yra įskaičiuotos visos išlaidos ir mokesčiai, susiję su tinkamu Sutarties vykdymu. </w:t>
      </w:r>
      <w:r w:rsidR="00A716D2">
        <w:rPr>
          <w:szCs w:val="24"/>
          <w:lang w:eastAsia="lt-LT"/>
        </w:rPr>
        <w:t>Tiekėjas</w:t>
      </w:r>
      <w:r w:rsidRPr="007E3531">
        <w:rPr>
          <w:szCs w:val="24"/>
          <w:lang w:eastAsia="lt-LT"/>
        </w:rPr>
        <w:t xml:space="preserve"> vykdo visas mokestines prievoles, kurios gali atsirasti </w:t>
      </w:r>
      <w:r w:rsidR="00A716D2">
        <w:rPr>
          <w:szCs w:val="24"/>
          <w:lang w:eastAsia="lt-LT"/>
        </w:rPr>
        <w:t>pristatant</w:t>
      </w:r>
      <w:r w:rsidRPr="007E3531">
        <w:rPr>
          <w:szCs w:val="24"/>
          <w:lang w:eastAsia="lt-LT"/>
        </w:rPr>
        <w:t xml:space="preserve"> Sutartyje nurodytas p</w:t>
      </w:r>
      <w:r w:rsidR="00A716D2">
        <w:rPr>
          <w:szCs w:val="24"/>
          <w:lang w:eastAsia="lt-LT"/>
        </w:rPr>
        <w:t>rekes</w:t>
      </w:r>
      <w:r w:rsidRPr="007E3531">
        <w:rPr>
          <w:szCs w:val="24"/>
          <w:lang w:eastAsia="lt-LT"/>
        </w:rPr>
        <w:t>, ir prisiima visą riziką, susijusią su mokestinių prievolių pasikeitimu ar atsiradimu (jei toks atvejis būtų).</w:t>
      </w:r>
      <w:r w:rsidR="00A716D2">
        <w:rPr>
          <w:szCs w:val="24"/>
          <w:lang w:eastAsia="lt-LT"/>
        </w:rPr>
        <w:t xml:space="preserve"> </w:t>
      </w:r>
      <w:r w:rsidRPr="007E3531">
        <w:rPr>
          <w:szCs w:val="24"/>
          <w:lang w:eastAsia="lt-LT"/>
        </w:rPr>
        <w:t>Už p</w:t>
      </w:r>
      <w:r w:rsidR="00A716D2">
        <w:rPr>
          <w:szCs w:val="24"/>
          <w:lang w:eastAsia="lt-LT"/>
        </w:rPr>
        <w:t xml:space="preserve">rekes </w:t>
      </w:r>
      <w:r w:rsidRPr="007E3531">
        <w:rPr>
          <w:szCs w:val="24"/>
          <w:lang w:eastAsia="lt-LT"/>
        </w:rPr>
        <w:t xml:space="preserve">negali būti taikomi Sutartyje nenumatyti mokesčiai. </w:t>
      </w:r>
    </w:p>
    <w:p w14:paraId="4104E6BB" w14:textId="30450F81" w:rsidR="00737B27" w:rsidRPr="00443539" w:rsidRDefault="00737B27" w:rsidP="00737B27">
      <w:pPr>
        <w:tabs>
          <w:tab w:val="num" w:pos="1353"/>
        </w:tabs>
        <w:ind w:firstLine="709"/>
        <w:contextualSpacing/>
        <w:jc w:val="both"/>
        <w:rPr>
          <w:kern w:val="2"/>
          <w:szCs w:val="24"/>
        </w:rPr>
      </w:pPr>
      <w:r w:rsidRPr="00443539">
        <w:rPr>
          <w:szCs w:val="24"/>
        </w:rPr>
        <w:t>3.</w:t>
      </w:r>
      <w:r>
        <w:rPr>
          <w:szCs w:val="24"/>
        </w:rPr>
        <w:t>3</w:t>
      </w:r>
      <w:r w:rsidRPr="00443539">
        <w:rPr>
          <w:szCs w:val="24"/>
        </w:rPr>
        <w:t xml:space="preserve">. </w:t>
      </w:r>
      <w:r w:rsidRPr="00443539">
        <w:rPr>
          <w:kern w:val="2"/>
          <w:szCs w:val="24"/>
        </w:rPr>
        <w:t xml:space="preserve">Jeigu Sutarties vykdymo metu pasikeičia PVM mokėjimą reglamentuojantys teisės aktai, darantys tiesioginę įtaką </w:t>
      </w:r>
      <w:r>
        <w:rPr>
          <w:kern w:val="2"/>
          <w:szCs w:val="24"/>
        </w:rPr>
        <w:t>Tiekėjo</w:t>
      </w:r>
      <w:r w:rsidRPr="00443539">
        <w:rPr>
          <w:kern w:val="2"/>
          <w:szCs w:val="24"/>
        </w:rPr>
        <w:t xml:space="preserve"> </w:t>
      </w:r>
      <w:r>
        <w:rPr>
          <w:kern w:val="2"/>
          <w:szCs w:val="24"/>
        </w:rPr>
        <w:t>pristatomų</w:t>
      </w:r>
      <w:r w:rsidRPr="00443539">
        <w:rPr>
          <w:kern w:val="2"/>
          <w:szCs w:val="24"/>
        </w:rPr>
        <w:t xml:space="preserve"> p</w:t>
      </w:r>
      <w:r>
        <w:rPr>
          <w:kern w:val="2"/>
          <w:szCs w:val="24"/>
        </w:rPr>
        <w:t xml:space="preserve">rekių </w:t>
      </w:r>
      <w:r w:rsidRPr="00443539">
        <w:rPr>
          <w:kern w:val="2"/>
          <w:szCs w:val="24"/>
        </w:rPr>
        <w:t>Sutartyje nurodytai kainai / įkainiams, Sutarties kaina / įkainiai perskaičiuojami nekeičiant p</w:t>
      </w:r>
      <w:r w:rsidR="00E91423">
        <w:rPr>
          <w:kern w:val="2"/>
          <w:szCs w:val="24"/>
        </w:rPr>
        <w:t xml:space="preserve">rekių </w:t>
      </w:r>
      <w:r w:rsidRPr="00443539">
        <w:rPr>
          <w:kern w:val="2"/>
          <w:szCs w:val="24"/>
        </w:rPr>
        <w:t xml:space="preserve">kainos / įkainio be PVM. </w:t>
      </w:r>
      <w:r w:rsidR="00F967B5" w:rsidRPr="00F967B5">
        <w:rPr>
          <w:kern w:val="2"/>
          <w:szCs w:val="24"/>
        </w:rPr>
        <w:t>Sutarties kaina, kai Paslaugų teikėjas Sutarties sudarymo metu nebuvo PVM mokėtojas, tačiau juo tapo Sutarties vykdymo metu, perskaičiuojama nebus.</w:t>
      </w:r>
    </w:p>
    <w:p w14:paraId="741470B1" w14:textId="01E987B3" w:rsidR="00737B27" w:rsidRPr="00443539" w:rsidRDefault="00737B27" w:rsidP="00737B27">
      <w:pPr>
        <w:tabs>
          <w:tab w:val="num" w:pos="1353"/>
        </w:tabs>
        <w:ind w:firstLine="709"/>
        <w:contextualSpacing/>
        <w:jc w:val="both"/>
        <w:rPr>
          <w:szCs w:val="24"/>
        </w:rPr>
      </w:pPr>
      <w:r w:rsidRPr="00443539">
        <w:rPr>
          <w:kern w:val="2"/>
          <w:szCs w:val="24"/>
        </w:rPr>
        <w:t>3.</w:t>
      </w:r>
      <w:r>
        <w:rPr>
          <w:kern w:val="2"/>
          <w:szCs w:val="24"/>
        </w:rPr>
        <w:t>4</w:t>
      </w:r>
      <w:r w:rsidRPr="00443539">
        <w:rPr>
          <w:kern w:val="2"/>
          <w:szCs w:val="24"/>
        </w:rPr>
        <w:t>. Perskaičiuota (-i) Sutarties kaina / įkainiai įforminama (-i) Susitarimu ir turi būti taikoma (-i) nuo naujo PVM įvedimo datos (nepriklausomai nuo to, kada pasirašytas Susitarimas).</w:t>
      </w:r>
    </w:p>
    <w:p w14:paraId="7BF1E126" w14:textId="77777777" w:rsidR="00737B27" w:rsidRPr="007E3531" w:rsidRDefault="00737B27" w:rsidP="00A716D2">
      <w:pPr>
        <w:tabs>
          <w:tab w:val="left" w:pos="0"/>
          <w:tab w:val="left" w:pos="993"/>
        </w:tabs>
        <w:ind w:firstLine="709"/>
        <w:contextualSpacing/>
        <w:jc w:val="both"/>
        <w:rPr>
          <w:szCs w:val="24"/>
          <w:lang w:eastAsia="lt-LT"/>
        </w:rPr>
      </w:pPr>
    </w:p>
    <w:p w14:paraId="42DE22D8" w14:textId="77777777" w:rsidR="000602C2" w:rsidRPr="00D32EEC" w:rsidRDefault="000602C2" w:rsidP="001003CC">
      <w:pPr>
        <w:suppressAutoHyphens/>
        <w:ind w:firstLine="720"/>
        <w:jc w:val="center"/>
        <w:rPr>
          <w:b/>
          <w:lang w:eastAsia="ar-SA"/>
        </w:rPr>
      </w:pPr>
      <w:r w:rsidRPr="00D32EEC">
        <w:rPr>
          <w:b/>
          <w:lang w:eastAsia="ar-SA"/>
        </w:rPr>
        <w:t>IV. MOKĖJIMO SĄLYGOS</w:t>
      </w:r>
    </w:p>
    <w:p w14:paraId="263D54DF" w14:textId="77777777" w:rsidR="00A0324C" w:rsidRDefault="00A0324C" w:rsidP="001003CC">
      <w:pPr>
        <w:widowControl w:val="0"/>
        <w:tabs>
          <w:tab w:val="left" w:pos="567"/>
          <w:tab w:val="left" w:pos="990"/>
        </w:tabs>
        <w:spacing w:after="200"/>
        <w:ind w:firstLine="709"/>
        <w:contextualSpacing/>
        <w:jc w:val="both"/>
        <w:rPr>
          <w:lang w:eastAsia="ar-SA"/>
        </w:rPr>
      </w:pPr>
    </w:p>
    <w:p w14:paraId="1B2886C5" w14:textId="25B4FD55" w:rsidR="00737B27" w:rsidRPr="00F82691" w:rsidRDefault="004063C4" w:rsidP="00737B27">
      <w:pPr>
        <w:widowControl w:val="0"/>
        <w:tabs>
          <w:tab w:val="left" w:pos="567"/>
          <w:tab w:val="left" w:pos="990"/>
        </w:tabs>
        <w:spacing w:after="200"/>
        <w:ind w:firstLine="709"/>
        <w:contextualSpacing/>
        <w:jc w:val="both"/>
        <w:rPr>
          <w:lang w:eastAsia="ar-SA"/>
        </w:rPr>
      </w:pPr>
      <w:bookmarkStart w:id="21" w:name="_Hlk59438124"/>
      <w:bookmarkStart w:id="22" w:name="_Hlk89759646"/>
      <w:r w:rsidRPr="00F0641A">
        <w:rPr>
          <w:noProof/>
          <w:szCs w:val="24"/>
        </w:rPr>
        <w:t xml:space="preserve">4.1. </w:t>
      </w:r>
      <w:bookmarkEnd w:id="21"/>
      <w:bookmarkEnd w:id="22"/>
      <w:r w:rsidR="00737B27" w:rsidRPr="00E323C3">
        <w:rPr>
          <w:lang w:eastAsia="ar-SA"/>
        </w:rPr>
        <w:t>Prekių perdavimas ir priėmimas vykdomas PVM sąskait</w:t>
      </w:r>
      <w:r w:rsidR="00A146B2" w:rsidRPr="00E323C3">
        <w:rPr>
          <w:lang w:eastAsia="ar-SA"/>
        </w:rPr>
        <w:t>a</w:t>
      </w:r>
      <w:r w:rsidR="00737B27" w:rsidRPr="00E323C3">
        <w:rPr>
          <w:lang w:eastAsia="ar-SA"/>
        </w:rPr>
        <w:t>-faktūr</w:t>
      </w:r>
      <w:r w:rsidR="00A146B2" w:rsidRPr="00E323C3">
        <w:rPr>
          <w:lang w:eastAsia="ar-SA"/>
        </w:rPr>
        <w:t>a</w:t>
      </w:r>
      <w:r w:rsidR="00737B27" w:rsidRPr="00E323C3">
        <w:rPr>
          <w:lang w:eastAsia="ar-SA"/>
        </w:rPr>
        <w:t>.</w:t>
      </w:r>
      <w:r w:rsidR="00737B27" w:rsidRPr="00F82691">
        <w:rPr>
          <w:lang w:eastAsia="ar-SA"/>
        </w:rPr>
        <w:t xml:space="preserve"> Už </w:t>
      </w:r>
      <w:r w:rsidR="00737B27">
        <w:rPr>
          <w:lang w:eastAsia="ar-SA"/>
        </w:rPr>
        <w:t>pristatytas</w:t>
      </w:r>
      <w:r w:rsidR="00737B27" w:rsidRPr="00F82691">
        <w:rPr>
          <w:lang w:eastAsia="ar-SA"/>
        </w:rPr>
        <w:t>, Sutarties reikalavimus atitinkančias p</w:t>
      </w:r>
      <w:r w:rsidR="00737B27">
        <w:rPr>
          <w:lang w:eastAsia="ar-SA"/>
        </w:rPr>
        <w:t xml:space="preserve">rekes </w:t>
      </w:r>
      <w:r w:rsidR="00737B27" w:rsidRPr="00F82691">
        <w:rPr>
          <w:lang w:eastAsia="ar-SA"/>
        </w:rPr>
        <w:t>Pirkėjas sumoka pagal Sutarties 3.1 </w:t>
      </w:r>
      <w:r w:rsidR="00737B27">
        <w:rPr>
          <w:lang w:eastAsia="ar-SA"/>
        </w:rPr>
        <w:t>pa</w:t>
      </w:r>
      <w:r w:rsidR="00737B27" w:rsidRPr="00F82691">
        <w:rPr>
          <w:lang w:eastAsia="ar-SA"/>
        </w:rPr>
        <w:t>punkt</w:t>
      </w:r>
      <w:r w:rsidR="00737B27">
        <w:rPr>
          <w:lang w:eastAsia="ar-SA"/>
        </w:rPr>
        <w:t>yje</w:t>
      </w:r>
      <w:r w:rsidR="00737B27" w:rsidRPr="00F82691">
        <w:rPr>
          <w:lang w:eastAsia="ar-SA"/>
        </w:rPr>
        <w:t xml:space="preserve"> </w:t>
      </w:r>
      <w:r w:rsidR="00737B27">
        <w:rPr>
          <w:lang w:eastAsia="ar-SA"/>
        </w:rPr>
        <w:t>nustatytą kainodarą</w:t>
      </w:r>
      <w:r w:rsidR="00737B27" w:rsidRPr="00F82691">
        <w:rPr>
          <w:lang w:eastAsia="ar-SA"/>
        </w:rPr>
        <w:t xml:space="preserve"> mokėjimo pavedimu, pinigus pervesdamas į </w:t>
      </w:r>
      <w:r w:rsidR="00737B27">
        <w:rPr>
          <w:lang w:eastAsia="ar-SA"/>
        </w:rPr>
        <w:t>Tiekėjo</w:t>
      </w:r>
      <w:r w:rsidR="00737B27" w:rsidRPr="00F82691">
        <w:rPr>
          <w:lang w:eastAsia="ar-SA"/>
        </w:rPr>
        <w:t xml:space="preserve"> atsiskaitomąją sąskaitą, nurodytą sutarties </w:t>
      </w:r>
      <w:r w:rsidR="00737B27" w:rsidRPr="003461BE">
        <w:rPr>
          <w:lang w:eastAsia="ar-SA"/>
        </w:rPr>
        <w:t>XV skyriuje</w:t>
      </w:r>
      <w:r w:rsidR="00737B27" w:rsidRPr="00F82691">
        <w:rPr>
          <w:lang w:eastAsia="ar-SA"/>
        </w:rPr>
        <w:t xml:space="preserve">, ne vėliau kaip per 30 </w:t>
      </w:r>
      <w:r w:rsidR="00737B27">
        <w:rPr>
          <w:lang w:eastAsia="ar-SA"/>
        </w:rPr>
        <w:t xml:space="preserve">(trisdešimt) </w:t>
      </w:r>
      <w:r w:rsidR="00737B27" w:rsidRPr="00F82691">
        <w:rPr>
          <w:lang w:eastAsia="ar-SA"/>
        </w:rPr>
        <w:t xml:space="preserve">dienų nuo tinkamai išrašytos sąskaitos faktūros gavimo dienos. </w:t>
      </w:r>
    </w:p>
    <w:p w14:paraId="21F73302" w14:textId="71CEBF07" w:rsidR="00737B27" w:rsidRPr="00435A5C" w:rsidRDefault="00737B27" w:rsidP="00737B27">
      <w:pPr>
        <w:widowControl w:val="0"/>
        <w:suppressAutoHyphens/>
        <w:autoSpaceDN w:val="0"/>
        <w:ind w:firstLine="709"/>
        <w:jc w:val="both"/>
        <w:textAlignment w:val="baseline"/>
        <w:rPr>
          <w:szCs w:val="24"/>
        </w:rPr>
      </w:pPr>
      <w:r w:rsidRPr="00443539">
        <w:rPr>
          <w:spacing w:val="-3"/>
          <w:szCs w:val="24"/>
        </w:rPr>
        <w:t>4.2.</w:t>
      </w:r>
      <w:r w:rsidRPr="00435A5C">
        <w:rPr>
          <w:spacing w:val="-3"/>
          <w:szCs w:val="24"/>
        </w:rPr>
        <w:t xml:space="preserve"> </w:t>
      </w:r>
      <w:r>
        <w:rPr>
          <w:szCs w:val="24"/>
        </w:rPr>
        <w:t>Tiekėjo</w:t>
      </w:r>
      <w:r w:rsidRPr="00435A5C">
        <w:rPr>
          <w:szCs w:val="24"/>
        </w:rPr>
        <w:t xml:space="preserve"> pateikta sąskaita faktūra privalo atitikti Lietuvos Respublikos įstatymų reikalavimus. Sąskaitoje faktūroje privalo būti aiškiai nurodytos </w:t>
      </w:r>
      <w:r>
        <w:rPr>
          <w:szCs w:val="24"/>
        </w:rPr>
        <w:t>pristatytos</w:t>
      </w:r>
      <w:r w:rsidRPr="00435A5C">
        <w:rPr>
          <w:szCs w:val="24"/>
        </w:rPr>
        <w:t xml:space="preserve"> p</w:t>
      </w:r>
      <w:r>
        <w:rPr>
          <w:szCs w:val="24"/>
        </w:rPr>
        <w:t>rekės</w:t>
      </w:r>
      <w:r w:rsidRPr="00435A5C">
        <w:rPr>
          <w:szCs w:val="24"/>
        </w:rPr>
        <w:t xml:space="preserve">, atitinkančios Sutarties reikalavimus, </w:t>
      </w:r>
      <w:r>
        <w:rPr>
          <w:szCs w:val="24"/>
        </w:rPr>
        <w:t>prekių kiekis</w:t>
      </w:r>
      <w:r w:rsidRPr="00435A5C">
        <w:rPr>
          <w:szCs w:val="24"/>
        </w:rPr>
        <w:t>, Sutarties numeris. Sąskaitoje faktūroje nurodomos p</w:t>
      </w:r>
      <w:r>
        <w:rPr>
          <w:szCs w:val="24"/>
        </w:rPr>
        <w:t xml:space="preserve">rekės </w:t>
      </w:r>
      <w:r w:rsidRPr="00435A5C">
        <w:rPr>
          <w:szCs w:val="24"/>
        </w:rPr>
        <w:t>ir jų kaina</w:t>
      </w:r>
      <w:r>
        <w:rPr>
          <w:szCs w:val="24"/>
        </w:rPr>
        <w:t>/įkainiai</w:t>
      </w:r>
      <w:r w:rsidRPr="00435A5C">
        <w:rPr>
          <w:szCs w:val="24"/>
        </w:rPr>
        <w:t xml:space="preserve"> turi atitikti nurodyt</w:t>
      </w:r>
      <w:r>
        <w:rPr>
          <w:szCs w:val="24"/>
        </w:rPr>
        <w:t>us</w:t>
      </w:r>
      <w:r w:rsidRPr="00435A5C">
        <w:rPr>
          <w:szCs w:val="24"/>
        </w:rPr>
        <w:t xml:space="preserve"> Sutarties 3.1 papunktyje. </w:t>
      </w:r>
    </w:p>
    <w:p w14:paraId="236C9E95" w14:textId="6B3A4ACC" w:rsidR="00737B27" w:rsidRPr="00435A5C" w:rsidRDefault="00737B27" w:rsidP="00737B27">
      <w:pPr>
        <w:widowControl w:val="0"/>
        <w:suppressAutoHyphens/>
        <w:autoSpaceDN w:val="0"/>
        <w:ind w:firstLine="709"/>
        <w:jc w:val="both"/>
        <w:textAlignment w:val="baseline"/>
      </w:pPr>
      <w:r w:rsidRPr="00435A5C">
        <w:rPr>
          <w:szCs w:val="24"/>
        </w:rPr>
        <w:t>4.</w:t>
      </w:r>
      <w:r>
        <w:rPr>
          <w:szCs w:val="24"/>
        </w:rPr>
        <w:t>3</w:t>
      </w:r>
      <w:r w:rsidRPr="00435A5C">
        <w:rPr>
          <w:szCs w:val="24"/>
        </w:rPr>
        <w:t xml:space="preserve">. </w:t>
      </w:r>
      <w:r>
        <w:rPr>
          <w:szCs w:val="24"/>
        </w:rPr>
        <w:t>Tiekėjas</w:t>
      </w:r>
      <w:r w:rsidRPr="00435A5C">
        <w:rPr>
          <w:szCs w:val="24"/>
        </w:rPr>
        <w:t xml:space="preserve"> sąskaitą</w:t>
      </w:r>
      <w:r w:rsidRPr="00435A5C">
        <w:rPr>
          <w:color w:val="000000"/>
        </w:rPr>
        <w:t xml:space="preserve"> </w:t>
      </w:r>
      <w:r w:rsidRPr="00435A5C">
        <w:rPr>
          <w:szCs w:val="24"/>
        </w:rPr>
        <w:t>faktūrą privalo pateikti elektroniniu būdu naudojantis informacinės sistemos SABIS priemonėmis. Lietuvos Respublikos viešųjų pirkimų įstatymo 22 straipsnio 12 dalyje nustatytais atvejais, esant informacinės sistemos SABIS pažeidimų, dėl kurių negalimas keitimasis informacija naudojantis šia sistema, sąskaitos</w:t>
      </w:r>
      <w:r w:rsidRPr="00435A5C">
        <w:rPr>
          <w:color w:val="000000"/>
        </w:rPr>
        <w:t xml:space="preserve"> </w:t>
      </w:r>
      <w:r w:rsidRPr="00435A5C">
        <w:rPr>
          <w:szCs w:val="24"/>
        </w:rPr>
        <w:t xml:space="preserve">faktūros gali būti teikiamos elektroniniu paštu </w:t>
      </w:r>
      <w:hyperlink r:id="rId14" w:history="1">
        <w:r w:rsidRPr="00435A5C">
          <w:rPr>
            <w:color w:val="0000FF"/>
            <w:u w:val="single"/>
          </w:rPr>
          <w:t>nzt@nzt.lt</w:t>
        </w:r>
      </w:hyperlink>
      <w:r w:rsidRPr="00435A5C">
        <w:rPr>
          <w:szCs w:val="24"/>
        </w:rPr>
        <w:t xml:space="preserve">  ir (arba) iš anksto suderintomis ne elektroninėmis priemonėmis.</w:t>
      </w:r>
    </w:p>
    <w:p w14:paraId="190C7F37" w14:textId="42879A77" w:rsidR="00737B27" w:rsidRDefault="00737B27" w:rsidP="00737B27">
      <w:pPr>
        <w:tabs>
          <w:tab w:val="left" w:pos="1070"/>
          <w:tab w:val="left" w:pos="1134"/>
        </w:tabs>
        <w:suppressAutoHyphens/>
        <w:autoSpaceDN w:val="0"/>
        <w:ind w:firstLine="709"/>
        <w:jc w:val="both"/>
        <w:textAlignment w:val="baseline"/>
        <w:rPr>
          <w:szCs w:val="24"/>
        </w:rPr>
      </w:pPr>
      <w:r w:rsidRPr="00435A5C">
        <w:rPr>
          <w:szCs w:val="24"/>
        </w:rPr>
        <w:t>4.</w:t>
      </w:r>
      <w:r>
        <w:rPr>
          <w:szCs w:val="24"/>
        </w:rPr>
        <w:t>4</w:t>
      </w:r>
      <w:r w:rsidRPr="00435A5C">
        <w:rPr>
          <w:szCs w:val="24"/>
        </w:rPr>
        <w:t xml:space="preserve">. Jeigu </w:t>
      </w:r>
      <w:r>
        <w:rPr>
          <w:szCs w:val="24"/>
        </w:rPr>
        <w:t>Tiekėjo</w:t>
      </w:r>
      <w:r w:rsidRPr="00435A5C">
        <w:rPr>
          <w:szCs w:val="24"/>
        </w:rPr>
        <w:t xml:space="preserve"> pateikta sąskaita faktūra neatitinka Sutarties 4.</w:t>
      </w:r>
      <w:r w:rsidR="00DE6544">
        <w:rPr>
          <w:szCs w:val="24"/>
        </w:rPr>
        <w:t>2</w:t>
      </w:r>
      <w:r w:rsidRPr="00435A5C">
        <w:rPr>
          <w:szCs w:val="24"/>
        </w:rPr>
        <w:t xml:space="preserve"> papunkčio reikalavimų arba joje yra klaidų, Pirkėjas tokią sąskaitą faktūrą grąžina </w:t>
      </w:r>
      <w:r>
        <w:rPr>
          <w:szCs w:val="24"/>
        </w:rPr>
        <w:t>Tiekėjui</w:t>
      </w:r>
      <w:r w:rsidRPr="00435A5C">
        <w:rPr>
          <w:szCs w:val="24"/>
        </w:rPr>
        <w:t>. Šiuo atveju laikoma, kad Pirkėjui prievolės, nurodytos Sutarties 4.1 papunktyje, neatsirado.</w:t>
      </w:r>
    </w:p>
    <w:p w14:paraId="0F792698" w14:textId="2BD0851F" w:rsidR="00737B27" w:rsidRPr="002A589D" w:rsidRDefault="00737B27" w:rsidP="00737B27">
      <w:pPr>
        <w:pStyle w:val="HSPunktai"/>
        <w:numPr>
          <w:ilvl w:val="0"/>
          <w:numId w:val="0"/>
        </w:numPr>
        <w:spacing w:after="240" w:line="240" w:lineRule="auto"/>
        <w:ind w:firstLine="709"/>
        <w:rPr>
          <w:szCs w:val="24"/>
        </w:rPr>
      </w:pPr>
      <w:r w:rsidRPr="00A84277">
        <w:rPr>
          <w:szCs w:val="24"/>
          <w:lang w:val="lt-LT" w:eastAsia="lt-LT"/>
        </w:rPr>
        <w:t xml:space="preserve">4.5. </w:t>
      </w:r>
      <w:r w:rsidRPr="002A589D">
        <w:rPr>
          <w:szCs w:val="24"/>
          <w:lang w:eastAsia="lt-LT"/>
        </w:rPr>
        <w:t xml:space="preserve">Pirkėjas taip pat nustato tiesioginio atsiskaitymo su subtiekėjais galimybę. Pirkėjas, </w:t>
      </w:r>
      <w:r>
        <w:rPr>
          <w:szCs w:val="24"/>
          <w:lang w:val="lt-LT" w:eastAsia="lt-LT"/>
        </w:rPr>
        <w:t>Tiekėjui</w:t>
      </w:r>
      <w:r w:rsidRPr="002A589D">
        <w:rPr>
          <w:szCs w:val="24"/>
          <w:lang w:eastAsia="lt-LT"/>
        </w:rPr>
        <w:t xml:space="preserve"> pasiūlyme nurodžius, arba, vadovaujantis Sutarties </w:t>
      </w:r>
      <w:r w:rsidRPr="002A589D">
        <w:rPr>
          <w:szCs w:val="24"/>
          <w:lang w:val="en-US" w:eastAsia="lt-LT"/>
        </w:rPr>
        <w:t>12.</w:t>
      </w:r>
      <w:r w:rsidR="0097125D">
        <w:rPr>
          <w:szCs w:val="24"/>
          <w:lang w:val="en-US" w:eastAsia="lt-LT"/>
        </w:rPr>
        <w:t>1</w:t>
      </w:r>
      <w:r w:rsidRPr="002A589D">
        <w:rPr>
          <w:szCs w:val="24"/>
          <w:lang w:eastAsia="lt-LT"/>
        </w:rPr>
        <w:t xml:space="preserve"> papunkčiu, pranešus apie subtiekėjo pakeitimą arba naujo pasitelkimą, ne vėliau kaip per 3 (tris) darbo dienas, nuo Sutarties sudarymo, ar </w:t>
      </w:r>
      <w:r>
        <w:rPr>
          <w:szCs w:val="24"/>
          <w:lang w:val="lt-LT" w:eastAsia="lt-LT"/>
        </w:rPr>
        <w:t>Tiekėjo</w:t>
      </w:r>
      <w:r w:rsidRPr="002A589D">
        <w:rPr>
          <w:szCs w:val="24"/>
          <w:lang w:eastAsia="lt-LT"/>
        </w:rPr>
        <w:t xml:space="preserve"> pranešimo, informuoja subtiekėjus apie tokią tiesioginio atsiskaitymo galimybę, o subtiekėjas, norėdamas pasinaudoti tokia galimybe, raštu pateikia prašymą Pirkėjui. Tuo tikslu turi būti sudaroma trišalė sutartis tarp Pirkėjo, </w:t>
      </w:r>
      <w:r>
        <w:rPr>
          <w:szCs w:val="24"/>
          <w:lang w:val="lt-LT" w:eastAsia="lt-LT"/>
        </w:rPr>
        <w:t>Tiekėjo</w:t>
      </w:r>
      <w:r w:rsidRPr="002A589D">
        <w:rPr>
          <w:szCs w:val="24"/>
          <w:lang w:eastAsia="lt-LT"/>
        </w:rPr>
        <w:t xml:space="preserve"> ir konkretaus subtiekėjo pagal šiame papunktyje aprašytas sąlygas, joje numatant </w:t>
      </w:r>
      <w:r>
        <w:rPr>
          <w:szCs w:val="24"/>
          <w:lang w:val="lt-LT" w:eastAsia="lt-LT"/>
        </w:rPr>
        <w:t>Tiekėjo</w:t>
      </w:r>
      <w:r w:rsidRPr="002A589D">
        <w:rPr>
          <w:szCs w:val="24"/>
          <w:lang w:eastAsia="lt-LT"/>
        </w:rPr>
        <w:t xml:space="preserve"> teisę prieštarauti nepagrįstiems mokėjimams subtiekėjui. Jei </w:t>
      </w:r>
      <w:r>
        <w:rPr>
          <w:szCs w:val="24"/>
          <w:lang w:val="lt-LT" w:eastAsia="lt-LT"/>
        </w:rPr>
        <w:t>Tiekėjas</w:t>
      </w:r>
      <w:r w:rsidRPr="002A589D">
        <w:rPr>
          <w:szCs w:val="24"/>
          <w:lang w:eastAsia="lt-LT"/>
        </w:rPr>
        <w:t xml:space="preserve"> neprieštarauja mokėjimams subtiekėjui, Pirkėjas </w:t>
      </w:r>
      <w:r>
        <w:rPr>
          <w:szCs w:val="24"/>
          <w:lang w:val="lt-LT" w:eastAsia="lt-LT"/>
        </w:rPr>
        <w:t>Tiekėjo</w:t>
      </w:r>
      <w:r w:rsidRPr="002A589D">
        <w:rPr>
          <w:szCs w:val="24"/>
          <w:lang w:eastAsia="lt-LT"/>
        </w:rPr>
        <w:t xml:space="preserve"> vardu perveda sumas, kurios nurodytos </w:t>
      </w:r>
      <w:r>
        <w:rPr>
          <w:szCs w:val="24"/>
          <w:lang w:val="lt-LT" w:eastAsia="lt-LT"/>
        </w:rPr>
        <w:t>Tiekėjo</w:t>
      </w:r>
      <w:r w:rsidRPr="002A589D">
        <w:rPr>
          <w:szCs w:val="24"/>
          <w:lang w:eastAsia="lt-LT"/>
        </w:rPr>
        <w:t xml:space="preserve"> pateikiamose PVM sąskaitose-faktūrose arba subtiekėjo Pirkėjui pateiktuose dokumentuose kaip subtiekėjui mokėtinos sumos už </w:t>
      </w:r>
      <w:r>
        <w:rPr>
          <w:szCs w:val="24"/>
          <w:lang w:val="lt-LT" w:eastAsia="lt-LT"/>
        </w:rPr>
        <w:t>Tiekėjo</w:t>
      </w:r>
      <w:r w:rsidRPr="002A589D">
        <w:rPr>
          <w:szCs w:val="24"/>
          <w:lang w:eastAsia="lt-LT"/>
        </w:rPr>
        <w:t xml:space="preserve"> įsipareigojimų pagal Sutartį dalį, tiesiogiai atitinkamam subtiekėjui į jo banko sąskaitą. Tokie mokėjimai yra laikomi tinkamu Pirkėjo atsiskaitymu su </w:t>
      </w:r>
      <w:r>
        <w:rPr>
          <w:szCs w:val="24"/>
          <w:lang w:val="lt-LT" w:eastAsia="lt-LT"/>
        </w:rPr>
        <w:t>Tiekėju</w:t>
      </w:r>
      <w:r w:rsidRPr="002A589D">
        <w:rPr>
          <w:szCs w:val="24"/>
          <w:lang w:eastAsia="lt-LT"/>
        </w:rPr>
        <w:t xml:space="preserve"> pagal Sutartį ir tinkamu </w:t>
      </w:r>
      <w:r>
        <w:rPr>
          <w:szCs w:val="24"/>
          <w:lang w:val="lt-LT" w:eastAsia="lt-LT"/>
        </w:rPr>
        <w:t>Tiekėjo</w:t>
      </w:r>
      <w:r w:rsidRPr="002A589D">
        <w:rPr>
          <w:szCs w:val="24"/>
          <w:lang w:eastAsia="lt-LT"/>
        </w:rPr>
        <w:t xml:space="preserve"> atsiskaitymu su atitinkamu (-</w:t>
      </w:r>
      <w:proofErr w:type="spellStart"/>
      <w:r w:rsidRPr="002A589D">
        <w:rPr>
          <w:szCs w:val="24"/>
          <w:lang w:eastAsia="lt-LT"/>
        </w:rPr>
        <w:t>ais</w:t>
      </w:r>
      <w:proofErr w:type="spellEnd"/>
      <w:r w:rsidRPr="002A589D">
        <w:rPr>
          <w:szCs w:val="24"/>
          <w:lang w:eastAsia="lt-LT"/>
        </w:rPr>
        <w:t>) subtiekėju (-</w:t>
      </w:r>
      <w:proofErr w:type="spellStart"/>
      <w:r w:rsidRPr="002A589D">
        <w:rPr>
          <w:szCs w:val="24"/>
          <w:lang w:eastAsia="lt-LT"/>
        </w:rPr>
        <w:t>ais</w:t>
      </w:r>
      <w:proofErr w:type="spellEnd"/>
      <w:r w:rsidRPr="002A589D">
        <w:rPr>
          <w:szCs w:val="24"/>
          <w:lang w:eastAsia="lt-LT"/>
        </w:rPr>
        <w:t>) pagal jų tarpusavio sutartis. Tokia trišalė sutartis laikoma sudėtine šios Sutarties dalimi.</w:t>
      </w:r>
    </w:p>
    <w:p w14:paraId="2C1FBC8C" w14:textId="26CDE361" w:rsidR="000602C2" w:rsidRDefault="000602C2" w:rsidP="001003CC">
      <w:pPr>
        <w:tabs>
          <w:tab w:val="left" w:pos="0"/>
          <w:tab w:val="left" w:pos="993"/>
        </w:tabs>
        <w:autoSpaceDE w:val="0"/>
        <w:autoSpaceDN w:val="0"/>
        <w:adjustRightInd w:val="0"/>
        <w:ind w:firstLine="720"/>
        <w:jc w:val="center"/>
        <w:rPr>
          <w:rFonts w:eastAsia="Calibri"/>
          <w:b/>
        </w:rPr>
      </w:pPr>
      <w:r w:rsidRPr="00D32EEC">
        <w:rPr>
          <w:b/>
        </w:rPr>
        <w:t xml:space="preserve">V. </w:t>
      </w:r>
      <w:r w:rsidR="00737B27">
        <w:rPr>
          <w:b/>
        </w:rPr>
        <w:t>TIEKĖJO</w:t>
      </w:r>
      <w:r w:rsidRPr="00D32EEC">
        <w:t xml:space="preserve"> </w:t>
      </w:r>
      <w:r w:rsidRPr="00D32EEC">
        <w:rPr>
          <w:rFonts w:eastAsia="Calibri"/>
          <w:b/>
        </w:rPr>
        <w:t>TEISĖS IR ĮSIPAREIGOJIMAI</w:t>
      </w:r>
    </w:p>
    <w:p w14:paraId="114618BF" w14:textId="77777777" w:rsidR="000325FD" w:rsidRPr="00D32EEC" w:rsidRDefault="000325FD" w:rsidP="001003CC">
      <w:pPr>
        <w:tabs>
          <w:tab w:val="left" w:pos="0"/>
          <w:tab w:val="left" w:pos="993"/>
        </w:tabs>
        <w:autoSpaceDE w:val="0"/>
        <w:autoSpaceDN w:val="0"/>
        <w:adjustRightInd w:val="0"/>
        <w:ind w:firstLine="720"/>
        <w:jc w:val="center"/>
        <w:rPr>
          <w:rFonts w:eastAsia="Calibri"/>
          <w:b/>
        </w:rPr>
      </w:pPr>
    </w:p>
    <w:p w14:paraId="15657326" w14:textId="5FA7F3CF" w:rsidR="0077386C" w:rsidRPr="00B60DA9" w:rsidRDefault="0077386C" w:rsidP="0077386C">
      <w:pPr>
        <w:ind w:firstLine="709"/>
        <w:contextualSpacing/>
        <w:jc w:val="both"/>
        <w:rPr>
          <w:szCs w:val="24"/>
        </w:rPr>
      </w:pPr>
      <w:r w:rsidRPr="00B60DA9">
        <w:rPr>
          <w:szCs w:val="24"/>
        </w:rPr>
        <w:t xml:space="preserve">5.1. </w:t>
      </w:r>
      <w:r w:rsidR="00737B27">
        <w:rPr>
          <w:szCs w:val="24"/>
        </w:rPr>
        <w:t>Tiekėjas</w:t>
      </w:r>
      <w:r w:rsidRPr="00B60DA9">
        <w:rPr>
          <w:szCs w:val="24"/>
        </w:rPr>
        <w:t xml:space="preserve"> įsipareigoja </w:t>
      </w:r>
      <w:r w:rsidR="00737B27">
        <w:rPr>
          <w:szCs w:val="24"/>
        </w:rPr>
        <w:t>pristatyti</w:t>
      </w:r>
      <w:r w:rsidRPr="00B60DA9">
        <w:rPr>
          <w:szCs w:val="24"/>
        </w:rPr>
        <w:t xml:space="preserve"> kokybiškas p</w:t>
      </w:r>
      <w:r w:rsidR="00737B27">
        <w:rPr>
          <w:szCs w:val="24"/>
        </w:rPr>
        <w:t>rekes</w:t>
      </w:r>
      <w:r w:rsidRPr="00B60DA9">
        <w:rPr>
          <w:szCs w:val="24"/>
        </w:rPr>
        <w:t xml:space="preserve">, atitinkančias </w:t>
      </w:r>
      <w:r>
        <w:rPr>
          <w:szCs w:val="24"/>
        </w:rPr>
        <w:t xml:space="preserve">Sutartyje ir </w:t>
      </w:r>
      <w:r w:rsidRPr="00B60DA9">
        <w:rPr>
          <w:szCs w:val="24"/>
        </w:rPr>
        <w:t xml:space="preserve">Sutarties priede nustatytus reikalavimus. </w:t>
      </w:r>
    </w:p>
    <w:p w14:paraId="6FFF41DB" w14:textId="1F0BF802" w:rsidR="0077386C" w:rsidRDefault="0077386C" w:rsidP="0077386C">
      <w:pPr>
        <w:pStyle w:val="HSPunktai"/>
        <w:numPr>
          <w:ilvl w:val="0"/>
          <w:numId w:val="0"/>
        </w:numPr>
        <w:spacing w:line="240" w:lineRule="auto"/>
        <w:ind w:firstLine="709"/>
        <w:contextualSpacing w:val="0"/>
        <w:rPr>
          <w:szCs w:val="24"/>
        </w:rPr>
      </w:pPr>
      <w:r w:rsidRPr="00B60DA9">
        <w:t xml:space="preserve">5.2. </w:t>
      </w:r>
      <w:r w:rsidR="00737B27">
        <w:rPr>
          <w:szCs w:val="24"/>
          <w:lang w:val="lt-LT"/>
        </w:rPr>
        <w:t>Tiekėjas</w:t>
      </w:r>
      <w:r w:rsidRPr="00B60DA9">
        <w:rPr>
          <w:szCs w:val="24"/>
        </w:rPr>
        <w:t xml:space="preserve"> </w:t>
      </w:r>
      <w:r w:rsidRPr="00B60DA9">
        <w:t xml:space="preserve">įsipareigoja laikytis konfidencialumo įsipareigojimų, neatskleisti tretiesiems asmenims jokios informacijos, gautos vykdant Sutartį, išskyrus tiek, kiek tai reikalinga Sutarties vykdymui, o taip pat nenaudoti konfidencialios informacijos asmeniniams ar trečiųjų asmenų poreikiams. Visa Pirkėjo </w:t>
      </w:r>
      <w:r w:rsidR="00737B27">
        <w:rPr>
          <w:szCs w:val="24"/>
          <w:lang w:val="lt-LT"/>
        </w:rPr>
        <w:t>Tiekėjui</w:t>
      </w:r>
      <w:r w:rsidRPr="00B60DA9">
        <w:rPr>
          <w:szCs w:val="24"/>
        </w:rPr>
        <w:t xml:space="preserve"> </w:t>
      </w:r>
      <w:r w:rsidRPr="00B60DA9">
        <w:t xml:space="preserve">suteikta informacija yra laikoma konfidencialia, nebent Pirkėjas raštu patvirtins, kad tam tikra pateikta informacija nėra konfidenciali. Konfidencialia taip pat nėra </w:t>
      </w:r>
      <w:r w:rsidRPr="00B60DA9">
        <w:lastRenderedPageBreak/>
        <w:t xml:space="preserve">laikoma informacija, kuri buvo viešai prieinama, arba </w:t>
      </w:r>
      <w:r w:rsidR="00737B27">
        <w:rPr>
          <w:szCs w:val="24"/>
          <w:lang w:val="lt-LT"/>
        </w:rPr>
        <w:t>Tiekėjas</w:t>
      </w:r>
      <w:r w:rsidRPr="00B60DA9">
        <w:rPr>
          <w:szCs w:val="24"/>
        </w:rPr>
        <w:t xml:space="preserve"> </w:t>
      </w:r>
      <w:r w:rsidRPr="00B60DA9">
        <w:t xml:space="preserve">gali dokumentais įrodyti, kad informacija jam buvo teisėtai žinoma arba buvo pateikta trečiųjų asmenų, turėjusių raštu patvirtintą teisę atskleisti konfidencialią informaciją. </w:t>
      </w:r>
      <w:r w:rsidRPr="00B60DA9">
        <w:rPr>
          <w:szCs w:val="24"/>
        </w:rPr>
        <w:t xml:space="preserve">   </w:t>
      </w:r>
    </w:p>
    <w:p w14:paraId="29CE9A11" w14:textId="51771887" w:rsidR="0077386C" w:rsidRPr="00B60DA9" w:rsidRDefault="0077386C" w:rsidP="0077386C">
      <w:pPr>
        <w:pStyle w:val="HSPunktai"/>
        <w:numPr>
          <w:ilvl w:val="0"/>
          <w:numId w:val="0"/>
        </w:numPr>
        <w:spacing w:line="240" w:lineRule="auto"/>
        <w:ind w:firstLine="709"/>
      </w:pPr>
      <w:r w:rsidRPr="00B60DA9">
        <w:t>5.</w:t>
      </w:r>
      <w:r>
        <w:rPr>
          <w:lang w:val="lt-LT"/>
        </w:rPr>
        <w:t>3</w:t>
      </w:r>
      <w:r w:rsidRPr="00B60DA9">
        <w:t xml:space="preserve">. Sudarius Sutartį, tačiau ne vėliau </w:t>
      </w:r>
      <w:r w:rsidRPr="00484BD0">
        <w:rPr>
          <w:lang w:val="lt-LT"/>
        </w:rPr>
        <w:t>kaip per 3 (tris</w:t>
      </w:r>
      <w:r>
        <w:rPr>
          <w:lang w:val="lt-LT"/>
        </w:rPr>
        <w:t>) darbo dienas</w:t>
      </w:r>
      <w:r w:rsidRPr="00B60DA9">
        <w:t xml:space="preserve">, </w:t>
      </w:r>
      <w:r w:rsidR="00737B27">
        <w:rPr>
          <w:lang w:val="lt-LT"/>
        </w:rPr>
        <w:t>Tiekėjas</w:t>
      </w:r>
      <w:r w:rsidRPr="00B60DA9">
        <w:t xml:space="preserve"> įsipareigoja Pirkėjui pranešti tuo metu žinomų subteikėjų pavadinimus, kontaktinius duomenis ir jų atstovus.</w:t>
      </w:r>
    </w:p>
    <w:p w14:paraId="75F95324" w14:textId="1B871056" w:rsidR="0077386C" w:rsidRPr="00B60DA9" w:rsidRDefault="0077386C" w:rsidP="0077386C">
      <w:pPr>
        <w:pStyle w:val="HSPunktai"/>
        <w:numPr>
          <w:ilvl w:val="0"/>
          <w:numId w:val="0"/>
        </w:numPr>
        <w:spacing w:line="240" w:lineRule="auto"/>
        <w:ind w:firstLine="709"/>
      </w:pPr>
      <w:r w:rsidRPr="00B60DA9">
        <w:t>5.</w:t>
      </w:r>
      <w:r>
        <w:rPr>
          <w:lang w:val="lt-LT"/>
        </w:rPr>
        <w:t>4</w:t>
      </w:r>
      <w:r w:rsidRPr="00B60DA9">
        <w:t xml:space="preserve">. </w:t>
      </w:r>
      <w:r w:rsidR="00737B27">
        <w:rPr>
          <w:szCs w:val="24"/>
          <w:lang w:val="lt-LT"/>
        </w:rPr>
        <w:t>Tiekėjas</w:t>
      </w:r>
      <w:r w:rsidRPr="00B60DA9">
        <w:rPr>
          <w:szCs w:val="24"/>
        </w:rPr>
        <w:t xml:space="preserve"> </w:t>
      </w:r>
      <w:r w:rsidRPr="00B60DA9">
        <w:t>įsipareigoja nedelsiant informuoti Pirkėją apie visus įvykius, kurie gali turėti įtakos Sutarties tinkam</w:t>
      </w:r>
      <w:r>
        <w:rPr>
          <w:lang w:val="en-US"/>
        </w:rPr>
        <w:t>am</w:t>
      </w:r>
      <w:r w:rsidRPr="00B60DA9">
        <w:t xml:space="preserve"> vykdym</w:t>
      </w:r>
      <w:r>
        <w:rPr>
          <w:lang w:val="en-US"/>
        </w:rPr>
        <w:t>ui</w:t>
      </w:r>
      <w:r w:rsidRPr="00B60DA9">
        <w:t xml:space="preserve">, taip pat apie </w:t>
      </w:r>
      <w:r w:rsidR="007834BE">
        <w:rPr>
          <w:szCs w:val="24"/>
          <w:lang w:val="lt-LT"/>
        </w:rPr>
        <w:t>Tiekėjo</w:t>
      </w:r>
      <w:r w:rsidRPr="00B60DA9">
        <w:rPr>
          <w:szCs w:val="24"/>
        </w:rPr>
        <w:t xml:space="preserve"> </w:t>
      </w:r>
      <w:r w:rsidRPr="00B60DA9">
        <w:t>rekvizitų bei už Sutarties vykdymą atsakingų asmenų, nurodytų Sutarties 12.</w:t>
      </w:r>
      <w:r w:rsidRPr="00B60DA9">
        <w:rPr>
          <w:lang w:val="lt-LT"/>
        </w:rPr>
        <w:t>5</w:t>
      </w:r>
      <w:r w:rsidRPr="00B60DA9">
        <w:t xml:space="preserve"> p</w:t>
      </w:r>
      <w:r w:rsidRPr="00B60DA9">
        <w:rPr>
          <w:lang w:val="lt-LT"/>
        </w:rPr>
        <w:t>apunktyje</w:t>
      </w:r>
      <w:r w:rsidRPr="00B60DA9">
        <w:t xml:space="preserve">, pasikeitimą ne vėliau kaip per 5 </w:t>
      </w:r>
      <w:r>
        <w:rPr>
          <w:lang w:val="lt-LT"/>
        </w:rPr>
        <w:t xml:space="preserve">(penkias) </w:t>
      </w:r>
      <w:r w:rsidRPr="00B60DA9">
        <w:t xml:space="preserve">darbo dienas nuo tokių pasikeitimų atsiradimo dienos. </w:t>
      </w:r>
      <w:r w:rsidR="00A1105E">
        <w:rPr>
          <w:szCs w:val="24"/>
          <w:lang w:val="lt-LT"/>
        </w:rPr>
        <w:t>Tiekėjas</w:t>
      </w:r>
      <w:r w:rsidRPr="00B60DA9">
        <w:t>, neįvykdęs šio reikalavimo, negali pareikšti pretenzijų ar atsikirtimų</w:t>
      </w:r>
      <w:r w:rsidRPr="00B60DA9">
        <w:rPr>
          <w:szCs w:val="24"/>
        </w:rPr>
        <w:t>, kad kitos Šalies veiksmai, atlikti pagal paskutinius jai žinomus duomenis, neatitinka Sutarties sąlygų arba ji negavo pranešimų, siųstų pagal šiuos duomenis.</w:t>
      </w:r>
    </w:p>
    <w:p w14:paraId="78F78B87" w14:textId="28D73C85" w:rsidR="0077386C" w:rsidRPr="00B60DA9" w:rsidRDefault="0077386C" w:rsidP="0077386C">
      <w:pPr>
        <w:pStyle w:val="HSPunktai"/>
        <w:numPr>
          <w:ilvl w:val="0"/>
          <w:numId w:val="0"/>
        </w:numPr>
        <w:spacing w:line="240" w:lineRule="auto"/>
        <w:ind w:firstLine="709"/>
        <w:rPr>
          <w:szCs w:val="24"/>
        </w:rPr>
      </w:pPr>
      <w:r w:rsidRPr="00B60DA9">
        <w:t>5.</w:t>
      </w:r>
      <w:r>
        <w:rPr>
          <w:lang w:val="lt-LT"/>
        </w:rPr>
        <w:t>5</w:t>
      </w:r>
      <w:r w:rsidRPr="00B60DA9">
        <w:t xml:space="preserve">. </w:t>
      </w:r>
      <w:bookmarkStart w:id="23" w:name="_Hlk204265346"/>
      <w:r w:rsidR="00A1105E">
        <w:rPr>
          <w:szCs w:val="24"/>
          <w:lang w:val="lt-LT"/>
        </w:rPr>
        <w:t>Tiekėjas</w:t>
      </w:r>
      <w:r w:rsidRPr="00B60DA9">
        <w:rPr>
          <w:szCs w:val="24"/>
        </w:rPr>
        <w:t xml:space="preserve"> įsipareigoja </w:t>
      </w:r>
      <w:bookmarkEnd w:id="23"/>
      <w:r w:rsidRPr="00B60DA9">
        <w:rPr>
          <w:szCs w:val="24"/>
        </w:rPr>
        <w:t>be raštiško Pirkėjo sutikimo neperduoti tretiesiems asmenims pagal Sutartį prisiimtų įsipareigojimų ir bet kokiu atveju atsakyti už visus Sutartimi prisiimtus įsipareigojimus, nepaisant to, ar Sutarties vykdymui bus pasitelkiami tretieji asmenys.</w:t>
      </w:r>
    </w:p>
    <w:p w14:paraId="4BB0B932" w14:textId="3439FF2C" w:rsidR="0077386C" w:rsidRPr="00B60DA9" w:rsidRDefault="0077386C" w:rsidP="0077386C">
      <w:pPr>
        <w:pStyle w:val="HSPunktai"/>
        <w:numPr>
          <w:ilvl w:val="0"/>
          <w:numId w:val="0"/>
        </w:numPr>
        <w:spacing w:line="240" w:lineRule="auto"/>
        <w:ind w:firstLine="709"/>
        <w:rPr>
          <w:szCs w:val="24"/>
        </w:rPr>
      </w:pPr>
      <w:r w:rsidRPr="00B60DA9">
        <w:rPr>
          <w:szCs w:val="24"/>
        </w:rPr>
        <w:t>5.</w:t>
      </w:r>
      <w:r w:rsidR="0073401C">
        <w:rPr>
          <w:szCs w:val="24"/>
          <w:lang w:val="lt-LT"/>
        </w:rPr>
        <w:t>6</w:t>
      </w:r>
      <w:r w:rsidRPr="00B60DA9">
        <w:rPr>
          <w:szCs w:val="24"/>
        </w:rPr>
        <w:t xml:space="preserve">. </w:t>
      </w:r>
      <w:r w:rsidR="00A1105E">
        <w:rPr>
          <w:szCs w:val="24"/>
          <w:lang w:val="lt-LT"/>
        </w:rPr>
        <w:t>Tiekėjas</w:t>
      </w:r>
      <w:r w:rsidRPr="00B60DA9">
        <w:rPr>
          <w:szCs w:val="24"/>
        </w:rPr>
        <w:t xml:space="preserve"> įsipareigoja laikytis Nacionalinės žemės tarnybos prie </w:t>
      </w:r>
      <w:r w:rsidRPr="00B60DA9">
        <w:rPr>
          <w:szCs w:val="24"/>
          <w:lang w:val="lt-LT"/>
        </w:rPr>
        <w:t>Aplinkos</w:t>
      </w:r>
      <w:r w:rsidRPr="00B60DA9">
        <w:rPr>
          <w:szCs w:val="24"/>
        </w:rPr>
        <w:t xml:space="preserve"> ministerijos antikorupcinės politikos apraše, patvirtintame Nacionalinės žemės tarnybos prie Žemės ūkio ministerijos direktoriaus 2019 m. birželio 25 d. įsakymu Nr. 1P-164-(1.3.) „Dėl Nacionalinės žemės tarnybos prie </w:t>
      </w:r>
      <w:r w:rsidRPr="00B60DA9">
        <w:rPr>
          <w:szCs w:val="24"/>
          <w:lang w:val="lt-LT"/>
        </w:rPr>
        <w:t>Aplinkos</w:t>
      </w:r>
      <w:r w:rsidRPr="00B60DA9">
        <w:rPr>
          <w:szCs w:val="24"/>
        </w:rPr>
        <w:t xml:space="preserve"> ministerijos antikorupcinės politikos aprašo patvirtinimo“ (toliau – Antikorupcinės politikos apraše), nustatytų reikalavimų. Antikorupcinės politikos aprašas skelbiamas viešai Pirkėjo interneto svetainėje </w:t>
      </w:r>
      <w:r w:rsidRPr="00F12EED">
        <w:rPr>
          <w:szCs w:val="24"/>
        </w:rPr>
        <w:t xml:space="preserve">https://nzt.lrv.lt/lt/ </w:t>
      </w:r>
      <w:r w:rsidRPr="00B60DA9">
        <w:rPr>
          <w:szCs w:val="24"/>
        </w:rPr>
        <w:t>skiltyje „Korupcijos prevencija“.</w:t>
      </w:r>
    </w:p>
    <w:p w14:paraId="55BD9671" w14:textId="556DC00D" w:rsidR="0077386C" w:rsidRDefault="0077386C" w:rsidP="0077386C">
      <w:pPr>
        <w:ind w:firstLine="709"/>
        <w:contextualSpacing/>
        <w:jc w:val="both"/>
        <w:rPr>
          <w:szCs w:val="24"/>
          <w:lang w:eastAsia="lt-LT"/>
        </w:rPr>
      </w:pPr>
      <w:r w:rsidRPr="00B60DA9">
        <w:rPr>
          <w:szCs w:val="24"/>
        </w:rPr>
        <w:t>5.</w:t>
      </w:r>
      <w:r w:rsidR="0073401C">
        <w:rPr>
          <w:szCs w:val="24"/>
        </w:rPr>
        <w:t>7</w:t>
      </w:r>
      <w:r w:rsidRPr="00B60DA9">
        <w:rPr>
          <w:szCs w:val="24"/>
        </w:rPr>
        <w:t xml:space="preserve">. </w:t>
      </w:r>
      <w:r w:rsidRPr="00B60DA9">
        <w:rPr>
          <w:szCs w:val="24"/>
          <w:lang w:eastAsia="lt-LT"/>
        </w:rPr>
        <w:t xml:space="preserve">Jeigu </w:t>
      </w:r>
      <w:r w:rsidR="00A1105E">
        <w:rPr>
          <w:szCs w:val="24"/>
          <w:lang w:eastAsia="lt-LT"/>
        </w:rPr>
        <w:t>Tiekėjo</w:t>
      </w:r>
      <w:r w:rsidRPr="00B60DA9">
        <w:rPr>
          <w:szCs w:val="24"/>
          <w:lang w:eastAsia="lt-LT"/>
        </w:rPr>
        <w:t xml:space="preserve"> kvalifikacija dėl teisės verstis atitinkama veikla nebuvo tikrinama arba tikrinama ne visa apimtimi, </w:t>
      </w:r>
      <w:r w:rsidR="00A1105E">
        <w:rPr>
          <w:szCs w:val="24"/>
          <w:lang w:eastAsia="lt-LT"/>
        </w:rPr>
        <w:t>Tiekėjas</w:t>
      </w:r>
      <w:r w:rsidRPr="00B60DA9">
        <w:rPr>
          <w:szCs w:val="24"/>
          <w:lang w:eastAsia="lt-LT"/>
        </w:rPr>
        <w:t xml:space="preserve"> įsipareigoja Pirkėjui, kad Sutartį vykdys tik tokią teisę turintys asmenys.</w:t>
      </w:r>
    </w:p>
    <w:p w14:paraId="7A6AC8B8" w14:textId="77777777" w:rsidR="00903B63" w:rsidRPr="00D32EEC" w:rsidRDefault="00903B63" w:rsidP="00AA0F20">
      <w:pPr>
        <w:pStyle w:val="HSPunktai"/>
        <w:numPr>
          <w:ilvl w:val="0"/>
          <w:numId w:val="0"/>
        </w:numPr>
        <w:spacing w:line="240" w:lineRule="auto"/>
        <w:rPr>
          <w:b/>
        </w:rPr>
      </w:pPr>
    </w:p>
    <w:p w14:paraId="7043ADBD" w14:textId="77777777" w:rsidR="000602C2" w:rsidRPr="00D32EEC" w:rsidRDefault="000602C2" w:rsidP="001003CC">
      <w:pPr>
        <w:tabs>
          <w:tab w:val="left" w:pos="1276"/>
          <w:tab w:val="left" w:pos="2552"/>
          <w:tab w:val="left" w:pos="4820"/>
          <w:tab w:val="left" w:pos="5103"/>
        </w:tabs>
        <w:autoSpaceDE w:val="0"/>
        <w:autoSpaceDN w:val="0"/>
        <w:adjustRightInd w:val="0"/>
        <w:ind w:firstLine="709"/>
        <w:jc w:val="center"/>
        <w:rPr>
          <w:b/>
        </w:rPr>
      </w:pPr>
      <w:r w:rsidRPr="00D32EEC">
        <w:rPr>
          <w:b/>
        </w:rPr>
        <w:t>VI. PIRKĖJO TEISĖS IR ĮSIPAREIGOJIMAI</w:t>
      </w:r>
    </w:p>
    <w:p w14:paraId="3C25D213" w14:textId="77777777" w:rsidR="008F696F" w:rsidRDefault="008F696F" w:rsidP="001003CC">
      <w:pPr>
        <w:pStyle w:val="HSPunktai"/>
        <w:numPr>
          <w:ilvl w:val="0"/>
          <w:numId w:val="0"/>
        </w:numPr>
        <w:tabs>
          <w:tab w:val="left" w:pos="0"/>
        </w:tabs>
        <w:spacing w:line="240" w:lineRule="auto"/>
        <w:ind w:firstLine="709"/>
        <w:rPr>
          <w:szCs w:val="24"/>
          <w:lang w:val="lt-LT"/>
        </w:rPr>
      </w:pPr>
    </w:p>
    <w:p w14:paraId="6F6D14A2" w14:textId="5739BFC8" w:rsidR="00A05662" w:rsidRPr="00D32EEC" w:rsidRDefault="00A05662" w:rsidP="001003CC">
      <w:pPr>
        <w:pStyle w:val="HSPunktai"/>
        <w:numPr>
          <w:ilvl w:val="0"/>
          <w:numId w:val="0"/>
        </w:numPr>
        <w:tabs>
          <w:tab w:val="left" w:pos="0"/>
        </w:tabs>
        <w:spacing w:line="240" w:lineRule="auto"/>
        <w:ind w:firstLine="709"/>
        <w:rPr>
          <w:noProof/>
          <w:szCs w:val="24"/>
          <w:lang w:val="lt-LT"/>
        </w:rPr>
      </w:pPr>
      <w:r w:rsidRPr="00D32EEC">
        <w:rPr>
          <w:szCs w:val="24"/>
          <w:lang w:val="lt-LT"/>
        </w:rPr>
        <w:t xml:space="preserve">6.1. Pirkėjas įsipareigoja Sutartyje nustatyta tvarka priimti faktiškai </w:t>
      </w:r>
      <w:r w:rsidR="00144ED0">
        <w:rPr>
          <w:noProof/>
          <w:szCs w:val="24"/>
          <w:lang w:val="lt-LT"/>
        </w:rPr>
        <w:t>pristatytas</w:t>
      </w:r>
      <w:r w:rsidRPr="00D32EEC">
        <w:rPr>
          <w:noProof/>
          <w:szCs w:val="24"/>
          <w:lang w:val="lt-LT"/>
        </w:rPr>
        <w:t xml:space="preserve"> Sutarties reikalavimus atitinkančias p</w:t>
      </w:r>
      <w:r w:rsidR="00144ED0">
        <w:rPr>
          <w:noProof/>
          <w:szCs w:val="24"/>
          <w:lang w:val="lt-LT"/>
        </w:rPr>
        <w:t>rekes</w:t>
      </w:r>
      <w:r w:rsidRPr="00D32EEC">
        <w:rPr>
          <w:noProof/>
          <w:szCs w:val="24"/>
          <w:lang w:val="lt-LT"/>
        </w:rPr>
        <w:t>.</w:t>
      </w:r>
    </w:p>
    <w:p w14:paraId="46BD771F" w14:textId="15E4F111" w:rsidR="00A05662" w:rsidRPr="00D32EEC" w:rsidRDefault="00A05662" w:rsidP="001003CC">
      <w:pPr>
        <w:pStyle w:val="HSPunktai"/>
        <w:numPr>
          <w:ilvl w:val="0"/>
          <w:numId w:val="0"/>
        </w:numPr>
        <w:tabs>
          <w:tab w:val="left" w:pos="0"/>
        </w:tabs>
        <w:spacing w:line="240" w:lineRule="auto"/>
        <w:ind w:firstLine="709"/>
        <w:rPr>
          <w:noProof/>
          <w:szCs w:val="24"/>
          <w:lang w:val="lt-LT"/>
        </w:rPr>
      </w:pPr>
      <w:r w:rsidRPr="00D32EEC">
        <w:rPr>
          <w:noProof/>
          <w:szCs w:val="24"/>
          <w:lang w:val="lt-LT"/>
        </w:rPr>
        <w:t xml:space="preserve">6.2. </w:t>
      </w:r>
      <w:r w:rsidRPr="00D32EEC">
        <w:rPr>
          <w:szCs w:val="24"/>
          <w:lang w:val="lt-LT"/>
        </w:rPr>
        <w:t xml:space="preserve">Pirkėjas įsipareigoja atsiskaityti su </w:t>
      </w:r>
      <w:r w:rsidR="00144ED0">
        <w:rPr>
          <w:szCs w:val="24"/>
          <w:lang w:val="lt-LT"/>
        </w:rPr>
        <w:t>Tiekėju</w:t>
      </w:r>
      <w:r w:rsidRPr="00D32EEC">
        <w:rPr>
          <w:szCs w:val="24"/>
          <w:lang w:val="lt-LT"/>
        </w:rPr>
        <w:t xml:space="preserve"> už faktiškai </w:t>
      </w:r>
      <w:r w:rsidR="00144ED0">
        <w:rPr>
          <w:szCs w:val="24"/>
          <w:lang w:val="lt-LT"/>
        </w:rPr>
        <w:t>pristatytas</w:t>
      </w:r>
      <w:r w:rsidRPr="00D32EEC">
        <w:rPr>
          <w:szCs w:val="24"/>
          <w:lang w:val="lt-LT"/>
        </w:rPr>
        <w:t xml:space="preserve"> Sutartyje nurodytas p</w:t>
      </w:r>
      <w:r w:rsidR="00144ED0">
        <w:rPr>
          <w:szCs w:val="24"/>
          <w:lang w:val="lt-LT"/>
        </w:rPr>
        <w:t>rekes</w:t>
      </w:r>
      <w:r w:rsidRPr="00D32EEC">
        <w:rPr>
          <w:szCs w:val="24"/>
          <w:lang w:val="lt-LT"/>
        </w:rPr>
        <w:t xml:space="preserve"> Sutartyje nustatyta tvarka.</w:t>
      </w:r>
    </w:p>
    <w:p w14:paraId="6D8FCC3B" w14:textId="12C11F92" w:rsidR="00A05662" w:rsidRPr="00D32EEC" w:rsidRDefault="00A05662" w:rsidP="001003CC">
      <w:pPr>
        <w:pStyle w:val="HSPunktai"/>
        <w:numPr>
          <w:ilvl w:val="0"/>
          <w:numId w:val="0"/>
        </w:numPr>
        <w:tabs>
          <w:tab w:val="left" w:pos="0"/>
        </w:tabs>
        <w:spacing w:line="240" w:lineRule="auto"/>
        <w:ind w:firstLine="709"/>
        <w:rPr>
          <w:noProof/>
          <w:szCs w:val="24"/>
          <w:lang w:val="lt-LT"/>
        </w:rPr>
      </w:pPr>
      <w:r w:rsidRPr="00D32EEC">
        <w:rPr>
          <w:noProof/>
          <w:szCs w:val="24"/>
          <w:lang w:val="lt-LT"/>
        </w:rPr>
        <w:t xml:space="preserve">6.3. </w:t>
      </w:r>
      <w:r w:rsidRPr="00D32EEC">
        <w:rPr>
          <w:szCs w:val="24"/>
          <w:lang w:val="lt-LT"/>
        </w:rPr>
        <w:t xml:space="preserve">Pirkėjas įsipareigoja be </w:t>
      </w:r>
      <w:r w:rsidR="00144ED0">
        <w:rPr>
          <w:szCs w:val="24"/>
          <w:lang w:val="lt-LT"/>
        </w:rPr>
        <w:t>Tiekėjo</w:t>
      </w:r>
      <w:r w:rsidRPr="00D32EEC">
        <w:rPr>
          <w:szCs w:val="24"/>
          <w:lang w:val="lt-LT"/>
        </w:rPr>
        <w:t xml:space="preserve"> raštiško sutikimo neperleisti iš Sutarties kylančių teisių ir pareigų tretiesiems asmenims. </w:t>
      </w:r>
    </w:p>
    <w:p w14:paraId="409AE9D2" w14:textId="13B63165" w:rsidR="00A05662" w:rsidRPr="00D32EEC" w:rsidRDefault="00A05662" w:rsidP="001003CC">
      <w:pPr>
        <w:pStyle w:val="HSPunktai"/>
        <w:numPr>
          <w:ilvl w:val="0"/>
          <w:numId w:val="0"/>
        </w:numPr>
        <w:tabs>
          <w:tab w:val="left" w:pos="0"/>
        </w:tabs>
        <w:spacing w:line="240" w:lineRule="auto"/>
        <w:ind w:firstLine="709"/>
        <w:rPr>
          <w:noProof/>
          <w:szCs w:val="24"/>
          <w:lang w:val="lt-LT"/>
        </w:rPr>
      </w:pPr>
      <w:r w:rsidRPr="00D32EEC">
        <w:rPr>
          <w:noProof/>
          <w:szCs w:val="24"/>
          <w:lang w:val="lt-LT"/>
        </w:rPr>
        <w:t xml:space="preserve">6.4. </w:t>
      </w:r>
      <w:r w:rsidRPr="00D32EEC">
        <w:rPr>
          <w:szCs w:val="24"/>
          <w:lang w:val="lt-LT"/>
        </w:rPr>
        <w:t xml:space="preserve">Pirkėjas įsipareigoja informuoti </w:t>
      </w:r>
      <w:r w:rsidR="00144ED0">
        <w:rPr>
          <w:szCs w:val="24"/>
          <w:lang w:val="lt-LT"/>
        </w:rPr>
        <w:t>Tiekėją</w:t>
      </w:r>
      <w:r w:rsidRPr="00D32EEC">
        <w:rPr>
          <w:szCs w:val="24"/>
          <w:lang w:val="lt-LT"/>
        </w:rPr>
        <w:t xml:space="preserve"> apie visas aplinkybes, kurios gali turėti įtakos Sutarties tinkamo vykdymo užtikrinimui, taip pat apie Pirkėjo rekvizitų</w:t>
      </w:r>
      <w:r w:rsidRPr="00D32EEC">
        <w:rPr>
          <w:lang w:val="lt-LT"/>
        </w:rPr>
        <w:t xml:space="preserve"> bei už Sutarties vykdymą atsakingų asmenų, nurodytų Sutarties 12.</w:t>
      </w:r>
      <w:r w:rsidR="008642AD">
        <w:rPr>
          <w:lang w:val="lt-LT"/>
        </w:rPr>
        <w:t>5</w:t>
      </w:r>
      <w:r w:rsidRPr="00D32EEC">
        <w:rPr>
          <w:lang w:val="lt-LT"/>
        </w:rPr>
        <w:t xml:space="preserve"> papunktyje,</w:t>
      </w:r>
      <w:r w:rsidRPr="00D32EEC">
        <w:rPr>
          <w:szCs w:val="24"/>
          <w:lang w:val="lt-LT"/>
        </w:rPr>
        <w:t xml:space="preserve"> pasikeitimą ne vėliau kaip per 5 </w:t>
      </w:r>
      <w:r w:rsidR="00847B51">
        <w:rPr>
          <w:szCs w:val="24"/>
          <w:lang w:val="lt-LT"/>
        </w:rPr>
        <w:t xml:space="preserve">(penkias) </w:t>
      </w:r>
      <w:r w:rsidRPr="00D32EEC">
        <w:rPr>
          <w:szCs w:val="24"/>
          <w:lang w:val="lt-LT"/>
        </w:rPr>
        <w:t>darbo dienas nuo tokių pasikeitimų dienos. Pirkėjas, neįvykdęs šio reikalavimo, negali pareikšti pretenzijų ar atsikirtimų, kad kitos Šalies veiksmai, atlikti pagal paskutinius jai žinomus duomenis, neatitinka Sutarties sąlygų arba ji negavo pranešimų, siųstų pagal šiuos duomenis.</w:t>
      </w:r>
    </w:p>
    <w:p w14:paraId="6AD74B38" w14:textId="77777777" w:rsidR="000602C2" w:rsidRPr="00D32EEC" w:rsidRDefault="000602C2" w:rsidP="004A41F5">
      <w:pPr>
        <w:tabs>
          <w:tab w:val="left" w:pos="4820"/>
          <w:tab w:val="left" w:pos="4962"/>
          <w:tab w:val="left" w:pos="5103"/>
          <w:tab w:val="left" w:pos="5387"/>
        </w:tabs>
        <w:suppressAutoHyphens/>
        <w:rPr>
          <w:b/>
          <w:caps/>
          <w:lang w:eastAsia="ar-SA"/>
        </w:rPr>
      </w:pPr>
    </w:p>
    <w:p w14:paraId="606D9682" w14:textId="77777777" w:rsidR="000602C2" w:rsidRPr="00D32EEC" w:rsidRDefault="000602C2" w:rsidP="001003CC">
      <w:pPr>
        <w:tabs>
          <w:tab w:val="left" w:pos="4820"/>
          <w:tab w:val="left" w:pos="4962"/>
          <w:tab w:val="left" w:pos="5103"/>
          <w:tab w:val="left" w:pos="5387"/>
        </w:tabs>
        <w:suppressAutoHyphens/>
        <w:ind w:firstLine="720"/>
        <w:jc w:val="center"/>
        <w:rPr>
          <w:b/>
          <w:caps/>
          <w:lang w:eastAsia="ar-SA"/>
        </w:rPr>
      </w:pPr>
      <w:r w:rsidRPr="00D32EEC">
        <w:rPr>
          <w:b/>
          <w:caps/>
          <w:lang w:eastAsia="ar-SA"/>
        </w:rPr>
        <w:t>VII. šalių atsakomybė</w:t>
      </w:r>
    </w:p>
    <w:p w14:paraId="40E19A7D" w14:textId="77777777" w:rsidR="00227CC1" w:rsidRDefault="00227CC1" w:rsidP="001003CC">
      <w:pPr>
        <w:widowControl w:val="0"/>
        <w:tabs>
          <w:tab w:val="left" w:pos="993"/>
          <w:tab w:val="left" w:pos="1134"/>
        </w:tabs>
        <w:autoSpaceDE w:val="0"/>
        <w:autoSpaceDN w:val="0"/>
        <w:adjustRightInd w:val="0"/>
        <w:ind w:firstLine="720"/>
        <w:jc w:val="both"/>
        <w:rPr>
          <w:caps/>
          <w:lang w:eastAsia="ar-SA"/>
        </w:rPr>
      </w:pPr>
    </w:p>
    <w:p w14:paraId="6733DA1B" w14:textId="53175340" w:rsidR="00164529" w:rsidRPr="00D32EEC" w:rsidRDefault="00164529" w:rsidP="006A74BB">
      <w:pPr>
        <w:widowControl w:val="0"/>
        <w:tabs>
          <w:tab w:val="left" w:pos="993"/>
          <w:tab w:val="left" w:pos="1134"/>
        </w:tabs>
        <w:autoSpaceDE w:val="0"/>
        <w:autoSpaceDN w:val="0"/>
        <w:adjustRightInd w:val="0"/>
        <w:ind w:firstLine="709"/>
        <w:jc w:val="both"/>
      </w:pPr>
      <w:r w:rsidRPr="00D32EEC">
        <w:rPr>
          <w:caps/>
          <w:lang w:eastAsia="ar-SA"/>
        </w:rPr>
        <w:t xml:space="preserve">7.1. </w:t>
      </w:r>
      <w:r w:rsidRPr="00D32EEC">
        <w:t xml:space="preserve">Šalių atsakomybė yra nustatoma pagal galiojančius Lietuvos Respublikos teisės aktus ir Sutartį. </w:t>
      </w:r>
    </w:p>
    <w:p w14:paraId="25B6F1EA" w14:textId="77777777" w:rsidR="00853F46" w:rsidRDefault="00164529" w:rsidP="00853F46">
      <w:pPr>
        <w:tabs>
          <w:tab w:val="left" w:pos="810"/>
        </w:tabs>
        <w:ind w:firstLine="709"/>
        <w:jc w:val="both"/>
      </w:pPr>
      <w:r w:rsidRPr="00D32EEC">
        <w:t xml:space="preserve">7.2. Šalys įsipareigoja tinkamai vykdyti Sutartimi prisiimtus įsipareigojimus ir susilaikyti nuo bet kokių veiksmų, kuriais galėtų padaryti žalos viena kitai ar apsunkintų kitos Šalies prisiimtų įsipareigojimų įvykdymą. </w:t>
      </w:r>
    </w:p>
    <w:p w14:paraId="03681015" w14:textId="0C3825D1" w:rsidR="00D72BB4" w:rsidRPr="00E92D28" w:rsidRDefault="0098347E" w:rsidP="00D72BB4">
      <w:pPr>
        <w:widowControl w:val="0"/>
        <w:tabs>
          <w:tab w:val="left" w:pos="993"/>
          <w:tab w:val="left" w:pos="1134"/>
        </w:tabs>
        <w:autoSpaceDE w:val="0"/>
        <w:ind w:firstLine="720"/>
        <w:jc w:val="both"/>
      </w:pPr>
      <w:r w:rsidRPr="00853F46">
        <w:rPr>
          <w:rFonts w:eastAsia="Calibri"/>
          <w:szCs w:val="24"/>
        </w:rPr>
        <w:t>7.</w:t>
      </w:r>
      <w:r w:rsidR="000F10E9" w:rsidRPr="00853F46">
        <w:rPr>
          <w:rFonts w:eastAsia="Calibri"/>
          <w:szCs w:val="24"/>
        </w:rPr>
        <w:t>3</w:t>
      </w:r>
      <w:r w:rsidRPr="00853F46">
        <w:rPr>
          <w:rFonts w:eastAsia="Calibri"/>
          <w:szCs w:val="24"/>
        </w:rPr>
        <w:t>.</w:t>
      </w:r>
      <w:r w:rsidR="00D72BB4">
        <w:rPr>
          <w:rFonts w:eastAsia="Calibri"/>
          <w:szCs w:val="24"/>
        </w:rPr>
        <w:t xml:space="preserve"> </w:t>
      </w:r>
      <w:r w:rsidR="00D72BB4" w:rsidRPr="00E92D28">
        <w:t xml:space="preserve">Jei Tiekėjas nepristato prekių </w:t>
      </w:r>
      <w:r w:rsidR="003313AB">
        <w:t xml:space="preserve">Sutarties </w:t>
      </w:r>
      <w:r w:rsidR="003313AB" w:rsidRPr="00956B77">
        <w:t xml:space="preserve">priedo </w:t>
      </w:r>
      <w:r w:rsidR="00BA517D">
        <w:t>6</w:t>
      </w:r>
      <w:r w:rsidR="003313AB" w:rsidRPr="00956B77">
        <w:t xml:space="preserve"> punkte </w:t>
      </w:r>
      <w:r w:rsidR="00D72BB4" w:rsidRPr="00E92D28">
        <w:t>nustatyt</w:t>
      </w:r>
      <w:r w:rsidR="00BA517D">
        <w:t>u</w:t>
      </w:r>
      <w:r w:rsidR="00D72BB4" w:rsidRPr="00E92D28">
        <w:t xml:space="preserve"> termin</w:t>
      </w:r>
      <w:r w:rsidR="00BA517D">
        <w:t>u</w:t>
      </w:r>
      <w:r w:rsidR="00D72BB4" w:rsidRPr="00E92D28">
        <w:t>, Pirkėjas turi teisę be oficialaus įspėjimo ir nesumažindamas kitų savo teisių gynimo būdų pradėti skaičiuoti 0,05 procento dydžio delspinigius nuo Sutarties kainos už kiekvieną termino praleidimo dieną. Delspinigiai skaičiuojami ne ilgiau</w:t>
      </w:r>
      <w:r w:rsidR="00350DDF">
        <w:t xml:space="preserve"> </w:t>
      </w:r>
      <w:r w:rsidR="00D72BB4" w:rsidRPr="00E92D28">
        <w:t xml:space="preserve">kaip </w:t>
      </w:r>
      <w:r w:rsidR="00BE78FB">
        <w:rPr>
          <w:lang w:val="en-US"/>
        </w:rPr>
        <w:t>7</w:t>
      </w:r>
      <w:r w:rsidR="00D72BB4" w:rsidRPr="00E92D28">
        <w:t xml:space="preserve"> (</w:t>
      </w:r>
      <w:r w:rsidR="00BE78FB">
        <w:t>septynias</w:t>
      </w:r>
      <w:r w:rsidR="00D72BB4" w:rsidRPr="00E92D28">
        <w:t>) dien</w:t>
      </w:r>
      <w:r w:rsidR="00BE78FB">
        <w:t>as</w:t>
      </w:r>
      <w:r w:rsidR="00D72BB4" w:rsidRPr="00E92D28">
        <w:t xml:space="preserve">. Jei Tiekėjas per šį laikotarpį nepristato prekių, Pirkėjui pareikalavus Tiekėjas moka </w:t>
      </w:r>
      <w:r w:rsidR="00903729">
        <w:t xml:space="preserve">Pirkėjui </w:t>
      </w:r>
      <w:r w:rsidR="00350DDF">
        <w:rPr>
          <w:lang w:eastAsia="lt-LT"/>
        </w:rPr>
        <w:t>3</w:t>
      </w:r>
      <w:r w:rsidR="00D72BB4" w:rsidRPr="00E92D28">
        <w:rPr>
          <w:lang w:eastAsia="lt-LT"/>
        </w:rPr>
        <w:t>0</w:t>
      </w:r>
      <w:r w:rsidR="00D72BB4" w:rsidRPr="00E92D28">
        <w:t xml:space="preserve"> procentų dydžio baudą nuo Sutarties kainos</w:t>
      </w:r>
      <w:r w:rsidR="002F0CAF">
        <w:t xml:space="preserve"> ir Pirkėjas turi teisę </w:t>
      </w:r>
      <w:r w:rsidR="00133813">
        <w:t xml:space="preserve">vienašališkai </w:t>
      </w:r>
      <w:r w:rsidR="002F0CAF">
        <w:t>nutraukti Sutartį dėl Tiekėjo kaltės</w:t>
      </w:r>
      <w:r w:rsidR="00D72BB4" w:rsidRPr="00E92D28">
        <w:t>.</w:t>
      </w:r>
    </w:p>
    <w:p w14:paraId="6DD8E913" w14:textId="048B250F" w:rsidR="0063648F" w:rsidRPr="00B60DA9" w:rsidRDefault="0063648F" w:rsidP="0063648F">
      <w:pPr>
        <w:suppressAutoHyphens/>
        <w:autoSpaceDN w:val="0"/>
        <w:ind w:firstLine="709"/>
        <w:jc w:val="both"/>
        <w:textAlignment w:val="baseline"/>
        <w:outlineLvl w:val="1"/>
        <w:rPr>
          <w:lang w:eastAsia="lt-LT"/>
        </w:rPr>
      </w:pPr>
      <w:r>
        <w:rPr>
          <w:lang w:eastAsia="lt-LT"/>
        </w:rPr>
        <w:t>7.</w:t>
      </w:r>
      <w:r w:rsidR="004B6A37">
        <w:rPr>
          <w:lang w:eastAsia="lt-LT"/>
        </w:rPr>
        <w:t>4</w:t>
      </w:r>
      <w:r>
        <w:rPr>
          <w:lang w:eastAsia="lt-LT"/>
        </w:rPr>
        <w:t xml:space="preserve">. </w:t>
      </w:r>
      <w:r w:rsidRPr="005E74FD">
        <w:rPr>
          <w:lang w:eastAsia="lt-LT"/>
        </w:rPr>
        <w:t xml:space="preserve">Priskaičiuotoms netesyboms Pirkėjas </w:t>
      </w:r>
      <w:r w:rsidRPr="005E74FD">
        <w:rPr>
          <w:szCs w:val="24"/>
          <w:lang w:eastAsia="lt-LT"/>
        </w:rPr>
        <w:t xml:space="preserve">pateikia </w:t>
      </w:r>
      <w:r w:rsidR="004B6A37">
        <w:rPr>
          <w:szCs w:val="24"/>
          <w:lang w:eastAsia="lt-LT"/>
        </w:rPr>
        <w:t>Tiekėjui</w:t>
      </w:r>
      <w:r w:rsidRPr="005E74FD">
        <w:rPr>
          <w:szCs w:val="24"/>
          <w:lang w:eastAsia="lt-LT"/>
        </w:rPr>
        <w:t xml:space="preserve"> </w:t>
      </w:r>
      <w:r w:rsidRPr="005E74FD">
        <w:rPr>
          <w:lang w:eastAsia="lt-LT"/>
        </w:rPr>
        <w:t>sąskaitą faktūrą</w:t>
      </w:r>
      <w:r w:rsidRPr="005E74FD">
        <w:rPr>
          <w:rFonts w:eastAsia="Calibri"/>
          <w:sz w:val="20"/>
          <w:shd w:val="clear" w:color="auto" w:fill="FFFFFF"/>
        </w:rPr>
        <w:t xml:space="preserve"> </w:t>
      </w:r>
      <w:r w:rsidRPr="005E74FD">
        <w:rPr>
          <w:rFonts w:eastAsia="Calibri"/>
          <w:shd w:val="clear" w:color="auto" w:fill="FFFFFF"/>
        </w:rPr>
        <w:t xml:space="preserve">ir </w:t>
      </w:r>
      <w:r w:rsidRPr="005E74FD">
        <w:rPr>
          <w:lang w:eastAsia="lt-LT"/>
        </w:rPr>
        <w:t xml:space="preserve">apskaičiuotus delspinigius, baudas ir nuostolius dėl </w:t>
      </w:r>
      <w:r w:rsidR="004B6A37">
        <w:rPr>
          <w:lang w:eastAsia="lt-LT"/>
        </w:rPr>
        <w:t>Tiekėjo</w:t>
      </w:r>
      <w:r w:rsidRPr="005E74FD">
        <w:rPr>
          <w:lang w:eastAsia="lt-LT"/>
        </w:rPr>
        <w:t xml:space="preserve"> sutartinių įsipareigojimų nevykdymo Pirkėjas turi teisę</w:t>
      </w:r>
      <w:r w:rsidRPr="00FA2D51">
        <w:rPr>
          <w:lang w:eastAsia="lt-LT"/>
        </w:rPr>
        <w:t xml:space="preserve"> </w:t>
      </w:r>
      <w:r w:rsidRPr="00FA2D51">
        <w:rPr>
          <w:lang w:eastAsia="lt-LT"/>
        </w:rPr>
        <w:lastRenderedPageBreak/>
        <w:t>įskaityti, atitinkamai sumažindamas</w:t>
      </w:r>
      <w:r w:rsidRPr="00B60DA9">
        <w:rPr>
          <w:lang w:eastAsia="lt-LT"/>
        </w:rPr>
        <w:t xml:space="preserve"> bet kokias </w:t>
      </w:r>
      <w:r w:rsidR="004B6A37">
        <w:rPr>
          <w:lang w:eastAsia="lt-LT"/>
        </w:rPr>
        <w:t>Tiekėjui</w:t>
      </w:r>
      <w:r w:rsidRPr="00B60DA9">
        <w:rPr>
          <w:lang w:eastAsia="lt-LT"/>
        </w:rPr>
        <w:t xml:space="preserve"> priklausančias mokėti sumas pagal turimą Sutartį. Įskaitymas atliekamas pranešant (pareiškiant) apie tai </w:t>
      </w:r>
      <w:r w:rsidR="004B6A37">
        <w:rPr>
          <w:lang w:eastAsia="lt-LT"/>
        </w:rPr>
        <w:t>Tiekėjui</w:t>
      </w:r>
      <w:r w:rsidRPr="00B60DA9">
        <w:rPr>
          <w:lang w:eastAsia="lt-LT"/>
        </w:rPr>
        <w:t xml:space="preserve"> raštu. Jei Pirkėjas neturi mokėtinų sumų </w:t>
      </w:r>
      <w:r w:rsidR="004B6A37">
        <w:rPr>
          <w:lang w:eastAsia="lt-LT"/>
        </w:rPr>
        <w:t>Tiekėjui</w:t>
      </w:r>
      <w:r w:rsidRPr="00B60DA9">
        <w:rPr>
          <w:lang w:eastAsia="lt-LT"/>
        </w:rPr>
        <w:t xml:space="preserve">, </w:t>
      </w:r>
      <w:r w:rsidR="004B6A37">
        <w:rPr>
          <w:szCs w:val="24"/>
          <w:lang w:eastAsia="lt-LT"/>
        </w:rPr>
        <w:t>Tiekėjas</w:t>
      </w:r>
      <w:r w:rsidRPr="00B60DA9">
        <w:rPr>
          <w:lang w:eastAsia="lt-LT"/>
        </w:rPr>
        <w:t xml:space="preserve"> už netesybas išrašytą sąskaitą faktūrą apmoka per 30 (trisdešimt) dienų nuo jos gavimo dienos</w:t>
      </w:r>
      <w:r w:rsidRPr="00B60DA9">
        <w:rPr>
          <w:szCs w:val="24"/>
          <w:lang w:eastAsia="lt-LT"/>
        </w:rPr>
        <w:t>.</w:t>
      </w:r>
      <w:r w:rsidRPr="00B60DA9">
        <w:rPr>
          <w:lang w:eastAsia="lt-LT"/>
        </w:rPr>
        <w:t xml:space="preserve"> Bet kokiu atveju </w:t>
      </w:r>
      <w:r w:rsidR="004B6A37">
        <w:rPr>
          <w:lang w:eastAsia="lt-LT"/>
        </w:rPr>
        <w:t>Tiekėjas</w:t>
      </w:r>
      <w:r w:rsidRPr="00B60DA9">
        <w:rPr>
          <w:lang w:eastAsia="lt-LT"/>
        </w:rPr>
        <w:t xml:space="preserve"> privalo atlyginti visus Pirkėjo nuostolius dėl </w:t>
      </w:r>
      <w:r w:rsidR="004B6A37">
        <w:rPr>
          <w:szCs w:val="24"/>
          <w:lang w:eastAsia="lt-LT"/>
        </w:rPr>
        <w:t>Tiekėjo</w:t>
      </w:r>
      <w:r w:rsidRPr="00B60DA9">
        <w:rPr>
          <w:lang w:eastAsia="lt-LT"/>
        </w:rPr>
        <w:t xml:space="preserve"> netinkamo sutartinių įsipareigojimų vykdymo, įvykdymo ar nevykdymo.</w:t>
      </w:r>
    </w:p>
    <w:p w14:paraId="73424F49" w14:textId="4B126443" w:rsidR="0063648F" w:rsidRDefault="0063648F" w:rsidP="0063648F">
      <w:pPr>
        <w:widowControl w:val="0"/>
        <w:tabs>
          <w:tab w:val="left" w:pos="993"/>
          <w:tab w:val="left" w:pos="1134"/>
        </w:tabs>
        <w:autoSpaceDE w:val="0"/>
        <w:autoSpaceDN w:val="0"/>
        <w:adjustRightInd w:val="0"/>
        <w:ind w:firstLine="709"/>
        <w:jc w:val="both"/>
        <w:rPr>
          <w:szCs w:val="24"/>
        </w:rPr>
      </w:pPr>
      <w:r>
        <w:t>7.</w:t>
      </w:r>
      <w:r w:rsidR="004B6A37">
        <w:t>5</w:t>
      </w:r>
      <w:r>
        <w:t xml:space="preserve">. </w:t>
      </w:r>
      <w:r w:rsidRPr="00B60DA9">
        <w:t>Jeigu Pirkėjas n</w:t>
      </w:r>
      <w:r w:rsidRPr="00146DB7">
        <w:rPr>
          <w:color w:val="000000"/>
        </w:rPr>
        <w:t xml:space="preserve">eatlieka </w:t>
      </w:r>
      <w:r w:rsidRPr="00146DB7">
        <w:rPr>
          <w:szCs w:val="24"/>
        </w:rPr>
        <w:t xml:space="preserve">apmokėjimo Sutartyje nustatytu terminu, </w:t>
      </w:r>
      <w:r w:rsidR="004B6A37">
        <w:rPr>
          <w:szCs w:val="24"/>
        </w:rPr>
        <w:t>Tiekėjo</w:t>
      </w:r>
      <w:r w:rsidRPr="00146DB7">
        <w:rPr>
          <w:szCs w:val="24"/>
        </w:rPr>
        <w:t xml:space="preserve"> pareikalavimu Pirkėjas privalo sumokėti </w:t>
      </w:r>
      <w:r w:rsidR="004B6A37">
        <w:rPr>
          <w:szCs w:val="24"/>
        </w:rPr>
        <w:t>Tiekėjui</w:t>
      </w:r>
      <w:r w:rsidRPr="00146DB7">
        <w:rPr>
          <w:szCs w:val="24"/>
        </w:rPr>
        <w:t xml:space="preserve"> 0,05 procento dydžio delspinigius nuo laiku neapmokėtos sumos už kiekvieną uždelstą dieną.</w:t>
      </w:r>
    </w:p>
    <w:p w14:paraId="51E88FB7" w14:textId="5C61C325" w:rsidR="0063648F" w:rsidRDefault="0063648F" w:rsidP="0063648F">
      <w:pPr>
        <w:widowControl w:val="0"/>
        <w:tabs>
          <w:tab w:val="left" w:pos="993"/>
          <w:tab w:val="left" w:pos="1134"/>
        </w:tabs>
        <w:autoSpaceDE w:val="0"/>
        <w:autoSpaceDN w:val="0"/>
        <w:adjustRightInd w:val="0"/>
        <w:ind w:firstLine="709"/>
        <w:jc w:val="both"/>
      </w:pPr>
      <w:r>
        <w:t>7.</w:t>
      </w:r>
      <w:r w:rsidR="004B6A37">
        <w:t>6</w:t>
      </w:r>
      <w:r>
        <w:t xml:space="preserve">. </w:t>
      </w:r>
      <w:r w:rsidRPr="00B60DA9">
        <w:t xml:space="preserve">Jeigu Sutartis </w:t>
      </w:r>
      <w:r w:rsidRPr="00B60DA9">
        <w:rPr>
          <w:szCs w:val="24"/>
        </w:rPr>
        <w:t>nutraukiama</w:t>
      </w:r>
      <w:r w:rsidRPr="00B60DA9">
        <w:t xml:space="preserve"> dėl </w:t>
      </w:r>
      <w:r w:rsidR="004B6A37">
        <w:rPr>
          <w:szCs w:val="24"/>
        </w:rPr>
        <w:t>Tiekėjo</w:t>
      </w:r>
      <w:r w:rsidRPr="00B60DA9">
        <w:t xml:space="preserve"> kaltės, </w:t>
      </w:r>
      <w:r w:rsidR="004B6A37">
        <w:rPr>
          <w:szCs w:val="24"/>
        </w:rPr>
        <w:t>Tiekėjas</w:t>
      </w:r>
      <w:r w:rsidRPr="00B60DA9">
        <w:t xml:space="preserve"> privalo padengti visus su Sutarties nutraukimu susijusius nuostolius.</w:t>
      </w:r>
    </w:p>
    <w:p w14:paraId="7EFFE9D9" w14:textId="78C335EA" w:rsidR="00E80613" w:rsidRPr="00133813" w:rsidRDefault="0063648F" w:rsidP="00133813">
      <w:pPr>
        <w:widowControl w:val="0"/>
        <w:tabs>
          <w:tab w:val="left" w:pos="993"/>
          <w:tab w:val="left" w:pos="1134"/>
        </w:tabs>
        <w:autoSpaceDE w:val="0"/>
        <w:autoSpaceDN w:val="0"/>
        <w:adjustRightInd w:val="0"/>
        <w:ind w:firstLine="709"/>
        <w:jc w:val="both"/>
        <w:rPr>
          <w:noProof/>
          <w:color w:val="000000"/>
          <w:szCs w:val="24"/>
        </w:rPr>
      </w:pPr>
      <w:r>
        <w:rPr>
          <w:szCs w:val="24"/>
        </w:rPr>
        <w:t>7.</w:t>
      </w:r>
      <w:r w:rsidR="004B6A37">
        <w:rPr>
          <w:szCs w:val="24"/>
        </w:rPr>
        <w:t>7</w:t>
      </w:r>
      <w:r>
        <w:rPr>
          <w:szCs w:val="24"/>
        </w:rPr>
        <w:t xml:space="preserve">. </w:t>
      </w:r>
      <w:r w:rsidRPr="00B60DA9">
        <w:rPr>
          <w:szCs w:val="24"/>
        </w:rPr>
        <w:t xml:space="preserve">Netesybų sumokėjimas neatleidžia </w:t>
      </w:r>
      <w:r w:rsidR="004B6A37">
        <w:rPr>
          <w:szCs w:val="24"/>
        </w:rPr>
        <w:t>Tiekėjo</w:t>
      </w:r>
      <w:r w:rsidRPr="00B60DA9">
        <w:rPr>
          <w:szCs w:val="24"/>
        </w:rPr>
        <w:t xml:space="preserve"> nuo pareigos tinkamai įvykdyti Sutartimi prisiimtus įsipareigojimus.</w:t>
      </w:r>
      <w:r w:rsidRPr="00B60DA9">
        <w:rPr>
          <w:noProof/>
          <w:color w:val="000000"/>
          <w:szCs w:val="24"/>
        </w:rPr>
        <w:t xml:space="preserve"> </w:t>
      </w:r>
    </w:p>
    <w:p w14:paraId="4A6BBE73" w14:textId="77777777" w:rsidR="00E902C2" w:rsidRPr="00D32EEC" w:rsidRDefault="00E902C2" w:rsidP="001003CC">
      <w:pPr>
        <w:suppressAutoHyphens/>
        <w:ind w:firstLine="720"/>
        <w:jc w:val="center"/>
        <w:rPr>
          <w:b/>
          <w:lang w:eastAsia="ar-SA"/>
        </w:rPr>
      </w:pPr>
    </w:p>
    <w:p w14:paraId="3ABB167B" w14:textId="77777777" w:rsidR="000602C2" w:rsidRPr="00D32EEC" w:rsidRDefault="000602C2" w:rsidP="001003CC">
      <w:pPr>
        <w:suppressAutoHyphens/>
        <w:ind w:firstLine="720"/>
        <w:jc w:val="center"/>
        <w:rPr>
          <w:b/>
          <w:lang w:eastAsia="ar-SA"/>
        </w:rPr>
      </w:pPr>
      <w:r w:rsidRPr="00D32EEC">
        <w:rPr>
          <w:b/>
          <w:lang w:eastAsia="ar-SA"/>
        </w:rPr>
        <w:t xml:space="preserve">VIII. NENUGALIMOS JĖGOS APLINKYBĖS (FORCE MAJEURE) </w:t>
      </w:r>
    </w:p>
    <w:p w14:paraId="7898109F" w14:textId="77777777" w:rsidR="009818B2" w:rsidRDefault="009818B2" w:rsidP="001003CC">
      <w:pPr>
        <w:pStyle w:val="HSPunktai"/>
        <w:numPr>
          <w:ilvl w:val="0"/>
          <w:numId w:val="0"/>
        </w:numPr>
        <w:spacing w:line="240" w:lineRule="auto"/>
        <w:ind w:firstLine="709"/>
        <w:rPr>
          <w:szCs w:val="24"/>
          <w:lang w:val="lt-LT"/>
        </w:rPr>
      </w:pPr>
    </w:p>
    <w:p w14:paraId="62A1B8F8" w14:textId="7961767E" w:rsidR="001A304A" w:rsidRPr="00B60DA9" w:rsidRDefault="001A304A" w:rsidP="001A304A">
      <w:pPr>
        <w:pStyle w:val="HSPunktai"/>
        <w:numPr>
          <w:ilvl w:val="0"/>
          <w:numId w:val="0"/>
        </w:numPr>
        <w:spacing w:line="240" w:lineRule="auto"/>
        <w:ind w:firstLine="709"/>
        <w:rPr>
          <w:szCs w:val="24"/>
        </w:rPr>
      </w:pPr>
      <w:r w:rsidRPr="00B60DA9">
        <w:rPr>
          <w:szCs w:val="24"/>
        </w:rPr>
        <w:t xml:space="preserve">8.1. Lietuvos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po konkurso nugalėtojo paskelbimo ar Sutarties sudarymo metu, ir, kad negalėjo užkirsti kelio šių aplinkybių ar jų pasekmių atsiradimui. Nenugalima jėga </w:t>
      </w:r>
      <w:r w:rsidRPr="00B60DA9">
        <w:rPr>
          <w:i/>
          <w:szCs w:val="24"/>
        </w:rPr>
        <w:t>(force majeure)</w:t>
      </w:r>
      <w:r w:rsidRPr="00B60DA9">
        <w:rPr>
          <w:szCs w:val="24"/>
        </w:rPr>
        <w:t xml:space="preserve"> nelaikoma tai, kad rinkoje nėra reikalingų prievolei vykdyti prekių,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Pr="00B60DA9">
        <w:rPr>
          <w:i/>
          <w:szCs w:val="24"/>
        </w:rPr>
        <w:t>(force majeure)</w:t>
      </w:r>
      <w:r w:rsidRPr="00B60DA9">
        <w:rPr>
          <w:szCs w:val="24"/>
        </w:rPr>
        <w:t xml:space="preserve"> aplinkybėms taisyklėse, patvirtintose Lietuvos Respublikos Vyriausybės 1996 m. liepos 15 d. nutarimu Nr. 840 „Dėl </w:t>
      </w:r>
      <w:r w:rsidR="001E573E">
        <w:rPr>
          <w:szCs w:val="24"/>
        </w:rPr>
        <w:t>a</w:t>
      </w:r>
      <w:r w:rsidRPr="00B60DA9">
        <w:rPr>
          <w:szCs w:val="24"/>
        </w:rPr>
        <w:t xml:space="preserve">tleidimo nuo atsakomybės esant nenugalimos jėgos </w:t>
      </w:r>
      <w:r w:rsidRPr="00B60DA9">
        <w:rPr>
          <w:i/>
          <w:szCs w:val="24"/>
        </w:rPr>
        <w:t>(force majeure)</w:t>
      </w:r>
      <w:r w:rsidRPr="00B60DA9">
        <w:rPr>
          <w:szCs w:val="24"/>
        </w:rPr>
        <w:t xml:space="preserve"> aplinkybėms taisyklių patvirtinimo“. Nustatydamos nenugalimos jėgos aplinkybes, Šalys vadovaujasi Lietuvos Respublikos Vyriausybės 1997 m. kovo 13 d. nutarimu Nr. 222 „Dėl </w:t>
      </w:r>
      <w:r w:rsidR="001E573E">
        <w:rPr>
          <w:szCs w:val="24"/>
        </w:rPr>
        <w:t>n</w:t>
      </w:r>
      <w:r w:rsidRPr="00B60DA9">
        <w:rPr>
          <w:szCs w:val="24"/>
        </w:rPr>
        <w:t xml:space="preserve">enugalimos jėgos </w:t>
      </w:r>
      <w:r w:rsidRPr="00B60DA9">
        <w:rPr>
          <w:i/>
          <w:szCs w:val="24"/>
        </w:rPr>
        <w:t>(force majeure)</w:t>
      </w:r>
      <w:r w:rsidRPr="00B60DA9">
        <w:rPr>
          <w:szCs w:val="24"/>
        </w:rPr>
        <w:t xml:space="preserve"> aplinkybes liudijančių pažymų išdavimo tvarkos patvirtinimo“ ar jį pakeičiančiais teisės aktais.</w:t>
      </w:r>
    </w:p>
    <w:p w14:paraId="7141E49F" w14:textId="04696B09" w:rsidR="001A304A" w:rsidRPr="00B60DA9" w:rsidRDefault="001A304A" w:rsidP="001A304A">
      <w:pPr>
        <w:pStyle w:val="HSPunktai"/>
        <w:numPr>
          <w:ilvl w:val="0"/>
          <w:numId w:val="0"/>
        </w:numPr>
        <w:spacing w:line="240" w:lineRule="auto"/>
        <w:ind w:firstLine="709"/>
        <w:rPr>
          <w:szCs w:val="24"/>
        </w:rPr>
      </w:pPr>
      <w:r w:rsidRPr="00B60DA9">
        <w:rPr>
          <w:szCs w:val="24"/>
        </w:rPr>
        <w:t xml:space="preserve">8.2. Šalis, neįvykdžiusi sutartinių įsipareigojimų (negalinti vykdyti sutartinių įsipareigojimų dėl nenugalimos jėgos aplinkybių), privalo ne vėliau kaip per 3 (tris)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 Jei Pirkėjas raštu nenurodo kitaip, </w:t>
      </w:r>
      <w:r w:rsidR="00E91423">
        <w:rPr>
          <w:szCs w:val="24"/>
          <w:lang w:val="lt-LT"/>
        </w:rPr>
        <w:t>Tiekėjas</w:t>
      </w:r>
      <w:r w:rsidRPr="00B60DA9">
        <w:rPr>
          <w:szCs w:val="24"/>
        </w:rPr>
        <w:t xml:space="preserve"> toliau vykdo savo įsipareigojimus pagal Sutartį tiek, kiek įmanoma, ir ieško alternatyvių būdų (dėl kurių Pirkėjui negali atsirasti papildomų išlaidų) savo įsipareigojimams, kurių vykdyti nenugalimos jėgos </w:t>
      </w:r>
      <w:r w:rsidRPr="00B60DA9">
        <w:rPr>
          <w:i/>
          <w:szCs w:val="24"/>
        </w:rPr>
        <w:t>(force majeure)</w:t>
      </w:r>
      <w:r w:rsidRPr="00B60DA9">
        <w:rPr>
          <w:szCs w:val="24"/>
        </w:rPr>
        <w:t xml:space="preserve"> aplinkybės netrukdo, vykdyti. </w:t>
      </w:r>
    </w:p>
    <w:p w14:paraId="07ECA27F" w14:textId="77777777" w:rsidR="001A304A" w:rsidRPr="00B60DA9" w:rsidRDefault="001A304A" w:rsidP="001A304A">
      <w:pPr>
        <w:pStyle w:val="HSPunktai"/>
        <w:numPr>
          <w:ilvl w:val="0"/>
          <w:numId w:val="0"/>
        </w:numPr>
        <w:spacing w:line="240" w:lineRule="auto"/>
        <w:ind w:firstLine="709"/>
        <w:rPr>
          <w:sz w:val="32"/>
          <w:szCs w:val="24"/>
        </w:rPr>
      </w:pPr>
      <w:r w:rsidRPr="00B60DA9">
        <w:rPr>
          <w:szCs w:val="24"/>
        </w:rPr>
        <w:t xml:space="preserve">8.3. Pagrindas atleisti Šalį nuo atsakomybės </w:t>
      </w:r>
      <w:r w:rsidRPr="00B60DA9">
        <w:rPr>
          <w:rStyle w:val="FontStyle18"/>
          <w:color w:val="000000"/>
          <w:sz w:val="24"/>
          <w:szCs w:val="24"/>
        </w:rPr>
        <w:t>už Sutartimi nustatytų įsipareigojimų neįvykdymą, dalinį jų neįvykdymą arba netinkamą jų įvykdymą</w:t>
      </w:r>
      <w:r w:rsidRPr="00B60DA9">
        <w:rPr>
          <w:szCs w:val="24"/>
        </w:rPr>
        <w:t xml:space="preserve"> atsiranda nuo nenugalimos jėgos aplinkybių atsiradimo momento arba nuo pranešimo apie jas pateikimo momento (tuo atveju, jeigu laiku nebuvo pateiktas pranešimas (Sutarties 8.2 papunktis). </w:t>
      </w:r>
      <w:r w:rsidRPr="00B60DA9">
        <w:rPr>
          <w:color w:val="000000"/>
        </w:rPr>
        <w:t>Jeigu Šalis laiku neišsiunčia pranešimo arba neinformuoja, ji privalo kompensuoti kitai Šaliai žalą, kurią ši patyrė dėl laiku nepateikto pranešimo arba dėl to, kad nebuvo jokio pranešimo.</w:t>
      </w:r>
    </w:p>
    <w:p w14:paraId="1C22A9FF" w14:textId="4BE02978" w:rsidR="001A304A" w:rsidRDefault="001A304A" w:rsidP="001A304A">
      <w:pPr>
        <w:pStyle w:val="HSPunktai"/>
        <w:numPr>
          <w:ilvl w:val="0"/>
          <w:numId w:val="0"/>
        </w:numPr>
        <w:spacing w:line="240" w:lineRule="auto"/>
        <w:ind w:firstLine="709"/>
        <w:rPr>
          <w:color w:val="000000"/>
          <w:szCs w:val="24"/>
          <w:shd w:val="clear" w:color="auto" w:fill="FFFFFF"/>
        </w:rPr>
      </w:pPr>
      <w:r w:rsidRPr="00B60DA9">
        <w:rPr>
          <w:szCs w:val="24"/>
        </w:rPr>
        <w:t xml:space="preserve">8.4. </w:t>
      </w:r>
      <w:r w:rsidRPr="00B60DA9">
        <w:rPr>
          <w:color w:val="000000"/>
          <w:szCs w:val="24"/>
        </w:rPr>
        <w:t>K</w:t>
      </w:r>
      <w:r w:rsidRPr="00B60DA9">
        <w:rPr>
          <w:color w:val="000000"/>
          <w:szCs w:val="24"/>
          <w:shd w:val="clear" w:color="auto" w:fill="FFFFFF"/>
        </w:rPr>
        <w:t xml:space="preserve">ai aplinkybė, dėl kurios neįmanoma Sutarties įvykdyti egzistuoja laikinai, Šalis atleidžiama nuo atsakomybės tik tokiam laikotarpiui, kuris yra protingas atsižvelgiant į tos aplinkybės įtaką Sutarties įvykdymui. </w:t>
      </w:r>
    </w:p>
    <w:p w14:paraId="71A3CCDD" w14:textId="77777777" w:rsidR="00C00D84" w:rsidRPr="00B60DA9" w:rsidRDefault="00C00D84" w:rsidP="001A304A">
      <w:pPr>
        <w:pStyle w:val="HSPunktai"/>
        <w:numPr>
          <w:ilvl w:val="0"/>
          <w:numId w:val="0"/>
        </w:numPr>
        <w:spacing w:line="240" w:lineRule="auto"/>
        <w:ind w:firstLine="709"/>
        <w:rPr>
          <w:color w:val="000000"/>
          <w:szCs w:val="24"/>
        </w:rPr>
      </w:pPr>
    </w:p>
    <w:p w14:paraId="119310A1" w14:textId="77777777" w:rsidR="000602C2" w:rsidRPr="00D32EEC" w:rsidRDefault="000602C2" w:rsidP="001003CC">
      <w:pPr>
        <w:suppressAutoHyphens/>
        <w:ind w:firstLine="720"/>
        <w:jc w:val="center"/>
        <w:rPr>
          <w:b/>
          <w:lang w:eastAsia="ar-SA"/>
        </w:rPr>
      </w:pPr>
      <w:r w:rsidRPr="00D32EEC">
        <w:rPr>
          <w:b/>
          <w:lang w:eastAsia="ar-SA"/>
        </w:rPr>
        <w:t>IX. SUTARTIES ĮSIGALIOJIMAS, GALIOJIMO TERMINAS</w:t>
      </w:r>
    </w:p>
    <w:p w14:paraId="327B148E" w14:textId="77777777" w:rsidR="009818B2" w:rsidRDefault="009818B2" w:rsidP="001003CC">
      <w:pPr>
        <w:pStyle w:val="HSPunktai"/>
        <w:numPr>
          <w:ilvl w:val="0"/>
          <w:numId w:val="0"/>
        </w:numPr>
        <w:tabs>
          <w:tab w:val="left" w:pos="709"/>
          <w:tab w:val="left" w:pos="1134"/>
        </w:tabs>
        <w:spacing w:line="240" w:lineRule="auto"/>
        <w:ind w:firstLine="709"/>
        <w:rPr>
          <w:szCs w:val="24"/>
          <w:lang w:val="lt-LT" w:eastAsia="ar-SA"/>
        </w:rPr>
      </w:pPr>
    </w:p>
    <w:p w14:paraId="29C32AD9" w14:textId="77777777" w:rsidR="00664BC0" w:rsidRPr="00435A5C" w:rsidRDefault="00F972B0" w:rsidP="00664BC0">
      <w:pPr>
        <w:shd w:val="clear" w:color="auto" w:fill="FFFFFF"/>
        <w:suppressAutoHyphens/>
        <w:autoSpaceDN w:val="0"/>
        <w:jc w:val="both"/>
        <w:textAlignment w:val="baseline"/>
        <w:rPr>
          <w:szCs w:val="24"/>
          <w:lang w:eastAsia="ar-SA"/>
        </w:rPr>
      </w:pPr>
      <w:r>
        <w:rPr>
          <w:szCs w:val="24"/>
          <w:lang w:eastAsia="ar-SA"/>
        </w:rPr>
        <w:t xml:space="preserve">           </w:t>
      </w:r>
      <w:r w:rsidR="006C654C" w:rsidRPr="00F972B0">
        <w:rPr>
          <w:szCs w:val="24"/>
          <w:lang w:eastAsia="ar-SA"/>
        </w:rPr>
        <w:t xml:space="preserve">9.1. </w:t>
      </w:r>
      <w:r w:rsidR="00664BC0" w:rsidRPr="00435A5C">
        <w:rPr>
          <w:szCs w:val="24"/>
          <w:lang w:eastAsia="ar-SA"/>
        </w:rPr>
        <w:t>Sutartis įsigalioja abiem Šalims ją pasirašius ir galioja iki visiško sutartinių įsipareigojimų įvykdymo</w:t>
      </w:r>
      <w:r w:rsidR="00664BC0">
        <w:rPr>
          <w:szCs w:val="24"/>
          <w:lang w:eastAsia="ar-SA"/>
        </w:rPr>
        <w:t>.</w:t>
      </w:r>
    </w:p>
    <w:p w14:paraId="7E222B0C" w14:textId="652724FF" w:rsidR="00873CC9" w:rsidRDefault="00873CC9" w:rsidP="00664BC0">
      <w:pPr>
        <w:contextualSpacing/>
        <w:jc w:val="both"/>
        <w:textAlignment w:val="baseline"/>
        <w:rPr>
          <w:szCs w:val="24"/>
        </w:rPr>
      </w:pPr>
    </w:p>
    <w:p w14:paraId="743C8695" w14:textId="4110B732" w:rsidR="000602C2" w:rsidRDefault="000602C2" w:rsidP="001003CC">
      <w:pPr>
        <w:suppressAutoHyphens/>
        <w:ind w:firstLine="720"/>
        <w:jc w:val="center"/>
        <w:rPr>
          <w:b/>
          <w:lang w:eastAsia="ar-SA"/>
        </w:rPr>
      </w:pPr>
      <w:r w:rsidRPr="00D32EEC">
        <w:rPr>
          <w:b/>
          <w:lang w:eastAsia="ar-SA"/>
        </w:rPr>
        <w:t>X. SUTARTIES NUTRAUKIMAS</w:t>
      </w:r>
    </w:p>
    <w:p w14:paraId="3B0C3784" w14:textId="77777777" w:rsidR="004633B7" w:rsidRPr="00D32EEC" w:rsidRDefault="004633B7" w:rsidP="001003CC">
      <w:pPr>
        <w:suppressAutoHyphens/>
        <w:ind w:firstLine="720"/>
        <w:jc w:val="center"/>
        <w:rPr>
          <w:b/>
          <w:lang w:eastAsia="ar-SA"/>
        </w:rPr>
      </w:pPr>
    </w:p>
    <w:p w14:paraId="1CE7BD7B" w14:textId="77777777" w:rsidR="000A2664" w:rsidRPr="00C53031" w:rsidRDefault="000A2664" w:rsidP="000A2664">
      <w:pPr>
        <w:suppressAutoHyphens/>
        <w:ind w:firstLine="709"/>
        <w:jc w:val="both"/>
        <w:rPr>
          <w:szCs w:val="24"/>
          <w:lang w:eastAsia="ar-SA"/>
        </w:rPr>
      </w:pPr>
      <w:r w:rsidRPr="00C53031">
        <w:rPr>
          <w:szCs w:val="24"/>
          <w:lang w:eastAsia="ar-SA"/>
        </w:rPr>
        <w:t>10.1. Šalis turi teisę vienašališkai nutraukti Sutartį, jeigu kita Šalis nevykdo savo įsipareigojimų arba vykdo juos netinkamai, prieš 15 (penkiolika) dienų raštu pranešusi apie tai kitai Šaliai. Jeigu Sutartis nutraukiama dėl vienos iš Šalių kaltės, kaltoji Šalis privalo padengti visus su Sutarties nutraukimu susijusius nuostolius.</w:t>
      </w:r>
    </w:p>
    <w:p w14:paraId="015CEBE8" w14:textId="77777777" w:rsidR="000A2664" w:rsidRPr="00C53031" w:rsidRDefault="000A2664" w:rsidP="000A2664">
      <w:pPr>
        <w:suppressAutoHyphens/>
        <w:ind w:firstLine="709"/>
        <w:jc w:val="both"/>
        <w:rPr>
          <w:szCs w:val="24"/>
          <w:lang w:eastAsia="ar-SA"/>
        </w:rPr>
      </w:pPr>
      <w:r w:rsidRPr="00C53031">
        <w:rPr>
          <w:szCs w:val="24"/>
          <w:lang w:eastAsia="ar-SA"/>
        </w:rPr>
        <w:t>10.2. Šalis, prieš 15 (penkiolika) dienų raštu pranešusi kitai Šaliai, gali nutraukti Sutartį pirma laiko, jei pateikia Sutarties 8.2 papunktyje nurodytą pranešimą dėl nenugalimos jėgos aplinkybių atsiradimo.</w:t>
      </w:r>
    </w:p>
    <w:p w14:paraId="64D2DD0D" w14:textId="1C43DD35" w:rsidR="000A2664" w:rsidRPr="00C53031" w:rsidRDefault="000A2664" w:rsidP="000A2664">
      <w:pPr>
        <w:suppressAutoHyphens/>
        <w:ind w:firstLine="709"/>
        <w:jc w:val="both"/>
        <w:rPr>
          <w:szCs w:val="24"/>
          <w:lang w:eastAsia="ar-SA"/>
        </w:rPr>
      </w:pPr>
      <w:r w:rsidRPr="00C53031">
        <w:rPr>
          <w:szCs w:val="24"/>
          <w:lang w:eastAsia="ar-SA"/>
        </w:rPr>
        <w:t xml:space="preserve">10.3. Pirkėjas taip pat turi teisę vienašališkai nutraukti Sutartį, prieš 15 (penkiolika) dienų raštu pranešęs apie tai </w:t>
      </w:r>
      <w:r>
        <w:rPr>
          <w:szCs w:val="24"/>
          <w:lang w:eastAsia="ar-SA"/>
        </w:rPr>
        <w:t>Tiekėjui</w:t>
      </w:r>
      <w:r w:rsidRPr="00C53031">
        <w:rPr>
          <w:szCs w:val="24"/>
          <w:lang w:eastAsia="ar-SA"/>
        </w:rPr>
        <w:t>, jeigu:</w:t>
      </w:r>
    </w:p>
    <w:p w14:paraId="0877174A" w14:textId="0C6CDF23" w:rsidR="000A2664" w:rsidRPr="00435A5C" w:rsidRDefault="000A2664" w:rsidP="000A2664">
      <w:pPr>
        <w:suppressAutoHyphens/>
        <w:autoSpaceDN w:val="0"/>
        <w:ind w:firstLine="709"/>
        <w:jc w:val="both"/>
        <w:textAlignment w:val="baseline"/>
        <w:rPr>
          <w:szCs w:val="24"/>
        </w:rPr>
      </w:pPr>
      <w:r w:rsidRPr="00435A5C">
        <w:rPr>
          <w:szCs w:val="24"/>
          <w:lang w:eastAsia="ar-SA"/>
        </w:rPr>
        <w:t xml:space="preserve">10.3.1. </w:t>
      </w:r>
      <w:r>
        <w:rPr>
          <w:szCs w:val="24"/>
        </w:rPr>
        <w:t>Tiekėjas</w:t>
      </w:r>
      <w:r w:rsidRPr="00435A5C">
        <w:rPr>
          <w:szCs w:val="24"/>
        </w:rPr>
        <w:t xml:space="preserve"> </w:t>
      </w:r>
      <w:r w:rsidRPr="00435A5C">
        <w:rPr>
          <w:szCs w:val="24"/>
          <w:lang w:eastAsia="ar-SA"/>
        </w:rPr>
        <w:t xml:space="preserve">sudaro prekių </w:t>
      </w:r>
      <w:proofErr w:type="spellStart"/>
      <w:r w:rsidRPr="00435A5C">
        <w:rPr>
          <w:szCs w:val="24"/>
          <w:lang w:eastAsia="ar-SA"/>
        </w:rPr>
        <w:t>subtiekimo</w:t>
      </w:r>
      <w:proofErr w:type="spellEnd"/>
      <w:r w:rsidRPr="00435A5C">
        <w:rPr>
          <w:szCs w:val="24"/>
          <w:lang w:eastAsia="ar-SA"/>
        </w:rPr>
        <w:t xml:space="preserve"> sutartį be Pirkėjo sutikimo;</w:t>
      </w:r>
    </w:p>
    <w:p w14:paraId="5BC52F79" w14:textId="4558A1A0" w:rsidR="000A2664" w:rsidRPr="00435A5C" w:rsidRDefault="000A2664" w:rsidP="000A2664">
      <w:pPr>
        <w:suppressAutoHyphens/>
        <w:autoSpaceDN w:val="0"/>
        <w:ind w:firstLine="709"/>
        <w:jc w:val="both"/>
        <w:textAlignment w:val="baseline"/>
        <w:rPr>
          <w:szCs w:val="24"/>
        </w:rPr>
      </w:pPr>
      <w:r w:rsidRPr="00435A5C">
        <w:rPr>
          <w:szCs w:val="24"/>
          <w:lang w:eastAsia="ar-SA"/>
        </w:rPr>
        <w:t xml:space="preserve">10.3.2. </w:t>
      </w:r>
      <w:r>
        <w:rPr>
          <w:spacing w:val="-3"/>
          <w:szCs w:val="24"/>
        </w:rPr>
        <w:t>Tiekėjas</w:t>
      </w:r>
      <w:r w:rsidRPr="00435A5C">
        <w:rPr>
          <w:szCs w:val="24"/>
          <w:lang w:eastAsia="ar-SA"/>
        </w:rPr>
        <w:t xml:space="preserve"> įsiteisėjusiu kompetentingos institucijos ar teismo sprendimu yra pripažintas kaltu dėl profesinio pažeidimo, sukčiavimo, korupcijos, pinigų plovimo, dalyvavimo nusikalstamoje organizacijoje arba kai </w:t>
      </w:r>
      <w:r>
        <w:rPr>
          <w:spacing w:val="-3"/>
          <w:szCs w:val="24"/>
        </w:rPr>
        <w:t>Tiekėjas</w:t>
      </w:r>
      <w:r w:rsidRPr="00435A5C">
        <w:rPr>
          <w:szCs w:val="24"/>
        </w:rPr>
        <w:t xml:space="preserve"> </w:t>
      </w:r>
      <w:r w:rsidRPr="00435A5C">
        <w:rPr>
          <w:szCs w:val="24"/>
          <w:lang w:eastAsia="ar-SA"/>
        </w:rPr>
        <w:t>netenka licencijos, akreditavimo ar kitų leidimų, kurie yra būtini jo veiklai vykdyti;</w:t>
      </w:r>
    </w:p>
    <w:p w14:paraId="36BB1AA3" w14:textId="77777777" w:rsidR="000A2664" w:rsidRDefault="000A2664" w:rsidP="000A2664">
      <w:pPr>
        <w:suppressAutoHyphens/>
        <w:autoSpaceDN w:val="0"/>
        <w:ind w:firstLine="709"/>
        <w:jc w:val="both"/>
        <w:textAlignment w:val="baseline"/>
        <w:rPr>
          <w:szCs w:val="24"/>
          <w:lang w:eastAsia="ar-SA"/>
        </w:rPr>
      </w:pPr>
      <w:r w:rsidRPr="00435A5C">
        <w:rPr>
          <w:szCs w:val="24"/>
          <w:lang w:eastAsia="ar-SA"/>
        </w:rPr>
        <w:t>10.3.3. Sutartis buvo pakeista pažeidžiant Viešųjų pirkimų įstatymo 89 straipsnį;</w:t>
      </w:r>
    </w:p>
    <w:p w14:paraId="29142307" w14:textId="497EB346" w:rsidR="00DC3A47" w:rsidRPr="00B60DA9" w:rsidRDefault="00DC3A47" w:rsidP="00DC3A47">
      <w:pPr>
        <w:suppressAutoHyphens/>
        <w:ind w:firstLine="709"/>
        <w:jc w:val="both"/>
        <w:rPr>
          <w:szCs w:val="24"/>
          <w:lang w:eastAsia="ar-SA"/>
        </w:rPr>
      </w:pPr>
      <w:r w:rsidRPr="00B60DA9">
        <w:rPr>
          <w:szCs w:val="24"/>
          <w:lang w:eastAsia="ar-SA"/>
        </w:rPr>
        <w:t xml:space="preserve">10.3.4. </w:t>
      </w:r>
      <w:r>
        <w:rPr>
          <w:szCs w:val="24"/>
          <w:lang w:eastAsia="ar-SA"/>
        </w:rPr>
        <w:t>p</w:t>
      </w:r>
      <w:r w:rsidRPr="00B60DA9">
        <w:rPr>
          <w:szCs w:val="24"/>
          <w:lang w:eastAsia="ar-SA"/>
        </w:rPr>
        <w:t xml:space="preserve">aaiškėjo, kad </w:t>
      </w:r>
      <w:r w:rsidR="0055728F">
        <w:rPr>
          <w:szCs w:val="24"/>
          <w:lang w:eastAsia="ar-SA"/>
        </w:rPr>
        <w:t>Tiekėjas</w:t>
      </w:r>
      <w:r w:rsidRPr="00B60DA9">
        <w:rPr>
          <w:szCs w:val="24"/>
          <w:lang w:eastAsia="ar-SA"/>
        </w:rPr>
        <w:t xml:space="preserve"> turėjo būti pašalintas iš pirkimo procedūros pagal Viešųjų pirkimų įstatymo 46 straipsnio </w:t>
      </w:r>
      <w:r w:rsidRPr="009942A8">
        <w:rPr>
          <w:szCs w:val="24"/>
          <w:lang w:eastAsia="ar-SA"/>
        </w:rPr>
        <w:t>2¹</w:t>
      </w:r>
      <w:r w:rsidRPr="00B60DA9">
        <w:rPr>
          <w:szCs w:val="24"/>
          <w:lang w:eastAsia="ar-SA"/>
        </w:rPr>
        <w:t xml:space="preserve"> dalį;</w:t>
      </w:r>
    </w:p>
    <w:p w14:paraId="04909166" w14:textId="2258299C" w:rsidR="00DC3A47" w:rsidRPr="00B60DA9" w:rsidRDefault="00DC3A47" w:rsidP="00DC3A47">
      <w:pPr>
        <w:suppressAutoHyphens/>
        <w:ind w:firstLine="709"/>
        <w:jc w:val="both"/>
        <w:rPr>
          <w:szCs w:val="24"/>
          <w:lang w:eastAsia="ar-SA"/>
        </w:rPr>
      </w:pPr>
      <w:r w:rsidRPr="00B60DA9">
        <w:rPr>
          <w:szCs w:val="24"/>
          <w:lang w:eastAsia="ar-SA"/>
        </w:rPr>
        <w:t xml:space="preserve">10.3.5. </w:t>
      </w:r>
      <w:r>
        <w:rPr>
          <w:szCs w:val="24"/>
          <w:lang w:eastAsia="ar-SA"/>
        </w:rPr>
        <w:t>p</w:t>
      </w:r>
      <w:r w:rsidRPr="00B60DA9">
        <w:rPr>
          <w:szCs w:val="24"/>
          <w:lang w:eastAsia="ar-SA"/>
        </w:rPr>
        <w:t xml:space="preserve">aaiškėjo, kad su </w:t>
      </w:r>
      <w:r w:rsidR="0055728F">
        <w:rPr>
          <w:szCs w:val="24"/>
          <w:lang w:eastAsia="ar-SA"/>
        </w:rPr>
        <w:t>Tiekėju</w:t>
      </w:r>
      <w:r w:rsidRPr="00B60DA9">
        <w:rPr>
          <w:szCs w:val="24"/>
          <w:lang w:eastAsia="ar-SA"/>
        </w:rPr>
        <w:t xml:space="preserve">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39269EF7" w14:textId="6E89F03C" w:rsidR="00DC3A47" w:rsidRPr="00B60DA9" w:rsidRDefault="00DC3A47" w:rsidP="00DC3A47">
      <w:pPr>
        <w:suppressAutoHyphens/>
        <w:ind w:firstLine="709"/>
        <w:jc w:val="both"/>
        <w:rPr>
          <w:szCs w:val="24"/>
          <w:lang w:eastAsia="ar-SA"/>
        </w:rPr>
      </w:pPr>
      <w:r w:rsidRPr="00B60DA9">
        <w:rPr>
          <w:szCs w:val="24"/>
          <w:lang w:eastAsia="ar-SA"/>
        </w:rPr>
        <w:t xml:space="preserve">10.3.6. kai </w:t>
      </w:r>
      <w:r w:rsidR="0055728F">
        <w:rPr>
          <w:szCs w:val="24"/>
          <w:lang w:eastAsia="ar-SA"/>
        </w:rPr>
        <w:t>Tiekėjas</w:t>
      </w:r>
      <w:r w:rsidRPr="00B60DA9">
        <w:rPr>
          <w:szCs w:val="24"/>
          <w:lang w:eastAsia="ar-SA"/>
        </w:rPr>
        <w:t xml:space="preserve"> nesilaiko sutartinių įsipareigojimų vykdymo terminų, nevykdo ar netinkamai vykdo Sutarties priede nustatytus reikalavimus;</w:t>
      </w:r>
    </w:p>
    <w:p w14:paraId="18FC7B55" w14:textId="3CD225D5" w:rsidR="00DC3A47" w:rsidRPr="00DC3A47" w:rsidRDefault="00DC3A47" w:rsidP="00DC3A47">
      <w:pPr>
        <w:suppressAutoHyphens/>
        <w:ind w:firstLine="709"/>
        <w:jc w:val="both"/>
        <w:rPr>
          <w:rFonts w:eastAsia="Calibri"/>
          <w:szCs w:val="24"/>
        </w:rPr>
      </w:pPr>
      <w:r w:rsidRPr="00B60DA9">
        <w:rPr>
          <w:szCs w:val="24"/>
          <w:lang w:eastAsia="ar-SA"/>
        </w:rPr>
        <w:t xml:space="preserve">10.3.7. </w:t>
      </w:r>
      <w:r w:rsidRPr="00B673CF">
        <w:rPr>
          <w:rFonts w:eastAsia="Calibri"/>
          <w:szCs w:val="24"/>
        </w:rPr>
        <w:t>paaiškėjo Viešųjų pirkimų įstatymo 37 straipsnio 9 dalyje,</w:t>
      </w:r>
      <w:r w:rsidR="0055728F">
        <w:rPr>
          <w:rFonts w:eastAsia="Calibri"/>
          <w:szCs w:val="24"/>
        </w:rPr>
        <w:t xml:space="preserve"> </w:t>
      </w:r>
      <w:r w:rsidRPr="00B673CF">
        <w:rPr>
          <w:rFonts w:eastAsia="Calibri"/>
          <w:szCs w:val="24"/>
        </w:rPr>
        <w:t>45 straipsnio 2</w:t>
      </w:r>
      <w:r w:rsidRPr="00B673CF">
        <w:rPr>
          <w:rFonts w:eastAsia="Calibri"/>
          <w:szCs w:val="24"/>
          <w:vertAlign w:val="superscript"/>
        </w:rPr>
        <w:t>1</w:t>
      </w:r>
      <w:r w:rsidRPr="00B673CF">
        <w:rPr>
          <w:rFonts w:eastAsia="Calibri"/>
          <w:szCs w:val="24"/>
        </w:rPr>
        <w:t xml:space="preserve"> dalyje</w:t>
      </w:r>
      <w:r w:rsidRPr="00B673CF">
        <w:rPr>
          <w:rFonts w:eastAsia="Calibri"/>
          <w:szCs w:val="22"/>
        </w:rPr>
        <w:t xml:space="preserve"> </w:t>
      </w:r>
      <w:r w:rsidRPr="00B673CF">
        <w:rPr>
          <w:rFonts w:eastAsia="Calibri"/>
          <w:szCs w:val="24"/>
        </w:rPr>
        <w:t>ir (ar) 47 straipsnio 9 dalyje nurodytos aplinkybės;</w:t>
      </w:r>
    </w:p>
    <w:p w14:paraId="42F9A559" w14:textId="1108710F" w:rsidR="000A2664" w:rsidRPr="00435A5C" w:rsidRDefault="000A2664" w:rsidP="000A2664">
      <w:pPr>
        <w:suppressAutoHyphens/>
        <w:autoSpaceDN w:val="0"/>
        <w:ind w:firstLine="709"/>
        <w:jc w:val="both"/>
        <w:textAlignment w:val="baseline"/>
        <w:rPr>
          <w:szCs w:val="24"/>
        </w:rPr>
      </w:pPr>
      <w:r w:rsidRPr="00435A5C">
        <w:rPr>
          <w:szCs w:val="24"/>
          <w:lang w:eastAsia="ar-SA"/>
        </w:rPr>
        <w:t>10.3.</w:t>
      </w:r>
      <w:r w:rsidR="00DC3A47">
        <w:rPr>
          <w:szCs w:val="24"/>
          <w:lang w:eastAsia="ar-SA"/>
        </w:rPr>
        <w:t>8</w:t>
      </w:r>
      <w:r w:rsidRPr="00435A5C">
        <w:rPr>
          <w:szCs w:val="24"/>
          <w:lang w:eastAsia="ar-SA"/>
        </w:rPr>
        <w:t xml:space="preserve">. </w:t>
      </w:r>
      <w:r>
        <w:rPr>
          <w:spacing w:val="-3"/>
          <w:szCs w:val="24"/>
        </w:rPr>
        <w:t>Tiekėjas</w:t>
      </w:r>
      <w:r w:rsidRPr="00435A5C">
        <w:rPr>
          <w:szCs w:val="24"/>
          <w:lang w:eastAsia="ar-SA"/>
        </w:rPr>
        <w:t xml:space="preserve"> bankrutuoja arba yra likviduojamas, sustabdo ūkinę veiklą arba įstatymuose ir kituose teisės aktuose numatyta tvarka susidaro analogiška situacija.</w:t>
      </w:r>
    </w:p>
    <w:p w14:paraId="7E4921C4" w14:textId="139A81A0" w:rsidR="000A2664" w:rsidRPr="00B60DA9" w:rsidRDefault="000A2664" w:rsidP="000A2664">
      <w:pPr>
        <w:suppressAutoHyphens/>
        <w:ind w:firstLine="709"/>
        <w:jc w:val="both"/>
        <w:rPr>
          <w:szCs w:val="24"/>
          <w:lang w:eastAsia="ar-SA"/>
        </w:rPr>
      </w:pPr>
      <w:r w:rsidRPr="00B60DA9">
        <w:rPr>
          <w:szCs w:val="24"/>
          <w:lang w:eastAsia="ar-SA"/>
        </w:rPr>
        <w:t>10.4. Pažeidimus, nurodytus Sutarties 10.1 papunktyje bei 10.3.1-10.3.</w:t>
      </w:r>
      <w:r w:rsidR="00DC3A47">
        <w:rPr>
          <w:szCs w:val="24"/>
          <w:lang w:eastAsia="ar-SA"/>
        </w:rPr>
        <w:t>7</w:t>
      </w:r>
      <w:r w:rsidRPr="00B60DA9">
        <w:rPr>
          <w:szCs w:val="24"/>
          <w:lang w:eastAsia="ar-SA"/>
        </w:rPr>
        <w:t xml:space="preserve"> papunkčiuose, Šalys susitaria laikyti esminiais Sutarties pažeidimais,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 Šalis, prieš vienašališkai nutraukdama Sutartį, privalo raštu pareikalauti Sutartį pažeidusios Šalies pašalinti Sutarties nutraukimo pagrindą sudarančias aplinkybes (priežastis) per protingą terminą, kuris negali būti ilgesnis kaip 15 (penkiolika) dienų, jas skaičiuojant nuo reikalavimo išsiuntimo elektroniniu paštu Sutartyje nurodytu Sutartį pažeidusios Šalies adresu dienos. Jeigu šios aplinkybės (priežastys) nepašalinamos per nustatytą terminą, Sutarties nutraukimą inicijuojanti Šalis turi teisę nedelsdama ir nesikreipdama į teismą ar kitą ginčus nagrinėjančią instituciją, vienašališkai nutraukti Sutartį apie tai informuodama kitą Šalį raštu arba elektroniniu paštu Sutartyje nurodytu Sutartį pažeidusios Šalies adresu </w:t>
      </w:r>
      <w:r w:rsidRPr="00B60DA9">
        <w:t>arba elektroninio pašto adresu</w:t>
      </w:r>
      <w:r w:rsidRPr="00B60DA9">
        <w:rPr>
          <w:szCs w:val="24"/>
          <w:lang w:eastAsia="ar-SA"/>
        </w:rPr>
        <w:t>. Pranešimas apie Sutarties nutraukimą laikomas pateiktu kitai Šaliai: jeigu teikiamas registruotu paštu – po 3 (trijų) darbo dienų nuo jo išsiuntimo registruotu paštu dienos, jeigu teikiamas elektroniniu paštu – kitą darbo dieną po reikalavimo išsiuntimo.</w:t>
      </w:r>
    </w:p>
    <w:p w14:paraId="56A1659F" w14:textId="16128FBF" w:rsidR="000A2664" w:rsidRPr="00B60DA9" w:rsidRDefault="000A2664" w:rsidP="000A2664">
      <w:pPr>
        <w:suppressAutoHyphens/>
        <w:ind w:firstLine="709"/>
        <w:jc w:val="both"/>
        <w:rPr>
          <w:szCs w:val="24"/>
        </w:rPr>
      </w:pPr>
      <w:r w:rsidRPr="00B60DA9">
        <w:rPr>
          <w:szCs w:val="24"/>
          <w:lang w:eastAsia="ar-SA"/>
        </w:rPr>
        <w:t xml:space="preserve">10.5. Nutraukus Sutartį dėl esminių Sutarties pažeidimų </w:t>
      </w:r>
      <w:r w:rsidRPr="00B60DA9">
        <w:t xml:space="preserve">arba Pirkėjui priėmus sprendimą, kad </w:t>
      </w:r>
      <w:r>
        <w:t>Tiekėjas</w:t>
      </w:r>
      <w:r w:rsidRPr="00B60DA9">
        <w:t xml:space="preserve"> Sutartyje nustatytą esminę Sutarties sąlygą vykdė su dideliais arba nuolatiniais trūkumais ir dėl to Pirkėjas pritaikė sutartyje nustatytą sankciją</w:t>
      </w:r>
      <w:r w:rsidRPr="00B60DA9">
        <w:rPr>
          <w:szCs w:val="24"/>
          <w:lang w:eastAsia="ar-SA"/>
        </w:rPr>
        <w:t xml:space="preserve">, Pirkėjas vykdo Viešųjų pirkimų įstatymo 91 straipsnio 1 dalyje nustatytą prievolę Centrinėje viešųjų pirkimų informacinėje sistemoje paskelbti informaciją apie Sutartį neįvykdžiusį ar netinkamai ją įvykdžiusį </w:t>
      </w:r>
      <w:r>
        <w:rPr>
          <w:szCs w:val="24"/>
          <w:lang w:eastAsia="ar-SA"/>
        </w:rPr>
        <w:t>Tiekėją</w:t>
      </w:r>
      <w:r w:rsidRPr="00B60DA9">
        <w:rPr>
          <w:szCs w:val="24"/>
          <w:lang w:eastAsia="ar-SA"/>
        </w:rPr>
        <w:t>.</w:t>
      </w:r>
    </w:p>
    <w:p w14:paraId="08C463B3" w14:textId="77777777" w:rsidR="000A2664" w:rsidRPr="00B60DA9" w:rsidRDefault="000A2664" w:rsidP="000A2664">
      <w:pPr>
        <w:suppressAutoHyphens/>
        <w:ind w:firstLine="709"/>
        <w:jc w:val="both"/>
        <w:rPr>
          <w:szCs w:val="24"/>
          <w:lang w:eastAsia="ar-SA"/>
        </w:rPr>
      </w:pPr>
      <w:r w:rsidRPr="00B60DA9">
        <w:rPr>
          <w:szCs w:val="24"/>
          <w:lang w:eastAsia="ar-SA"/>
        </w:rPr>
        <w:t>10.6. Sutartis gali būti nutraukta raštišku abiejų Šalių susitarimu.</w:t>
      </w:r>
    </w:p>
    <w:p w14:paraId="713182D2" w14:textId="6035001E" w:rsidR="000A2664" w:rsidRPr="00B60DA9" w:rsidRDefault="000A2664" w:rsidP="000A2664">
      <w:pPr>
        <w:suppressAutoHyphens/>
        <w:ind w:firstLine="709"/>
        <w:jc w:val="both"/>
        <w:rPr>
          <w:szCs w:val="24"/>
          <w:lang w:eastAsia="ar-SA"/>
        </w:rPr>
      </w:pPr>
      <w:r w:rsidRPr="00B60DA9">
        <w:rPr>
          <w:szCs w:val="24"/>
          <w:lang w:eastAsia="ar-SA"/>
        </w:rPr>
        <w:t xml:space="preserve">10.7. </w:t>
      </w:r>
      <w:r>
        <w:rPr>
          <w:szCs w:val="24"/>
          <w:lang w:eastAsia="ar-SA"/>
        </w:rPr>
        <w:t>Tiekėjui</w:t>
      </w:r>
      <w:r w:rsidRPr="00B60DA9">
        <w:rPr>
          <w:szCs w:val="24"/>
          <w:lang w:eastAsia="ar-SA"/>
        </w:rPr>
        <w:t xml:space="preserve"> vienašališkai nutraukus Sutartį, joje nenustatytais pagrindais, </w:t>
      </w:r>
      <w:r>
        <w:rPr>
          <w:szCs w:val="24"/>
          <w:lang w:eastAsia="ar-SA"/>
        </w:rPr>
        <w:t>Tiekėjas</w:t>
      </w:r>
      <w:r w:rsidRPr="00B60DA9">
        <w:rPr>
          <w:szCs w:val="24"/>
          <w:lang w:eastAsia="ar-SA"/>
        </w:rPr>
        <w:t xml:space="preserve"> turi atlyginti Pirkėjui visus Pirkėjo su Sutarties vykdymu susijusius iki Pirkimo sutarties nutraukimo patirtus tiesioginius nuostolius.</w:t>
      </w:r>
    </w:p>
    <w:p w14:paraId="1374A65B" w14:textId="77777777" w:rsidR="000A2664" w:rsidRPr="00B60DA9" w:rsidRDefault="000A2664" w:rsidP="000A2664">
      <w:pPr>
        <w:suppressAutoHyphens/>
        <w:ind w:firstLine="720"/>
        <w:jc w:val="both"/>
        <w:rPr>
          <w:szCs w:val="24"/>
          <w:lang w:eastAsia="ar-SA"/>
        </w:rPr>
      </w:pPr>
      <w:r w:rsidRPr="00B60DA9">
        <w:rPr>
          <w:szCs w:val="24"/>
          <w:lang w:eastAsia="ar-SA"/>
        </w:rPr>
        <w:lastRenderedPageBreak/>
        <w:t>10.8. Nutraukus Sutartį pirma laiko ar pasibaigus jos galiojimo terminui, Šalių finansinės prievolės ir prisiimti įsipareigojimai, atsiradę iki Sutarties nutraukimo ar galiojimo termino pabaigos, lieka galioti iki visiško jų įvykdymo.</w:t>
      </w:r>
    </w:p>
    <w:p w14:paraId="7D1EB278" w14:textId="77777777" w:rsidR="000A2664" w:rsidRDefault="000A2664" w:rsidP="000A2664">
      <w:pPr>
        <w:suppressAutoHyphens/>
        <w:ind w:firstLine="720"/>
        <w:jc w:val="both"/>
        <w:rPr>
          <w:szCs w:val="24"/>
          <w:lang w:eastAsia="ar-SA"/>
        </w:rPr>
      </w:pPr>
      <w:r w:rsidRPr="00B60DA9">
        <w:rPr>
          <w:szCs w:val="24"/>
          <w:lang w:eastAsia="ar-SA"/>
        </w:rPr>
        <w:t xml:space="preserve">10.9. Bet kuri Sutarties Šalis turi teisę nutraukti Sutartį, netaikant Sutarties nutraukimo įspėjimo terminų, jeigu Sutarties vykdymas sustabdytas daugiau nei 60 (šešiasdešimt) dienų, kaip nustatyta Sutarties 13.2 papunktyje, o Sutarties Šaliai raštu </w:t>
      </w:r>
      <w:proofErr w:type="spellStart"/>
      <w:r w:rsidRPr="00B60DA9">
        <w:rPr>
          <w:szCs w:val="24"/>
          <w:lang w:eastAsia="ar-SA"/>
        </w:rPr>
        <w:t>kreipusis</w:t>
      </w:r>
      <w:proofErr w:type="spellEnd"/>
      <w:r w:rsidRPr="00B60DA9">
        <w:rPr>
          <w:szCs w:val="24"/>
          <w:lang w:eastAsia="ar-SA"/>
        </w:rPr>
        <w:t xml:space="preserve"> dėl Sutarties vykdymo atnaujinimo į Šalį, kurios iniciatyva Sutarties vykdymas sustabdytas ir pastaroji per 20 (dvidešimt) dienų Sutarties vykdymo neatnaujina. </w:t>
      </w:r>
    </w:p>
    <w:p w14:paraId="27DBC426" w14:textId="77777777" w:rsidR="00F84741" w:rsidRPr="00D32EEC" w:rsidRDefault="00F84741" w:rsidP="001003CC">
      <w:pPr>
        <w:suppressAutoHyphens/>
        <w:ind w:firstLine="720"/>
        <w:jc w:val="both"/>
        <w:rPr>
          <w:lang w:eastAsia="ar-SA"/>
        </w:rPr>
      </w:pPr>
    </w:p>
    <w:p w14:paraId="3500B0BC" w14:textId="77777777" w:rsidR="000602C2" w:rsidRPr="00D32EEC" w:rsidRDefault="000602C2" w:rsidP="001003CC">
      <w:pPr>
        <w:suppressAutoHyphens/>
        <w:ind w:firstLine="720"/>
        <w:jc w:val="center"/>
        <w:rPr>
          <w:b/>
          <w:lang w:eastAsia="ar-SA"/>
        </w:rPr>
      </w:pPr>
      <w:r w:rsidRPr="00D32EEC">
        <w:rPr>
          <w:b/>
          <w:lang w:eastAsia="ar-SA"/>
        </w:rPr>
        <w:t>XI. TAIKOMA TEISĖ IR GINČŲ SPRENDIMO TVARKA</w:t>
      </w:r>
    </w:p>
    <w:p w14:paraId="6090E883" w14:textId="77777777" w:rsidR="00C71AB8" w:rsidRDefault="00C71AB8" w:rsidP="001003CC">
      <w:pPr>
        <w:pStyle w:val="HSPunktai"/>
        <w:numPr>
          <w:ilvl w:val="0"/>
          <w:numId w:val="0"/>
        </w:numPr>
        <w:spacing w:line="240" w:lineRule="auto"/>
        <w:ind w:firstLine="709"/>
        <w:rPr>
          <w:szCs w:val="24"/>
          <w:lang w:val="lt-LT"/>
        </w:rPr>
      </w:pPr>
    </w:p>
    <w:p w14:paraId="7688E859" w14:textId="392BCE2A" w:rsidR="00107ADD" w:rsidRPr="00D32EEC" w:rsidRDefault="00107ADD" w:rsidP="001003CC">
      <w:pPr>
        <w:pStyle w:val="HSPunktai"/>
        <w:numPr>
          <w:ilvl w:val="0"/>
          <w:numId w:val="0"/>
        </w:numPr>
        <w:spacing w:line="240" w:lineRule="auto"/>
        <w:ind w:firstLine="709"/>
        <w:rPr>
          <w:szCs w:val="24"/>
          <w:lang w:val="lt-LT"/>
        </w:rPr>
      </w:pPr>
      <w:r w:rsidRPr="00D32EEC">
        <w:rPr>
          <w:szCs w:val="24"/>
          <w:lang w:val="lt-LT"/>
        </w:rPr>
        <w:t xml:space="preserve">11.1. Sutarčiai aiškinti bei ginčams dėl Sutarties vykdymo spręsti taikoma Lietuvos Respublikos teisė. </w:t>
      </w:r>
    </w:p>
    <w:p w14:paraId="7D46862E" w14:textId="77777777" w:rsidR="00107ADD" w:rsidRPr="00D32EEC" w:rsidRDefault="00107ADD" w:rsidP="001003CC">
      <w:pPr>
        <w:pStyle w:val="HSPunktai"/>
        <w:numPr>
          <w:ilvl w:val="0"/>
          <w:numId w:val="0"/>
        </w:numPr>
        <w:spacing w:line="240" w:lineRule="auto"/>
        <w:ind w:firstLine="709"/>
        <w:rPr>
          <w:szCs w:val="24"/>
          <w:lang w:val="lt-LT"/>
        </w:rPr>
      </w:pPr>
      <w:r w:rsidRPr="00D32EEC">
        <w:rPr>
          <w:szCs w:val="24"/>
          <w:lang w:val="lt-LT"/>
        </w:rPr>
        <w:t>11.2. Visi ginčai, kylantys iš Sutarties, sprendžiami gera valia ir bendru Šalių susitarimu.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w:t>
      </w:r>
    </w:p>
    <w:p w14:paraId="4B2A7CCA" w14:textId="77777777" w:rsidR="00E552FB" w:rsidRPr="00D32EEC" w:rsidRDefault="00E552FB" w:rsidP="00C71AB8">
      <w:pPr>
        <w:suppressAutoHyphens/>
        <w:ind w:firstLine="720"/>
        <w:rPr>
          <w:b/>
          <w:lang w:eastAsia="ar-SA"/>
        </w:rPr>
      </w:pPr>
    </w:p>
    <w:p w14:paraId="38023E08" w14:textId="77777777" w:rsidR="000602C2" w:rsidRPr="00D32EEC" w:rsidRDefault="000602C2" w:rsidP="001003CC">
      <w:pPr>
        <w:suppressAutoHyphens/>
        <w:ind w:firstLine="720"/>
        <w:jc w:val="center"/>
        <w:rPr>
          <w:b/>
          <w:lang w:eastAsia="ar-SA"/>
        </w:rPr>
      </w:pPr>
      <w:r w:rsidRPr="00D32EEC">
        <w:rPr>
          <w:b/>
          <w:lang w:eastAsia="ar-SA"/>
        </w:rPr>
        <w:t>XII. KITOS SUTARTIES SĄLYGOS</w:t>
      </w:r>
    </w:p>
    <w:p w14:paraId="2787B999" w14:textId="77777777" w:rsidR="00C71AB8" w:rsidRDefault="00C71AB8" w:rsidP="001003CC">
      <w:pPr>
        <w:pStyle w:val="HSPunktai"/>
        <w:numPr>
          <w:ilvl w:val="0"/>
          <w:numId w:val="0"/>
        </w:numPr>
        <w:spacing w:line="240" w:lineRule="auto"/>
        <w:ind w:firstLine="709"/>
        <w:rPr>
          <w:lang w:val="lt-LT"/>
        </w:rPr>
      </w:pPr>
    </w:p>
    <w:p w14:paraId="251D6E4B" w14:textId="60ABEC50" w:rsidR="00071D2F" w:rsidRPr="00D32EEC" w:rsidRDefault="00071D2F" w:rsidP="001003CC">
      <w:pPr>
        <w:pStyle w:val="HSPunktai"/>
        <w:numPr>
          <w:ilvl w:val="0"/>
          <w:numId w:val="0"/>
        </w:numPr>
        <w:spacing w:line="240" w:lineRule="auto"/>
        <w:ind w:firstLine="709"/>
        <w:rPr>
          <w:i/>
          <w:lang w:val="lt-LT"/>
        </w:rPr>
      </w:pPr>
      <w:r w:rsidRPr="00D32EEC">
        <w:rPr>
          <w:szCs w:val="24"/>
          <w:lang w:val="lt-LT"/>
        </w:rPr>
        <w:t>12.</w:t>
      </w:r>
      <w:r w:rsidR="002457A9">
        <w:rPr>
          <w:szCs w:val="24"/>
          <w:lang w:val="lt-LT"/>
        </w:rPr>
        <w:t>1</w:t>
      </w:r>
      <w:r w:rsidRPr="00D32EEC">
        <w:rPr>
          <w:szCs w:val="24"/>
          <w:lang w:val="lt-LT"/>
        </w:rPr>
        <w:t xml:space="preserve">. </w:t>
      </w:r>
      <w:r w:rsidR="000A2664">
        <w:rPr>
          <w:szCs w:val="24"/>
          <w:lang w:val="lt-LT"/>
        </w:rPr>
        <w:t>Tiekėjas</w:t>
      </w:r>
      <w:r w:rsidRPr="00D32EEC">
        <w:rPr>
          <w:szCs w:val="24"/>
          <w:lang w:val="lt-LT"/>
        </w:rPr>
        <w:t xml:space="preserve"> </w:t>
      </w:r>
      <w:r w:rsidRPr="00D32EEC">
        <w:rPr>
          <w:lang w:val="lt-LT"/>
        </w:rPr>
        <w:t xml:space="preserve">Sutarties vykdymui pasitelks šiuos subtiekėjus ir </w:t>
      </w:r>
      <w:r w:rsidR="005860E6">
        <w:rPr>
          <w:lang w:val="lt-LT"/>
        </w:rPr>
        <w:t>(</w:t>
      </w:r>
      <w:r w:rsidRPr="00D32EEC">
        <w:rPr>
          <w:lang w:val="lt-LT"/>
        </w:rPr>
        <w:t>ar</w:t>
      </w:r>
      <w:r w:rsidR="005860E6">
        <w:rPr>
          <w:lang w:val="lt-LT"/>
        </w:rPr>
        <w:t>)</w:t>
      </w:r>
      <w:r w:rsidRPr="00D32EEC">
        <w:rPr>
          <w:lang w:val="lt-LT"/>
        </w:rPr>
        <w:t xml:space="preserve"> ūkio subjektus pajėgumams ir </w:t>
      </w:r>
      <w:r w:rsidR="005860E6">
        <w:rPr>
          <w:lang w:val="lt-LT"/>
        </w:rPr>
        <w:t>(</w:t>
      </w:r>
      <w:r w:rsidRPr="00D32EEC">
        <w:rPr>
          <w:lang w:val="lt-LT"/>
        </w:rPr>
        <w:t>ar</w:t>
      </w:r>
      <w:r w:rsidR="005860E6">
        <w:rPr>
          <w:lang w:val="lt-LT"/>
        </w:rPr>
        <w:t>)</w:t>
      </w:r>
      <w:r w:rsidRPr="00D32EEC">
        <w:rPr>
          <w:lang w:val="lt-LT"/>
        </w:rPr>
        <w:t xml:space="preserve"> </w:t>
      </w:r>
      <w:proofErr w:type="spellStart"/>
      <w:r w:rsidRPr="00D32EEC">
        <w:rPr>
          <w:lang w:val="lt-LT"/>
        </w:rPr>
        <w:t>kvazisubtiekėjus</w:t>
      </w:r>
      <w:proofErr w:type="spellEnd"/>
      <w:r w:rsidRPr="00D32EEC">
        <w:rPr>
          <w:lang w:val="lt-LT"/>
        </w:rPr>
        <w:t xml:space="preserve"> (toliau – subteikėjai):</w:t>
      </w:r>
    </w:p>
    <w:p w14:paraId="751CF794" w14:textId="77777777" w:rsidR="00071D2F" w:rsidRPr="00D32EEC" w:rsidRDefault="00071D2F" w:rsidP="001003CC">
      <w:pPr>
        <w:pStyle w:val="HSPunktai"/>
        <w:numPr>
          <w:ilvl w:val="0"/>
          <w:numId w:val="0"/>
        </w:numPr>
        <w:spacing w:line="240" w:lineRule="auto"/>
        <w:ind w:left="709"/>
        <w:jc w:val="right"/>
        <w:rPr>
          <w:i/>
          <w:lang w:val="lt-LT"/>
        </w:rPr>
      </w:pPr>
      <w:r w:rsidRPr="00D32EEC">
        <w:rPr>
          <w:i/>
          <w:lang w:val="lt-LT"/>
        </w:rPr>
        <w:t>.</w:t>
      </w:r>
    </w:p>
    <w:p w14:paraId="7352DBC7" w14:textId="77777777" w:rsidR="00071D2F" w:rsidRPr="00D32EEC" w:rsidRDefault="00071D2F" w:rsidP="001003CC">
      <w:pPr>
        <w:pStyle w:val="HSPunktai"/>
        <w:numPr>
          <w:ilvl w:val="0"/>
          <w:numId w:val="0"/>
        </w:numPr>
        <w:spacing w:line="240" w:lineRule="auto"/>
        <w:ind w:left="360"/>
        <w:jc w:val="center"/>
        <w:rPr>
          <w:i/>
          <w:lang w:val="lt-LT"/>
        </w:rPr>
      </w:pPr>
      <w:r w:rsidRPr="00D32EEC">
        <w:rPr>
          <w:noProof/>
          <w:lang w:val="lt-LT"/>
        </w:rPr>
        <mc:AlternateContent>
          <mc:Choice Requires="wps">
            <w:drawing>
              <wp:anchor distT="0" distB="0" distL="114300" distR="114300" simplePos="0" relativeHeight="251658752" behindDoc="0" locked="0" layoutInCell="1" allowOverlap="1" wp14:anchorId="63C7401C" wp14:editId="6DF35094">
                <wp:simplePos x="0" y="0"/>
                <wp:positionH relativeFrom="column">
                  <wp:posOffset>25400</wp:posOffset>
                </wp:positionH>
                <wp:positionV relativeFrom="paragraph">
                  <wp:posOffset>13335</wp:posOffset>
                </wp:positionV>
                <wp:extent cx="6127750" cy="0"/>
                <wp:effectExtent l="6350" t="13335" r="9525" b="571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F0F82D" id="_x0000_t32" coordsize="21600,21600" o:spt="32" o:oned="t" path="m,l21600,21600e" filled="f">
                <v:path arrowok="t" fillok="f" o:connecttype="none"/>
                <o:lock v:ext="edit" shapetype="t"/>
              </v:shapetype>
              <v:shape id="Straight Arrow Connector 8" o:spid="_x0000_s1026" type="#_x0000_t32" style="position:absolute;margin-left:2pt;margin-top:1.05pt;width:48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fm8uAEAAFYDAAAOAAAAZHJzL2Uyb0RvYy54bWysU8Fu2zAMvQ/YPwi6L44DpN2MOD2k7S7d&#10;FqDdBzCSbAuVRYFU4uTvJ6lJVmy3YT4IlEg+Pj7Sq7vj6MTBEFv0raxncymMV6it71v58+Xx02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5v6sXt7TLN&#10;RF18FTSXxEAcvxocRTZayZHA9kPcoPdppEh1KQOHJ46ZFjSXhFzV46N1rkzWeTG18stysSwJjM7q&#10;7MxhTP1u40gcIO9G+UqPyfM+jHDvdQEbDOiHsx3Bujc7FXf+LE1WI68eNzvUpy1dJEvDKyzPi5a3&#10;4/29ZP/+Hda/AAAA//8DAFBLAwQUAAYACAAAACEA6HQNi9kAAAAFAQAADwAAAGRycy9kb3ducmV2&#10;LnhtbEyPQU+DQBCF7yb+h82YeDF2gWgjyNI0Jh482jbxOmVHQNlZwi4F++sdvejxy5u89025WVyv&#10;TjSGzrOBdJWAIq697bgxcNg/3z6AChHZYu+ZDHxRgE11eVFiYf3Mr3TaxUZJCYcCDbQxDoXWoW7J&#10;YVj5gViydz86jIJjo+2Is5S7XmdJstYOO5aFFgd6aqn+3E3OAIXpPk22uWsOL+f55i07f8zD3pjr&#10;q2X7CCrSEv+O4Udf1KESp6Of2AbVG7iTT6KBLAUlab7OhY+/rKtS/7evvgEAAP//AwBQSwECLQAU&#10;AAYACAAAACEAtoM4kv4AAADhAQAAEwAAAAAAAAAAAAAAAAAAAAAAW0NvbnRlbnRfVHlwZXNdLnht&#10;bFBLAQItABQABgAIAAAAIQA4/SH/1gAAAJQBAAALAAAAAAAAAAAAAAAAAC8BAABfcmVscy8ucmVs&#10;c1BLAQItABQABgAIAAAAIQDFhfm8uAEAAFYDAAAOAAAAAAAAAAAAAAAAAC4CAABkcnMvZTJvRG9j&#10;LnhtbFBLAQItABQABgAIAAAAIQDodA2L2QAAAAUBAAAPAAAAAAAAAAAAAAAAABIEAABkcnMvZG93&#10;bnJldi54bWxQSwUGAAAAAAQABADzAAAAGAUAAAAA&#10;"/>
            </w:pict>
          </mc:Fallback>
        </mc:AlternateContent>
      </w:r>
      <w:r w:rsidRPr="00D32EEC">
        <w:rPr>
          <w:i/>
          <w:lang w:val="lt-LT"/>
        </w:rPr>
        <w:t>(pildoma, jeigu bus pasitelkti subteikėjai)</w:t>
      </w:r>
    </w:p>
    <w:p w14:paraId="4CC65A9A" w14:textId="6EC27762" w:rsidR="00071D2F" w:rsidRPr="00D32EEC" w:rsidRDefault="00071D2F" w:rsidP="001003CC">
      <w:pPr>
        <w:pStyle w:val="HSPunktai"/>
        <w:numPr>
          <w:ilvl w:val="0"/>
          <w:numId w:val="0"/>
        </w:numPr>
        <w:spacing w:line="240" w:lineRule="auto"/>
        <w:ind w:firstLine="709"/>
        <w:rPr>
          <w:lang w:val="lt-LT"/>
        </w:rPr>
      </w:pPr>
      <w:r w:rsidRPr="00D32EEC">
        <w:rPr>
          <w:lang w:val="lt-LT"/>
        </w:rPr>
        <w:t xml:space="preserve">Vykdant Sutartį, gali būti pasitelkiami nauji subteikėjai. </w:t>
      </w:r>
      <w:r w:rsidR="000A2664">
        <w:rPr>
          <w:szCs w:val="24"/>
          <w:lang w:val="lt-LT"/>
        </w:rPr>
        <w:t>Tiekėjas</w:t>
      </w:r>
      <w:r w:rsidRPr="00D32EEC">
        <w:rPr>
          <w:lang w:val="lt-LT"/>
        </w:rPr>
        <w:t xml:space="preserve">, pasitelkdamas naujus subteikėjus, turi apie tai per 3 (tris) darbo dienas raštu informuoti Pirkėją, nurodydamas subteikėjo pakeitimo priežastis. Naujų subteikėjų pasitelkimą </w:t>
      </w:r>
      <w:r w:rsidR="000A2664">
        <w:rPr>
          <w:szCs w:val="24"/>
          <w:lang w:val="lt-LT"/>
        </w:rPr>
        <w:t>Tiekėjas</w:t>
      </w:r>
      <w:r w:rsidRPr="00D32EEC">
        <w:rPr>
          <w:szCs w:val="24"/>
          <w:lang w:val="lt-LT"/>
        </w:rPr>
        <w:t xml:space="preserve"> </w:t>
      </w:r>
      <w:r w:rsidRPr="00D32EEC">
        <w:rPr>
          <w:lang w:val="lt-LT"/>
        </w:rPr>
        <w:t xml:space="preserve">kartu su Pirkėju įformina raštišku susitarimu prie sudarytos Sutarties, kuris pasirašomas abiejų pirkimo Sutarties šalių, ir šie dokumentai yra neatskiriama Sutarties dalis. Sutarties vykdymo metu, kai subteikėjai netinkamai vykdo įsipareigojimus </w:t>
      </w:r>
      <w:r w:rsidR="000A2664">
        <w:rPr>
          <w:szCs w:val="24"/>
          <w:lang w:val="lt-LT"/>
        </w:rPr>
        <w:t>Tiekėjui</w:t>
      </w:r>
      <w:r w:rsidRPr="00D32EEC">
        <w:rPr>
          <w:lang w:val="lt-LT"/>
        </w:rPr>
        <w:t xml:space="preserve">, taip pat tuo atveju, kai subteikėjai nepajėgūs vykdyti įsipareigojimų </w:t>
      </w:r>
      <w:r w:rsidR="000A2664">
        <w:rPr>
          <w:szCs w:val="24"/>
          <w:lang w:val="lt-LT"/>
        </w:rPr>
        <w:t>Tiekėjui</w:t>
      </w:r>
      <w:r w:rsidRPr="00D32EEC">
        <w:rPr>
          <w:szCs w:val="24"/>
          <w:lang w:val="lt-LT"/>
        </w:rPr>
        <w:t xml:space="preserve"> </w:t>
      </w:r>
      <w:r w:rsidRPr="00D32EEC">
        <w:rPr>
          <w:lang w:val="lt-LT"/>
        </w:rPr>
        <w:t xml:space="preserve">dėl iškeltos bankroto bylos, pradėtos likvidavimo procedūros ir pan. padėties, </w:t>
      </w:r>
      <w:r w:rsidR="000A2664">
        <w:rPr>
          <w:szCs w:val="24"/>
          <w:lang w:val="lt-LT"/>
        </w:rPr>
        <w:t>Tiekėjas</w:t>
      </w:r>
      <w:r w:rsidRPr="00D32EEC">
        <w:rPr>
          <w:szCs w:val="24"/>
          <w:lang w:val="lt-LT"/>
        </w:rPr>
        <w:t xml:space="preserve"> </w:t>
      </w:r>
      <w:r w:rsidRPr="00D32EEC">
        <w:rPr>
          <w:lang w:val="lt-LT"/>
        </w:rPr>
        <w:t xml:space="preserve">gali pakeisti subteikėjus. Apie tai jis turi raštu informuoti Pirkėją per 3 (tris) darbo dienas ir pateikti pirkimo sąlygose subteikėjams nustatytus kvalifikaciją patvirtinančius dokumentus. Gavęs tokį pranešimą, Pirkėjas kartu su </w:t>
      </w:r>
      <w:r w:rsidR="000A2664">
        <w:rPr>
          <w:szCs w:val="24"/>
          <w:lang w:val="lt-LT"/>
        </w:rPr>
        <w:t>Tiekėju</w:t>
      </w:r>
      <w:r w:rsidRPr="00D32EEC">
        <w:rPr>
          <w:szCs w:val="24"/>
          <w:lang w:val="lt-LT"/>
        </w:rPr>
        <w:t xml:space="preserve"> </w:t>
      </w:r>
      <w:r w:rsidRPr="00D32EEC">
        <w:rPr>
          <w:lang w:val="lt-LT"/>
        </w:rPr>
        <w:t xml:space="preserve">sudaro susitarimą dėl subteikėjų pakeitimo, kurį pasirašo abi šalys. Šie dokumentai yra neatsiejama pirkimo Sutarties dalis. </w:t>
      </w:r>
    </w:p>
    <w:p w14:paraId="708EA2C7" w14:textId="784C5DF3" w:rsidR="00071D2F" w:rsidRPr="00D32EEC" w:rsidRDefault="00071D2F" w:rsidP="001003CC">
      <w:pPr>
        <w:pStyle w:val="HSPunktai"/>
        <w:numPr>
          <w:ilvl w:val="0"/>
          <w:numId w:val="0"/>
        </w:numPr>
        <w:tabs>
          <w:tab w:val="left" w:pos="1134"/>
        </w:tabs>
        <w:spacing w:line="240" w:lineRule="auto"/>
        <w:ind w:firstLine="709"/>
        <w:rPr>
          <w:lang w:val="lt-LT"/>
        </w:rPr>
      </w:pPr>
      <w:r w:rsidRPr="00D32EEC">
        <w:rPr>
          <w:szCs w:val="24"/>
          <w:lang w:val="lt-LT"/>
        </w:rPr>
        <w:t>12.</w:t>
      </w:r>
      <w:r w:rsidR="002457A9">
        <w:rPr>
          <w:szCs w:val="24"/>
          <w:lang w:val="lt-LT"/>
        </w:rPr>
        <w:t>2</w:t>
      </w:r>
      <w:r w:rsidRPr="00D32EEC">
        <w:rPr>
          <w:szCs w:val="24"/>
          <w:lang w:val="lt-LT"/>
        </w:rPr>
        <w:t>. Sutarties sąlygos Sutarties galiojimo laikotarpiu negali būti keičiamos, išskyrus tokias Sutarties sąlygas, kurias pakeitus nebūtų pažeisti Viešųjų pirkimų įstatymo 17 straipsnyje nustatyti principai ir tikslai. Sutarties sąlygos keičiamos vadovaujantis Viešųjų pirkimų įstatymo 89 straipsniu rašytiniu Šalių susitarimu, kuris tampa neatskiriama Sutarties dalimi</w:t>
      </w:r>
      <w:r w:rsidRPr="00D32EEC">
        <w:rPr>
          <w:lang w:val="lt-LT"/>
        </w:rPr>
        <w:t>.</w:t>
      </w:r>
    </w:p>
    <w:p w14:paraId="2B07AE85" w14:textId="08490486" w:rsidR="00071D2F" w:rsidRPr="00D32EEC" w:rsidRDefault="00071D2F" w:rsidP="001003CC">
      <w:pPr>
        <w:pStyle w:val="HSPunktai"/>
        <w:numPr>
          <w:ilvl w:val="0"/>
          <w:numId w:val="0"/>
        </w:numPr>
        <w:tabs>
          <w:tab w:val="left" w:pos="1134"/>
        </w:tabs>
        <w:spacing w:line="240" w:lineRule="auto"/>
        <w:ind w:firstLine="709"/>
        <w:rPr>
          <w:szCs w:val="24"/>
          <w:lang w:val="lt-LT"/>
        </w:rPr>
      </w:pPr>
      <w:r w:rsidRPr="00D32EEC">
        <w:rPr>
          <w:szCs w:val="24"/>
          <w:lang w:val="lt-LT"/>
        </w:rPr>
        <w:t>12.</w:t>
      </w:r>
      <w:r w:rsidR="002457A9">
        <w:rPr>
          <w:szCs w:val="24"/>
          <w:lang w:val="lt-LT"/>
        </w:rPr>
        <w:t>3</w:t>
      </w:r>
      <w:r w:rsidRPr="00D32EEC">
        <w:rPr>
          <w:szCs w:val="24"/>
          <w:lang w:val="lt-LT"/>
        </w:rPr>
        <w:t>. Šalys įsipareigoja neatskleisti tretiesiems asmenims Sutarties turinio ir kitos informacijos, susijusios su Sutarties sudarymu ir vykdymu, be išankstinio rašytinio kitos Šalies sutikimo, išskyrus Lietuvos Respublikos įstatymų numatytus atvejus.</w:t>
      </w:r>
    </w:p>
    <w:p w14:paraId="60BEF277" w14:textId="38D9BD5E" w:rsidR="00071D2F" w:rsidRPr="00D32EEC" w:rsidRDefault="00071D2F" w:rsidP="001003CC">
      <w:pPr>
        <w:ind w:firstLine="709"/>
        <w:contextualSpacing/>
        <w:jc w:val="both"/>
        <w:rPr>
          <w:sz w:val="32"/>
          <w:szCs w:val="24"/>
          <w:lang w:eastAsia="lt-LT"/>
        </w:rPr>
      </w:pPr>
      <w:r w:rsidRPr="00D32EEC">
        <w:rPr>
          <w:szCs w:val="24"/>
        </w:rPr>
        <w:t>12.</w:t>
      </w:r>
      <w:r w:rsidR="002457A9">
        <w:rPr>
          <w:szCs w:val="24"/>
        </w:rPr>
        <w:t>4</w:t>
      </w:r>
      <w:r w:rsidRPr="00D32EEC">
        <w:rPr>
          <w:szCs w:val="24"/>
        </w:rPr>
        <w:t xml:space="preserve">. </w:t>
      </w:r>
      <w:r w:rsidRPr="00D32EEC">
        <w:rPr>
          <w:szCs w:val="24"/>
          <w:lang w:eastAsia="lt-LT"/>
        </w:rPr>
        <w:t>Sutartis pasirašoma kvalifikuotu el. parašu.</w:t>
      </w:r>
    </w:p>
    <w:p w14:paraId="1868AA61" w14:textId="59B4B66D" w:rsidR="00071D2F" w:rsidRPr="00D32EEC" w:rsidRDefault="00071D2F" w:rsidP="001003CC">
      <w:pPr>
        <w:pStyle w:val="HSPunktai"/>
        <w:numPr>
          <w:ilvl w:val="0"/>
          <w:numId w:val="0"/>
        </w:numPr>
        <w:spacing w:line="240" w:lineRule="auto"/>
        <w:ind w:firstLine="709"/>
        <w:rPr>
          <w:szCs w:val="24"/>
          <w:lang w:val="lt-LT"/>
        </w:rPr>
      </w:pPr>
      <w:r w:rsidRPr="00D32EEC">
        <w:rPr>
          <w:szCs w:val="24"/>
          <w:lang w:val="lt-LT"/>
        </w:rPr>
        <w:t>12.</w:t>
      </w:r>
      <w:r w:rsidR="002457A9">
        <w:rPr>
          <w:szCs w:val="24"/>
          <w:lang w:val="lt-LT"/>
        </w:rPr>
        <w:t>5</w:t>
      </w:r>
      <w:r w:rsidRPr="00D32EEC">
        <w:rPr>
          <w:szCs w:val="24"/>
          <w:lang w:val="lt-LT"/>
        </w:rPr>
        <w:t>. Šalių atsakingi asmenys už Sutarties vykdymą:</w:t>
      </w:r>
    </w:p>
    <w:p w14:paraId="025D1B57" w14:textId="6EF7FC14" w:rsidR="00071D2F" w:rsidRPr="00D32EEC" w:rsidRDefault="00071D2F" w:rsidP="001003CC">
      <w:pPr>
        <w:pStyle w:val="HSPunktai"/>
        <w:numPr>
          <w:ilvl w:val="0"/>
          <w:numId w:val="0"/>
        </w:numPr>
        <w:spacing w:line="240" w:lineRule="auto"/>
        <w:ind w:firstLine="709"/>
        <w:rPr>
          <w:szCs w:val="24"/>
          <w:lang w:val="lt-LT"/>
        </w:rPr>
      </w:pPr>
      <w:r w:rsidRPr="00D32EEC">
        <w:rPr>
          <w:szCs w:val="24"/>
          <w:lang w:val="lt-LT"/>
        </w:rPr>
        <w:t>12.</w:t>
      </w:r>
      <w:r w:rsidR="002457A9">
        <w:rPr>
          <w:szCs w:val="24"/>
          <w:lang w:val="lt-LT"/>
        </w:rPr>
        <w:t>5</w:t>
      </w:r>
      <w:r w:rsidRPr="00D32EEC">
        <w:rPr>
          <w:szCs w:val="24"/>
          <w:lang w:val="lt-LT"/>
        </w:rPr>
        <w:t xml:space="preserve">.1. Pirkėjo – </w:t>
      </w:r>
    </w:p>
    <w:p w14:paraId="48EE92C0" w14:textId="6DCFE345" w:rsidR="00071D2F" w:rsidRPr="00D32EEC" w:rsidRDefault="00071D2F" w:rsidP="001003CC">
      <w:pPr>
        <w:pStyle w:val="HSPunktai"/>
        <w:numPr>
          <w:ilvl w:val="0"/>
          <w:numId w:val="0"/>
        </w:numPr>
        <w:spacing w:line="240" w:lineRule="auto"/>
        <w:ind w:left="709"/>
        <w:rPr>
          <w:szCs w:val="24"/>
          <w:lang w:val="lt-LT"/>
        </w:rPr>
      </w:pPr>
      <w:r w:rsidRPr="00D32EEC">
        <w:rPr>
          <w:szCs w:val="24"/>
          <w:lang w:val="lt-LT"/>
        </w:rPr>
        <w:t>12.</w:t>
      </w:r>
      <w:r w:rsidR="002457A9">
        <w:rPr>
          <w:szCs w:val="24"/>
          <w:lang w:val="lt-LT"/>
        </w:rPr>
        <w:t>5</w:t>
      </w:r>
      <w:r w:rsidRPr="00D32EEC">
        <w:rPr>
          <w:szCs w:val="24"/>
          <w:lang w:val="lt-LT"/>
        </w:rPr>
        <w:t>.</w:t>
      </w:r>
      <w:r w:rsidR="005860E6">
        <w:rPr>
          <w:szCs w:val="24"/>
          <w:lang w:val="lt-LT"/>
        </w:rPr>
        <w:t>2</w:t>
      </w:r>
      <w:r w:rsidRPr="00D32EEC">
        <w:rPr>
          <w:szCs w:val="24"/>
          <w:lang w:val="lt-LT"/>
        </w:rPr>
        <w:t xml:space="preserve">. </w:t>
      </w:r>
      <w:r w:rsidR="00152019">
        <w:rPr>
          <w:szCs w:val="24"/>
          <w:lang w:val="lt-LT"/>
        </w:rPr>
        <w:t>Tiekėjo</w:t>
      </w:r>
      <w:r w:rsidRPr="00D32EEC">
        <w:rPr>
          <w:szCs w:val="24"/>
          <w:lang w:val="lt-LT"/>
        </w:rPr>
        <w:t xml:space="preserve"> – </w:t>
      </w:r>
    </w:p>
    <w:p w14:paraId="0380A7CC" w14:textId="01F4B9F0" w:rsidR="00071D2F" w:rsidRPr="00D32EEC" w:rsidRDefault="00071D2F" w:rsidP="001003CC">
      <w:pPr>
        <w:ind w:firstLine="709"/>
        <w:contextualSpacing/>
        <w:jc w:val="both"/>
        <w:rPr>
          <w:color w:val="000000"/>
          <w:szCs w:val="24"/>
          <w:lang w:eastAsia="lt-LT"/>
        </w:rPr>
      </w:pPr>
      <w:r w:rsidRPr="00D32EEC">
        <w:t>12.</w:t>
      </w:r>
      <w:r w:rsidR="00BC5E12">
        <w:t>6</w:t>
      </w:r>
      <w:r w:rsidRPr="00D32EEC">
        <w:t xml:space="preserve">. </w:t>
      </w:r>
      <w:r w:rsidRPr="00D32EEC">
        <w:rPr>
          <w:color w:val="000000"/>
          <w:szCs w:val="24"/>
        </w:rPr>
        <w:t xml:space="preserve">Pirkėjo atsakingas asmuo už Sutarties ir jos pakeitimų paskelbimą pagal Viešųjų pirkimų įstatymo 86 straipsnio 9 dalies nuostatas – </w:t>
      </w:r>
    </w:p>
    <w:p w14:paraId="79B1F1A2" w14:textId="483C8A00" w:rsidR="00071D2F" w:rsidRPr="00D32EEC" w:rsidRDefault="00071D2F" w:rsidP="001003CC">
      <w:pPr>
        <w:pStyle w:val="HSPunktai"/>
        <w:numPr>
          <w:ilvl w:val="0"/>
          <w:numId w:val="0"/>
        </w:numPr>
        <w:spacing w:line="240" w:lineRule="auto"/>
        <w:ind w:firstLine="709"/>
        <w:rPr>
          <w:color w:val="000000"/>
          <w:szCs w:val="24"/>
          <w:lang w:val="lt-LT"/>
        </w:rPr>
      </w:pPr>
      <w:r w:rsidRPr="00D32EEC">
        <w:rPr>
          <w:szCs w:val="24"/>
          <w:lang w:val="lt-LT"/>
        </w:rPr>
        <w:t>12.</w:t>
      </w:r>
      <w:r w:rsidR="00BC5E12">
        <w:rPr>
          <w:szCs w:val="24"/>
          <w:lang w:val="lt-LT"/>
        </w:rPr>
        <w:t>7</w:t>
      </w:r>
      <w:r w:rsidRPr="00D32EEC">
        <w:rPr>
          <w:szCs w:val="24"/>
          <w:lang w:val="lt-LT"/>
        </w:rPr>
        <w:t>.</w:t>
      </w:r>
      <w:r w:rsidRPr="00D32EEC">
        <w:rPr>
          <w:szCs w:val="24"/>
          <w:lang w:val="lt-LT" w:eastAsia="x-none"/>
        </w:rPr>
        <w:t xml:space="preserve"> D</w:t>
      </w:r>
      <w:r w:rsidRPr="00D32EEC">
        <w:rPr>
          <w:szCs w:val="24"/>
          <w:lang w:val="lt-LT"/>
        </w:rPr>
        <w:t>višaliai elektroniniai dokumentai (susitarimai, perdavimo ir priėmimo aktai ir kt.) sudaromi ir</w:t>
      </w:r>
      <w:r w:rsidRPr="00D32EEC">
        <w:rPr>
          <w:color w:val="000000"/>
          <w:szCs w:val="24"/>
          <w:lang w:val="lt-LT"/>
        </w:rPr>
        <w:t xml:space="preserve"> </w:t>
      </w:r>
      <w:r w:rsidRPr="00D32EEC">
        <w:rPr>
          <w:szCs w:val="24"/>
          <w:lang w:val="lt-LT"/>
        </w:rPr>
        <w:t>pasirašomi elektroninio dokumento formatu – ADOC.</w:t>
      </w:r>
    </w:p>
    <w:p w14:paraId="3A8FBA5B" w14:textId="77777777" w:rsidR="0071241A" w:rsidRPr="00D32EEC" w:rsidRDefault="0071241A" w:rsidP="001003CC">
      <w:pPr>
        <w:tabs>
          <w:tab w:val="left" w:pos="567"/>
          <w:tab w:val="left" w:pos="993"/>
          <w:tab w:val="right" w:leader="underscore" w:pos="9638"/>
        </w:tabs>
        <w:ind w:firstLine="720"/>
        <w:jc w:val="both"/>
        <w:rPr>
          <w:color w:val="000000"/>
        </w:rPr>
      </w:pPr>
    </w:p>
    <w:p w14:paraId="36ECFB1E" w14:textId="77777777" w:rsidR="00EA06A2" w:rsidRPr="00D32EEC" w:rsidRDefault="00EA06A2" w:rsidP="001003CC">
      <w:pPr>
        <w:tabs>
          <w:tab w:val="left" w:pos="567"/>
        </w:tabs>
        <w:contextualSpacing/>
        <w:jc w:val="center"/>
        <w:outlineLvl w:val="1"/>
        <w:rPr>
          <w:b/>
          <w:szCs w:val="24"/>
          <w:lang w:eastAsia="ar-SA"/>
        </w:rPr>
      </w:pPr>
      <w:r w:rsidRPr="00D32EEC">
        <w:rPr>
          <w:b/>
          <w:szCs w:val="24"/>
          <w:lang w:eastAsia="ar-SA"/>
        </w:rPr>
        <w:t>XIII. SUTARTIES VYKDYMO STABDYMAS</w:t>
      </w:r>
    </w:p>
    <w:p w14:paraId="09E59742" w14:textId="77777777" w:rsidR="00C71AB8" w:rsidRDefault="00C71AB8" w:rsidP="001003CC">
      <w:pPr>
        <w:pStyle w:val="HSPunktai"/>
        <w:numPr>
          <w:ilvl w:val="0"/>
          <w:numId w:val="0"/>
        </w:numPr>
        <w:tabs>
          <w:tab w:val="left" w:pos="1134"/>
        </w:tabs>
        <w:spacing w:line="240" w:lineRule="auto"/>
        <w:ind w:firstLine="709"/>
        <w:rPr>
          <w:szCs w:val="24"/>
          <w:lang w:val="lt-LT"/>
        </w:rPr>
      </w:pPr>
    </w:p>
    <w:p w14:paraId="3C6A815E" w14:textId="7258DEDE" w:rsidR="00A80A50" w:rsidRPr="00D32EEC" w:rsidRDefault="00A80A50" w:rsidP="001003CC">
      <w:pPr>
        <w:pStyle w:val="HSPunktai"/>
        <w:numPr>
          <w:ilvl w:val="0"/>
          <w:numId w:val="0"/>
        </w:numPr>
        <w:tabs>
          <w:tab w:val="left" w:pos="1134"/>
        </w:tabs>
        <w:spacing w:line="240" w:lineRule="auto"/>
        <w:ind w:firstLine="709"/>
        <w:rPr>
          <w:szCs w:val="24"/>
          <w:lang w:val="lt-LT"/>
        </w:rPr>
      </w:pPr>
      <w:r w:rsidRPr="00D32EEC">
        <w:rPr>
          <w:szCs w:val="24"/>
          <w:lang w:val="lt-LT"/>
        </w:rPr>
        <w:lastRenderedPageBreak/>
        <w:t xml:space="preserve">13.1. Pirkėjo ir </w:t>
      </w:r>
      <w:r w:rsidR="007A39D0">
        <w:rPr>
          <w:szCs w:val="24"/>
          <w:lang w:val="lt-LT"/>
        </w:rPr>
        <w:t>Tiekėjo</w:t>
      </w:r>
      <w:r w:rsidRPr="00D32EEC">
        <w:rPr>
          <w:szCs w:val="24"/>
          <w:lang w:val="lt-LT"/>
        </w:rPr>
        <w:t xml:space="preserve"> rašytiniu susitarimu Sutartyje numatytų Šalių įsipareigojimų ar jų dalies vykdymas gali būti sustabdomas dėl svarbių, objektyvių, nuo Šalių nepriklausančių aplinkybių (valstybės veiksmų, trečiojo asmens veiksmų ir pan.) (išskyrus nenugalimos jėgos </w:t>
      </w:r>
      <w:r w:rsidRPr="00D32EEC">
        <w:rPr>
          <w:i/>
          <w:szCs w:val="24"/>
          <w:lang w:val="lt-LT"/>
        </w:rPr>
        <w:t>(force majeure)</w:t>
      </w:r>
      <w:r w:rsidRPr="00D32EEC">
        <w:rPr>
          <w:szCs w:val="24"/>
          <w:lang w:val="lt-LT"/>
        </w:rPr>
        <w:t xml:space="preserve"> aplinkybes) kuriai nors Šaliai nesant galimybių tinkamai vykdyti Sutartyje numatytus įsipareigojimus.</w:t>
      </w:r>
    </w:p>
    <w:p w14:paraId="5CF1DA53" w14:textId="77777777" w:rsidR="00A80A50" w:rsidRPr="00D32EEC" w:rsidRDefault="00A80A50" w:rsidP="001003CC">
      <w:pPr>
        <w:pStyle w:val="HSPunktai"/>
        <w:numPr>
          <w:ilvl w:val="0"/>
          <w:numId w:val="0"/>
        </w:numPr>
        <w:tabs>
          <w:tab w:val="left" w:pos="1134"/>
        </w:tabs>
        <w:spacing w:line="240" w:lineRule="auto"/>
        <w:ind w:firstLine="709"/>
        <w:rPr>
          <w:szCs w:val="24"/>
          <w:lang w:val="lt-LT"/>
        </w:rPr>
      </w:pPr>
      <w:r w:rsidRPr="00D32EEC">
        <w:rPr>
          <w:szCs w:val="24"/>
          <w:lang w:val="lt-LT"/>
        </w:rPr>
        <w:t>13.2. Jeigu Sutarties vykdymas dėl Sutarties 13.1 papunktyje nurodytų aplinkybių sustabdytas daugiau nei 60 (šešiasdešimt) dienų, kiekviena Sutarties Šalis gali rašytiniu pranešimu Sutarties Šaliai, kurios iniciatyva sustabdytas Sutarties vykdymas, pareikalauti atnaujinti Sutarties vykdymą per 20 (dvidešimt) dienų. Jeigu per nurodytą 20 (dvidešimties) dienų terminą Sutarties vykdymas neatnaujinamas, pranešimą dėl Sutarties vykdymo atnaujinimo pateikusi Sutarties Šalis turi teisę Sutartį nutraukti Sutarties 10 punkte nustatyta tvarka.</w:t>
      </w:r>
    </w:p>
    <w:p w14:paraId="45518090" w14:textId="77777777" w:rsidR="00A80A50" w:rsidRPr="00D32EEC" w:rsidRDefault="00A80A50" w:rsidP="001003CC">
      <w:pPr>
        <w:pStyle w:val="HSPunktai"/>
        <w:numPr>
          <w:ilvl w:val="0"/>
          <w:numId w:val="0"/>
        </w:numPr>
        <w:tabs>
          <w:tab w:val="left" w:pos="1134"/>
        </w:tabs>
        <w:spacing w:line="240" w:lineRule="auto"/>
        <w:ind w:firstLine="709"/>
        <w:rPr>
          <w:szCs w:val="24"/>
          <w:lang w:val="lt-LT"/>
        </w:rPr>
      </w:pPr>
      <w:r w:rsidRPr="00D32EEC">
        <w:rPr>
          <w:szCs w:val="24"/>
          <w:lang w:val="lt-LT"/>
        </w:rPr>
        <w:t xml:space="preserve">13.3. Sutarties vykdymas dėl nenugalimos jėgos </w:t>
      </w:r>
      <w:r w:rsidRPr="00D32EEC">
        <w:rPr>
          <w:i/>
          <w:szCs w:val="24"/>
          <w:lang w:val="lt-LT"/>
        </w:rPr>
        <w:t>(force majeure)</w:t>
      </w:r>
      <w:r w:rsidRPr="00D32EEC">
        <w:rPr>
          <w:szCs w:val="24"/>
          <w:lang w:val="lt-LT"/>
        </w:rPr>
        <w:t xml:space="preserve"> aplinkybių gali būti sustabdomas Sutarties VIII skyriuje ,,Nenugalimos jėgos aplinkybės </w:t>
      </w:r>
      <w:r w:rsidRPr="00D32EEC">
        <w:rPr>
          <w:i/>
          <w:szCs w:val="24"/>
          <w:lang w:val="lt-LT"/>
        </w:rPr>
        <w:t>(force majeure)</w:t>
      </w:r>
      <w:r w:rsidRPr="00D32EEC">
        <w:rPr>
          <w:szCs w:val="24"/>
          <w:lang w:val="lt-LT"/>
        </w:rPr>
        <w:t>“ nustatyta tvarka.</w:t>
      </w:r>
    </w:p>
    <w:p w14:paraId="62BDE90E" w14:textId="77777777" w:rsidR="00A80A50" w:rsidRPr="00D32EEC" w:rsidRDefault="00A80A50" w:rsidP="001003CC">
      <w:pPr>
        <w:pStyle w:val="HSPunktai"/>
        <w:numPr>
          <w:ilvl w:val="0"/>
          <w:numId w:val="0"/>
        </w:numPr>
        <w:tabs>
          <w:tab w:val="left" w:pos="1134"/>
        </w:tabs>
        <w:spacing w:line="240" w:lineRule="auto"/>
        <w:ind w:firstLine="709"/>
        <w:rPr>
          <w:szCs w:val="24"/>
          <w:lang w:val="lt-LT"/>
        </w:rPr>
      </w:pPr>
      <w:r w:rsidRPr="00D32EEC">
        <w:rPr>
          <w:szCs w:val="24"/>
          <w:lang w:val="lt-LT"/>
        </w:rPr>
        <w:t>13.4. Laikotarpis, kurio metu Sutarties vykdymas buvo sustabdytas, į Sutarties vykdymo terminą neįskaičiuojamas.</w:t>
      </w:r>
    </w:p>
    <w:p w14:paraId="2AA2A8A3" w14:textId="29F906D7" w:rsidR="000602C2" w:rsidRDefault="000602C2" w:rsidP="001003CC">
      <w:pPr>
        <w:tabs>
          <w:tab w:val="left" w:pos="567"/>
        </w:tabs>
        <w:jc w:val="both"/>
        <w:outlineLvl w:val="1"/>
        <w:rPr>
          <w:lang w:eastAsia="ar-SA"/>
        </w:rPr>
      </w:pPr>
    </w:p>
    <w:p w14:paraId="3D2C33EE" w14:textId="77777777" w:rsidR="00C64000" w:rsidRPr="00D32EEC" w:rsidRDefault="00C64000" w:rsidP="001003CC">
      <w:pPr>
        <w:pStyle w:val="Punktai1"/>
        <w:tabs>
          <w:tab w:val="left" w:pos="0"/>
        </w:tabs>
        <w:spacing w:line="240" w:lineRule="auto"/>
        <w:jc w:val="center"/>
        <w:rPr>
          <w:rFonts w:ascii="Times New Roman" w:hAnsi="Times New Roman" w:cs="Times New Roman"/>
          <w:b/>
          <w:szCs w:val="24"/>
          <w:lang w:val="lt-LT"/>
        </w:rPr>
      </w:pPr>
      <w:r w:rsidRPr="00D32EEC">
        <w:rPr>
          <w:rFonts w:ascii="Times New Roman" w:hAnsi="Times New Roman" w:cs="Times New Roman"/>
          <w:b/>
          <w:szCs w:val="24"/>
          <w:lang w:val="lt-LT"/>
        </w:rPr>
        <w:t>XIV. SUTARTIES PRIEDAI</w:t>
      </w:r>
    </w:p>
    <w:p w14:paraId="6C2BE2C5" w14:textId="77777777" w:rsidR="00277F1A" w:rsidRDefault="00277F1A" w:rsidP="001003CC">
      <w:pPr>
        <w:tabs>
          <w:tab w:val="left" w:pos="993"/>
        </w:tabs>
        <w:suppressAutoHyphens/>
        <w:ind w:firstLine="720"/>
        <w:jc w:val="both"/>
        <w:rPr>
          <w:lang w:eastAsia="ar-SA"/>
        </w:rPr>
      </w:pPr>
    </w:p>
    <w:p w14:paraId="2B0B8143" w14:textId="185A8D24" w:rsidR="00981DD0" w:rsidRPr="00981DD0" w:rsidRDefault="00A50F70" w:rsidP="00981DD0">
      <w:pPr>
        <w:pStyle w:val="Punktai1"/>
        <w:tabs>
          <w:tab w:val="clear" w:pos="1070"/>
          <w:tab w:val="clear" w:pos="1134"/>
          <w:tab w:val="left" w:pos="0"/>
        </w:tabs>
        <w:spacing w:line="240" w:lineRule="auto"/>
        <w:ind w:firstLine="709"/>
        <w:rPr>
          <w:rFonts w:ascii="Times New Roman" w:hAnsi="Times New Roman" w:cs="Times New Roman"/>
          <w:lang w:eastAsia="ar-SA"/>
        </w:rPr>
      </w:pPr>
      <w:r w:rsidRPr="00CF2C02">
        <w:rPr>
          <w:rFonts w:ascii="Times New Roman" w:hAnsi="Times New Roman" w:cs="Times New Roman"/>
          <w:szCs w:val="24"/>
        </w:rPr>
        <w:t>1</w:t>
      </w:r>
      <w:r w:rsidRPr="00A84277">
        <w:rPr>
          <w:rFonts w:ascii="Times New Roman" w:hAnsi="Times New Roman" w:cs="Times New Roman"/>
          <w:szCs w:val="24"/>
          <w:lang w:val="fr-FR"/>
        </w:rPr>
        <w:t>4</w:t>
      </w:r>
      <w:r w:rsidRPr="00CF2C02">
        <w:rPr>
          <w:rFonts w:ascii="Times New Roman" w:hAnsi="Times New Roman" w:cs="Times New Roman"/>
          <w:szCs w:val="24"/>
        </w:rPr>
        <w:t xml:space="preserve">.1. </w:t>
      </w:r>
      <w:r w:rsidR="00981DD0" w:rsidRPr="00981DD0">
        <w:rPr>
          <w:rFonts w:ascii="Times New Roman" w:hAnsi="Times New Roman" w:cs="Times New Roman"/>
          <w:szCs w:val="24"/>
        </w:rPr>
        <w:t>Sutartis turi 1 (vieną) priedą, kuris yra neatskiriamoji Sutarties dalis</w:t>
      </w:r>
      <w:r w:rsidR="00981DD0" w:rsidRPr="00981DD0">
        <w:rPr>
          <w:rFonts w:ascii="Times New Roman" w:hAnsi="Times New Roman" w:cs="Times New Roman"/>
          <w:szCs w:val="24"/>
          <w:lang w:eastAsia="lt-LT"/>
        </w:rPr>
        <w:t xml:space="preserve"> – </w:t>
      </w:r>
      <w:r w:rsidR="007B4F7E">
        <w:rPr>
          <w:rFonts w:ascii="Times New Roman" w:hAnsi="Times New Roman" w:cs="Times New Roman"/>
          <w:szCs w:val="24"/>
          <w:lang w:eastAsia="lt-LT"/>
        </w:rPr>
        <w:t>Tinklo komutatorių</w:t>
      </w:r>
      <w:r w:rsidR="00B013AC">
        <w:rPr>
          <w:rFonts w:ascii="Times New Roman" w:hAnsi="Times New Roman" w:cs="Times New Roman"/>
          <w:szCs w:val="24"/>
          <w:lang w:eastAsia="lt-LT"/>
        </w:rPr>
        <w:t xml:space="preserve"> pirkimo </w:t>
      </w:r>
      <w:r w:rsidR="00981DD0" w:rsidRPr="00981DD0">
        <w:rPr>
          <w:rFonts w:ascii="Times New Roman" w:hAnsi="Times New Roman" w:cs="Times New Roman"/>
          <w:bCs/>
        </w:rPr>
        <w:t>techninė</w:t>
      </w:r>
      <w:r w:rsidR="00981DD0" w:rsidRPr="00981DD0">
        <w:rPr>
          <w:rFonts w:ascii="Times New Roman" w:hAnsi="Times New Roman" w:cs="Times New Roman"/>
          <w:b/>
          <w:bCs/>
          <w:caps/>
        </w:rPr>
        <w:t xml:space="preserve"> </w:t>
      </w:r>
      <w:r w:rsidR="00981DD0" w:rsidRPr="00981DD0">
        <w:rPr>
          <w:rFonts w:ascii="Times New Roman" w:hAnsi="Times New Roman" w:cs="Times New Roman"/>
        </w:rPr>
        <w:t>specifikacija</w:t>
      </w:r>
      <w:r w:rsidR="00981DD0" w:rsidRPr="00981DD0">
        <w:rPr>
          <w:rFonts w:ascii="Times New Roman" w:hAnsi="Times New Roman" w:cs="Times New Roman"/>
          <w:lang w:eastAsia="ar-SA"/>
        </w:rPr>
        <w:t xml:space="preserve"> (Sutarties priedas). </w:t>
      </w:r>
    </w:p>
    <w:p w14:paraId="7258D0D5" w14:textId="77777777" w:rsidR="00C64000" w:rsidRPr="00D32EEC" w:rsidRDefault="00C64000" w:rsidP="001003CC">
      <w:pPr>
        <w:tabs>
          <w:tab w:val="left" w:pos="567"/>
        </w:tabs>
        <w:jc w:val="both"/>
        <w:outlineLvl w:val="1"/>
        <w:rPr>
          <w:lang w:eastAsia="ar-SA"/>
        </w:rPr>
      </w:pPr>
    </w:p>
    <w:p w14:paraId="545068B3" w14:textId="77777777" w:rsidR="000602C2" w:rsidRPr="00D32EEC" w:rsidRDefault="000602C2" w:rsidP="001003CC">
      <w:pPr>
        <w:keepNext/>
        <w:suppressAutoHyphens/>
        <w:ind w:firstLine="425"/>
        <w:jc w:val="center"/>
        <w:outlineLvl w:val="2"/>
        <w:rPr>
          <w:b/>
          <w:bCs/>
          <w:lang w:eastAsia="ar-SA"/>
        </w:rPr>
      </w:pPr>
      <w:r w:rsidRPr="00D32EEC">
        <w:rPr>
          <w:b/>
          <w:bCs/>
          <w:lang w:eastAsia="ar-SA"/>
        </w:rPr>
        <w:t>X</w:t>
      </w:r>
      <w:r w:rsidR="00240216" w:rsidRPr="00D32EEC">
        <w:rPr>
          <w:b/>
          <w:bCs/>
          <w:lang w:eastAsia="ar-SA"/>
        </w:rPr>
        <w:t>V</w:t>
      </w:r>
      <w:r w:rsidRPr="00D32EEC">
        <w:rPr>
          <w:b/>
          <w:bCs/>
          <w:lang w:eastAsia="ar-SA"/>
        </w:rPr>
        <w:t>. SUTARTIES ŠALIŲ REKVIZITAI</w:t>
      </w:r>
    </w:p>
    <w:p w14:paraId="2BCD7578" w14:textId="77777777" w:rsidR="000602C2" w:rsidRPr="00D32EEC" w:rsidRDefault="000602C2" w:rsidP="001003CC">
      <w:pPr>
        <w:tabs>
          <w:tab w:val="left" w:pos="4820"/>
          <w:tab w:val="left" w:pos="5245"/>
        </w:tabs>
        <w:autoSpaceDE w:val="0"/>
        <w:autoSpaceDN w:val="0"/>
        <w:adjustRightInd w:val="0"/>
      </w:pPr>
    </w:p>
    <w:tbl>
      <w:tblPr>
        <w:tblW w:w="9213" w:type="dxa"/>
        <w:tblInd w:w="392" w:type="dxa"/>
        <w:tblLook w:val="01E0" w:firstRow="1" w:lastRow="1" w:firstColumn="1" w:lastColumn="1" w:noHBand="0" w:noVBand="0"/>
      </w:tblPr>
      <w:tblGrid>
        <w:gridCol w:w="4394"/>
        <w:gridCol w:w="425"/>
        <w:gridCol w:w="4394"/>
      </w:tblGrid>
      <w:tr w:rsidR="00E10281" w:rsidRPr="00E10281" w14:paraId="3EEEC1E3" w14:textId="77777777" w:rsidTr="00F80AC8">
        <w:trPr>
          <w:trHeight w:val="247"/>
        </w:trPr>
        <w:tc>
          <w:tcPr>
            <w:tcW w:w="4394" w:type="dxa"/>
          </w:tcPr>
          <w:p w14:paraId="281B0F35" w14:textId="02F58C04" w:rsidR="00E10281" w:rsidRPr="00E10281" w:rsidRDefault="00F80AC8" w:rsidP="00F80AC8">
            <w:pPr>
              <w:widowControl w:val="0"/>
              <w:tabs>
                <w:tab w:val="left" w:pos="567"/>
                <w:tab w:val="left" w:pos="993"/>
              </w:tabs>
              <w:ind w:left="31" w:right="62"/>
              <w:contextualSpacing/>
              <w:rPr>
                <w:b/>
                <w:bCs/>
                <w:szCs w:val="24"/>
              </w:rPr>
            </w:pPr>
            <w:r w:rsidRPr="00D32EEC">
              <w:rPr>
                <w:b/>
                <w:bCs/>
              </w:rPr>
              <w:t>PIRKĖJAS</w:t>
            </w:r>
          </w:p>
        </w:tc>
        <w:tc>
          <w:tcPr>
            <w:tcW w:w="425" w:type="dxa"/>
          </w:tcPr>
          <w:p w14:paraId="31232EE2" w14:textId="77777777" w:rsidR="00E10281" w:rsidRPr="00E10281" w:rsidRDefault="00E10281" w:rsidP="00E10281">
            <w:pPr>
              <w:widowControl w:val="0"/>
              <w:tabs>
                <w:tab w:val="left" w:pos="993"/>
              </w:tabs>
              <w:ind w:left="884" w:hanging="34"/>
              <w:rPr>
                <w:szCs w:val="24"/>
              </w:rPr>
            </w:pPr>
          </w:p>
        </w:tc>
        <w:tc>
          <w:tcPr>
            <w:tcW w:w="4394" w:type="dxa"/>
          </w:tcPr>
          <w:p w14:paraId="3E46D88F" w14:textId="6795C961" w:rsidR="00E10281" w:rsidRPr="00E10281" w:rsidRDefault="00F80AC8" w:rsidP="00E10281">
            <w:pPr>
              <w:widowControl w:val="0"/>
              <w:tabs>
                <w:tab w:val="left" w:pos="0"/>
                <w:tab w:val="left" w:pos="993"/>
              </w:tabs>
              <w:ind w:left="176" w:hanging="176"/>
              <w:rPr>
                <w:szCs w:val="24"/>
              </w:rPr>
            </w:pPr>
            <w:r w:rsidRPr="00D32EEC">
              <w:rPr>
                <w:b/>
                <w:bCs/>
              </w:rPr>
              <w:t>T</w:t>
            </w:r>
            <w:r w:rsidR="00E92A91">
              <w:rPr>
                <w:b/>
                <w:bCs/>
              </w:rPr>
              <w:t>IE</w:t>
            </w:r>
            <w:r w:rsidRPr="00D32EEC">
              <w:rPr>
                <w:b/>
                <w:bCs/>
              </w:rPr>
              <w:t>KĖJAS</w:t>
            </w:r>
          </w:p>
        </w:tc>
      </w:tr>
      <w:tr w:rsidR="00F80AC8" w:rsidRPr="00E10281" w14:paraId="49E4FCBD" w14:textId="77777777" w:rsidTr="00F80AC8">
        <w:trPr>
          <w:trHeight w:val="2487"/>
        </w:trPr>
        <w:tc>
          <w:tcPr>
            <w:tcW w:w="4394" w:type="dxa"/>
          </w:tcPr>
          <w:p w14:paraId="768FE6AC" w14:textId="77777777" w:rsidR="00F80AC8" w:rsidRPr="001E0BDC" w:rsidRDefault="00F80AC8" w:rsidP="00F80AC8">
            <w:pPr>
              <w:widowControl w:val="0"/>
              <w:tabs>
                <w:tab w:val="left" w:pos="567"/>
                <w:tab w:val="left" w:pos="993"/>
              </w:tabs>
              <w:ind w:left="283" w:right="62" w:hanging="249"/>
              <w:rPr>
                <w:b/>
                <w:bCs/>
                <w:szCs w:val="24"/>
              </w:rPr>
            </w:pPr>
            <w:r w:rsidRPr="001E0BDC">
              <w:rPr>
                <w:b/>
                <w:bCs/>
                <w:szCs w:val="24"/>
              </w:rPr>
              <w:t xml:space="preserve">Nacionalinė žemės tarnyba </w:t>
            </w:r>
          </w:p>
          <w:p w14:paraId="09914B2D" w14:textId="77777777" w:rsidR="00F80AC8" w:rsidRPr="001E0BDC" w:rsidRDefault="00F80AC8" w:rsidP="00F80AC8">
            <w:pPr>
              <w:widowControl w:val="0"/>
              <w:tabs>
                <w:tab w:val="left" w:pos="567"/>
                <w:tab w:val="left" w:pos="993"/>
              </w:tabs>
              <w:ind w:left="283" w:right="62" w:hanging="249"/>
              <w:rPr>
                <w:b/>
                <w:bCs/>
                <w:szCs w:val="24"/>
              </w:rPr>
            </w:pPr>
            <w:r w:rsidRPr="001E0BDC">
              <w:rPr>
                <w:b/>
                <w:bCs/>
                <w:szCs w:val="24"/>
              </w:rPr>
              <w:t>prie Aplinkos ministerijos</w:t>
            </w:r>
          </w:p>
          <w:p w14:paraId="25FDA609" w14:textId="0636C10A" w:rsidR="00F80AC8" w:rsidRPr="001E0BDC" w:rsidRDefault="007B4F7E" w:rsidP="00F80AC8">
            <w:pPr>
              <w:widowControl w:val="0"/>
              <w:tabs>
                <w:tab w:val="left" w:pos="0"/>
                <w:tab w:val="left" w:pos="993"/>
              </w:tabs>
              <w:ind w:left="283" w:hanging="249"/>
              <w:rPr>
                <w:szCs w:val="24"/>
              </w:rPr>
            </w:pPr>
            <w:r>
              <w:rPr>
                <w:szCs w:val="24"/>
              </w:rPr>
              <w:t>Kalvarijų g. 147</w:t>
            </w:r>
            <w:r w:rsidR="00F80AC8" w:rsidRPr="001E0BDC">
              <w:rPr>
                <w:szCs w:val="24"/>
              </w:rPr>
              <w:t>, LT-0</w:t>
            </w:r>
            <w:r w:rsidR="003F6538">
              <w:rPr>
                <w:szCs w:val="24"/>
              </w:rPr>
              <w:t>8352</w:t>
            </w:r>
            <w:r w:rsidR="00F80AC8" w:rsidRPr="001E0BDC">
              <w:rPr>
                <w:szCs w:val="24"/>
              </w:rPr>
              <w:t xml:space="preserve"> Vilnius</w:t>
            </w:r>
          </w:p>
          <w:p w14:paraId="0ED772F3" w14:textId="77777777" w:rsidR="00F80AC8" w:rsidRPr="001E0BDC" w:rsidRDefault="00F80AC8" w:rsidP="00F80AC8">
            <w:pPr>
              <w:widowControl w:val="0"/>
              <w:tabs>
                <w:tab w:val="left" w:pos="0"/>
                <w:tab w:val="left" w:pos="993"/>
              </w:tabs>
              <w:ind w:left="283" w:hanging="249"/>
              <w:rPr>
                <w:szCs w:val="24"/>
              </w:rPr>
            </w:pPr>
            <w:r w:rsidRPr="001E0BDC">
              <w:rPr>
                <w:szCs w:val="24"/>
              </w:rPr>
              <w:t>Kodas 188704927</w:t>
            </w:r>
          </w:p>
          <w:p w14:paraId="7A619948" w14:textId="77777777" w:rsidR="00F80AC8" w:rsidRPr="001E0BDC" w:rsidRDefault="00F80AC8" w:rsidP="00F80AC8">
            <w:pPr>
              <w:widowControl w:val="0"/>
              <w:tabs>
                <w:tab w:val="left" w:pos="567"/>
                <w:tab w:val="left" w:pos="993"/>
              </w:tabs>
              <w:ind w:left="31" w:right="62"/>
              <w:contextualSpacing/>
              <w:rPr>
                <w:rFonts w:eastAsia="Calibri"/>
                <w:szCs w:val="22"/>
              </w:rPr>
            </w:pPr>
            <w:r w:rsidRPr="001E0BDC">
              <w:rPr>
                <w:rFonts w:eastAsia="Calibri"/>
                <w:szCs w:val="22"/>
              </w:rPr>
              <w:t>A. s. LT764040063610000729</w:t>
            </w:r>
          </w:p>
          <w:p w14:paraId="0D426A87" w14:textId="77777777" w:rsidR="00F80AC8" w:rsidRPr="001E0BDC" w:rsidRDefault="00F80AC8" w:rsidP="00F80AC8">
            <w:pPr>
              <w:widowControl w:val="0"/>
              <w:tabs>
                <w:tab w:val="left" w:pos="567"/>
                <w:tab w:val="left" w:pos="993"/>
              </w:tabs>
              <w:ind w:left="31" w:right="62"/>
              <w:contextualSpacing/>
              <w:rPr>
                <w:rFonts w:eastAsia="Calibri"/>
                <w:szCs w:val="22"/>
              </w:rPr>
            </w:pPr>
            <w:r w:rsidRPr="001E0BDC">
              <w:rPr>
                <w:rFonts w:eastAsia="Calibri"/>
                <w:szCs w:val="22"/>
              </w:rPr>
              <w:t>Lietuvos Respublikos finansų ministerija</w:t>
            </w:r>
          </w:p>
          <w:p w14:paraId="47FD6AD3" w14:textId="77777777" w:rsidR="00F80AC8" w:rsidRPr="001E0BDC" w:rsidRDefault="00F80AC8" w:rsidP="00F80AC8">
            <w:pPr>
              <w:widowControl w:val="0"/>
              <w:tabs>
                <w:tab w:val="left" w:pos="567"/>
                <w:tab w:val="left" w:pos="993"/>
              </w:tabs>
              <w:ind w:left="31" w:right="62"/>
              <w:contextualSpacing/>
              <w:rPr>
                <w:rFonts w:eastAsia="Calibri"/>
                <w:szCs w:val="22"/>
              </w:rPr>
            </w:pPr>
            <w:r w:rsidRPr="001E0BDC">
              <w:rPr>
                <w:rFonts w:eastAsia="Calibri"/>
                <w:szCs w:val="22"/>
              </w:rPr>
              <w:t>Finansų įstaigos kodas 40400</w:t>
            </w:r>
          </w:p>
          <w:p w14:paraId="5FF7F9D1" w14:textId="77777777" w:rsidR="00F80AC8" w:rsidRPr="001E0BDC" w:rsidRDefault="00F80AC8" w:rsidP="00F80AC8">
            <w:pPr>
              <w:widowControl w:val="0"/>
              <w:tabs>
                <w:tab w:val="left" w:pos="567"/>
                <w:tab w:val="left" w:pos="993"/>
              </w:tabs>
              <w:ind w:left="31" w:right="62"/>
              <w:contextualSpacing/>
              <w:rPr>
                <w:rFonts w:eastAsia="Calibri"/>
                <w:szCs w:val="22"/>
              </w:rPr>
            </w:pPr>
            <w:r w:rsidRPr="001E0BDC">
              <w:rPr>
                <w:rFonts w:eastAsia="Calibri"/>
                <w:szCs w:val="22"/>
              </w:rPr>
              <w:t xml:space="preserve">Telefonas </w:t>
            </w:r>
            <w:r w:rsidRPr="001E0BDC">
              <w:rPr>
                <w:rFonts w:eastAsia="Calibri"/>
                <w:szCs w:val="22"/>
                <w:lang w:val="fi-FI"/>
              </w:rPr>
              <w:t>+370</w:t>
            </w:r>
            <w:r w:rsidRPr="001E0BDC">
              <w:rPr>
                <w:rFonts w:eastAsia="Calibri"/>
                <w:szCs w:val="22"/>
              </w:rPr>
              <w:t xml:space="preserve"> 706 86 666</w:t>
            </w:r>
          </w:p>
          <w:p w14:paraId="4737A69C" w14:textId="77777777" w:rsidR="00F80AC8" w:rsidRPr="001E0BDC" w:rsidRDefault="00F80AC8" w:rsidP="00F80AC8">
            <w:pPr>
              <w:widowControl w:val="0"/>
              <w:tabs>
                <w:tab w:val="left" w:pos="567"/>
                <w:tab w:val="left" w:pos="993"/>
              </w:tabs>
              <w:ind w:left="31" w:right="62"/>
              <w:contextualSpacing/>
              <w:rPr>
                <w:rFonts w:eastAsia="Calibri"/>
                <w:szCs w:val="22"/>
              </w:rPr>
            </w:pPr>
            <w:r w:rsidRPr="001E0BDC">
              <w:rPr>
                <w:rFonts w:eastAsia="Calibri"/>
                <w:szCs w:val="22"/>
              </w:rPr>
              <w:t>El. p. nzt@nzt.lt</w:t>
            </w:r>
          </w:p>
          <w:p w14:paraId="67587C19" w14:textId="77777777" w:rsidR="00F80AC8" w:rsidRPr="001E0BDC" w:rsidRDefault="00F80AC8" w:rsidP="00F80AC8">
            <w:pPr>
              <w:widowControl w:val="0"/>
              <w:tabs>
                <w:tab w:val="left" w:pos="567"/>
                <w:tab w:val="left" w:pos="993"/>
              </w:tabs>
              <w:ind w:left="283" w:right="62" w:hanging="249"/>
              <w:rPr>
                <w:b/>
                <w:bCs/>
                <w:szCs w:val="24"/>
              </w:rPr>
            </w:pPr>
          </w:p>
        </w:tc>
        <w:tc>
          <w:tcPr>
            <w:tcW w:w="425" w:type="dxa"/>
          </w:tcPr>
          <w:p w14:paraId="489DCAE9" w14:textId="77777777" w:rsidR="00F80AC8" w:rsidRPr="00E10281" w:rsidRDefault="00F80AC8" w:rsidP="00F80AC8">
            <w:pPr>
              <w:widowControl w:val="0"/>
              <w:tabs>
                <w:tab w:val="left" w:pos="993"/>
              </w:tabs>
              <w:ind w:left="884" w:hanging="34"/>
              <w:rPr>
                <w:szCs w:val="24"/>
              </w:rPr>
            </w:pPr>
          </w:p>
        </w:tc>
        <w:tc>
          <w:tcPr>
            <w:tcW w:w="4394" w:type="dxa"/>
          </w:tcPr>
          <w:p w14:paraId="674A311E" w14:textId="77777777" w:rsidR="00F80AC8" w:rsidRPr="00E10281" w:rsidRDefault="00F80AC8" w:rsidP="00F80AC8">
            <w:pPr>
              <w:widowControl w:val="0"/>
              <w:tabs>
                <w:tab w:val="left" w:pos="0"/>
                <w:tab w:val="left" w:pos="993"/>
              </w:tabs>
              <w:rPr>
                <w:b/>
                <w:szCs w:val="24"/>
              </w:rPr>
            </w:pPr>
          </w:p>
          <w:p w14:paraId="244B2A63" w14:textId="77777777" w:rsidR="00F80AC8" w:rsidRPr="00E10281" w:rsidRDefault="00F80AC8" w:rsidP="00F80AC8">
            <w:pPr>
              <w:widowControl w:val="0"/>
              <w:tabs>
                <w:tab w:val="left" w:pos="0"/>
                <w:tab w:val="left" w:pos="993"/>
              </w:tabs>
              <w:rPr>
                <w:szCs w:val="24"/>
              </w:rPr>
            </w:pPr>
            <w:r w:rsidRPr="00E10281">
              <w:rPr>
                <w:szCs w:val="24"/>
              </w:rPr>
              <w:t>Pavadinimas</w:t>
            </w:r>
          </w:p>
          <w:p w14:paraId="72A5CD50" w14:textId="77777777" w:rsidR="00F80AC8" w:rsidRPr="00E10281" w:rsidRDefault="00F80AC8" w:rsidP="00F80AC8">
            <w:pPr>
              <w:widowControl w:val="0"/>
              <w:tabs>
                <w:tab w:val="left" w:pos="0"/>
                <w:tab w:val="left" w:pos="993"/>
              </w:tabs>
              <w:rPr>
                <w:szCs w:val="24"/>
              </w:rPr>
            </w:pPr>
            <w:r w:rsidRPr="00E10281">
              <w:rPr>
                <w:szCs w:val="24"/>
              </w:rPr>
              <w:t>Adresas</w:t>
            </w:r>
          </w:p>
          <w:p w14:paraId="5DC25C7D" w14:textId="77777777" w:rsidR="00F80AC8" w:rsidRPr="00E10281" w:rsidRDefault="00F80AC8" w:rsidP="00F80AC8">
            <w:pPr>
              <w:widowControl w:val="0"/>
              <w:tabs>
                <w:tab w:val="left" w:pos="0"/>
                <w:tab w:val="left" w:pos="993"/>
              </w:tabs>
              <w:ind w:left="176" w:hanging="176"/>
              <w:rPr>
                <w:szCs w:val="24"/>
              </w:rPr>
            </w:pPr>
            <w:r w:rsidRPr="00E10281">
              <w:rPr>
                <w:szCs w:val="24"/>
              </w:rPr>
              <w:t xml:space="preserve">Įmonės kodas </w:t>
            </w:r>
          </w:p>
          <w:p w14:paraId="04630CF1" w14:textId="77777777" w:rsidR="00F80AC8" w:rsidRPr="00E10281" w:rsidRDefault="00F80AC8" w:rsidP="00F80AC8">
            <w:pPr>
              <w:widowControl w:val="0"/>
              <w:tabs>
                <w:tab w:val="left" w:pos="0"/>
                <w:tab w:val="left" w:pos="993"/>
              </w:tabs>
              <w:ind w:left="176" w:hanging="176"/>
              <w:rPr>
                <w:rFonts w:eastAsia="Calibri"/>
                <w:szCs w:val="24"/>
              </w:rPr>
            </w:pPr>
            <w:r w:rsidRPr="00E10281">
              <w:rPr>
                <w:szCs w:val="24"/>
              </w:rPr>
              <w:t xml:space="preserve">A. s. </w:t>
            </w:r>
          </w:p>
          <w:p w14:paraId="66F431BF" w14:textId="77777777" w:rsidR="00F80AC8" w:rsidRPr="00E10281" w:rsidRDefault="00F80AC8" w:rsidP="00F80AC8">
            <w:pPr>
              <w:widowControl w:val="0"/>
              <w:tabs>
                <w:tab w:val="left" w:pos="0"/>
                <w:tab w:val="left" w:pos="993"/>
              </w:tabs>
              <w:ind w:left="176" w:hanging="176"/>
              <w:rPr>
                <w:szCs w:val="24"/>
              </w:rPr>
            </w:pPr>
            <w:r w:rsidRPr="00E10281">
              <w:rPr>
                <w:szCs w:val="24"/>
              </w:rPr>
              <w:t>Bankas</w:t>
            </w:r>
          </w:p>
          <w:p w14:paraId="41254F11" w14:textId="77777777" w:rsidR="00F80AC8" w:rsidRPr="00E10281" w:rsidRDefault="00F80AC8" w:rsidP="00F80AC8">
            <w:pPr>
              <w:widowControl w:val="0"/>
              <w:tabs>
                <w:tab w:val="left" w:pos="0"/>
                <w:tab w:val="left" w:pos="993"/>
              </w:tabs>
              <w:ind w:left="176" w:hanging="176"/>
              <w:rPr>
                <w:szCs w:val="24"/>
              </w:rPr>
            </w:pPr>
            <w:r w:rsidRPr="00E10281">
              <w:rPr>
                <w:szCs w:val="24"/>
              </w:rPr>
              <w:t>Telefonas</w:t>
            </w:r>
          </w:p>
          <w:p w14:paraId="687E21D6" w14:textId="4F57217B" w:rsidR="00F80AC8" w:rsidRPr="00E10281" w:rsidRDefault="00F80AC8" w:rsidP="00F80AC8">
            <w:pPr>
              <w:widowControl w:val="0"/>
              <w:tabs>
                <w:tab w:val="left" w:pos="0"/>
                <w:tab w:val="left" w:pos="993"/>
              </w:tabs>
              <w:rPr>
                <w:b/>
                <w:szCs w:val="24"/>
              </w:rPr>
            </w:pPr>
            <w:r w:rsidRPr="00E10281">
              <w:rPr>
                <w:szCs w:val="24"/>
              </w:rPr>
              <w:t xml:space="preserve">El. p. </w:t>
            </w:r>
          </w:p>
        </w:tc>
      </w:tr>
      <w:tr w:rsidR="00F80AC8" w:rsidRPr="00E10281" w14:paraId="7166DFEE" w14:textId="77777777" w:rsidTr="00F80AC8">
        <w:trPr>
          <w:trHeight w:val="474"/>
        </w:trPr>
        <w:tc>
          <w:tcPr>
            <w:tcW w:w="4394" w:type="dxa"/>
            <w:tcBorders>
              <w:bottom w:val="single" w:sz="4" w:space="0" w:color="auto"/>
            </w:tcBorders>
          </w:tcPr>
          <w:p w14:paraId="6A0B4BE7" w14:textId="25EFBECF" w:rsidR="00F80AC8" w:rsidRPr="00F80AC8" w:rsidRDefault="00F80AC8" w:rsidP="00F80AC8">
            <w:pPr>
              <w:widowControl w:val="0"/>
              <w:tabs>
                <w:tab w:val="left" w:pos="567"/>
                <w:tab w:val="left" w:pos="993"/>
              </w:tabs>
              <w:ind w:left="283" w:right="62" w:hanging="249"/>
              <w:rPr>
                <w:bCs/>
                <w:i/>
                <w:szCs w:val="24"/>
              </w:rPr>
            </w:pPr>
            <w:r w:rsidRPr="00F80AC8">
              <w:rPr>
                <w:bCs/>
                <w:i/>
                <w:szCs w:val="24"/>
              </w:rPr>
              <w:t>(Parašas)</w:t>
            </w:r>
          </w:p>
        </w:tc>
        <w:tc>
          <w:tcPr>
            <w:tcW w:w="425" w:type="dxa"/>
          </w:tcPr>
          <w:p w14:paraId="4E6BBE79" w14:textId="77777777" w:rsidR="00F80AC8" w:rsidRPr="00E10281" w:rsidRDefault="00F80AC8" w:rsidP="00F80AC8">
            <w:pPr>
              <w:widowControl w:val="0"/>
              <w:tabs>
                <w:tab w:val="left" w:pos="993"/>
              </w:tabs>
              <w:ind w:left="884" w:hanging="34"/>
              <w:rPr>
                <w:szCs w:val="24"/>
              </w:rPr>
            </w:pPr>
          </w:p>
        </w:tc>
        <w:tc>
          <w:tcPr>
            <w:tcW w:w="4394" w:type="dxa"/>
            <w:tcBorders>
              <w:bottom w:val="single" w:sz="4" w:space="0" w:color="auto"/>
            </w:tcBorders>
          </w:tcPr>
          <w:p w14:paraId="167714D5" w14:textId="759302CB" w:rsidR="00F80AC8" w:rsidRPr="00F80AC8" w:rsidRDefault="00F80AC8" w:rsidP="00F80AC8">
            <w:pPr>
              <w:widowControl w:val="0"/>
              <w:tabs>
                <w:tab w:val="left" w:pos="0"/>
                <w:tab w:val="left" w:pos="993"/>
              </w:tabs>
              <w:rPr>
                <w:i/>
                <w:szCs w:val="24"/>
              </w:rPr>
            </w:pPr>
            <w:r w:rsidRPr="00F80AC8">
              <w:rPr>
                <w:i/>
                <w:szCs w:val="24"/>
              </w:rPr>
              <w:t>(Parašas)</w:t>
            </w:r>
          </w:p>
        </w:tc>
      </w:tr>
    </w:tbl>
    <w:p w14:paraId="5A926D78" w14:textId="7C501467" w:rsidR="00892676" w:rsidRPr="00D32EEC" w:rsidRDefault="004B7DBC" w:rsidP="004B7DBC">
      <w:pPr>
        <w:tabs>
          <w:tab w:val="left" w:pos="4820"/>
          <w:tab w:val="left" w:pos="5245"/>
        </w:tabs>
        <w:autoSpaceDE w:val="0"/>
        <w:autoSpaceDN w:val="0"/>
        <w:adjustRightInd w:val="0"/>
        <w:jc w:val="both"/>
        <w:sectPr w:rsidR="00892676" w:rsidRPr="00D32EEC" w:rsidSect="004D5762">
          <w:headerReference w:type="default" r:id="rId15"/>
          <w:headerReference w:type="first" r:id="rId16"/>
          <w:pgSz w:w="11907" w:h="16840" w:code="9"/>
          <w:pgMar w:top="1021" w:right="567" w:bottom="709" w:left="1701" w:header="709" w:footer="709" w:gutter="0"/>
          <w:pgNumType w:start="1"/>
          <w:cols w:space="1296"/>
          <w:titlePg/>
          <w:docGrid w:linePitch="326"/>
        </w:sectPr>
      </w:pPr>
      <w:r>
        <w:tab/>
      </w:r>
      <w:r w:rsidR="000602C2" w:rsidRPr="00D32EEC">
        <w:t xml:space="preserve">   </w:t>
      </w:r>
    </w:p>
    <w:p w14:paraId="55FF9AB1" w14:textId="77777777" w:rsidR="00981DD0" w:rsidRPr="00435A5C" w:rsidRDefault="00981DD0" w:rsidP="00981DD0">
      <w:pPr>
        <w:suppressAutoHyphens/>
        <w:autoSpaceDE w:val="0"/>
        <w:autoSpaceDN w:val="0"/>
        <w:ind w:firstLine="6804"/>
        <w:textAlignment w:val="baseline"/>
        <w:rPr>
          <w:szCs w:val="24"/>
          <w:lang w:eastAsia="lt-LT"/>
        </w:rPr>
      </w:pPr>
      <w:r w:rsidRPr="00435A5C">
        <w:rPr>
          <w:szCs w:val="24"/>
          <w:lang w:eastAsia="lt-LT"/>
        </w:rPr>
        <w:lastRenderedPageBreak/>
        <w:t>202</w:t>
      </w:r>
      <w:r>
        <w:rPr>
          <w:szCs w:val="24"/>
          <w:lang w:eastAsia="lt-LT"/>
        </w:rPr>
        <w:t>5</w:t>
      </w:r>
      <w:r w:rsidRPr="00435A5C">
        <w:rPr>
          <w:szCs w:val="24"/>
          <w:lang w:eastAsia="lt-LT"/>
        </w:rPr>
        <w:t xml:space="preserve"> m. _____________  d. </w:t>
      </w:r>
    </w:p>
    <w:p w14:paraId="49DE677E" w14:textId="77777777" w:rsidR="00981DD0" w:rsidRPr="00435A5C" w:rsidRDefault="00981DD0" w:rsidP="00981DD0">
      <w:pPr>
        <w:tabs>
          <w:tab w:val="left" w:pos="5245"/>
        </w:tabs>
        <w:suppressAutoHyphens/>
        <w:autoSpaceDE w:val="0"/>
        <w:autoSpaceDN w:val="0"/>
        <w:ind w:firstLine="6804"/>
        <w:textAlignment w:val="baseline"/>
        <w:rPr>
          <w:szCs w:val="24"/>
          <w:lang w:eastAsia="lt-LT"/>
        </w:rPr>
      </w:pPr>
      <w:r w:rsidRPr="00435A5C">
        <w:rPr>
          <w:szCs w:val="24"/>
          <w:lang w:eastAsia="lt-LT"/>
        </w:rPr>
        <w:t xml:space="preserve">pirkimo-pardavimo sutarties </w:t>
      </w:r>
    </w:p>
    <w:p w14:paraId="74353BE4" w14:textId="77777777" w:rsidR="00981DD0" w:rsidRPr="00435A5C" w:rsidRDefault="00981DD0" w:rsidP="00981DD0">
      <w:pPr>
        <w:tabs>
          <w:tab w:val="left" w:pos="5245"/>
        </w:tabs>
        <w:suppressAutoHyphens/>
        <w:autoSpaceDE w:val="0"/>
        <w:autoSpaceDN w:val="0"/>
        <w:ind w:firstLine="6804"/>
        <w:textAlignment w:val="baseline"/>
        <w:rPr>
          <w:szCs w:val="24"/>
          <w:lang w:eastAsia="lt-LT"/>
        </w:rPr>
      </w:pPr>
      <w:r w:rsidRPr="00435A5C">
        <w:rPr>
          <w:szCs w:val="24"/>
          <w:lang w:eastAsia="lt-LT"/>
        </w:rPr>
        <w:t>Nr. 1DPS-______- (         E.)</w:t>
      </w:r>
    </w:p>
    <w:p w14:paraId="28C9E26E" w14:textId="046BC313" w:rsidR="009F4396" w:rsidRDefault="00981DD0" w:rsidP="00981DD0">
      <w:pPr>
        <w:widowControl w:val="0"/>
        <w:tabs>
          <w:tab w:val="left" w:pos="993"/>
        </w:tabs>
        <w:ind w:left="6237"/>
        <w:rPr>
          <w:szCs w:val="24"/>
          <w:lang w:eastAsia="lt-LT"/>
        </w:rPr>
      </w:pPr>
      <w:r>
        <w:rPr>
          <w:szCs w:val="24"/>
          <w:lang w:eastAsia="lt-LT"/>
        </w:rPr>
        <w:t xml:space="preserve">         </w:t>
      </w:r>
      <w:r w:rsidR="001B177E">
        <w:rPr>
          <w:szCs w:val="24"/>
          <w:lang w:eastAsia="lt-LT"/>
        </w:rPr>
        <w:t xml:space="preserve"> </w:t>
      </w:r>
      <w:r w:rsidRPr="00435A5C">
        <w:rPr>
          <w:szCs w:val="24"/>
          <w:lang w:eastAsia="lt-LT"/>
        </w:rPr>
        <w:t>Priedas</w:t>
      </w:r>
    </w:p>
    <w:p w14:paraId="79775DFE" w14:textId="77777777" w:rsidR="00981DD0" w:rsidRPr="00D32EEC" w:rsidRDefault="00981DD0" w:rsidP="00981DD0">
      <w:pPr>
        <w:widowControl w:val="0"/>
        <w:tabs>
          <w:tab w:val="left" w:pos="993"/>
        </w:tabs>
        <w:ind w:left="6237"/>
        <w:rPr>
          <w:bCs/>
        </w:rPr>
      </w:pPr>
    </w:p>
    <w:p w14:paraId="17450DD2" w14:textId="11BBB255" w:rsidR="00CF2C02" w:rsidRPr="005223A6" w:rsidRDefault="003F6538" w:rsidP="00CF2C02">
      <w:pPr>
        <w:widowControl w:val="0"/>
        <w:jc w:val="center"/>
        <w:rPr>
          <w:b/>
          <w:szCs w:val="24"/>
        </w:rPr>
      </w:pPr>
      <w:r>
        <w:rPr>
          <w:rFonts w:eastAsia="Aptos"/>
          <w:b/>
          <w:bCs/>
          <w:szCs w:val="24"/>
          <w:lang w:val="en-US"/>
          <w14:ligatures w14:val="standardContextual"/>
        </w:rPr>
        <w:t>TINKLO KOMUTATORIŲ</w:t>
      </w:r>
      <w:r w:rsidR="008D6502" w:rsidRPr="008D6502">
        <w:rPr>
          <w:rFonts w:eastAsia="Aptos"/>
          <w:b/>
          <w:bCs/>
          <w:szCs w:val="24"/>
          <w14:ligatures w14:val="standardContextual"/>
        </w:rPr>
        <w:t xml:space="preserve"> PIRKIMO </w:t>
      </w:r>
      <w:r w:rsidR="00CF2C02" w:rsidRPr="00A8182A">
        <w:rPr>
          <w:b/>
          <w:szCs w:val="24"/>
        </w:rPr>
        <w:t>TECHNINĖ SPECIFIKACIJA</w:t>
      </w:r>
    </w:p>
    <w:p w14:paraId="75F100C9" w14:textId="77777777" w:rsidR="000602C2" w:rsidRPr="00D32EEC" w:rsidRDefault="000602C2" w:rsidP="001003CC">
      <w:pPr>
        <w:tabs>
          <w:tab w:val="left" w:pos="567"/>
        </w:tabs>
        <w:jc w:val="center"/>
        <w:outlineLvl w:val="1"/>
        <w:rPr>
          <w:b/>
          <w:bCs/>
          <w:caps/>
        </w:rPr>
      </w:pPr>
    </w:p>
    <w:p w14:paraId="39B82451" w14:textId="77777777" w:rsidR="000602C2" w:rsidRPr="00D32EEC" w:rsidRDefault="0079776B" w:rsidP="001003CC">
      <w:pPr>
        <w:tabs>
          <w:tab w:val="left" w:pos="5245"/>
          <w:tab w:val="left" w:pos="5954"/>
        </w:tabs>
        <w:autoSpaceDE w:val="0"/>
        <w:autoSpaceDN w:val="0"/>
        <w:adjustRightInd w:val="0"/>
        <w:jc w:val="center"/>
      </w:pPr>
      <w:r w:rsidRPr="00D32EEC">
        <w:t>(pirkimo sąlygų 2 priedas)</w:t>
      </w:r>
    </w:p>
    <w:p w14:paraId="685616A8" w14:textId="77777777" w:rsidR="000602C2" w:rsidRPr="00D32EEC" w:rsidRDefault="000602C2" w:rsidP="001003CC">
      <w:pPr>
        <w:tabs>
          <w:tab w:val="left" w:pos="5245"/>
          <w:tab w:val="left" w:pos="5954"/>
        </w:tabs>
        <w:autoSpaceDE w:val="0"/>
        <w:autoSpaceDN w:val="0"/>
        <w:adjustRightInd w:val="0"/>
      </w:pPr>
    </w:p>
    <w:p w14:paraId="49B02610" w14:textId="77777777" w:rsidR="000602C2" w:rsidRPr="00D32EEC" w:rsidRDefault="000602C2" w:rsidP="001003CC">
      <w:pPr>
        <w:tabs>
          <w:tab w:val="left" w:pos="567"/>
        </w:tabs>
        <w:jc w:val="center"/>
        <w:outlineLvl w:val="1"/>
        <w:rPr>
          <w:b/>
          <w:bCs/>
          <w:caps/>
        </w:rPr>
      </w:pPr>
    </w:p>
    <w:p w14:paraId="05B11765" w14:textId="77777777" w:rsidR="000602C2" w:rsidRPr="00D32EEC" w:rsidRDefault="000602C2" w:rsidP="001003CC">
      <w:pPr>
        <w:tabs>
          <w:tab w:val="left" w:pos="567"/>
        </w:tabs>
        <w:jc w:val="center"/>
        <w:outlineLvl w:val="1"/>
        <w:rPr>
          <w:b/>
          <w:bCs/>
          <w:caps/>
        </w:rPr>
      </w:pPr>
    </w:p>
    <w:p w14:paraId="75DB4086" w14:textId="77777777" w:rsidR="000602C2" w:rsidRPr="00D32EEC" w:rsidRDefault="000602C2" w:rsidP="001003CC">
      <w:pPr>
        <w:tabs>
          <w:tab w:val="left" w:pos="567"/>
        </w:tabs>
        <w:jc w:val="center"/>
        <w:outlineLvl w:val="1"/>
        <w:rPr>
          <w:b/>
          <w:bCs/>
          <w:caps/>
        </w:rPr>
      </w:pPr>
    </w:p>
    <w:p w14:paraId="774755C7" w14:textId="77777777" w:rsidR="000602C2" w:rsidRPr="00D32EEC" w:rsidRDefault="000602C2" w:rsidP="001003CC">
      <w:pPr>
        <w:tabs>
          <w:tab w:val="left" w:pos="567"/>
        </w:tabs>
        <w:jc w:val="center"/>
        <w:outlineLvl w:val="1"/>
        <w:rPr>
          <w:b/>
          <w:bCs/>
          <w:caps/>
        </w:rPr>
      </w:pPr>
    </w:p>
    <w:p w14:paraId="06B2B24D" w14:textId="77777777" w:rsidR="000602C2" w:rsidRPr="00D32EEC" w:rsidRDefault="000602C2" w:rsidP="001003CC">
      <w:pPr>
        <w:tabs>
          <w:tab w:val="left" w:pos="567"/>
        </w:tabs>
        <w:jc w:val="center"/>
        <w:outlineLvl w:val="1"/>
        <w:rPr>
          <w:b/>
          <w:bCs/>
          <w:caps/>
        </w:rPr>
      </w:pPr>
    </w:p>
    <w:p w14:paraId="106EE2F5" w14:textId="77777777" w:rsidR="000602C2" w:rsidRPr="00D32EEC" w:rsidRDefault="000602C2" w:rsidP="001003CC">
      <w:pPr>
        <w:tabs>
          <w:tab w:val="left" w:pos="567"/>
        </w:tabs>
        <w:jc w:val="center"/>
        <w:outlineLvl w:val="1"/>
        <w:rPr>
          <w:b/>
          <w:bCs/>
          <w:caps/>
        </w:rPr>
      </w:pPr>
    </w:p>
    <w:p w14:paraId="09058036" w14:textId="77777777" w:rsidR="000602C2" w:rsidRPr="00D32EEC" w:rsidRDefault="000602C2" w:rsidP="001003CC">
      <w:pPr>
        <w:tabs>
          <w:tab w:val="left" w:pos="567"/>
        </w:tabs>
        <w:jc w:val="center"/>
        <w:outlineLvl w:val="1"/>
        <w:rPr>
          <w:b/>
          <w:bCs/>
          <w:caps/>
        </w:rPr>
      </w:pPr>
    </w:p>
    <w:p w14:paraId="33145BBA" w14:textId="77777777" w:rsidR="000602C2" w:rsidRPr="00D32EEC" w:rsidRDefault="000602C2" w:rsidP="001003CC">
      <w:pPr>
        <w:tabs>
          <w:tab w:val="left" w:pos="567"/>
        </w:tabs>
        <w:jc w:val="center"/>
        <w:outlineLvl w:val="1"/>
        <w:rPr>
          <w:b/>
          <w:bCs/>
          <w:caps/>
        </w:rPr>
      </w:pPr>
    </w:p>
    <w:p w14:paraId="2F0FCCAE" w14:textId="77777777" w:rsidR="000602C2" w:rsidRPr="00D32EEC" w:rsidRDefault="000602C2" w:rsidP="001003CC">
      <w:pPr>
        <w:tabs>
          <w:tab w:val="left" w:pos="567"/>
        </w:tabs>
        <w:jc w:val="center"/>
        <w:outlineLvl w:val="1"/>
        <w:rPr>
          <w:b/>
          <w:bCs/>
          <w:caps/>
        </w:rPr>
      </w:pPr>
    </w:p>
    <w:p w14:paraId="0C2C0E73" w14:textId="77777777" w:rsidR="000602C2" w:rsidRPr="00D32EEC" w:rsidRDefault="000602C2" w:rsidP="001003CC">
      <w:pPr>
        <w:tabs>
          <w:tab w:val="left" w:pos="567"/>
        </w:tabs>
        <w:jc w:val="center"/>
        <w:outlineLvl w:val="1"/>
        <w:rPr>
          <w:b/>
          <w:bCs/>
          <w:caps/>
        </w:rPr>
      </w:pPr>
    </w:p>
    <w:p w14:paraId="11330016" w14:textId="77777777" w:rsidR="000602C2" w:rsidRPr="00D32EEC" w:rsidRDefault="000602C2" w:rsidP="001003CC">
      <w:pPr>
        <w:tabs>
          <w:tab w:val="left" w:pos="567"/>
        </w:tabs>
        <w:jc w:val="center"/>
        <w:outlineLvl w:val="1"/>
        <w:rPr>
          <w:b/>
          <w:bCs/>
          <w:caps/>
        </w:rPr>
      </w:pPr>
    </w:p>
    <w:p w14:paraId="6C970935" w14:textId="77777777" w:rsidR="000602C2" w:rsidRPr="00D32EEC" w:rsidRDefault="000602C2" w:rsidP="001003CC">
      <w:pPr>
        <w:tabs>
          <w:tab w:val="left" w:pos="567"/>
        </w:tabs>
        <w:jc w:val="center"/>
        <w:outlineLvl w:val="1"/>
        <w:rPr>
          <w:b/>
          <w:bCs/>
          <w:caps/>
        </w:rPr>
      </w:pPr>
    </w:p>
    <w:p w14:paraId="79491F73" w14:textId="77777777" w:rsidR="000602C2" w:rsidRPr="00D32EEC" w:rsidRDefault="000602C2" w:rsidP="001003CC">
      <w:pPr>
        <w:tabs>
          <w:tab w:val="left" w:pos="567"/>
        </w:tabs>
        <w:jc w:val="center"/>
        <w:outlineLvl w:val="1"/>
        <w:rPr>
          <w:b/>
          <w:bCs/>
          <w:caps/>
        </w:rPr>
      </w:pPr>
    </w:p>
    <w:p w14:paraId="05487FE2" w14:textId="77777777" w:rsidR="000602C2" w:rsidRPr="00D32EEC" w:rsidRDefault="000602C2" w:rsidP="001003CC">
      <w:pPr>
        <w:tabs>
          <w:tab w:val="left" w:pos="567"/>
        </w:tabs>
        <w:jc w:val="center"/>
        <w:outlineLvl w:val="1"/>
        <w:rPr>
          <w:b/>
          <w:bCs/>
          <w:caps/>
        </w:rPr>
      </w:pPr>
    </w:p>
    <w:p w14:paraId="495EB361" w14:textId="77777777" w:rsidR="000602C2" w:rsidRPr="00D32EEC" w:rsidRDefault="000602C2" w:rsidP="001003CC">
      <w:pPr>
        <w:tabs>
          <w:tab w:val="left" w:pos="567"/>
        </w:tabs>
        <w:jc w:val="center"/>
        <w:outlineLvl w:val="1"/>
        <w:rPr>
          <w:b/>
          <w:bCs/>
          <w:caps/>
        </w:rPr>
      </w:pPr>
    </w:p>
    <w:p w14:paraId="51146582" w14:textId="77777777" w:rsidR="000602C2" w:rsidRPr="00D32EEC" w:rsidRDefault="000602C2" w:rsidP="001003CC">
      <w:pPr>
        <w:tabs>
          <w:tab w:val="left" w:pos="567"/>
        </w:tabs>
        <w:jc w:val="center"/>
        <w:outlineLvl w:val="1"/>
        <w:rPr>
          <w:b/>
          <w:bCs/>
          <w:caps/>
        </w:rPr>
      </w:pPr>
    </w:p>
    <w:p w14:paraId="1686FAD4" w14:textId="77777777" w:rsidR="000602C2" w:rsidRPr="00D32EEC" w:rsidRDefault="000602C2" w:rsidP="001003CC">
      <w:pPr>
        <w:tabs>
          <w:tab w:val="left" w:pos="567"/>
        </w:tabs>
        <w:jc w:val="center"/>
        <w:outlineLvl w:val="1"/>
        <w:rPr>
          <w:b/>
          <w:bCs/>
          <w:caps/>
        </w:rPr>
      </w:pPr>
    </w:p>
    <w:p w14:paraId="53515F3F" w14:textId="77777777" w:rsidR="000602C2" w:rsidRPr="00D32EEC" w:rsidRDefault="000602C2" w:rsidP="001003CC">
      <w:pPr>
        <w:tabs>
          <w:tab w:val="left" w:pos="567"/>
        </w:tabs>
        <w:jc w:val="center"/>
        <w:outlineLvl w:val="1"/>
        <w:rPr>
          <w:b/>
          <w:bCs/>
          <w:caps/>
        </w:rPr>
      </w:pPr>
    </w:p>
    <w:p w14:paraId="73BFD19F" w14:textId="77777777" w:rsidR="006C6865" w:rsidRPr="00D32EEC" w:rsidRDefault="006C6865" w:rsidP="001003CC">
      <w:pPr>
        <w:tabs>
          <w:tab w:val="left" w:pos="567"/>
        </w:tabs>
        <w:jc w:val="center"/>
        <w:outlineLvl w:val="1"/>
        <w:rPr>
          <w:b/>
          <w:bCs/>
          <w:caps/>
        </w:rPr>
      </w:pPr>
    </w:p>
    <w:p w14:paraId="20D9A385" w14:textId="77777777" w:rsidR="006C6865" w:rsidRPr="00D32EEC" w:rsidRDefault="006C6865" w:rsidP="001003CC">
      <w:pPr>
        <w:tabs>
          <w:tab w:val="left" w:pos="567"/>
        </w:tabs>
        <w:jc w:val="center"/>
        <w:outlineLvl w:val="1"/>
        <w:rPr>
          <w:b/>
          <w:bCs/>
          <w:caps/>
        </w:rPr>
      </w:pPr>
    </w:p>
    <w:p w14:paraId="5862E860" w14:textId="77777777" w:rsidR="006C6865" w:rsidRPr="00D32EEC" w:rsidRDefault="006C6865" w:rsidP="001003CC">
      <w:pPr>
        <w:tabs>
          <w:tab w:val="left" w:pos="567"/>
        </w:tabs>
        <w:jc w:val="center"/>
        <w:outlineLvl w:val="1"/>
        <w:rPr>
          <w:b/>
          <w:bCs/>
          <w:caps/>
        </w:rPr>
      </w:pPr>
    </w:p>
    <w:p w14:paraId="65799A84" w14:textId="77777777" w:rsidR="006C6865" w:rsidRPr="00D32EEC" w:rsidRDefault="006C6865" w:rsidP="001003CC">
      <w:pPr>
        <w:tabs>
          <w:tab w:val="left" w:pos="567"/>
        </w:tabs>
        <w:jc w:val="center"/>
        <w:outlineLvl w:val="1"/>
        <w:rPr>
          <w:b/>
          <w:bCs/>
          <w:caps/>
        </w:rPr>
      </w:pPr>
    </w:p>
    <w:p w14:paraId="0529AC86" w14:textId="77777777" w:rsidR="006C6865" w:rsidRPr="00D32EEC" w:rsidRDefault="006C6865" w:rsidP="001003CC">
      <w:pPr>
        <w:tabs>
          <w:tab w:val="left" w:pos="567"/>
        </w:tabs>
        <w:jc w:val="center"/>
        <w:outlineLvl w:val="1"/>
        <w:rPr>
          <w:b/>
          <w:bCs/>
          <w:caps/>
        </w:rPr>
      </w:pPr>
    </w:p>
    <w:p w14:paraId="2ACC39BE" w14:textId="77777777" w:rsidR="006C6865" w:rsidRPr="00D32EEC" w:rsidRDefault="006C6865" w:rsidP="001003CC">
      <w:pPr>
        <w:tabs>
          <w:tab w:val="left" w:pos="567"/>
        </w:tabs>
        <w:jc w:val="center"/>
        <w:outlineLvl w:val="1"/>
        <w:rPr>
          <w:b/>
          <w:bCs/>
          <w:caps/>
        </w:rPr>
      </w:pPr>
    </w:p>
    <w:p w14:paraId="77CFF62D" w14:textId="77777777" w:rsidR="006C6865" w:rsidRPr="00D32EEC" w:rsidRDefault="006C6865" w:rsidP="001003CC">
      <w:pPr>
        <w:tabs>
          <w:tab w:val="left" w:pos="567"/>
        </w:tabs>
        <w:jc w:val="center"/>
        <w:outlineLvl w:val="1"/>
        <w:rPr>
          <w:b/>
          <w:bCs/>
          <w:caps/>
        </w:rPr>
      </w:pPr>
    </w:p>
    <w:p w14:paraId="0024197B" w14:textId="77777777" w:rsidR="006C6865" w:rsidRPr="00D32EEC" w:rsidRDefault="006C6865" w:rsidP="001003CC">
      <w:pPr>
        <w:tabs>
          <w:tab w:val="left" w:pos="567"/>
        </w:tabs>
        <w:jc w:val="center"/>
        <w:outlineLvl w:val="1"/>
        <w:rPr>
          <w:b/>
          <w:bCs/>
          <w:caps/>
        </w:rPr>
      </w:pPr>
    </w:p>
    <w:p w14:paraId="03F2445A" w14:textId="77777777" w:rsidR="006C6865" w:rsidRPr="00D32EEC" w:rsidRDefault="006C6865" w:rsidP="001003CC">
      <w:pPr>
        <w:tabs>
          <w:tab w:val="left" w:pos="567"/>
        </w:tabs>
        <w:jc w:val="center"/>
        <w:outlineLvl w:val="1"/>
        <w:rPr>
          <w:b/>
          <w:bCs/>
          <w:caps/>
        </w:rPr>
      </w:pPr>
    </w:p>
    <w:p w14:paraId="0034DAD0" w14:textId="77777777" w:rsidR="006C6865" w:rsidRPr="00D32EEC" w:rsidRDefault="006C6865" w:rsidP="001003CC">
      <w:pPr>
        <w:tabs>
          <w:tab w:val="left" w:pos="567"/>
        </w:tabs>
        <w:jc w:val="center"/>
        <w:outlineLvl w:val="1"/>
        <w:rPr>
          <w:b/>
          <w:bCs/>
          <w:caps/>
        </w:rPr>
      </w:pPr>
    </w:p>
    <w:p w14:paraId="06BAFC33" w14:textId="77777777" w:rsidR="006C6865" w:rsidRPr="00D32EEC" w:rsidRDefault="006C6865" w:rsidP="001003CC">
      <w:pPr>
        <w:tabs>
          <w:tab w:val="left" w:pos="567"/>
        </w:tabs>
        <w:jc w:val="center"/>
        <w:outlineLvl w:val="1"/>
        <w:rPr>
          <w:b/>
          <w:bCs/>
          <w:caps/>
        </w:rPr>
      </w:pPr>
    </w:p>
    <w:p w14:paraId="4E69D848" w14:textId="77777777" w:rsidR="006C6865" w:rsidRPr="00D32EEC" w:rsidRDefault="006C6865" w:rsidP="001003CC">
      <w:pPr>
        <w:tabs>
          <w:tab w:val="left" w:pos="567"/>
        </w:tabs>
        <w:jc w:val="center"/>
        <w:outlineLvl w:val="1"/>
        <w:rPr>
          <w:b/>
          <w:bCs/>
          <w:caps/>
        </w:rPr>
      </w:pPr>
    </w:p>
    <w:p w14:paraId="4D9B2CA3" w14:textId="77777777" w:rsidR="006C6865" w:rsidRPr="00D32EEC" w:rsidRDefault="006C6865" w:rsidP="001003CC">
      <w:pPr>
        <w:tabs>
          <w:tab w:val="left" w:pos="567"/>
        </w:tabs>
        <w:jc w:val="center"/>
        <w:outlineLvl w:val="1"/>
        <w:rPr>
          <w:b/>
          <w:bCs/>
          <w:caps/>
        </w:rPr>
      </w:pPr>
    </w:p>
    <w:p w14:paraId="550C569C" w14:textId="77777777" w:rsidR="006C6865" w:rsidRPr="00D32EEC" w:rsidRDefault="006C6865" w:rsidP="001003CC">
      <w:pPr>
        <w:tabs>
          <w:tab w:val="left" w:pos="567"/>
        </w:tabs>
        <w:jc w:val="center"/>
        <w:outlineLvl w:val="1"/>
        <w:rPr>
          <w:b/>
          <w:bCs/>
          <w:caps/>
        </w:rPr>
      </w:pPr>
    </w:p>
    <w:p w14:paraId="55638001" w14:textId="77777777" w:rsidR="006C6865" w:rsidRPr="00D32EEC" w:rsidRDefault="006C6865" w:rsidP="001003CC">
      <w:pPr>
        <w:tabs>
          <w:tab w:val="left" w:pos="567"/>
        </w:tabs>
        <w:jc w:val="center"/>
        <w:outlineLvl w:val="1"/>
        <w:rPr>
          <w:b/>
          <w:bCs/>
          <w:caps/>
        </w:rPr>
      </w:pPr>
    </w:p>
    <w:p w14:paraId="65327E54" w14:textId="77777777" w:rsidR="000602C2" w:rsidRPr="00D32EEC" w:rsidRDefault="000602C2" w:rsidP="001003CC">
      <w:pPr>
        <w:tabs>
          <w:tab w:val="left" w:pos="567"/>
        </w:tabs>
        <w:jc w:val="center"/>
        <w:outlineLvl w:val="1"/>
        <w:rPr>
          <w:b/>
          <w:bCs/>
          <w:caps/>
        </w:rPr>
      </w:pPr>
    </w:p>
    <w:p w14:paraId="0CBA878D" w14:textId="77777777" w:rsidR="000602C2" w:rsidRPr="00D32EEC" w:rsidRDefault="000602C2" w:rsidP="001003CC">
      <w:pPr>
        <w:tabs>
          <w:tab w:val="left" w:pos="567"/>
        </w:tabs>
        <w:jc w:val="center"/>
        <w:outlineLvl w:val="1"/>
        <w:rPr>
          <w:b/>
          <w:bCs/>
          <w:caps/>
        </w:rPr>
      </w:pPr>
    </w:p>
    <w:p w14:paraId="6AEEDD00" w14:textId="75F2EA6B" w:rsidR="000602C2" w:rsidRDefault="000602C2" w:rsidP="001003CC">
      <w:pPr>
        <w:tabs>
          <w:tab w:val="left" w:pos="567"/>
        </w:tabs>
        <w:jc w:val="center"/>
        <w:outlineLvl w:val="1"/>
        <w:rPr>
          <w:caps/>
        </w:rPr>
      </w:pPr>
      <w:r w:rsidRPr="006574BB">
        <w:rPr>
          <w:caps/>
        </w:rPr>
        <w:t>_____________________</w:t>
      </w:r>
    </w:p>
    <w:p w14:paraId="031800AA" w14:textId="77777777" w:rsidR="00CF2C02" w:rsidRDefault="00CF2C02" w:rsidP="001003CC">
      <w:pPr>
        <w:tabs>
          <w:tab w:val="left" w:pos="567"/>
        </w:tabs>
        <w:jc w:val="center"/>
        <w:outlineLvl w:val="1"/>
        <w:rPr>
          <w:caps/>
        </w:rPr>
      </w:pPr>
    </w:p>
    <w:p w14:paraId="402E13AA" w14:textId="77777777" w:rsidR="001B177E" w:rsidRDefault="001B177E" w:rsidP="001003CC">
      <w:pPr>
        <w:tabs>
          <w:tab w:val="left" w:pos="567"/>
        </w:tabs>
        <w:jc w:val="center"/>
        <w:outlineLvl w:val="1"/>
        <w:rPr>
          <w:caps/>
        </w:rPr>
      </w:pPr>
    </w:p>
    <w:p w14:paraId="3DBB2F93" w14:textId="77777777" w:rsidR="001B177E" w:rsidRDefault="001B177E" w:rsidP="001003CC">
      <w:pPr>
        <w:tabs>
          <w:tab w:val="left" w:pos="567"/>
        </w:tabs>
        <w:jc w:val="center"/>
        <w:outlineLvl w:val="1"/>
        <w:rPr>
          <w:caps/>
        </w:rPr>
      </w:pPr>
    </w:p>
    <w:p w14:paraId="5C79FB39" w14:textId="77777777" w:rsidR="001B177E" w:rsidRDefault="001B177E" w:rsidP="001003CC">
      <w:pPr>
        <w:tabs>
          <w:tab w:val="left" w:pos="567"/>
        </w:tabs>
        <w:jc w:val="center"/>
        <w:outlineLvl w:val="1"/>
        <w:rPr>
          <w:caps/>
        </w:rPr>
      </w:pPr>
    </w:p>
    <w:p w14:paraId="105AF670" w14:textId="77777777" w:rsidR="001B177E" w:rsidRDefault="001B177E" w:rsidP="001003CC">
      <w:pPr>
        <w:tabs>
          <w:tab w:val="left" w:pos="567"/>
        </w:tabs>
        <w:jc w:val="center"/>
        <w:outlineLvl w:val="1"/>
        <w:rPr>
          <w:caps/>
        </w:rPr>
      </w:pPr>
    </w:p>
    <w:p w14:paraId="35E32B90" w14:textId="77777777" w:rsidR="001B177E" w:rsidRDefault="001B177E" w:rsidP="003B45A2">
      <w:pPr>
        <w:tabs>
          <w:tab w:val="left" w:pos="567"/>
        </w:tabs>
        <w:outlineLvl w:val="1"/>
        <w:rPr>
          <w:caps/>
        </w:rPr>
      </w:pPr>
    </w:p>
    <w:p w14:paraId="15C77A28" w14:textId="3A9DBF2C" w:rsidR="003B45A2" w:rsidRDefault="003B45A2">
      <w:pPr>
        <w:spacing w:after="200" w:line="276" w:lineRule="auto"/>
        <w:rPr>
          <w:caps/>
        </w:rPr>
      </w:pPr>
      <w:r>
        <w:rPr>
          <w:caps/>
        </w:rPr>
        <w:br w:type="page"/>
      </w:r>
    </w:p>
    <w:p w14:paraId="50BBBF9E" w14:textId="77777777" w:rsidR="001B177E" w:rsidRDefault="001B177E" w:rsidP="003B45A2">
      <w:pPr>
        <w:tabs>
          <w:tab w:val="left" w:pos="567"/>
        </w:tabs>
        <w:outlineLvl w:val="1"/>
        <w:rPr>
          <w:caps/>
        </w:rPr>
      </w:pPr>
    </w:p>
    <w:p w14:paraId="0D50C3F6" w14:textId="5FADDF1D" w:rsidR="001B177E" w:rsidRPr="001B177E" w:rsidRDefault="001B177E" w:rsidP="001B177E">
      <w:pPr>
        <w:widowControl w:val="0"/>
        <w:tabs>
          <w:tab w:val="left" w:pos="993"/>
        </w:tabs>
        <w:rPr>
          <w:bCs/>
          <w:noProof/>
          <w:szCs w:val="24"/>
        </w:rPr>
      </w:pPr>
      <w:r w:rsidRPr="001B177E">
        <w:rPr>
          <w:bCs/>
          <w:noProof/>
          <w:szCs w:val="24"/>
        </w:rPr>
        <w:t xml:space="preserve">      </w:t>
      </w:r>
      <w:r>
        <w:rPr>
          <w:bCs/>
          <w:noProof/>
          <w:szCs w:val="24"/>
        </w:rPr>
        <w:tab/>
      </w:r>
      <w:r>
        <w:rPr>
          <w:bCs/>
          <w:noProof/>
          <w:szCs w:val="24"/>
        </w:rPr>
        <w:tab/>
      </w:r>
      <w:r>
        <w:rPr>
          <w:bCs/>
          <w:noProof/>
          <w:szCs w:val="24"/>
        </w:rPr>
        <w:tab/>
      </w:r>
      <w:r>
        <w:rPr>
          <w:bCs/>
          <w:noProof/>
          <w:szCs w:val="24"/>
        </w:rPr>
        <w:tab/>
      </w:r>
      <w:r>
        <w:rPr>
          <w:bCs/>
          <w:noProof/>
          <w:szCs w:val="24"/>
        </w:rPr>
        <w:tab/>
      </w:r>
      <w:r>
        <w:rPr>
          <w:bCs/>
          <w:noProof/>
          <w:szCs w:val="24"/>
        </w:rPr>
        <w:tab/>
        <w:t xml:space="preserve">      </w:t>
      </w:r>
      <w:bookmarkStart w:id="24" w:name="_Hlk204299824"/>
      <w:r w:rsidRPr="001B177E">
        <w:rPr>
          <w:bCs/>
          <w:noProof/>
          <w:szCs w:val="24"/>
        </w:rPr>
        <w:t>Pirkimo sąlygų</w:t>
      </w:r>
    </w:p>
    <w:p w14:paraId="6E7A74BA" w14:textId="20052396" w:rsidR="001B177E" w:rsidRPr="001B177E" w:rsidRDefault="001B177E" w:rsidP="001B177E">
      <w:pPr>
        <w:widowControl w:val="0"/>
        <w:tabs>
          <w:tab w:val="left" w:pos="993"/>
        </w:tabs>
        <w:ind w:left="601" w:firstLine="6203"/>
        <w:rPr>
          <w:bCs/>
          <w:noProof/>
          <w:szCs w:val="24"/>
        </w:rPr>
      </w:pPr>
      <w:r>
        <w:rPr>
          <w:bCs/>
          <w:noProof/>
          <w:szCs w:val="24"/>
        </w:rPr>
        <w:t>4</w:t>
      </w:r>
      <w:r w:rsidRPr="001B177E">
        <w:rPr>
          <w:bCs/>
          <w:noProof/>
          <w:szCs w:val="24"/>
        </w:rPr>
        <w:t xml:space="preserve"> priedas</w:t>
      </w:r>
    </w:p>
    <w:p w14:paraId="6ADD04E5" w14:textId="77777777" w:rsidR="001B177E" w:rsidRPr="001B177E" w:rsidRDefault="001B177E" w:rsidP="001B177E">
      <w:pPr>
        <w:widowControl w:val="0"/>
        <w:tabs>
          <w:tab w:val="left" w:pos="993"/>
        </w:tabs>
        <w:ind w:left="601" w:firstLine="6203"/>
        <w:rPr>
          <w:b/>
          <w:bCs/>
          <w:noProof/>
          <w:szCs w:val="24"/>
        </w:rPr>
      </w:pPr>
      <w:r w:rsidRPr="001B177E">
        <w:rPr>
          <w:b/>
          <w:bCs/>
          <w:noProof/>
          <w:szCs w:val="24"/>
        </w:rPr>
        <w:t>Deklaracijos forma</w:t>
      </w:r>
    </w:p>
    <w:bookmarkEnd w:id="24"/>
    <w:p w14:paraId="3C11B2D0" w14:textId="77777777" w:rsidR="001B177E" w:rsidRPr="001B177E" w:rsidRDefault="001B177E" w:rsidP="001B177E">
      <w:pPr>
        <w:shd w:val="clear" w:color="auto" w:fill="FFFFFF"/>
        <w:suppressAutoHyphens/>
        <w:jc w:val="center"/>
        <w:rPr>
          <w:b/>
          <w:noProof/>
          <w:szCs w:val="24"/>
        </w:rPr>
      </w:pPr>
    </w:p>
    <w:p w14:paraId="0E05A584" w14:textId="77777777" w:rsidR="001B177E" w:rsidRPr="001B177E" w:rsidRDefault="001B177E" w:rsidP="001B177E">
      <w:pPr>
        <w:shd w:val="clear" w:color="auto" w:fill="FFFFFF"/>
        <w:suppressAutoHyphens/>
        <w:jc w:val="center"/>
        <w:rPr>
          <w:b/>
          <w:noProof/>
          <w:szCs w:val="24"/>
        </w:rPr>
      </w:pPr>
      <w:r w:rsidRPr="001B177E">
        <w:rPr>
          <w:b/>
          <w:noProof/>
          <w:szCs w:val="24"/>
        </w:rPr>
        <w:t>(Nacionalinio saugumo reikalavimų atitikties deklaracijos tipinė forma)</w:t>
      </w:r>
    </w:p>
    <w:p w14:paraId="09AB652A" w14:textId="77777777" w:rsidR="001B177E" w:rsidRPr="001B177E" w:rsidRDefault="001B177E" w:rsidP="001B177E">
      <w:pPr>
        <w:widowControl w:val="0"/>
        <w:tabs>
          <w:tab w:val="right" w:leader="underscore" w:pos="9071"/>
        </w:tabs>
        <w:suppressAutoHyphens/>
        <w:textAlignment w:val="baseline"/>
        <w:rPr>
          <w:noProof/>
          <w:szCs w:val="24"/>
        </w:rPr>
      </w:pPr>
      <w:r w:rsidRPr="001B177E">
        <w:rPr>
          <w:noProof/>
          <w:szCs w:val="24"/>
        </w:rPr>
        <w:tab/>
      </w:r>
    </w:p>
    <w:p w14:paraId="0F54B62E" w14:textId="77777777" w:rsidR="001B177E" w:rsidRPr="001B177E" w:rsidRDefault="001B177E" w:rsidP="001B177E">
      <w:pPr>
        <w:shd w:val="clear" w:color="auto" w:fill="FFFFFF"/>
        <w:suppressAutoHyphens/>
        <w:ind w:right="-178"/>
        <w:jc w:val="center"/>
        <w:rPr>
          <w:noProof/>
          <w:szCs w:val="24"/>
        </w:rPr>
      </w:pPr>
      <w:r w:rsidRPr="001B177E">
        <w:rPr>
          <w:noProof/>
          <w:szCs w:val="24"/>
        </w:rPr>
        <w:t>(</w:t>
      </w:r>
      <w:r w:rsidRPr="001B177E">
        <w:rPr>
          <w:i/>
          <w:iCs/>
          <w:noProof/>
          <w:szCs w:val="24"/>
        </w:rPr>
        <w:t>tiekėjo pavadinimas</w:t>
      </w:r>
      <w:r w:rsidRPr="001B177E">
        <w:rPr>
          <w:noProof/>
          <w:szCs w:val="24"/>
        </w:rPr>
        <w:t>)</w:t>
      </w:r>
    </w:p>
    <w:p w14:paraId="3FDDC5D9" w14:textId="77777777" w:rsidR="001B177E" w:rsidRPr="001B177E" w:rsidRDefault="001B177E" w:rsidP="001B177E">
      <w:pPr>
        <w:widowControl w:val="0"/>
        <w:tabs>
          <w:tab w:val="right" w:leader="underscore" w:pos="9071"/>
        </w:tabs>
        <w:suppressAutoHyphens/>
        <w:textAlignment w:val="baseline"/>
        <w:rPr>
          <w:noProof/>
          <w:szCs w:val="24"/>
        </w:rPr>
      </w:pPr>
      <w:r w:rsidRPr="001B177E">
        <w:rPr>
          <w:noProof/>
          <w:szCs w:val="24"/>
        </w:rPr>
        <w:tab/>
      </w:r>
    </w:p>
    <w:p w14:paraId="39FBE615" w14:textId="77777777" w:rsidR="001B177E" w:rsidRPr="001B177E" w:rsidRDefault="001B177E" w:rsidP="001B177E">
      <w:pPr>
        <w:suppressAutoHyphens/>
        <w:jc w:val="center"/>
        <w:textAlignment w:val="baseline"/>
        <w:rPr>
          <w:noProof/>
          <w:szCs w:val="24"/>
        </w:rPr>
      </w:pPr>
      <w:r w:rsidRPr="001B177E">
        <w:rPr>
          <w:iCs/>
          <w:noProof/>
          <w:szCs w:val="24"/>
        </w:rPr>
        <w:t>(</w:t>
      </w:r>
      <w:r w:rsidRPr="001B177E">
        <w:rPr>
          <w:i/>
          <w:noProof/>
          <w:szCs w:val="24"/>
        </w:rPr>
        <w:t>adresatas (perkančiosios organizacijos pavadinimas</w:t>
      </w:r>
      <w:r w:rsidRPr="001B177E">
        <w:rPr>
          <w:iCs/>
          <w:noProof/>
          <w:szCs w:val="24"/>
        </w:rPr>
        <w:t>)</w:t>
      </w:r>
    </w:p>
    <w:p w14:paraId="0FB67BB7" w14:textId="77777777" w:rsidR="001B177E" w:rsidRPr="001B177E" w:rsidRDefault="001B177E" w:rsidP="001B177E">
      <w:pPr>
        <w:widowControl w:val="0"/>
        <w:tabs>
          <w:tab w:val="right" w:leader="underscore" w:pos="9071"/>
        </w:tabs>
        <w:suppressAutoHyphens/>
        <w:jc w:val="center"/>
        <w:textAlignment w:val="baseline"/>
        <w:rPr>
          <w:b/>
          <w:bCs/>
          <w:noProof/>
          <w:szCs w:val="24"/>
        </w:rPr>
      </w:pPr>
    </w:p>
    <w:p w14:paraId="66B4C4EA" w14:textId="77777777" w:rsidR="001B177E" w:rsidRPr="001B177E" w:rsidRDefault="001B177E" w:rsidP="001B177E">
      <w:pPr>
        <w:widowControl w:val="0"/>
        <w:tabs>
          <w:tab w:val="right" w:leader="underscore" w:pos="9071"/>
        </w:tabs>
        <w:suppressAutoHyphens/>
        <w:jc w:val="center"/>
        <w:textAlignment w:val="baseline"/>
        <w:rPr>
          <w:b/>
          <w:bCs/>
          <w:noProof/>
          <w:szCs w:val="24"/>
        </w:rPr>
      </w:pPr>
      <w:r w:rsidRPr="001B177E">
        <w:rPr>
          <w:b/>
          <w:bCs/>
          <w:noProof/>
          <w:szCs w:val="24"/>
        </w:rPr>
        <w:t>NACIONALINIO SAUGUMO REIKALAVIMŲ ATITIKTIES DEKLARACIJA</w:t>
      </w:r>
    </w:p>
    <w:p w14:paraId="3FF33001" w14:textId="77777777" w:rsidR="001B177E" w:rsidRPr="001B177E" w:rsidRDefault="001B177E" w:rsidP="001B177E">
      <w:pPr>
        <w:widowControl w:val="0"/>
        <w:tabs>
          <w:tab w:val="right" w:leader="underscore" w:pos="9071"/>
        </w:tabs>
        <w:suppressAutoHyphens/>
        <w:jc w:val="center"/>
        <w:textAlignment w:val="baseline"/>
        <w:rPr>
          <w:noProof/>
          <w:szCs w:val="24"/>
        </w:rPr>
      </w:pPr>
    </w:p>
    <w:p w14:paraId="6F857EE3" w14:textId="4F435926" w:rsidR="001B177E" w:rsidRPr="001B177E" w:rsidRDefault="001B177E" w:rsidP="001B177E">
      <w:pPr>
        <w:widowControl w:val="0"/>
        <w:tabs>
          <w:tab w:val="right" w:leader="underscore" w:pos="9071"/>
        </w:tabs>
        <w:suppressAutoHyphens/>
        <w:jc w:val="center"/>
        <w:textAlignment w:val="baseline"/>
        <w:rPr>
          <w:noProof/>
          <w:szCs w:val="24"/>
        </w:rPr>
      </w:pPr>
      <w:r w:rsidRPr="001B177E">
        <w:rPr>
          <w:noProof/>
          <w:szCs w:val="24"/>
        </w:rPr>
        <w:t>202</w:t>
      </w:r>
      <w:r w:rsidR="00EE4674">
        <w:rPr>
          <w:noProof/>
          <w:szCs w:val="24"/>
          <w:lang w:val="en-US"/>
        </w:rPr>
        <w:t>5</w:t>
      </w:r>
      <w:r w:rsidRPr="001B177E">
        <w:rPr>
          <w:noProof/>
          <w:szCs w:val="24"/>
        </w:rPr>
        <w:t xml:space="preserve"> m._____________ d. Nr. ______</w:t>
      </w:r>
    </w:p>
    <w:p w14:paraId="6F61B336" w14:textId="77777777" w:rsidR="001B177E" w:rsidRPr="001B177E" w:rsidRDefault="001B177E" w:rsidP="001B177E">
      <w:pPr>
        <w:widowControl w:val="0"/>
        <w:tabs>
          <w:tab w:val="right" w:leader="underscore" w:pos="9071"/>
        </w:tabs>
        <w:suppressAutoHyphens/>
        <w:jc w:val="center"/>
        <w:textAlignment w:val="baseline"/>
        <w:rPr>
          <w:noProof/>
          <w:szCs w:val="24"/>
        </w:rPr>
      </w:pPr>
      <w:r w:rsidRPr="001B177E">
        <w:rPr>
          <w:noProof/>
          <w:szCs w:val="24"/>
        </w:rPr>
        <w:t>__________________________</w:t>
      </w:r>
    </w:p>
    <w:p w14:paraId="12251C6D" w14:textId="77777777" w:rsidR="001B177E" w:rsidRPr="001B177E" w:rsidRDefault="001B177E" w:rsidP="001B177E">
      <w:pPr>
        <w:widowControl w:val="0"/>
        <w:tabs>
          <w:tab w:val="right" w:leader="underscore" w:pos="9071"/>
        </w:tabs>
        <w:suppressAutoHyphens/>
        <w:jc w:val="center"/>
        <w:textAlignment w:val="baseline"/>
        <w:rPr>
          <w:noProof/>
          <w:szCs w:val="24"/>
        </w:rPr>
      </w:pPr>
      <w:r w:rsidRPr="001B177E">
        <w:rPr>
          <w:i/>
          <w:iCs/>
          <w:noProof/>
          <w:szCs w:val="24"/>
        </w:rPr>
        <w:t>(sudarymo vieta)</w:t>
      </w:r>
    </w:p>
    <w:p w14:paraId="34C0342D" w14:textId="77777777" w:rsidR="001B177E" w:rsidRPr="001B177E" w:rsidRDefault="001B177E" w:rsidP="001B177E">
      <w:pPr>
        <w:ind w:firstLine="567"/>
        <w:jc w:val="both"/>
        <w:rPr>
          <w:noProof/>
          <w:color w:val="000000"/>
          <w:szCs w:val="24"/>
        </w:rPr>
      </w:pPr>
      <w:r w:rsidRPr="001B177E">
        <w:rPr>
          <w:noProof/>
          <w:color w:val="000000"/>
          <w:szCs w:val="24"/>
        </w:rPr>
        <w:t>Aš, ___________________________________________________________________ ,</w:t>
      </w:r>
    </w:p>
    <w:p w14:paraId="4C9E6D20" w14:textId="77777777" w:rsidR="001B177E" w:rsidRPr="001B177E" w:rsidRDefault="001B177E" w:rsidP="001B177E">
      <w:pPr>
        <w:ind w:left="960" w:firstLine="318"/>
        <w:jc w:val="both"/>
        <w:rPr>
          <w:noProof/>
          <w:color w:val="000000"/>
          <w:szCs w:val="24"/>
        </w:rPr>
      </w:pPr>
      <w:r w:rsidRPr="001B177E">
        <w:rPr>
          <w:i/>
          <w:iCs/>
          <w:noProof/>
          <w:color w:val="000000"/>
          <w:szCs w:val="24"/>
        </w:rPr>
        <w:t>(tiekėjo vadovo ar jo įgalioto asmens pareigų pavadinimas, vardas ir pavardė)</w:t>
      </w:r>
    </w:p>
    <w:p w14:paraId="74CD491A" w14:textId="77777777" w:rsidR="001B177E" w:rsidRPr="001B177E" w:rsidRDefault="001B177E" w:rsidP="001B177E">
      <w:pPr>
        <w:jc w:val="both"/>
        <w:rPr>
          <w:noProof/>
          <w:color w:val="000000"/>
          <w:szCs w:val="24"/>
        </w:rPr>
      </w:pPr>
      <w:r w:rsidRPr="001B177E">
        <w:rPr>
          <w:noProof/>
          <w:color w:val="000000"/>
          <w:szCs w:val="24"/>
        </w:rPr>
        <w:t>patvirtinu, kad mano vadovaujamas (-a) (atstovaujamas (-a))____________________________ ,</w:t>
      </w:r>
    </w:p>
    <w:p w14:paraId="027A5A8B" w14:textId="77777777" w:rsidR="001B177E" w:rsidRPr="001B177E" w:rsidRDefault="001B177E" w:rsidP="001B177E">
      <w:pPr>
        <w:ind w:left="5640" w:firstLine="742"/>
        <w:jc w:val="both"/>
        <w:rPr>
          <w:noProof/>
          <w:color w:val="000000"/>
          <w:szCs w:val="24"/>
        </w:rPr>
      </w:pPr>
      <w:r w:rsidRPr="001B177E">
        <w:rPr>
          <w:i/>
          <w:iCs/>
          <w:noProof/>
          <w:color w:val="000000"/>
          <w:szCs w:val="24"/>
        </w:rPr>
        <w:t xml:space="preserve">(tiekėjo pavadinimas)    </w:t>
      </w:r>
    </w:p>
    <w:p w14:paraId="2AF02FC8" w14:textId="77777777" w:rsidR="001B177E" w:rsidRPr="001B177E" w:rsidRDefault="001B177E" w:rsidP="001B177E">
      <w:pPr>
        <w:jc w:val="both"/>
        <w:rPr>
          <w:noProof/>
          <w:color w:val="000000"/>
          <w:szCs w:val="24"/>
          <w:u w:val="single"/>
        </w:rPr>
      </w:pPr>
      <w:r w:rsidRPr="001B177E">
        <w:rPr>
          <w:noProof/>
          <w:color w:val="000000"/>
          <w:szCs w:val="24"/>
        </w:rPr>
        <w:t>dalyvaujantis (-i) ______________________________________________________________</w:t>
      </w:r>
    </w:p>
    <w:p w14:paraId="5B65E8B8" w14:textId="77777777" w:rsidR="001B177E" w:rsidRPr="001B177E" w:rsidRDefault="001B177E" w:rsidP="001B177E">
      <w:pPr>
        <w:ind w:left="2040" w:firstLine="371"/>
        <w:jc w:val="both"/>
        <w:rPr>
          <w:noProof/>
          <w:color w:val="000000"/>
          <w:szCs w:val="24"/>
        </w:rPr>
      </w:pPr>
      <w:r w:rsidRPr="001B177E">
        <w:rPr>
          <w:i/>
          <w:iCs/>
          <w:noProof/>
          <w:color w:val="000000"/>
          <w:szCs w:val="24"/>
        </w:rPr>
        <w:t>(perkančiosios organizacijos pavadinimas)</w:t>
      </w:r>
    </w:p>
    <w:p w14:paraId="6F9DBC3F" w14:textId="77777777" w:rsidR="001B177E" w:rsidRPr="001B177E" w:rsidRDefault="001B177E" w:rsidP="001B177E">
      <w:pPr>
        <w:jc w:val="both"/>
        <w:rPr>
          <w:noProof/>
          <w:color w:val="000000"/>
          <w:szCs w:val="24"/>
        </w:rPr>
      </w:pPr>
      <w:r w:rsidRPr="001B177E">
        <w:rPr>
          <w:noProof/>
          <w:color w:val="000000"/>
          <w:szCs w:val="24"/>
        </w:rPr>
        <w:t>vykdomame  _____________________________________, atitinka toliau nurodomus reikalavimus:</w:t>
      </w:r>
    </w:p>
    <w:p w14:paraId="114BC230" w14:textId="77777777" w:rsidR="001B177E" w:rsidRPr="001B177E" w:rsidRDefault="001B177E" w:rsidP="001B177E">
      <w:pPr>
        <w:ind w:firstLine="636"/>
        <w:jc w:val="both"/>
        <w:rPr>
          <w:noProof/>
          <w:color w:val="000000"/>
          <w:szCs w:val="24"/>
        </w:rPr>
      </w:pPr>
      <w:r w:rsidRPr="001B177E">
        <w:rPr>
          <w:i/>
          <w:iCs/>
          <w:noProof/>
          <w:color w:val="000000"/>
          <w:szCs w:val="24"/>
        </w:rPr>
        <w:t>(pirkimo objekto pavadinimas</w:t>
      </w:r>
      <w:r w:rsidRPr="001B177E">
        <w:rPr>
          <w:noProof/>
          <w:color w:val="000000"/>
          <w:szCs w:val="24"/>
        </w:rPr>
        <w:t>)</w:t>
      </w:r>
    </w:p>
    <w:p w14:paraId="2265644F" w14:textId="77777777" w:rsidR="001B177E" w:rsidRPr="001B177E" w:rsidRDefault="001B177E" w:rsidP="001B177E">
      <w:pPr>
        <w:ind w:firstLine="636"/>
        <w:jc w:val="both"/>
        <w:rPr>
          <w:noProof/>
          <w:color w:val="000000"/>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1B177E" w:rsidRPr="001B177E" w14:paraId="54A374C5" w14:textId="77777777" w:rsidTr="00A00FA2">
        <w:trPr>
          <w:trHeight w:val="517"/>
        </w:trPr>
        <w:tc>
          <w:tcPr>
            <w:tcW w:w="10060" w:type="dxa"/>
            <w:vMerge w:val="restart"/>
            <w:tcBorders>
              <w:top w:val="nil"/>
              <w:left w:val="nil"/>
              <w:bottom w:val="nil"/>
              <w:right w:val="nil"/>
            </w:tcBorders>
            <w:hideMark/>
          </w:tcPr>
          <w:p w14:paraId="26C5FF5F" w14:textId="7EC65F18" w:rsidR="001B177E" w:rsidRPr="001B177E" w:rsidRDefault="001B177E" w:rsidP="001B177E">
            <w:pPr>
              <w:shd w:val="clear" w:color="auto" w:fill="FFFFFF"/>
              <w:jc w:val="both"/>
              <w:rPr>
                <w:i/>
                <w:iCs/>
                <w:noProof/>
                <w:szCs w:val="24"/>
              </w:rPr>
            </w:pPr>
            <w:r w:rsidRPr="001B177E">
              <w:rPr>
                <w:lang w:eastAsia="lt-LT"/>
              </w:rPr>
              <w:t xml:space="preserve">1) tiekėjo siūlomos prekės nekelia grėsmės nacionaliniam saugumui </w:t>
            </w:r>
            <w:r w:rsidRPr="001B177E">
              <w:rPr>
                <w:color w:val="000000"/>
                <w:bdr w:val="none" w:sz="0" w:space="0" w:color="auto" w:frame="1"/>
              </w:rPr>
              <w:t>–</w:t>
            </w:r>
            <w:r w:rsidRPr="001B177E">
              <w:rPr>
                <w:lang w:eastAsia="lt-LT"/>
              </w:rPr>
              <w:t xml:space="preserve"> vadovaujantis Lietuvos Respublikos viešųjų pirkimų įstatymo (toliau – VPĮ) 37 straipsnio 9 dalies 1 punktu, </w:t>
            </w:r>
            <w:r w:rsidRPr="001B177E">
              <w:t>prekių gamintojas ar jį kontroliuojantis asmuo</w:t>
            </w:r>
            <w:r w:rsidRPr="001B177E">
              <w:rPr>
                <w:color w:val="000000"/>
              </w:rPr>
              <w:t xml:space="preserve"> </w:t>
            </w:r>
            <w:r w:rsidRPr="001B177E">
              <w:t xml:space="preserve">nėra registruoti (jeigu gamintojas ar jį kontroliuojantis asmuo yra fizinis asmuo – nuolat gyvenantis ar turintis pilietybę) VPĮ 92 straipsnio 14 dalyje numatytame sąraše nurodytose valstybėse ar teritorijose </w:t>
            </w:r>
            <w:r w:rsidRPr="001B177E">
              <w:rPr>
                <w:noProof/>
                <w:szCs w:val="24"/>
                <w:lang w:eastAsia="lt-LT"/>
              </w:rPr>
              <w:t xml:space="preserve">(pirkimo sąlygų </w:t>
            </w:r>
            <w:r w:rsidR="00155197">
              <w:rPr>
                <w:noProof/>
                <w:szCs w:val="24"/>
                <w:lang w:eastAsia="lt-LT"/>
              </w:rPr>
              <w:t>2</w:t>
            </w:r>
            <w:r w:rsidRPr="001B177E">
              <w:rPr>
                <w:noProof/>
                <w:szCs w:val="24"/>
                <w:lang w:eastAsia="lt-LT"/>
              </w:rPr>
              <w:t>.</w:t>
            </w:r>
            <w:r w:rsidR="00786080">
              <w:rPr>
                <w:noProof/>
                <w:szCs w:val="24"/>
                <w:lang w:eastAsia="lt-LT"/>
              </w:rPr>
              <w:t>7</w:t>
            </w:r>
            <w:r w:rsidRPr="001B177E">
              <w:rPr>
                <w:noProof/>
                <w:szCs w:val="24"/>
                <w:lang w:eastAsia="lt-LT"/>
              </w:rPr>
              <w:t xml:space="preserve"> papunktis).</w:t>
            </w:r>
            <w:r w:rsidRPr="001B177E">
              <w:rPr>
                <w:i/>
                <w:iCs/>
                <w:noProof/>
                <w:szCs w:val="24"/>
              </w:rPr>
              <w:t xml:space="preserve">   </w:t>
            </w:r>
          </w:p>
          <w:p w14:paraId="14E29CBB" w14:textId="77777777" w:rsidR="001B177E" w:rsidRPr="001B177E" w:rsidRDefault="001B177E" w:rsidP="001B177E">
            <w:pPr>
              <w:jc w:val="both"/>
              <w:rPr>
                <w:noProof/>
                <w:szCs w:val="24"/>
              </w:rPr>
            </w:pPr>
          </w:p>
        </w:tc>
      </w:tr>
      <w:tr w:rsidR="001B177E" w:rsidRPr="001B177E" w14:paraId="70B77CE6" w14:textId="77777777" w:rsidTr="00A00FA2">
        <w:trPr>
          <w:trHeight w:val="517"/>
        </w:trPr>
        <w:tc>
          <w:tcPr>
            <w:tcW w:w="10060" w:type="dxa"/>
            <w:vMerge/>
            <w:tcBorders>
              <w:top w:val="nil"/>
              <w:left w:val="nil"/>
              <w:bottom w:val="nil"/>
              <w:right w:val="nil"/>
            </w:tcBorders>
            <w:vAlign w:val="center"/>
            <w:hideMark/>
          </w:tcPr>
          <w:p w14:paraId="1DC3844F" w14:textId="77777777" w:rsidR="001B177E" w:rsidRPr="001B177E" w:rsidRDefault="001B177E" w:rsidP="001B177E">
            <w:pPr>
              <w:rPr>
                <w:noProof/>
                <w:szCs w:val="24"/>
                <w:lang w:eastAsia="lt-LT"/>
              </w:rPr>
            </w:pPr>
          </w:p>
        </w:tc>
      </w:tr>
      <w:tr w:rsidR="001B177E" w:rsidRPr="001B177E" w14:paraId="7FF3CF23" w14:textId="77777777" w:rsidTr="00A00FA2">
        <w:trPr>
          <w:trHeight w:val="708"/>
        </w:trPr>
        <w:tc>
          <w:tcPr>
            <w:tcW w:w="10060" w:type="dxa"/>
            <w:vMerge/>
            <w:tcBorders>
              <w:top w:val="nil"/>
              <w:left w:val="nil"/>
              <w:bottom w:val="nil"/>
              <w:right w:val="nil"/>
            </w:tcBorders>
            <w:vAlign w:val="center"/>
            <w:hideMark/>
          </w:tcPr>
          <w:p w14:paraId="4A3F7838" w14:textId="77777777" w:rsidR="001B177E" w:rsidRPr="001B177E" w:rsidRDefault="001B177E" w:rsidP="001B177E">
            <w:pPr>
              <w:rPr>
                <w:noProof/>
                <w:szCs w:val="24"/>
                <w:lang w:eastAsia="lt-LT"/>
              </w:rPr>
            </w:pPr>
          </w:p>
        </w:tc>
      </w:tr>
      <w:tr w:rsidR="001B177E" w:rsidRPr="001B177E" w14:paraId="0B9E890F" w14:textId="77777777" w:rsidTr="00A00FA2">
        <w:trPr>
          <w:trHeight w:val="517"/>
        </w:trPr>
        <w:tc>
          <w:tcPr>
            <w:tcW w:w="10060" w:type="dxa"/>
            <w:vMerge w:val="restart"/>
            <w:tcBorders>
              <w:top w:val="nil"/>
              <w:left w:val="nil"/>
              <w:bottom w:val="nil"/>
              <w:right w:val="nil"/>
            </w:tcBorders>
            <w:hideMark/>
          </w:tcPr>
          <w:p w14:paraId="475E66E7" w14:textId="65449AEF" w:rsidR="001B177E" w:rsidRPr="001B177E" w:rsidRDefault="001B177E" w:rsidP="001B177E">
            <w:pPr>
              <w:jc w:val="both"/>
              <w:rPr>
                <w:noProof/>
                <w:szCs w:val="24"/>
              </w:rPr>
            </w:pPr>
            <w:r w:rsidRPr="001B177E">
              <w:rPr>
                <w:noProof/>
                <w:szCs w:val="24"/>
                <w:lang w:eastAsia="lt-LT"/>
              </w:rPr>
              <w:t>2) tiekėjas neturi interesų, galinčių kelti grėsmę nacionaliniam saugumui – vadovaujantis VPĮ 47 straipsnio 9 dalimi, jis pats,</w:t>
            </w:r>
            <w:r w:rsidRPr="001B177E">
              <w:rPr>
                <w:noProof/>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1B177E">
              <w:rPr>
                <w:noProof/>
                <w:szCs w:val="24"/>
                <w:lang w:eastAsia="lt-LT"/>
              </w:rPr>
              <w:t xml:space="preserve">(pirkimo sąlygų </w:t>
            </w:r>
            <w:r w:rsidR="00786080">
              <w:rPr>
                <w:noProof/>
                <w:szCs w:val="24"/>
                <w:lang w:eastAsia="lt-LT"/>
              </w:rPr>
              <w:t>2</w:t>
            </w:r>
            <w:r w:rsidRPr="001B177E">
              <w:rPr>
                <w:noProof/>
                <w:szCs w:val="24"/>
                <w:lang w:eastAsia="lt-LT"/>
              </w:rPr>
              <w:t>.</w:t>
            </w:r>
            <w:r w:rsidR="00786080">
              <w:rPr>
                <w:noProof/>
                <w:szCs w:val="24"/>
                <w:lang w:eastAsia="lt-LT"/>
              </w:rPr>
              <w:t>7</w:t>
            </w:r>
            <w:r w:rsidRPr="001B177E">
              <w:rPr>
                <w:noProof/>
                <w:szCs w:val="24"/>
                <w:lang w:eastAsia="lt-LT"/>
              </w:rPr>
              <w:t xml:space="preserve"> papunktis).</w:t>
            </w:r>
          </w:p>
        </w:tc>
      </w:tr>
      <w:tr w:rsidR="001B177E" w:rsidRPr="001B177E" w14:paraId="07E3FF63" w14:textId="77777777" w:rsidTr="00A00FA2">
        <w:trPr>
          <w:trHeight w:val="517"/>
        </w:trPr>
        <w:tc>
          <w:tcPr>
            <w:tcW w:w="10060" w:type="dxa"/>
            <w:vMerge/>
            <w:tcBorders>
              <w:top w:val="nil"/>
              <w:left w:val="nil"/>
              <w:bottom w:val="nil"/>
              <w:right w:val="nil"/>
            </w:tcBorders>
            <w:vAlign w:val="center"/>
            <w:hideMark/>
          </w:tcPr>
          <w:p w14:paraId="5BFCAF75" w14:textId="77777777" w:rsidR="001B177E" w:rsidRPr="001B177E" w:rsidRDefault="001B177E" w:rsidP="001B177E">
            <w:pPr>
              <w:rPr>
                <w:noProof/>
                <w:szCs w:val="24"/>
                <w:lang w:eastAsia="lt-LT"/>
              </w:rPr>
            </w:pPr>
          </w:p>
        </w:tc>
      </w:tr>
      <w:tr w:rsidR="001B177E" w:rsidRPr="001B177E" w14:paraId="51759451" w14:textId="77777777" w:rsidTr="00A00FA2">
        <w:trPr>
          <w:trHeight w:val="517"/>
        </w:trPr>
        <w:tc>
          <w:tcPr>
            <w:tcW w:w="10060" w:type="dxa"/>
            <w:vMerge/>
            <w:tcBorders>
              <w:top w:val="nil"/>
              <w:left w:val="nil"/>
              <w:bottom w:val="nil"/>
              <w:right w:val="nil"/>
            </w:tcBorders>
            <w:vAlign w:val="center"/>
            <w:hideMark/>
          </w:tcPr>
          <w:p w14:paraId="50C9314F" w14:textId="77777777" w:rsidR="001B177E" w:rsidRPr="001B177E" w:rsidRDefault="001B177E" w:rsidP="001B177E">
            <w:pPr>
              <w:rPr>
                <w:noProof/>
                <w:szCs w:val="24"/>
                <w:lang w:eastAsia="lt-LT"/>
              </w:rPr>
            </w:pPr>
          </w:p>
        </w:tc>
      </w:tr>
    </w:tbl>
    <w:p w14:paraId="26C7C17E" w14:textId="77777777" w:rsidR="001B177E" w:rsidRPr="001B177E" w:rsidRDefault="001B177E" w:rsidP="001B177E">
      <w:pPr>
        <w:shd w:val="clear" w:color="auto" w:fill="FFFFFF"/>
        <w:ind w:firstLine="720"/>
        <w:rPr>
          <w:noProof/>
          <w:szCs w:val="24"/>
        </w:rPr>
      </w:pPr>
      <w:r w:rsidRPr="001B177E">
        <w:rPr>
          <w:noProof/>
          <w:szCs w:val="24"/>
        </w:rPr>
        <w:t>Patvirtinu, kad šie duomenys yra teisingi ir aktualūs pasiūlymo pateikimo dieną.</w:t>
      </w:r>
    </w:p>
    <w:p w14:paraId="5856BEFC" w14:textId="77777777" w:rsidR="001B177E" w:rsidRPr="001B177E" w:rsidRDefault="001B177E" w:rsidP="001B177E">
      <w:pPr>
        <w:shd w:val="clear" w:color="auto" w:fill="FFFFFF"/>
        <w:ind w:firstLine="720"/>
        <w:rPr>
          <w:noProof/>
          <w:szCs w:val="24"/>
        </w:rPr>
      </w:pPr>
    </w:p>
    <w:p w14:paraId="12E9BCF1" w14:textId="77777777" w:rsidR="001B177E" w:rsidRPr="001B177E" w:rsidRDefault="001B177E" w:rsidP="001B177E">
      <w:pPr>
        <w:ind w:right="-1" w:firstLine="709"/>
        <w:jc w:val="both"/>
        <w:rPr>
          <w:noProof/>
          <w:szCs w:val="24"/>
        </w:rPr>
      </w:pPr>
      <w:r w:rsidRPr="001B177E">
        <w:rPr>
          <w:noProof/>
          <w:szCs w:val="24"/>
        </w:rPr>
        <w:t>Suprantu, kad vadovaudamasi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2C02128A" w14:textId="77777777" w:rsidR="001B177E" w:rsidRPr="001B177E" w:rsidRDefault="001B177E" w:rsidP="001B177E">
      <w:pPr>
        <w:widowControl w:val="0"/>
        <w:shd w:val="clear" w:color="auto" w:fill="FFFFFF"/>
        <w:suppressAutoHyphens/>
        <w:jc w:val="both"/>
        <w:textAlignment w:val="baseline"/>
        <w:rPr>
          <w:noProof/>
          <w:color w:val="000000"/>
          <w:szCs w:val="24"/>
          <w:shd w:val="clear" w:color="auto" w:fill="00FF00"/>
        </w:rPr>
      </w:pPr>
    </w:p>
    <w:p w14:paraId="668DF952" w14:textId="77777777" w:rsidR="001B177E" w:rsidRPr="001B177E" w:rsidRDefault="001B177E" w:rsidP="001B177E">
      <w:pPr>
        <w:ind w:firstLine="709"/>
        <w:jc w:val="both"/>
        <w:rPr>
          <w:noProof/>
          <w:szCs w:val="24"/>
        </w:rPr>
      </w:pPr>
      <w:r w:rsidRPr="001B177E">
        <w:rPr>
          <w:noProof/>
          <w:szCs w:val="24"/>
        </w:rPr>
        <w:t>Suprantu, kad jeigu pagal vertinimo rezultatus pasiūlymas bus pripažintas laimėjusiu, turės būti pateikti perkančiosios organizacijos nurodyti atitiktį nacionalinio saugumo reikalavimams patvirtinantys dokumentai.</w:t>
      </w:r>
    </w:p>
    <w:p w14:paraId="6FA299AD" w14:textId="77777777" w:rsidR="001B177E" w:rsidRPr="001B177E" w:rsidRDefault="001B177E" w:rsidP="001B177E">
      <w:pPr>
        <w:ind w:firstLine="709"/>
        <w:jc w:val="both"/>
        <w:rPr>
          <w:noProof/>
          <w:szCs w:val="24"/>
        </w:rPr>
      </w:pPr>
      <w:r w:rsidRPr="001B177E">
        <w:rPr>
          <w:noProof/>
          <w:szCs w:val="24"/>
        </w:rPr>
        <w:t>____________________</w:t>
      </w:r>
      <w:r w:rsidRPr="001B177E">
        <w:rPr>
          <w:i/>
          <w:iCs/>
          <w:noProof/>
          <w:sz w:val="22"/>
          <w:szCs w:val="24"/>
        </w:rPr>
        <w:t xml:space="preserve">         </w:t>
      </w:r>
      <w:r w:rsidRPr="001B177E">
        <w:rPr>
          <w:noProof/>
          <w:szCs w:val="24"/>
        </w:rPr>
        <w:t>____________________              __________________</w:t>
      </w:r>
    </w:p>
    <w:p w14:paraId="4BEE6859" w14:textId="77777777" w:rsidR="001B177E" w:rsidRPr="001B177E" w:rsidRDefault="001B177E" w:rsidP="001B177E">
      <w:pPr>
        <w:widowControl w:val="0"/>
        <w:suppressAutoHyphens/>
        <w:ind w:firstLine="471"/>
        <w:jc w:val="center"/>
        <w:textAlignment w:val="baseline"/>
        <w:rPr>
          <w:noProof/>
          <w:szCs w:val="24"/>
        </w:rPr>
      </w:pPr>
      <w:r w:rsidRPr="001B177E">
        <w:rPr>
          <w:i/>
          <w:iCs/>
          <w:noProof/>
          <w:sz w:val="22"/>
          <w:szCs w:val="24"/>
        </w:rPr>
        <w:t>(pareigos)                                             (parašas)                                                 (vardas ir pavardė)</w:t>
      </w:r>
    </w:p>
    <w:p w14:paraId="14260AC2" w14:textId="77777777" w:rsidR="001B177E" w:rsidRPr="001B177E" w:rsidRDefault="001B177E" w:rsidP="001B177E">
      <w:pPr>
        <w:widowControl w:val="0"/>
        <w:tabs>
          <w:tab w:val="left" w:pos="993"/>
        </w:tabs>
        <w:rPr>
          <w:b/>
          <w:noProof/>
          <w:sz w:val="22"/>
          <w:szCs w:val="22"/>
        </w:rPr>
      </w:pPr>
    </w:p>
    <w:p w14:paraId="12776196" w14:textId="77777777" w:rsidR="001B177E" w:rsidRPr="001B177E" w:rsidRDefault="001B177E" w:rsidP="001B177E">
      <w:pPr>
        <w:widowControl w:val="0"/>
        <w:tabs>
          <w:tab w:val="left" w:pos="993"/>
        </w:tabs>
        <w:rPr>
          <w:b/>
          <w:noProof/>
          <w:sz w:val="22"/>
          <w:szCs w:val="22"/>
        </w:rPr>
      </w:pPr>
    </w:p>
    <w:p w14:paraId="08E7784F" w14:textId="77777777" w:rsidR="001B177E" w:rsidRPr="001B177E" w:rsidRDefault="001B177E" w:rsidP="001B177E">
      <w:pPr>
        <w:widowControl w:val="0"/>
        <w:tabs>
          <w:tab w:val="left" w:pos="993"/>
        </w:tabs>
        <w:jc w:val="center"/>
        <w:rPr>
          <w:noProof/>
          <w:szCs w:val="24"/>
        </w:rPr>
      </w:pPr>
      <w:r w:rsidRPr="001B177E">
        <w:rPr>
          <w:noProof/>
          <w:sz w:val="22"/>
          <w:szCs w:val="22"/>
        </w:rPr>
        <w:t>_______________________</w:t>
      </w:r>
    </w:p>
    <w:p w14:paraId="2B8D042F" w14:textId="3806E03A" w:rsidR="00135D13" w:rsidRPr="00135D13" w:rsidRDefault="00135D13" w:rsidP="00982D7C">
      <w:pPr>
        <w:widowControl w:val="0"/>
        <w:tabs>
          <w:tab w:val="left" w:pos="993"/>
        </w:tabs>
        <w:rPr>
          <w:caps/>
          <w:lang w:val="en-US"/>
        </w:rPr>
      </w:pPr>
    </w:p>
    <w:sectPr w:rsidR="00135D13" w:rsidRPr="00135D13" w:rsidSect="00341738">
      <w:headerReference w:type="default" r:id="rId17"/>
      <w:pgSz w:w="11906" w:h="16838"/>
      <w:pgMar w:top="1418" w:right="567" w:bottom="709"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4CF5F" w14:textId="77777777" w:rsidR="001C3BE1" w:rsidRDefault="001C3BE1">
      <w:r>
        <w:separator/>
      </w:r>
    </w:p>
  </w:endnote>
  <w:endnote w:type="continuationSeparator" w:id="0">
    <w:p w14:paraId="2515EE64" w14:textId="77777777" w:rsidR="001C3BE1" w:rsidRDefault="001C3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BA"/>
    <w:family w:val="roman"/>
    <w:pitch w:val="variable"/>
    <w:sig w:usb0="E0000287" w:usb1="40000013" w:usb2="00000000" w:usb3="00000000" w:csb0="000001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Optima">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BA"/>
    <w:family w:val="roman"/>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HelveticaLT">
    <w:altName w:val="Arial"/>
    <w:panose1 w:val="00000000000000000000"/>
    <w:charset w:val="00"/>
    <w:family w:val="auto"/>
    <w:notTrueType/>
    <w:pitch w:val="default"/>
    <w:sig w:usb0="00000003" w:usb1="00000000" w:usb2="00000000" w:usb3="00000000" w:csb0="00000001" w:csb1="00000000"/>
  </w:font>
  <w:font w:name="MonospaceLT">
    <w:altName w:val="Arial"/>
    <w:charset w:val="BA"/>
    <w:family w:val="swiss"/>
    <w:pitch w:val="default"/>
  </w:font>
  <w:font w:name="Helvetica">
    <w:panose1 w:val="020B0604020202020204"/>
    <w:charset w:val="00"/>
    <w:family w:val="swiss"/>
    <w:pitch w:val="variable"/>
    <w:sig w:usb0="20002A87" w:usb1="00000000" w:usb2="00000000" w:usb3="00000000" w:csb0="000001FF" w:csb1="00000000"/>
  </w:font>
  <w:font w:name="EYInterstate Light">
    <w:altName w:val="Times New Roman"/>
    <w:charset w:val="00"/>
    <w:family w:val="auto"/>
    <w:pitch w:val="variable"/>
    <w:sig w:usb0="00000001" w:usb1="5000206A" w:usb2="00000000" w:usb3="00000000" w:csb0="0000009F" w:csb1="00000000"/>
  </w:font>
  <w:font w:name="Futura Bk">
    <w:altName w:val="Times New Roman"/>
    <w:charset w:val="BA"/>
    <w:family w:val="swiss"/>
    <w:pitch w:val="variable"/>
    <w:sig w:usb0="00000001" w:usb1="00000000" w:usb2="00000000" w:usb3="00000000" w:csb0="0000009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3F8BA" w14:textId="77777777" w:rsidR="001C3BE1" w:rsidRDefault="001C3BE1">
      <w:r>
        <w:separator/>
      </w:r>
    </w:p>
  </w:footnote>
  <w:footnote w:type="continuationSeparator" w:id="0">
    <w:p w14:paraId="373ED931" w14:textId="77777777" w:rsidR="001C3BE1" w:rsidRDefault="001C3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57414" w14:textId="27F731D0" w:rsidR="007458A1" w:rsidRDefault="007458A1" w:rsidP="008A7B4E">
    <w:pPr>
      <w:pStyle w:val="Antrats"/>
      <w:jc w:val="center"/>
    </w:pPr>
    <w:r>
      <w:fldChar w:fldCharType="begin"/>
    </w:r>
    <w:r>
      <w:instrText xml:space="preserve"> PAGE   \* MERGEFORMAT </w:instrText>
    </w:r>
    <w:r>
      <w:fldChar w:fldCharType="separate"/>
    </w:r>
    <w:r>
      <w:rPr>
        <w:noProof/>
      </w:rPr>
      <w:t>3</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032937"/>
      <w:docPartObj>
        <w:docPartGallery w:val="Page Numbers (Top of Page)"/>
        <w:docPartUnique/>
      </w:docPartObj>
    </w:sdtPr>
    <w:sdtEndPr>
      <w:rPr>
        <w:noProof/>
      </w:rPr>
    </w:sdtEndPr>
    <w:sdtContent>
      <w:p w14:paraId="19B3C702" w14:textId="18502FD4" w:rsidR="007458A1" w:rsidRDefault="007458A1" w:rsidP="004428DC">
        <w:pPr>
          <w:pStyle w:val="Antrats"/>
          <w:jc w:val="center"/>
        </w:pPr>
        <w:r>
          <w:fldChar w:fldCharType="begin"/>
        </w:r>
        <w:r>
          <w:instrText xml:space="preserve"> PAGE   \* MERGEFORMAT </w:instrText>
        </w:r>
        <w:r>
          <w:fldChar w:fldCharType="separate"/>
        </w:r>
        <w:r>
          <w:rPr>
            <w:noProof/>
          </w:rPr>
          <w:t>2</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614F" w14:textId="77777777" w:rsidR="007458A1" w:rsidRDefault="007458A1" w:rsidP="00892676">
    <w:pPr>
      <w:pStyle w:val="Antrats"/>
      <w:jc w:val="center"/>
    </w:pPr>
  </w:p>
  <w:p w14:paraId="41CCF482" w14:textId="77777777" w:rsidR="007458A1" w:rsidRDefault="007458A1">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058D8" w14:textId="77777777" w:rsidR="007458A1" w:rsidRDefault="007458A1">
    <w:pPr>
      <w:pStyle w:val="Antrats"/>
      <w:jc w:val="center"/>
    </w:pPr>
    <w:r>
      <w:fldChar w:fldCharType="begin"/>
    </w:r>
    <w:r>
      <w:instrText xml:space="preserve"> PAGE   \* MERGEFORMAT </w:instrText>
    </w:r>
    <w:r>
      <w:fldChar w:fldCharType="separate"/>
    </w:r>
    <w:r>
      <w:rPr>
        <w:noProof/>
      </w:rPr>
      <w:t>3</w:t>
    </w:r>
    <w:r>
      <w:rPr>
        <w:noProof/>
      </w:rPr>
      <w:fldChar w:fldCharType="end"/>
    </w:r>
  </w:p>
  <w:p w14:paraId="3D0D2D3C" w14:textId="77777777" w:rsidR="007458A1" w:rsidRDefault="007458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15E861E"/>
    <w:lvl w:ilvl="0">
      <w:numFmt w:val="decimal"/>
      <w:pStyle w:val="Punktai"/>
      <w:lvlText w:val="*"/>
      <w:lvlJc w:val="left"/>
      <w:rPr>
        <w:rFonts w:cs="Times New Roman"/>
      </w:rPr>
    </w:lvl>
  </w:abstractNum>
  <w:abstractNum w:abstractNumId="1" w15:restartNumberingAfterBreak="0">
    <w:nsid w:val="030C0A99"/>
    <w:multiLevelType w:val="multilevel"/>
    <w:tmpl w:val="F3384552"/>
    <w:lvl w:ilvl="0">
      <w:start w:val="11"/>
      <w:numFmt w:val="decimal"/>
      <w:lvlText w:val="%1."/>
      <w:lvlJc w:val="left"/>
      <w:pPr>
        <w:ind w:left="1211" w:hanging="360"/>
      </w:pPr>
      <w:rPr>
        <w:rFonts w:hint="default"/>
        <w:b w:val="0"/>
      </w:rPr>
    </w:lvl>
    <w:lvl w:ilvl="1">
      <w:start w:val="1"/>
      <w:numFmt w:val="decimal"/>
      <w:pStyle w:val="Mysecondlevel"/>
      <w:isLgl/>
      <w:lvlText w:val="%1.%2."/>
      <w:lvlJc w:val="left"/>
      <w:pPr>
        <w:ind w:left="1331" w:hanging="480"/>
      </w:pPr>
      <w:rPr>
        <w:rFonts w:hint="default"/>
      </w:rPr>
    </w:lvl>
    <w:lvl w:ilvl="2">
      <w:start w:val="1"/>
      <w:numFmt w:val="decimal"/>
      <w:pStyle w:val="mythirdheaderstyle"/>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15:restartNumberingAfterBreak="0">
    <w:nsid w:val="06B02F59"/>
    <w:multiLevelType w:val="hybridMultilevel"/>
    <w:tmpl w:val="2D98A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30B41"/>
    <w:multiLevelType w:val="hybridMultilevel"/>
    <w:tmpl w:val="6FF48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F4DDC"/>
    <w:multiLevelType w:val="hybridMultilevel"/>
    <w:tmpl w:val="0C7AD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FD3AEF"/>
    <w:multiLevelType w:val="hybridMultilevel"/>
    <w:tmpl w:val="46AA4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E5BBD"/>
    <w:multiLevelType w:val="hybridMultilevel"/>
    <w:tmpl w:val="09741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243DAA"/>
    <w:multiLevelType w:val="singleLevel"/>
    <w:tmpl w:val="E376D036"/>
    <w:lvl w:ilvl="0">
      <w:start w:val="1"/>
      <w:numFmt w:val="bullet"/>
      <w:pStyle w:val="Bullets2"/>
      <w:lvlText w:val=""/>
      <w:lvlJc w:val="left"/>
      <w:pPr>
        <w:tabs>
          <w:tab w:val="num" w:pos="360"/>
        </w:tabs>
        <w:ind w:left="360" w:hanging="360"/>
      </w:pPr>
      <w:rPr>
        <w:rFonts w:ascii="Symbol" w:hAnsi="Symbol" w:hint="default"/>
      </w:rPr>
    </w:lvl>
  </w:abstractNum>
  <w:abstractNum w:abstractNumId="8" w15:restartNumberingAfterBreak="0">
    <w:nsid w:val="11CB4F09"/>
    <w:multiLevelType w:val="hybridMultilevel"/>
    <w:tmpl w:val="38CC7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BF666B"/>
    <w:multiLevelType w:val="hybridMultilevel"/>
    <w:tmpl w:val="39861D7C"/>
    <w:lvl w:ilvl="0" w:tplc="90E08D98">
      <w:start w:val="1"/>
      <w:numFmt w:val="bullet"/>
      <w:pStyle w:val="Tablebullet1"/>
      <w:lvlText w:val=""/>
      <w:lvlJc w:val="left"/>
      <w:pPr>
        <w:tabs>
          <w:tab w:val="num" w:pos="360"/>
        </w:tabs>
        <w:ind w:left="360" w:hanging="360"/>
      </w:pPr>
      <w:rPr>
        <w:rFonts w:ascii="Wingdings" w:hAnsi="Wingdings" w:hint="default"/>
      </w:rPr>
    </w:lvl>
    <w:lvl w:ilvl="1" w:tplc="04270019">
      <w:start w:val="1"/>
      <w:numFmt w:val="bullet"/>
      <w:lvlText w:val=""/>
      <w:lvlJc w:val="left"/>
      <w:pPr>
        <w:tabs>
          <w:tab w:val="num" w:pos="1080"/>
        </w:tabs>
        <w:ind w:left="1080" w:hanging="360"/>
      </w:pPr>
      <w:rPr>
        <w:rFonts w:ascii="Wingdings" w:hAnsi="Wingdings" w:hint="default"/>
      </w:rPr>
    </w:lvl>
    <w:lvl w:ilvl="2" w:tplc="0427001B" w:tentative="1">
      <w:start w:val="1"/>
      <w:numFmt w:val="bullet"/>
      <w:lvlText w:val=""/>
      <w:lvlJc w:val="left"/>
      <w:pPr>
        <w:tabs>
          <w:tab w:val="num" w:pos="1800"/>
        </w:tabs>
        <w:ind w:left="1800" w:hanging="360"/>
      </w:pPr>
      <w:rPr>
        <w:rFonts w:ascii="Wingdings" w:hAnsi="Wingdings" w:hint="default"/>
      </w:rPr>
    </w:lvl>
    <w:lvl w:ilvl="3" w:tplc="0427000F" w:tentative="1">
      <w:start w:val="1"/>
      <w:numFmt w:val="bullet"/>
      <w:lvlText w:val=""/>
      <w:lvlJc w:val="left"/>
      <w:pPr>
        <w:tabs>
          <w:tab w:val="num" w:pos="2520"/>
        </w:tabs>
        <w:ind w:left="2520" w:hanging="360"/>
      </w:pPr>
      <w:rPr>
        <w:rFonts w:ascii="Symbol" w:hAnsi="Symbol" w:hint="default"/>
      </w:rPr>
    </w:lvl>
    <w:lvl w:ilvl="4" w:tplc="04270019" w:tentative="1">
      <w:start w:val="1"/>
      <w:numFmt w:val="bullet"/>
      <w:lvlText w:val="o"/>
      <w:lvlJc w:val="left"/>
      <w:pPr>
        <w:tabs>
          <w:tab w:val="num" w:pos="3240"/>
        </w:tabs>
        <w:ind w:left="3240" w:hanging="360"/>
      </w:pPr>
      <w:rPr>
        <w:rFonts w:ascii="Courier New" w:hAnsi="Courier New" w:hint="default"/>
      </w:rPr>
    </w:lvl>
    <w:lvl w:ilvl="5" w:tplc="0427001B" w:tentative="1">
      <w:start w:val="1"/>
      <w:numFmt w:val="bullet"/>
      <w:lvlText w:val=""/>
      <w:lvlJc w:val="left"/>
      <w:pPr>
        <w:tabs>
          <w:tab w:val="num" w:pos="3960"/>
        </w:tabs>
        <w:ind w:left="3960" w:hanging="360"/>
      </w:pPr>
      <w:rPr>
        <w:rFonts w:ascii="Wingdings" w:hAnsi="Wingdings" w:hint="default"/>
      </w:rPr>
    </w:lvl>
    <w:lvl w:ilvl="6" w:tplc="0427000F" w:tentative="1">
      <w:start w:val="1"/>
      <w:numFmt w:val="bullet"/>
      <w:lvlText w:val=""/>
      <w:lvlJc w:val="left"/>
      <w:pPr>
        <w:tabs>
          <w:tab w:val="num" w:pos="4680"/>
        </w:tabs>
        <w:ind w:left="4680" w:hanging="360"/>
      </w:pPr>
      <w:rPr>
        <w:rFonts w:ascii="Symbol" w:hAnsi="Symbol" w:hint="default"/>
      </w:rPr>
    </w:lvl>
    <w:lvl w:ilvl="7" w:tplc="04270019" w:tentative="1">
      <w:start w:val="1"/>
      <w:numFmt w:val="bullet"/>
      <w:lvlText w:val="o"/>
      <w:lvlJc w:val="left"/>
      <w:pPr>
        <w:tabs>
          <w:tab w:val="num" w:pos="5400"/>
        </w:tabs>
        <w:ind w:left="5400" w:hanging="360"/>
      </w:pPr>
      <w:rPr>
        <w:rFonts w:ascii="Courier New" w:hAnsi="Courier New" w:hint="default"/>
      </w:rPr>
    </w:lvl>
    <w:lvl w:ilvl="8" w:tplc="0427001B"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42E6E09"/>
    <w:multiLevelType w:val="multilevel"/>
    <w:tmpl w:val="53B6E8D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1" w15:restartNumberingAfterBreak="0">
    <w:nsid w:val="145C54CE"/>
    <w:multiLevelType w:val="hybridMultilevel"/>
    <w:tmpl w:val="710A109A"/>
    <w:lvl w:ilvl="0" w:tplc="0427000F">
      <w:start w:val="1"/>
      <w:numFmt w:val="decimal"/>
      <w:pStyle w:val="Style4"/>
      <w:lvlText w:val="%1."/>
      <w:lvlJc w:val="right"/>
      <w:pPr>
        <w:tabs>
          <w:tab w:val="num" w:pos="540"/>
        </w:tabs>
        <w:ind w:left="540" w:hanging="180"/>
      </w:pPr>
      <w:rPr>
        <w:rFonts w:cs="Times New Roman" w:hint="default"/>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12" w15:restartNumberingAfterBreak="0">
    <w:nsid w:val="159E0D31"/>
    <w:multiLevelType w:val="multilevel"/>
    <w:tmpl w:val="48926062"/>
    <w:lvl w:ilvl="0">
      <w:start w:val="1"/>
      <w:numFmt w:val="decimal"/>
      <w:pStyle w:val="HSPunktai"/>
      <w:lvlText w:val="%1."/>
      <w:lvlJc w:val="left"/>
      <w:pPr>
        <w:tabs>
          <w:tab w:val="num" w:pos="960"/>
        </w:tabs>
        <w:ind w:left="960" w:hanging="360"/>
      </w:pPr>
      <w:rPr>
        <w:rFonts w:cs="Times New Roman" w:hint="default"/>
      </w:rPr>
    </w:lvl>
    <w:lvl w:ilvl="1">
      <w:start w:val="1"/>
      <w:numFmt w:val="decimal"/>
      <w:pStyle w:val="HSPunktai"/>
      <w:lvlText w:val="%1.%2."/>
      <w:lvlJc w:val="left"/>
      <w:pPr>
        <w:tabs>
          <w:tab w:val="num" w:pos="1152"/>
        </w:tabs>
        <w:ind w:left="115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3"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1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173F7737"/>
    <w:multiLevelType w:val="hybridMultilevel"/>
    <w:tmpl w:val="B7A48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804086D"/>
    <w:multiLevelType w:val="hybridMultilevel"/>
    <w:tmpl w:val="0C0C9D2A"/>
    <w:lvl w:ilvl="0" w:tplc="D6BC67D8">
      <w:start w:val="1"/>
      <w:numFmt w:val="bullet"/>
      <w:pStyle w:val="EYBulletTex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8A94833"/>
    <w:multiLevelType w:val="hybridMultilevel"/>
    <w:tmpl w:val="F5321D68"/>
    <w:lvl w:ilvl="0" w:tplc="04090001">
      <w:start w:val="1"/>
      <w:numFmt w:val="bullet"/>
      <w:lvlText w:val=""/>
      <w:lvlJc w:val="left"/>
      <w:pPr>
        <w:ind w:left="754" w:hanging="360"/>
      </w:pPr>
      <w:rPr>
        <w:rFonts w:ascii="Symbol" w:hAnsi="Symbol"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17" w15:restartNumberingAfterBreak="0">
    <w:nsid w:val="1B3C7939"/>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1B901BCD"/>
    <w:multiLevelType w:val="hybridMultilevel"/>
    <w:tmpl w:val="9F980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EF60B1E"/>
    <w:multiLevelType w:val="hybridMultilevel"/>
    <w:tmpl w:val="8146DE3A"/>
    <w:lvl w:ilvl="0" w:tplc="6400C8C0">
      <w:start w:val="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23787B0A"/>
    <w:multiLevelType w:val="multilevel"/>
    <w:tmpl w:val="1A3E08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247F59D4"/>
    <w:multiLevelType w:val="hybridMultilevel"/>
    <w:tmpl w:val="477E2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AB4EC0"/>
    <w:multiLevelType w:val="hybridMultilevel"/>
    <w:tmpl w:val="E912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6B51800"/>
    <w:multiLevelType w:val="multilevel"/>
    <w:tmpl w:val="042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91535DA"/>
    <w:multiLevelType w:val="hybridMultilevel"/>
    <w:tmpl w:val="3DD45250"/>
    <w:lvl w:ilvl="0" w:tplc="DC121F50">
      <w:start w:val="1"/>
      <w:numFmt w:val="decimal"/>
      <w:lvlText w:val="3.%1."/>
      <w:lvlJc w:val="left"/>
      <w:pPr>
        <w:ind w:left="1500" w:hanging="360"/>
      </w:pPr>
      <w:rPr>
        <w:rFonts w:cs="Times New Roman" w:hint="default"/>
        <w:color w:val="auto"/>
      </w:rPr>
    </w:lvl>
    <w:lvl w:ilvl="1" w:tplc="5E0EB826">
      <w:start w:val="2"/>
      <w:numFmt w:val="decimal"/>
      <w:pStyle w:val="lentnr2"/>
      <w:lvlText w:val="%2."/>
      <w:lvlJc w:val="left"/>
      <w:pPr>
        <w:tabs>
          <w:tab w:val="num" w:pos="2220"/>
        </w:tabs>
        <w:ind w:left="2220" w:hanging="360"/>
      </w:pPr>
      <w:rPr>
        <w:rFonts w:cs="Times New Roman" w:hint="default"/>
      </w:rPr>
    </w:lvl>
    <w:lvl w:ilvl="2" w:tplc="0427001B" w:tentative="1">
      <w:start w:val="1"/>
      <w:numFmt w:val="lowerRoman"/>
      <w:lvlText w:val="%3."/>
      <w:lvlJc w:val="right"/>
      <w:pPr>
        <w:ind w:left="2940" w:hanging="180"/>
      </w:pPr>
      <w:rPr>
        <w:rFonts w:cs="Times New Roman"/>
      </w:rPr>
    </w:lvl>
    <w:lvl w:ilvl="3" w:tplc="0427000F" w:tentative="1">
      <w:start w:val="1"/>
      <w:numFmt w:val="decimal"/>
      <w:lvlText w:val="%4."/>
      <w:lvlJc w:val="left"/>
      <w:pPr>
        <w:ind w:left="3660" w:hanging="360"/>
      </w:pPr>
      <w:rPr>
        <w:rFonts w:cs="Times New Roman"/>
      </w:rPr>
    </w:lvl>
    <w:lvl w:ilvl="4" w:tplc="04270019" w:tentative="1">
      <w:start w:val="1"/>
      <w:numFmt w:val="lowerLetter"/>
      <w:lvlText w:val="%5."/>
      <w:lvlJc w:val="left"/>
      <w:pPr>
        <w:ind w:left="4380" w:hanging="360"/>
      </w:pPr>
      <w:rPr>
        <w:rFonts w:cs="Times New Roman"/>
      </w:rPr>
    </w:lvl>
    <w:lvl w:ilvl="5" w:tplc="0427001B" w:tentative="1">
      <w:start w:val="1"/>
      <w:numFmt w:val="lowerRoman"/>
      <w:lvlText w:val="%6."/>
      <w:lvlJc w:val="right"/>
      <w:pPr>
        <w:ind w:left="5100" w:hanging="180"/>
      </w:pPr>
      <w:rPr>
        <w:rFonts w:cs="Times New Roman"/>
      </w:rPr>
    </w:lvl>
    <w:lvl w:ilvl="6" w:tplc="0427000F" w:tentative="1">
      <w:start w:val="1"/>
      <w:numFmt w:val="decimal"/>
      <w:lvlText w:val="%7."/>
      <w:lvlJc w:val="left"/>
      <w:pPr>
        <w:ind w:left="5820" w:hanging="360"/>
      </w:pPr>
      <w:rPr>
        <w:rFonts w:cs="Times New Roman"/>
      </w:rPr>
    </w:lvl>
    <w:lvl w:ilvl="7" w:tplc="04270019" w:tentative="1">
      <w:start w:val="1"/>
      <w:numFmt w:val="lowerLetter"/>
      <w:lvlText w:val="%8."/>
      <w:lvlJc w:val="left"/>
      <w:pPr>
        <w:ind w:left="6540" w:hanging="360"/>
      </w:pPr>
      <w:rPr>
        <w:rFonts w:cs="Times New Roman"/>
      </w:rPr>
    </w:lvl>
    <w:lvl w:ilvl="8" w:tplc="0427001B" w:tentative="1">
      <w:start w:val="1"/>
      <w:numFmt w:val="lowerRoman"/>
      <w:lvlText w:val="%9."/>
      <w:lvlJc w:val="right"/>
      <w:pPr>
        <w:ind w:left="7260" w:hanging="180"/>
      </w:pPr>
      <w:rPr>
        <w:rFonts w:cs="Times New Roman"/>
      </w:rPr>
    </w:lvl>
  </w:abstractNum>
  <w:abstractNum w:abstractNumId="25" w15:restartNumberingAfterBreak="0">
    <w:nsid w:val="299319E9"/>
    <w:multiLevelType w:val="hybridMultilevel"/>
    <w:tmpl w:val="551ED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AC05244"/>
    <w:multiLevelType w:val="hybridMultilevel"/>
    <w:tmpl w:val="84542D46"/>
    <w:lvl w:ilvl="0" w:tplc="04090015">
      <w:start w:val="1"/>
      <w:numFmt w:val="upperLetter"/>
      <w:lvlText w:val="%1."/>
      <w:lvlJc w:val="left"/>
      <w:pPr>
        <w:tabs>
          <w:tab w:val="num" w:pos="1440"/>
        </w:tabs>
        <w:ind w:left="1440" w:hanging="360"/>
      </w:pPr>
    </w:lvl>
    <w:lvl w:ilvl="1" w:tplc="46EE7D72">
      <w:start w:val="1"/>
      <w:numFmt w:val="decimal"/>
      <w:pStyle w:val="H4"/>
      <w:lvlText w:val="%2."/>
      <w:lvlJc w:val="left"/>
      <w:pPr>
        <w:tabs>
          <w:tab w:val="num" w:pos="360"/>
        </w:tabs>
        <w:ind w:left="360" w:hanging="360"/>
      </w:pPr>
      <w:rPr>
        <w:rFonts w:hint="default"/>
        <w:b/>
        <w:i/>
      </w:rPr>
    </w:lvl>
    <w:lvl w:ilvl="2" w:tplc="04270001">
      <w:start w:val="1"/>
      <w:numFmt w:val="bullet"/>
      <w:pStyle w:val="NE"/>
      <w:lvlText w:val=""/>
      <w:lvlJc w:val="left"/>
      <w:pPr>
        <w:tabs>
          <w:tab w:val="num" w:pos="3060"/>
        </w:tabs>
        <w:ind w:left="3060" w:hanging="360"/>
      </w:pPr>
      <w:rPr>
        <w:rFonts w:ascii="Symbol" w:hAnsi="Symbol" w:hint="default"/>
      </w:rPr>
    </w:lvl>
    <w:lvl w:ilvl="3" w:tplc="0409000F" w:tentative="1">
      <w:start w:val="1"/>
      <w:numFmt w:val="decimal"/>
      <w:pStyle w:val="H5"/>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2E454F17"/>
    <w:multiLevelType w:val="hybridMultilevel"/>
    <w:tmpl w:val="27C880B0"/>
    <w:lvl w:ilvl="0" w:tplc="FFFFFFFF">
      <w:start w:val="1"/>
      <w:numFmt w:val="decimal"/>
      <w:lvlText w:val="%1)"/>
      <w:lvlJc w:val="left"/>
      <w:pPr>
        <w:tabs>
          <w:tab w:val="num" w:pos="1077"/>
        </w:tabs>
        <w:ind w:left="0" w:firstLine="720"/>
      </w:pPr>
      <w:rPr>
        <w:rFonts w:hint="default"/>
      </w:rPr>
    </w:lvl>
    <w:lvl w:ilvl="1" w:tplc="7FCE95D4">
      <w:start w:val="1"/>
      <w:numFmt w:val="decimal"/>
      <w:lvlText w:val="%2."/>
      <w:lvlJc w:val="left"/>
      <w:pPr>
        <w:tabs>
          <w:tab w:val="num" w:pos="1440"/>
        </w:tabs>
        <w:ind w:left="1440" w:hanging="360"/>
      </w:pPr>
      <w:rPr>
        <w:rFonts w:ascii="Times New Roman" w:hAnsi="Times New Roman" w:hint="default"/>
        <w:b/>
      </w:rPr>
    </w:lvl>
    <w:lvl w:ilvl="2" w:tplc="296A1776">
      <w:start w:val="2"/>
      <w:numFmt w:val="decimal"/>
      <w:lvlText w:val="%3"/>
      <w:lvlJc w:val="left"/>
      <w:pPr>
        <w:tabs>
          <w:tab w:val="num" w:pos="502"/>
        </w:tabs>
        <w:ind w:left="502" w:hanging="360"/>
      </w:pPr>
      <w:rPr>
        <w:rFonts w:hint="default"/>
        <w:b w:val="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5D569A0"/>
    <w:multiLevelType w:val="hybridMultilevel"/>
    <w:tmpl w:val="C840C486"/>
    <w:lvl w:ilvl="0" w:tplc="90E08D98">
      <w:start w:val="1"/>
      <w:numFmt w:val="decimal"/>
      <w:pStyle w:val="Numberedlist21"/>
      <w:lvlText w:val="%1."/>
      <w:lvlJc w:val="left"/>
      <w:pPr>
        <w:tabs>
          <w:tab w:val="num" w:pos="1800"/>
        </w:tabs>
        <w:ind w:left="1800" w:hanging="360"/>
      </w:pPr>
    </w:lvl>
    <w:lvl w:ilvl="1" w:tplc="04270019">
      <w:numFmt w:val="none"/>
      <w:pStyle w:val="Numberedlist22"/>
      <w:lvlText w:val=""/>
      <w:lvlJc w:val="left"/>
      <w:pPr>
        <w:tabs>
          <w:tab w:val="num" w:pos="360"/>
        </w:tabs>
      </w:pPr>
    </w:lvl>
    <w:lvl w:ilvl="2" w:tplc="0427001B">
      <w:numFmt w:val="none"/>
      <w:lvlText w:val=""/>
      <w:lvlJc w:val="left"/>
      <w:pPr>
        <w:tabs>
          <w:tab w:val="num" w:pos="360"/>
        </w:tabs>
      </w:pPr>
    </w:lvl>
    <w:lvl w:ilvl="3" w:tplc="0427000F">
      <w:numFmt w:val="none"/>
      <w:lvlText w:val=""/>
      <w:lvlJc w:val="left"/>
      <w:pPr>
        <w:tabs>
          <w:tab w:val="num" w:pos="360"/>
        </w:tabs>
      </w:pPr>
    </w:lvl>
    <w:lvl w:ilvl="4" w:tplc="04270019">
      <w:numFmt w:val="none"/>
      <w:lvlText w:val=""/>
      <w:lvlJc w:val="left"/>
      <w:pPr>
        <w:tabs>
          <w:tab w:val="num" w:pos="360"/>
        </w:tabs>
      </w:pPr>
    </w:lvl>
    <w:lvl w:ilvl="5" w:tplc="0427001B">
      <w:numFmt w:val="none"/>
      <w:lvlText w:val=""/>
      <w:lvlJc w:val="left"/>
      <w:pPr>
        <w:tabs>
          <w:tab w:val="num" w:pos="360"/>
        </w:tabs>
      </w:pPr>
    </w:lvl>
    <w:lvl w:ilvl="6" w:tplc="0427000F">
      <w:numFmt w:val="none"/>
      <w:lvlText w:val=""/>
      <w:lvlJc w:val="left"/>
      <w:pPr>
        <w:tabs>
          <w:tab w:val="num" w:pos="360"/>
        </w:tabs>
      </w:pPr>
    </w:lvl>
    <w:lvl w:ilvl="7" w:tplc="04270019">
      <w:numFmt w:val="none"/>
      <w:lvlText w:val=""/>
      <w:lvlJc w:val="left"/>
      <w:pPr>
        <w:tabs>
          <w:tab w:val="num" w:pos="360"/>
        </w:tabs>
      </w:pPr>
    </w:lvl>
    <w:lvl w:ilvl="8" w:tplc="0427001B">
      <w:numFmt w:val="none"/>
      <w:lvlText w:val=""/>
      <w:lvlJc w:val="left"/>
      <w:pPr>
        <w:tabs>
          <w:tab w:val="num" w:pos="360"/>
        </w:tabs>
      </w:pPr>
    </w:lvl>
  </w:abstractNum>
  <w:abstractNum w:abstractNumId="29" w15:restartNumberingAfterBreak="0">
    <w:nsid w:val="38AC626B"/>
    <w:multiLevelType w:val="hybridMultilevel"/>
    <w:tmpl w:val="EDF20852"/>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30" w15:restartNumberingAfterBreak="0">
    <w:nsid w:val="38FA1B52"/>
    <w:multiLevelType w:val="hybridMultilevel"/>
    <w:tmpl w:val="1682E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93C7C80"/>
    <w:multiLevelType w:val="hybridMultilevel"/>
    <w:tmpl w:val="029C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6A630D"/>
    <w:multiLevelType w:val="multilevel"/>
    <w:tmpl w:val="8BF6E146"/>
    <w:lvl w:ilvl="0">
      <w:start w:val="1"/>
      <w:numFmt w:val="decimal"/>
      <w:pStyle w:val="FMAHeading1"/>
      <w:lvlText w:val="%1."/>
      <w:lvlJc w:val="left"/>
      <w:pPr>
        <w:tabs>
          <w:tab w:val="num" w:pos="360"/>
        </w:tabs>
        <w:ind w:left="360" w:hanging="360"/>
      </w:pPr>
      <w:rPr>
        <w:rFonts w:hint="default"/>
      </w:rPr>
    </w:lvl>
    <w:lvl w:ilvl="1">
      <w:start w:val="1"/>
      <w:numFmt w:val="decimal"/>
      <w:pStyle w:val="FMAHeading2"/>
      <w:lvlText w:val="%1.%2."/>
      <w:lvlJc w:val="left"/>
      <w:pPr>
        <w:tabs>
          <w:tab w:val="num" w:pos="792"/>
        </w:tabs>
        <w:ind w:left="792" w:hanging="432"/>
      </w:pPr>
      <w:rPr>
        <w:rFonts w:hint="default"/>
        <w:b/>
        <w:i w:val="0"/>
        <w:strike w:val="0"/>
        <w:color w:val="000000"/>
        <w:em w:val="none"/>
        <w14:textOutline w14:w="0" w14:cap="rnd" w14:cmpd="sng" w14:algn="ctr">
          <w14:noFill/>
          <w14:prstDash w14:val="solid"/>
          <w14:bevel/>
        </w14:textOutline>
      </w:rPr>
    </w:lvl>
    <w:lvl w:ilvl="2">
      <w:start w:val="1"/>
      <w:numFmt w:val="decimal"/>
      <w:pStyle w:val="FMAHeading3"/>
      <w:lvlText w:val="%1.%2.%3."/>
      <w:lvlJc w:val="left"/>
      <w:pPr>
        <w:tabs>
          <w:tab w:val="num" w:pos="1440"/>
        </w:tabs>
        <w:ind w:left="1224" w:hanging="504"/>
      </w:pPr>
      <w:rPr>
        <w:rFonts w:hint="default"/>
      </w:rPr>
    </w:lvl>
    <w:lvl w:ilvl="3">
      <w:start w:val="1"/>
      <w:numFmt w:val="decimal"/>
      <w:pStyle w:val="FMAHeading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3A297125"/>
    <w:multiLevelType w:val="singleLevel"/>
    <w:tmpl w:val="CC8A7736"/>
    <w:lvl w:ilvl="0">
      <w:start w:val="1"/>
      <w:numFmt w:val="bullet"/>
      <w:pStyle w:val="AA1stlevelbullet"/>
      <w:lvlText w:val=""/>
      <w:lvlJc w:val="left"/>
      <w:pPr>
        <w:tabs>
          <w:tab w:val="num" w:pos="283"/>
        </w:tabs>
        <w:ind w:left="283" w:hanging="283"/>
      </w:pPr>
      <w:rPr>
        <w:rFonts w:ascii="Symbol" w:hAnsi="Symbol" w:hint="default"/>
      </w:rPr>
    </w:lvl>
  </w:abstractNum>
  <w:abstractNum w:abstractNumId="34" w15:restartNumberingAfterBreak="0">
    <w:nsid w:val="3B7B157C"/>
    <w:multiLevelType w:val="multilevel"/>
    <w:tmpl w:val="F530DC6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5" w15:restartNumberingAfterBreak="0">
    <w:nsid w:val="3CF25E87"/>
    <w:multiLevelType w:val="hybridMultilevel"/>
    <w:tmpl w:val="1A7A3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DE71599"/>
    <w:multiLevelType w:val="multilevel"/>
    <w:tmpl w:val="B014663A"/>
    <w:lvl w:ilvl="0">
      <w:start w:val="1"/>
      <w:numFmt w:val="decimal"/>
      <w:pStyle w:val="Skyrius"/>
      <w:lvlText w:val="%1."/>
      <w:lvlJc w:val="left"/>
      <w:pPr>
        <w:tabs>
          <w:tab w:val="num" w:pos="360"/>
        </w:tabs>
        <w:ind w:left="360" w:hanging="360"/>
      </w:pPr>
      <w:rPr>
        <w:rFonts w:cs="Times New Roman"/>
      </w:rPr>
    </w:lvl>
    <w:lvl w:ilvl="1">
      <w:start w:val="1"/>
      <w:numFmt w:val="decimal"/>
      <w:pStyle w:val="bodynum"/>
      <w:lvlText w:val="%1.%2."/>
      <w:lvlJc w:val="left"/>
      <w:pPr>
        <w:tabs>
          <w:tab w:val="num" w:pos="720"/>
        </w:tabs>
      </w:pPr>
      <w:rPr>
        <w:rFonts w:cs="Times New Roman"/>
      </w:rPr>
    </w:lvl>
    <w:lvl w:ilvl="2">
      <w:start w:val="1"/>
      <w:numFmt w:val="decimal"/>
      <w:pStyle w:val="Skyrius2"/>
      <w:lvlText w:val="%1.%2.%3."/>
      <w:lvlJc w:val="left"/>
      <w:pPr>
        <w:tabs>
          <w:tab w:val="num" w:pos="1440"/>
        </w:tabs>
        <w:ind w:left="1224" w:hanging="504"/>
      </w:pPr>
      <w:rPr>
        <w:rFonts w:cs="Times New Roman"/>
      </w:rPr>
    </w:lvl>
    <w:lvl w:ilvl="3">
      <w:start w:val="1"/>
      <w:numFmt w:val="decimal"/>
      <w:pStyle w:val="Skyrius3"/>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456D236B"/>
    <w:multiLevelType w:val="multilevel"/>
    <w:tmpl w:val="E7FEAE6E"/>
    <w:lvl w:ilvl="0">
      <w:start w:val="2"/>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8C51A4"/>
    <w:multiLevelType w:val="hybridMultilevel"/>
    <w:tmpl w:val="70DC0F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4AF43ED1"/>
    <w:multiLevelType w:val="hybridMultilevel"/>
    <w:tmpl w:val="B30ED10C"/>
    <w:lvl w:ilvl="0" w:tplc="04270005">
      <w:start w:val="1"/>
      <w:numFmt w:val="bullet"/>
      <w:pStyle w:val="RequirementBulleted"/>
      <w:lvlText w:val="•"/>
      <w:lvlJc w:val="left"/>
      <w:pPr>
        <w:tabs>
          <w:tab w:val="num" w:pos="360"/>
        </w:tabs>
        <w:ind w:left="360" w:hanging="360"/>
      </w:pPr>
      <w:rPr>
        <w:rFonts w:ascii="Times New Roman" w:hAnsi="Times New Roman" w:cs="Times New Roman" w:hint="default"/>
      </w:rPr>
    </w:lvl>
    <w:lvl w:ilvl="1" w:tplc="04270003">
      <w:start w:val="1"/>
      <w:numFmt w:val="bullet"/>
      <w:lvlText w:val=""/>
      <w:lvlJc w:val="left"/>
      <w:pPr>
        <w:tabs>
          <w:tab w:val="num" w:pos="1080"/>
        </w:tabs>
        <w:ind w:left="1080" w:hanging="360"/>
      </w:pPr>
      <w:rPr>
        <w:rFonts w:ascii="Symbol" w:hAnsi="Symbol"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B066A14"/>
    <w:multiLevelType w:val="hybridMultilevel"/>
    <w:tmpl w:val="B3229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4C7447F7"/>
    <w:multiLevelType w:val="hybridMultilevel"/>
    <w:tmpl w:val="4D5044A0"/>
    <w:lvl w:ilvl="0" w:tplc="4392BAFA">
      <w:start w:val="1"/>
      <w:numFmt w:val="decimalZero"/>
      <w:pStyle w:val="Reik"/>
      <w:lvlText w:val="Reik_%1"/>
      <w:lvlJc w:val="left"/>
      <w:pPr>
        <w:tabs>
          <w:tab w:val="num" w:pos="360"/>
        </w:tabs>
        <w:ind w:left="360"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4FAE1BB6"/>
    <w:multiLevelType w:val="hybridMultilevel"/>
    <w:tmpl w:val="B7F2487A"/>
    <w:lvl w:ilvl="0" w:tplc="D5F0D056">
      <w:start w:val="2"/>
      <w:numFmt w:val="bullet"/>
      <w:lvlText w:val="•"/>
      <w:lvlJc w:val="left"/>
      <w:pPr>
        <w:ind w:left="762" w:hanging="360"/>
      </w:pPr>
      <w:rPr>
        <w:rFonts w:ascii="Calibri" w:eastAsia="Calibri" w:hAnsi="Calibri" w:cs="Calibri" w:hint="default"/>
        <w:lang w:val="af-ZA"/>
      </w:rPr>
    </w:lvl>
    <w:lvl w:ilvl="1" w:tplc="04270003" w:tentative="1">
      <w:start w:val="1"/>
      <w:numFmt w:val="bullet"/>
      <w:lvlText w:val="o"/>
      <w:lvlJc w:val="left"/>
      <w:pPr>
        <w:ind w:left="1482" w:hanging="360"/>
      </w:pPr>
      <w:rPr>
        <w:rFonts w:ascii="Courier New" w:hAnsi="Courier New" w:cs="Courier New" w:hint="default"/>
      </w:rPr>
    </w:lvl>
    <w:lvl w:ilvl="2" w:tplc="04270005" w:tentative="1">
      <w:start w:val="1"/>
      <w:numFmt w:val="bullet"/>
      <w:lvlText w:val=""/>
      <w:lvlJc w:val="left"/>
      <w:pPr>
        <w:ind w:left="2202" w:hanging="360"/>
      </w:pPr>
      <w:rPr>
        <w:rFonts w:ascii="Wingdings" w:hAnsi="Wingdings" w:hint="default"/>
      </w:rPr>
    </w:lvl>
    <w:lvl w:ilvl="3" w:tplc="04270001" w:tentative="1">
      <w:start w:val="1"/>
      <w:numFmt w:val="bullet"/>
      <w:lvlText w:val=""/>
      <w:lvlJc w:val="left"/>
      <w:pPr>
        <w:ind w:left="2922" w:hanging="360"/>
      </w:pPr>
      <w:rPr>
        <w:rFonts w:ascii="Symbol" w:hAnsi="Symbol" w:hint="default"/>
      </w:rPr>
    </w:lvl>
    <w:lvl w:ilvl="4" w:tplc="04270003" w:tentative="1">
      <w:start w:val="1"/>
      <w:numFmt w:val="bullet"/>
      <w:lvlText w:val="o"/>
      <w:lvlJc w:val="left"/>
      <w:pPr>
        <w:ind w:left="3642" w:hanging="360"/>
      </w:pPr>
      <w:rPr>
        <w:rFonts w:ascii="Courier New" w:hAnsi="Courier New" w:cs="Courier New" w:hint="default"/>
      </w:rPr>
    </w:lvl>
    <w:lvl w:ilvl="5" w:tplc="04270005" w:tentative="1">
      <w:start w:val="1"/>
      <w:numFmt w:val="bullet"/>
      <w:lvlText w:val=""/>
      <w:lvlJc w:val="left"/>
      <w:pPr>
        <w:ind w:left="4362" w:hanging="360"/>
      </w:pPr>
      <w:rPr>
        <w:rFonts w:ascii="Wingdings" w:hAnsi="Wingdings" w:hint="default"/>
      </w:rPr>
    </w:lvl>
    <w:lvl w:ilvl="6" w:tplc="04270001" w:tentative="1">
      <w:start w:val="1"/>
      <w:numFmt w:val="bullet"/>
      <w:lvlText w:val=""/>
      <w:lvlJc w:val="left"/>
      <w:pPr>
        <w:ind w:left="5082" w:hanging="360"/>
      </w:pPr>
      <w:rPr>
        <w:rFonts w:ascii="Symbol" w:hAnsi="Symbol" w:hint="default"/>
      </w:rPr>
    </w:lvl>
    <w:lvl w:ilvl="7" w:tplc="04270003" w:tentative="1">
      <w:start w:val="1"/>
      <w:numFmt w:val="bullet"/>
      <w:lvlText w:val="o"/>
      <w:lvlJc w:val="left"/>
      <w:pPr>
        <w:ind w:left="5802" w:hanging="360"/>
      </w:pPr>
      <w:rPr>
        <w:rFonts w:ascii="Courier New" w:hAnsi="Courier New" w:cs="Courier New" w:hint="default"/>
      </w:rPr>
    </w:lvl>
    <w:lvl w:ilvl="8" w:tplc="04270005" w:tentative="1">
      <w:start w:val="1"/>
      <w:numFmt w:val="bullet"/>
      <w:lvlText w:val=""/>
      <w:lvlJc w:val="left"/>
      <w:pPr>
        <w:ind w:left="6522" w:hanging="360"/>
      </w:pPr>
      <w:rPr>
        <w:rFonts w:ascii="Wingdings" w:hAnsi="Wingdings" w:hint="default"/>
      </w:rPr>
    </w:lvl>
  </w:abstractNum>
  <w:abstractNum w:abstractNumId="43" w15:restartNumberingAfterBreak="0">
    <w:nsid w:val="50BB6EB8"/>
    <w:multiLevelType w:val="hybridMultilevel"/>
    <w:tmpl w:val="C78E2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14476D6"/>
    <w:multiLevelType w:val="multilevel"/>
    <w:tmpl w:val="A3D0D1F8"/>
    <w:lvl w:ilvl="0">
      <w:start w:val="1"/>
      <w:numFmt w:val="decimal"/>
      <w:pStyle w:val="1lygis"/>
      <w:lvlText w:val="%1."/>
      <w:lvlJc w:val="left"/>
      <w:pPr>
        <w:tabs>
          <w:tab w:val="num" w:pos="1702"/>
        </w:tabs>
        <w:ind w:left="1702" w:hanging="709"/>
      </w:pPr>
      <w:rPr>
        <w:rFonts w:cs="Times New Roman" w:hint="default"/>
        <w:b w:val="0"/>
      </w:rPr>
    </w:lvl>
    <w:lvl w:ilvl="1">
      <w:start w:val="1"/>
      <w:numFmt w:val="decimal"/>
      <w:lvlText w:val="%1.%2."/>
      <w:lvlJc w:val="left"/>
      <w:pPr>
        <w:tabs>
          <w:tab w:val="num" w:pos="1985"/>
        </w:tabs>
        <w:ind w:left="1985" w:hanging="992"/>
      </w:pPr>
      <w:rPr>
        <w:rFonts w:cs="Times New Roman" w:hint="default"/>
      </w:rPr>
    </w:lvl>
    <w:lvl w:ilvl="2">
      <w:start w:val="1"/>
      <w:numFmt w:val="decimal"/>
      <w:lvlText w:val="%1.%2.%3."/>
      <w:lvlJc w:val="left"/>
      <w:pPr>
        <w:tabs>
          <w:tab w:val="num" w:pos="2269"/>
        </w:tabs>
        <w:ind w:left="2269" w:hanging="1276"/>
      </w:pPr>
      <w:rPr>
        <w:rFonts w:cs="Times New Roman" w:hint="default"/>
      </w:rPr>
    </w:lvl>
    <w:lvl w:ilvl="3">
      <w:start w:val="1"/>
      <w:numFmt w:val="decimal"/>
      <w:lvlText w:val="%1.%2.%3.%4."/>
      <w:lvlJc w:val="left"/>
      <w:pPr>
        <w:tabs>
          <w:tab w:val="num" w:pos="3333"/>
        </w:tabs>
        <w:ind w:left="3333" w:hanging="720"/>
      </w:pPr>
      <w:rPr>
        <w:rFonts w:cs="Times New Roman" w:hint="default"/>
      </w:rPr>
    </w:lvl>
    <w:lvl w:ilvl="4">
      <w:start w:val="1"/>
      <w:numFmt w:val="decimal"/>
      <w:lvlText w:val="%1.%2.%3.%4.%5."/>
      <w:lvlJc w:val="left"/>
      <w:pPr>
        <w:tabs>
          <w:tab w:val="num" w:pos="4233"/>
        </w:tabs>
        <w:ind w:left="4233" w:hanging="1080"/>
      </w:pPr>
      <w:rPr>
        <w:rFonts w:cs="Times New Roman" w:hint="default"/>
      </w:rPr>
    </w:lvl>
    <w:lvl w:ilvl="5">
      <w:start w:val="1"/>
      <w:numFmt w:val="decimal"/>
      <w:lvlText w:val="%1.%2.%3.%4.%5.%6."/>
      <w:lvlJc w:val="left"/>
      <w:pPr>
        <w:tabs>
          <w:tab w:val="num" w:pos="4773"/>
        </w:tabs>
        <w:ind w:left="4773" w:hanging="1080"/>
      </w:pPr>
      <w:rPr>
        <w:rFonts w:cs="Times New Roman" w:hint="default"/>
      </w:rPr>
    </w:lvl>
    <w:lvl w:ilvl="6">
      <w:start w:val="1"/>
      <w:numFmt w:val="decimal"/>
      <w:lvlText w:val="%1.%2.%3.%4.%5.%6.%7."/>
      <w:lvlJc w:val="left"/>
      <w:pPr>
        <w:tabs>
          <w:tab w:val="num" w:pos="5673"/>
        </w:tabs>
        <w:ind w:left="5673" w:hanging="1440"/>
      </w:pPr>
      <w:rPr>
        <w:rFonts w:cs="Times New Roman" w:hint="default"/>
      </w:rPr>
    </w:lvl>
    <w:lvl w:ilvl="7">
      <w:start w:val="1"/>
      <w:numFmt w:val="decimal"/>
      <w:lvlText w:val="%1.%2.%3.%4.%5.%6.%7.%8."/>
      <w:lvlJc w:val="left"/>
      <w:pPr>
        <w:tabs>
          <w:tab w:val="num" w:pos="6213"/>
        </w:tabs>
        <w:ind w:left="6213" w:hanging="1440"/>
      </w:pPr>
      <w:rPr>
        <w:rFonts w:cs="Times New Roman" w:hint="default"/>
      </w:rPr>
    </w:lvl>
    <w:lvl w:ilvl="8">
      <w:start w:val="1"/>
      <w:numFmt w:val="decimal"/>
      <w:lvlText w:val="%1.%2.%3.%4.%5.%6.%7.%8.%9."/>
      <w:lvlJc w:val="left"/>
      <w:pPr>
        <w:tabs>
          <w:tab w:val="num" w:pos="7113"/>
        </w:tabs>
        <w:ind w:left="7113" w:hanging="1800"/>
      </w:pPr>
      <w:rPr>
        <w:rFonts w:cs="Times New Roman" w:hint="default"/>
      </w:rPr>
    </w:lvl>
  </w:abstractNum>
  <w:abstractNum w:abstractNumId="46" w15:restartNumberingAfterBreak="0">
    <w:nsid w:val="573D130C"/>
    <w:multiLevelType w:val="multilevel"/>
    <w:tmpl w:val="650030C6"/>
    <w:lvl w:ilvl="0">
      <w:start w:val="5"/>
      <w:numFmt w:val="decimal"/>
      <w:pStyle w:val="Sraotsinys2"/>
      <w:suff w:val="space"/>
      <w:lvlText w:val="%1."/>
      <w:lvlJc w:val="left"/>
      <w:pPr>
        <w:ind w:left="720" w:firstLine="0"/>
      </w:pPr>
      <w:rPr>
        <w:rFonts w:hint="default"/>
      </w:rPr>
    </w:lvl>
    <w:lvl w:ilvl="1">
      <w:start w:val="1"/>
      <w:numFmt w:val="decimal"/>
      <w:lvlText w:val="%1.%2"/>
      <w:lvlJc w:val="left"/>
      <w:pPr>
        <w:tabs>
          <w:tab w:val="num" w:pos="1080"/>
        </w:tabs>
        <w:ind w:left="720" w:firstLine="0"/>
      </w:pPr>
      <w:rPr>
        <w:rFonts w:hint="default"/>
      </w:rPr>
    </w:lvl>
    <w:lvl w:ilvl="2">
      <w:start w:val="1"/>
      <w:numFmt w:val="decimal"/>
      <w:lvlText w:val="%1.%2.%3"/>
      <w:lvlJc w:val="left"/>
      <w:pPr>
        <w:tabs>
          <w:tab w:val="num" w:pos="720"/>
        </w:tabs>
        <w:ind w:left="720" w:firstLine="0"/>
      </w:pPr>
      <w:rPr>
        <w:rFonts w:hint="default"/>
      </w:rPr>
    </w:lvl>
    <w:lvl w:ilvl="3">
      <w:start w:val="1"/>
      <w:numFmt w:val="decimal"/>
      <w:lvlText w:val="%1.%2.%3.%4"/>
      <w:lvlJc w:val="left"/>
      <w:pPr>
        <w:tabs>
          <w:tab w:val="num" w:pos="720"/>
        </w:tabs>
        <w:ind w:left="720" w:firstLine="0"/>
      </w:pPr>
      <w:rPr>
        <w:rFonts w:hint="default"/>
      </w:rPr>
    </w:lvl>
    <w:lvl w:ilvl="4">
      <w:start w:val="1"/>
      <w:numFmt w:val="decimal"/>
      <w:lvlText w:val="%1.%2.%3.%4.%5"/>
      <w:lvlJc w:val="left"/>
      <w:pPr>
        <w:tabs>
          <w:tab w:val="num" w:pos="720"/>
        </w:tabs>
        <w:ind w:left="720" w:firstLine="0"/>
      </w:pPr>
      <w:rPr>
        <w:rFonts w:hint="default"/>
      </w:rPr>
    </w:lvl>
    <w:lvl w:ilvl="5">
      <w:start w:val="1"/>
      <w:numFmt w:val="decimal"/>
      <w:lvlText w:val="%1.%2.%3.%4.%5.%6"/>
      <w:lvlJc w:val="left"/>
      <w:pPr>
        <w:tabs>
          <w:tab w:val="num" w:pos="720"/>
        </w:tabs>
        <w:ind w:left="720" w:firstLine="0"/>
      </w:pPr>
      <w:rPr>
        <w:rFonts w:hint="default"/>
      </w:rPr>
    </w:lvl>
    <w:lvl w:ilvl="6">
      <w:start w:val="1"/>
      <w:numFmt w:val="decimal"/>
      <w:lvlText w:val="%1.%2.%3.%4.%5.%6.%7"/>
      <w:lvlJc w:val="left"/>
      <w:pPr>
        <w:tabs>
          <w:tab w:val="num" w:pos="720"/>
        </w:tabs>
        <w:ind w:left="720" w:firstLine="0"/>
      </w:pPr>
      <w:rPr>
        <w:rFonts w:hint="default"/>
      </w:rPr>
    </w:lvl>
    <w:lvl w:ilvl="7">
      <w:start w:val="1"/>
      <w:numFmt w:val="decimal"/>
      <w:lvlText w:val="%1.%2.%3.%4.%5.%6.%7.%8"/>
      <w:lvlJc w:val="left"/>
      <w:pPr>
        <w:tabs>
          <w:tab w:val="num" w:pos="720"/>
        </w:tabs>
        <w:ind w:left="720" w:firstLine="0"/>
      </w:pPr>
      <w:rPr>
        <w:rFonts w:hint="default"/>
      </w:rPr>
    </w:lvl>
    <w:lvl w:ilvl="8">
      <w:start w:val="1"/>
      <w:numFmt w:val="decimal"/>
      <w:lvlText w:val="%1.%2.%3.%4.%5.%6.%7.%8.%9"/>
      <w:lvlJc w:val="left"/>
      <w:pPr>
        <w:tabs>
          <w:tab w:val="num" w:pos="720"/>
        </w:tabs>
        <w:ind w:left="720" w:firstLine="0"/>
      </w:pPr>
      <w:rPr>
        <w:rFonts w:hint="default"/>
      </w:rPr>
    </w:lvl>
  </w:abstractNum>
  <w:abstractNum w:abstractNumId="47" w15:restartNumberingAfterBreak="0">
    <w:nsid w:val="57A92D09"/>
    <w:multiLevelType w:val="hybridMultilevel"/>
    <w:tmpl w:val="7D84A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FF285A"/>
    <w:multiLevelType w:val="hybridMultilevel"/>
    <w:tmpl w:val="867838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5BE77BA7"/>
    <w:multiLevelType w:val="hybridMultilevel"/>
    <w:tmpl w:val="6C742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CDE7E60"/>
    <w:multiLevelType w:val="hybridMultilevel"/>
    <w:tmpl w:val="2102CF58"/>
    <w:lvl w:ilvl="0" w:tplc="E6DC16BE">
      <w:start w:val="1"/>
      <w:numFmt w:val="decimal"/>
      <w:pStyle w:val="StyleEYBulletTextBefore5ptAfter5pt"/>
      <w:lvlText w:val="%1."/>
      <w:lvlJc w:val="left"/>
      <w:pPr>
        <w:ind w:left="1440" w:hanging="360"/>
      </w:pPr>
      <w:rPr>
        <w:rFonts w:hint="default"/>
        <w:b/>
        <w:i w:val="0"/>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1" w15:restartNumberingAfterBreak="0">
    <w:nsid w:val="5D7D4504"/>
    <w:multiLevelType w:val="multilevel"/>
    <w:tmpl w:val="A00673C8"/>
    <w:lvl w:ilvl="0">
      <w:start w:val="1"/>
      <w:numFmt w:val="decimal"/>
      <w:pStyle w:val="FM1"/>
      <w:lvlText w:val="%1."/>
      <w:lvlJc w:val="left"/>
      <w:pPr>
        <w:tabs>
          <w:tab w:val="num" w:pos="360"/>
        </w:tabs>
        <w:ind w:left="360" w:hanging="360"/>
      </w:pPr>
    </w:lvl>
    <w:lvl w:ilvl="1">
      <w:start w:val="1"/>
      <w:numFmt w:val="decimal"/>
      <w:pStyle w:val="FM2"/>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2" w15:restartNumberingAfterBreak="0">
    <w:nsid w:val="5DB0753B"/>
    <w:multiLevelType w:val="multilevel"/>
    <w:tmpl w:val="613CA7C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3" w15:restartNumberingAfterBreak="0">
    <w:nsid w:val="5EC0445E"/>
    <w:multiLevelType w:val="hybridMultilevel"/>
    <w:tmpl w:val="FB9C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FDA019E"/>
    <w:multiLevelType w:val="hybridMultilevel"/>
    <w:tmpl w:val="6A9437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631C7EE5"/>
    <w:multiLevelType w:val="hybridMultilevel"/>
    <w:tmpl w:val="5888D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40C5D09"/>
    <w:multiLevelType w:val="multilevel"/>
    <w:tmpl w:val="6CE62A9A"/>
    <w:lvl w:ilvl="0">
      <w:start w:val="1"/>
      <w:numFmt w:val="upperLetter"/>
      <w:pStyle w:val="EYAppendix"/>
      <w:lvlText w:val="Priedas %1"/>
      <w:lvlJc w:val="left"/>
      <w:pPr>
        <w:tabs>
          <w:tab w:val="num" w:pos="2268"/>
        </w:tabs>
        <w:ind w:left="2268" w:hanging="2268"/>
      </w:pPr>
      <w:rPr>
        <w:rFonts w:cs="Times New Roman" w:hint="default"/>
      </w:rPr>
    </w:lvl>
    <w:lvl w:ilvl="1">
      <w:start w:val="1"/>
      <w:numFmt w:val="none"/>
      <w:lvlText w:val=""/>
      <w:lvlJc w:val="left"/>
      <w:pPr>
        <w:tabs>
          <w:tab w:val="num" w:pos="-31680"/>
        </w:tabs>
      </w:pPr>
      <w:rPr>
        <w:rFonts w:cs="Times New Roman" w:hint="default"/>
        <w:b w:val="0"/>
        <w:i w:val="0"/>
        <w:color w:val="auto"/>
        <w:sz w:val="32"/>
        <w:szCs w:val="32"/>
      </w:rPr>
    </w:lvl>
    <w:lvl w:ilvl="2">
      <w:start w:val="1"/>
      <w:numFmt w:val="none"/>
      <w:lvlText w:val=""/>
      <w:lvlJc w:val="left"/>
      <w:pPr>
        <w:tabs>
          <w:tab w:val="num" w:pos="-31680"/>
        </w:tabs>
      </w:pPr>
      <w:rPr>
        <w:rFonts w:cs="Times New Roman" w:hint="default"/>
        <w:b/>
        <w:color w:val="auto"/>
        <w:sz w:val="32"/>
        <w:szCs w:val="32"/>
      </w:rPr>
    </w:lvl>
    <w:lvl w:ilvl="3">
      <w:start w:val="1"/>
      <w:numFmt w:val="decimal"/>
      <w:lvlText w:val="%4%1"/>
      <w:lvlJc w:val="left"/>
      <w:pPr>
        <w:tabs>
          <w:tab w:val="num" w:pos="-31680"/>
        </w:tabs>
      </w:pPr>
      <w:rPr>
        <w:rFonts w:cs="Times New Roman" w:hint="default"/>
        <w:b/>
        <w:color w:val="auto"/>
        <w:sz w:val="32"/>
        <w:szCs w:val="32"/>
      </w:rPr>
    </w:lvl>
    <w:lvl w:ilvl="4">
      <w:start w:val="1"/>
      <w:numFmt w:val="none"/>
      <w:lvlRestart w:val="0"/>
      <w:lvlText w:val=""/>
      <w:lvlJc w:val="left"/>
      <w:pPr>
        <w:tabs>
          <w:tab w:val="num" w:pos="0"/>
        </w:tabs>
      </w:pPr>
      <w:rPr>
        <w:rFonts w:cs="Times New Roman" w:hint="default"/>
        <w:b/>
        <w:i w:val="0"/>
        <w:color w:val="7F7E82"/>
        <w:sz w:val="20"/>
        <w:szCs w:val="20"/>
      </w:rPr>
    </w:lvl>
    <w:lvl w:ilvl="5">
      <w:start w:val="1"/>
      <w:numFmt w:val="none"/>
      <w:lvlRestart w:val="0"/>
      <w:lvlText w:val=""/>
      <w:lvlJc w:val="left"/>
      <w:pPr>
        <w:tabs>
          <w:tab w:val="num" w:pos="0"/>
        </w:tabs>
      </w:pPr>
      <w:rPr>
        <w:rFonts w:cs="Times New Roman" w:hint="default"/>
        <w:b/>
        <w:color w:val="4367C5"/>
        <w:sz w:val="32"/>
        <w:szCs w:val="32"/>
      </w:rPr>
    </w:lvl>
    <w:lvl w:ilvl="6">
      <w:start w:val="1"/>
      <w:numFmt w:val="none"/>
      <w:lvlRestart w:val="0"/>
      <w:lvlText w:val=""/>
      <w:lvlJc w:val="left"/>
      <w:pPr>
        <w:tabs>
          <w:tab w:val="num" w:pos="0"/>
        </w:tabs>
      </w:pPr>
      <w:rPr>
        <w:rFonts w:cs="Times New Roman" w:hint="default"/>
        <w:color w:val="4367C5"/>
        <w:sz w:val="32"/>
        <w:szCs w:val="32"/>
      </w:rPr>
    </w:lvl>
    <w:lvl w:ilvl="7">
      <w:start w:val="1"/>
      <w:numFmt w:val="none"/>
      <w:lvlRestart w:val="0"/>
      <w:lvlText w:val=""/>
      <w:lvlJc w:val="left"/>
      <w:pPr>
        <w:tabs>
          <w:tab w:val="num" w:pos="0"/>
        </w:tabs>
      </w:pPr>
      <w:rPr>
        <w:rFonts w:cs="Times New Roman" w:hint="default"/>
        <w:color w:val="4367C5"/>
      </w:rPr>
    </w:lvl>
    <w:lvl w:ilvl="8">
      <w:numFmt w:val="none"/>
      <w:lvlRestart w:val="0"/>
      <w:lvlText w:val=""/>
      <w:lvlJc w:val="left"/>
      <w:pPr>
        <w:tabs>
          <w:tab w:val="num" w:pos="0"/>
        </w:tabs>
      </w:pPr>
      <w:rPr>
        <w:rFonts w:cs="Times New Roman" w:hint="default"/>
        <w:color w:val="4367C5"/>
      </w:rPr>
    </w:lvl>
  </w:abstractNum>
  <w:abstractNum w:abstractNumId="57" w15:restartNumberingAfterBreak="0">
    <w:nsid w:val="655B1294"/>
    <w:multiLevelType w:val="hybridMultilevel"/>
    <w:tmpl w:val="F350E0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8" w15:restartNumberingAfterBreak="0">
    <w:nsid w:val="67FC74CE"/>
    <w:multiLevelType w:val="multilevel"/>
    <w:tmpl w:val="AB2AD542"/>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858"/>
        </w:tabs>
        <w:ind w:left="1858" w:hanging="1290"/>
      </w:pPr>
      <w:rPr>
        <w:rFonts w:hint="default"/>
        <w:b w:val="0"/>
        <w:color w:val="auto"/>
      </w:rPr>
    </w:lvl>
    <w:lvl w:ilvl="2">
      <w:start w:val="1"/>
      <w:numFmt w:val="decimal"/>
      <w:isLgl/>
      <w:lvlText w:val="%1.%2.%3."/>
      <w:lvlJc w:val="left"/>
      <w:pPr>
        <w:tabs>
          <w:tab w:val="num" w:pos="2370"/>
        </w:tabs>
        <w:ind w:left="2370" w:hanging="1290"/>
      </w:pPr>
      <w:rPr>
        <w:rFonts w:hint="default"/>
        <w:strike w:val="0"/>
      </w:rPr>
    </w:lvl>
    <w:lvl w:ilvl="3">
      <w:start w:val="1"/>
      <w:numFmt w:val="decimal"/>
      <w:isLgl/>
      <w:lvlText w:val="%1.%2.%3.%4."/>
      <w:lvlJc w:val="left"/>
      <w:pPr>
        <w:tabs>
          <w:tab w:val="num" w:pos="2730"/>
        </w:tabs>
        <w:ind w:left="2730" w:hanging="1290"/>
      </w:pPr>
      <w:rPr>
        <w:rFonts w:hint="default"/>
      </w:rPr>
    </w:lvl>
    <w:lvl w:ilvl="4">
      <w:start w:val="1"/>
      <w:numFmt w:val="decimal"/>
      <w:isLgl/>
      <w:lvlText w:val="%1.%2.%3.%4.%5."/>
      <w:lvlJc w:val="left"/>
      <w:pPr>
        <w:tabs>
          <w:tab w:val="num" w:pos="3090"/>
        </w:tabs>
        <w:ind w:left="3090" w:hanging="1290"/>
      </w:pPr>
      <w:rPr>
        <w:rFonts w:hint="default"/>
      </w:rPr>
    </w:lvl>
    <w:lvl w:ilvl="5">
      <w:start w:val="1"/>
      <w:numFmt w:val="decimal"/>
      <w:isLgl/>
      <w:lvlText w:val="%1.%2.%3.%4.%5.%6."/>
      <w:lvlJc w:val="left"/>
      <w:pPr>
        <w:tabs>
          <w:tab w:val="num" w:pos="3450"/>
        </w:tabs>
        <w:ind w:left="3450" w:hanging="129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59" w15:restartNumberingAfterBreak="0">
    <w:nsid w:val="67FE572B"/>
    <w:multiLevelType w:val="multilevel"/>
    <w:tmpl w:val="FD566BAE"/>
    <w:styleLink w:val="CurrentList1"/>
    <w:lvl w:ilvl="0">
      <w:start w:val="1"/>
      <w:numFmt w:val="decimal"/>
      <w:lvlText w:val="%1."/>
      <w:lvlJc w:val="left"/>
      <w:pPr>
        <w:tabs>
          <w:tab w:val="num" w:pos="144"/>
        </w:tabs>
        <w:ind w:left="360" w:hanging="360"/>
      </w:pPr>
      <w:rPr>
        <w:rFonts w:hint="default"/>
      </w:rPr>
    </w:lvl>
    <w:lvl w:ilvl="1">
      <w:start w:val="1"/>
      <w:numFmt w:val="decimal"/>
      <w:lvlText w:val="%1.2.%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0" w15:restartNumberingAfterBreak="0">
    <w:nsid w:val="683218FC"/>
    <w:multiLevelType w:val="hybridMultilevel"/>
    <w:tmpl w:val="F7D6815E"/>
    <w:lvl w:ilvl="0" w:tplc="5CB85852">
      <w:start w:val="1"/>
      <w:numFmt w:val="decimal"/>
      <w:pStyle w:val="Heading2mystyle"/>
      <w:lvlText w:val="5.%1."/>
      <w:lvlJc w:val="left"/>
      <w:pPr>
        <w:ind w:left="720" w:hanging="360"/>
      </w:pPr>
      <w:rPr>
        <w:rFonts w:hint="default"/>
        <w:b/>
        <w:sz w:val="26"/>
        <w:szCs w:val="26"/>
      </w:rPr>
    </w:lvl>
    <w:lvl w:ilvl="1" w:tplc="4314BFF6">
      <w:start w:val="1"/>
      <w:numFmt w:val="decimal"/>
      <w:lvlText w:val="5.7.%2."/>
      <w:lvlJc w:val="left"/>
      <w:pPr>
        <w:ind w:left="1440" w:hanging="360"/>
      </w:pPr>
      <w:rPr>
        <w:rFonts w:hint="default"/>
        <w:i w:val="0"/>
        <w:sz w:val="24"/>
        <w:szCs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cs="Times New Roman" w:hint="default"/>
      </w:rPr>
    </w:lvl>
    <w:lvl w:ilvl="1">
      <w:start w:val="1"/>
      <w:numFmt w:val="decimal"/>
      <w:pStyle w:val="S2lygis"/>
      <w:lvlText w:val="%1.%2."/>
      <w:lvlJc w:val="left"/>
      <w:pPr>
        <w:tabs>
          <w:tab w:val="num" w:pos="709"/>
        </w:tabs>
        <w:ind w:left="709" w:hanging="709"/>
      </w:pPr>
      <w:rPr>
        <w:rFonts w:cs="Times New Roman" w:hint="default"/>
      </w:rPr>
    </w:lvl>
    <w:lvl w:ilvl="2">
      <w:start w:val="1"/>
      <w:numFmt w:val="decimal"/>
      <w:pStyle w:val="S3lygis"/>
      <w:isLgl/>
      <w:lvlText w:val="%1.%2.%3."/>
      <w:lvlJc w:val="left"/>
      <w:pPr>
        <w:tabs>
          <w:tab w:val="num" w:pos="992"/>
        </w:tabs>
        <w:ind w:left="992" w:hanging="992"/>
      </w:pPr>
      <w:rPr>
        <w:rFonts w:cs="Times New Roman" w:hint="default"/>
      </w:rPr>
    </w:lvl>
    <w:lvl w:ilvl="3">
      <w:start w:val="1"/>
      <w:numFmt w:val="decimal"/>
      <w:lvlText w:val="%1.%2.%3.%4."/>
      <w:lvlJc w:val="left"/>
      <w:pPr>
        <w:tabs>
          <w:tab w:val="num" w:pos="992"/>
        </w:tabs>
        <w:ind w:left="992" w:hanging="992"/>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62" w15:restartNumberingAfterBreak="0">
    <w:nsid w:val="6B6F509D"/>
    <w:multiLevelType w:val="multilevel"/>
    <w:tmpl w:val="4754B914"/>
    <w:lvl w:ilvl="0">
      <w:start w:val="1"/>
      <w:numFmt w:val="decimal"/>
      <w:lvlText w:val="%1."/>
      <w:lvlJc w:val="left"/>
      <w:pPr>
        <w:tabs>
          <w:tab w:val="num" w:pos="5322"/>
        </w:tabs>
        <w:ind w:left="5322"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B892C7B"/>
    <w:multiLevelType w:val="multilevel"/>
    <w:tmpl w:val="4500A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C567A0A"/>
    <w:multiLevelType w:val="hybridMultilevel"/>
    <w:tmpl w:val="558A02C8"/>
    <w:lvl w:ilvl="0" w:tplc="6400C8C0">
      <w:start w:val="2"/>
      <w:numFmt w:val="bullet"/>
      <w:lvlText w:val="•"/>
      <w:lvlJc w:val="left"/>
      <w:pPr>
        <w:ind w:left="1080" w:hanging="360"/>
      </w:pPr>
      <w:rPr>
        <w:rFonts w:ascii="Calibri" w:eastAsia="Calibr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5" w15:restartNumberingAfterBreak="0">
    <w:nsid w:val="6C861F62"/>
    <w:multiLevelType w:val="hybridMultilevel"/>
    <w:tmpl w:val="620CBDE0"/>
    <w:lvl w:ilvl="0" w:tplc="04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6" w15:restartNumberingAfterBreak="0">
    <w:nsid w:val="6EAB52DB"/>
    <w:multiLevelType w:val="hybridMultilevel"/>
    <w:tmpl w:val="DAA449E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6FE31E55"/>
    <w:multiLevelType w:val="multilevel"/>
    <w:tmpl w:val="04270023"/>
    <w:styleLink w:val="Straipsnissekcija"/>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8" w15:restartNumberingAfterBreak="0">
    <w:nsid w:val="710D4415"/>
    <w:multiLevelType w:val="multilevel"/>
    <w:tmpl w:val="D1E033B4"/>
    <w:styleLink w:val="StyleOutlinenumberedBold"/>
    <w:lvl w:ilvl="0">
      <w:start w:val="1"/>
      <w:numFmt w:val="decimal"/>
      <w:suff w:val="space"/>
      <w:lvlText w:val="%1."/>
      <w:lvlJc w:val="left"/>
      <w:pPr>
        <w:ind w:left="284" w:hanging="284"/>
      </w:pPr>
      <w:rPr>
        <w:rFonts w:hint="default"/>
        <w:b/>
      </w:rPr>
    </w:lvl>
    <w:lvl w:ilvl="1">
      <w:start w:val="1"/>
      <w:numFmt w:val="decimal"/>
      <w:suff w:val="space"/>
      <w:lvlText w:val="%1.%2."/>
      <w:lvlJc w:val="left"/>
      <w:pPr>
        <w:ind w:left="720" w:hanging="153"/>
      </w:pPr>
      <w:rPr>
        <w:rFonts w:hint="default"/>
        <w:b/>
      </w:rPr>
    </w:lvl>
    <w:lvl w:ilvl="2">
      <w:start w:val="1"/>
      <w:numFmt w:val="decimal"/>
      <w:lvlRestart w:val="1"/>
      <w:suff w:val="space"/>
      <w:lvlText w:val="%1.%2.%3"/>
      <w:lvlJc w:val="left"/>
      <w:pPr>
        <w:ind w:left="720" w:hanging="96"/>
      </w:pPr>
      <w:rPr>
        <w:rFonts w:hint="default"/>
        <w:b/>
        <w:bCs/>
      </w:rPr>
    </w:lvl>
    <w:lvl w:ilvl="3">
      <w:start w:val="1"/>
      <w:numFmt w:val="decimal"/>
      <w:lvlText w:val="%1.%2.%3.%4"/>
      <w:lvlJc w:val="left"/>
      <w:pPr>
        <w:tabs>
          <w:tab w:val="num" w:pos="1080"/>
        </w:tabs>
        <w:ind w:left="720" w:hanging="720"/>
      </w:pPr>
      <w:rPr>
        <w:rFonts w:hint="default"/>
        <w:b/>
        <w:i w:val="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9" w15:restartNumberingAfterBreak="0">
    <w:nsid w:val="72335E94"/>
    <w:multiLevelType w:val="hybridMultilevel"/>
    <w:tmpl w:val="21621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3C9242F"/>
    <w:multiLevelType w:val="hybridMultilevel"/>
    <w:tmpl w:val="44783566"/>
    <w:lvl w:ilvl="0" w:tplc="04090001">
      <w:start w:val="1"/>
      <w:numFmt w:val="bullet"/>
      <w:lvlText w:val=""/>
      <w:lvlJc w:val="left"/>
      <w:pPr>
        <w:ind w:left="635" w:hanging="360"/>
      </w:pPr>
      <w:rPr>
        <w:rFonts w:ascii="Symbol" w:hAnsi="Symbol" w:hint="default"/>
      </w:rPr>
    </w:lvl>
    <w:lvl w:ilvl="1" w:tplc="04090003" w:tentative="1">
      <w:start w:val="1"/>
      <w:numFmt w:val="bullet"/>
      <w:lvlText w:val="o"/>
      <w:lvlJc w:val="left"/>
      <w:pPr>
        <w:ind w:left="1355" w:hanging="360"/>
      </w:pPr>
      <w:rPr>
        <w:rFonts w:ascii="Courier New" w:hAnsi="Courier New" w:cs="Courier New" w:hint="default"/>
      </w:rPr>
    </w:lvl>
    <w:lvl w:ilvl="2" w:tplc="04090005" w:tentative="1">
      <w:start w:val="1"/>
      <w:numFmt w:val="bullet"/>
      <w:lvlText w:val=""/>
      <w:lvlJc w:val="left"/>
      <w:pPr>
        <w:ind w:left="2075" w:hanging="360"/>
      </w:pPr>
      <w:rPr>
        <w:rFonts w:ascii="Wingdings" w:hAnsi="Wingdings" w:hint="default"/>
      </w:rPr>
    </w:lvl>
    <w:lvl w:ilvl="3" w:tplc="04090001" w:tentative="1">
      <w:start w:val="1"/>
      <w:numFmt w:val="bullet"/>
      <w:lvlText w:val=""/>
      <w:lvlJc w:val="left"/>
      <w:pPr>
        <w:ind w:left="2795" w:hanging="360"/>
      </w:pPr>
      <w:rPr>
        <w:rFonts w:ascii="Symbol" w:hAnsi="Symbol" w:hint="default"/>
      </w:rPr>
    </w:lvl>
    <w:lvl w:ilvl="4" w:tplc="04090003" w:tentative="1">
      <w:start w:val="1"/>
      <w:numFmt w:val="bullet"/>
      <w:lvlText w:val="o"/>
      <w:lvlJc w:val="left"/>
      <w:pPr>
        <w:ind w:left="3515" w:hanging="360"/>
      </w:pPr>
      <w:rPr>
        <w:rFonts w:ascii="Courier New" w:hAnsi="Courier New" w:cs="Courier New" w:hint="default"/>
      </w:rPr>
    </w:lvl>
    <w:lvl w:ilvl="5" w:tplc="04090005" w:tentative="1">
      <w:start w:val="1"/>
      <w:numFmt w:val="bullet"/>
      <w:lvlText w:val=""/>
      <w:lvlJc w:val="left"/>
      <w:pPr>
        <w:ind w:left="4235" w:hanging="360"/>
      </w:pPr>
      <w:rPr>
        <w:rFonts w:ascii="Wingdings" w:hAnsi="Wingdings" w:hint="default"/>
      </w:rPr>
    </w:lvl>
    <w:lvl w:ilvl="6" w:tplc="04090001" w:tentative="1">
      <w:start w:val="1"/>
      <w:numFmt w:val="bullet"/>
      <w:lvlText w:val=""/>
      <w:lvlJc w:val="left"/>
      <w:pPr>
        <w:ind w:left="4955" w:hanging="360"/>
      </w:pPr>
      <w:rPr>
        <w:rFonts w:ascii="Symbol" w:hAnsi="Symbol" w:hint="default"/>
      </w:rPr>
    </w:lvl>
    <w:lvl w:ilvl="7" w:tplc="04090003" w:tentative="1">
      <w:start w:val="1"/>
      <w:numFmt w:val="bullet"/>
      <w:lvlText w:val="o"/>
      <w:lvlJc w:val="left"/>
      <w:pPr>
        <w:ind w:left="5675" w:hanging="360"/>
      </w:pPr>
      <w:rPr>
        <w:rFonts w:ascii="Courier New" w:hAnsi="Courier New" w:cs="Courier New" w:hint="default"/>
      </w:rPr>
    </w:lvl>
    <w:lvl w:ilvl="8" w:tplc="04090005" w:tentative="1">
      <w:start w:val="1"/>
      <w:numFmt w:val="bullet"/>
      <w:lvlText w:val=""/>
      <w:lvlJc w:val="left"/>
      <w:pPr>
        <w:ind w:left="6395" w:hanging="360"/>
      </w:pPr>
      <w:rPr>
        <w:rFonts w:ascii="Wingdings" w:hAnsi="Wingdings" w:hint="default"/>
      </w:rPr>
    </w:lvl>
  </w:abstractNum>
  <w:abstractNum w:abstractNumId="71" w15:restartNumberingAfterBreak="0">
    <w:nsid w:val="75E05F5E"/>
    <w:multiLevelType w:val="hybridMultilevel"/>
    <w:tmpl w:val="BCFED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15:restartNumberingAfterBreak="0">
    <w:nsid w:val="77CC11AF"/>
    <w:multiLevelType w:val="multilevel"/>
    <w:tmpl w:val="AE1A88CA"/>
    <w:lvl w:ilvl="0">
      <w:start w:val="1"/>
      <w:numFmt w:val="decimal"/>
      <w:pStyle w:val="IVPKHeading2"/>
      <w:lvlText w:val="%1."/>
      <w:lvlJc w:val="left"/>
      <w:pPr>
        <w:tabs>
          <w:tab w:val="num" w:pos="360"/>
        </w:tabs>
        <w:ind w:left="360" w:hanging="360"/>
      </w:pPr>
      <w:rPr>
        <w:rFonts w:hint="default"/>
        <w:b/>
        <w:color w:val="auto"/>
        <w:sz w:val="28"/>
        <w:szCs w:val="28"/>
      </w:rPr>
    </w:lvl>
    <w:lvl w:ilvl="1">
      <w:start w:val="1"/>
      <w:numFmt w:val="decimal"/>
      <w:pStyle w:val="IVPKHeading3"/>
      <w:lvlText w:val="%1.%2"/>
      <w:lvlJc w:val="left"/>
      <w:pPr>
        <w:tabs>
          <w:tab w:val="num" w:pos="720"/>
        </w:tabs>
        <w:ind w:left="720" w:hanging="432"/>
      </w:pPr>
      <w:rPr>
        <w:rFonts w:hint="default"/>
        <w:b/>
      </w:rPr>
    </w:lvl>
    <w:lvl w:ilvl="2">
      <w:start w:val="1"/>
      <w:numFmt w:val="decimal"/>
      <w:pStyle w:val="IVPKHeading4"/>
      <w:lvlText w:val="%1.%2.%3"/>
      <w:lvlJc w:val="left"/>
      <w:pPr>
        <w:tabs>
          <w:tab w:val="num" w:pos="1440"/>
        </w:tabs>
        <w:ind w:left="1224" w:hanging="504"/>
      </w:pPr>
      <w:rPr>
        <w:rFonts w:hint="default"/>
        <w:b w:val="0"/>
        <w:i w:val="0"/>
      </w:rPr>
    </w:lvl>
    <w:lvl w:ilvl="3">
      <w:start w:val="1"/>
      <w:numFmt w:val="decimal"/>
      <w:pStyle w:val="IVPKHeading5"/>
      <w:lvlText w:val="%1.%2.%3.%4."/>
      <w:lvlJc w:val="left"/>
      <w:pPr>
        <w:tabs>
          <w:tab w:val="num" w:pos="2160"/>
        </w:tabs>
        <w:ind w:left="1728" w:hanging="648"/>
      </w:pPr>
      <w:rPr>
        <w:rFonts w:hint="default"/>
        <w:i w:val="0"/>
      </w:rPr>
    </w:lvl>
    <w:lvl w:ilvl="4">
      <w:start w:val="1"/>
      <w:numFmt w:val="decimal"/>
      <w:pStyle w:val="IVPKHeading6"/>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3" w15:restartNumberingAfterBreak="0">
    <w:nsid w:val="783A2C5D"/>
    <w:multiLevelType w:val="hybridMultilevel"/>
    <w:tmpl w:val="2F84222A"/>
    <w:lvl w:ilvl="0" w:tplc="0427000F">
      <w:start w:val="1"/>
      <w:numFmt w:val="decimal"/>
      <w:pStyle w:val="TableEY"/>
      <w:lvlText w:val="%1"/>
      <w:lvlJc w:val="left"/>
      <w:pPr>
        <w:tabs>
          <w:tab w:val="num" w:pos="227"/>
        </w:tabs>
        <w:ind w:left="0"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7C384A85"/>
    <w:multiLevelType w:val="multilevel"/>
    <w:tmpl w:val="0F4A072A"/>
    <w:lvl w:ilvl="0">
      <w:start w:val="5"/>
      <w:numFmt w:val="decimal"/>
      <w:suff w:val="space"/>
      <w:lvlText w:val="%1."/>
      <w:lvlJc w:val="left"/>
      <w:pPr>
        <w:ind w:left="982" w:hanging="698"/>
      </w:pPr>
      <w:rPr>
        <w:rFonts w:hint="default"/>
      </w:rPr>
    </w:lvl>
    <w:lvl w:ilvl="1">
      <w:start w:val="1"/>
      <w:numFmt w:val="decimal"/>
      <w:pStyle w:val="sarasas"/>
      <w:lvlText w:val="%1.%2"/>
      <w:lvlJc w:val="left"/>
      <w:pPr>
        <w:tabs>
          <w:tab w:val="num" w:pos="644"/>
        </w:tabs>
        <w:ind w:left="284" w:firstLine="0"/>
      </w:pPr>
      <w:rPr>
        <w:rFonts w:hint="default"/>
      </w:rPr>
    </w:lvl>
    <w:lvl w:ilvl="2">
      <w:start w:val="1"/>
      <w:numFmt w:val="decimal"/>
      <w:lvlText w:val="%1.%2.%3"/>
      <w:lvlJc w:val="left"/>
      <w:pPr>
        <w:tabs>
          <w:tab w:val="num" w:pos="284"/>
        </w:tabs>
        <w:ind w:left="284" w:firstLine="0"/>
      </w:pPr>
      <w:rPr>
        <w:rFonts w:hint="default"/>
      </w:rPr>
    </w:lvl>
    <w:lvl w:ilvl="3">
      <w:start w:val="1"/>
      <w:numFmt w:val="decimal"/>
      <w:lvlText w:val="%1.%2.%3.%4"/>
      <w:lvlJc w:val="left"/>
      <w:pPr>
        <w:tabs>
          <w:tab w:val="num" w:pos="284"/>
        </w:tabs>
        <w:ind w:left="284" w:firstLine="0"/>
      </w:pPr>
      <w:rPr>
        <w:rFonts w:hint="default"/>
      </w:rPr>
    </w:lvl>
    <w:lvl w:ilvl="4">
      <w:start w:val="1"/>
      <w:numFmt w:val="decimal"/>
      <w:lvlText w:val="%1.%2.%3.%4.%5"/>
      <w:lvlJc w:val="left"/>
      <w:pPr>
        <w:tabs>
          <w:tab w:val="num" w:pos="284"/>
        </w:tabs>
        <w:ind w:left="284" w:firstLine="0"/>
      </w:pPr>
      <w:rPr>
        <w:rFonts w:hint="default"/>
      </w:rPr>
    </w:lvl>
    <w:lvl w:ilvl="5">
      <w:start w:val="1"/>
      <w:numFmt w:val="decimal"/>
      <w:lvlText w:val="%1.%2.%3.%4.%5.%6"/>
      <w:lvlJc w:val="left"/>
      <w:pPr>
        <w:tabs>
          <w:tab w:val="num" w:pos="284"/>
        </w:tabs>
        <w:ind w:left="284" w:firstLine="0"/>
      </w:pPr>
      <w:rPr>
        <w:rFonts w:hint="default"/>
      </w:rPr>
    </w:lvl>
    <w:lvl w:ilvl="6">
      <w:start w:val="1"/>
      <w:numFmt w:val="decimal"/>
      <w:lvlText w:val="%1.%2.%3.%4.%5.%6.%7"/>
      <w:lvlJc w:val="left"/>
      <w:pPr>
        <w:tabs>
          <w:tab w:val="num" w:pos="284"/>
        </w:tabs>
        <w:ind w:left="284" w:firstLine="0"/>
      </w:pPr>
      <w:rPr>
        <w:rFonts w:hint="default"/>
      </w:rPr>
    </w:lvl>
    <w:lvl w:ilvl="7">
      <w:start w:val="1"/>
      <w:numFmt w:val="decimal"/>
      <w:lvlText w:val="%1.%2.%3.%4.%5.%6.%7.%8"/>
      <w:lvlJc w:val="left"/>
      <w:pPr>
        <w:tabs>
          <w:tab w:val="num" w:pos="284"/>
        </w:tabs>
        <w:ind w:left="284" w:firstLine="0"/>
      </w:pPr>
      <w:rPr>
        <w:rFonts w:hint="default"/>
      </w:rPr>
    </w:lvl>
    <w:lvl w:ilvl="8">
      <w:start w:val="1"/>
      <w:numFmt w:val="decimal"/>
      <w:lvlText w:val="%1.%2.%3.%4.%5.%6.%7.%8.%9"/>
      <w:lvlJc w:val="left"/>
      <w:pPr>
        <w:tabs>
          <w:tab w:val="num" w:pos="284"/>
        </w:tabs>
        <w:ind w:left="284" w:firstLine="0"/>
      </w:pPr>
      <w:rPr>
        <w:rFonts w:hint="default"/>
      </w:rPr>
    </w:lvl>
  </w:abstractNum>
  <w:abstractNum w:abstractNumId="76" w15:restartNumberingAfterBreak="0">
    <w:nsid w:val="7DBC6E60"/>
    <w:multiLevelType w:val="hybridMultilevel"/>
    <w:tmpl w:val="23BC59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9193949">
    <w:abstractNumId w:val="12"/>
  </w:num>
  <w:num w:numId="2" w16cid:durableId="1353190687">
    <w:abstractNumId w:val="58"/>
  </w:num>
  <w:num w:numId="3" w16cid:durableId="594748473">
    <w:abstractNumId w:val="45"/>
  </w:num>
  <w:num w:numId="4" w16cid:durableId="14149351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6246424">
    <w:abstractNumId w:val="44"/>
  </w:num>
  <w:num w:numId="6" w16cid:durableId="830563874">
    <w:abstractNumId w:val="74"/>
  </w:num>
  <w:num w:numId="7" w16cid:durableId="309136674">
    <w:abstractNumId w:val="72"/>
  </w:num>
  <w:num w:numId="8" w16cid:durableId="698626691">
    <w:abstractNumId w:val="15"/>
  </w:num>
  <w:num w:numId="9" w16cid:durableId="934359257">
    <w:abstractNumId w:val="7"/>
  </w:num>
  <w:num w:numId="10" w16cid:durableId="4464531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8549298">
    <w:abstractNumId w:val="24"/>
  </w:num>
  <w:num w:numId="12" w16cid:durableId="506873454">
    <w:abstractNumId w:val="46"/>
  </w:num>
  <w:num w:numId="13" w16cid:durableId="977762118">
    <w:abstractNumId w:val="75"/>
  </w:num>
  <w:num w:numId="14" w16cid:durableId="709764011">
    <w:abstractNumId w:val="68"/>
  </w:num>
  <w:num w:numId="15" w16cid:durableId="1590699396">
    <w:abstractNumId w:val="1"/>
  </w:num>
  <w:num w:numId="16" w16cid:durableId="37047461">
    <w:abstractNumId w:val="50"/>
  </w:num>
  <w:num w:numId="17" w16cid:durableId="1547064209">
    <w:abstractNumId w:val="33"/>
  </w:num>
  <w:num w:numId="18" w16cid:durableId="8458649">
    <w:abstractNumId w:val="11"/>
  </w:num>
  <w:num w:numId="19" w16cid:durableId="59407975">
    <w:abstractNumId w:val="0"/>
    <w:lvlOverride w:ilvl="0">
      <w:lvl w:ilvl="0">
        <w:start w:val="1"/>
        <w:numFmt w:val="bullet"/>
        <w:pStyle w:val="Punktai"/>
        <w:lvlText w:val=""/>
        <w:lvlJc w:val="left"/>
        <w:pPr>
          <w:tabs>
            <w:tab w:val="num" w:pos="927"/>
          </w:tabs>
          <w:ind w:firstLine="567"/>
        </w:pPr>
        <w:rPr>
          <w:rFonts w:ascii="Symbol" w:hAnsi="Symbol" w:hint="default"/>
        </w:rPr>
      </w:lvl>
    </w:lvlOverride>
  </w:num>
  <w:num w:numId="20" w16cid:durableId="1142582042">
    <w:abstractNumId w:val="61"/>
  </w:num>
  <w:num w:numId="21" w16cid:durableId="174197255">
    <w:abstractNumId w:val="41"/>
  </w:num>
  <w:num w:numId="22" w16cid:durableId="639574491">
    <w:abstractNumId w:val="9"/>
  </w:num>
  <w:num w:numId="23" w16cid:durableId="1704473411">
    <w:abstractNumId w:val="23"/>
  </w:num>
  <w:num w:numId="24" w16cid:durableId="716513713">
    <w:abstractNumId w:val="67"/>
  </w:num>
  <w:num w:numId="25" w16cid:durableId="846792736">
    <w:abstractNumId w:val="17"/>
  </w:num>
  <w:num w:numId="26" w16cid:durableId="667172884">
    <w:abstractNumId w:val="39"/>
  </w:num>
  <w:num w:numId="27" w16cid:durableId="223836815">
    <w:abstractNumId w:val="28"/>
  </w:num>
  <w:num w:numId="28" w16cid:durableId="52194458">
    <w:abstractNumId w:val="26"/>
  </w:num>
  <w:num w:numId="29" w16cid:durableId="143131606">
    <w:abstractNumId w:val="59"/>
  </w:num>
  <w:num w:numId="30" w16cid:durableId="1721661764">
    <w:abstractNumId w:val="51"/>
  </w:num>
  <w:num w:numId="31" w16cid:durableId="1336108787">
    <w:abstractNumId w:val="32"/>
  </w:num>
  <w:num w:numId="32" w16cid:durableId="1218663359">
    <w:abstractNumId w:val="73"/>
  </w:num>
  <w:num w:numId="33" w16cid:durableId="1575165207">
    <w:abstractNumId w:val="56"/>
  </w:num>
  <w:num w:numId="34" w16cid:durableId="1681543994">
    <w:abstractNumId w:val="60"/>
  </w:num>
  <w:num w:numId="35" w16cid:durableId="1992559582">
    <w:abstractNumId w:val="27"/>
  </w:num>
  <w:num w:numId="36" w16cid:durableId="1920170418">
    <w:abstractNumId w:val="38"/>
  </w:num>
  <w:num w:numId="37" w16cid:durableId="1683429281">
    <w:abstractNumId w:val="20"/>
  </w:num>
  <w:num w:numId="38" w16cid:durableId="614948409">
    <w:abstractNumId w:val="10"/>
  </w:num>
  <w:num w:numId="39" w16cid:durableId="1807159938">
    <w:abstractNumId w:val="52"/>
  </w:num>
  <w:num w:numId="40" w16cid:durableId="1836847094">
    <w:abstractNumId w:val="34"/>
  </w:num>
  <w:num w:numId="41" w16cid:durableId="838807391">
    <w:abstractNumId w:val="31"/>
  </w:num>
  <w:num w:numId="42" w16cid:durableId="1591692982">
    <w:abstractNumId w:val="66"/>
  </w:num>
  <w:num w:numId="43" w16cid:durableId="174268254">
    <w:abstractNumId w:val="70"/>
  </w:num>
  <w:num w:numId="44" w16cid:durableId="1322152470">
    <w:abstractNumId w:val="25"/>
  </w:num>
  <w:num w:numId="45" w16cid:durableId="1762484311">
    <w:abstractNumId w:val="16"/>
  </w:num>
  <w:num w:numId="46" w16cid:durableId="169370512">
    <w:abstractNumId w:val="47"/>
  </w:num>
  <w:num w:numId="47" w16cid:durableId="1815413889">
    <w:abstractNumId w:val="30"/>
  </w:num>
  <w:num w:numId="48" w16cid:durableId="1778330296">
    <w:abstractNumId w:val="14"/>
  </w:num>
  <w:num w:numId="49" w16cid:durableId="330372073">
    <w:abstractNumId w:val="55"/>
  </w:num>
  <w:num w:numId="50" w16cid:durableId="1275358309">
    <w:abstractNumId w:val="8"/>
  </w:num>
  <w:num w:numId="51" w16cid:durableId="1143423406">
    <w:abstractNumId w:val="69"/>
  </w:num>
  <w:num w:numId="52" w16cid:durableId="85006345">
    <w:abstractNumId w:val="4"/>
  </w:num>
  <w:num w:numId="53" w16cid:durableId="1345859929">
    <w:abstractNumId w:val="53"/>
  </w:num>
  <w:num w:numId="54" w16cid:durableId="388846298">
    <w:abstractNumId w:val="5"/>
  </w:num>
  <w:num w:numId="55" w16cid:durableId="1188106989">
    <w:abstractNumId w:val="2"/>
  </w:num>
  <w:num w:numId="56" w16cid:durableId="1120683167">
    <w:abstractNumId w:val="43"/>
  </w:num>
  <w:num w:numId="57" w16cid:durableId="593981624">
    <w:abstractNumId w:val="3"/>
  </w:num>
  <w:num w:numId="58" w16cid:durableId="1123961630">
    <w:abstractNumId w:val="18"/>
  </w:num>
  <w:num w:numId="59" w16cid:durableId="1816100761">
    <w:abstractNumId w:val="6"/>
  </w:num>
  <w:num w:numId="60" w16cid:durableId="1315986131">
    <w:abstractNumId w:val="21"/>
  </w:num>
  <w:num w:numId="61" w16cid:durableId="571233663">
    <w:abstractNumId w:val="49"/>
  </w:num>
  <w:num w:numId="62" w16cid:durableId="1285430315">
    <w:abstractNumId w:val="29"/>
  </w:num>
  <w:num w:numId="63" w16cid:durableId="1661228060">
    <w:abstractNumId w:val="54"/>
  </w:num>
  <w:num w:numId="64" w16cid:durableId="1457484118">
    <w:abstractNumId w:val="57"/>
  </w:num>
  <w:num w:numId="65" w16cid:durableId="165025638">
    <w:abstractNumId w:val="76"/>
  </w:num>
  <w:num w:numId="66" w16cid:durableId="743265384">
    <w:abstractNumId w:val="65"/>
  </w:num>
  <w:num w:numId="67" w16cid:durableId="588543773">
    <w:abstractNumId w:val="63"/>
  </w:num>
  <w:num w:numId="68" w16cid:durableId="1298293771">
    <w:abstractNumId w:val="40"/>
  </w:num>
  <w:num w:numId="69" w16cid:durableId="748693435">
    <w:abstractNumId w:val="37"/>
  </w:num>
  <w:num w:numId="70" w16cid:durableId="1821657788">
    <w:abstractNumId w:val="48"/>
  </w:num>
  <w:num w:numId="71" w16cid:durableId="131674808">
    <w:abstractNumId w:val="62"/>
  </w:num>
  <w:num w:numId="72" w16cid:durableId="326591365">
    <w:abstractNumId w:val="71"/>
  </w:num>
  <w:num w:numId="73" w16cid:durableId="617368712">
    <w:abstractNumId w:val="19"/>
  </w:num>
  <w:num w:numId="74" w16cid:durableId="2128348545">
    <w:abstractNumId w:val="42"/>
  </w:num>
  <w:num w:numId="75" w16cid:durableId="1916547416">
    <w:abstractNumId w:val="64"/>
  </w:num>
  <w:num w:numId="76" w16cid:durableId="642122789">
    <w:abstractNumId w:val="22"/>
  </w:num>
  <w:num w:numId="77" w16cid:durableId="1157842571">
    <w:abstractNumId w:val="35"/>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485"/>
    <w:rsid w:val="000004B7"/>
    <w:rsid w:val="000008E1"/>
    <w:rsid w:val="00000FD8"/>
    <w:rsid w:val="000010E4"/>
    <w:rsid w:val="00001725"/>
    <w:rsid w:val="000017FF"/>
    <w:rsid w:val="00001A4B"/>
    <w:rsid w:val="00001B7B"/>
    <w:rsid w:val="00001DDD"/>
    <w:rsid w:val="00002361"/>
    <w:rsid w:val="0000247B"/>
    <w:rsid w:val="000032E2"/>
    <w:rsid w:val="00003419"/>
    <w:rsid w:val="00004C90"/>
    <w:rsid w:val="00004D4A"/>
    <w:rsid w:val="00006312"/>
    <w:rsid w:val="00006D4E"/>
    <w:rsid w:val="000106C0"/>
    <w:rsid w:val="00010BE2"/>
    <w:rsid w:val="000116E0"/>
    <w:rsid w:val="000116F6"/>
    <w:rsid w:val="000122BF"/>
    <w:rsid w:val="000128D2"/>
    <w:rsid w:val="00012E5F"/>
    <w:rsid w:val="00013909"/>
    <w:rsid w:val="00014491"/>
    <w:rsid w:val="00014AB4"/>
    <w:rsid w:val="00014D56"/>
    <w:rsid w:val="00015798"/>
    <w:rsid w:val="000158AD"/>
    <w:rsid w:val="000158E4"/>
    <w:rsid w:val="00015B3A"/>
    <w:rsid w:val="00015D4C"/>
    <w:rsid w:val="000160B5"/>
    <w:rsid w:val="0001619D"/>
    <w:rsid w:val="00016637"/>
    <w:rsid w:val="00016948"/>
    <w:rsid w:val="00016D25"/>
    <w:rsid w:val="000174DE"/>
    <w:rsid w:val="000176EB"/>
    <w:rsid w:val="00017ECC"/>
    <w:rsid w:val="00022026"/>
    <w:rsid w:val="00023268"/>
    <w:rsid w:val="00024183"/>
    <w:rsid w:val="00024596"/>
    <w:rsid w:val="00024E3B"/>
    <w:rsid w:val="00024EEE"/>
    <w:rsid w:val="000272C1"/>
    <w:rsid w:val="000274C9"/>
    <w:rsid w:val="00027B48"/>
    <w:rsid w:val="00027D88"/>
    <w:rsid w:val="00027FDD"/>
    <w:rsid w:val="0003061E"/>
    <w:rsid w:val="0003189A"/>
    <w:rsid w:val="00032211"/>
    <w:rsid w:val="00032431"/>
    <w:rsid w:val="000325FD"/>
    <w:rsid w:val="000326AC"/>
    <w:rsid w:val="000347A1"/>
    <w:rsid w:val="00034938"/>
    <w:rsid w:val="0003493F"/>
    <w:rsid w:val="00034A71"/>
    <w:rsid w:val="000358C0"/>
    <w:rsid w:val="00035D29"/>
    <w:rsid w:val="00036862"/>
    <w:rsid w:val="00037075"/>
    <w:rsid w:val="00037A85"/>
    <w:rsid w:val="000408DF"/>
    <w:rsid w:val="000411F7"/>
    <w:rsid w:val="000413C0"/>
    <w:rsid w:val="0004146A"/>
    <w:rsid w:val="00041E0E"/>
    <w:rsid w:val="00043DD0"/>
    <w:rsid w:val="00044116"/>
    <w:rsid w:val="00044140"/>
    <w:rsid w:val="000441F5"/>
    <w:rsid w:val="00044303"/>
    <w:rsid w:val="000446A4"/>
    <w:rsid w:val="00044D2A"/>
    <w:rsid w:val="0004512B"/>
    <w:rsid w:val="00045E22"/>
    <w:rsid w:val="00045EA7"/>
    <w:rsid w:val="000469CA"/>
    <w:rsid w:val="00047C29"/>
    <w:rsid w:val="00051476"/>
    <w:rsid w:val="0005188A"/>
    <w:rsid w:val="00051D0B"/>
    <w:rsid w:val="000521D2"/>
    <w:rsid w:val="00052904"/>
    <w:rsid w:val="00053644"/>
    <w:rsid w:val="00053BC9"/>
    <w:rsid w:val="0005423A"/>
    <w:rsid w:val="000546C1"/>
    <w:rsid w:val="00054AFD"/>
    <w:rsid w:val="00054B04"/>
    <w:rsid w:val="000558AE"/>
    <w:rsid w:val="00055DDF"/>
    <w:rsid w:val="00055E1C"/>
    <w:rsid w:val="00056132"/>
    <w:rsid w:val="000562CE"/>
    <w:rsid w:val="00056D05"/>
    <w:rsid w:val="00057227"/>
    <w:rsid w:val="0005798F"/>
    <w:rsid w:val="000602C2"/>
    <w:rsid w:val="000607DA"/>
    <w:rsid w:val="00060EE2"/>
    <w:rsid w:val="00062BDC"/>
    <w:rsid w:val="000633D8"/>
    <w:rsid w:val="000633EB"/>
    <w:rsid w:val="00063B46"/>
    <w:rsid w:val="00063F94"/>
    <w:rsid w:val="00064CC9"/>
    <w:rsid w:val="0006596D"/>
    <w:rsid w:val="00065F44"/>
    <w:rsid w:val="000660B0"/>
    <w:rsid w:val="000665F2"/>
    <w:rsid w:val="00066E64"/>
    <w:rsid w:val="00066F19"/>
    <w:rsid w:val="000671F8"/>
    <w:rsid w:val="0006783C"/>
    <w:rsid w:val="00070704"/>
    <w:rsid w:val="00070B2A"/>
    <w:rsid w:val="00070E09"/>
    <w:rsid w:val="00070E5B"/>
    <w:rsid w:val="0007123C"/>
    <w:rsid w:val="00071D2F"/>
    <w:rsid w:val="00071D63"/>
    <w:rsid w:val="00072C53"/>
    <w:rsid w:val="00072C80"/>
    <w:rsid w:val="00072E70"/>
    <w:rsid w:val="00073662"/>
    <w:rsid w:val="00073A3F"/>
    <w:rsid w:val="00073D25"/>
    <w:rsid w:val="00073D94"/>
    <w:rsid w:val="00073E64"/>
    <w:rsid w:val="000744AE"/>
    <w:rsid w:val="00074673"/>
    <w:rsid w:val="00074723"/>
    <w:rsid w:val="0007495E"/>
    <w:rsid w:val="00074B49"/>
    <w:rsid w:val="000770FC"/>
    <w:rsid w:val="000771BF"/>
    <w:rsid w:val="000804CC"/>
    <w:rsid w:val="00081728"/>
    <w:rsid w:val="0008198D"/>
    <w:rsid w:val="00081ABC"/>
    <w:rsid w:val="00081C5B"/>
    <w:rsid w:val="00081DAA"/>
    <w:rsid w:val="0008351E"/>
    <w:rsid w:val="00084078"/>
    <w:rsid w:val="0008426D"/>
    <w:rsid w:val="00084722"/>
    <w:rsid w:val="00084C59"/>
    <w:rsid w:val="000859FA"/>
    <w:rsid w:val="00085F1F"/>
    <w:rsid w:val="00086496"/>
    <w:rsid w:val="0008652F"/>
    <w:rsid w:val="000874D4"/>
    <w:rsid w:val="000879BF"/>
    <w:rsid w:val="0009082A"/>
    <w:rsid w:val="00090A50"/>
    <w:rsid w:val="000915E6"/>
    <w:rsid w:val="00091971"/>
    <w:rsid w:val="00091AAA"/>
    <w:rsid w:val="00092471"/>
    <w:rsid w:val="00092716"/>
    <w:rsid w:val="0009292E"/>
    <w:rsid w:val="00093C28"/>
    <w:rsid w:val="00095120"/>
    <w:rsid w:val="00095447"/>
    <w:rsid w:val="000954BA"/>
    <w:rsid w:val="00095768"/>
    <w:rsid w:val="00095CE7"/>
    <w:rsid w:val="00095D66"/>
    <w:rsid w:val="000960DC"/>
    <w:rsid w:val="000961AF"/>
    <w:rsid w:val="00096AA4"/>
    <w:rsid w:val="00096D2F"/>
    <w:rsid w:val="0009721F"/>
    <w:rsid w:val="000978E7"/>
    <w:rsid w:val="00097A2F"/>
    <w:rsid w:val="000A0387"/>
    <w:rsid w:val="000A03FA"/>
    <w:rsid w:val="000A19DA"/>
    <w:rsid w:val="000A1B6E"/>
    <w:rsid w:val="000A2664"/>
    <w:rsid w:val="000A2A2A"/>
    <w:rsid w:val="000A2F56"/>
    <w:rsid w:val="000A3F89"/>
    <w:rsid w:val="000A40BE"/>
    <w:rsid w:val="000A4637"/>
    <w:rsid w:val="000A4759"/>
    <w:rsid w:val="000A4778"/>
    <w:rsid w:val="000A5486"/>
    <w:rsid w:val="000A5A5B"/>
    <w:rsid w:val="000A6526"/>
    <w:rsid w:val="000A7063"/>
    <w:rsid w:val="000A7A7A"/>
    <w:rsid w:val="000B1589"/>
    <w:rsid w:val="000B1907"/>
    <w:rsid w:val="000B1D8E"/>
    <w:rsid w:val="000B21E7"/>
    <w:rsid w:val="000B2A0B"/>
    <w:rsid w:val="000B2CFE"/>
    <w:rsid w:val="000B322D"/>
    <w:rsid w:val="000B4796"/>
    <w:rsid w:val="000B47A9"/>
    <w:rsid w:val="000B4B5E"/>
    <w:rsid w:val="000B5000"/>
    <w:rsid w:val="000B5185"/>
    <w:rsid w:val="000B51F2"/>
    <w:rsid w:val="000B62E7"/>
    <w:rsid w:val="000B6A2B"/>
    <w:rsid w:val="000B7113"/>
    <w:rsid w:val="000B7977"/>
    <w:rsid w:val="000C051B"/>
    <w:rsid w:val="000C09B1"/>
    <w:rsid w:val="000C0E83"/>
    <w:rsid w:val="000C1124"/>
    <w:rsid w:val="000C2B2E"/>
    <w:rsid w:val="000C2D56"/>
    <w:rsid w:val="000C2F66"/>
    <w:rsid w:val="000C405A"/>
    <w:rsid w:val="000C40A5"/>
    <w:rsid w:val="000C4501"/>
    <w:rsid w:val="000C5109"/>
    <w:rsid w:val="000C5760"/>
    <w:rsid w:val="000C576C"/>
    <w:rsid w:val="000C5C2E"/>
    <w:rsid w:val="000C6088"/>
    <w:rsid w:val="000C6457"/>
    <w:rsid w:val="000C7B4A"/>
    <w:rsid w:val="000D0559"/>
    <w:rsid w:val="000D0845"/>
    <w:rsid w:val="000D0D5D"/>
    <w:rsid w:val="000D216A"/>
    <w:rsid w:val="000D235F"/>
    <w:rsid w:val="000D28F1"/>
    <w:rsid w:val="000D2B23"/>
    <w:rsid w:val="000D2BB3"/>
    <w:rsid w:val="000D3AB2"/>
    <w:rsid w:val="000D4135"/>
    <w:rsid w:val="000D41FA"/>
    <w:rsid w:val="000D4944"/>
    <w:rsid w:val="000D4B7E"/>
    <w:rsid w:val="000D5388"/>
    <w:rsid w:val="000E0DA9"/>
    <w:rsid w:val="000E0F59"/>
    <w:rsid w:val="000E1BA7"/>
    <w:rsid w:val="000E2040"/>
    <w:rsid w:val="000E2F29"/>
    <w:rsid w:val="000E3577"/>
    <w:rsid w:val="000E35F7"/>
    <w:rsid w:val="000E3725"/>
    <w:rsid w:val="000E3991"/>
    <w:rsid w:val="000E3B99"/>
    <w:rsid w:val="000E3EED"/>
    <w:rsid w:val="000E4DA4"/>
    <w:rsid w:val="000E592E"/>
    <w:rsid w:val="000E63C6"/>
    <w:rsid w:val="000E757D"/>
    <w:rsid w:val="000F0215"/>
    <w:rsid w:val="000F0534"/>
    <w:rsid w:val="000F10E9"/>
    <w:rsid w:val="000F1189"/>
    <w:rsid w:val="000F1C19"/>
    <w:rsid w:val="000F1CD5"/>
    <w:rsid w:val="000F1E8F"/>
    <w:rsid w:val="000F2BCB"/>
    <w:rsid w:val="000F31D1"/>
    <w:rsid w:val="000F518A"/>
    <w:rsid w:val="000F54EB"/>
    <w:rsid w:val="000F5805"/>
    <w:rsid w:val="000F67BB"/>
    <w:rsid w:val="000F764C"/>
    <w:rsid w:val="001003CC"/>
    <w:rsid w:val="00100770"/>
    <w:rsid w:val="00101131"/>
    <w:rsid w:val="0010147C"/>
    <w:rsid w:val="00101AD8"/>
    <w:rsid w:val="00101E55"/>
    <w:rsid w:val="00102AC7"/>
    <w:rsid w:val="00102EC6"/>
    <w:rsid w:val="00102F9A"/>
    <w:rsid w:val="001031E0"/>
    <w:rsid w:val="00103621"/>
    <w:rsid w:val="00104038"/>
    <w:rsid w:val="00104761"/>
    <w:rsid w:val="001047EC"/>
    <w:rsid w:val="001049FD"/>
    <w:rsid w:val="00104A2D"/>
    <w:rsid w:val="00104C8A"/>
    <w:rsid w:val="00104CF8"/>
    <w:rsid w:val="00105263"/>
    <w:rsid w:val="0010604F"/>
    <w:rsid w:val="00107ADD"/>
    <w:rsid w:val="00107B1A"/>
    <w:rsid w:val="00110597"/>
    <w:rsid w:val="00110B80"/>
    <w:rsid w:val="001112AE"/>
    <w:rsid w:val="00111C52"/>
    <w:rsid w:val="00111D66"/>
    <w:rsid w:val="001127DF"/>
    <w:rsid w:val="00112911"/>
    <w:rsid w:val="00112A04"/>
    <w:rsid w:val="00113529"/>
    <w:rsid w:val="001137E8"/>
    <w:rsid w:val="00114312"/>
    <w:rsid w:val="0011445C"/>
    <w:rsid w:val="00114AF8"/>
    <w:rsid w:val="00114EA8"/>
    <w:rsid w:val="00115528"/>
    <w:rsid w:val="00115DB2"/>
    <w:rsid w:val="00115EBF"/>
    <w:rsid w:val="0011613F"/>
    <w:rsid w:val="001176E1"/>
    <w:rsid w:val="00120B27"/>
    <w:rsid w:val="00120BD3"/>
    <w:rsid w:val="00120C86"/>
    <w:rsid w:val="001223F5"/>
    <w:rsid w:val="00123ABF"/>
    <w:rsid w:val="00124590"/>
    <w:rsid w:val="00124B49"/>
    <w:rsid w:val="0012548E"/>
    <w:rsid w:val="001264E5"/>
    <w:rsid w:val="001264F1"/>
    <w:rsid w:val="0012695C"/>
    <w:rsid w:val="00126FB2"/>
    <w:rsid w:val="00127F10"/>
    <w:rsid w:val="001309C6"/>
    <w:rsid w:val="00130E8E"/>
    <w:rsid w:val="00130EBA"/>
    <w:rsid w:val="00130F10"/>
    <w:rsid w:val="00132123"/>
    <w:rsid w:val="00132839"/>
    <w:rsid w:val="00132A0B"/>
    <w:rsid w:val="00132A4A"/>
    <w:rsid w:val="00132AE0"/>
    <w:rsid w:val="00132D3C"/>
    <w:rsid w:val="0013334A"/>
    <w:rsid w:val="00133566"/>
    <w:rsid w:val="00133813"/>
    <w:rsid w:val="00133BB7"/>
    <w:rsid w:val="00133F71"/>
    <w:rsid w:val="00134282"/>
    <w:rsid w:val="00134B60"/>
    <w:rsid w:val="001354BB"/>
    <w:rsid w:val="00135D13"/>
    <w:rsid w:val="0013603B"/>
    <w:rsid w:val="00136210"/>
    <w:rsid w:val="00136B8F"/>
    <w:rsid w:val="0013729C"/>
    <w:rsid w:val="00137785"/>
    <w:rsid w:val="00137FFD"/>
    <w:rsid w:val="00140BAE"/>
    <w:rsid w:val="00140CA3"/>
    <w:rsid w:val="001410A1"/>
    <w:rsid w:val="00141509"/>
    <w:rsid w:val="001417BB"/>
    <w:rsid w:val="00141CC4"/>
    <w:rsid w:val="00142C7A"/>
    <w:rsid w:val="001430FE"/>
    <w:rsid w:val="00143462"/>
    <w:rsid w:val="00143719"/>
    <w:rsid w:val="00143F0D"/>
    <w:rsid w:val="00143F97"/>
    <w:rsid w:val="00144024"/>
    <w:rsid w:val="00144369"/>
    <w:rsid w:val="00144ED0"/>
    <w:rsid w:val="00145305"/>
    <w:rsid w:val="0014543C"/>
    <w:rsid w:val="00146023"/>
    <w:rsid w:val="00146169"/>
    <w:rsid w:val="00146635"/>
    <w:rsid w:val="00146E6A"/>
    <w:rsid w:val="00147242"/>
    <w:rsid w:val="00152019"/>
    <w:rsid w:val="00152277"/>
    <w:rsid w:val="00152329"/>
    <w:rsid w:val="00152829"/>
    <w:rsid w:val="001533D1"/>
    <w:rsid w:val="00153E7D"/>
    <w:rsid w:val="001542CD"/>
    <w:rsid w:val="00155197"/>
    <w:rsid w:val="001557E1"/>
    <w:rsid w:val="00156388"/>
    <w:rsid w:val="00156E6B"/>
    <w:rsid w:val="00156EBF"/>
    <w:rsid w:val="00157045"/>
    <w:rsid w:val="00160045"/>
    <w:rsid w:val="00160F67"/>
    <w:rsid w:val="001610C8"/>
    <w:rsid w:val="00161B80"/>
    <w:rsid w:val="00161BBF"/>
    <w:rsid w:val="00162896"/>
    <w:rsid w:val="00162AF3"/>
    <w:rsid w:val="0016303E"/>
    <w:rsid w:val="001637A8"/>
    <w:rsid w:val="00164529"/>
    <w:rsid w:val="00164C8A"/>
    <w:rsid w:val="00165407"/>
    <w:rsid w:val="001663BC"/>
    <w:rsid w:val="0016642A"/>
    <w:rsid w:val="0016656E"/>
    <w:rsid w:val="00166B17"/>
    <w:rsid w:val="001679AF"/>
    <w:rsid w:val="00171633"/>
    <w:rsid w:val="001718F2"/>
    <w:rsid w:val="001721F2"/>
    <w:rsid w:val="00173208"/>
    <w:rsid w:val="001734D3"/>
    <w:rsid w:val="001735AC"/>
    <w:rsid w:val="00173DB6"/>
    <w:rsid w:val="00174B1F"/>
    <w:rsid w:val="001756DE"/>
    <w:rsid w:val="00176167"/>
    <w:rsid w:val="00177F2C"/>
    <w:rsid w:val="001802F6"/>
    <w:rsid w:val="001808AF"/>
    <w:rsid w:val="001815CE"/>
    <w:rsid w:val="0018174C"/>
    <w:rsid w:val="0018201D"/>
    <w:rsid w:val="00182924"/>
    <w:rsid w:val="00182E1E"/>
    <w:rsid w:val="001832A8"/>
    <w:rsid w:val="00183573"/>
    <w:rsid w:val="00184454"/>
    <w:rsid w:val="001866F6"/>
    <w:rsid w:val="001867DF"/>
    <w:rsid w:val="0018680B"/>
    <w:rsid w:val="00186B2D"/>
    <w:rsid w:val="00186CE5"/>
    <w:rsid w:val="0018736B"/>
    <w:rsid w:val="00187519"/>
    <w:rsid w:val="00187846"/>
    <w:rsid w:val="00190DF0"/>
    <w:rsid w:val="001912F7"/>
    <w:rsid w:val="00192171"/>
    <w:rsid w:val="001923EF"/>
    <w:rsid w:val="00192A62"/>
    <w:rsid w:val="00193025"/>
    <w:rsid w:val="00193183"/>
    <w:rsid w:val="00193544"/>
    <w:rsid w:val="00193AB6"/>
    <w:rsid w:val="00195CEC"/>
    <w:rsid w:val="00195F15"/>
    <w:rsid w:val="00196301"/>
    <w:rsid w:val="0019633F"/>
    <w:rsid w:val="00197176"/>
    <w:rsid w:val="00197CC0"/>
    <w:rsid w:val="001A0F7A"/>
    <w:rsid w:val="001A1423"/>
    <w:rsid w:val="001A1941"/>
    <w:rsid w:val="001A2419"/>
    <w:rsid w:val="001A2A78"/>
    <w:rsid w:val="001A2DF9"/>
    <w:rsid w:val="001A304A"/>
    <w:rsid w:val="001A34F6"/>
    <w:rsid w:val="001A3818"/>
    <w:rsid w:val="001A3AD7"/>
    <w:rsid w:val="001A3D52"/>
    <w:rsid w:val="001A516E"/>
    <w:rsid w:val="001A5255"/>
    <w:rsid w:val="001A54A9"/>
    <w:rsid w:val="001A5CCD"/>
    <w:rsid w:val="001A5F0A"/>
    <w:rsid w:val="001A624A"/>
    <w:rsid w:val="001A7876"/>
    <w:rsid w:val="001B06AB"/>
    <w:rsid w:val="001B0903"/>
    <w:rsid w:val="001B10D0"/>
    <w:rsid w:val="001B177E"/>
    <w:rsid w:val="001B17F6"/>
    <w:rsid w:val="001B1CD5"/>
    <w:rsid w:val="001B24AB"/>
    <w:rsid w:val="001B2965"/>
    <w:rsid w:val="001B2975"/>
    <w:rsid w:val="001B3484"/>
    <w:rsid w:val="001B3E8C"/>
    <w:rsid w:val="001B4213"/>
    <w:rsid w:val="001B4284"/>
    <w:rsid w:val="001B4408"/>
    <w:rsid w:val="001B4BA1"/>
    <w:rsid w:val="001B54AD"/>
    <w:rsid w:val="001B5A69"/>
    <w:rsid w:val="001B5EA1"/>
    <w:rsid w:val="001B6586"/>
    <w:rsid w:val="001B7197"/>
    <w:rsid w:val="001C08A0"/>
    <w:rsid w:val="001C3BE1"/>
    <w:rsid w:val="001C3DFB"/>
    <w:rsid w:val="001C4678"/>
    <w:rsid w:val="001C5601"/>
    <w:rsid w:val="001C56AB"/>
    <w:rsid w:val="001C7141"/>
    <w:rsid w:val="001C7451"/>
    <w:rsid w:val="001C74A0"/>
    <w:rsid w:val="001C7A1A"/>
    <w:rsid w:val="001C7BDC"/>
    <w:rsid w:val="001C7D36"/>
    <w:rsid w:val="001C7EAE"/>
    <w:rsid w:val="001C7F54"/>
    <w:rsid w:val="001D047F"/>
    <w:rsid w:val="001D04BC"/>
    <w:rsid w:val="001D0EC2"/>
    <w:rsid w:val="001D1698"/>
    <w:rsid w:val="001D192A"/>
    <w:rsid w:val="001D1DE6"/>
    <w:rsid w:val="001D2024"/>
    <w:rsid w:val="001D226B"/>
    <w:rsid w:val="001D323B"/>
    <w:rsid w:val="001D3500"/>
    <w:rsid w:val="001D3642"/>
    <w:rsid w:val="001D4161"/>
    <w:rsid w:val="001D54F1"/>
    <w:rsid w:val="001D5542"/>
    <w:rsid w:val="001D55B0"/>
    <w:rsid w:val="001D58BE"/>
    <w:rsid w:val="001D5D1A"/>
    <w:rsid w:val="001D5FA1"/>
    <w:rsid w:val="001E00BA"/>
    <w:rsid w:val="001E04FD"/>
    <w:rsid w:val="001E0A6D"/>
    <w:rsid w:val="001E0BDC"/>
    <w:rsid w:val="001E11AF"/>
    <w:rsid w:val="001E2074"/>
    <w:rsid w:val="001E25F6"/>
    <w:rsid w:val="001E2BF7"/>
    <w:rsid w:val="001E33BE"/>
    <w:rsid w:val="001E3796"/>
    <w:rsid w:val="001E39A8"/>
    <w:rsid w:val="001E3A58"/>
    <w:rsid w:val="001E3ABE"/>
    <w:rsid w:val="001E3FD1"/>
    <w:rsid w:val="001E4969"/>
    <w:rsid w:val="001E4F76"/>
    <w:rsid w:val="001E534D"/>
    <w:rsid w:val="001E573E"/>
    <w:rsid w:val="001E7277"/>
    <w:rsid w:val="001E73E1"/>
    <w:rsid w:val="001E76B2"/>
    <w:rsid w:val="001E7967"/>
    <w:rsid w:val="001E7D7D"/>
    <w:rsid w:val="001F084C"/>
    <w:rsid w:val="001F0A0C"/>
    <w:rsid w:val="001F1BB0"/>
    <w:rsid w:val="001F1C30"/>
    <w:rsid w:val="001F1C92"/>
    <w:rsid w:val="001F281E"/>
    <w:rsid w:val="001F34C4"/>
    <w:rsid w:val="001F358E"/>
    <w:rsid w:val="001F3F96"/>
    <w:rsid w:val="001F52EF"/>
    <w:rsid w:val="001F58B4"/>
    <w:rsid w:val="001F6804"/>
    <w:rsid w:val="001F79C8"/>
    <w:rsid w:val="001F7A7C"/>
    <w:rsid w:val="001F7B4D"/>
    <w:rsid w:val="001F7DC4"/>
    <w:rsid w:val="0020004E"/>
    <w:rsid w:val="00200807"/>
    <w:rsid w:val="00200CF2"/>
    <w:rsid w:val="002015D3"/>
    <w:rsid w:val="002015D5"/>
    <w:rsid w:val="00201718"/>
    <w:rsid w:val="002018E1"/>
    <w:rsid w:val="00201FBE"/>
    <w:rsid w:val="0020246C"/>
    <w:rsid w:val="00202F10"/>
    <w:rsid w:val="0020303C"/>
    <w:rsid w:val="00203663"/>
    <w:rsid w:val="00205150"/>
    <w:rsid w:val="0020559A"/>
    <w:rsid w:val="002059AA"/>
    <w:rsid w:val="0020633D"/>
    <w:rsid w:val="002072D6"/>
    <w:rsid w:val="002114C0"/>
    <w:rsid w:val="00211840"/>
    <w:rsid w:val="00212EDF"/>
    <w:rsid w:val="002130A2"/>
    <w:rsid w:val="00213466"/>
    <w:rsid w:val="00213F2F"/>
    <w:rsid w:val="002140A5"/>
    <w:rsid w:val="00214100"/>
    <w:rsid w:val="00214454"/>
    <w:rsid w:val="0021476A"/>
    <w:rsid w:val="00214FB3"/>
    <w:rsid w:val="002153C9"/>
    <w:rsid w:val="00215A29"/>
    <w:rsid w:val="00216BAB"/>
    <w:rsid w:val="00216D93"/>
    <w:rsid w:val="00220A0A"/>
    <w:rsid w:val="00220F56"/>
    <w:rsid w:val="002217A8"/>
    <w:rsid w:val="002245A6"/>
    <w:rsid w:val="002258F6"/>
    <w:rsid w:val="00225DAE"/>
    <w:rsid w:val="00226468"/>
    <w:rsid w:val="002264C4"/>
    <w:rsid w:val="002279AD"/>
    <w:rsid w:val="00227CC1"/>
    <w:rsid w:val="00231384"/>
    <w:rsid w:val="002322BD"/>
    <w:rsid w:val="00232458"/>
    <w:rsid w:val="002324F3"/>
    <w:rsid w:val="00232508"/>
    <w:rsid w:val="002326BF"/>
    <w:rsid w:val="002327A5"/>
    <w:rsid w:val="00233D19"/>
    <w:rsid w:val="00233F39"/>
    <w:rsid w:val="00234B17"/>
    <w:rsid w:val="00235D41"/>
    <w:rsid w:val="00236399"/>
    <w:rsid w:val="002363A6"/>
    <w:rsid w:val="00236EDB"/>
    <w:rsid w:val="00240216"/>
    <w:rsid w:val="002409A9"/>
    <w:rsid w:val="00240A53"/>
    <w:rsid w:val="00241203"/>
    <w:rsid w:val="00241550"/>
    <w:rsid w:val="002417DC"/>
    <w:rsid w:val="00241891"/>
    <w:rsid w:val="0024240C"/>
    <w:rsid w:val="00243D5D"/>
    <w:rsid w:val="002445B9"/>
    <w:rsid w:val="00244623"/>
    <w:rsid w:val="00244927"/>
    <w:rsid w:val="002457A9"/>
    <w:rsid w:val="00245BBD"/>
    <w:rsid w:val="00245EA6"/>
    <w:rsid w:val="00246087"/>
    <w:rsid w:val="002460B1"/>
    <w:rsid w:val="00246B5E"/>
    <w:rsid w:val="002472B2"/>
    <w:rsid w:val="0024754C"/>
    <w:rsid w:val="00251C30"/>
    <w:rsid w:val="00252FCE"/>
    <w:rsid w:val="00253913"/>
    <w:rsid w:val="00254F37"/>
    <w:rsid w:val="002555D3"/>
    <w:rsid w:val="00255D3D"/>
    <w:rsid w:val="0025680B"/>
    <w:rsid w:val="002573AC"/>
    <w:rsid w:val="002576BA"/>
    <w:rsid w:val="002578DB"/>
    <w:rsid w:val="00257952"/>
    <w:rsid w:val="00260282"/>
    <w:rsid w:val="002608F1"/>
    <w:rsid w:val="00260F6C"/>
    <w:rsid w:val="00261C73"/>
    <w:rsid w:val="00262D89"/>
    <w:rsid w:val="0026343A"/>
    <w:rsid w:val="00263D86"/>
    <w:rsid w:val="00263F62"/>
    <w:rsid w:val="00264EC0"/>
    <w:rsid w:val="00265133"/>
    <w:rsid w:val="0026536C"/>
    <w:rsid w:val="00265504"/>
    <w:rsid w:val="00266AF6"/>
    <w:rsid w:val="002673BC"/>
    <w:rsid w:val="00267CCD"/>
    <w:rsid w:val="00267FBA"/>
    <w:rsid w:val="00270517"/>
    <w:rsid w:val="002707F6"/>
    <w:rsid w:val="00270D8C"/>
    <w:rsid w:val="00271DAF"/>
    <w:rsid w:val="00272ABA"/>
    <w:rsid w:val="00272E7C"/>
    <w:rsid w:val="002732B4"/>
    <w:rsid w:val="00273CA0"/>
    <w:rsid w:val="00273F7D"/>
    <w:rsid w:val="002740B5"/>
    <w:rsid w:val="0027455E"/>
    <w:rsid w:val="0027517E"/>
    <w:rsid w:val="00275601"/>
    <w:rsid w:val="00276883"/>
    <w:rsid w:val="00277DCA"/>
    <w:rsid w:val="00277E49"/>
    <w:rsid w:val="00277F1A"/>
    <w:rsid w:val="00280C39"/>
    <w:rsid w:val="00280F36"/>
    <w:rsid w:val="00282ED6"/>
    <w:rsid w:val="00282F61"/>
    <w:rsid w:val="0028302B"/>
    <w:rsid w:val="00283B1C"/>
    <w:rsid w:val="00283FAB"/>
    <w:rsid w:val="0028619B"/>
    <w:rsid w:val="002869F7"/>
    <w:rsid w:val="00287591"/>
    <w:rsid w:val="0029029D"/>
    <w:rsid w:val="002903B8"/>
    <w:rsid w:val="00290E03"/>
    <w:rsid w:val="00291646"/>
    <w:rsid w:val="00291CC0"/>
    <w:rsid w:val="002928AE"/>
    <w:rsid w:val="00292C17"/>
    <w:rsid w:val="00293244"/>
    <w:rsid w:val="0029346F"/>
    <w:rsid w:val="00295581"/>
    <w:rsid w:val="0029634F"/>
    <w:rsid w:val="002967D8"/>
    <w:rsid w:val="00296D53"/>
    <w:rsid w:val="002973A3"/>
    <w:rsid w:val="00297D88"/>
    <w:rsid w:val="002A08C4"/>
    <w:rsid w:val="002A0B80"/>
    <w:rsid w:val="002A175A"/>
    <w:rsid w:val="002A1D3C"/>
    <w:rsid w:val="002A28AD"/>
    <w:rsid w:val="002A2EEA"/>
    <w:rsid w:val="002A31C0"/>
    <w:rsid w:val="002A3308"/>
    <w:rsid w:val="002A336C"/>
    <w:rsid w:val="002A3CF8"/>
    <w:rsid w:val="002A433C"/>
    <w:rsid w:val="002A53E1"/>
    <w:rsid w:val="002A6805"/>
    <w:rsid w:val="002A6D5B"/>
    <w:rsid w:val="002A7548"/>
    <w:rsid w:val="002B0E8B"/>
    <w:rsid w:val="002B1656"/>
    <w:rsid w:val="002B1B7F"/>
    <w:rsid w:val="002B334F"/>
    <w:rsid w:val="002B3945"/>
    <w:rsid w:val="002B3954"/>
    <w:rsid w:val="002B3C32"/>
    <w:rsid w:val="002B4976"/>
    <w:rsid w:val="002B622D"/>
    <w:rsid w:val="002B6E33"/>
    <w:rsid w:val="002B6F38"/>
    <w:rsid w:val="002B719D"/>
    <w:rsid w:val="002B7207"/>
    <w:rsid w:val="002B7507"/>
    <w:rsid w:val="002B76A2"/>
    <w:rsid w:val="002B795C"/>
    <w:rsid w:val="002B7992"/>
    <w:rsid w:val="002B7FA1"/>
    <w:rsid w:val="002C035F"/>
    <w:rsid w:val="002C0CF8"/>
    <w:rsid w:val="002C13B6"/>
    <w:rsid w:val="002C145C"/>
    <w:rsid w:val="002C2416"/>
    <w:rsid w:val="002C2633"/>
    <w:rsid w:val="002C27E6"/>
    <w:rsid w:val="002C2E3D"/>
    <w:rsid w:val="002C30B7"/>
    <w:rsid w:val="002C5006"/>
    <w:rsid w:val="002C52E4"/>
    <w:rsid w:val="002C554B"/>
    <w:rsid w:val="002C64B3"/>
    <w:rsid w:val="002C7743"/>
    <w:rsid w:val="002C7A0A"/>
    <w:rsid w:val="002C7CCC"/>
    <w:rsid w:val="002D048A"/>
    <w:rsid w:val="002D0AE7"/>
    <w:rsid w:val="002D1311"/>
    <w:rsid w:val="002D1514"/>
    <w:rsid w:val="002D1D4A"/>
    <w:rsid w:val="002D27A0"/>
    <w:rsid w:val="002D3146"/>
    <w:rsid w:val="002D31CF"/>
    <w:rsid w:val="002D3992"/>
    <w:rsid w:val="002D489E"/>
    <w:rsid w:val="002D4B9F"/>
    <w:rsid w:val="002D4EDA"/>
    <w:rsid w:val="002D4F0E"/>
    <w:rsid w:val="002D52FE"/>
    <w:rsid w:val="002D5B69"/>
    <w:rsid w:val="002D5B6E"/>
    <w:rsid w:val="002D6AA0"/>
    <w:rsid w:val="002D6E52"/>
    <w:rsid w:val="002D78DA"/>
    <w:rsid w:val="002D79C6"/>
    <w:rsid w:val="002E03D6"/>
    <w:rsid w:val="002E0BAC"/>
    <w:rsid w:val="002E15FC"/>
    <w:rsid w:val="002E1CC7"/>
    <w:rsid w:val="002E2AE5"/>
    <w:rsid w:val="002E2EB2"/>
    <w:rsid w:val="002E2FED"/>
    <w:rsid w:val="002E3935"/>
    <w:rsid w:val="002E3E1B"/>
    <w:rsid w:val="002E57C4"/>
    <w:rsid w:val="002E5FD0"/>
    <w:rsid w:val="002E60F6"/>
    <w:rsid w:val="002E632D"/>
    <w:rsid w:val="002E6857"/>
    <w:rsid w:val="002E6C5B"/>
    <w:rsid w:val="002E6EFE"/>
    <w:rsid w:val="002E7467"/>
    <w:rsid w:val="002F03E5"/>
    <w:rsid w:val="002F08D7"/>
    <w:rsid w:val="002F0A2E"/>
    <w:rsid w:val="002F0CAF"/>
    <w:rsid w:val="002F1783"/>
    <w:rsid w:val="002F1897"/>
    <w:rsid w:val="002F18C4"/>
    <w:rsid w:val="002F1D60"/>
    <w:rsid w:val="002F34AE"/>
    <w:rsid w:val="002F3D58"/>
    <w:rsid w:val="002F3F33"/>
    <w:rsid w:val="002F448A"/>
    <w:rsid w:val="002F4BF3"/>
    <w:rsid w:val="002F6243"/>
    <w:rsid w:val="002F62E6"/>
    <w:rsid w:val="002F6574"/>
    <w:rsid w:val="002F748E"/>
    <w:rsid w:val="002F7DE8"/>
    <w:rsid w:val="00300A8C"/>
    <w:rsid w:val="00302451"/>
    <w:rsid w:val="003024E1"/>
    <w:rsid w:val="003026C9"/>
    <w:rsid w:val="003032F8"/>
    <w:rsid w:val="00303C0E"/>
    <w:rsid w:val="003044C0"/>
    <w:rsid w:val="003046A0"/>
    <w:rsid w:val="00305565"/>
    <w:rsid w:val="00306929"/>
    <w:rsid w:val="00306EC8"/>
    <w:rsid w:val="00307232"/>
    <w:rsid w:val="00307562"/>
    <w:rsid w:val="00307B61"/>
    <w:rsid w:val="00307D36"/>
    <w:rsid w:val="00307E72"/>
    <w:rsid w:val="00307F68"/>
    <w:rsid w:val="00307FC0"/>
    <w:rsid w:val="00312169"/>
    <w:rsid w:val="00312507"/>
    <w:rsid w:val="0031416D"/>
    <w:rsid w:val="0031495D"/>
    <w:rsid w:val="00315BC4"/>
    <w:rsid w:val="0031641E"/>
    <w:rsid w:val="00316CD5"/>
    <w:rsid w:val="00317753"/>
    <w:rsid w:val="00317AC2"/>
    <w:rsid w:val="0032093D"/>
    <w:rsid w:val="00321B82"/>
    <w:rsid w:val="00321EF5"/>
    <w:rsid w:val="00322638"/>
    <w:rsid w:val="00323CDD"/>
    <w:rsid w:val="0032533D"/>
    <w:rsid w:val="00325560"/>
    <w:rsid w:val="00330476"/>
    <w:rsid w:val="003308B1"/>
    <w:rsid w:val="00330EFF"/>
    <w:rsid w:val="003313AB"/>
    <w:rsid w:val="00331ACE"/>
    <w:rsid w:val="00331DC7"/>
    <w:rsid w:val="00331E51"/>
    <w:rsid w:val="00331E90"/>
    <w:rsid w:val="003328C3"/>
    <w:rsid w:val="003330C8"/>
    <w:rsid w:val="003336B7"/>
    <w:rsid w:val="00333706"/>
    <w:rsid w:val="00333AA2"/>
    <w:rsid w:val="00333B34"/>
    <w:rsid w:val="00333E9E"/>
    <w:rsid w:val="003342CB"/>
    <w:rsid w:val="00334903"/>
    <w:rsid w:val="00334B4B"/>
    <w:rsid w:val="00335120"/>
    <w:rsid w:val="0033515E"/>
    <w:rsid w:val="00335252"/>
    <w:rsid w:val="00335D5A"/>
    <w:rsid w:val="00336273"/>
    <w:rsid w:val="0033673A"/>
    <w:rsid w:val="003369F9"/>
    <w:rsid w:val="0034012F"/>
    <w:rsid w:val="003404DA"/>
    <w:rsid w:val="00340B14"/>
    <w:rsid w:val="0034150E"/>
    <w:rsid w:val="00341738"/>
    <w:rsid w:val="003418F4"/>
    <w:rsid w:val="00342679"/>
    <w:rsid w:val="00343FAE"/>
    <w:rsid w:val="00344827"/>
    <w:rsid w:val="0034484B"/>
    <w:rsid w:val="00344DAE"/>
    <w:rsid w:val="00344ECF"/>
    <w:rsid w:val="0034500A"/>
    <w:rsid w:val="003461BE"/>
    <w:rsid w:val="00346A68"/>
    <w:rsid w:val="00346F27"/>
    <w:rsid w:val="00347915"/>
    <w:rsid w:val="00350DDF"/>
    <w:rsid w:val="00350E0A"/>
    <w:rsid w:val="00353FE4"/>
    <w:rsid w:val="00354320"/>
    <w:rsid w:val="003544E8"/>
    <w:rsid w:val="00354FB7"/>
    <w:rsid w:val="00355559"/>
    <w:rsid w:val="00355EB1"/>
    <w:rsid w:val="00355EE8"/>
    <w:rsid w:val="00356AFD"/>
    <w:rsid w:val="0035704B"/>
    <w:rsid w:val="00357080"/>
    <w:rsid w:val="003570DD"/>
    <w:rsid w:val="00360474"/>
    <w:rsid w:val="00360779"/>
    <w:rsid w:val="00361D68"/>
    <w:rsid w:val="0036250E"/>
    <w:rsid w:val="00362FC8"/>
    <w:rsid w:val="003640BB"/>
    <w:rsid w:val="003649DD"/>
    <w:rsid w:val="00364A6A"/>
    <w:rsid w:val="00364FFE"/>
    <w:rsid w:val="00366649"/>
    <w:rsid w:val="0036782E"/>
    <w:rsid w:val="003701DF"/>
    <w:rsid w:val="00370651"/>
    <w:rsid w:val="00370881"/>
    <w:rsid w:val="00370912"/>
    <w:rsid w:val="00372838"/>
    <w:rsid w:val="00372D8C"/>
    <w:rsid w:val="00372FC2"/>
    <w:rsid w:val="003733B4"/>
    <w:rsid w:val="00373EFE"/>
    <w:rsid w:val="00375C8F"/>
    <w:rsid w:val="00376181"/>
    <w:rsid w:val="00376EB9"/>
    <w:rsid w:val="00377756"/>
    <w:rsid w:val="00377AF3"/>
    <w:rsid w:val="003807E9"/>
    <w:rsid w:val="00380859"/>
    <w:rsid w:val="00380A20"/>
    <w:rsid w:val="0038153D"/>
    <w:rsid w:val="00381677"/>
    <w:rsid w:val="00381EE0"/>
    <w:rsid w:val="0038354A"/>
    <w:rsid w:val="00383D02"/>
    <w:rsid w:val="00384D08"/>
    <w:rsid w:val="003851F8"/>
    <w:rsid w:val="0038578A"/>
    <w:rsid w:val="00386151"/>
    <w:rsid w:val="00386F78"/>
    <w:rsid w:val="00387B5B"/>
    <w:rsid w:val="003902A7"/>
    <w:rsid w:val="00391218"/>
    <w:rsid w:val="0039145E"/>
    <w:rsid w:val="00391CCF"/>
    <w:rsid w:val="00391D41"/>
    <w:rsid w:val="00391DAD"/>
    <w:rsid w:val="00392115"/>
    <w:rsid w:val="003924A4"/>
    <w:rsid w:val="003931A9"/>
    <w:rsid w:val="0039323E"/>
    <w:rsid w:val="003936FC"/>
    <w:rsid w:val="00393BF2"/>
    <w:rsid w:val="00394575"/>
    <w:rsid w:val="00394922"/>
    <w:rsid w:val="0039522E"/>
    <w:rsid w:val="00395C61"/>
    <w:rsid w:val="00396069"/>
    <w:rsid w:val="0039607F"/>
    <w:rsid w:val="00396FFF"/>
    <w:rsid w:val="0039777A"/>
    <w:rsid w:val="003A0D29"/>
    <w:rsid w:val="003A1BC2"/>
    <w:rsid w:val="003A1FDC"/>
    <w:rsid w:val="003A2076"/>
    <w:rsid w:val="003A261A"/>
    <w:rsid w:val="003A26AB"/>
    <w:rsid w:val="003A30B6"/>
    <w:rsid w:val="003A3F57"/>
    <w:rsid w:val="003A48DE"/>
    <w:rsid w:val="003A5280"/>
    <w:rsid w:val="003A5434"/>
    <w:rsid w:val="003A5687"/>
    <w:rsid w:val="003A635B"/>
    <w:rsid w:val="003A6669"/>
    <w:rsid w:val="003A7538"/>
    <w:rsid w:val="003B09AE"/>
    <w:rsid w:val="003B09C5"/>
    <w:rsid w:val="003B2E4D"/>
    <w:rsid w:val="003B31F3"/>
    <w:rsid w:val="003B3CAB"/>
    <w:rsid w:val="003B4001"/>
    <w:rsid w:val="003B45A2"/>
    <w:rsid w:val="003B496F"/>
    <w:rsid w:val="003B5698"/>
    <w:rsid w:val="003B5EC8"/>
    <w:rsid w:val="003B6B13"/>
    <w:rsid w:val="003B6BEF"/>
    <w:rsid w:val="003B719F"/>
    <w:rsid w:val="003B7C7D"/>
    <w:rsid w:val="003C0969"/>
    <w:rsid w:val="003C096D"/>
    <w:rsid w:val="003C11AE"/>
    <w:rsid w:val="003C14D5"/>
    <w:rsid w:val="003C1A8B"/>
    <w:rsid w:val="003C31C3"/>
    <w:rsid w:val="003C34E8"/>
    <w:rsid w:val="003C40CB"/>
    <w:rsid w:val="003C4512"/>
    <w:rsid w:val="003C4CDF"/>
    <w:rsid w:val="003C54A3"/>
    <w:rsid w:val="003C561A"/>
    <w:rsid w:val="003C60BF"/>
    <w:rsid w:val="003C7664"/>
    <w:rsid w:val="003C7733"/>
    <w:rsid w:val="003C77EF"/>
    <w:rsid w:val="003C7D05"/>
    <w:rsid w:val="003D01F9"/>
    <w:rsid w:val="003D0321"/>
    <w:rsid w:val="003D0668"/>
    <w:rsid w:val="003D0B16"/>
    <w:rsid w:val="003D0BB4"/>
    <w:rsid w:val="003D10F4"/>
    <w:rsid w:val="003D2A9E"/>
    <w:rsid w:val="003D4155"/>
    <w:rsid w:val="003D4DA8"/>
    <w:rsid w:val="003D5383"/>
    <w:rsid w:val="003D5FDC"/>
    <w:rsid w:val="003D6AAC"/>
    <w:rsid w:val="003E0BA8"/>
    <w:rsid w:val="003E25DB"/>
    <w:rsid w:val="003E326B"/>
    <w:rsid w:val="003E4DDD"/>
    <w:rsid w:val="003E52EE"/>
    <w:rsid w:val="003E5764"/>
    <w:rsid w:val="003E5C9D"/>
    <w:rsid w:val="003E6A73"/>
    <w:rsid w:val="003E6BDF"/>
    <w:rsid w:val="003E6C1C"/>
    <w:rsid w:val="003E6D9B"/>
    <w:rsid w:val="003F0428"/>
    <w:rsid w:val="003F0CB3"/>
    <w:rsid w:val="003F0D84"/>
    <w:rsid w:val="003F1411"/>
    <w:rsid w:val="003F219F"/>
    <w:rsid w:val="003F2284"/>
    <w:rsid w:val="003F272C"/>
    <w:rsid w:val="003F2936"/>
    <w:rsid w:val="003F321D"/>
    <w:rsid w:val="003F33CE"/>
    <w:rsid w:val="003F34EA"/>
    <w:rsid w:val="003F3B4D"/>
    <w:rsid w:val="003F4C5C"/>
    <w:rsid w:val="003F584C"/>
    <w:rsid w:val="003F62D6"/>
    <w:rsid w:val="003F6303"/>
    <w:rsid w:val="003F6538"/>
    <w:rsid w:val="003F7549"/>
    <w:rsid w:val="003F7ED0"/>
    <w:rsid w:val="0040063B"/>
    <w:rsid w:val="004006E3"/>
    <w:rsid w:val="00400AE8"/>
    <w:rsid w:val="00400F9F"/>
    <w:rsid w:val="004013F5"/>
    <w:rsid w:val="004020B6"/>
    <w:rsid w:val="004023C3"/>
    <w:rsid w:val="00402527"/>
    <w:rsid w:val="00403BD4"/>
    <w:rsid w:val="0040463F"/>
    <w:rsid w:val="0040518A"/>
    <w:rsid w:val="0040573D"/>
    <w:rsid w:val="00405E7F"/>
    <w:rsid w:val="00406138"/>
    <w:rsid w:val="004063C4"/>
    <w:rsid w:val="00407EB0"/>
    <w:rsid w:val="00407F3B"/>
    <w:rsid w:val="00410B19"/>
    <w:rsid w:val="00410BF8"/>
    <w:rsid w:val="00410D5B"/>
    <w:rsid w:val="00411562"/>
    <w:rsid w:val="00411570"/>
    <w:rsid w:val="00411901"/>
    <w:rsid w:val="00411E16"/>
    <w:rsid w:val="00411FBE"/>
    <w:rsid w:val="00414252"/>
    <w:rsid w:val="00415420"/>
    <w:rsid w:val="00415951"/>
    <w:rsid w:val="00415C67"/>
    <w:rsid w:val="00417158"/>
    <w:rsid w:val="004171C9"/>
    <w:rsid w:val="00420C78"/>
    <w:rsid w:val="0042116A"/>
    <w:rsid w:val="004238ED"/>
    <w:rsid w:val="00424097"/>
    <w:rsid w:val="0042411A"/>
    <w:rsid w:val="004243DB"/>
    <w:rsid w:val="0042501B"/>
    <w:rsid w:val="00425055"/>
    <w:rsid w:val="00425433"/>
    <w:rsid w:val="00425AF8"/>
    <w:rsid w:val="00425CAC"/>
    <w:rsid w:val="004260EB"/>
    <w:rsid w:val="0042615C"/>
    <w:rsid w:val="004262DF"/>
    <w:rsid w:val="00426CFF"/>
    <w:rsid w:val="004272A8"/>
    <w:rsid w:val="004273BF"/>
    <w:rsid w:val="004305C7"/>
    <w:rsid w:val="004313EC"/>
    <w:rsid w:val="00431BDC"/>
    <w:rsid w:val="004322AF"/>
    <w:rsid w:val="00432720"/>
    <w:rsid w:val="004327DC"/>
    <w:rsid w:val="004344F9"/>
    <w:rsid w:val="004350B9"/>
    <w:rsid w:val="0043580A"/>
    <w:rsid w:val="00436434"/>
    <w:rsid w:val="00436A26"/>
    <w:rsid w:val="00436B96"/>
    <w:rsid w:val="00436BE7"/>
    <w:rsid w:val="00436F6A"/>
    <w:rsid w:val="00437A2C"/>
    <w:rsid w:val="00440277"/>
    <w:rsid w:val="00440CB3"/>
    <w:rsid w:val="00440FC7"/>
    <w:rsid w:val="004419C6"/>
    <w:rsid w:val="004428DC"/>
    <w:rsid w:val="00443258"/>
    <w:rsid w:val="004433B6"/>
    <w:rsid w:val="0044392F"/>
    <w:rsid w:val="00444CAB"/>
    <w:rsid w:val="00444DC0"/>
    <w:rsid w:val="00444E5C"/>
    <w:rsid w:val="00444E95"/>
    <w:rsid w:val="0044520D"/>
    <w:rsid w:val="004456E3"/>
    <w:rsid w:val="00445B89"/>
    <w:rsid w:val="00446183"/>
    <w:rsid w:val="00446495"/>
    <w:rsid w:val="00446706"/>
    <w:rsid w:val="00446D7C"/>
    <w:rsid w:val="004470B4"/>
    <w:rsid w:val="00447E74"/>
    <w:rsid w:val="0045061E"/>
    <w:rsid w:val="004506CC"/>
    <w:rsid w:val="004519B7"/>
    <w:rsid w:val="00454458"/>
    <w:rsid w:val="004552BD"/>
    <w:rsid w:val="00455527"/>
    <w:rsid w:val="00456129"/>
    <w:rsid w:val="004564BF"/>
    <w:rsid w:val="00456C75"/>
    <w:rsid w:val="004577F7"/>
    <w:rsid w:val="004579A5"/>
    <w:rsid w:val="004579D2"/>
    <w:rsid w:val="00457E3C"/>
    <w:rsid w:val="00457E60"/>
    <w:rsid w:val="004606B4"/>
    <w:rsid w:val="00460918"/>
    <w:rsid w:val="00460D96"/>
    <w:rsid w:val="00461B14"/>
    <w:rsid w:val="00462914"/>
    <w:rsid w:val="00462F41"/>
    <w:rsid w:val="004633B7"/>
    <w:rsid w:val="00463D13"/>
    <w:rsid w:val="004643F7"/>
    <w:rsid w:val="004649E3"/>
    <w:rsid w:val="00465DB5"/>
    <w:rsid w:val="00466D8A"/>
    <w:rsid w:val="00467090"/>
    <w:rsid w:val="00467332"/>
    <w:rsid w:val="00470D2D"/>
    <w:rsid w:val="00471515"/>
    <w:rsid w:val="00471720"/>
    <w:rsid w:val="004720E7"/>
    <w:rsid w:val="00472923"/>
    <w:rsid w:val="00473460"/>
    <w:rsid w:val="00473775"/>
    <w:rsid w:val="00474E0B"/>
    <w:rsid w:val="00475D6C"/>
    <w:rsid w:val="00476369"/>
    <w:rsid w:val="00476784"/>
    <w:rsid w:val="00476836"/>
    <w:rsid w:val="004768D7"/>
    <w:rsid w:val="00481572"/>
    <w:rsid w:val="0048167E"/>
    <w:rsid w:val="004817EE"/>
    <w:rsid w:val="00482178"/>
    <w:rsid w:val="00482382"/>
    <w:rsid w:val="00482928"/>
    <w:rsid w:val="00482C9C"/>
    <w:rsid w:val="0048301A"/>
    <w:rsid w:val="00483571"/>
    <w:rsid w:val="00484DAA"/>
    <w:rsid w:val="00484DEB"/>
    <w:rsid w:val="00485FB3"/>
    <w:rsid w:val="00486D5F"/>
    <w:rsid w:val="004872D8"/>
    <w:rsid w:val="00487796"/>
    <w:rsid w:val="00487FD3"/>
    <w:rsid w:val="00490B1C"/>
    <w:rsid w:val="00490CAA"/>
    <w:rsid w:val="00490CDD"/>
    <w:rsid w:val="00490E8C"/>
    <w:rsid w:val="004916DF"/>
    <w:rsid w:val="00491838"/>
    <w:rsid w:val="00491FDE"/>
    <w:rsid w:val="00492BDF"/>
    <w:rsid w:val="0049352C"/>
    <w:rsid w:val="004940E7"/>
    <w:rsid w:val="00494263"/>
    <w:rsid w:val="004942CB"/>
    <w:rsid w:val="00494991"/>
    <w:rsid w:val="004949B4"/>
    <w:rsid w:val="004949D9"/>
    <w:rsid w:val="00495559"/>
    <w:rsid w:val="00495561"/>
    <w:rsid w:val="00495783"/>
    <w:rsid w:val="00496411"/>
    <w:rsid w:val="004A068B"/>
    <w:rsid w:val="004A1EBE"/>
    <w:rsid w:val="004A319B"/>
    <w:rsid w:val="004A3CDA"/>
    <w:rsid w:val="004A3DB0"/>
    <w:rsid w:val="004A4136"/>
    <w:rsid w:val="004A41F5"/>
    <w:rsid w:val="004A5156"/>
    <w:rsid w:val="004A5DC0"/>
    <w:rsid w:val="004A5E6A"/>
    <w:rsid w:val="004A6B8B"/>
    <w:rsid w:val="004A6B99"/>
    <w:rsid w:val="004A783F"/>
    <w:rsid w:val="004B020F"/>
    <w:rsid w:val="004B042A"/>
    <w:rsid w:val="004B082E"/>
    <w:rsid w:val="004B0A69"/>
    <w:rsid w:val="004B0D10"/>
    <w:rsid w:val="004B12E7"/>
    <w:rsid w:val="004B1E59"/>
    <w:rsid w:val="004B24B5"/>
    <w:rsid w:val="004B2637"/>
    <w:rsid w:val="004B2862"/>
    <w:rsid w:val="004B3992"/>
    <w:rsid w:val="004B4CD2"/>
    <w:rsid w:val="004B52EC"/>
    <w:rsid w:val="004B6513"/>
    <w:rsid w:val="004B65A0"/>
    <w:rsid w:val="004B6A37"/>
    <w:rsid w:val="004B6AED"/>
    <w:rsid w:val="004B7818"/>
    <w:rsid w:val="004B78BB"/>
    <w:rsid w:val="004B7DBC"/>
    <w:rsid w:val="004C039C"/>
    <w:rsid w:val="004C0683"/>
    <w:rsid w:val="004C0D7D"/>
    <w:rsid w:val="004C18FC"/>
    <w:rsid w:val="004C221B"/>
    <w:rsid w:val="004C24B2"/>
    <w:rsid w:val="004C28DE"/>
    <w:rsid w:val="004C2EA2"/>
    <w:rsid w:val="004C2ED5"/>
    <w:rsid w:val="004C3778"/>
    <w:rsid w:val="004C41B3"/>
    <w:rsid w:val="004C4CB1"/>
    <w:rsid w:val="004C570E"/>
    <w:rsid w:val="004C65C2"/>
    <w:rsid w:val="004C6884"/>
    <w:rsid w:val="004C6CB0"/>
    <w:rsid w:val="004C6ECC"/>
    <w:rsid w:val="004C75EA"/>
    <w:rsid w:val="004C76F8"/>
    <w:rsid w:val="004D0006"/>
    <w:rsid w:val="004D0564"/>
    <w:rsid w:val="004D059F"/>
    <w:rsid w:val="004D0790"/>
    <w:rsid w:val="004D140E"/>
    <w:rsid w:val="004D1909"/>
    <w:rsid w:val="004D2213"/>
    <w:rsid w:val="004D2C82"/>
    <w:rsid w:val="004D32A9"/>
    <w:rsid w:val="004D384E"/>
    <w:rsid w:val="004D4307"/>
    <w:rsid w:val="004D442D"/>
    <w:rsid w:val="004D4574"/>
    <w:rsid w:val="004D476F"/>
    <w:rsid w:val="004D488E"/>
    <w:rsid w:val="004D4B0C"/>
    <w:rsid w:val="004D4BC2"/>
    <w:rsid w:val="004D5762"/>
    <w:rsid w:val="004D5E30"/>
    <w:rsid w:val="004D7099"/>
    <w:rsid w:val="004D760E"/>
    <w:rsid w:val="004D7863"/>
    <w:rsid w:val="004D7D00"/>
    <w:rsid w:val="004D7EC6"/>
    <w:rsid w:val="004E0311"/>
    <w:rsid w:val="004E1063"/>
    <w:rsid w:val="004E16B4"/>
    <w:rsid w:val="004E16E2"/>
    <w:rsid w:val="004E19B4"/>
    <w:rsid w:val="004E1C15"/>
    <w:rsid w:val="004E215F"/>
    <w:rsid w:val="004E32A2"/>
    <w:rsid w:val="004E573F"/>
    <w:rsid w:val="004E7BE5"/>
    <w:rsid w:val="004F014F"/>
    <w:rsid w:val="004F0FFB"/>
    <w:rsid w:val="004F1462"/>
    <w:rsid w:val="004F1BBE"/>
    <w:rsid w:val="004F1E16"/>
    <w:rsid w:val="004F1FCF"/>
    <w:rsid w:val="004F2283"/>
    <w:rsid w:val="004F29A2"/>
    <w:rsid w:val="004F3964"/>
    <w:rsid w:val="004F3A97"/>
    <w:rsid w:val="004F4040"/>
    <w:rsid w:val="004F4C11"/>
    <w:rsid w:val="004F651B"/>
    <w:rsid w:val="004F6DDB"/>
    <w:rsid w:val="004F6FAE"/>
    <w:rsid w:val="004F72D2"/>
    <w:rsid w:val="004F79DC"/>
    <w:rsid w:val="004F7BA3"/>
    <w:rsid w:val="00500A77"/>
    <w:rsid w:val="005015F3"/>
    <w:rsid w:val="00501DA0"/>
    <w:rsid w:val="00502465"/>
    <w:rsid w:val="00502E9E"/>
    <w:rsid w:val="00503490"/>
    <w:rsid w:val="00503863"/>
    <w:rsid w:val="005052CE"/>
    <w:rsid w:val="0050542A"/>
    <w:rsid w:val="005058E8"/>
    <w:rsid w:val="00505A02"/>
    <w:rsid w:val="00505C20"/>
    <w:rsid w:val="0050648A"/>
    <w:rsid w:val="00506CD4"/>
    <w:rsid w:val="00507352"/>
    <w:rsid w:val="005078FA"/>
    <w:rsid w:val="00507C53"/>
    <w:rsid w:val="00507D7E"/>
    <w:rsid w:val="00511087"/>
    <w:rsid w:val="0051145C"/>
    <w:rsid w:val="00512BDD"/>
    <w:rsid w:val="00513483"/>
    <w:rsid w:val="0051380F"/>
    <w:rsid w:val="005139E7"/>
    <w:rsid w:val="00514BEC"/>
    <w:rsid w:val="00515312"/>
    <w:rsid w:val="005158FD"/>
    <w:rsid w:val="00515CB0"/>
    <w:rsid w:val="00516298"/>
    <w:rsid w:val="005162B1"/>
    <w:rsid w:val="005175F1"/>
    <w:rsid w:val="00517E3F"/>
    <w:rsid w:val="005200C3"/>
    <w:rsid w:val="005203E7"/>
    <w:rsid w:val="005211E8"/>
    <w:rsid w:val="0052157F"/>
    <w:rsid w:val="00523346"/>
    <w:rsid w:val="0052413D"/>
    <w:rsid w:val="005241FA"/>
    <w:rsid w:val="0052482B"/>
    <w:rsid w:val="00524F4D"/>
    <w:rsid w:val="00527FDA"/>
    <w:rsid w:val="005308CD"/>
    <w:rsid w:val="00531BEE"/>
    <w:rsid w:val="00531C98"/>
    <w:rsid w:val="00531F18"/>
    <w:rsid w:val="00532CEC"/>
    <w:rsid w:val="00533BC5"/>
    <w:rsid w:val="00534BAA"/>
    <w:rsid w:val="005353D2"/>
    <w:rsid w:val="005354E1"/>
    <w:rsid w:val="0053712C"/>
    <w:rsid w:val="00537C49"/>
    <w:rsid w:val="00540C79"/>
    <w:rsid w:val="005418E1"/>
    <w:rsid w:val="00542655"/>
    <w:rsid w:val="005427AC"/>
    <w:rsid w:val="00542C0A"/>
    <w:rsid w:val="00543264"/>
    <w:rsid w:val="00544373"/>
    <w:rsid w:val="00544515"/>
    <w:rsid w:val="00544B4F"/>
    <w:rsid w:val="0054595D"/>
    <w:rsid w:val="00545B76"/>
    <w:rsid w:val="00545C15"/>
    <w:rsid w:val="00546BE6"/>
    <w:rsid w:val="00550166"/>
    <w:rsid w:val="005507B6"/>
    <w:rsid w:val="00551DCA"/>
    <w:rsid w:val="00553032"/>
    <w:rsid w:val="00554176"/>
    <w:rsid w:val="0055582A"/>
    <w:rsid w:val="00555F57"/>
    <w:rsid w:val="0055660E"/>
    <w:rsid w:val="0055728F"/>
    <w:rsid w:val="005572E8"/>
    <w:rsid w:val="00557D62"/>
    <w:rsid w:val="0056026A"/>
    <w:rsid w:val="00560302"/>
    <w:rsid w:val="0056042C"/>
    <w:rsid w:val="005615F9"/>
    <w:rsid w:val="00561BF4"/>
    <w:rsid w:val="00561C52"/>
    <w:rsid w:val="00561EA5"/>
    <w:rsid w:val="005626B3"/>
    <w:rsid w:val="0056314D"/>
    <w:rsid w:val="00563422"/>
    <w:rsid w:val="0056371A"/>
    <w:rsid w:val="00564586"/>
    <w:rsid w:val="0056496B"/>
    <w:rsid w:val="0056583D"/>
    <w:rsid w:val="00565F37"/>
    <w:rsid w:val="00565F8A"/>
    <w:rsid w:val="005662C8"/>
    <w:rsid w:val="005664C5"/>
    <w:rsid w:val="00567659"/>
    <w:rsid w:val="00567800"/>
    <w:rsid w:val="00567860"/>
    <w:rsid w:val="005718C8"/>
    <w:rsid w:val="00571F4D"/>
    <w:rsid w:val="00572573"/>
    <w:rsid w:val="005734CE"/>
    <w:rsid w:val="00573587"/>
    <w:rsid w:val="00573BAC"/>
    <w:rsid w:val="0057415F"/>
    <w:rsid w:val="00574308"/>
    <w:rsid w:val="00574D55"/>
    <w:rsid w:val="00574FBD"/>
    <w:rsid w:val="005764B6"/>
    <w:rsid w:val="00577EE3"/>
    <w:rsid w:val="005816AA"/>
    <w:rsid w:val="00581B6C"/>
    <w:rsid w:val="00581CBF"/>
    <w:rsid w:val="00581F5D"/>
    <w:rsid w:val="00582777"/>
    <w:rsid w:val="0058284F"/>
    <w:rsid w:val="00582BC9"/>
    <w:rsid w:val="00584169"/>
    <w:rsid w:val="005846C9"/>
    <w:rsid w:val="005847D0"/>
    <w:rsid w:val="00584C68"/>
    <w:rsid w:val="00584F30"/>
    <w:rsid w:val="00585ED0"/>
    <w:rsid w:val="005860E6"/>
    <w:rsid w:val="005879A4"/>
    <w:rsid w:val="005906E9"/>
    <w:rsid w:val="00590AE7"/>
    <w:rsid w:val="00590B90"/>
    <w:rsid w:val="00590F3A"/>
    <w:rsid w:val="005911B8"/>
    <w:rsid w:val="00591340"/>
    <w:rsid w:val="0059189B"/>
    <w:rsid w:val="00592964"/>
    <w:rsid w:val="0059332C"/>
    <w:rsid w:val="00593E7F"/>
    <w:rsid w:val="00594AA6"/>
    <w:rsid w:val="00595201"/>
    <w:rsid w:val="0059614C"/>
    <w:rsid w:val="00596B07"/>
    <w:rsid w:val="00596B97"/>
    <w:rsid w:val="00596F2B"/>
    <w:rsid w:val="00597E93"/>
    <w:rsid w:val="005A0308"/>
    <w:rsid w:val="005A084D"/>
    <w:rsid w:val="005A0D1E"/>
    <w:rsid w:val="005A0FB5"/>
    <w:rsid w:val="005A1777"/>
    <w:rsid w:val="005A2B59"/>
    <w:rsid w:val="005A3929"/>
    <w:rsid w:val="005A3C4B"/>
    <w:rsid w:val="005A480E"/>
    <w:rsid w:val="005A492F"/>
    <w:rsid w:val="005A4996"/>
    <w:rsid w:val="005A4C33"/>
    <w:rsid w:val="005A4C5D"/>
    <w:rsid w:val="005A5ADA"/>
    <w:rsid w:val="005A5ECF"/>
    <w:rsid w:val="005A5F4D"/>
    <w:rsid w:val="005A631D"/>
    <w:rsid w:val="005A682B"/>
    <w:rsid w:val="005A6CC1"/>
    <w:rsid w:val="005A73CA"/>
    <w:rsid w:val="005A783A"/>
    <w:rsid w:val="005A792C"/>
    <w:rsid w:val="005A7D20"/>
    <w:rsid w:val="005B1538"/>
    <w:rsid w:val="005B18DA"/>
    <w:rsid w:val="005B1EAC"/>
    <w:rsid w:val="005B207F"/>
    <w:rsid w:val="005B2279"/>
    <w:rsid w:val="005B228A"/>
    <w:rsid w:val="005B3097"/>
    <w:rsid w:val="005B33AC"/>
    <w:rsid w:val="005B4466"/>
    <w:rsid w:val="005B5E56"/>
    <w:rsid w:val="005B5EFC"/>
    <w:rsid w:val="005B603E"/>
    <w:rsid w:val="005B641C"/>
    <w:rsid w:val="005B6A6E"/>
    <w:rsid w:val="005B6E7E"/>
    <w:rsid w:val="005B7E78"/>
    <w:rsid w:val="005C011C"/>
    <w:rsid w:val="005C0920"/>
    <w:rsid w:val="005C1866"/>
    <w:rsid w:val="005C1B57"/>
    <w:rsid w:val="005C1C1A"/>
    <w:rsid w:val="005C1C64"/>
    <w:rsid w:val="005C2097"/>
    <w:rsid w:val="005C21A5"/>
    <w:rsid w:val="005C235A"/>
    <w:rsid w:val="005C248D"/>
    <w:rsid w:val="005C2B02"/>
    <w:rsid w:val="005C35EC"/>
    <w:rsid w:val="005C38CE"/>
    <w:rsid w:val="005C3A7C"/>
    <w:rsid w:val="005C3B97"/>
    <w:rsid w:val="005C3CE9"/>
    <w:rsid w:val="005C4213"/>
    <w:rsid w:val="005C44BA"/>
    <w:rsid w:val="005C4606"/>
    <w:rsid w:val="005C4F72"/>
    <w:rsid w:val="005C5151"/>
    <w:rsid w:val="005C596D"/>
    <w:rsid w:val="005C59E5"/>
    <w:rsid w:val="005D0566"/>
    <w:rsid w:val="005D0645"/>
    <w:rsid w:val="005D0A94"/>
    <w:rsid w:val="005D1214"/>
    <w:rsid w:val="005D15AA"/>
    <w:rsid w:val="005D1816"/>
    <w:rsid w:val="005D2FF3"/>
    <w:rsid w:val="005D30F8"/>
    <w:rsid w:val="005D3443"/>
    <w:rsid w:val="005D427A"/>
    <w:rsid w:val="005D452C"/>
    <w:rsid w:val="005D4785"/>
    <w:rsid w:val="005D5AA5"/>
    <w:rsid w:val="005D5CF3"/>
    <w:rsid w:val="005D74DB"/>
    <w:rsid w:val="005D753B"/>
    <w:rsid w:val="005D75F1"/>
    <w:rsid w:val="005D77FC"/>
    <w:rsid w:val="005D793B"/>
    <w:rsid w:val="005E0013"/>
    <w:rsid w:val="005E0EF9"/>
    <w:rsid w:val="005E1C87"/>
    <w:rsid w:val="005E1E1E"/>
    <w:rsid w:val="005E2D96"/>
    <w:rsid w:val="005E351B"/>
    <w:rsid w:val="005E3B0F"/>
    <w:rsid w:val="005E61A6"/>
    <w:rsid w:val="005E6571"/>
    <w:rsid w:val="005E703D"/>
    <w:rsid w:val="005F047C"/>
    <w:rsid w:val="005F0871"/>
    <w:rsid w:val="005F09F5"/>
    <w:rsid w:val="005F112D"/>
    <w:rsid w:val="005F1670"/>
    <w:rsid w:val="005F1D9B"/>
    <w:rsid w:val="005F2116"/>
    <w:rsid w:val="005F2951"/>
    <w:rsid w:val="005F675B"/>
    <w:rsid w:val="005F692A"/>
    <w:rsid w:val="005F6A29"/>
    <w:rsid w:val="005F6EA2"/>
    <w:rsid w:val="005F7858"/>
    <w:rsid w:val="00600A5F"/>
    <w:rsid w:val="0060111C"/>
    <w:rsid w:val="006024ED"/>
    <w:rsid w:val="0060399A"/>
    <w:rsid w:val="006043A7"/>
    <w:rsid w:val="00604F81"/>
    <w:rsid w:val="006057FE"/>
    <w:rsid w:val="006059E2"/>
    <w:rsid w:val="00605B3F"/>
    <w:rsid w:val="00607033"/>
    <w:rsid w:val="006078F7"/>
    <w:rsid w:val="006109BF"/>
    <w:rsid w:val="00610A37"/>
    <w:rsid w:val="0061127B"/>
    <w:rsid w:val="00611398"/>
    <w:rsid w:val="006118BF"/>
    <w:rsid w:val="00611F9B"/>
    <w:rsid w:val="0061275C"/>
    <w:rsid w:val="00612805"/>
    <w:rsid w:val="006128CA"/>
    <w:rsid w:val="00614414"/>
    <w:rsid w:val="00615768"/>
    <w:rsid w:val="00615CF7"/>
    <w:rsid w:val="00615DF1"/>
    <w:rsid w:val="0061654A"/>
    <w:rsid w:val="006169A0"/>
    <w:rsid w:val="00616CDC"/>
    <w:rsid w:val="0061719D"/>
    <w:rsid w:val="00620CA6"/>
    <w:rsid w:val="006210D0"/>
    <w:rsid w:val="006219A3"/>
    <w:rsid w:val="00622493"/>
    <w:rsid w:val="00622655"/>
    <w:rsid w:val="00623693"/>
    <w:rsid w:val="00623AD9"/>
    <w:rsid w:val="00624096"/>
    <w:rsid w:val="0062477A"/>
    <w:rsid w:val="006252C9"/>
    <w:rsid w:val="00625519"/>
    <w:rsid w:val="00625B1C"/>
    <w:rsid w:val="00625EEF"/>
    <w:rsid w:val="0062604F"/>
    <w:rsid w:val="006263A4"/>
    <w:rsid w:val="0062701E"/>
    <w:rsid w:val="0062786A"/>
    <w:rsid w:val="006278D5"/>
    <w:rsid w:val="00627B8A"/>
    <w:rsid w:val="00627C03"/>
    <w:rsid w:val="00630685"/>
    <w:rsid w:val="006306F6"/>
    <w:rsid w:val="00630852"/>
    <w:rsid w:val="0063110D"/>
    <w:rsid w:val="006321CB"/>
    <w:rsid w:val="00633058"/>
    <w:rsid w:val="00635663"/>
    <w:rsid w:val="00635EEC"/>
    <w:rsid w:val="00636344"/>
    <w:rsid w:val="0063648F"/>
    <w:rsid w:val="00636997"/>
    <w:rsid w:val="00637029"/>
    <w:rsid w:val="00637732"/>
    <w:rsid w:val="00637ABA"/>
    <w:rsid w:val="0064013A"/>
    <w:rsid w:val="00640160"/>
    <w:rsid w:val="0064016E"/>
    <w:rsid w:val="0064073F"/>
    <w:rsid w:val="00640E2A"/>
    <w:rsid w:val="00641031"/>
    <w:rsid w:val="00641AAC"/>
    <w:rsid w:val="006427EB"/>
    <w:rsid w:val="006428C4"/>
    <w:rsid w:val="00642CBB"/>
    <w:rsid w:val="00642E5E"/>
    <w:rsid w:val="00644F37"/>
    <w:rsid w:val="00645E64"/>
    <w:rsid w:val="00646606"/>
    <w:rsid w:val="0064665A"/>
    <w:rsid w:val="00646859"/>
    <w:rsid w:val="0064686C"/>
    <w:rsid w:val="00647028"/>
    <w:rsid w:val="0065008C"/>
    <w:rsid w:val="006509FA"/>
    <w:rsid w:val="00651406"/>
    <w:rsid w:val="006517A1"/>
    <w:rsid w:val="00652309"/>
    <w:rsid w:val="0065332B"/>
    <w:rsid w:val="00653960"/>
    <w:rsid w:val="006539B7"/>
    <w:rsid w:val="0065416C"/>
    <w:rsid w:val="00654774"/>
    <w:rsid w:val="0065533E"/>
    <w:rsid w:val="006569E1"/>
    <w:rsid w:val="00657463"/>
    <w:rsid w:val="006574BB"/>
    <w:rsid w:val="00657A81"/>
    <w:rsid w:val="00660E56"/>
    <w:rsid w:val="0066181C"/>
    <w:rsid w:val="006619F5"/>
    <w:rsid w:val="00661BA5"/>
    <w:rsid w:val="00661CD8"/>
    <w:rsid w:val="0066200B"/>
    <w:rsid w:val="00662256"/>
    <w:rsid w:val="0066225A"/>
    <w:rsid w:val="00663233"/>
    <w:rsid w:val="00663DCA"/>
    <w:rsid w:val="00663E12"/>
    <w:rsid w:val="006643E0"/>
    <w:rsid w:val="0066474B"/>
    <w:rsid w:val="00664BC0"/>
    <w:rsid w:val="00664CC7"/>
    <w:rsid w:val="00666515"/>
    <w:rsid w:val="006667F6"/>
    <w:rsid w:val="006671BE"/>
    <w:rsid w:val="006671EE"/>
    <w:rsid w:val="0066744C"/>
    <w:rsid w:val="006679F3"/>
    <w:rsid w:val="006708C2"/>
    <w:rsid w:val="00671C67"/>
    <w:rsid w:val="0067228A"/>
    <w:rsid w:val="00672C70"/>
    <w:rsid w:val="006731B8"/>
    <w:rsid w:val="006732BD"/>
    <w:rsid w:val="006732C4"/>
    <w:rsid w:val="00673DF4"/>
    <w:rsid w:val="006753D8"/>
    <w:rsid w:val="00676596"/>
    <w:rsid w:val="00676EA9"/>
    <w:rsid w:val="006776ED"/>
    <w:rsid w:val="00677D71"/>
    <w:rsid w:val="00680AF8"/>
    <w:rsid w:val="00680F7E"/>
    <w:rsid w:val="006811D6"/>
    <w:rsid w:val="006814D6"/>
    <w:rsid w:val="006828E9"/>
    <w:rsid w:val="0068313E"/>
    <w:rsid w:val="0068358D"/>
    <w:rsid w:val="0068360B"/>
    <w:rsid w:val="00683B0A"/>
    <w:rsid w:val="00684309"/>
    <w:rsid w:val="00684C80"/>
    <w:rsid w:val="00684DF5"/>
    <w:rsid w:val="00684F2F"/>
    <w:rsid w:val="00685619"/>
    <w:rsid w:val="00685878"/>
    <w:rsid w:val="00685BAD"/>
    <w:rsid w:val="00685C94"/>
    <w:rsid w:val="0069153A"/>
    <w:rsid w:val="00691963"/>
    <w:rsid w:val="00691E61"/>
    <w:rsid w:val="00691E92"/>
    <w:rsid w:val="0069217B"/>
    <w:rsid w:val="00693990"/>
    <w:rsid w:val="00693DD7"/>
    <w:rsid w:val="00694397"/>
    <w:rsid w:val="00695E78"/>
    <w:rsid w:val="00695EE9"/>
    <w:rsid w:val="0069605E"/>
    <w:rsid w:val="0069642F"/>
    <w:rsid w:val="00696614"/>
    <w:rsid w:val="00696B81"/>
    <w:rsid w:val="00696CB0"/>
    <w:rsid w:val="00697311"/>
    <w:rsid w:val="0069765A"/>
    <w:rsid w:val="00697853"/>
    <w:rsid w:val="006A09A4"/>
    <w:rsid w:val="006A0AEB"/>
    <w:rsid w:val="006A13B1"/>
    <w:rsid w:val="006A16CA"/>
    <w:rsid w:val="006A1B97"/>
    <w:rsid w:val="006A3235"/>
    <w:rsid w:val="006A325F"/>
    <w:rsid w:val="006A3A5F"/>
    <w:rsid w:val="006A49A6"/>
    <w:rsid w:val="006A4BFD"/>
    <w:rsid w:val="006A4FAC"/>
    <w:rsid w:val="006A59BE"/>
    <w:rsid w:val="006A6FDB"/>
    <w:rsid w:val="006A74BB"/>
    <w:rsid w:val="006A781C"/>
    <w:rsid w:val="006A7BA1"/>
    <w:rsid w:val="006A7D5F"/>
    <w:rsid w:val="006B0EED"/>
    <w:rsid w:val="006B0F18"/>
    <w:rsid w:val="006B1B58"/>
    <w:rsid w:val="006B1C73"/>
    <w:rsid w:val="006B21D9"/>
    <w:rsid w:val="006B2B9D"/>
    <w:rsid w:val="006B33B6"/>
    <w:rsid w:val="006B3928"/>
    <w:rsid w:val="006B4AF5"/>
    <w:rsid w:val="006B4BA6"/>
    <w:rsid w:val="006B70BB"/>
    <w:rsid w:val="006B721B"/>
    <w:rsid w:val="006B7EA6"/>
    <w:rsid w:val="006C0060"/>
    <w:rsid w:val="006C0290"/>
    <w:rsid w:val="006C03B5"/>
    <w:rsid w:val="006C0886"/>
    <w:rsid w:val="006C1DD2"/>
    <w:rsid w:val="006C241C"/>
    <w:rsid w:val="006C2872"/>
    <w:rsid w:val="006C28EB"/>
    <w:rsid w:val="006C29FC"/>
    <w:rsid w:val="006C2C58"/>
    <w:rsid w:val="006C2CF9"/>
    <w:rsid w:val="006C3447"/>
    <w:rsid w:val="006C418B"/>
    <w:rsid w:val="006C4610"/>
    <w:rsid w:val="006C4872"/>
    <w:rsid w:val="006C4A61"/>
    <w:rsid w:val="006C4C52"/>
    <w:rsid w:val="006C54B8"/>
    <w:rsid w:val="006C57EC"/>
    <w:rsid w:val="006C5A02"/>
    <w:rsid w:val="006C5ADD"/>
    <w:rsid w:val="006C5E6F"/>
    <w:rsid w:val="006C654C"/>
    <w:rsid w:val="006C6865"/>
    <w:rsid w:val="006C7294"/>
    <w:rsid w:val="006D08A0"/>
    <w:rsid w:val="006D0A24"/>
    <w:rsid w:val="006D16FF"/>
    <w:rsid w:val="006D24EC"/>
    <w:rsid w:val="006D28EC"/>
    <w:rsid w:val="006D32B6"/>
    <w:rsid w:val="006D467E"/>
    <w:rsid w:val="006D4FED"/>
    <w:rsid w:val="006D592D"/>
    <w:rsid w:val="006D647E"/>
    <w:rsid w:val="006D6762"/>
    <w:rsid w:val="006D6A8E"/>
    <w:rsid w:val="006D751A"/>
    <w:rsid w:val="006E052A"/>
    <w:rsid w:val="006E11ED"/>
    <w:rsid w:val="006E1AE0"/>
    <w:rsid w:val="006E2E90"/>
    <w:rsid w:val="006E3152"/>
    <w:rsid w:val="006E31F2"/>
    <w:rsid w:val="006E3AA3"/>
    <w:rsid w:val="006E4FB7"/>
    <w:rsid w:val="006E5059"/>
    <w:rsid w:val="006E5656"/>
    <w:rsid w:val="006E57FC"/>
    <w:rsid w:val="006E59F3"/>
    <w:rsid w:val="006E5D19"/>
    <w:rsid w:val="006E5F46"/>
    <w:rsid w:val="006E6ACD"/>
    <w:rsid w:val="006E6AF3"/>
    <w:rsid w:val="006E6C76"/>
    <w:rsid w:val="006E6D66"/>
    <w:rsid w:val="006E7D95"/>
    <w:rsid w:val="006F0399"/>
    <w:rsid w:val="006F0696"/>
    <w:rsid w:val="006F081D"/>
    <w:rsid w:val="006F1833"/>
    <w:rsid w:val="006F1CD5"/>
    <w:rsid w:val="006F23C2"/>
    <w:rsid w:val="006F25C6"/>
    <w:rsid w:val="006F27CB"/>
    <w:rsid w:val="006F2D44"/>
    <w:rsid w:val="006F311F"/>
    <w:rsid w:val="006F31A5"/>
    <w:rsid w:val="006F45B6"/>
    <w:rsid w:val="006F4D8A"/>
    <w:rsid w:val="006F4DA1"/>
    <w:rsid w:val="006F6172"/>
    <w:rsid w:val="006F742A"/>
    <w:rsid w:val="006F7461"/>
    <w:rsid w:val="00700A91"/>
    <w:rsid w:val="00701111"/>
    <w:rsid w:val="00701325"/>
    <w:rsid w:val="007022BA"/>
    <w:rsid w:val="00703F17"/>
    <w:rsid w:val="007049E8"/>
    <w:rsid w:val="0070510F"/>
    <w:rsid w:val="0070511B"/>
    <w:rsid w:val="00705195"/>
    <w:rsid w:val="00705CB1"/>
    <w:rsid w:val="007071D3"/>
    <w:rsid w:val="00707597"/>
    <w:rsid w:val="00710418"/>
    <w:rsid w:val="007104B8"/>
    <w:rsid w:val="00711516"/>
    <w:rsid w:val="0071241A"/>
    <w:rsid w:val="007128F2"/>
    <w:rsid w:val="00713432"/>
    <w:rsid w:val="007142E2"/>
    <w:rsid w:val="00714428"/>
    <w:rsid w:val="0071443E"/>
    <w:rsid w:val="007145B7"/>
    <w:rsid w:val="00714E9D"/>
    <w:rsid w:val="0071522B"/>
    <w:rsid w:val="00716262"/>
    <w:rsid w:val="007163B4"/>
    <w:rsid w:val="00716A51"/>
    <w:rsid w:val="007177EC"/>
    <w:rsid w:val="00717D37"/>
    <w:rsid w:val="0072062F"/>
    <w:rsid w:val="007208A8"/>
    <w:rsid w:val="00721023"/>
    <w:rsid w:val="00721169"/>
    <w:rsid w:val="0072132E"/>
    <w:rsid w:val="00721632"/>
    <w:rsid w:val="00721898"/>
    <w:rsid w:val="00721D2C"/>
    <w:rsid w:val="00722749"/>
    <w:rsid w:val="0072277A"/>
    <w:rsid w:val="0072329C"/>
    <w:rsid w:val="007243F9"/>
    <w:rsid w:val="00725639"/>
    <w:rsid w:val="00725FB4"/>
    <w:rsid w:val="00725FCF"/>
    <w:rsid w:val="00726EA8"/>
    <w:rsid w:val="007277FF"/>
    <w:rsid w:val="0073063A"/>
    <w:rsid w:val="00732C24"/>
    <w:rsid w:val="00732D00"/>
    <w:rsid w:val="00733766"/>
    <w:rsid w:val="0073401C"/>
    <w:rsid w:val="00734370"/>
    <w:rsid w:val="0073635D"/>
    <w:rsid w:val="00736840"/>
    <w:rsid w:val="00736885"/>
    <w:rsid w:val="00736FCB"/>
    <w:rsid w:val="00737334"/>
    <w:rsid w:val="007373E9"/>
    <w:rsid w:val="00737B27"/>
    <w:rsid w:val="00742445"/>
    <w:rsid w:val="00742753"/>
    <w:rsid w:val="007429BD"/>
    <w:rsid w:val="00742C34"/>
    <w:rsid w:val="00742DCD"/>
    <w:rsid w:val="00742E65"/>
    <w:rsid w:val="0074346B"/>
    <w:rsid w:val="00743793"/>
    <w:rsid w:val="0074521A"/>
    <w:rsid w:val="007457CA"/>
    <w:rsid w:val="007458A1"/>
    <w:rsid w:val="00745B48"/>
    <w:rsid w:val="00745EB3"/>
    <w:rsid w:val="007470A5"/>
    <w:rsid w:val="00747410"/>
    <w:rsid w:val="00747A39"/>
    <w:rsid w:val="00750E51"/>
    <w:rsid w:val="007516BD"/>
    <w:rsid w:val="00751E3A"/>
    <w:rsid w:val="00752AA4"/>
    <w:rsid w:val="00752F7D"/>
    <w:rsid w:val="007530E7"/>
    <w:rsid w:val="00753534"/>
    <w:rsid w:val="00753987"/>
    <w:rsid w:val="00753DC7"/>
    <w:rsid w:val="00754C20"/>
    <w:rsid w:val="0075506E"/>
    <w:rsid w:val="00755276"/>
    <w:rsid w:val="00756680"/>
    <w:rsid w:val="0075701B"/>
    <w:rsid w:val="00757169"/>
    <w:rsid w:val="00757183"/>
    <w:rsid w:val="007574C5"/>
    <w:rsid w:val="0075765D"/>
    <w:rsid w:val="00757A47"/>
    <w:rsid w:val="00757B68"/>
    <w:rsid w:val="0076278F"/>
    <w:rsid w:val="00763844"/>
    <w:rsid w:val="00763F1A"/>
    <w:rsid w:val="007647D1"/>
    <w:rsid w:val="00764F70"/>
    <w:rsid w:val="00766E86"/>
    <w:rsid w:val="00767060"/>
    <w:rsid w:val="00767557"/>
    <w:rsid w:val="00767B04"/>
    <w:rsid w:val="0077139E"/>
    <w:rsid w:val="00771869"/>
    <w:rsid w:val="0077386C"/>
    <w:rsid w:val="00774B4A"/>
    <w:rsid w:val="00774D36"/>
    <w:rsid w:val="00774D84"/>
    <w:rsid w:val="0077559D"/>
    <w:rsid w:val="0077561A"/>
    <w:rsid w:val="00775D82"/>
    <w:rsid w:val="0077692E"/>
    <w:rsid w:val="007771D0"/>
    <w:rsid w:val="00777A64"/>
    <w:rsid w:val="00782E21"/>
    <w:rsid w:val="007831DB"/>
    <w:rsid w:val="007834BE"/>
    <w:rsid w:val="007838F6"/>
    <w:rsid w:val="007855EE"/>
    <w:rsid w:val="00786080"/>
    <w:rsid w:val="007862E4"/>
    <w:rsid w:val="007866F7"/>
    <w:rsid w:val="007867F5"/>
    <w:rsid w:val="0078689E"/>
    <w:rsid w:val="00787CC6"/>
    <w:rsid w:val="00787ED3"/>
    <w:rsid w:val="00790507"/>
    <w:rsid w:val="007908DD"/>
    <w:rsid w:val="00790E4D"/>
    <w:rsid w:val="00791465"/>
    <w:rsid w:val="00791AF2"/>
    <w:rsid w:val="00792DB7"/>
    <w:rsid w:val="00794B51"/>
    <w:rsid w:val="00794E2D"/>
    <w:rsid w:val="00795202"/>
    <w:rsid w:val="00795627"/>
    <w:rsid w:val="00796245"/>
    <w:rsid w:val="007976BC"/>
    <w:rsid w:val="0079776B"/>
    <w:rsid w:val="007A0020"/>
    <w:rsid w:val="007A014F"/>
    <w:rsid w:val="007A0ACC"/>
    <w:rsid w:val="007A2656"/>
    <w:rsid w:val="007A39D0"/>
    <w:rsid w:val="007A44AB"/>
    <w:rsid w:val="007A5597"/>
    <w:rsid w:val="007A5D26"/>
    <w:rsid w:val="007A6554"/>
    <w:rsid w:val="007A6B9B"/>
    <w:rsid w:val="007A6BAA"/>
    <w:rsid w:val="007A77E9"/>
    <w:rsid w:val="007B0312"/>
    <w:rsid w:val="007B1100"/>
    <w:rsid w:val="007B120A"/>
    <w:rsid w:val="007B1406"/>
    <w:rsid w:val="007B1B12"/>
    <w:rsid w:val="007B3908"/>
    <w:rsid w:val="007B3FA6"/>
    <w:rsid w:val="007B42A7"/>
    <w:rsid w:val="007B4F7E"/>
    <w:rsid w:val="007B53F0"/>
    <w:rsid w:val="007B5641"/>
    <w:rsid w:val="007B6C75"/>
    <w:rsid w:val="007B7836"/>
    <w:rsid w:val="007C05E8"/>
    <w:rsid w:val="007C24AB"/>
    <w:rsid w:val="007C2965"/>
    <w:rsid w:val="007C2E93"/>
    <w:rsid w:val="007C35C8"/>
    <w:rsid w:val="007C3614"/>
    <w:rsid w:val="007C3817"/>
    <w:rsid w:val="007C3C4E"/>
    <w:rsid w:val="007C46C3"/>
    <w:rsid w:val="007C4876"/>
    <w:rsid w:val="007C48F3"/>
    <w:rsid w:val="007C49AA"/>
    <w:rsid w:val="007C5CDB"/>
    <w:rsid w:val="007C715F"/>
    <w:rsid w:val="007D012F"/>
    <w:rsid w:val="007D021F"/>
    <w:rsid w:val="007D0881"/>
    <w:rsid w:val="007D105C"/>
    <w:rsid w:val="007D1748"/>
    <w:rsid w:val="007D1C11"/>
    <w:rsid w:val="007D1DEF"/>
    <w:rsid w:val="007D23B7"/>
    <w:rsid w:val="007D2ED8"/>
    <w:rsid w:val="007D3540"/>
    <w:rsid w:val="007D38B4"/>
    <w:rsid w:val="007D3B89"/>
    <w:rsid w:val="007D3BB5"/>
    <w:rsid w:val="007D3C28"/>
    <w:rsid w:val="007D3D20"/>
    <w:rsid w:val="007D4E1D"/>
    <w:rsid w:val="007D583A"/>
    <w:rsid w:val="007D5ED1"/>
    <w:rsid w:val="007D6053"/>
    <w:rsid w:val="007D62B3"/>
    <w:rsid w:val="007D666E"/>
    <w:rsid w:val="007D687B"/>
    <w:rsid w:val="007D6E56"/>
    <w:rsid w:val="007D77C9"/>
    <w:rsid w:val="007E0014"/>
    <w:rsid w:val="007E0BC7"/>
    <w:rsid w:val="007E141D"/>
    <w:rsid w:val="007E181C"/>
    <w:rsid w:val="007E1A40"/>
    <w:rsid w:val="007E25A6"/>
    <w:rsid w:val="007E2EFF"/>
    <w:rsid w:val="007E2F0E"/>
    <w:rsid w:val="007E30D9"/>
    <w:rsid w:val="007E319B"/>
    <w:rsid w:val="007E32F4"/>
    <w:rsid w:val="007E3531"/>
    <w:rsid w:val="007E3F64"/>
    <w:rsid w:val="007E4F89"/>
    <w:rsid w:val="007E4FF5"/>
    <w:rsid w:val="007E532F"/>
    <w:rsid w:val="007E7C61"/>
    <w:rsid w:val="007E7FFC"/>
    <w:rsid w:val="007F1122"/>
    <w:rsid w:val="007F2D40"/>
    <w:rsid w:val="007F3036"/>
    <w:rsid w:val="007F35ED"/>
    <w:rsid w:val="007F3BE2"/>
    <w:rsid w:val="007F4098"/>
    <w:rsid w:val="007F4482"/>
    <w:rsid w:val="007F486B"/>
    <w:rsid w:val="007F524D"/>
    <w:rsid w:val="007F62E4"/>
    <w:rsid w:val="007F6CDD"/>
    <w:rsid w:val="007F6E83"/>
    <w:rsid w:val="007F70D1"/>
    <w:rsid w:val="007F73BA"/>
    <w:rsid w:val="00800F1F"/>
    <w:rsid w:val="00800F2D"/>
    <w:rsid w:val="00801839"/>
    <w:rsid w:val="00801973"/>
    <w:rsid w:val="0080207A"/>
    <w:rsid w:val="00802280"/>
    <w:rsid w:val="0080259E"/>
    <w:rsid w:val="00802D71"/>
    <w:rsid w:val="008030B7"/>
    <w:rsid w:val="008032CC"/>
    <w:rsid w:val="0080358D"/>
    <w:rsid w:val="0080498C"/>
    <w:rsid w:val="008050B5"/>
    <w:rsid w:val="00805626"/>
    <w:rsid w:val="0080575F"/>
    <w:rsid w:val="00805D4F"/>
    <w:rsid w:val="00805E7A"/>
    <w:rsid w:val="00805F98"/>
    <w:rsid w:val="008061A5"/>
    <w:rsid w:val="00806C8C"/>
    <w:rsid w:val="008073AA"/>
    <w:rsid w:val="00807725"/>
    <w:rsid w:val="0081016D"/>
    <w:rsid w:val="0081065F"/>
    <w:rsid w:val="00810A5F"/>
    <w:rsid w:val="008125B0"/>
    <w:rsid w:val="0081294E"/>
    <w:rsid w:val="00812C45"/>
    <w:rsid w:val="0081443F"/>
    <w:rsid w:val="0081494E"/>
    <w:rsid w:val="0081585E"/>
    <w:rsid w:val="00815C13"/>
    <w:rsid w:val="00816CF9"/>
    <w:rsid w:val="00816DC6"/>
    <w:rsid w:val="00816E1C"/>
    <w:rsid w:val="00817189"/>
    <w:rsid w:val="0082029D"/>
    <w:rsid w:val="00820F21"/>
    <w:rsid w:val="00821645"/>
    <w:rsid w:val="00821883"/>
    <w:rsid w:val="00821930"/>
    <w:rsid w:val="008220C7"/>
    <w:rsid w:val="008221C3"/>
    <w:rsid w:val="00822217"/>
    <w:rsid w:val="008237E8"/>
    <w:rsid w:val="00823A7C"/>
    <w:rsid w:val="00823BC4"/>
    <w:rsid w:val="00825A1E"/>
    <w:rsid w:val="00826CF5"/>
    <w:rsid w:val="00826DBC"/>
    <w:rsid w:val="008270EA"/>
    <w:rsid w:val="00827B2A"/>
    <w:rsid w:val="00830536"/>
    <w:rsid w:val="00831513"/>
    <w:rsid w:val="0083217F"/>
    <w:rsid w:val="00833F70"/>
    <w:rsid w:val="00834D41"/>
    <w:rsid w:val="00835773"/>
    <w:rsid w:val="00835C17"/>
    <w:rsid w:val="008362E5"/>
    <w:rsid w:val="0083674C"/>
    <w:rsid w:val="00836DBC"/>
    <w:rsid w:val="00837D48"/>
    <w:rsid w:val="00840062"/>
    <w:rsid w:val="00840D74"/>
    <w:rsid w:val="00841D29"/>
    <w:rsid w:val="00841FC4"/>
    <w:rsid w:val="00843AD7"/>
    <w:rsid w:val="00843E2B"/>
    <w:rsid w:val="008444D3"/>
    <w:rsid w:val="00844F97"/>
    <w:rsid w:val="0084675D"/>
    <w:rsid w:val="00846E1B"/>
    <w:rsid w:val="00846F91"/>
    <w:rsid w:val="008471EC"/>
    <w:rsid w:val="00847A84"/>
    <w:rsid w:val="00847B51"/>
    <w:rsid w:val="008504F6"/>
    <w:rsid w:val="0085099E"/>
    <w:rsid w:val="00852462"/>
    <w:rsid w:val="00852AA2"/>
    <w:rsid w:val="00852EDD"/>
    <w:rsid w:val="008531B8"/>
    <w:rsid w:val="008532E0"/>
    <w:rsid w:val="00853978"/>
    <w:rsid w:val="00853F46"/>
    <w:rsid w:val="00854B51"/>
    <w:rsid w:val="00855461"/>
    <w:rsid w:val="00855534"/>
    <w:rsid w:val="00855666"/>
    <w:rsid w:val="00856351"/>
    <w:rsid w:val="00856677"/>
    <w:rsid w:val="00856811"/>
    <w:rsid w:val="00856C6F"/>
    <w:rsid w:val="008570D9"/>
    <w:rsid w:val="0086070B"/>
    <w:rsid w:val="008614D4"/>
    <w:rsid w:val="008614ED"/>
    <w:rsid w:val="0086281C"/>
    <w:rsid w:val="008633DC"/>
    <w:rsid w:val="00863446"/>
    <w:rsid w:val="00864165"/>
    <w:rsid w:val="008642AD"/>
    <w:rsid w:val="00864585"/>
    <w:rsid w:val="0086483B"/>
    <w:rsid w:val="0086491C"/>
    <w:rsid w:val="008649C9"/>
    <w:rsid w:val="00865B98"/>
    <w:rsid w:val="008702B5"/>
    <w:rsid w:val="008703BB"/>
    <w:rsid w:val="00872178"/>
    <w:rsid w:val="008723E1"/>
    <w:rsid w:val="008724D2"/>
    <w:rsid w:val="00873003"/>
    <w:rsid w:val="0087370A"/>
    <w:rsid w:val="00873CC9"/>
    <w:rsid w:val="00873FB1"/>
    <w:rsid w:val="008743AC"/>
    <w:rsid w:val="008744E5"/>
    <w:rsid w:val="008751D2"/>
    <w:rsid w:val="008753BE"/>
    <w:rsid w:val="00875768"/>
    <w:rsid w:val="00875B75"/>
    <w:rsid w:val="00875CF0"/>
    <w:rsid w:val="00876C7E"/>
    <w:rsid w:val="00877474"/>
    <w:rsid w:val="0087765E"/>
    <w:rsid w:val="00877C6B"/>
    <w:rsid w:val="00880502"/>
    <w:rsid w:val="00880DCA"/>
    <w:rsid w:val="00881653"/>
    <w:rsid w:val="00881AA6"/>
    <w:rsid w:val="00881B07"/>
    <w:rsid w:val="00882104"/>
    <w:rsid w:val="008827D8"/>
    <w:rsid w:val="00883234"/>
    <w:rsid w:val="0088335A"/>
    <w:rsid w:val="00883716"/>
    <w:rsid w:val="008840E0"/>
    <w:rsid w:val="0088411B"/>
    <w:rsid w:val="008844F2"/>
    <w:rsid w:val="00884CE1"/>
    <w:rsid w:val="00885DF8"/>
    <w:rsid w:val="00886645"/>
    <w:rsid w:val="008868DF"/>
    <w:rsid w:val="00886E58"/>
    <w:rsid w:val="00886F65"/>
    <w:rsid w:val="00887BCC"/>
    <w:rsid w:val="00890795"/>
    <w:rsid w:val="00890B94"/>
    <w:rsid w:val="00891A83"/>
    <w:rsid w:val="00892462"/>
    <w:rsid w:val="00892676"/>
    <w:rsid w:val="0089315D"/>
    <w:rsid w:val="00893972"/>
    <w:rsid w:val="00894278"/>
    <w:rsid w:val="008943CD"/>
    <w:rsid w:val="00895A15"/>
    <w:rsid w:val="00895F3F"/>
    <w:rsid w:val="008A1677"/>
    <w:rsid w:val="008A2760"/>
    <w:rsid w:val="008A2830"/>
    <w:rsid w:val="008A32F2"/>
    <w:rsid w:val="008A35AC"/>
    <w:rsid w:val="008A46AD"/>
    <w:rsid w:val="008A4930"/>
    <w:rsid w:val="008A55B9"/>
    <w:rsid w:val="008A5715"/>
    <w:rsid w:val="008A58E0"/>
    <w:rsid w:val="008A6814"/>
    <w:rsid w:val="008A6BD7"/>
    <w:rsid w:val="008A7A2F"/>
    <w:rsid w:val="008A7B4E"/>
    <w:rsid w:val="008B02FC"/>
    <w:rsid w:val="008B052F"/>
    <w:rsid w:val="008B0F2B"/>
    <w:rsid w:val="008B194A"/>
    <w:rsid w:val="008B21D4"/>
    <w:rsid w:val="008B23AA"/>
    <w:rsid w:val="008B2EF6"/>
    <w:rsid w:val="008B4096"/>
    <w:rsid w:val="008B4924"/>
    <w:rsid w:val="008B4CDD"/>
    <w:rsid w:val="008B54D5"/>
    <w:rsid w:val="008B5A3E"/>
    <w:rsid w:val="008B637F"/>
    <w:rsid w:val="008B6534"/>
    <w:rsid w:val="008B6FCC"/>
    <w:rsid w:val="008B7679"/>
    <w:rsid w:val="008B7DEC"/>
    <w:rsid w:val="008C1665"/>
    <w:rsid w:val="008C1841"/>
    <w:rsid w:val="008C1AD1"/>
    <w:rsid w:val="008C22D5"/>
    <w:rsid w:val="008C2CE9"/>
    <w:rsid w:val="008C2F2B"/>
    <w:rsid w:val="008C37A6"/>
    <w:rsid w:val="008C3A8A"/>
    <w:rsid w:val="008C4042"/>
    <w:rsid w:val="008C469C"/>
    <w:rsid w:val="008C4818"/>
    <w:rsid w:val="008C4A29"/>
    <w:rsid w:val="008C4ED2"/>
    <w:rsid w:val="008C50A7"/>
    <w:rsid w:val="008C51A9"/>
    <w:rsid w:val="008C5B45"/>
    <w:rsid w:val="008C5B68"/>
    <w:rsid w:val="008C6A21"/>
    <w:rsid w:val="008C6AC7"/>
    <w:rsid w:val="008C6E09"/>
    <w:rsid w:val="008C7181"/>
    <w:rsid w:val="008C737A"/>
    <w:rsid w:val="008C7B37"/>
    <w:rsid w:val="008C7D9C"/>
    <w:rsid w:val="008D039B"/>
    <w:rsid w:val="008D0816"/>
    <w:rsid w:val="008D0B64"/>
    <w:rsid w:val="008D0F96"/>
    <w:rsid w:val="008D1A11"/>
    <w:rsid w:val="008D1D5F"/>
    <w:rsid w:val="008D1EB3"/>
    <w:rsid w:val="008D2210"/>
    <w:rsid w:val="008D3719"/>
    <w:rsid w:val="008D3766"/>
    <w:rsid w:val="008D3BCC"/>
    <w:rsid w:val="008D3F2C"/>
    <w:rsid w:val="008D4116"/>
    <w:rsid w:val="008D4D72"/>
    <w:rsid w:val="008D5871"/>
    <w:rsid w:val="008D5C5D"/>
    <w:rsid w:val="008D6069"/>
    <w:rsid w:val="008D6502"/>
    <w:rsid w:val="008E0355"/>
    <w:rsid w:val="008E0D50"/>
    <w:rsid w:val="008E195B"/>
    <w:rsid w:val="008E2654"/>
    <w:rsid w:val="008E3619"/>
    <w:rsid w:val="008E42E7"/>
    <w:rsid w:val="008E4877"/>
    <w:rsid w:val="008E526C"/>
    <w:rsid w:val="008E5320"/>
    <w:rsid w:val="008E5484"/>
    <w:rsid w:val="008E5B0B"/>
    <w:rsid w:val="008E5B9A"/>
    <w:rsid w:val="008E5D68"/>
    <w:rsid w:val="008E6188"/>
    <w:rsid w:val="008E61E5"/>
    <w:rsid w:val="008E648A"/>
    <w:rsid w:val="008E6968"/>
    <w:rsid w:val="008E71E9"/>
    <w:rsid w:val="008E7D0D"/>
    <w:rsid w:val="008E7EAC"/>
    <w:rsid w:val="008F0357"/>
    <w:rsid w:val="008F0661"/>
    <w:rsid w:val="008F0CC3"/>
    <w:rsid w:val="008F0E7F"/>
    <w:rsid w:val="008F1037"/>
    <w:rsid w:val="008F14BB"/>
    <w:rsid w:val="008F220C"/>
    <w:rsid w:val="008F24E5"/>
    <w:rsid w:val="008F2A8C"/>
    <w:rsid w:val="008F3310"/>
    <w:rsid w:val="008F3634"/>
    <w:rsid w:val="008F3CDF"/>
    <w:rsid w:val="008F4A5B"/>
    <w:rsid w:val="008F4FCD"/>
    <w:rsid w:val="008F5B8A"/>
    <w:rsid w:val="008F696F"/>
    <w:rsid w:val="008F705F"/>
    <w:rsid w:val="009001DD"/>
    <w:rsid w:val="00901171"/>
    <w:rsid w:val="009013EC"/>
    <w:rsid w:val="0090165F"/>
    <w:rsid w:val="00901806"/>
    <w:rsid w:val="009024E9"/>
    <w:rsid w:val="00902B9A"/>
    <w:rsid w:val="00902CD1"/>
    <w:rsid w:val="00903729"/>
    <w:rsid w:val="00903B63"/>
    <w:rsid w:val="0090418D"/>
    <w:rsid w:val="00904CE1"/>
    <w:rsid w:val="00905666"/>
    <w:rsid w:val="00905BBD"/>
    <w:rsid w:val="00905DC2"/>
    <w:rsid w:val="00905FF7"/>
    <w:rsid w:val="00906E5C"/>
    <w:rsid w:val="00906F2B"/>
    <w:rsid w:val="00906FE6"/>
    <w:rsid w:val="00907799"/>
    <w:rsid w:val="00907B9C"/>
    <w:rsid w:val="00910CD8"/>
    <w:rsid w:val="009116AA"/>
    <w:rsid w:val="00911EC7"/>
    <w:rsid w:val="00912CC9"/>
    <w:rsid w:val="00913619"/>
    <w:rsid w:val="00913A09"/>
    <w:rsid w:val="00913D16"/>
    <w:rsid w:val="00913D1D"/>
    <w:rsid w:val="00914BE0"/>
    <w:rsid w:val="009152EE"/>
    <w:rsid w:val="00915D85"/>
    <w:rsid w:val="00915FC0"/>
    <w:rsid w:val="00916916"/>
    <w:rsid w:val="00916C1F"/>
    <w:rsid w:val="0091777F"/>
    <w:rsid w:val="00917995"/>
    <w:rsid w:val="00920D79"/>
    <w:rsid w:val="00920FFB"/>
    <w:rsid w:val="00922598"/>
    <w:rsid w:val="00922B3A"/>
    <w:rsid w:val="00923056"/>
    <w:rsid w:val="00923348"/>
    <w:rsid w:val="009244A3"/>
    <w:rsid w:val="00924BEA"/>
    <w:rsid w:val="00924F42"/>
    <w:rsid w:val="009252DC"/>
    <w:rsid w:val="009270CA"/>
    <w:rsid w:val="00927377"/>
    <w:rsid w:val="009279AB"/>
    <w:rsid w:val="00927A1D"/>
    <w:rsid w:val="009304DF"/>
    <w:rsid w:val="00930A68"/>
    <w:rsid w:val="00930C1E"/>
    <w:rsid w:val="009317E3"/>
    <w:rsid w:val="00931D46"/>
    <w:rsid w:val="00932726"/>
    <w:rsid w:val="00932AC2"/>
    <w:rsid w:val="00932CF8"/>
    <w:rsid w:val="0093315E"/>
    <w:rsid w:val="00933A20"/>
    <w:rsid w:val="0093414C"/>
    <w:rsid w:val="00934314"/>
    <w:rsid w:val="009347E6"/>
    <w:rsid w:val="00934BCF"/>
    <w:rsid w:val="009356BC"/>
    <w:rsid w:val="009357BF"/>
    <w:rsid w:val="00935FDC"/>
    <w:rsid w:val="009370F7"/>
    <w:rsid w:val="00940F29"/>
    <w:rsid w:val="00941FAC"/>
    <w:rsid w:val="00942157"/>
    <w:rsid w:val="00943BE7"/>
    <w:rsid w:val="00944221"/>
    <w:rsid w:val="00945295"/>
    <w:rsid w:val="009452F6"/>
    <w:rsid w:val="00945498"/>
    <w:rsid w:val="0094690C"/>
    <w:rsid w:val="009473A8"/>
    <w:rsid w:val="009501A7"/>
    <w:rsid w:val="00950307"/>
    <w:rsid w:val="0095031A"/>
    <w:rsid w:val="0095048D"/>
    <w:rsid w:val="009505C6"/>
    <w:rsid w:val="009508E0"/>
    <w:rsid w:val="009514A4"/>
    <w:rsid w:val="00951E35"/>
    <w:rsid w:val="009524E6"/>
    <w:rsid w:val="00953E1D"/>
    <w:rsid w:val="00953EA9"/>
    <w:rsid w:val="00954D32"/>
    <w:rsid w:val="0095562B"/>
    <w:rsid w:val="009557EE"/>
    <w:rsid w:val="00955CCA"/>
    <w:rsid w:val="009562CC"/>
    <w:rsid w:val="00956A41"/>
    <w:rsid w:val="00956B77"/>
    <w:rsid w:val="00956DA7"/>
    <w:rsid w:val="00956DD6"/>
    <w:rsid w:val="00957D65"/>
    <w:rsid w:val="00957F51"/>
    <w:rsid w:val="009602AF"/>
    <w:rsid w:val="00960313"/>
    <w:rsid w:val="0096099C"/>
    <w:rsid w:val="00960B4A"/>
    <w:rsid w:val="00960BD4"/>
    <w:rsid w:val="00961135"/>
    <w:rsid w:val="0096175B"/>
    <w:rsid w:val="00961A92"/>
    <w:rsid w:val="00961CFA"/>
    <w:rsid w:val="0096235A"/>
    <w:rsid w:val="009627D8"/>
    <w:rsid w:val="00963213"/>
    <w:rsid w:val="00963656"/>
    <w:rsid w:val="00964613"/>
    <w:rsid w:val="00964853"/>
    <w:rsid w:val="00964C56"/>
    <w:rsid w:val="00966B40"/>
    <w:rsid w:val="00967944"/>
    <w:rsid w:val="00970211"/>
    <w:rsid w:val="00970DC8"/>
    <w:rsid w:val="0097125D"/>
    <w:rsid w:val="009712AF"/>
    <w:rsid w:val="00972A18"/>
    <w:rsid w:val="00972D4B"/>
    <w:rsid w:val="00974552"/>
    <w:rsid w:val="00974B6A"/>
    <w:rsid w:val="00974ECF"/>
    <w:rsid w:val="0097508C"/>
    <w:rsid w:val="00975976"/>
    <w:rsid w:val="00975BD1"/>
    <w:rsid w:val="00976AC9"/>
    <w:rsid w:val="00977008"/>
    <w:rsid w:val="009770E8"/>
    <w:rsid w:val="009803BC"/>
    <w:rsid w:val="009818B2"/>
    <w:rsid w:val="00981DD0"/>
    <w:rsid w:val="00982A09"/>
    <w:rsid w:val="00982D7C"/>
    <w:rsid w:val="0098347E"/>
    <w:rsid w:val="009846C0"/>
    <w:rsid w:val="00985EE0"/>
    <w:rsid w:val="0098637D"/>
    <w:rsid w:val="00986AFB"/>
    <w:rsid w:val="00986B6C"/>
    <w:rsid w:val="00986ED5"/>
    <w:rsid w:val="009872F9"/>
    <w:rsid w:val="00987451"/>
    <w:rsid w:val="0098763E"/>
    <w:rsid w:val="00987EE1"/>
    <w:rsid w:val="00990882"/>
    <w:rsid w:val="0099094F"/>
    <w:rsid w:val="00990D20"/>
    <w:rsid w:val="00990E40"/>
    <w:rsid w:val="009913C5"/>
    <w:rsid w:val="00992D03"/>
    <w:rsid w:val="009931D5"/>
    <w:rsid w:val="00993864"/>
    <w:rsid w:val="00994595"/>
    <w:rsid w:val="00995440"/>
    <w:rsid w:val="00996284"/>
    <w:rsid w:val="009962F8"/>
    <w:rsid w:val="00996B65"/>
    <w:rsid w:val="00997C9B"/>
    <w:rsid w:val="009A016D"/>
    <w:rsid w:val="009A033B"/>
    <w:rsid w:val="009A0950"/>
    <w:rsid w:val="009A28FC"/>
    <w:rsid w:val="009A311E"/>
    <w:rsid w:val="009A3CA9"/>
    <w:rsid w:val="009A4A72"/>
    <w:rsid w:val="009A4B07"/>
    <w:rsid w:val="009A53DC"/>
    <w:rsid w:val="009A6F8D"/>
    <w:rsid w:val="009A7AD8"/>
    <w:rsid w:val="009B011B"/>
    <w:rsid w:val="009B0D61"/>
    <w:rsid w:val="009B18CD"/>
    <w:rsid w:val="009B1EBC"/>
    <w:rsid w:val="009B1F9B"/>
    <w:rsid w:val="009B24CD"/>
    <w:rsid w:val="009B2FFE"/>
    <w:rsid w:val="009B384C"/>
    <w:rsid w:val="009B4849"/>
    <w:rsid w:val="009B49E1"/>
    <w:rsid w:val="009B7867"/>
    <w:rsid w:val="009C024D"/>
    <w:rsid w:val="009C142D"/>
    <w:rsid w:val="009C1F5E"/>
    <w:rsid w:val="009C278A"/>
    <w:rsid w:val="009C2A6B"/>
    <w:rsid w:val="009C3289"/>
    <w:rsid w:val="009C3818"/>
    <w:rsid w:val="009C3C43"/>
    <w:rsid w:val="009C3D45"/>
    <w:rsid w:val="009C3D4E"/>
    <w:rsid w:val="009C4678"/>
    <w:rsid w:val="009C72F1"/>
    <w:rsid w:val="009C7DC2"/>
    <w:rsid w:val="009C7F82"/>
    <w:rsid w:val="009D0462"/>
    <w:rsid w:val="009D0B03"/>
    <w:rsid w:val="009D0BEF"/>
    <w:rsid w:val="009D1B3B"/>
    <w:rsid w:val="009D1E33"/>
    <w:rsid w:val="009D2F5D"/>
    <w:rsid w:val="009D30A0"/>
    <w:rsid w:val="009D3AAF"/>
    <w:rsid w:val="009D4198"/>
    <w:rsid w:val="009D4325"/>
    <w:rsid w:val="009D44FC"/>
    <w:rsid w:val="009D4B9E"/>
    <w:rsid w:val="009D5456"/>
    <w:rsid w:val="009D5EB9"/>
    <w:rsid w:val="009D6092"/>
    <w:rsid w:val="009D6DB6"/>
    <w:rsid w:val="009D7181"/>
    <w:rsid w:val="009D7D23"/>
    <w:rsid w:val="009D7FE0"/>
    <w:rsid w:val="009E023C"/>
    <w:rsid w:val="009E0B59"/>
    <w:rsid w:val="009E1485"/>
    <w:rsid w:val="009E17BF"/>
    <w:rsid w:val="009E1BB7"/>
    <w:rsid w:val="009E28F4"/>
    <w:rsid w:val="009E3B35"/>
    <w:rsid w:val="009E3B9F"/>
    <w:rsid w:val="009E4AE0"/>
    <w:rsid w:val="009E56A0"/>
    <w:rsid w:val="009E5C2B"/>
    <w:rsid w:val="009E5C8E"/>
    <w:rsid w:val="009E5DEE"/>
    <w:rsid w:val="009E6493"/>
    <w:rsid w:val="009E6E08"/>
    <w:rsid w:val="009E6F06"/>
    <w:rsid w:val="009E72AE"/>
    <w:rsid w:val="009E775C"/>
    <w:rsid w:val="009E7BFE"/>
    <w:rsid w:val="009F0278"/>
    <w:rsid w:val="009F09F5"/>
    <w:rsid w:val="009F1126"/>
    <w:rsid w:val="009F17D3"/>
    <w:rsid w:val="009F2A19"/>
    <w:rsid w:val="009F3743"/>
    <w:rsid w:val="009F38F6"/>
    <w:rsid w:val="009F3C0F"/>
    <w:rsid w:val="009F4396"/>
    <w:rsid w:val="009F4D31"/>
    <w:rsid w:val="009F5597"/>
    <w:rsid w:val="009F56A3"/>
    <w:rsid w:val="009F6800"/>
    <w:rsid w:val="009F69B2"/>
    <w:rsid w:val="009F780E"/>
    <w:rsid w:val="009F7DF7"/>
    <w:rsid w:val="00A007F5"/>
    <w:rsid w:val="00A00B14"/>
    <w:rsid w:val="00A00C74"/>
    <w:rsid w:val="00A00ED9"/>
    <w:rsid w:val="00A017CF"/>
    <w:rsid w:val="00A0186B"/>
    <w:rsid w:val="00A026C5"/>
    <w:rsid w:val="00A03012"/>
    <w:rsid w:val="00A031DA"/>
    <w:rsid w:val="00A0324C"/>
    <w:rsid w:val="00A04E35"/>
    <w:rsid w:val="00A0516A"/>
    <w:rsid w:val="00A05415"/>
    <w:rsid w:val="00A05662"/>
    <w:rsid w:val="00A058B2"/>
    <w:rsid w:val="00A05924"/>
    <w:rsid w:val="00A06577"/>
    <w:rsid w:val="00A065F3"/>
    <w:rsid w:val="00A1045F"/>
    <w:rsid w:val="00A10A3D"/>
    <w:rsid w:val="00A10F3A"/>
    <w:rsid w:val="00A1105E"/>
    <w:rsid w:val="00A113F8"/>
    <w:rsid w:val="00A121E3"/>
    <w:rsid w:val="00A143CD"/>
    <w:rsid w:val="00A146B2"/>
    <w:rsid w:val="00A14745"/>
    <w:rsid w:val="00A14888"/>
    <w:rsid w:val="00A15091"/>
    <w:rsid w:val="00A15164"/>
    <w:rsid w:val="00A1570B"/>
    <w:rsid w:val="00A174D0"/>
    <w:rsid w:val="00A17545"/>
    <w:rsid w:val="00A2019B"/>
    <w:rsid w:val="00A202AF"/>
    <w:rsid w:val="00A204A1"/>
    <w:rsid w:val="00A214C5"/>
    <w:rsid w:val="00A21AB3"/>
    <w:rsid w:val="00A22FC6"/>
    <w:rsid w:val="00A24091"/>
    <w:rsid w:val="00A248AF"/>
    <w:rsid w:val="00A248F5"/>
    <w:rsid w:val="00A24C18"/>
    <w:rsid w:val="00A254BA"/>
    <w:rsid w:val="00A25CC0"/>
    <w:rsid w:val="00A26632"/>
    <w:rsid w:val="00A27AA9"/>
    <w:rsid w:val="00A27C20"/>
    <w:rsid w:val="00A304B4"/>
    <w:rsid w:val="00A30568"/>
    <w:rsid w:val="00A3091B"/>
    <w:rsid w:val="00A31A9C"/>
    <w:rsid w:val="00A329C3"/>
    <w:rsid w:val="00A32BB2"/>
    <w:rsid w:val="00A331FF"/>
    <w:rsid w:val="00A339EA"/>
    <w:rsid w:val="00A33C8B"/>
    <w:rsid w:val="00A34795"/>
    <w:rsid w:val="00A34D2D"/>
    <w:rsid w:val="00A35AEE"/>
    <w:rsid w:val="00A369DF"/>
    <w:rsid w:val="00A40400"/>
    <w:rsid w:val="00A40E02"/>
    <w:rsid w:val="00A41464"/>
    <w:rsid w:val="00A41584"/>
    <w:rsid w:val="00A42239"/>
    <w:rsid w:val="00A42F88"/>
    <w:rsid w:val="00A4307A"/>
    <w:rsid w:val="00A43584"/>
    <w:rsid w:val="00A44651"/>
    <w:rsid w:val="00A44ABF"/>
    <w:rsid w:val="00A452CE"/>
    <w:rsid w:val="00A45937"/>
    <w:rsid w:val="00A45D9A"/>
    <w:rsid w:val="00A466AF"/>
    <w:rsid w:val="00A50691"/>
    <w:rsid w:val="00A50875"/>
    <w:rsid w:val="00A50F70"/>
    <w:rsid w:val="00A515EE"/>
    <w:rsid w:val="00A526C8"/>
    <w:rsid w:val="00A53296"/>
    <w:rsid w:val="00A53365"/>
    <w:rsid w:val="00A537A1"/>
    <w:rsid w:val="00A53EDF"/>
    <w:rsid w:val="00A541CF"/>
    <w:rsid w:val="00A5443B"/>
    <w:rsid w:val="00A54D00"/>
    <w:rsid w:val="00A54E03"/>
    <w:rsid w:val="00A5622F"/>
    <w:rsid w:val="00A569F1"/>
    <w:rsid w:val="00A5733C"/>
    <w:rsid w:val="00A57BA9"/>
    <w:rsid w:val="00A601AB"/>
    <w:rsid w:val="00A60BE1"/>
    <w:rsid w:val="00A6100B"/>
    <w:rsid w:val="00A61EE7"/>
    <w:rsid w:val="00A63934"/>
    <w:rsid w:val="00A645D2"/>
    <w:rsid w:val="00A64DB5"/>
    <w:rsid w:val="00A65877"/>
    <w:rsid w:val="00A65E34"/>
    <w:rsid w:val="00A66148"/>
    <w:rsid w:val="00A67085"/>
    <w:rsid w:val="00A67164"/>
    <w:rsid w:val="00A6746D"/>
    <w:rsid w:val="00A6794E"/>
    <w:rsid w:val="00A67DA2"/>
    <w:rsid w:val="00A702A6"/>
    <w:rsid w:val="00A705E5"/>
    <w:rsid w:val="00A70A10"/>
    <w:rsid w:val="00A70B58"/>
    <w:rsid w:val="00A70BD9"/>
    <w:rsid w:val="00A70CB3"/>
    <w:rsid w:val="00A716D2"/>
    <w:rsid w:val="00A71CBC"/>
    <w:rsid w:val="00A72BFC"/>
    <w:rsid w:val="00A7391E"/>
    <w:rsid w:val="00A73B8E"/>
    <w:rsid w:val="00A740FB"/>
    <w:rsid w:val="00A7419E"/>
    <w:rsid w:val="00A75225"/>
    <w:rsid w:val="00A7539A"/>
    <w:rsid w:val="00A75461"/>
    <w:rsid w:val="00A7563C"/>
    <w:rsid w:val="00A75842"/>
    <w:rsid w:val="00A76FC8"/>
    <w:rsid w:val="00A77D87"/>
    <w:rsid w:val="00A77DFA"/>
    <w:rsid w:val="00A80A50"/>
    <w:rsid w:val="00A81539"/>
    <w:rsid w:val="00A81BEC"/>
    <w:rsid w:val="00A83067"/>
    <w:rsid w:val="00A84277"/>
    <w:rsid w:val="00A84419"/>
    <w:rsid w:val="00A8479B"/>
    <w:rsid w:val="00A84F7A"/>
    <w:rsid w:val="00A85306"/>
    <w:rsid w:val="00A8536C"/>
    <w:rsid w:val="00A86280"/>
    <w:rsid w:val="00A862E0"/>
    <w:rsid w:val="00A86664"/>
    <w:rsid w:val="00A86752"/>
    <w:rsid w:val="00A86AF9"/>
    <w:rsid w:val="00A86EDD"/>
    <w:rsid w:val="00A8734E"/>
    <w:rsid w:val="00A87BBD"/>
    <w:rsid w:val="00A87DB5"/>
    <w:rsid w:val="00A90842"/>
    <w:rsid w:val="00A909AA"/>
    <w:rsid w:val="00A91068"/>
    <w:rsid w:val="00A9120A"/>
    <w:rsid w:val="00A91354"/>
    <w:rsid w:val="00A917D7"/>
    <w:rsid w:val="00A919A6"/>
    <w:rsid w:val="00A922F3"/>
    <w:rsid w:val="00A92A8C"/>
    <w:rsid w:val="00A92D50"/>
    <w:rsid w:val="00A93F83"/>
    <w:rsid w:val="00A9431E"/>
    <w:rsid w:val="00A94368"/>
    <w:rsid w:val="00A9449E"/>
    <w:rsid w:val="00A948BC"/>
    <w:rsid w:val="00A94B4D"/>
    <w:rsid w:val="00A9534F"/>
    <w:rsid w:val="00A961C3"/>
    <w:rsid w:val="00A96844"/>
    <w:rsid w:val="00A96A3D"/>
    <w:rsid w:val="00A96B74"/>
    <w:rsid w:val="00A97325"/>
    <w:rsid w:val="00A97460"/>
    <w:rsid w:val="00AA0DF6"/>
    <w:rsid w:val="00AA0F20"/>
    <w:rsid w:val="00AA1292"/>
    <w:rsid w:val="00AA14F8"/>
    <w:rsid w:val="00AA158B"/>
    <w:rsid w:val="00AA16C5"/>
    <w:rsid w:val="00AA1825"/>
    <w:rsid w:val="00AA2A38"/>
    <w:rsid w:val="00AA2C56"/>
    <w:rsid w:val="00AA32FF"/>
    <w:rsid w:val="00AA3660"/>
    <w:rsid w:val="00AA3773"/>
    <w:rsid w:val="00AA3D03"/>
    <w:rsid w:val="00AA4822"/>
    <w:rsid w:val="00AA545C"/>
    <w:rsid w:val="00AA5641"/>
    <w:rsid w:val="00AA5DB8"/>
    <w:rsid w:val="00AA6367"/>
    <w:rsid w:val="00AA6939"/>
    <w:rsid w:val="00AA6EA6"/>
    <w:rsid w:val="00AA7FD8"/>
    <w:rsid w:val="00AB001C"/>
    <w:rsid w:val="00AB127F"/>
    <w:rsid w:val="00AB1283"/>
    <w:rsid w:val="00AB169C"/>
    <w:rsid w:val="00AB1F25"/>
    <w:rsid w:val="00AB21D0"/>
    <w:rsid w:val="00AB32F7"/>
    <w:rsid w:val="00AB407D"/>
    <w:rsid w:val="00AB446D"/>
    <w:rsid w:val="00AB6431"/>
    <w:rsid w:val="00AB6A16"/>
    <w:rsid w:val="00AB6A33"/>
    <w:rsid w:val="00AB6CDF"/>
    <w:rsid w:val="00AB6EB1"/>
    <w:rsid w:val="00AB765A"/>
    <w:rsid w:val="00AB7F20"/>
    <w:rsid w:val="00AC0092"/>
    <w:rsid w:val="00AC01F3"/>
    <w:rsid w:val="00AC0A27"/>
    <w:rsid w:val="00AC14A0"/>
    <w:rsid w:val="00AC2038"/>
    <w:rsid w:val="00AC2924"/>
    <w:rsid w:val="00AC3B4A"/>
    <w:rsid w:val="00AC4200"/>
    <w:rsid w:val="00AC490F"/>
    <w:rsid w:val="00AC4A77"/>
    <w:rsid w:val="00AC4C26"/>
    <w:rsid w:val="00AC5615"/>
    <w:rsid w:val="00AC5D99"/>
    <w:rsid w:val="00AC642D"/>
    <w:rsid w:val="00AC65F3"/>
    <w:rsid w:val="00AC66B2"/>
    <w:rsid w:val="00AC6ACA"/>
    <w:rsid w:val="00AC6C50"/>
    <w:rsid w:val="00AC7BB3"/>
    <w:rsid w:val="00AC7C79"/>
    <w:rsid w:val="00AC7D40"/>
    <w:rsid w:val="00AD1FDC"/>
    <w:rsid w:val="00AD260A"/>
    <w:rsid w:val="00AD2734"/>
    <w:rsid w:val="00AD2D7B"/>
    <w:rsid w:val="00AD31F7"/>
    <w:rsid w:val="00AD4384"/>
    <w:rsid w:val="00AD4577"/>
    <w:rsid w:val="00AD473D"/>
    <w:rsid w:val="00AD4AFC"/>
    <w:rsid w:val="00AD4D2D"/>
    <w:rsid w:val="00AD5240"/>
    <w:rsid w:val="00AD618A"/>
    <w:rsid w:val="00AE0EC2"/>
    <w:rsid w:val="00AE0EE7"/>
    <w:rsid w:val="00AE1E0B"/>
    <w:rsid w:val="00AE26FA"/>
    <w:rsid w:val="00AE2FD4"/>
    <w:rsid w:val="00AE37E7"/>
    <w:rsid w:val="00AE4FF3"/>
    <w:rsid w:val="00AE5217"/>
    <w:rsid w:val="00AE5333"/>
    <w:rsid w:val="00AE6750"/>
    <w:rsid w:val="00AE6E30"/>
    <w:rsid w:val="00AE6F0C"/>
    <w:rsid w:val="00AE7625"/>
    <w:rsid w:val="00AE7A13"/>
    <w:rsid w:val="00AF0A90"/>
    <w:rsid w:val="00AF118C"/>
    <w:rsid w:val="00AF1E0B"/>
    <w:rsid w:val="00AF23AE"/>
    <w:rsid w:val="00AF24BD"/>
    <w:rsid w:val="00AF265E"/>
    <w:rsid w:val="00AF2F0D"/>
    <w:rsid w:val="00AF3272"/>
    <w:rsid w:val="00AF38BC"/>
    <w:rsid w:val="00AF4405"/>
    <w:rsid w:val="00AF45E0"/>
    <w:rsid w:val="00AF4D3A"/>
    <w:rsid w:val="00AF5066"/>
    <w:rsid w:val="00AF59EA"/>
    <w:rsid w:val="00AF5BBB"/>
    <w:rsid w:val="00AF645D"/>
    <w:rsid w:val="00AF6C63"/>
    <w:rsid w:val="00AF6F3F"/>
    <w:rsid w:val="00AF788F"/>
    <w:rsid w:val="00AF7917"/>
    <w:rsid w:val="00AF7E46"/>
    <w:rsid w:val="00B00700"/>
    <w:rsid w:val="00B00D33"/>
    <w:rsid w:val="00B013AC"/>
    <w:rsid w:val="00B01F6A"/>
    <w:rsid w:val="00B02079"/>
    <w:rsid w:val="00B02576"/>
    <w:rsid w:val="00B025BF"/>
    <w:rsid w:val="00B02AA2"/>
    <w:rsid w:val="00B02B73"/>
    <w:rsid w:val="00B030B2"/>
    <w:rsid w:val="00B031A7"/>
    <w:rsid w:val="00B036BC"/>
    <w:rsid w:val="00B039EA"/>
    <w:rsid w:val="00B04273"/>
    <w:rsid w:val="00B054E8"/>
    <w:rsid w:val="00B058ED"/>
    <w:rsid w:val="00B0688D"/>
    <w:rsid w:val="00B072F1"/>
    <w:rsid w:val="00B07B44"/>
    <w:rsid w:val="00B07DA0"/>
    <w:rsid w:val="00B07F4E"/>
    <w:rsid w:val="00B10215"/>
    <w:rsid w:val="00B102EC"/>
    <w:rsid w:val="00B10569"/>
    <w:rsid w:val="00B1082B"/>
    <w:rsid w:val="00B10988"/>
    <w:rsid w:val="00B11753"/>
    <w:rsid w:val="00B122B5"/>
    <w:rsid w:val="00B12335"/>
    <w:rsid w:val="00B125E0"/>
    <w:rsid w:val="00B12844"/>
    <w:rsid w:val="00B13988"/>
    <w:rsid w:val="00B152E0"/>
    <w:rsid w:val="00B161BF"/>
    <w:rsid w:val="00B161FC"/>
    <w:rsid w:val="00B170F3"/>
    <w:rsid w:val="00B173B9"/>
    <w:rsid w:val="00B21106"/>
    <w:rsid w:val="00B21217"/>
    <w:rsid w:val="00B2167C"/>
    <w:rsid w:val="00B22035"/>
    <w:rsid w:val="00B221C8"/>
    <w:rsid w:val="00B223B4"/>
    <w:rsid w:val="00B22B4D"/>
    <w:rsid w:val="00B23406"/>
    <w:rsid w:val="00B241E8"/>
    <w:rsid w:val="00B24263"/>
    <w:rsid w:val="00B24409"/>
    <w:rsid w:val="00B252C1"/>
    <w:rsid w:val="00B25E2E"/>
    <w:rsid w:val="00B260BA"/>
    <w:rsid w:val="00B306EC"/>
    <w:rsid w:val="00B31AFF"/>
    <w:rsid w:val="00B31EE5"/>
    <w:rsid w:val="00B32FF3"/>
    <w:rsid w:val="00B3319D"/>
    <w:rsid w:val="00B355BC"/>
    <w:rsid w:val="00B3584B"/>
    <w:rsid w:val="00B35C10"/>
    <w:rsid w:val="00B35C6B"/>
    <w:rsid w:val="00B35E4F"/>
    <w:rsid w:val="00B35FE6"/>
    <w:rsid w:val="00B365EC"/>
    <w:rsid w:val="00B36B0C"/>
    <w:rsid w:val="00B37579"/>
    <w:rsid w:val="00B379AE"/>
    <w:rsid w:val="00B40241"/>
    <w:rsid w:val="00B40AA6"/>
    <w:rsid w:val="00B42453"/>
    <w:rsid w:val="00B42A4E"/>
    <w:rsid w:val="00B44F96"/>
    <w:rsid w:val="00B458CB"/>
    <w:rsid w:val="00B45B7F"/>
    <w:rsid w:val="00B45F1E"/>
    <w:rsid w:val="00B45F2C"/>
    <w:rsid w:val="00B47096"/>
    <w:rsid w:val="00B507BA"/>
    <w:rsid w:val="00B5084E"/>
    <w:rsid w:val="00B50850"/>
    <w:rsid w:val="00B51114"/>
    <w:rsid w:val="00B5180F"/>
    <w:rsid w:val="00B52086"/>
    <w:rsid w:val="00B52A54"/>
    <w:rsid w:val="00B52B0D"/>
    <w:rsid w:val="00B53B28"/>
    <w:rsid w:val="00B54B06"/>
    <w:rsid w:val="00B5640E"/>
    <w:rsid w:val="00B5669C"/>
    <w:rsid w:val="00B5705F"/>
    <w:rsid w:val="00B60033"/>
    <w:rsid w:val="00B60563"/>
    <w:rsid w:val="00B6079C"/>
    <w:rsid w:val="00B611F2"/>
    <w:rsid w:val="00B61C70"/>
    <w:rsid w:val="00B62567"/>
    <w:rsid w:val="00B6359B"/>
    <w:rsid w:val="00B63861"/>
    <w:rsid w:val="00B638C9"/>
    <w:rsid w:val="00B64FF5"/>
    <w:rsid w:val="00B6574F"/>
    <w:rsid w:val="00B67076"/>
    <w:rsid w:val="00B670A7"/>
    <w:rsid w:val="00B6792A"/>
    <w:rsid w:val="00B70066"/>
    <w:rsid w:val="00B7013A"/>
    <w:rsid w:val="00B70A3C"/>
    <w:rsid w:val="00B70CEA"/>
    <w:rsid w:val="00B717BC"/>
    <w:rsid w:val="00B7192A"/>
    <w:rsid w:val="00B7194F"/>
    <w:rsid w:val="00B72720"/>
    <w:rsid w:val="00B74093"/>
    <w:rsid w:val="00B74882"/>
    <w:rsid w:val="00B75D0E"/>
    <w:rsid w:val="00B77786"/>
    <w:rsid w:val="00B77AD4"/>
    <w:rsid w:val="00B81C0A"/>
    <w:rsid w:val="00B81FCB"/>
    <w:rsid w:val="00B834D7"/>
    <w:rsid w:val="00B837EF"/>
    <w:rsid w:val="00B83E36"/>
    <w:rsid w:val="00B8439F"/>
    <w:rsid w:val="00B84ED6"/>
    <w:rsid w:val="00B85658"/>
    <w:rsid w:val="00B85DC4"/>
    <w:rsid w:val="00B8601C"/>
    <w:rsid w:val="00B8787D"/>
    <w:rsid w:val="00B8787F"/>
    <w:rsid w:val="00B90730"/>
    <w:rsid w:val="00B90886"/>
    <w:rsid w:val="00B913E7"/>
    <w:rsid w:val="00B91BE6"/>
    <w:rsid w:val="00B920E6"/>
    <w:rsid w:val="00B92155"/>
    <w:rsid w:val="00B92E97"/>
    <w:rsid w:val="00B93E10"/>
    <w:rsid w:val="00B946A5"/>
    <w:rsid w:val="00B94EC9"/>
    <w:rsid w:val="00B95927"/>
    <w:rsid w:val="00B95A43"/>
    <w:rsid w:val="00B963C8"/>
    <w:rsid w:val="00B96546"/>
    <w:rsid w:val="00B96B73"/>
    <w:rsid w:val="00B975AD"/>
    <w:rsid w:val="00BA0A55"/>
    <w:rsid w:val="00BA0AA1"/>
    <w:rsid w:val="00BA0BFA"/>
    <w:rsid w:val="00BA159C"/>
    <w:rsid w:val="00BA17D4"/>
    <w:rsid w:val="00BA2301"/>
    <w:rsid w:val="00BA4110"/>
    <w:rsid w:val="00BA4C88"/>
    <w:rsid w:val="00BA4D3B"/>
    <w:rsid w:val="00BA517D"/>
    <w:rsid w:val="00BA576F"/>
    <w:rsid w:val="00BA60D8"/>
    <w:rsid w:val="00BA6A24"/>
    <w:rsid w:val="00BA6DAD"/>
    <w:rsid w:val="00BA75D8"/>
    <w:rsid w:val="00BA7E9E"/>
    <w:rsid w:val="00BB023B"/>
    <w:rsid w:val="00BB0E9D"/>
    <w:rsid w:val="00BB187F"/>
    <w:rsid w:val="00BB1CE8"/>
    <w:rsid w:val="00BB251F"/>
    <w:rsid w:val="00BB32FE"/>
    <w:rsid w:val="00BB39EA"/>
    <w:rsid w:val="00BB3A8F"/>
    <w:rsid w:val="00BB3C6A"/>
    <w:rsid w:val="00BB50EF"/>
    <w:rsid w:val="00BB65DC"/>
    <w:rsid w:val="00BB7074"/>
    <w:rsid w:val="00BB70B4"/>
    <w:rsid w:val="00BB7213"/>
    <w:rsid w:val="00BB7801"/>
    <w:rsid w:val="00BB7C5A"/>
    <w:rsid w:val="00BC0724"/>
    <w:rsid w:val="00BC1EE0"/>
    <w:rsid w:val="00BC26B5"/>
    <w:rsid w:val="00BC2D31"/>
    <w:rsid w:val="00BC2FFF"/>
    <w:rsid w:val="00BC3C9F"/>
    <w:rsid w:val="00BC4833"/>
    <w:rsid w:val="00BC5377"/>
    <w:rsid w:val="00BC5898"/>
    <w:rsid w:val="00BC5CF9"/>
    <w:rsid w:val="00BC5E12"/>
    <w:rsid w:val="00BC613E"/>
    <w:rsid w:val="00BC64CE"/>
    <w:rsid w:val="00BC6565"/>
    <w:rsid w:val="00BC683B"/>
    <w:rsid w:val="00BC7499"/>
    <w:rsid w:val="00BC7B16"/>
    <w:rsid w:val="00BC7DE3"/>
    <w:rsid w:val="00BD000A"/>
    <w:rsid w:val="00BD0896"/>
    <w:rsid w:val="00BD0CA2"/>
    <w:rsid w:val="00BD12E9"/>
    <w:rsid w:val="00BD175E"/>
    <w:rsid w:val="00BD19E1"/>
    <w:rsid w:val="00BD233F"/>
    <w:rsid w:val="00BD24C4"/>
    <w:rsid w:val="00BD2AAD"/>
    <w:rsid w:val="00BD3017"/>
    <w:rsid w:val="00BD3521"/>
    <w:rsid w:val="00BD36DB"/>
    <w:rsid w:val="00BD474C"/>
    <w:rsid w:val="00BD4A51"/>
    <w:rsid w:val="00BD4B58"/>
    <w:rsid w:val="00BD57E3"/>
    <w:rsid w:val="00BD5D35"/>
    <w:rsid w:val="00BD63CB"/>
    <w:rsid w:val="00BD6784"/>
    <w:rsid w:val="00BD6C4E"/>
    <w:rsid w:val="00BD6D5C"/>
    <w:rsid w:val="00BD77BD"/>
    <w:rsid w:val="00BE0072"/>
    <w:rsid w:val="00BE06E6"/>
    <w:rsid w:val="00BE0A34"/>
    <w:rsid w:val="00BE0E32"/>
    <w:rsid w:val="00BE1BDF"/>
    <w:rsid w:val="00BE27D0"/>
    <w:rsid w:val="00BE2A8C"/>
    <w:rsid w:val="00BE4539"/>
    <w:rsid w:val="00BE4739"/>
    <w:rsid w:val="00BE4DD5"/>
    <w:rsid w:val="00BE5779"/>
    <w:rsid w:val="00BE5CC2"/>
    <w:rsid w:val="00BE6214"/>
    <w:rsid w:val="00BE6794"/>
    <w:rsid w:val="00BE69C6"/>
    <w:rsid w:val="00BE6B4A"/>
    <w:rsid w:val="00BE78FB"/>
    <w:rsid w:val="00BF05D3"/>
    <w:rsid w:val="00BF05F6"/>
    <w:rsid w:val="00BF1653"/>
    <w:rsid w:val="00BF174F"/>
    <w:rsid w:val="00BF3357"/>
    <w:rsid w:val="00BF368F"/>
    <w:rsid w:val="00BF384E"/>
    <w:rsid w:val="00BF38AB"/>
    <w:rsid w:val="00BF580E"/>
    <w:rsid w:val="00BF760E"/>
    <w:rsid w:val="00C00264"/>
    <w:rsid w:val="00C0055E"/>
    <w:rsid w:val="00C00D84"/>
    <w:rsid w:val="00C02D54"/>
    <w:rsid w:val="00C037C9"/>
    <w:rsid w:val="00C03FEB"/>
    <w:rsid w:val="00C04E73"/>
    <w:rsid w:val="00C06EEB"/>
    <w:rsid w:val="00C07307"/>
    <w:rsid w:val="00C07368"/>
    <w:rsid w:val="00C07BE3"/>
    <w:rsid w:val="00C1044E"/>
    <w:rsid w:val="00C10E4E"/>
    <w:rsid w:val="00C116DC"/>
    <w:rsid w:val="00C11A46"/>
    <w:rsid w:val="00C11C41"/>
    <w:rsid w:val="00C11E6A"/>
    <w:rsid w:val="00C12002"/>
    <w:rsid w:val="00C120DF"/>
    <w:rsid w:val="00C15ACD"/>
    <w:rsid w:val="00C16B73"/>
    <w:rsid w:val="00C176BD"/>
    <w:rsid w:val="00C17771"/>
    <w:rsid w:val="00C206C8"/>
    <w:rsid w:val="00C20878"/>
    <w:rsid w:val="00C20AC6"/>
    <w:rsid w:val="00C21D4D"/>
    <w:rsid w:val="00C21E55"/>
    <w:rsid w:val="00C22C42"/>
    <w:rsid w:val="00C234D8"/>
    <w:rsid w:val="00C23A98"/>
    <w:rsid w:val="00C2446D"/>
    <w:rsid w:val="00C24C17"/>
    <w:rsid w:val="00C24E08"/>
    <w:rsid w:val="00C25494"/>
    <w:rsid w:val="00C255B0"/>
    <w:rsid w:val="00C25806"/>
    <w:rsid w:val="00C25B8F"/>
    <w:rsid w:val="00C26574"/>
    <w:rsid w:val="00C27586"/>
    <w:rsid w:val="00C277B6"/>
    <w:rsid w:val="00C27C96"/>
    <w:rsid w:val="00C311CA"/>
    <w:rsid w:val="00C31C86"/>
    <w:rsid w:val="00C31EF5"/>
    <w:rsid w:val="00C320CB"/>
    <w:rsid w:val="00C3213A"/>
    <w:rsid w:val="00C3325F"/>
    <w:rsid w:val="00C335A8"/>
    <w:rsid w:val="00C335CF"/>
    <w:rsid w:val="00C34AC4"/>
    <w:rsid w:val="00C35156"/>
    <w:rsid w:val="00C351C5"/>
    <w:rsid w:val="00C364BD"/>
    <w:rsid w:val="00C36848"/>
    <w:rsid w:val="00C368FD"/>
    <w:rsid w:val="00C36D8A"/>
    <w:rsid w:val="00C37A9D"/>
    <w:rsid w:val="00C401EC"/>
    <w:rsid w:val="00C40AD4"/>
    <w:rsid w:val="00C41817"/>
    <w:rsid w:val="00C42161"/>
    <w:rsid w:val="00C42953"/>
    <w:rsid w:val="00C42D57"/>
    <w:rsid w:val="00C44EB9"/>
    <w:rsid w:val="00C45D5C"/>
    <w:rsid w:val="00C46833"/>
    <w:rsid w:val="00C468B0"/>
    <w:rsid w:val="00C477E5"/>
    <w:rsid w:val="00C5034F"/>
    <w:rsid w:val="00C5040F"/>
    <w:rsid w:val="00C50788"/>
    <w:rsid w:val="00C51196"/>
    <w:rsid w:val="00C52750"/>
    <w:rsid w:val="00C52966"/>
    <w:rsid w:val="00C52EE1"/>
    <w:rsid w:val="00C53581"/>
    <w:rsid w:val="00C5384A"/>
    <w:rsid w:val="00C540DD"/>
    <w:rsid w:val="00C55617"/>
    <w:rsid w:val="00C55806"/>
    <w:rsid w:val="00C55FC1"/>
    <w:rsid w:val="00C56260"/>
    <w:rsid w:val="00C56CBD"/>
    <w:rsid w:val="00C576E9"/>
    <w:rsid w:val="00C57751"/>
    <w:rsid w:val="00C57BAE"/>
    <w:rsid w:val="00C57DC8"/>
    <w:rsid w:val="00C6008D"/>
    <w:rsid w:val="00C609E5"/>
    <w:rsid w:val="00C60A19"/>
    <w:rsid w:val="00C61A8A"/>
    <w:rsid w:val="00C6262D"/>
    <w:rsid w:val="00C626B8"/>
    <w:rsid w:val="00C62FAD"/>
    <w:rsid w:val="00C630AE"/>
    <w:rsid w:val="00C6334C"/>
    <w:rsid w:val="00C63B56"/>
    <w:rsid w:val="00C63E02"/>
    <w:rsid w:val="00C64000"/>
    <w:rsid w:val="00C641B8"/>
    <w:rsid w:val="00C64424"/>
    <w:rsid w:val="00C655A5"/>
    <w:rsid w:val="00C6578E"/>
    <w:rsid w:val="00C661F8"/>
    <w:rsid w:val="00C6737E"/>
    <w:rsid w:val="00C67465"/>
    <w:rsid w:val="00C67805"/>
    <w:rsid w:val="00C70839"/>
    <w:rsid w:val="00C71258"/>
    <w:rsid w:val="00C71842"/>
    <w:rsid w:val="00C71AB8"/>
    <w:rsid w:val="00C734C8"/>
    <w:rsid w:val="00C74483"/>
    <w:rsid w:val="00C745FB"/>
    <w:rsid w:val="00C74D50"/>
    <w:rsid w:val="00C76240"/>
    <w:rsid w:val="00C762C6"/>
    <w:rsid w:val="00C7640A"/>
    <w:rsid w:val="00C76D37"/>
    <w:rsid w:val="00C774EB"/>
    <w:rsid w:val="00C77DCF"/>
    <w:rsid w:val="00C804BF"/>
    <w:rsid w:val="00C80570"/>
    <w:rsid w:val="00C80A0D"/>
    <w:rsid w:val="00C81246"/>
    <w:rsid w:val="00C81286"/>
    <w:rsid w:val="00C8230B"/>
    <w:rsid w:val="00C8317C"/>
    <w:rsid w:val="00C833B1"/>
    <w:rsid w:val="00C83895"/>
    <w:rsid w:val="00C84702"/>
    <w:rsid w:val="00C847CD"/>
    <w:rsid w:val="00C84A21"/>
    <w:rsid w:val="00C84A91"/>
    <w:rsid w:val="00C8657A"/>
    <w:rsid w:val="00C865E1"/>
    <w:rsid w:val="00C869CD"/>
    <w:rsid w:val="00C86A87"/>
    <w:rsid w:val="00C86D5D"/>
    <w:rsid w:val="00C87076"/>
    <w:rsid w:val="00C87993"/>
    <w:rsid w:val="00C914A9"/>
    <w:rsid w:val="00C92974"/>
    <w:rsid w:val="00C93090"/>
    <w:rsid w:val="00C93CE9"/>
    <w:rsid w:val="00C954AD"/>
    <w:rsid w:val="00C96217"/>
    <w:rsid w:val="00C96646"/>
    <w:rsid w:val="00C96863"/>
    <w:rsid w:val="00C971D6"/>
    <w:rsid w:val="00C97E93"/>
    <w:rsid w:val="00CA0DEC"/>
    <w:rsid w:val="00CA1516"/>
    <w:rsid w:val="00CA17B6"/>
    <w:rsid w:val="00CA1A39"/>
    <w:rsid w:val="00CA2A48"/>
    <w:rsid w:val="00CA421B"/>
    <w:rsid w:val="00CA51D3"/>
    <w:rsid w:val="00CA5A4D"/>
    <w:rsid w:val="00CA5AAF"/>
    <w:rsid w:val="00CA620C"/>
    <w:rsid w:val="00CA682B"/>
    <w:rsid w:val="00CA6924"/>
    <w:rsid w:val="00CA7236"/>
    <w:rsid w:val="00CA77DE"/>
    <w:rsid w:val="00CB0178"/>
    <w:rsid w:val="00CB065A"/>
    <w:rsid w:val="00CB0925"/>
    <w:rsid w:val="00CB1E42"/>
    <w:rsid w:val="00CB2E06"/>
    <w:rsid w:val="00CB3DDC"/>
    <w:rsid w:val="00CB44D7"/>
    <w:rsid w:val="00CB479B"/>
    <w:rsid w:val="00CB4D1B"/>
    <w:rsid w:val="00CB4E48"/>
    <w:rsid w:val="00CB63D6"/>
    <w:rsid w:val="00CB7197"/>
    <w:rsid w:val="00CB7591"/>
    <w:rsid w:val="00CB7DCF"/>
    <w:rsid w:val="00CC1D49"/>
    <w:rsid w:val="00CC200F"/>
    <w:rsid w:val="00CC27A4"/>
    <w:rsid w:val="00CC2DAA"/>
    <w:rsid w:val="00CC4182"/>
    <w:rsid w:val="00CC50FC"/>
    <w:rsid w:val="00CC5160"/>
    <w:rsid w:val="00CC61C8"/>
    <w:rsid w:val="00CC69BC"/>
    <w:rsid w:val="00CC6BFB"/>
    <w:rsid w:val="00CC75D1"/>
    <w:rsid w:val="00CC7A09"/>
    <w:rsid w:val="00CC7E8B"/>
    <w:rsid w:val="00CD0606"/>
    <w:rsid w:val="00CD0893"/>
    <w:rsid w:val="00CD2CBD"/>
    <w:rsid w:val="00CD3500"/>
    <w:rsid w:val="00CD35EA"/>
    <w:rsid w:val="00CD46B5"/>
    <w:rsid w:val="00CD4830"/>
    <w:rsid w:val="00CD4858"/>
    <w:rsid w:val="00CD493B"/>
    <w:rsid w:val="00CD5177"/>
    <w:rsid w:val="00CD6A59"/>
    <w:rsid w:val="00CD6E01"/>
    <w:rsid w:val="00CE067C"/>
    <w:rsid w:val="00CE067E"/>
    <w:rsid w:val="00CE14F5"/>
    <w:rsid w:val="00CE2558"/>
    <w:rsid w:val="00CE347A"/>
    <w:rsid w:val="00CE34D9"/>
    <w:rsid w:val="00CE354D"/>
    <w:rsid w:val="00CE3AAE"/>
    <w:rsid w:val="00CE3B53"/>
    <w:rsid w:val="00CE5CED"/>
    <w:rsid w:val="00CE6A8E"/>
    <w:rsid w:val="00CE74B8"/>
    <w:rsid w:val="00CF09DA"/>
    <w:rsid w:val="00CF17A4"/>
    <w:rsid w:val="00CF1CCA"/>
    <w:rsid w:val="00CF2C02"/>
    <w:rsid w:val="00CF2CA3"/>
    <w:rsid w:val="00CF2D83"/>
    <w:rsid w:val="00CF4082"/>
    <w:rsid w:val="00CF41CA"/>
    <w:rsid w:val="00CF7F72"/>
    <w:rsid w:val="00D00B6E"/>
    <w:rsid w:val="00D01116"/>
    <w:rsid w:val="00D01189"/>
    <w:rsid w:val="00D01BF0"/>
    <w:rsid w:val="00D01C58"/>
    <w:rsid w:val="00D031F0"/>
    <w:rsid w:val="00D03CF2"/>
    <w:rsid w:val="00D03DFD"/>
    <w:rsid w:val="00D047C2"/>
    <w:rsid w:val="00D1014A"/>
    <w:rsid w:val="00D10168"/>
    <w:rsid w:val="00D1075B"/>
    <w:rsid w:val="00D107F1"/>
    <w:rsid w:val="00D1080F"/>
    <w:rsid w:val="00D10BC8"/>
    <w:rsid w:val="00D1114A"/>
    <w:rsid w:val="00D115E5"/>
    <w:rsid w:val="00D12027"/>
    <w:rsid w:val="00D12380"/>
    <w:rsid w:val="00D1407F"/>
    <w:rsid w:val="00D15880"/>
    <w:rsid w:val="00D1635D"/>
    <w:rsid w:val="00D213E5"/>
    <w:rsid w:val="00D2148C"/>
    <w:rsid w:val="00D21664"/>
    <w:rsid w:val="00D216F6"/>
    <w:rsid w:val="00D22202"/>
    <w:rsid w:val="00D2231E"/>
    <w:rsid w:val="00D232AB"/>
    <w:rsid w:val="00D24969"/>
    <w:rsid w:val="00D24DC5"/>
    <w:rsid w:val="00D24F60"/>
    <w:rsid w:val="00D25036"/>
    <w:rsid w:val="00D25E84"/>
    <w:rsid w:val="00D261D5"/>
    <w:rsid w:val="00D26347"/>
    <w:rsid w:val="00D27683"/>
    <w:rsid w:val="00D27893"/>
    <w:rsid w:val="00D27947"/>
    <w:rsid w:val="00D27ED8"/>
    <w:rsid w:val="00D30CAD"/>
    <w:rsid w:val="00D31CEE"/>
    <w:rsid w:val="00D32355"/>
    <w:rsid w:val="00D32AEA"/>
    <w:rsid w:val="00D32EEC"/>
    <w:rsid w:val="00D3309A"/>
    <w:rsid w:val="00D3311A"/>
    <w:rsid w:val="00D3398F"/>
    <w:rsid w:val="00D33D3B"/>
    <w:rsid w:val="00D343FC"/>
    <w:rsid w:val="00D34968"/>
    <w:rsid w:val="00D34A84"/>
    <w:rsid w:val="00D34C9B"/>
    <w:rsid w:val="00D35F86"/>
    <w:rsid w:val="00D40FB7"/>
    <w:rsid w:val="00D42474"/>
    <w:rsid w:val="00D42B89"/>
    <w:rsid w:val="00D42E05"/>
    <w:rsid w:val="00D4461E"/>
    <w:rsid w:val="00D4482E"/>
    <w:rsid w:val="00D44B5C"/>
    <w:rsid w:val="00D44E2B"/>
    <w:rsid w:val="00D45246"/>
    <w:rsid w:val="00D46947"/>
    <w:rsid w:val="00D46955"/>
    <w:rsid w:val="00D4709F"/>
    <w:rsid w:val="00D47340"/>
    <w:rsid w:val="00D47413"/>
    <w:rsid w:val="00D476EA"/>
    <w:rsid w:val="00D50266"/>
    <w:rsid w:val="00D50719"/>
    <w:rsid w:val="00D50990"/>
    <w:rsid w:val="00D50C95"/>
    <w:rsid w:val="00D5252A"/>
    <w:rsid w:val="00D526D2"/>
    <w:rsid w:val="00D539C9"/>
    <w:rsid w:val="00D53F41"/>
    <w:rsid w:val="00D54281"/>
    <w:rsid w:val="00D548D5"/>
    <w:rsid w:val="00D5501E"/>
    <w:rsid w:val="00D55089"/>
    <w:rsid w:val="00D55FC6"/>
    <w:rsid w:val="00D56065"/>
    <w:rsid w:val="00D565FA"/>
    <w:rsid w:val="00D57251"/>
    <w:rsid w:val="00D575DF"/>
    <w:rsid w:val="00D57B5C"/>
    <w:rsid w:val="00D57BDA"/>
    <w:rsid w:val="00D57CB8"/>
    <w:rsid w:val="00D57CE6"/>
    <w:rsid w:val="00D607C7"/>
    <w:rsid w:val="00D60B8B"/>
    <w:rsid w:val="00D62EF5"/>
    <w:rsid w:val="00D6331A"/>
    <w:rsid w:val="00D639A3"/>
    <w:rsid w:val="00D6453A"/>
    <w:rsid w:val="00D64918"/>
    <w:rsid w:val="00D65CE4"/>
    <w:rsid w:val="00D660BB"/>
    <w:rsid w:val="00D6666A"/>
    <w:rsid w:val="00D66D01"/>
    <w:rsid w:val="00D66D15"/>
    <w:rsid w:val="00D66DD3"/>
    <w:rsid w:val="00D67530"/>
    <w:rsid w:val="00D67923"/>
    <w:rsid w:val="00D67CC3"/>
    <w:rsid w:val="00D67DC6"/>
    <w:rsid w:val="00D700C0"/>
    <w:rsid w:val="00D70F9E"/>
    <w:rsid w:val="00D712CB"/>
    <w:rsid w:val="00D72BB4"/>
    <w:rsid w:val="00D72D5B"/>
    <w:rsid w:val="00D72E5B"/>
    <w:rsid w:val="00D72F62"/>
    <w:rsid w:val="00D73B59"/>
    <w:rsid w:val="00D73CC2"/>
    <w:rsid w:val="00D73F46"/>
    <w:rsid w:val="00D74943"/>
    <w:rsid w:val="00D74F66"/>
    <w:rsid w:val="00D759DB"/>
    <w:rsid w:val="00D75E18"/>
    <w:rsid w:val="00D76BC7"/>
    <w:rsid w:val="00D77844"/>
    <w:rsid w:val="00D77857"/>
    <w:rsid w:val="00D77887"/>
    <w:rsid w:val="00D803DA"/>
    <w:rsid w:val="00D80559"/>
    <w:rsid w:val="00D80C8D"/>
    <w:rsid w:val="00D80F90"/>
    <w:rsid w:val="00D81022"/>
    <w:rsid w:val="00D81560"/>
    <w:rsid w:val="00D81A8D"/>
    <w:rsid w:val="00D82EE8"/>
    <w:rsid w:val="00D83288"/>
    <w:rsid w:val="00D83D4A"/>
    <w:rsid w:val="00D83FD0"/>
    <w:rsid w:val="00D84757"/>
    <w:rsid w:val="00D8486C"/>
    <w:rsid w:val="00D84923"/>
    <w:rsid w:val="00D852D2"/>
    <w:rsid w:val="00D85732"/>
    <w:rsid w:val="00D85CE9"/>
    <w:rsid w:val="00D86579"/>
    <w:rsid w:val="00D867C0"/>
    <w:rsid w:val="00D86ADE"/>
    <w:rsid w:val="00D875FF"/>
    <w:rsid w:val="00D87B99"/>
    <w:rsid w:val="00D87D17"/>
    <w:rsid w:val="00D87D1D"/>
    <w:rsid w:val="00D90173"/>
    <w:rsid w:val="00D90F45"/>
    <w:rsid w:val="00D90F54"/>
    <w:rsid w:val="00D91551"/>
    <w:rsid w:val="00D926F7"/>
    <w:rsid w:val="00D94348"/>
    <w:rsid w:val="00D944D6"/>
    <w:rsid w:val="00D947AF"/>
    <w:rsid w:val="00D94CF7"/>
    <w:rsid w:val="00D955C6"/>
    <w:rsid w:val="00D95B44"/>
    <w:rsid w:val="00D9630F"/>
    <w:rsid w:val="00D963F2"/>
    <w:rsid w:val="00D96685"/>
    <w:rsid w:val="00D9765D"/>
    <w:rsid w:val="00D97DEA"/>
    <w:rsid w:val="00DA0507"/>
    <w:rsid w:val="00DA1311"/>
    <w:rsid w:val="00DA2C46"/>
    <w:rsid w:val="00DA36DA"/>
    <w:rsid w:val="00DA3BAB"/>
    <w:rsid w:val="00DA57FD"/>
    <w:rsid w:val="00DA5A89"/>
    <w:rsid w:val="00DA5D36"/>
    <w:rsid w:val="00DA6272"/>
    <w:rsid w:val="00DA68C4"/>
    <w:rsid w:val="00DA6AA6"/>
    <w:rsid w:val="00DA7CB9"/>
    <w:rsid w:val="00DB000D"/>
    <w:rsid w:val="00DB225D"/>
    <w:rsid w:val="00DB26F6"/>
    <w:rsid w:val="00DB336C"/>
    <w:rsid w:val="00DB42FA"/>
    <w:rsid w:val="00DB5267"/>
    <w:rsid w:val="00DB5A67"/>
    <w:rsid w:val="00DB6734"/>
    <w:rsid w:val="00DB6993"/>
    <w:rsid w:val="00DB7103"/>
    <w:rsid w:val="00DB7C8B"/>
    <w:rsid w:val="00DC0F91"/>
    <w:rsid w:val="00DC14D5"/>
    <w:rsid w:val="00DC2EA7"/>
    <w:rsid w:val="00DC36BC"/>
    <w:rsid w:val="00DC39B7"/>
    <w:rsid w:val="00DC3A47"/>
    <w:rsid w:val="00DC3FDB"/>
    <w:rsid w:val="00DC4475"/>
    <w:rsid w:val="00DC4D6D"/>
    <w:rsid w:val="00DC51A3"/>
    <w:rsid w:val="00DC5675"/>
    <w:rsid w:val="00DC5CED"/>
    <w:rsid w:val="00DC6015"/>
    <w:rsid w:val="00DC614B"/>
    <w:rsid w:val="00DC6F87"/>
    <w:rsid w:val="00DC78DE"/>
    <w:rsid w:val="00DD006A"/>
    <w:rsid w:val="00DD07CE"/>
    <w:rsid w:val="00DD0DC2"/>
    <w:rsid w:val="00DD18DA"/>
    <w:rsid w:val="00DD1C32"/>
    <w:rsid w:val="00DD1DE8"/>
    <w:rsid w:val="00DD25E3"/>
    <w:rsid w:val="00DD3115"/>
    <w:rsid w:val="00DD31EF"/>
    <w:rsid w:val="00DD3591"/>
    <w:rsid w:val="00DD4005"/>
    <w:rsid w:val="00DD417F"/>
    <w:rsid w:val="00DD4335"/>
    <w:rsid w:val="00DD4440"/>
    <w:rsid w:val="00DD5445"/>
    <w:rsid w:val="00DD5E17"/>
    <w:rsid w:val="00DD78A5"/>
    <w:rsid w:val="00DE0F83"/>
    <w:rsid w:val="00DE1770"/>
    <w:rsid w:val="00DE1F49"/>
    <w:rsid w:val="00DE2745"/>
    <w:rsid w:val="00DE2B41"/>
    <w:rsid w:val="00DE2C1B"/>
    <w:rsid w:val="00DE30B5"/>
    <w:rsid w:val="00DE33CA"/>
    <w:rsid w:val="00DE3EBF"/>
    <w:rsid w:val="00DE4688"/>
    <w:rsid w:val="00DE4727"/>
    <w:rsid w:val="00DE5683"/>
    <w:rsid w:val="00DE6544"/>
    <w:rsid w:val="00DE6E74"/>
    <w:rsid w:val="00DE6EC7"/>
    <w:rsid w:val="00DE7061"/>
    <w:rsid w:val="00DE7100"/>
    <w:rsid w:val="00DE74E9"/>
    <w:rsid w:val="00DE7790"/>
    <w:rsid w:val="00DE7D28"/>
    <w:rsid w:val="00DF05CA"/>
    <w:rsid w:val="00DF1EDF"/>
    <w:rsid w:val="00DF213B"/>
    <w:rsid w:val="00DF2853"/>
    <w:rsid w:val="00DF418B"/>
    <w:rsid w:val="00DF5C88"/>
    <w:rsid w:val="00E006E4"/>
    <w:rsid w:val="00E007C5"/>
    <w:rsid w:val="00E00EB2"/>
    <w:rsid w:val="00E0103E"/>
    <w:rsid w:val="00E01ACF"/>
    <w:rsid w:val="00E02C69"/>
    <w:rsid w:val="00E030FE"/>
    <w:rsid w:val="00E03B99"/>
    <w:rsid w:val="00E0430A"/>
    <w:rsid w:val="00E049A2"/>
    <w:rsid w:val="00E04F69"/>
    <w:rsid w:val="00E04F8E"/>
    <w:rsid w:val="00E050A0"/>
    <w:rsid w:val="00E055B2"/>
    <w:rsid w:val="00E058E0"/>
    <w:rsid w:val="00E060AE"/>
    <w:rsid w:val="00E06C7F"/>
    <w:rsid w:val="00E06C87"/>
    <w:rsid w:val="00E07666"/>
    <w:rsid w:val="00E10281"/>
    <w:rsid w:val="00E106FC"/>
    <w:rsid w:val="00E11038"/>
    <w:rsid w:val="00E12794"/>
    <w:rsid w:val="00E1291A"/>
    <w:rsid w:val="00E1312C"/>
    <w:rsid w:val="00E13654"/>
    <w:rsid w:val="00E13B9F"/>
    <w:rsid w:val="00E13C92"/>
    <w:rsid w:val="00E14467"/>
    <w:rsid w:val="00E14B0B"/>
    <w:rsid w:val="00E14C4B"/>
    <w:rsid w:val="00E15075"/>
    <w:rsid w:val="00E150EF"/>
    <w:rsid w:val="00E15D84"/>
    <w:rsid w:val="00E15DDA"/>
    <w:rsid w:val="00E16FEA"/>
    <w:rsid w:val="00E17909"/>
    <w:rsid w:val="00E17C9F"/>
    <w:rsid w:val="00E20082"/>
    <w:rsid w:val="00E206AF"/>
    <w:rsid w:val="00E206C5"/>
    <w:rsid w:val="00E21313"/>
    <w:rsid w:val="00E21426"/>
    <w:rsid w:val="00E214DC"/>
    <w:rsid w:val="00E21E7D"/>
    <w:rsid w:val="00E22059"/>
    <w:rsid w:val="00E22D57"/>
    <w:rsid w:val="00E232FA"/>
    <w:rsid w:val="00E241B4"/>
    <w:rsid w:val="00E247FA"/>
    <w:rsid w:val="00E249AF"/>
    <w:rsid w:val="00E24B41"/>
    <w:rsid w:val="00E24BC7"/>
    <w:rsid w:val="00E250DC"/>
    <w:rsid w:val="00E25841"/>
    <w:rsid w:val="00E26BB9"/>
    <w:rsid w:val="00E27203"/>
    <w:rsid w:val="00E274B8"/>
    <w:rsid w:val="00E301E6"/>
    <w:rsid w:val="00E302B7"/>
    <w:rsid w:val="00E30541"/>
    <w:rsid w:val="00E311EF"/>
    <w:rsid w:val="00E31717"/>
    <w:rsid w:val="00E32020"/>
    <w:rsid w:val="00E320C1"/>
    <w:rsid w:val="00E323C3"/>
    <w:rsid w:val="00E32705"/>
    <w:rsid w:val="00E32921"/>
    <w:rsid w:val="00E3373D"/>
    <w:rsid w:val="00E33837"/>
    <w:rsid w:val="00E33A9A"/>
    <w:rsid w:val="00E34501"/>
    <w:rsid w:val="00E347F9"/>
    <w:rsid w:val="00E35CFD"/>
    <w:rsid w:val="00E3663C"/>
    <w:rsid w:val="00E36768"/>
    <w:rsid w:val="00E36919"/>
    <w:rsid w:val="00E36FFB"/>
    <w:rsid w:val="00E37376"/>
    <w:rsid w:val="00E406DA"/>
    <w:rsid w:val="00E4120F"/>
    <w:rsid w:val="00E420FA"/>
    <w:rsid w:val="00E421C9"/>
    <w:rsid w:val="00E431E6"/>
    <w:rsid w:val="00E4403D"/>
    <w:rsid w:val="00E4440A"/>
    <w:rsid w:val="00E44EFB"/>
    <w:rsid w:val="00E45DB5"/>
    <w:rsid w:val="00E4625F"/>
    <w:rsid w:val="00E46946"/>
    <w:rsid w:val="00E46C1B"/>
    <w:rsid w:val="00E46D20"/>
    <w:rsid w:val="00E46FA7"/>
    <w:rsid w:val="00E46FC2"/>
    <w:rsid w:val="00E46FCF"/>
    <w:rsid w:val="00E47445"/>
    <w:rsid w:val="00E47BC7"/>
    <w:rsid w:val="00E51159"/>
    <w:rsid w:val="00E511FF"/>
    <w:rsid w:val="00E5138E"/>
    <w:rsid w:val="00E517DF"/>
    <w:rsid w:val="00E53113"/>
    <w:rsid w:val="00E544D3"/>
    <w:rsid w:val="00E552FB"/>
    <w:rsid w:val="00E55AB9"/>
    <w:rsid w:val="00E55D3C"/>
    <w:rsid w:val="00E55EF3"/>
    <w:rsid w:val="00E57424"/>
    <w:rsid w:val="00E576CC"/>
    <w:rsid w:val="00E57BA9"/>
    <w:rsid w:val="00E57D0A"/>
    <w:rsid w:val="00E60036"/>
    <w:rsid w:val="00E6091F"/>
    <w:rsid w:val="00E610C4"/>
    <w:rsid w:val="00E617C1"/>
    <w:rsid w:val="00E61FB8"/>
    <w:rsid w:val="00E63841"/>
    <w:rsid w:val="00E64457"/>
    <w:rsid w:val="00E6488A"/>
    <w:rsid w:val="00E65822"/>
    <w:rsid w:val="00E662B7"/>
    <w:rsid w:val="00E6644E"/>
    <w:rsid w:val="00E6696A"/>
    <w:rsid w:val="00E70CFE"/>
    <w:rsid w:val="00E7216B"/>
    <w:rsid w:val="00E7229C"/>
    <w:rsid w:val="00E72584"/>
    <w:rsid w:val="00E72AFC"/>
    <w:rsid w:val="00E72C1C"/>
    <w:rsid w:val="00E7352F"/>
    <w:rsid w:val="00E7377F"/>
    <w:rsid w:val="00E740B0"/>
    <w:rsid w:val="00E74E05"/>
    <w:rsid w:val="00E7555E"/>
    <w:rsid w:val="00E7578D"/>
    <w:rsid w:val="00E77304"/>
    <w:rsid w:val="00E77EBD"/>
    <w:rsid w:val="00E80427"/>
    <w:rsid w:val="00E80613"/>
    <w:rsid w:val="00E81B46"/>
    <w:rsid w:val="00E82BB4"/>
    <w:rsid w:val="00E834D8"/>
    <w:rsid w:val="00E83D7D"/>
    <w:rsid w:val="00E83E48"/>
    <w:rsid w:val="00E84040"/>
    <w:rsid w:val="00E8429F"/>
    <w:rsid w:val="00E84534"/>
    <w:rsid w:val="00E84727"/>
    <w:rsid w:val="00E84DB3"/>
    <w:rsid w:val="00E8567C"/>
    <w:rsid w:val="00E85E83"/>
    <w:rsid w:val="00E866AD"/>
    <w:rsid w:val="00E873FB"/>
    <w:rsid w:val="00E87670"/>
    <w:rsid w:val="00E87E70"/>
    <w:rsid w:val="00E87EA8"/>
    <w:rsid w:val="00E902C2"/>
    <w:rsid w:val="00E909AF"/>
    <w:rsid w:val="00E91423"/>
    <w:rsid w:val="00E91C92"/>
    <w:rsid w:val="00E9279C"/>
    <w:rsid w:val="00E92935"/>
    <w:rsid w:val="00E92A91"/>
    <w:rsid w:val="00E92F88"/>
    <w:rsid w:val="00E93584"/>
    <w:rsid w:val="00E94633"/>
    <w:rsid w:val="00E94855"/>
    <w:rsid w:val="00E9543B"/>
    <w:rsid w:val="00E95E8E"/>
    <w:rsid w:val="00E95EAE"/>
    <w:rsid w:val="00E96067"/>
    <w:rsid w:val="00E967EC"/>
    <w:rsid w:val="00E97D93"/>
    <w:rsid w:val="00E97EDD"/>
    <w:rsid w:val="00EA06A2"/>
    <w:rsid w:val="00EA1EA4"/>
    <w:rsid w:val="00EA270E"/>
    <w:rsid w:val="00EA36A4"/>
    <w:rsid w:val="00EA39F5"/>
    <w:rsid w:val="00EA3AE1"/>
    <w:rsid w:val="00EA3B1F"/>
    <w:rsid w:val="00EA3F2F"/>
    <w:rsid w:val="00EA4221"/>
    <w:rsid w:val="00EA42B9"/>
    <w:rsid w:val="00EA63FB"/>
    <w:rsid w:val="00EA6E19"/>
    <w:rsid w:val="00EA6ED0"/>
    <w:rsid w:val="00EA7CA9"/>
    <w:rsid w:val="00EA7FAF"/>
    <w:rsid w:val="00EB0165"/>
    <w:rsid w:val="00EB0251"/>
    <w:rsid w:val="00EB0DCA"/>
    <w:rsid w:val="00EB12E1"/>
    <w:rsid w:val="00EB1715"/>
    <w:rsid w:val="00EB2B20"/>
    <w:rsid w:val="00EB2F00"/>
    <w:rsid w:val="00EB3240"/>
    <w:rsid w:val="00EB3476"/>
    <w:rsid w:val="00EB3FEB"/>
    <w:rsid w:val="00EB6773"/>
    <w:rsid w:val="00EB688D"/>
    <w:rsid w:val="00EB6B3B"/>
    <w:rsid w:val="00EB71D8"/>
    <w:rsid w:val="00EB72EB"/>
    <w:rsid w:val="00EB7DEA"/>
    <w:rsid w:val="00EB7FB0"/>
    <w:rsid w:val="00EC01F0"/>
    <w:rsid w:val="00EC05B9"/>
    <w:rsid w:val="00EC136E"/>
    <w:rsid w:val="00EC19ED"/>
    <w:rsid w:val="00EC21FB"/>
    <w:rsid w:val="00EC244B"/>
    <w:rsid w:val="00EC2D51"/>
    <w:rsid w:val="00EC2DDB"/>
    <w:rsid w:val="00EC35F3"/>
    <w:rsid w:val="00EC373D"/>
    <w:rsid w:val="00EC3A67"/>
    <w:rsid w:val="00EC3CDD"/>
    <w:rsid w:val="00EC44CE"/>
    <w:rsid w:val="00EC4937"/>
    <w:rsid w:val="00EC4C39"/>
    <w:rsid w:val="00EC63C2"/>
    <w:rsid w:val="00EC7137"/>
    <w:rsid w:val="00ED0078"/>
    <w:rsid w:val="00ED09BA"/>
    <w:rsid w:val="00ED0AE6"/>
    <w:rsid w:val="00ED15D3"/>
    <w:rsid w:val="00ED1745"/>
    <w:rsid w:val="00ED1810"/>
    <w:rsid w:val="00ED2BF4"/>
    <w:rsid w:val="00ED2E02"/>
    <w:rsid w:val="00ED2E06"/>
    <w:rsid w:val="00ED334D"/>
    <w:rsid w:val="00ED38BA"/>
    <w:rsid w:val="00ED3A46"/>
    <w:rsid w:val="00ED3F88"/>
    <w:rsid w:val="00ED4513"/>
    <w:rsid w:val="00ED544C"/>
    <w:rsid w:val="00ED59C0"/>
    <w:rsid w:val="00ED5BD9"/>
    <w:rsid w:val="00ED6C39"/>
    <w:rsid w:val="00EE0115"/>
    <w:rsid w:val="00EE0309"/>
    <w:rsid w:val="00EE1245"/>
    <w:rsid w:val="00EE1F05"/>
    <w:rsid w:val="00EE4674"/>
    <w:rsid w:val="00EE4CAB"/>
    <w:rsid w:val="00EE5438"/>
    <w:rsid w:val="00EE5CDA"/>
    <w:rsid w:val="00EE66C5"/>
    <w:rsid w:val="00EF0095"/>
    <w:rsid w:val="00EF08B7"/>
    <w:rsid w:val="00EF0E22"/>
    <w:rsid w:val="00EF0EEB"/>
    <w:rsid w:val="00EF0FEE"/>
    <w:rsid w:val="00EF1086"/>
    <w:rsid w:val="00EF166E"/>
    <w:rsid w:val="00EF1791"/>
    <w:rsid w:val="00EF31F5"/>
    <w:rsid w:val="00EF3873"/>
    <w:rsid w:val="00EF4BAB"/>
    <w:rsid w:val="00EF4C75"/>
    <w:rsid w:val="00EF62D6"/>
    <w:rsid w:val="00EF6497"/>
    <w:rsid w:val="00EF6679"/>
    <w:rsid w:val="00EF6E62"/>
    <w:rsid w:val="00F01727"/>
    <w:rsid w:val="00F01932"/>
    <w:rsid w:val="00F019A3"/>
    <w:rsid w:val="00F01A0F"/>
    <w:rsid w:val="00F01BA4"/>
    <w:rsid w:val="00F0232E"/>
    <w:rsid w:val="00F027F6"/>
    <w:rsid w:val="00F02C94"/>
    <w:rsid w:val="00F035E9"/>
    <w:rsid w:val="00F0374D"/>
    <w:rsid w:val="00F03B0A"/>
    <w:rsid w:val="00F03D90"/>
    <w:rsid w:val="00F04635"/>
    <w:rsid w:val="00F047A1"/>
    <w:rsid w:val="00F04860"/>
    <w:rsid w:val="00F05342"/>
    <w:rsid w:val="00F058EA"/>
    <w:rsid w:val="00F066AB"/>
    <w:rsid w:val="00F0751B"/>
    <w:rsid w:val="00F0769F"/>
    <w:rsid w:val="00F07878"/>
    <w:rsid w:val="00F1053D"/>
    <w:rsid w:val="00F11255"/>
    <w:rsid w:val="00F11A3A"/>
    <w:rsid w:val="00F1265C"/>
    <w:rsid w:val="00F1402C"/>
    <w:rsid w:val="00F141E1"/>
    <w:rsid w:val="00F14524"/>
    <w:rsid w:val="00F15573"/>
    <w:rsid w:val="00F15724"/>
    <w:rsid w:val="00F15BA3"/>
    <w:rsid w:val="00F17852"/>
    <w:rsid w:val="00F20CE0"/>
    <w:rsid w:val="00F21729"/>
    <w:rsid w:val="00F21800"/>
    <w:rsid w:val="00F22E48"/>
    <w:rsid w:val="00F2374E"/>
    <w:rsid w:val="00F23D25"/>
    <w:rsid w:val="00F23F37"/>
    <w:rsid w:val="00F23FF8"/>
    <w:rsid w:val="00F2425D"/>
    <w:rsid w:val="00F24E9A"/>
    <w:rsid w:val="00F2510A"/>
    <w:rsid w:val="00F25F61"/>
    <w:rsid w:val="00F30932"/>
    <w:rsid w:val="00F310BC"/>
    <w:rsid w:val="00F3177E"/>
    <w:rsid w:val="00F320FD"/>
    <w:rsid w:val="00F32446"/>
    <w:rsid w:val="00F3264D"/>
    <w:rsid w:val="00F33050"/>
    <w:rsid w:val="00F35D17"/>
    <w:rsid w:val="00F35DCC"/>
    <w:rsid w:val="00F364E0"/>
    <w:rsid w:val="00F36801"/>
    <w:rsid w:val="00F368AE"/>
    <w:rsid w:val="00F36A46"/>
    <w:rsid w:val="00F36A82"/>
    <w:rsid w:val="00F37603"/>
    <w:rsid w:val="00F37A79"/>
    <w:rsid w:val="00F4155D"/>
    <w:rsid w:val="00F41D01"/>
    <w:rsid w:val="00F43E28"/>
    <w:rsid w:val="00F44C76"/>
    <w:rsid w:val="00F45455"/>
    <w:rsid w:val="00F46781"/>
    <w:rsid w:val="00F502CF"/>
    <w:rsid w:val="00F509E4"/>
    <w:rsid w:val="00F50D71"/>
    <w:rsid w:val="00F51652"/>
    <w:rsid w:val="00F5209E"/>
    <w:rsid w:val="00F521D8"/>
    <w:rsid w:val="00F53239"/>
    <w:rsid w:val="00F5525D"/>
    <w:rsid w:val="00F5583C"/>
    <w:rsid w:val="00F55AA4"/>
    <w:rsid w:val="00F55F6C"/>
    <w:rsid w:val="00F57F5C"/>
    <w:rsid w:val="00F61875"/>
    <w:rsid w:val="00F624F1"/>
    <w:rsid w:val="00F64BEF"/>
    <w:rsid w:val="00F651A6"/>
    <w:rsid w:val="00F655E6"/>
    <w:rsid w:val="00F6568C"/>
    <w:rsid w:val="00F65A83"/>
    <w:rsid w:val="00F661FF"/>
    <w:rsid w:val="00F6766D"/>
    <w:rsid w:val="00F71286"/>
    <w:rsid w:val="00F71969"/>
    <w:rsid w:val="00F721FF"/>
    <w:rsid w:val="00F73E5A"/>
    <w:rsid w:val="00F747D4"/>
    <w:rsid w:val="00F756D3"/>
    <w:rsid w:val="00F757E1"/>
    <w:rsid w:val="00F7647C"/>
    <w:rsid w:val="00F76AF2"/>
    <w:rsid w:val="00F76FA8"/>
    <w:rsid w:val="00F77273"/>
    <w:rsid w:val="00F774FA"/>
    <w:rsid w:val="00F77D1C"/>
    <w:rsid w:val="00F77DF1"/>
    <w:rsid w:val="00F80742"/>
    <w:rsid w:val="00F8089D"/>
    <w:rsid w:val="00F80AC8"/>
    <w:rsid w:val="00F80E2E"/>
    <w:rsid w:val="00F81A69"/>
    <w:rsid w:val="00F8372B"/>
    <w:rsid w:val="00F83744"/>
    <w:rsid w:val="00F838A0"/>
    <w:rsid w:val="00F84741"/>
    <w:rsid w:val="00F85083"/>
    <w:rsid w:val="00F85CBF"/>
    <w:rsid w:val="00F86101"/>
    <w:rsid w:val="00F862B3"/>
    <w:rsid w:val="00F86748"/>
    <w:rsid w:val="00F87C6A"/>
    <w:rsid w:val="00F905FB"/>
    <w:rsid w:val="00F9075C"/>
    <w:rsid w:val="00F90898"/>
    <w:rsid w:val="00F908B1"/>
    <w:rsid w:val="00F90984"/>
    <w:rsid w:val="00F90E3E"/>
    <w:rsid w:val="00F9287C"/>
    <w:rsid w:val="00F933DC"/>
    <w:rsid w:val="00F93B52"/>
    <w:rsid w:val="00F94D5D"/>
    <w:rsid w:val="00F95D56"/>
    <w:rsid w:val="00F967B5"/>
    <w:rsid w:val="00F96CFD"/>
    <w:rsid w:val="00F972B0"/>
    <w:rsid w:val="00F97F56"/>
    <w:rsid w:val="00FA012B"/>
    <w:rsid w:val="00FA096F"/>
    <w:rsid w:val="00FA0B5C"/>
    <w:rsid w:val="00FA0C67"/>
    <w:rsid w:val="00FA0F20"/>
    <w:rsid w:val="00FA1141"/>
    <w:rsid w:val="00FA1605"/>
    <w:rsid w:val="00FA19FD"/>
    <w:rsid w:val="00FA1A04"/>
    <w:rsid w:val="00FA1D21"/>
    <w:rsid w:val="00FA1FB6"/>
    <w:rsid w:val="00FA23E1"/>
    <w:rsid w:val="00FA3353"/>
    <w:rsid w:val="00FA35AB"/>
    <w:rsid w:val="00FA36D3"/>
    <w:rsid w:val="00FA375B"/>
    <w:rsid w:val="00FA4103"/>
    <w:rsid w:val="00FA4C20"/>
    <w:rsid w:val="00FA569A"/>
    <w:rsid w:val="00FA6788"/>
    <w:rsid w:val="00FA6975"/>
    <w:rsid w:val="00FA7664"/>
    <w:rsid w:val="00FA77F8"/>
    <w:rsid w:val="00FA7C5E"/>
    <w:rsid w:val="00FB0DDC"/>
    <w:rsid w:val="00FB0EE7"/>
    <w:rsid w:val="00FB1339"/>
    <w:rsid w:val="00FB35D3"/>
    <w:rsid w:val="00FB3B05"/>
    <w:rsid w:val="00FB3F1D"/>
    <w:rsid w:val="00FB46A1"/>
    <w:rsid w:val="00FB49E9"/>
    <w:rsid w:val="00FB53F6"/>
    <w:rsid w:val="00FB5E38"/>
    <w:rsid w:val="00FB603A"/>
    <w:rsid w:val="00FB65E1"/>
    <w:rsid w:val="00FB705A"/>
    <w:rsid w:val="00FB709D"/>
    <w:rsid w:val="00FB7774"/>
    <w:rsid w:val="00FB779E"/>
    <w:rsid w:val="00FB79FD"/>
    <w:rsid w:val="00FB7DA1"/>
    <w:rsid w:val="00FC0A34"/>
    <w:rsid w:val="00FC1952"/>
    <w:rsid w:val="00FC1BD6"/>
    <w:rsid w:val="00FC1C5C"/>
    <w:rsid w:val="00FC1FCC"/>
    <w:rsid w:val="00FC2D89"/>
    <w:rsid w:val="00FC39C0"/>
    <w:rsid w:val="00FC3D92"/>
    <w:rsid w:val="00FC4618"/>
    <w:rsid w:val="00FC6172"/>
    <w:rsid w:val="00FC6BE8"/>
    <w:rsid w:val="00FC7A18"/>
    <w:rsid w:val="00FC7EA8"/>
    <w:rsid w:val="00FD1ACB"/>
    <w:rsid w:val="00FD217B"/>
    <w:rsid w:val="00FD258A"/>
    <w:rsid w:val="00FD2D6E"/>
    <w:rsid w:val="00FD3470"/>
    <w:rsid w:val="00FD34A4"/>
    <w:rsid w:val="00FD36DF"/>
    <w:rsid w:val="00FD40A0"/>
    <w:rsid w:val="00FD4479"/>
    <w:rsid w:val="00FD491D"/>
    <w:rsid w:val="00FD5093"/>
    <w:rsid w:val="00FD52EC"/>
    <w:rsid w:val="00FD62A3"/>
    <w:rsid w:val="00FD63BA"/>
    <w:rsid w:val="00FD6726"/>
    <w:rsid w:val="00FE10B0"/>
    <w:rsid w:val="00FE129E"/>
    <w:rsid w:val="00FE1BDC"/>
    <w:rsid w:val="00FE1C41"/>
    <w:rsid w:val="00FE20DF"/>
    <w:rsid w:val="00FE26D4"/>
    <w:rsid w:val="00FE3173"/>
    <w:rsid w:val="00FE3912"/>
    <w:rsid w:val="00FE3AE0"/>
    <w:rsid w:val="00FE440A"/>
    <w:rsid w:val="00FE4806"/>
    <w:rsid w:val="00FE4F00"/>
    <w:rsid w:val="00FE52A8"/>
    <w:rsid w:val="00FE557F"/>
    <w:rsid w:val="00FE6014"/>
    <w:rsid w:val="00FE640E"/>
    <w:rsid w:val="00FE6C2C"/>
    <w:rsid w:val="00FF0C6A"/>
    <w:rsid w:val="00FF10AA"/>
    <w:rsid w:val="00FF1C57"/>
    <w:rsid w:val="00FF3E56"/>
    <w:rsid w:val="00FF41E4"/>
    <w:rsid w:val="00FF424E"/>
    <w:rsid w:val="00FF4F9E"/>
    <w:rsid w:val="00FF599D"/>
    <w:rsid w:val="00FF5E82"/>
    <w:rsid w:val="00FF639D"/>
    <w:rsid w:val="00FF72E3"/>
    <w:rsid w:val="00FF73D7"/>
    <w:rsid w:val="00FF78A5"/>
    <w:rsid w:val="00FF7F5A"/>
  </w:rsids>
  <m:mathPr>
    <m:mathFont m:val="Cambria Math"/>
    <m:brkBin m:val="before"/>
    <m:brkBinSub m:val="--"/>
    <m:smallFrac m:val="0"/>
    <m:dispDef/>
    <m:lMargin m:val="0"/>
    <m:rMargin m:val="0"/>
    <m:defJc m:val="centerGroup"/>
    <m:wrapIndent m:val="1440"/>
    <m:intLim m:val="subSup"/>
    <m:naryLim m:val="undOvr"/>
  </m:mathPr>
  <w:themeFontLang w:val="lt-LT"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AC97E"/>
  <w15:docId w15:val="{8B3EA804-2157-4DD0-A50A-5C4675852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35D13"/>
    <w:pPr>
      <w:spacing w:after="0" w:line="240" w:lineRule="auto"/>
    </w:pPr>
    <w:rPr>
      <w:rFonts w:ascii="Times New Roman" w:eastAsia="Times New Roman" w:hAnsi="Times New Roman" w:cs="Times New Roman"/>
      <w:sz w:val="24"/>
      <w:szCs w:val="20"/>
    </w:rPr>
  </w:style>
  <w:style w:type="paragraph" w:styleId="Antrat1">
    <w:name w:val="heading 1"/>
    <w:aliases w:val="Heading 1mano,Appendix,stydde,app heading 1,app heading 11,app heading 12,app heading 111,app heading 13,1,1 ghost,g,ghost,H1,Kapitel,Arial 14 Fett,Arial 14 Fett1,Arial 14 Fett2,Arial 16 Fett,Datasheet title,Chapter,TF-Overskrift 1,H11,H12"/>
    <w:basedOn w:val="prastasis"/>
    <w:next w:val="prastasis"/>
    <w:link w:val="Antrat1Diagrama"/>
    <w:uiPriority w:val="99"/>
    <w:qFormat/>
    <w:rsid w:val="009E1485"/>
    <w:pPr>
      <w:keepNext/>
      <w:jc w:val="center"/>
      <w:outlineLvl w:val="0"/>
    </w:pPr>
    <w:rPr>
      <w:lang w:val="x-none" w:eastAsia="x-none"/>
    </w:rPr>
  </w:style>
  <w:style w:type="paragraph" w:styleId="Antrat2">
    <w:name w:val="heading 2"/>
    <w:aliases w:val="Title Header2,Header_mano2"/>
    <w:basedOn w:val="prastasis"/>
    <w:next w:val="prastasis"/>
    <w:link w:val="Antrat2Diagrama"/>
    <w:uiPriority w:val="99"/>
    <w:unhideWhenUsed/>
    <w:qFormat/>
    <w:rsid w:val="005052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unhideWhenUsed/>
    <w:qFormat/>
    <w:rsid w:val="00C06EEB"/>
    <w:pPr>
      <w:keepNext/>
      <w:keepLines/>
      <w:spacing w:before="200"/>
      <w:outlineLvl w:val="2"/>
    </w:pPr>
    <w:rPr>
      <w:rFonts w:asciiTheme="majorHAnsi" w:eastAsiaTheme="majorEastAsia" w:hAnsiTheme="majorHAnsi" w:cstheme="majorBidi"/>
      <w:b/>
      <w:bCs/>
      <w:color w:val="4F81BD" w:themeColor="accent1"/>
    </w:rPr>
  </w:style>
  <w:style w:type="paragraph" w:styleId="Antrat4">
    <w:name w:val="heading 4"/>
    <w:aliases w:val=" Sub-Clause Sub-paragraph,Sub-Clause Sub-paragraph,Heading 4 Char Char Char Char,hd4"/>
    <w:basedOn w:val="prastasis"/>
    <w:next w:val="prastasis"/>
    <w:link w:val="Antrat4Diagrama"/>
    <w:qFormat/>
    <w:rsid w:val="003C54A3"/>
    <w:pPr>
      <w:keepNext/>
      <w:tabs>
        <w:tab w:val="num" w:pos="1584"/>
      </w:tabs>
      <w:spacing w:after="200" w:line="276" w:lineRule="auto"/>
      <w:ind w:left="1584" w:hanging="864"/>
      <w:outlineLvl w:val="3"/>
    </w:pPr>
    <w:rPr>
      <w:rFonts w:eastAsia="Calibri"/>
      <w:b/>
      <w:sz w:val="44"/>
    </w:rPr>
  </w:style>
  <w:style w:type="paragraph" w:styleId="Antrat5">
    <w:name w:val="heading 5"/>
    <w:aliases w:val=" Diagrama,Diagrama"/>
    <w:basedOn w:val="prastasis"/>
    <w:next w:val="prastasis"/>
    <w:link w:val="Antrat5Diagrama"/>
    <w:unhideWhenUsed/>
    <w:qFormat/>
    <w:rsid w:val="009E1485"/>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prastasis"/>
    <w:next w:val="prastasis"/>
    <w:link w:val="Antrat6Diagrama"/>
    <w:qFormat/>
    <w:rsid w:val="003C54A3"/>
    <w:pPr>
      <w:keepNext/>
      <w:tabs>
        <w:tab w:val="num" w:pos="1872"/>
      </w:tabs>
      <w:spacing w:after="200" w:line="276" w:lineRule="auto"/>
      <w:ind w:left="1872" w:hanging="1152"/>
      <w:outlineLvl w:val="5"/>
    </w:pPr>
    <w:rPr>
      <w:rFonts w:eastAsia="Calibri"/>
      <w:b/>
      <w:sz w:val="36"/>
    </w:rPr>
  </w:style>
  <w:style w:type="paragraph" w:styleId="Antrat7">
    <w:name w:val="heading 7"/>
    <w:basedOn w:val="prastasis"/>
    <w:next w:val="prastasis"/>
    <w:link w:val="Antrat7Diagrama"/>
    <w:qFormat/>
    <w:rsid w:val="003C54A3"/>
    <w:pPr>
      <w:keepNext/>
      <w:tabs>
        <w:tab w:val="num" w:pos="2016"/>
      </w:tabs>
      <w:spacing w:after="200" w:line="276" w:lineRule="auto"/>
      <w:ind w:left="2016" w:hanging="1296"/>
      <w:outlineLvl w:val="6"/>
    </w:pPr>
    <w:rPr>
      <w:rFonts w:eastAsia="Calibri"/>
      <w:sz w:val="48"/>
    </w:rPr>
  </w:style>
  <w:style w:type="paragraph" w:styleId="Antrat8">
    <w:name w:val="heading 8"/>
    <w:basedOn w:val="prastasis"/>
    <w:next w:val="prastasis"/>
    <w:link w:val="Antrat8Diagrama"/>
    <w:qFormat/>
    <w:rsid w:val="003C54A3"/>
    <w:pPr>
      <w:keepNext/>
      <w:tabs>
        <w:tab w:val="num" w:pos="2160"/>
      </w:tabs>
      <w:spacing w:after="200" w:line="276" w:lineRule="auto"/>
      <w:ind w:left="2160" w:hanging="1440"/>
      <w:outlineLvl w:val="7"/>
    </w:pPr>
    <w:rPr>
      <w:rFonts w:eastAsia="Calibri"/>
      <w:b/>
      <w:sz w:val="18"/>
    </w:rPr>
  </w:style>
  <w:style w:type="paragraph" w:styleId="Antrat9">
    <w:name w:val="heading 9"/>
    <w:basedOn w:val="prastasis"/>
    <w:next w:val="prastasis"/>
    <w:link w:val="Antrat9Diagrama"/>
    <w:qFormat/>
    <w:rsid w:val="003C54A3"/>
    <w:pPr>
      <w:keepNext/>
      <w:tabs>
        <w:tab w:val="num" w:pos="2304"/>
      </w:tabs>
      <w:spacing w:after="200" w:line="276" w:lineRule="auto"/>
      <w:ind w:left="2304" w:hanging="1584"/>
      <w:outlineLvl w:val="8"/>
    </w:pPr>
    <w:rPr>
      <w:rFonts w:eastAsia="Calibri"/>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eading 1mano Diagrama,Appendix Diagrama,stydde Diagrama,app heading 1 Diagrama,app heading 11 Diagrama,app heading 12 Diagrama,app heading 111 Diagrama,app heading 13 Diagrama,1 Diagrama,1 ghost Diagrama,g Diagrama,ghost Diagrama"/>
    <w:basedOn w:val="Numatytasispastraiposriftas"/>
    <w:link w:val="Antrat1"/>
    <w:uiPriority w:val="99"/>
    <w:rsid w:val="009E1485"/>
    <w:rPr>
      <w:rFonts w:ascii="Times New Roman" w:eastAsia="Times New Roman" w:hAnsi="Times New Roman" w:cs="Times New Roman"/>
      <w:sz w:val="24"/>
      <w:szCs w:val="20"/>
      <w:lang w:val="x-none" w:eastAsia="x-none"/>
    </w:rPr>
  </w:style>
  <w:style w:type="character" w:styleId="Hipersaitas">
    <w:name w:val="Hyperlink"/>
    <w:aliases w:val="Alna,IVPK Hyperlink"/>
    <w:uiPriority w:val="99"/>
    <w:rsid w:val="009E1485"/>
    <w:rPr>
      <w:color w:val="0000FF"/>
      <w:u w:val="single"/>
    </w:rPr>
  </w:style>
  <w:style w:type="paragraph" w:styleId="Pagrindiniotekstotrauka3">
    <w:name w:val="Body Text Indent 3"/>
    <w:basedOn w:val="prastasis"/>
    <w:link w:val="Pagrindiniotekstotrauka3Diagrama"/>
    <w:rsid w:val="009E1485"/>
    <w:pPr>
      <w:tabs>
        <w:tab w:val="left" w:pos="765"/>
      </w:tabs>
      <w:ind w:firstLine="405"/>
    </w:pPr>
    <w:rPr>
      <w:szCs w:val="24"/>
      <w:lang w:val="x-none" w:eastAsia="lt-LT"/>
    </w:rPr>
  </w:style>
  <w:style w:type="character" w:customStyle="1" w:styleId="Pagrindiniotekstotrauka3Diagrama">
    <w:name w:val="Pagrindinio teksto įtrauka 3 Diagrama"/>
    <w:basedOn w:val="Numatytasispastraiposriftas"/>
    <w:link w:val="Pagrindiniotekstotrauka3"/>
    <w:rsid w:val="009E1485"/>
    <w:rPr>
      <w:rFonts w:ascii="Times New Roman" w:eastAsia="Times New Roman" w:hAnsi="Times New Roman" w:cs="Times New Roman"/>
      <w:sz w:val="24"/>
      <w:szCs w:val="24"/>
      <w:lang w:val="x-none" w:eastAsia="lt-LT"/>
    </w:rPr>
  </w:style>
  <w:style w:type="paragraph" w:styleId="Antrats">
    <w:name w:val="header"/>
    <w:aliases w:val="En-tête-1,En-tête-2,hd,Header 2,Specialioji žyma,Char"/>
    <w:basedOn w:val="prastasis"/>
    <w:link w:val="AntratsDiagrama"/>
    <w:rsid w:val="009E1485"/>
    <w:pPr>
      <w:tabs>
        <w:tab w:val="center" w:pos="4153"/>
        <w:tab w:val="right" w:pos="8306"/>
      </w:tabs>
    </w:pPr>
    <w:rPr>
      <w:szCs w:val="24"/>
      <w:lang w:val="x-none" w:eastAsia="lt-LT"/>
    </w:rPr>
  </w:style>
  <w:style w:type="character" w:customStyle="1" w:styleId="AntratsDiagrama">
    <w:name w:val="Antraštės Diagrama"/>
    <w:aliases w:val="En-tête-1 Diagrama,En-tête-2 Diagrama,hd Diagrama,Header 2 Diagrama,Specialioji žyma Diagrama,Char Diagrama"/>
    <w:basedOn w:val="Numatytasispastraiposriftas"/>
    <w:link w:val="Antrats"/>
    <w:uiPriority w:val="99"/>
    <w:rsid w:val="009E1485"/>
    <w:rPr>
      <w:rFonts w:ascii="Times New Roman" w:eastAsia="Times New Roman" w:hAnsi="Times New Roman" w:cs="Times New Roman"/>
      <w:sz w:val="24"/>
      <w:szCs w:val="24"/>
      <w:lang w:val="x-none" w:eastAsia="lt-LT"/>
    </w:rPr>
  </w:style>
  <w:style w:type="paragraph" w:customStyle="1" w:styleId="linija">
    <w:name w:val="linija"/>
    <w:basedOn w:val="prastasis"/>
    <w:rsid w:val="009E1485"/>
    <w:pPr>
      <w:spacing w:before="100" w:beforeAutospacing="1" w:after="100" w:afterAutospacing="1"/>
    </w:pPr>
    <w:rPr>
      <w:szCs w:val="24"/>
      <w:lang w:eastAsia="lt-LT"/>
    </w:rPr>
  </w:style>
  <w:style w:type="paragraph" w:styleId="Sraopastraipa">
    <w:name w:val="List Paragraph"/>
    <w:aliases w:val="Bullet EY,Buletai,List Paragraph21,List Paragraph2,lp1,Bullet 1,Use Case List Paragraph,Numbering,ERP-List Paragraph,List Paragraph11,List Paragraph111,Paragraph,List Paragraph Red,List Paragraph1,Sąrašo pastraipa2,List not in Table"/>
    <w:basedOn w:val="prastasis"/>
    <w:link w:val="SraopastraipaDiagrama"/>
    <w:qFormat/>
    <w:rsid w:val="009E1485"/>
    <w:pPr>
      <w:ind w:left="1296"/>
    </w:pPr>
    <w:rPr>
      <w:lang w:eastAsia="lt-LT"/>
    </w:rPr>
  </w:style>
  <w:style w:type="paragraph" w:customStyle="1" w:styleId="Default">
    <w:name w:val="Default"/>
    <w:rsid w:val="009E148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locked/>
    <w:rsid w:val="009E1485"/>
    <w:rPr>
      <w:rFonts w:ascii="Times New Roman" w:eastAsia="Times New Roman" w:hAnsi="Times New Roman" w:cs="Times New Roman"/>
      <w:sz w:val="24"/>
      <w:szCs w:val="20"/>
      <w:lang w:eastAsia="lt-LT"/>
    </w:rPr>
  </w:style>
  <w:style w:type="character" w:customStyle="1" w:styleId="Bodytext">
    <w:name w:val="Body text_"/>
    <w:link w:val="BodyText5"/>
    <w:rsid w:val="009E1485"/>
    <w:rPr>
      <w:rFonts w:eastAsia="Times New Roman"/>
      <w:sz w:val="23"/>
      <w:szCs w:val="23"/>
      <w:shd w:val="clear" w:color="auto" w:fill="FFFFFF"/>
    </w:rPr>
  </w:style>
  <w:style w:type="paragraph" w:customStyle="1" w:styleId="BodyText5">
    <w:name w:val="Body Text5"/>
    <w:basedOn w:val="prastasis"/>
    <w:link w:val="Bodytext"/>
    <w:rsid w:val="009E1485"/>
    <w:pPr>
      <w:widowControl w:val="0"/>
      <w:shd w:val="clear" w:color="auto" w:fill="FFFFFF"/>
      <w:spacing w:after="60" w:line="0" w:lineRule="atLeast"/>
    </w:pPr>
    <w:rPr>
      <w:rFonts w:asciiTheme="minorHAnsi" w:hAnsiTheme="minorHAnsi" w:cstheme="minorBidi"/>
      <w:sz w:val="23"/>
      <w:szCs w:val="23"/>
    </w:rPr>
  </w:style>
  <w:style w:type="character" w:customStyle="1" w:styleId="Antrat5Diagrama">
    <w:name w:val="Antraštė 5 Diagrama"/>
    <w:aliases w:val=" Diagrama Diagrama1,Diagrama Diagrama1"/>
    <w:basedOn w:val="Numatytasispastraiposriftas"/>
    <w:link w:val="Antrat5"/>
    <w:rsid w:val="009E1485"/>
    <w:rPr>
      <w:rFonts w:asciiTheme="majorHAnsi" w:eastAsiaTheme="majorEastAsia" w:hAnsiTheme="majorHAnsi" w:cstheme="majorBidi"/>
      <w:color w:val="243F60" w:themeColor="accent1" w:themeShade="7F"/>
      <w:sz w:val="24"/>
      <w:szCs w:val="20"/>
    </w:rPr>
  </w:style>
  <w:style w:type="paragraph" w:styleId="Pagrindinistekstas3">
    <w:name w:val="Body Text 3"/>
    <w:basedOn w:val="prastasis"/>
    <w:link w:val="Pagrindinistekstas3Diagrama"/>
    <w:unhideWhenUsed/>
    <w:rsid w:val="009E1485"/>
    <w:pPr>
      <w:spacing w:after="120"/>
    </w:pPr>
    <w:rPr>
      <w:sz w:val="16"/>
      <w:szCs w:val="16"/>
    </w:rPr>
  </w:style>
  <w:style w:type="character" w:customStyle="1" w:styleId="Pagrindinistekstas3Diagrama">
    <w:name w:val="Pagrindinis tekstas 3 Diagrama"/>
    <w:basedOn w:val="Numatytasispastraiposriftas"/>
    <w:link w:val="Pagrindinistekstas3"/>
    <w:rsid w:val="009E1485"/>
    <w:rPr>
      <w:rFonts w:ascii="Times New Roman" w:eastAsia="Times New Roman" w:hAnsi="Times New Roman" w:cs="Times New Roman"/>
      <w:sz w:val="16"/>
      <w:szCs w:val="16"/>
    </w:rPr>
  </w:style>
  <w:style w:type="paragraph" w:styleId="Tekstoblokas">
    <w:name w:val="Block Text"/>
    <w:basedOn w:val="prastasis"/>
    <w:rsid w:val="009E1485"/>
    <w:pPr>
      <w:ind w:left="1440" w:right="142"/>
    </w:pPr>
  </w:style>
  <w:style w:type="paragraph" w:customStyle="1" w:styleId="HSPunktai">
    <w:name w:val="HSPunktai"/>
    <w:basedOn w:val="prastasis"/>
    <w:link w:val="HSPunktaiChar1"/>
    <w:qFormat/>
    <w:rsid w:val="009E1485"/>
    <w:pPr>
      <w:numPr>
        <w:ilvl w:val="1"/>
        <w:numId w:val="1"/>
      </w:numPr>
      <w:tabs>
        <w:tab w:val="clear" w:pos="1152"/>
        <w:tab w:val="num" w:pos="960"/>
        <w:tab w:val="num" w:pos="1134"/>
      </w:tabs>
      <w:spacing w:line="360" w:lineRule="auto"/>
      <w:ind w:left="0" w:firstLine="709"/>
      <w:contextualSpacing/>
      <w:jc w:val="both"/>
    </w:pPr>
    <w:rPr>
      <w:rFonts w:eastAsia="Calibri"/>
      <w:lang w:val="x-none"/>
    </w:rPr>
  </w:style>
  <w:style w:type="character" w:customStyle="1" w:styleId="HSPunktaiChar1">
    <w:name w:val="HSPunktai Char1"/>
    <w:link w:val="HSPunktai"/>
    <w:locked/>
    <w:rsid w:val="009E1485"/>
    <w:rPr>
      <w:rFonts w:ascii="Times New Roman" w:eastAsia="Calibri" w:hAnsi="Times New Roman" w:cs="Times New Roman"/>
      <w:sz w:val="24"/>
      <w:szCs w:val="20"/>
      <w:lang w:val="x-none"/>
    </w:rPr>
  </w:style>
  <w:style w:type="paragraph" w:customStyle="1" w:styleId="BodyText1">
    <w:name w:val="Body Text1"/>
    <w:rsid w:val="009E1485"/>
    <w:pPr>
      <w:snapToGrid w:val="0"/>
      <w:spacing w:after="0" w:line="240" w:lineRule="auto"/>
      <w:ind w:firstLine="312"/>
      <w:jc w:val="both"/>
    </w:pPr>
    <w:rPr>
      <w:rFonts w:ascii="TimesLT" w:eastAsia="Times New Roman" w:hAnsi="TimesLT" w:cs="Times New Roman"/>
      <w:sz w:val="20"/>
      <w:szCs w:val="20"/>
      <w:lang w:val="en-US"/>
    </w:rPr>
  </w:style>
  <w:style w:type="paragraph" w:styleId="Debesliotekstas">
    <w:name w:val="Balloon Text"/>
    <w:basedOn w:val="prastasis"/>
    <w:link w:val="DebesliotekstasDiagrama"/>
    <w:uiPriority w:val="99"/>
    <w:unhideWhenUsed/>
    <w:rsid w:val="009E148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9E1485"/>
    <w:rPr>
      <w:rFonts w:ascii="Tahoma" w:eastAsia="Times New Roman" w:hAnsi="Tahoma" w:cs="Tahoma"/>
      <w:sz w:val="16"/>
      <w:szCs w:val="16"/>
    </w:rPr>
  </w:style>
  <w:style w:type="paragraph" w:customStyle="1" w:styleId="Style3">
    <w:name w:val="Style3"/>
    <w:basedOn w:val="prastasis"/>
    <w:rsid w:val="009E1485"/>
    <w:pPr>
      <w:widowControl w:val="0"/>
      <w:autoSpaceDE w:val="0"/>
      <w:autoSpaceDN w:val="0"/>
      <w:adjustRightInd w:val="0"/>
      <w:spacing w:line="256" w:lineRule="exact"/>
      <w:jc w:val="right"/>
    </w:pPr>
    <w:rPr>
      <w:szCs w:val="24"/>
      <w:lang w:eastAsia="lt-LT"/>
    </w:rPr>
  </w:style>
  <w:style w:type="character" w:styleId="Komentaronuoroda">
    <w:name w:val="annotation reference"/>
    <w:basedOn w:val="Numatytasispastraiposriftas"/>
    <w:uiPriority w:val="99"/>
    <w:unhideWhenUsed/>
    <w:rsid w:val="0086491C"/>
    <w:rPr>
      <w:sz w:val="16"/>
      <w:szCs w:val="16"/>
    </w:rPr>
  </w:style>
  <w:style w:type="paragraph" w:styleId="Komentarotekstas">
    <w:name w:val="annotation text"/>
    <w:aliases w:val=" Diagrama Diagrama Diagrama, Diagrama Diagrama,Diagrama Diagrama Diagrama"/>
    <w:basedOn w:val="prastasis"/>
    <w:link w:val="KomentarotekstasDiagrama"/>
    <w:uiPriority w:val="99"/>
    <w:unhideWhenUsed/>
    <w:rsid w:val="0086491C"/>
    <w:rPr>
      <w:sz w:val="20"/>
    </w:rPr>
  </w:style>
  <w:style w:type="character" w:customStyle="1" w:styleId="KomentarotekstasDiagrama">
    <w:name w:val="Komentaro tekstas Diagrama"/>
    <w:aliases w:val=" Diagrama Diagrama Diagrama Diagrama, Diagrama Diagrama Diagrama1,Diagrama Diagrama Diagrama Diagrama"/>
    <w:basedOn w:val="Numatytasispastraiposriftas"/>
    <w:link w:val="Komentarotekstas"/>
    <w:uiPriority w:val="99"/>
    <w:rsid w:val="0086491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unhideWhenUsed/>
    <w:rsid w:val="006C5A02"/>
    <w:rPr>
      <w:b/>
      <w:bCs/>
    </w:rPr>
  </w:style>
  <w:style w:type="character" w:customStyle="1" w:styleId="KomentarotemaDiagrama">
    <w:name w:val="Komentaro tema Diagrama"/>
    <w:basedOn w:val="KomentarotekstasDiagrama"/>
    <w:link w:val="Komentarotema"/>
    <w:uiPriority w:val="99"/>
    <w:rsid w:val="006C5A02"/>
    <w:rPr>
      <w:rFonts w:ascii="Times New Roman" w:eastAsia="Times New Roman" w:hAnsi="Times New Roman" w:cs="Times New Roman"/>
      <w:b/>
      <w:bCs/>
      <w:sz w:val="20"/>
      <w:szCs w:val="20"/>
    </w:rPr>
  </w:style>
  <w:style w:type="paragraph" w:styleId="Pagrindinistekstas">
    <w:name w:val="Body Text"/>
    <w:aliases w:val="body indent, ändrad,Body single,ändrad,Pagrindinis tekstas Diagrama1,Pagrindinis tekstas Diagrama Diagrama, Char Char Diagrama Diagrama,body text Diagrama Diagrama,contents Diagrama Diagrama,bt Diagrama Diagrama"/>
    <w:basedOn w:val="prastasis"/>
    <w:link w:val="PagrindinistekstasDiagrama"/>
    <w:unhideWhenUsed/>
    <w:rsid w:val="003F584C"/>
    <w:pPr>
      <w:spacing w:after="120"/>
    </w:pPr>
  </w:style>
  <w:style w:type="character" w:customStyle="1" w:styleId="PagrindinistekstasDiagrama">
    <w:name w:val="Pagrindinis tekstas Diagrama"/>
    <w:aliases w:val="body indent Diagrama, ändrad Diagrama,Body single Diagrama,ändrad Diagrama,Pagrindinis tekstas Diagrama1 Diagrama,Pagrindinis tekstas Diagrama Diagrama Diagrama, Char Char Diagrama Diagrama Diagrama"/>
    <w:basedOn w:val="Numatytasispastraiposriftas"/>
    <w:link w:val="Pagrindinistekstas"/>
    <w:rsid w:val="003F584C"/>
    <w:rPr>
      <w:rFonts w:ascii="Times New Roman" w:eastAsia="Times New Roman" w:hAnsi="Times New Roman" w:cs="Times New Roman"/>
      <w:sz w:val="24"/>
      <w:szCs w:val="20"/>
    </w:rPr>
  </w:style>
  <w:style w:type="paragraph" w:styleId="HTMLiankstoformatuotas">
    <w:name w:val="HTML Preformatted"/>
    <w:basedOn w:val="prastasis"/>
    <w:link w:val="HTMLiankstoformatuotasDiagrama"/>
    <w:rsid w:val="003F58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lang w:val="en-GB"/>
    </w:rPr>
  </w:style>
  <w:style w:type="character" w:customStyle="1" w:styleId="HTMLiankstoformatuotasDiagrama">
    <w:name w:val="HTML iš anksto formatuotas Diagrama"/>
    <w:basedOn w:val="Numatytasispastraiposriftas"/>
    <w:link w:val="HTMLiankstoformatuotas"/>
    <w:rsid w:val="003F584C"/>
    <w:rPr>
      <w:rFonts w:ascii="Courier New" w:eastAsia="Courier New" w:hAnsi="Courier New" w:cs="Times New Roman"/>
      <w:sz w:val="20"/>
      <w:szCs w:val="20"/>
      <w:lang w:val="en-GB"/>
    </w:rPr>
  </w:style>
  <w:style w:type="paragraph" w:customStyle="1" w:styleId="Standard">
    <w:name w:val="Standard"/>
    <w:rsid w:val="003F584C"/>
    <w:pPr>
      <w:suppressAutoHyphens/>
      <w:autoSpaceDN w:val="0"/>
      <w:spacing w:after="0" w:line="240" w:lineRule="auto"/>
      <w:textAlignment w:val="baseline"/>
    </w:pPr>
    <w:rPr>
      <w:rFonts w:ascii="Times New Roman" w:eastAsia="SimSun" w:hAnsi="Times New Roman" w:cs="Times New Roman"/>
      <w:color w:val="00000A"/>
      <w:kern w:val="3"/>
      <w:sz w:val="24"/>
      <w:szCs w:val="20"/>
      <w:lang w:eastAsia="zh-CN"/>
    </w:rPr>
  </w:style>
  <w:style w:type="paragraph" w:customStyle="1" w:styleId="Punktas1">
    <w:name w:val="Punktas 1"/>
    <w:basedOn w:val="Standard"/>
    <w:rsid w:val="003F584C"/>
    <w:pPr>
      <w:tabs>
        <w:tab w:val="left" w:pos="0"/>
        <w:tab w:val="left" w:pos="1134"/>
      </w:tabs>
      <w:ind w:firstLine="709"/>
      <w:jc w:val="both"/>
    </w:pPr>
    <w:rPr>
      <w:bCs/>
      <w:szCs w:val="24"/>
    </w:rPr>
  </w:style>
  <w:style w:type="paragraph" w:customStyle="1" w:styleId="Body2">
    <w:name w:val="Body 2"/>
    <w:rsid w:val="003F584C"/>
    <w:pPr>
      <w:suppressAutoHyphens/>
      <w:autoSpaceDN w:val="0"/>
      <w:spacing w:after="40" w:line="240" w:lineRule="auto"/>
      <w:jc w:val="both"/>
      <w:textAlignment w:val="baseline"/>
    </w:pPr>
    <w:rPr>
      <w:rFonts w:ascii="Times New Roman" w:eastAsia="SimSun" w:hAnsi="Times New Roman" w:cs="Arial Unicode MS"/>
      <w:color w:val="000000"/>
      <w:kern w:val="3"/>
      <w:sz w:val="24"/>
    </w:rPr>
  </w:style>
  <w:style w:type="paragraph" w:styleId="Porat">
    <w:name w:val="footer"/>
    <w:basedOn w:val="prastasis"/>
    <w:link w:val="PoratDiagrama"/>
    <w:uiPriority w:val="99"/>
    <w:unhideWhenUsed/>
    <w:rsid w:val="00BE5CC2"/>
    <w:pPr>
      <w:tabs>
        <w:tab w:val="center" w:pos="4819"/>
        <w:tab w:val="right" w:pos="9638"/>
      </w:tabs>
    </w:pPr>
  </w:style>
  <w:style w:type="character" w:customStyle="1" w:styleId="PoratDiagrama">
    <w:name w:val="Poraštė Diagrama"/>
    <w:basedOn w:val="Numatytasispastraiposriftas"/>
    <w:link w:val="Porat"/>
    <w:uiPriority w:val="99"/>
    <w:rsid w:val="00BE5CC2"/>
    <w:rPr>
      <w:rFonts w:ascii="Times New Roman" w:eastAsia="Times New Roman" w:hAnsi="Times New Roman" w:cs="Times New Roman"/>
      <w:sz w:val="24"/>
      <w:szCs w:val="20"/>
    </w:rPr>
  </w:style>
  <w:style w:type="character" w:customStyle="1" w:styleId="FontStyle18">
    <w:name w:val="Font Style18"/>
    <w:basedOn w:val="Numatytasispastraiposriftas"/>
    <w:rsid w:val="000D41FA"/>
    <w:rPr>
      <w:rFonts w:ascii="Times New Roman" w:hAnsi="Times New Roman" w:cs="Times New Roman"/>
      <w:sz w:val="20"/>
      <w:szCs w:val="20"/>
    </w:rPr>
  </w:style>
  <w:style w:type="character" w:styleId="Emfaz">
    <w:name w:val="Emphasis"/>
    <w:uiPriority w:val="20"/>
    <w:qFormat/>
    <w:rsid w:val="000D41FA"/>
    <w:rPr>
      <w:i/>
    </w:rPr>
  </w:style>
  <w:style w:type="character" w:customStyle="1" w:styleId="Antrat2Diagrama">
    <w:name w:val="Antraštė 2 Diagrama"/>
    <w:aliases w:val="Title Header2 Diagrama,Header_mano2 Diagrama"/>
    <w:basedOn w:val="Numatytasispastraiposriftas"/>
    <w:link w:val="Antrat2"/>
    <w:uiPriority w:val="99"/>
    <w:rsid w:val="005052CE"/>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link w:val="Antrat3"/>
    <w:rsid w:val="00C06EEB"/>
    <w:rPr>
      <w:rFonts w:asciiTheme="majorHAnsi" w:eastAsiaTheme="majorEastAsia" w:hAnsiTheme="majorHAnsi" w:cstheme="majorBidi"/>
      <w:b/>
      <w:bCs/>
      <w:color w:val="4F81BD" w:themeColor="accent1"/>
      <w:sz w:val="24"/>
      <w:szCs w:val="20"/>
    </w:rPr>
  </w:style>
  <w:style w:type="table" w:styleId="Lentelstinklelis">
    <w:name w:val="Table Grid"/>
    <w:basedOn w:val="prastojilentel"/>
    <w:uiPriority w:val="39"/>
    <w:rsid w:val="00E97EDD"/>
    <w:pPr>
      <w:spacing w:after="0" w:line="240" w:lineRule="auto"/>
      <w:ind w:firstLine="573"/>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AB6A33"/>
    <w:pPr>
      <w:spacing w:before="100" w:beforeAutospacing="1" w:after="100" w:afterAutospacing="1"/>
    </w:pPr>
    <w:rPr>
      <w:rFonts w:eastAsiaTheme="minorEastAsia"/>
      <w:szCs w:val="24"/>
      <w:lang w:eastAsia="lt-LT"/>
    </w:rPr>
  </w:style>
  <w:style w:type="paragraph" w:customStyle="1" w:styleId="Punktai11">
    <w:name w:val="Punktai 1.1"/>
    <w:basedOn w:val="HSPunktai"/>
    <w:link w:val="Punktai11Char"/>
    <w:qFormat/>
    <w:rsid w:val="00D57BDA"/>
    <w:pPr>
      <w:numPr>
        <w:ilvl w:val="0"/>
        <w:numId w:val="0"/>
      </w:numPr>
      <w:tabs>
        <w:tab w:val="clear" w:pos="1134"/>
        <w:tab w:val="num" w:pos="360"/>
        <w:tab w:val="num" w:pos="802"/>
        <w:tab w:val="num" w:pos="1155"/>
        <w:tab w:val="left" w:pos="1276"/>
        <w:tab w:val="num" w:pos="1440"/>
      </w:tabs>
      <w:ind w:left="1155" w:hanging="360"/>
    </w:pPr>
    <w:rPr>
      <w:rFonts w:eastAsia="Times New Roman"/>
      <w:sz w:val="20"/>
      <w:lang w:val="lt-LT" w:eastAsia="lt-LT"/>
    </w:rPr>
  </w:style>
  <w:style w:type="paragraph" w:customStyle="1" w:styleId="1lygis">
    <w:name w:val="_1 lygis"/>
    <w:basedOn w:val="prastasis"/>
    <w:rsid w:val="00D65CE4"/>
    <w:pPr>
      <w:numPr>
        <w:numId w:val="3"/>
      </w:numPr>
      <w:spacing w:before="60" w:after="60"/>
      <w:jc w:val="both"/>
    </w:pPr>
    <w:rPr>
      <w:szCs w:val="24"/>
      <w:lang w:eastAsia="lt-LT"/>
    </w:rPr>
  </w:style>
  <w:style w:type="character" w:styleId="Puslapionumeris">
    <w:name w:val="page number"/>
    <w:basedOn w:val="Numatytasispastraiposriftas"/>
    <w:rsid w:val="00287591"/>
  </w:style>
  <w:style w:type="paragraph" w:customStyle="1" w:styleId="TEKSTAS">
    <w:name w:val="TEKSTAS"/>
    <w:basedOn w:val="prastasis"/>
    <w:rsid w:val="00287591"/>
    <w:pPr>
      <w:widowControl w:val="0"/>
      <w:overflowPunct w:val="0"/>
      <w:autoSpaceDE w:val="0"/>
      <w:spacing w:before="60" w:after="60"/>
      <w:jc w:val="both"/>
      <w:textAlignment w:val="baseline"/>
    </w:pPr>
    <w:rPr>
      <w:lang w:val="en-GB" w:eastAsia="ar-SA"/>
    </w:rPr>
  </w:style>
  <w:style w:type="table" w:customStyle="1" w:styleId="TableGrid2">
    <w:name w:val="Table Grid2"/>
    <w:basedOn w:val="prastojilentel"/>
    <w:next w:val="Lentelstinklelis"/>
    <w:uiPriority w:val="59"/>
    <w:rsid w:val="00AA16C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90898"/>
    <w:pPr>
      <w:spacing w:after="0" w:line="240" w:lineRule="auto"/>
    </w:pPr>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3B2E4D"/>
    <w:rPr>
      <w:color w:val="605E5C"/>
      <w:shd w:val="clear" w:color="auto" w:fill="E1DFDD"/>
    </w:rPr>
  </w:style>
  <w:style w:type="character" w:styleId="Perirtashipersaitas">
    <w:name w:val="FollowedHyperlink"/>
    <w:basedOn w:val="Numatytasispastraiposriftas"/>
    <w:uiPriority w:val="99"/>
    <w:unhideWhenUsed/>
    <w:rsid w:val="003B2E4D"/>
    <w:rPr>
      <w:color w:val="800080" w:themeColor="followedHyperlink"/>
      <w:u w:val="single"/>
    </w:rPr>
  </w:style>
  <w:style w:type="paragraph" w:styleId="Pagrindinistekstas2">
    <w:name w:val="Body Text 2"/>
    <w:basedOn w:val="prastasis"/>
    <w:link w:val="Pagrindinistekstas2Diagrama"/>
    <w:unhideWhenUsed/>
    <w:rsid w:val="00CC75D1"/>
    <w:pPr>
      <w:spacing w:after="120" w:line="480" w:lineRule="auto"/>
    </w:pPr>
  </w:style>
  <w:style w:type="character" w:customStyle="1" w:styleId="Pagrindinistekstas2Diagrama">
    <w:name w:val="Pagrindinis tekstas 2 Diagrama"/>
    <w:basedOn w:val="Numatytasispastraiposriftas"/>
    <w:link w:val="Pagrindinistekstas2"/>
    <w:rsid w:val="00CC75D1"/>
    <w:rPr>
      <w:rFonts w:ascii="Times New Roman" w:eastAsia="Times New Roman" w:hAnsi="Times New Roman" w:cs="Times New Roman"/>
      <w:sz w:val="24"/>
      <w:szCs w:val="20"/>
    </w:rPr>
  </w:style>
  <w:style w:type="paragraph" w:customStyle="1" w:styleId="Point1">
    <w:name w:val="Point 1"/>
    <w:basedOn w:val="prastasis"/>
    <w:rsid w:val="00241203"/>
    <w:pPr>
      <w:spacing w:before="120" w:after="120"/>
      <w:ind w:left="1418" w:hanging="567"/>
      <w:jc w:val="both"/>
    </w:pPr>
    <w:rPr>
      <w:lang w:val="en-GB" w:eastAsia="lt-LT"/>
    </w:rPr>
  </w:style>
  <w:style w:type="character" w:customStyle="1" w:styleId="ListParagraph1Diagrama">
    <w:name w:val="List Paragraph1 Diagrama"/>
    <w:locked/>
    <w:rsid w:val="00241203"/>
    <w:rPr>
      <w:sz w:val="24"/>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locked/>
    <w:rsid w:val="00B91BE6"/>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B91BE6"/>
    <w:rPr>
      <w:rFonts w:asciiTheme="minorHAnsi" w:eastAsiaTheme="minorHAnsi" w:hAnsiTheme="minorHAnsi" w:cstheme="minorBidi"/>
      <w:sz w:val="22"/>
      <w:szCs w:val="22"/>
    </w:rPr>
  </w:style>
  <w:style w:type="character" w:customStyle="1" w:styleId="FootnoteTextChar1">
    <w:name w:val="Footnote Text Char1"/>
    <w:basedOn w:val="Numatytasispastraiposriftas"/>
    <w:uiPriority w:val="99"/>
    <w:semiHidden/>
    <w:rsid w:val="00B91BE6"/>
    <w:rPr>
      <w:rFonts w:ascii="Times New Roman" w:eastAsia="Times New Roman" w:hAnsi="Times New Roman" w:cs="Times New Roman"/>
      <w:sz w:val="20"/>
      <w:szCs w:val="20"/>
    </w:rPr>
  </w:style>
  <w:style w:type="character" w:styleId="Puslapioinaosnuoroda">
    <w:name w:val="footnote reference"/>
    <w:uiPriority w:val="99"/>
    <w:unhideWhenUsed/>
    <w:rsid w:val="00B91BE6"/>
    <w:rPr>
      <w:vertAlign w:val="superscript"/>
    </w:rPr>
  </w:style>
  <w:style w:type="paragraph" w:styleId="Paprastasistekstas">
    <w:name w:val="Plain Text"/>
    <w:basedOn w:val="prastasis"/>
    <w:link w:val="PaprastasistekstasDiagrama"/>
    <w:unhideWhenUsed/>
    <w:rsid w:val="000602C2"/>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rsid w:val="000602C2"/>
    <w:rPr>
      <w:rFonts w:ascii="Calibri" w:hAnsi="Calibri"/>
      <w:szCs w:val="21"/>
    </w:rPr>
  </w:style>
  <w:style w:type="character" w:customStyle="1" w:styleId="Punktai11Char">
    <w:name w:val="Punktai 1.1 Char"/>
    <w:link w:val="Punktai11"/>
    <w:locked/>
    <w:rsid w:val="00C804BF"/>
    <w:rPr>
      <w:rFonts w:ascii="Times New Roman" w:eastAsia="Times New Roman" w:hAnsi="Times New Roman" w:cs="Times New Roman"/>
      <w:sz w:val="20"/>
      <w:szCs w:val="20"/>
      <w:lang w:eastAsia="lt-LT"/>
    </w:rPr>
  </w:style>
  <w:style w:type="character" w:customStyle="1" w:styleId="Punktai1Char">
    <w:name w:val="Punktai 1. Char"/>
    <w:link w:val="Punktai1"/>
    <w:locked/>
    <w:rsid w:val="00C804BF"/>
    <w:rPr>
      <w:sz w:val="24"/>
      <w:lang w:val="x-none" w:eastAsia="x-none"/>
    </w:rPr>
  </w:style>
  <w:style w:type="paragraph" w:customStyle="1" w:styleId="Punktai1">
    <w:name w:val="Punktai 1."/>
    <w:basedOn w:val="HSPunktai"/>
    <w:link w:val="Punktai1Char"/>
    <w:qFormat/>
    <w:rsid w:val="00C804BF"/>
    <w:pPr>
      <w:numPr>
        <w:ilvl w:val="0"/>
        <w:numId w:val="0"/>
      </w:numPr>
      <w:tabs>
        <w:tab w:val="num" w:pos="1070"/>
        <w:tab w:val="left" w:pos="1134"/>
      </w:tabs>
      <w:contextualSpacing w:val="0"/>
    </w:pPr>
    <w:rPr>
      <w:rFonts w:asciiTheme="minorHAnsi" w:eastAsiaTheme="minorHAnsi" w:hAnsiTheme="minorHAnsi" w:cstheme="minorBidi"/>
      <w:szCs w:val="22"/>
      <w:lang w:eastAsia="x-none"/>
    </w:rPr>
  </w:style>
  <w:style w:type="paragraph" w:styleId="Antrat">
    <w:name w:val="caption"/>
    <w:aliases w:val="Paveiksliukai"/>
    <w:basedOn w:val="prastasis"/>
    <w:next w:val="prastasis"/>
    <w:link w:val="AntratDiagrama"/>
    <w:uiPriority w:val="99"/>
    <w:qFormat/>
    <w:rsid w:val="00457E3C"/>
    <w:pPr>
      <w:spacing w:before="160" w:after="120"/>
      <w:ind w:firstLine="567"/>
      <w:jc w:val="center"/>
    </w:pPr>
    <w:rPr>
      <w:rFonts w:eastAsia="Calibri" w:cs="Palatino Linotype"/>
      <w:b/>
      <w:bCs/>
      <w:caps/>
      <w:lang w:val="x-none" w:eastAsia="x-none" w:bidi="he-IL"/>
    </w:rPr>
  </w:style>
  <w:style w:type="character" w:customStyle="1" w:styleId="AntratDiagrama">
    <w:name w:val="Antraštė Diagrama"/>
    <w:aliases w:val="Paveiksliukai Diagrama"/>
    <w:link w:val="Antrat"/>
    <w:uiPriority w:val="99"/>
    <w:rsid w:val="00457E3C"/>
    <w:rPr>
      <w:rFonts w:ascii="Times New Roman" w:eastAsia="Calibri" w:hAnsi="Times New Roman" w:cs="Palatino Linotype"/>
      <w:b/>
      <w:bCs/>
      <w:caps/>
      <w:sz w:val="24"/>
      <w:szCs w:val="20"/>
      <w:lang w:val="x-none" w:eastAsia="x-none" w:bidi="he-IL"/>
    </w:rPr>
  </w:style>
  <w:style w:type="table" w:customStyle="1" w:styleId="TableGrid1">
    <w:name w:val="Table Grid1"/>
    <w:basedOn w:val="prastojilentel"/>
    <w:next w:val="Lentelstinklelis"/>
    <w:uiPriority w:val="59"/>
    <w:rsid w:val="004B2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aliases w:val=" Sub-Clause Sub-paragraph Diagrama,Sub-Clause Sub-paragraph Diagrama,Heading 4 Char Char Char Char Diagrama,hd4 Diagrama"/>
    <w:basedOn w:val="Numatytasispastraiposriftas"/>
    <w:link w:val="Antrat4"/>
    <w:rsid w:val="003C54A3"/>
    <w:rPr>
      <w:rFonts w:ascii="Times New Roman" w:eastAsia="Calibri" w:hAnsi="Times New Roman" w:cs="Times New Roman"/>
      <w:b/>
      <w:sz w:val="44"/>
      <w:szCs w:val="20"/>
    </w:rPr>
  </w:style>
  <w:style w:type="character" w:customStyle="1" w:styleId="Antrat6Diagrama">
    <w:name w:val="Antraštė 6 Diagrama"/>
    <w:basedOn w:val="Numatytasispastraiposriftas"/>
    <w:link w:val="Antrat6"/>
    <w:rsid w:val="003C54A3"/>
    <w:rPr>
      <w:rFonts w:ascii="Times New Roman" w:eastAsia="Calibri" w:hAnsi="Times New Roman" w:cs="Times New Roman"/>
      <w:b/>
      <w:sz w:val="36"/>
      <w:szCs w:val="20"/>
    </w:rPr>
  </w:style>
  <w:style w:type="character" w:customStyle="1" w:styleId="Antrat7Diagrama">
    <w:name w:val="Antraštė 7 Diagrama"/>
    <w:basedOn w:val="Numatytasispastraiposriftas"/>
    <w:link w:val="Antrat7"/>
    <w:rsid w:val="003C54A3"/>
    <w:rPr>
      <w:rFonts w:ascii="Times New Roman" w:eastAsia="Calibri" w:hAnsi="Times New Roman" w:cs="Times New Roman"/>
      <w:sz w:val="48"/>
      <w:szCs w:val="20"/>
    </w:rPr>
  </w:style>
  <w:style w:type="character" w:customStyle="1" w:styleId="Antrat8Diagrama">
    <w:name w:val="Antraštė 8 Diagrama"/>
    <w:basedOn w:val="Numatytasispastraiposriftas"/>
    <w:link w:val="Antrat8"/>
    <w:rsid w:val="003C54A3"/>
    <w:rPr>
      <w:rFonts w:ascii="Times New Roman" w:eastAsia="Calibri" w:hAnsi="Times New Roman" w:cs="Times New Roman"/>
      <w:b/>
      <w:sz w:val="18"/>
      <w:szCs w:val="20"/>
    </w:rPr>
  </w:style>
  <w:style w:type="character" w:customStyle="1" w:styleId="Antrat9Diagrama">
    <w:name w:val="Antraštė 9 Diagrama"/>
    <w:basedOn w:val="Numatytasispastraiposriftas"/>
    <w:link w:val="Antrat9"/>
    <w:rsid w:val="003C54A3"/>
    <w:rPr>
      <w:rFonts w:ascii="Times New Roman" w:eastAsia="Calibri" w:hAnsi="Times New Roman" w:cs="Times New Roman"/>
      <w:sz w:val="40"/>
      <w:szCs w:val="20"/>
    </w:rPr>
  </w:style>
  <w:style w:type="character" w:customStyle="1" w:styleId="Pagrindiniotekstotrauka3Diagrama1">
    <w:name w:val="Pagrindinio teksto įtrauka 3 Diagrama1"/>
    <w:basedOn w:val="Numatytasispastraiposriftas"/>
    <w:uiPriority w:val="99"/>
    <w:semiHidden/>
    <w:rsid w:val="003C54A3"/>
    <w:rPr>
      <w:rFonts w:eastAsia="Calibri"/>
      <w:sz w:val="16"/>
      <w:szCs w:val="16"/>
      <w:lang w:eastAsia="en-US"/>
    </w:rPr>
  </w:style>
  <w:style w:type="character" w:customStyle="1" w:styleId="BodyTextIndent3Char1">
    <w:name w:val="Body Text Indent 3 Char1"/>
    <w:uiPriority w:val="99"/>
    <w:semiHidden/>
    <w:rsid w:val="003C54A3"/>
    <w:rPr>
      <w:rFonts w:eastAsia="Calibri"/>
      <w:sz w:val="16"/>
      <w:szCs w:val="16"/>
      <w:lang w:eastAsia="en-US"/>
    </w:rPr>
  </w:style>
  <w:style w:type="character" w:customStyle="1" w:styleId="PaprastasistekstasDiagrama1">
    <w:name w:val="Paprastasis tekstas Diagrama1"/>
    <w:basedOn w:val="Numatytasispastraiposriftas"/>
    <w:uiPriority w:val="99"/>
    <w:semiHidden/>
    <w:rsid w:val="003C54A3"/>
    <w:rPr>
      <w:rFonts w:ascii="Consolas" w:eastAsia="Calibri" w:hAnsi="Consolas"/>
      <w:sz w:val="21"/>
      <w:szCs w:val="21"/>
      <w:lang w:eastAsia="en-US"/>
    </w:rPr>
  </w:style>
  <w:style w:type="character" w:customStyle="1" w:styleId="PlainTextChar1">
    <w:name w:val="Plain Text Char1"/>
    <w:uiPriority w:val="99"/>
    <w:semiHidden/>
    <w:rsid w:val="003C54A3"/>
    <w:rPr>
      <w:rFonts w:ascii="Consolas" w:eastAsia="Calibri" w:hAnsi="Consolas" w:cs="Consolas"/>
      <w:sz w:val="21"/>
      <w:szCs w:val="21"/>
      <w:lang w:eastAsia="en-US"/>
    </w:rPr>
  </w:style>
  <w:style w:type="character" w:customStyle="1" w:styleId="KomentarotemaDiagrama1">
    <w:name w:val="Komentaro tema Diagrama1"/>
    <w:basedOn w:val="KomentarotekstasDiagrama"/>
    <w:uiPriority w:val="99"/>
    <w:semiHidden/>
    <w:rsid w:val="003C54A3"/>
    <w:rPr>
      <w:rFonts w:ascii="Times New Roman" w:eastAsia="Calibri" w:hAnsi="Times New Roman" w:cs="Times New Roman"/>
      <w:b/>
      <w:bCs/>
      <w:sz w:val="20"/>
      <w:szCs w:val="20"/>
      <w:lang w:eastAsia="en-US"/>
    </w:rPr>
  </w:style>
  <w:style w:type="character" w:customStyle="1" w:styleId="CommentSubjectChar1">
    <w:name w:val="Comment Subject Char1"/>
    <w:uiPriority w:val="99"/>
    <w:semiHidden/>
    <w:rsid w:val="003C54A3"/>
    <w:rPr>
      <w:rFonts w:eastAsia="Calibri"/>
      <w:b/>
      <w:bCs/>
    </w:rPr>
  </w:style>
  <w:style w:type="paragraph" w:customStyle="1" w:styleId="Patvirtinta">
    <w:name w:val="Patvirtinta"/>
    <w:rsid w:val="003C54A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rsid w:val="003C54A3"/>
    <w:pPr>
      <w:autoSpaceDE w:val="0"/>
      <w:autoSpaceDN w:val="0"/>
      <w:adjustRightInd w:val="0"/>
      <w:jc w:val="center"/>
    </w:pPr>
    <w:rPr>
      <w:rFonts w:ascii="TimesLT" w:hAnsi="TimesLT"/>
      <w:b/>
      <w:bCs/>
      <w:sz w:val="20"/>
      <w:szCs w:val="24"/>
      <w:lang w:val="en-US"/>
    </w:rPr>
  </w:style>
  <w:style w:type="paragraph" w:customStyle="1" w:styleId="MAZAS">
    <w:name w:val="MAZAS"/>
    <w:rsid w:val="003C54A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1">
    <w:name w:val="Debesėlio tekstas Diagrama1"/>
    <w:basedOn w:val="Numatytasispastraiposriftas"/>
    <w:uiPriority w:val="99"/>
    <w:semiHidden/>
    <w:rsid w:val="003C54A3"/>
    <w:rPr>
      <w:rFonts w:ascii="Segoe UI" w:eastAsia="Calibri" w:hAnsi="Segoe UI" w:cs="Segoe UI"/>
      <w:sz w:val="18"/>
      <w:szCs w:val="18"/>
      <w:lang w:eastAsia="en-US"/>
    </w:rPr>
  </w:style>
  <w:style w:type="character" w:customStyle="1" w:styleId="BalloonTextChar1">
    <w:name w:val="Balloon Text Char1"/>
    <w:uiPriority w:val="99"/>
    <w:semiHidden/>
    <w:rsid w:val="003C54A3"/>
    <w:rPr>
      <w:rFonts w:ascii="Tahoma" w:eastAsia="Calibri" w:hAnsi="Tahoma" w:cs="Tahoma"/>
      <w:sz w:val="16"/>
      <w:szCs w:val="16"/>
      <w:lang w:eastAsia="en-US"/>
    </w:rPr>
  </w:style>
  <w:style w:type="paragraph" w:customStyle="1" w:styleId="pavadinimas2">
    <w:name w:val="pavadinimas2"/>
    <w:basedOn w:val="prastasis"/>
    <w:rsid w:val="003C54A3"/>
    <w:pPr>
      <w:spacing w:before="100" w:beforeAutospacing="1" w:after="100" w:afterAutospacing="1"/>
    </w:pPr>
    <w:rPr>
      <w:rFonts w:eastAsia="Calibri"/>
      <w:szCs w:val="24"/>
      <w:lang w:eastAsia="lt-LT"/>
    </w:rPr>
  </w:style>
  <w:style w:type="paragraph" w:customStyle="1" w:styleId="bodytext0">
    <w:name w:val="bodytext"/>
    <w:basedOn w:val="prastasis"/>
    <w:rsid w:val="003C54A3"/>
    <w:pPr>
      <w:spacing w:before="100" w:beforeAutospacing="1" w:after="100" w:afterAutospacing="1"/>
    </w:pPr>
    <w:rPr>
      <w:szCs w:val="24"/>
      <w:lang w:eastAsia="lt-LT"/>
    </w:rPr>
  </w:style>
  <w:style w:type="paragraph" w:customStyle="1" w:styleId="normaltableau">
    <w:name w:val="normal_tableau"/>
    <w:basedOn w:val="prastasis"/>
    <w:rsid w:val="003C54A3"/>
    <w:pPr>
      <w:spacing w:before="120" w:after="120"/>
      <w:jc w:val="both"/>
    </w:pPr>
    <w:rPr>
      <w:rFonts w:ascii="Optima" w:hAnsi="Optima"/>
      <w:sz w:val="22"/>
      <w:lang w:val="en-GB"/>
    </w:rPr>
  </w:style>
  <w:style w:type="paragraph" w:styleId="Sraassuenkleliais">
    <w:name w:val="List Bullet"/>
    <w:basedOn w:val="prastasis"/>
    <w:autoRedefine/>
    <w:rsid w:val="003C54A3"/>
    <w:pPr>
      <w:snapToGrid w:val="0"/>
      <w:spacing w:line="276" w:lineRule="auto"/>
      <w:ind w:left="317"/>
      <w:jc w:val="center"/>
    </w:pPr>
    <w:rPr>
      <w:szCs w:val="24"/>
    </w:rPr>
  </w:style>
  <w:style w:type="paragraph" w:customStyle="1" w:styleId="prastasistinklapis">
    <w:name w:val="Įprastasis (tinklapis)"/>
    <w:basedOn w:val="prastasis"/>
    <w:uiPriority w:val="99"/>
    <w:rsid w:val="003C54A3"/>
    <w:pPr>
      <w:spacing w:before="100" w:beforeAutospacing="1" w:after="100" w:afterAutospacing="1"/>
    </w:pPr>
    <w:rPr>
      <w:szCs w:val="24"/>
      <w:lang w:eastAsia="lt-LT"/>
    </w:rPr>
  </w:style>
  <w:style w:type="paragraph" w:customStyle="1" w:styleId="CharCharCharCharCharChar1Char">
    <w:name w:val="Char Char Char Char Char Char1 Char"/>
    <w:basedOn w:val="prastasis"/>
    <w:rsid w:val="003C54A3"/>
    <w:pPr>
      <w:spacing w:after="160" w:line="240" w:lineRule="exact"/>
    </w:pPr>
    <w:rPr>
      <w:rFonts w:ascii="Verdana" w:hAnsi="Verdana" w:cs="Verdana"/>
      <w:sz w:val="20"/>
      <w:lang w:val="en-US"/>
    </w:rPr>
  </w:style>
  <w:style w:type="paragraph" w:customStyle="1" w:styleId="CharCharCharDiagramaDiagramaCharChar">
    <w:name w:val="Char Char Char Diagrama Diagrama Char Char"/>
    <w:basedOn w:val="prastasis"/>
    <w:rsid w:val="003C54A3"/>
    <w:pPr>
      <w:spacing w:after="160" w:line="240" w:lineRule="exact"/>
    </w:pPr>
    <w:rPr>
      <w:rFonts w:ascii="Verdana" w:hAnsi="Verdana" w:cs="Verdana"/>
      <w:sz w:val="20"/>
      <w:lang w:val="en-US"/>
    </w:rPr>
  </w:style>
  <w:style w:type="paragraph" w:customStyle="1" w:styleId="Pavadinimas1">
    <w:name w:val="Pavadinimas1"/>
    <w:rsid w:val="003C54A3"/>
    <w:pPr>
      <w:autoSpaceDE w:val="0"/>
      <w:autoSpaceDN w:val="0"/>
      <w:adjustRightInd w:val="0"/>
      <w:spacing w:after="0" w:line="240" w:lineRule="auto"/>
      <w:ind w:left="850"/>
    </w:pPr>
    <w:rPr>
      <w:rFonts w:ascii="TimesLT" w:eastAsia="Times New Roman" w:hAnsi="TimesLT" w:cs="Times New Roman"/>
      <w:b/>
      <w:bCs/>
      <w:caps/>
      <w:lang w:val="en-US"/>
    </w:rPr>
  </w:style>
  <w:style w:type="paragraph" w:customStyle="1" w:styleId="Hyperlink1">
    <w:name w:val="Hyperlink1"/>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STATYMAS">
    <w:name w:val="ISTATYMAS"/>
    <w:rsid w:val="003C54A3"/>
    <w:pPr>
      <w:autoSpaceDE w:val="0"/>
      <w:autoSpaceDN w:val="0"/>
      <w:adjustRightInd w:val="0"/>
      <w:spacing w:after="0" w:line="240" w:lineRule="auto"/>
      <w:jc w:val="center"/>
    </w:pPr>
    <w:rPr>
      <w:rFonts w:ascii="TimesLT" w:eastAsia="Times New Roman" w:hAnsi="TimesLT" w:cs="Times New Roman"/>
      <w:sz w:val="20"/>
      <w:szCs w:val="20"/>
      <w:lang w:val="en-US"/>
    </w:rPr>
  </w:style>
  <w:style w:type="paragraph" w:customStyle="1" w:styleId="CentrBold">
    <w:name w:val="CentrBold"/>
    <w:rsid w:val="003C54A3"/>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istatymas0">
    <w:name w:val="istatymas"/>
    <w:basedOn w:val="prastasis"/>
    <w:uiPriority w:val="99"/>
    <w:rsid w:val="003C54A3"/>
    <w:pPr>
      <w:spacing w:before="100" w:beforeAutospacing="1" w:after="100" w:afterAutospacing="1"/>
    </w:pPr>
    <w:rPr>
      <w:szCs w:val="24"/>
      <w:lang w:eastAsia="lt-LT"/>
    </w:rPr>
  </w:style>
  <w:style w:type="paragraph" w:customStyle="1" w:styleId="mazas0">
    <w:name w:val="mazas"/>
    <w:basedOn w:val="prastasis"/>
    <w:rsid w:val="003C54A3"/>
    <w:pPr>
      <w:spacing w:before="100" w:beforeAutospacing="1" w:after="100" w:afterAutospacing="1"/>
    </w:pPr>
    <w:rPr>
      <w:szCs w:val="24"/>
      <w:lang w:eastAsia="lt-LT"/>
    </w:rPr>
  </w:style>
  <w:style w:type="paragraph" w:customStyle="1" w:styleId="pavadinimas10">
    <w:name w:val="pavadinimas1"/>
    <w:basedOn w:val="prastasis"/>
    <w:rsid w:val="003C54A3"/>
    <w:pPr>
      <w:spacing w:before="100" w:beforeAutospacing="1" w:after="100" w:afterAutospacing="1"/>
    </w:pPr>
    <w:rPr>
      <w:szCs w:val="24"/>
      <w:lang w:eastAsia="lt-LT"/>
    </w:rPr>
  </w:style>
  <w:style w:type="character" w:customStyle="1" w:styleId="Heading1Char1">
    <w:name w:val="Heading 1 Char1"/>
    <w:rsid w:val="003C54A3"/>
    <w:rPr>
      <w:b/>
      <w:bCs/>
      <w:sz w:val="24"/>
      <w:szCs w:val="24"/>
      <w:lang w:eastAsia="en-US"/>
    </w:rPr>
  </w:style>
  <w:style w:type="character" w:styleId="Grietas">
    <w:name w:val="Strong"/>
    <w:qFormat/>
    <w:rsid w:val="003C54A3"/>
    <w:rPr>
      <w:b/>
      <w:bCs/>
    </w:rPr>
  </w:style>
  <w:style w:type="paragraph" w:customStyle="1" w:styleId="WW-BodyTextIndent2">
    <w:name w:val="WW-Body Text Indent 2"/>
    <w:basedOn w:val="prastasis"/>
    <w:rsid w:val="003C54A3"/>
    <w:pPr>
      <w:suppressAutoHyphens/>
      <w:ind w:left="426"/>
    </w:pPr>
    <w:rPr>
      <w:sz w:val="22"/>
      <w:lang w:eastAsia="ar-SA"/>
    </w:rPr>
  </w:style>
  <w:style w:type="paragraph" w:customStyle="1" w:styleId="Text1">
    <w:name w:val="Text 1"/>
    <w:basedOn w:val="prastasis"/>
    <w:rsid w:val="003C54A3"/>
    <w:pPr>
      <w:spacing w:after="240"/>
      <w:ind w:left="482"/>
      <w:jc w:val="both"/>
    </w:pPr>
    <w:rPr>
      <w:lang w:val="en-GB"/>
    </w:rPr>
  </w:style>
  <w:style w:type="paragraph" w:styleId="Pagrindiniotekstotrauka2">
    <w:name w:val="Body Text Indent 2"/>
    <w:basedOn w:val="prastasis"/>
    <w:link w:val="Pagrindiniotekstotrauka2Diagrama"/>
    <w:unhideWhenUsed/>
    <w:rsid w:val="003C54A3"/>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3C54A3"/>
    <w:rPr>
      <w:rFonts w:ascii="Times New Roman" w:eastAsia="Calibri" w:hAnsi="Times New Roman" w:cs="Times New Roman"/>
      <w:sz w:val="24"/>
    </w:rPr>
  </w:style>
  <w:style w:type="paragraph" w:customStyle="1" w:styleId="Style1">
    <w:name w:val="Style1"/>
    <w:basedOn w:val="Antrat5"/>
    <w:qFormat/>
    <w:rsid w:val="003C54A3"/>
    <w:pPr>
      <w:keepNext w:val="0"/>
      <w:keepLines w:val="0"/>
      <w:numPr>
        <w:numId w:val="5"/>
      </w:numPr>
      <w:tabs>
        <w:tab w:val="num" w:pos="360"/>
      </w:tabs>
      <w:spacing w:before="240" w:after="240" w:line="276" w:lineRule="auto"/>
      <w:ind w:left="0" w:firstLine="0"/>
    </w:pPr>
    <w:rPr>
      <w:rFonts w:ascii="Arial" w:eastAsia="Calibri" w:hAnsi="Arial" w:cs="Times New Roman"/>
      <w:b/>
      <w:bCs/>
      <w:iCs/>
      <w:color w:val="auto"/>
      <w:szCs w:val="26"/>
    </w:rPr>
  </w:style>
  <w:style w:type="paragraph" w:customStyle="1" w:styleId="CharChar7">
    <w:name w:val="Char Char7"/>
    <w:basedOn w:val="prastasis"/>
    <w:rsid w:val="003C54A3"/>
    <w:pPr>
      <w:widowControl w:val="0"/>
      <w:adjustRightInd w:val="0"/>
      <w:spacing w:after="160" w:line="240" w:lineRule="exact"/>
      <w:jc w:val="both"/>
      <w:textAlignment w:val="baseline"/>
    </w:pPr>
    <w:rPr>
      <w:rFonts w:ascii="Tahoma" w:hAnsi="Tahoma"/>
      <w:sz w:val="20"/>
      <w:lang w:val="en-US"/>
    </w:rPr>
  </w:style>
  <w:style w:type="paragraph" w:customStyle="1" w:styleId="modPunktai">
    <w:name w:val="mod: Punktai"/>
    <w:basedOn w:val="Antrat2"/>
    <w:rsid w:val="003C54A3"/>
    <w:pPr>
      <w:keepNext w:val="0"/>
      <w:keepLines w:val="0"/>
      <w:widowControl w:val="0"/>
      <w:numPr>
        <w:numId w:val="6"/>
      </w:numPr>
      <w:spacing w:before="0" w:after="200" w:line="360" w:lineRule="auto"/>
      <w:jc w:val="both"/>
    </w:pPr>
    <w:rPr>
      <w:rFonts w:ascii="Times New Roman" w:eastAsia="Calibri" w:hAnsi="Times New Roman" w:cs="Times New Roman"/>
      <w:b w:val="0"/>
      <w:iCs/>
      <w:color w:val="auto"/>
      <w:sz w:val="24"/>
      <w:szCs w:val="24"/>
    </w:rPr>
  </w:style>
  <w:style w:type="paragraph" w:customStyle="1" w:styleId="MPapunktis1lygis">
    <w:name w:val="M. Papunktis 1 lygis"/>
    <w:basedOn w:val="modPunktai"/>
    <w:rsid w:val="003C54A3"/>
    <w:pPr>
      <w:numPr>
        <w:ilvl w:val="1"/>
      </w:numPr>
      <w:tabs>
        <w:tab w:val="clear" w:pos="928"/>
        <w:tab w:val="left" w:pos="1276"/>
      </w:tabs>
      <w:ind w:left="0" w:firstLine="567"/>
    </w:pPr>
  </w:style>
  <w:style w:type="character" w:customStyle="1" w:styleId="Typewriter">
    <w:name w:val="Typewriter"/>
    <w:rsid w:val="003C54A3"/>
    <w:rPr>
      <w:rFonts w:ascii="Courier New" w:hAnsi="Courier New"/>
      <w:sz w:val="20"/>
      <w:szCs w:val="20"/>
    </w:rPr>
  </w:style>
  <w:style w:type="paragraph" w:styleId="Pagrindiniotekstotrauka">
    <w:name w:val="Body Text Indent"/>
    <w:basedOn w:val="prastasis"/>
    <w:link w:val="PagrindiniotekstotraukaDiagrama"/>
    <w:unhideWhenUsed/>
    <w:rsid w:val="003C54A3"/>
    <w:pPr>
      <w:spacing w:after="120"/>
      <w:ind w:left="283"/>
    </w:pPr>
  </w:style>
  <w:style w:type="character" w:customStyle="1" w:styleId="PagrindiniotekstotraukaDiagrama">
    <w:name w:val="Pagrindinio teksto įtrauka Diagrama"/>
    <w:basedOn w:val="Numatytasispastraiposriftas"/>
    <w:link w:val="Pagrindiniotekstotrauka"/>
    <w:rsid w:val="003C54A3"/>
    <w:rPr>
      <w:rFonts w:ascii="Times New Roman" w:eastAsia="Times New Roman" w:hAnsi="Times New Roman" w:cs="Times New Roman"/>
      <w:sz w:val="24"/>
      <w:szCs w:val="20"/>
    </w:rPr>
  </w:style>
  <w:style w:type="paragraph" w:customStyle="1" w:styleId="Linija0">
    <w:name w:val="Linija"/>
    <w:basedOn w:val="prastasis"/>
    <w:rsid w:val="003C54A3"/>
    <w:pPr>
      <w:autoSpaceDE w:val="0"/>
      <w:autoSpaceDN w:val="0"/>
      <w:adjustRightInd w:val="0"/>
      <w:jc w:val="center"/>
    </w:pPr>
    <w:rPr>
      <w:rFonts w:ascii="TimesLT" w:hAnsi="TimesLT"/>
      <w:sz w:val="12"/>
      <w:szCs w:val="12"/>
      <w:lang w:val="en-US"/>
    </w:rPr>
  </w:style>
  <w:style w:type="paragraph" w:customStyle="1" w:styleId="Pagrindinistekstas1">
    <w:name w:val="Pagrindinis tekstas1"/>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Pagrindinistekstas20">
    <w:name w:val="Pagrindinis tekstas2"/>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11">
    <w:name w:val="Body Text11"/>
    <w:rsid w:val="003C54A3"/>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IVPKHeading2">
    <w:name w:val="IVPK Heading 2"/>
    <w:basedOn w:val="prastasis"/>
    <w:rsid w:val="003C54A3"/>
    <w:pPr>
      <w:numPr>
        <w:numId w:val="7"/>
      </w:numPr>
      <w:spacing w:before="240" w:after="240"/>
      <w:jc w:val="both"/>
    </w:pPr>
    <w:rPr>
      <w:rFonts w:ascii="Garamond" w:hAnsi="Garamond"/>
      <w:b/>
      <w:sz w:val="28"/>
      <w:szCs w:val="24"/>
      <w:lang w:eastAsia="lt-LT"/>
    </w:rPr>
  </w:style>
  <w:style w:type="paragraph" w:customStyle="1" w:styleId="IVPKHeading3">
    <w:name w:val="IVPK Heading 3"/>
    <w:basedOn w:val="Antrat2"/>
    <w:next w:val="Point1"/>
    <w:link w:val="IVPKHeading3Char"/>
    <w:rsid w:val="003C54A3"/>
    <w:pPr>
      <w:keepLines w:val="0"/>
      <w:numPr>
        <w:ilvl w:val="1"/>
        <w:numId w:val="7"/>
      </w:numPr>
      <w:tabs>
        <w:tab w:val="left" w:pos="833"/>
      </w:tabs>
      <w:spacing w:before="240" w:after="60"/>
    </w:pPr>
    <w:rPr>
      <w:rFonts w:ascii="Garamond" w:eastAsia="Times New Roman" w:hAnsi="Garamond" w:cs="Garamond"/>
      <w:b w:val="0"/>
      <w:iCs/>
      <w:color w:val="auto"/>
      <w:sz w:val="24"/>
      <w:szCs w:val="24"/>
    </w:rPr>
  </w:style>
  <w:style w:type="paragraph" w:customStyle="1" w:styleId="IVPKHeading4">
    <w:name w:val="IVPK Heading 4"/>
    <w:basedOn w:val="prastasis"/>
    <w:link w:val="IVPKHeading4Char"/>
    <w:rsid w:val="003C54A3"/>
    <w:pPr>
      <w:numPr>
        <w:ilvl w:val="2"/>
        <w:numId w:val="7"/>
      </w:numPr>
      <w:spacing w:before="240" w:after="240"/>
      <w:jc w:val="both"/>
    </w:pPr>
    <w:rPr>
      <w:rFonts w:ascii="Garamond" w:eastAsia="Calibri" w:hAnsi="Garamond"/>
      <w:sz w:val="22"/>
      <w:szCs w:val="24"/>
    </w:rPr>
  </w:style>
  <w:style w:type="paragraph" w:customStyle="1" w:styleId="IVPKHeading5">
    <w:name w:val="IVPK Heading 5"/>
    <w:basedOn w:val="IVPKHeading4"/>
    <w:link w:val="IVPKHeading5Char"/>
    <w:rsid w:val="003C54A3"/>
    <w:pPr>
      <w:numPr>
        <w:ilvl w:val="3"/>
      </w:numPr>
      <w:tabs>
        <w:tab w:val="clear" w:pos="2160"/>
        <w:tab w:val="left" w:pos="2041"/>
        <w:tab w:val="num" w:pos="2880"/>
      </w:tabs>
      <w:spacing w:before="0" w:after="0"/>
      <w:ind w:left="2880" w:hanging="360"/>
    </w:pPr>
  </w:style>
  <w:style w:type="paragraph" w:customStyle="1" w:styleId="IVPKHeading6">
    <w:name w:val="IVPK Heading 6"/>
    <w:basedOn w:val="IVPKHeading5"/>
    <w:link w:val="IVPKHeading6Char"/>
    <w:rsid w:val="003C54A3"/>
    <w:pPr>
      <w:numPr>
        <w:ilvl w:val="4"/>
      </w:numPr>
      <w:tabs>
        <w:tab w:val="clear" w:pos="2041"/>
        <w:tab w:val="clear" w:pos="2520"/>
        <w:tab w:val="num" w:pos="360"/>
        <w:tab w:val="num" w:pos="927"/>
        <w:tab w:val="left" w:pos="2381"/>
        <w:tab w:val="num" w:pos="3600"/>
        <w:tab w:val="num" w:pos="4920"/>
        <w:tab w:val="num" w:pos="5400"/>
      </w:tabs>
      <w:ind w:left="0" w:firstLine="567"/>
    </w:pPr>
  </w:style>
  <w:style w:type="character" w:customStyle="1" w:styleId="bold1">
    <w:name w:val="bold1"/>
    <w:basedOn w:val="Numatytasispastraiposriftas"/>
    <w:rsid w:val="003C54A3"/>
    <w:rPr>
      <w:b/>
      <w:bCs/>
    </w:rPr>
  </w:style>
  <w:style w:type="paragraph" w:customStyle="1" w:styleId="xl40">
    <w:name w:val="xl40"/>
    <w:basedOn w:val="prastasis"/>
    <w:rsid w:val="003C54A3"/>
    <w:pPr>
      <w:spacing w:before="100" w:after="100"/>
      <w:jc w:val="center"/>
      <w:textAlignment w:val="center"/>
    </w:pPr>
    <w:rPr>
      <w:rFonts w:ascii="Arial Unicode MS" w:eastAsia="Arial Unicode MS" w:hAnsi="Arial Unicode MS"/>
      <w:szCs w:val="24"/>
      <w:lang w:val="en-GB" w:eastAsia="lt-LT"/>
    </w:rPr>
  </w:style>
  <w:style w:type="character" w:customStyle="1" w:styleId="BodyTextIndent2Char1">
    <w:name w:val="Body Text Indent 2 Char1"/>
    <w:basedOn w:val="Numatytasispastraiposriftas"/>
    <w:uiPriority w:val="99"/>
    <w:semiHidden/>
    <w:rsid w:val="003C54A3"/>
    <w:rPr>
      <w:rFonts w:ascii="Times New Roman" w:eastAsia="Times New Roman" w:hAnsi="Times New Roman" w:cs="Times New Roman"/>
      <w:sz w:val="24"/>
      <w:szCs w:val="20"/>
    </w:rPr>
  </w:style>
  <w:style w:type="character" w:customStyle="1" w:styleId="Pagrindiniotekstotrauka2Diagrama1">
    <w:name w:val="Pagrindinio teksto įtrauka 2 Diagrama1"/>
    <w:uiPriority w:val="99"/>
    <w:semiHidden/>
    <w:rsid w:val="003C54A3"/>
    <w:rPr>
      <w:rFonts w:ascii="Times New Roman" w:eastAsia="Times New Roman" w:hAnsi="Times New Roman" w:cs="Times New Roman"/>
      <w:sz w:val="24"/>
      <w:szCs w:val="20"/>
    </w:rPr>
  </w:style>
  <w:style w:type="paragraph" w:customStyle="1" w:styleId="xl43">
    <w:name w:val="xl43"/>
    <w:basedOn w:val="prastasis"/>
    <w:rsid w:val="003C54A3"/>
    <w:pPr>
      <w:pBdr>
        <w:left w:val="single" w:sz="4" w:space="0" w:color="auto"/>
        <w:bottom w:val="single" w:sz="4" w:space="0" w:color="auto"/>
        <w:right w:val="single" w:sz="4" w:space="0" w:color="auto"/>
      </w:pBdr>
      <w:spacing w:before="100" w:beforeAutospacing="1" w:after="100" w:afterAutospacing="1"/>
    </w:pPr>
    <w:rPr>
      <w:rFonts w:eastAsia="Arial Unicode MS"/>
      <w:b/>
      <w:bCs/>
      <w:szCs w:val="24"/>
      <w:lang w:val="en-GB"/>
    </w:rPr>
  </w:style>
  <w:style w:type="paragraph" w:customStyle="1" w:styleId="font6">
    <w:name w:val="font6"/>
    <w:basedOn w:val="prastasis"/>
    <w:rsid w:val="003C54A3"/>
    <w:pPr>
      <w:spacing w:before="100" w:beforeAutospacing="1" w:after="100" w:afterAutospacing="1"/>
    </w:pPr>
    <w:rPr>
      <w:rFonts w:ascii="Arial" w:eastAsia="Arial Unicode MS" w:hAnsi="Arial" w:cs="Arial"/>
      <w:sz w:val="20"/>
      <w:lang w:val="en-GB"/>
    </w:rPr>
  </w:style>
  <w:style w:type="paragraph" w:styleId="Turinys1">
    <w:name w:val="toc 1"/>
    <w:basedOn w:val="prastasis"/>
    <w:next w:val="prastasis"/>
    <w:autoRedefine/>
    <w:qFormat/>
    <w:rsid w:val="003C54A3"/>
    <w:pPr>
      <w:jc w:val="center"/>
    </w:pPr>
    <w:rPr>
      <w:szCs w:val="24"/>
    </w:rPr>
  </w:style>
  <w:style w:type="character" w:customStyle="1" w:styleId="DiagramaDiagrama16">
    <w:name w:val="Diagrama Diagrama16"/>
    <w:rsid w:val="003C54A3"/>
    <w:rPr>
      <w:rFonts w:eastAsia="Calibri"/>
      <w:sz w:val="28"/>
      <w:szCs w:val="22"/>
      <w:lang w:val="lt-LT" w:eastAsia="lt-LT" w:bidi="ar-SA"/>
    </w:rPr>
  </w:style>
  <w:style w:type="character" w:customStyle="1" w:styleId="DiagramaDiagrama15">
    <w:name w:val="Diagrama Diagrama15"/>
    <w:rsid w:val="003C54A3"/>
    <w:rPr>
      <w:sz w:val="24"/>
      <w:lang w:val="lt-LT" w:eastAsia="lt-LT" w:bidi="ar-SA"/>
    </w:rPr>
  </w:style>
  <w:style w:type="character" w:customStyle="1" w:styleId="DiagramaDiagrama14">
    <w:name w:val="Diagrama Diagrama14"/>
    <w:rsid w:val="003C54A3"/>
    <w:rPr>
      <w:sz w:val="24"/>
      <w:lang w:val="lt-LT" w:eastAsia="lt-LT" w:bidi="ar-SA"/>
    </w:rPr>
  </w:style>
  <w:style w:type="character" w:customStyle="1" w:styleId="DiagramaDiagrama13">
    <w:name w:val="Diagrama Diagrama13"/>
    <w:rsid w:val="003C54A3"/>
    <w:rPr>
      <w:b/>
      <w:sz w:val="44"/>
      <w:lang w:val="lt-LT" w:eastAsia="lt-LT" w:bidi="ar-SA"/>
    </w:rPr>
  </w:style>
  <w:style w:type="character" w:customStyle="1" w:styleId="DiagramaDiagrama12">
    <w:name w:val="Diagrama Diagrama12"/>
    <w:rsid w:val="003C54A3"/>
    <w:rPr>
      <w:b/>
      <w:sz w:val="40"/>
      <w:lang w:val="lt-LT" w:eastAsia="lt-LT" w:bidi="ar-SA"/>
    </w:rPr>
  </w:style>
  <w:style w:type="character" w:customStyle="1" w:styleId="DiagramaDiagrama11">
    <w:name w:val="Diagrama Diagrama11"/>
    <w:rsid w:val="003C54A3"/>
    <w:rPr>
      <w:b/>
      <w:sz w:val="36"/>
      <w:lang w:val="lt-LT" w:eastAsia="lt-LT" w:bidi="ar-SA"/>
    </w:rPr>
  </w:style>
  <w:style w:type="character" w:customStyle="1" w:styleId="DiagramaDiagrama10">
    <w:name w:val="Diagrama Diagrama10"/>
    <w:rsid w:val="003C54A3"/>
    <w:rPr>
      <w:sz w:val="48"/>
      <w:lang w:val="lt-LT" w:eastAsia="lt-LT" w:bidi="ar-SA"/>
    </w:rPr>
  </w:style>
  <w:style w:type="character" w:customStyle="1" w:styleId="DiagramaDiagrama9">
    <w:name w:val="Diagrama Diagrama9"/>
    <w:rsid w:val="003C54A3"/>
    <w:rPr>
      <w:b/>
      <w:sz w:val="18"/>
      <w:lang w:val="lt-LT" w:eastAsia="lt-LT" w:bidi="ar-SA"/>
    </w:rPr>
  </w:style>
  <w:style w:type="character" w:customStyle="1" w:styleId="DiagramaDiagrama8">
    <w:name w:val="Diagrama Diagrama8"/>
    <w:rsid w:val="003C54A3"/>
    <w:rPr>
      <w:sz w:val="40"/>
      <w:lang w:val="lt-LT" w:eastAsia="lt-LT" w:bidi="ar-SA"/>
    </w:rPr>
  </w:style>
  <w:style w:type="character" w:customStyle="1" w:styleId="DiagramaDiagrama6">
    <w:name w:val="Diagrama Diagrama6"/>
    <w:rsid w:val="003C54A3"/>
    <w:rPr>
      <w:sz w:val="24"/>
      <w:lang w:val="lt-LT" w:eastAsia="lt-LT" w:bidi="ar-SA"/>
    </w:rPr>
  </w:style>
  <w:style w:type="paragraph" w:customStyle="1" w:styleId="paveikslas">
    <w:name w:val="paveikslas"/>
    <w:basedOn w:val="prastasis"/>
    <w:rsid w:val="003C54A3"/>
    <w:pPr>
      <w:framePr w:hSpace="180" w:wrap="auto" w:vAnchor="text" w:hAnchor="page" w:x="2881" w:y="-271"/>
      <w:overflowPunct w:val="0"/>
      <w:autoSpaceDE w:val="0"/>
      <w:autoSpaceDN w:val="0"/>
      <w:adjustRightInd w:val="0"/>
      <w:textAlignment w:val="baseline"/>
    </w:pPr>
    <w:rPr>
      <w:rFonts w:ascii="TimesLT" w:hAnsi="TimesLT"/>
      <w:sz w:val="8"/>
    </w:rPr>
  </w:style>
  <w:style w:type="paragraph" w:styleId="Vokoatgalinisadresas">
    <w:name w:val="envelope return"/>
    <w:basedOn w:val="prastasis"/>
    <w:rsid w:val="003C54A3"/>
    <w:pPr>
      <w:widowControl w:val="0"/>
      <w:overflowPunct w:val="0"/>
      <w:autoSpaceDE w:val="0"/>
      <w:autoSpaceDN w:val="0"/>
      <w:adjustRightInd w:val="0"/>
      <w:textAlignment w:val="baseline"/>
    </w:pPr>
    <w:rPr>
      <w:sz w:val="20"/>
      <w:lang w:val="en-US"/>
    </w:rPr>
  </w:style>
  <w:style w:type="paragraph" w:styleId="Pavadinimas">
    <w:name w:val="Title"/>
    <w:basedOn w:val="prastasis"/>
    <w:link w:val="PavadinimasDiagrama"/>
    <w:qFormat/>
    <w:rsid w:val="003C54A3"/>
    <w:pPr>
      <w:jc w:val="center"/>
    </w:pPr>
    <w:rPr>
      <w:b/>
      <w:bCs/>
      <w:szCs w:val="24"/>
      <w:lang w:val="x-none" w:eastAsia="x-none"/>
    </w:rPr>
  </w:style>
  <w:style w:type="character" w:customStyle="1" w:styleId="PavadinimasDiagrama">
    <w:name w:val="Pavadinimas Diagrama"/>
    <w:basedOn w:val="Numatytasispastraiposriftas"/>
    <w:link w:val="Pavadinimas"/>
    <w:rsid w:val="003C54A3"/>
    <w:rPr>
      <w:rFonts w:ascii="Times New Roman" w:eastAsia="Times New Roman" w:hAnsi="Times New Roman" w:cs="Times New Roman"/>
      <w:b/>
      <w:bCs/>
      <w:sz w:val="24"/>
      <w:szCs w:val="24"/>
      <w:lang w:val="x-none" w:eastAsia="x-none"/>
    </w:rPr>
  </w:style>
  <w:style w:type="character" w:customStyle="1" w:styleId="msointenseemphasis0">
    <w:name w:val="msointenseemphasis"/>
    <w:rsid w:val="003C54A3"/>
  </w:style>
  <w:style w:type="character" w:customStyle="1" w:styleId="tblrowlbl1">
    <w:name w:val="tblrowlbl1"/>
    <w:rsid w:val="003C54A3"/>
    <w:rPr>
      <w:rFonts w:ascii="Arial" w:hAnsi="Arial" w:cs="Arial" w:hint="default"/>
      <w:b/>
      <w:bCs/>
      <w:color w:val="000000"/>
      <w:sz w:val="18"/>
      <w:szCs w:val="18"/>
      <w:shd w:val="clear" w:color="auto" w:fill="FFFFFF"/>
    </w:rPr>
  </w:style>
  <w:style w:type="character" w:customStyle="1" w:styleId="parahead1">
    <w:name w:val="parahead1"/>
    <w:rsid w:val="003C54A3"/>
    <w:rPr>
      <w:rFonts w:ascii="Verdana" w:hAnsi="Verdana" w:hint="default"/>
      <w:b/>
      <w:bCs/>
      <w:color w:val="000000"/>
      <w:sz w:val="17"/>
      <w:szCs w:val="17"/>
    </w:rPr>
  </w:style>
  <w:style w:type="paragraph" w:customStyle="1" w:styleId="Sraopastraipa1">
    <w:name w:val="Sąrašo pastraipa1"/>
    <w:basedOn w:val="prastasis"/>
    <w:qFormat/>
    <w:rsid w:val="003C54A3"/>
    <w:pPr>
      <w:ind w:left="1296"/>
    </w:pPr>
    <w:rPr>
      <w:lang w:eastAsia="lt-LT"/>
    </w:rPr>
  </w:style>
  <w:style w:type="paragraph" w:customStyle="1" w:styleId="Debesliotekstas1">
    <w:name w:val="Debesėlio tekstas1"/>
    <w:basedOn w:val="prastasis"/>
    <w:semiHidden/>
    <w:rsid w:val="003C54A3"/>
    <w:rPr>
      <w:rFonts w:ascii="Tahoma" w:hAnsi="Tahoma" w:cs="Tahoma"/>
      <w:sz w:val="16"/>
      <w:szCs w:val="16"/>
      <w:lang w:eastAsia="lt-LT"/>
    </w:rPr>
  </w:style>
  <w:style w:type="paragraph" w:customStyle="1" w:styleId="Alnostext">
    <w:name w:val="Alnos text"/>
    <w:basedOn w:val="prastasis"/>
    <w:link w:val="AlnostextChar"/>
    <w:rsid w:val="003C54A3"/>
    <w:pPr>
      <w:spacing w:before="120" w:after="120"/>
      <w:jc w:val="both"/>
    </w:pPr>
    <w:rPr>
      <w:rFonts w:ascii="Arial" w:hAnsi="Arial"/>
      <w:sz w:val="20"/>
      <w:szCs w:val="24"/>
      <w:lang w:val="x-none"/>
    </w:rPr>
  </w:style>
  <w:style w:type="paragraph" w:customStyle="1" w:styleId="EYBulletText">
    <w:name w:val="EY Bullet Text"/>
    <w:basedOn w:val="prastasis"/>
    <w:link w:val="EYBulletTextChar"/>
    <w:rsid w:val="003C54A3"/>
    <w:pPr>
      <w:numPr>
        <w:numId w:val="8"/>
      </w:numPr>
      <w:overflowPunct w:val="0"/>
      <w:autoSpaceDE w:val="0"/>
      <w:autoSpaceDN w:val="0"/>
      <w:adjustRightInd w:val="0"/>
      <w:spacing w:after="120"/>
      <w:jc w:val="both"/>
      <w:textAlignment w:val="baseline"/>
    </w:pPr>
    <w:rPr>
      <w:rFonts w:ascii="Garamond" w:eastAsia="MS Mincho" w:hAnsi="Garamond"/>
      <w:bCs/>
      <w:noProof/>
      <w:sz w:val="22"/>
      <w:lang w:val="en-US"/>
    </w:rPr>
  </w:style>
  <w:style w:type="character" w:customStyle="1" w:styleId="EYBulletTextChar">
    <w:name w:val="EY Bullet Text Char"/>
    <w:link w:val="EYBulletText"/>
    <w:rsid w:val="003C54A3"/>
    <w:rPr>
      <w:rFonts w:ascii="Garamond" w:eastAsia="MS Mincho" w:hAnsi="Garamond" w:cs="Times New Roman"/>
      <w:bCs/>
      <w:noProof/>
      <w:szCs w:val="20"/>
      <w:lang w:val="en-US"/>
    </w:rPr>
  </w:style>
  <w:style w:type="character" w:customStyle="1" w:styleId="IVPKHeading4Char">
    <w:name w:val="IVPK Heading 4 Char"/>
    <w:link w:val="IVPKHeading4"/>
    <w:rsid w:val="003C54A3"/>
    <w:rPr>
      <w:rFonts w:ascii="Garamond" w:eastAsia="Calibri" w:hAnsi="Garamond" w:cs="Times New Roman"/>
      <w:szCs w:val="24"/>
    </w:rPr>
  </w:style>
  <w:style w:type="character" w:customStyle="1" w:styleId="IVPKHeading5Char">
    <w:name w:val="IVPK Heading 5 Char"/>
    <w:link w:val="IVPKHeading5"/>
    <w:rsid w:val="003C54A3"/>
    <w:rPr>
      <w:rFonts w:ascii="Garamond" w:eastAsia="Calibri" w:hAnsi="Garamond" w:cs="Times New Roman"/>
      <w:szCs w:val="24"/>
    </w:rPr>
  </w:style>
  <w:style w:type="paragraph" w:customStyle="1" w:styleId="Pataisymai1">
    <w:name w:val="Pataisymai1"/>
    <w:hidden/>
    <w:uiPriority w:val="99"/>
    <w:semiHidden/>
    <w:rsid w:val="003C54A3"/>
    <w:pPr>
      <w:spacing w:after="0" w:line="240" w:lineRule="auto"/>
    </w:pPr>
    <w:rPr>
      <w:rFonts w:ascii="Times New Roman" w:eastAsia="Times New Roman" w:hAnsi="Times New Roman" w:cs="Times New Roman"/>
      <w:sz w:val="24"/>
      <w:szCs w:val="20"/>
      <w:lang w:eastAsia="lt-LT"/>
    </w:rPr>
  </w:style>
  <w:style w:type="paragraph" w:customStyle="1" w:styleId="Betarp1">
    <w:name w:val="Be tarpų1"/>
    <w:uiPriority w:val="1"/>
    <w:qFormat/>
    <w:rsid w:val="003C54A3"/>
    <w:pPr>
      <w:spacing w:after="0" w:line="240" w:lineRule="auto"/>
    </w:pPr>
    <w:rPr>
      <w:rFonts w:ascii="Times New Roman" w:eastAsia="Times New Roman" w:hAnsi="Times New Roman" w:cs="Times New Roman"/>
      <w:sz w:val="24"/>
      <w:szCs w:val="24"/>
      <w:lang w:val="en-GB"/>
    </w:rPr>
  </w:style>
  <w:style w:type="paragraph" w:customStyle="1" w:styleId="DiagramaDiagrama3">
    <w:name w:val="Diagrama Diagrama3"/>
    <w:basedOn w:val="prastasis"/>
    <w:semiHidden/>
    <w:rsid w:val="003C54A3"/>
    <w:pPr>
      <w:spacing w:after="160" w:line="240" w:lineRule="exact"/>
    </w:pPr>
    <w:rPr>
      <w:rFonts w:ascii="Verdana" w:hAnsi="Verdana" w:cs="Verdana"/>
      <w:sz w:val="20"/>
      <w:lang w:eastAsia="lt-LT"/>
    </w:rPr>
  </w:style>
  <w:style w:type="paragraph" w:styleId="Dokumentoinaostekstas">
    <w:name w:val="endnote text"/>
    <w:basedOn w:val="prastasis"/>
    <w:link w:val="DokumentoinaostekstasDiagrama"/>
    <w:rsid w:val="003C54A3"/>
    <w:pPr>
      <w:ind w:firstLine="720"/>
      <w:jc w:val="both"/>
    </w:pPr>
    <w:rPr>
      <w:sz w:val="20"/>
      <w:lang w:val="x-none" w:eastAsia="x-none"/>
    </w:rPr>
  </w:style>
  <w:style w:type="character" w:customStyle="1" w:styleId="DokumentoinaostekstasDiagrama">
    <w:name w:val="Dokumento išnašos tekstas Diagrama"/>
    <w:basedOn w:val="Numatytasispastraiposriftas"/>
    <w:link w:val="Dokumentoinaostekstas"/>
    <w:rsid w:val="003C54A3"/>
    <w:rPr>
      <w:rFonts w:ascii="Times New Roman" w:eastAsia="Times New Roman" w:hAnsi="Times New Roman" w:cs="Times New Roman"/>
      <w:sz w:val="20"/>
      <w:szCs w:val="20"/>
      <w:lang w:val="x-none" w:eastAsia="x-none"/>
    </w:rPr>
  </w:style>
  <w:style w:type="paragraph" w:customStyle="1" w:styleId="tekstas0">
    <w:name w:val="tekstas"/>
    <w:basedOn w:val="prastasis"/>
    <w:rsid w:val="003C54A3"/>
    <w:pPr>
      <w:ind w:firstLine="720"/>
      <w:jc w:val="both"/>
    </w:pPr>
  </w:style>
  <w:style w:type="paragraph" w:customStyle="1" w:styleId="parasas">
    <w:name w:val="parasas"/>
    <w:basedOn w:val="prastasis"/>
    <w:rsid w:val="003C54A3"/>
    <w:pPr>
      <w:jc w:val="both"/>
    </w:pPr>
  </w:style>
  <w:style w:type="paragraph" w:styleId="prastojitrauka">
    <w:name w:val="Normal Indent"/>
    <w:basedOn w:val="prastasis"/>
    <w:link w:val="prastojitraukaDiagrama"/>
    <w:uiPriority w:val="99"/>
    <w:unhideWhenUsed/>
    <w:qFormat/>
    <w:rsid w:val="003C54A3"/>
    <w:pPr>
      <w:spacing w:after="200" w:line="276" w:lineRule="auto"/>
      <w:ind w:left="720"/>
    </w:pPr>
    <w:rPr>
      <w:rFonts w:eastAsia="Calibri"/>
      <w:sz w:val="20"/>
      <w:lang w:val="x-none" w:eastAsia="x-none"/>
    </w:rPr>
  </w:style>
  <w:style w:type="character" w:customStyle="1" w:styleId="prastojitraukaDiagrama">
    <w:name w:val="Įprastoji įtrauka Diagrama"/>
    <w:link w:val="prastojitrauka"/>
    <w:uiPriority w:val="99"/>
    <w:rsid w:val="003C54A3"/>
    <w:rPr>
      <w:rFonts w:ascii="Times New Roman" w:eastAsia="Calibri" w:hAnsi="Times New Roman" w:cs="Times New Roman"/>
      <w:sz w:val="20"/>
      <w:szCs w:val="20"/>
      <w:lang w:val="x-none" w:eastAsia="x-none"/>
    </w:rPr>
  </w:style>
  <w:style w:type="character" w:customStyle="1" w:styleId="apple-style-span">
    <w:name w:val="apple-style-span"/>
    <w:uiPriority w:val="99"/>
    <w:rsid w:val="003C54A3"/>
    <w:rPr>
      <w:rFonts w:cs="Times New Roman"/>
    </w:rPr>
  </w:style>
  <w:style w:type="paragraph" w:customStyle="1" w:styleId="TableSmall">
    <w:name w:val="Table_Small"/>
    <w:basedOn w:val="prastasis"/>
    <w:rsid w:val="003C54A3"/>
    <w:pPr>
      <w:spacing w:before="40" w:after="40"/>
    </w:pPr>
    <w:rPr>
      <w:rFonts w:ascii="Arial" w:hAnsi="Arial"/>
      <w:sz w:val="16"/>
      <w:lang w:val="en-US"/>
    </w:rPr>
  </w:style>
  <w:style w:type="paragraph" w:customStyle="1" w:styleId="BodyTextIndent1">
    <w:name w:val="Body Text Indent1"/>
    <w:basedOn w:val="prastasis"/>
    <w:link w:val="CharChar6"/>
    <w:rsid w:val="003C54A3"/>
    <w:pPr>
      <w:spacing w:after="120"/>
      <w:ind w:left="283"/>
    </w:pPr>
    <w:rPr>
      <w:rFonts w:eastAsia="Calibri"/>
      <w:szCs w:val="24"/>
      <w:lang w:val="x-none" w:eastAsia="x-none"/>
    </w:rPr>
  </w:style>
  <w:style w:type="character" w:customStyle="1" w:styleId="CharChar6">
    <w:name w:val="Char Char6"/>
    <w:link w:val="BodyTextIndent1"/>
    <w:rsid w:val="003C54A3"/>
    <w:rPr>
      <w:rFonts w:ascii="Times New Roman" w:eastAsia="Calibri" w:hAnsi="Times New Roman" w:cs="Times New Roman"/>
      <w:sz w:val="24"/>
      <w:szCs w:val="24"/>
      <w:lang w:val="x-none" w:eastAsia="x-none"/>
    </w:rPr>
  </w:style>
  <w:style w:type="paragraph" w:customStyle="1" w:styleId="xl66">
    <w:name w:val="xl66"/>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7">
    <w:name w:val="xl67"/>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8">
    <w:name w:val="xl68"/>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69">
    <w:name w:val="xl69"/>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0">
    <w:name w:val="xl70"/>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1">
    <w:name w:val="xl71"/>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lang w:eastAsia="lt-LT"/>
    </w:rPr>
  </w:style>
  <w:style w:type="paragraph" w:customStyle="1" w:styleId="xl72">
    <w:name w:val="xl72"/>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3">
    <w:name w:val="xl73"/>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4">
    <w:name w:val="xl74"/>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5">
    <w:name w:val="xl75"/>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6">
    <w:name w:val="xl76"/>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7">
    <w:name w:val="xl77"/>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78">
    <w:name w:val="xl78"/>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79">
    <w:name w:val="xl79"/>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0">
    <w:name w:val="xl80"/>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1">
    <w:name w:val="xl81"/>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2">
    <w:name w:val="xl82"/>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lang w:eastAsia="lt-LT"/>
    </w:rPr>
  </w:style>
  <w:style w:type="paragraph" w:customStyle="1" w:styleId="xl83">
    <w:name w:val="xl83"/>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4">
    <w:name w:val="xl84"/>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lang w:eastAsia="lt-LT"/>
    </w:rPr>
  </w:style>
  <w:style w:type="paragraph" w:customStyle="1" w:styleId="xl85">
    <w:name w:val="xl85"/>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6">
    <w:name w:val="xl86"/>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7">
    <w:name w:val="xl87"/>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88">
    <w:name w:val="xl88"/>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89">
    <w:name w:val="xl89"/>
    <w:basedOn w:val="prastasis"/>
    <w:rsid w:val="003C54A3"/>
    <w:pPr>
      <w:pBdr>
        <w:top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0">
    <w:name w:val="xl90"/>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paragraph" w:customStyle="1" w:styleId="xl91">
    <w:name w:val="xl91"/>
    <w:basedOn w:val="prastasis"/>
    <w:rsid w:val="003C54A3"/>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szCs w:val="24"/>
      <w:lang w:eastAsia="lt-LT"/>
    </w:rPr>
  </w:style>
  <w:style w:type="paragraph" w:customStyle="1" w:styleId="xl92">
    <w:name w:val="xl92"/>
    <w:basedOn w:val="prastasis"/>
    <w:rsid w:val="003C54A3"/>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eastAsia="lt-LT"/>
    </w:rPr>
  </w:style>
  <w:style w:type="character" w:customStyle="1" w:styleId="HTMLPreformattedChar1">
    <w:name w:val="HTML Preformatted Char1"/>
    <w:rsid w:val="003C54A3"/>
    <w:rPr>
      <w:rFonts w:ascii="Courier New" w:hAnsi="Courier New" w:cs="Courier New"/>
      <w:lang w:val="lt-LT" w:eastAsia="ar-SA" w:bidi="ar-SA"/>
    </w:rPr>
  </w:style>
  <w:style w:type="paragraph" w:customStyle="1" w:styleId="3">
    <w:name w:val="Стиль3"/>
    <w:basedOn w:val="prastasis"/>
    <w:rsid w:val="003C54A3"/>
    <w:pPr>
      <w:jc w:val="center"/>
    </w:pPr>
    <w:rPr>
      <w:lang w:val="en-GB"/>
    </w:rPr>
  </w:style>
  <w:style w:type="paragraph" w:customStyle="1" w:styleId="Style8">
    <w:name w:val="Style8"/>
    <w:basedOn w:val="prastasis"/>
    <w:rsid w:val="003C54A3"/>
    <w:pPr>
      <w:widowControl w:val="0"/>
      <w:autoSpaceDE w:val="0"/>
      <w:autoSpaceDN w:val="0"/>
      <w:adjustRightInd w:val="0"/>
      <w:spacing w:line="247" w:lineRule="exact"/>
      <w:ind w:firstLine="676"/>
      <w:jc w:val="both"/>
    </w:pPr>
    <w:rPr>
      <w:szCs w:val="24"/>
      <w:lang w:eastAsia="lt-LT"/>
    </w:rPr>
  </w:style>
  <w:style w:type="paragraph" w:customStyle="1" w:styleId="NumberedHeadingList6">
    <w:name w:val="Numbered Heading List 6"/>
    <w:basedOn w:val="prastasis"/>
    <w:link w:val="NumberedHeadingList6Char"/>
    <w:qFormat/>
    <w:rsid w:val="003C54A3"/>
    <w:pPr>
      <w:tabs>
        <w:tab w:val="num" w:pos="0"/>
      </w:tabs>
      <w:ind w:left="1152" w:hanging="1152"/>
      <w:jc w:val="both"/>
    </w:pPr>
    <w:rPr>
      <w:rFonts w:eastAsia="Calibri"/>
      <w:szCs w:val="24"/>
      <w:lang w:val="x-none" w:eastAsia="x-none"/>
    </w:rPr>
  </w:style>
  <w:style w:type="character" w:customStyle="1" w:styleId="NumberedHeadingList6Char">
    <w:name w:val="Numbered Heading List 6 Char"/>
    <w:link w:val="NumberedHeadingList6"/>
    <w:rsid w:val="003C54A3"/>
    <w:rPr>
      <w:rFonts w:ascii="Times New Roman" w:eastAsia="Calibri" w:hAnsi="Times New Roman" w:cs="Times New Roman"/>
      <w:sz w:val="24"/>
      <w:szCs w:val="24"/>
      <w:lang w:val="x-none" w:eastAsia="x-none"/>
    </w:rPr>
  </w:style>
  <w:style w:type="character" w:customStyle="1" w:styleId="normal-h">
    <w:name w:val="normal-h"/>
    <w:rsid w:val="003C54A3"/>
  </w:style>
  <w:style w:type="paragraph" w:customStyle="1" w:styleId="Style5">
    <w:name w:val="Style5"/>
    <w:basedOn w:val="prastasis"/>
    <w:rsid w:val="003C54A3"/>
    <w:pPr>
      <w:widowControl w:val="0"/>
      <w:autoSpaceDE w:val="0"/>
      <w:autoSpaceDN w:val="0"/>
      <w:adjustRightInd w:val="0"/>
      <w:jc w:val="both"/>
    </w:pPr>
    <w:rPr>
      <w:szCs w:val="24"/>
      <w:lang w:eastAsia="lt-LT"/>
    </w:rPr>
  </w:style>
  <w:style w:type="paragraph" w:customStyle="1" w:styleId="Style6">
    <w:name w:val="Style6"/>
    <w:basedOn w:val="prastasis"/>
    <w:rsid w:val="003C54A3"/>
    <w:pPr>
      <w:widowControl w:val="0"/>
      <w:autoSpaceDE w:val="0"/>
      <w:autoSpaceDN w:val="0"/>
      <w:adjustRightInd w:val="0"/>
      <w:spacing w:line="252" w:lineRule="exact"/>
      <w:ind w:firstLine="513"/>
      <w:jc w:val="both"/>
    </w:pPr>
    <w:rPr>
      <w:szCs w:val="24"/>
      <w:lang w:eastAsia="lt-LT"/>
    </w:rPr>
  </w:style>
  <w:style w:type="paragraph" w:customStyle="1" w:styleId="Style7">
    <w:name w:val="Style7"/>
    <w:basedOn w:val="prastasis"/>
    <w:rsid w:val="003C54A3"/>
    <w:pPr>
      <w:widowControl w:val="0"/>
      <w:autoSpaceDE w:val="0"/>
      <w:autoSpaceDN w:val="0"/>
      <w:adjustRightInd w:val="0"/>
      <w:spacing w:line="249" w:lineRule="exact"/>
      <w:ind w:firstLine="651"/>
      <w:jc w:val="both"/>
    </w:pPr>
    <w:rPr>
      <w:szCs w:val="24"/>
      <w:lang w:eastAsia="lt-LT"/>
    </w:rPr>
  </w:style>
  <w:style w:type="paragraph" w:customStyle="1" w:styleId="ACTAS">
    <w:name w:val="ACTAS"/>
    <w:basedOn w:val="prastasis"/>
    <w:rsid w:val="003C54A3"/>
    <w:pPr>
      <w:widowControl w:val="0"/>
      <w:suppressAutoHyphens/>
    </w:pPr>
    <w:rPr>
      <w:rFonts w:ascii="Arial" w:hAnsi="Arial"/>
      <w:sz w:val="20"/>
      <w:szCs w:val="24"/>
      <w:lang w:eastAsia="lt-LT"/>
    </w:rPr>
  </w:style>
  <w:style w:type="paragraph" w:customStyle="1" w:styleId="headingas">
    <w:name w:val="headingas"/>
    <w:basedOn w:val="Antrat9"/>
    <w:rsid w:val="003C54A3"/>
    <w:pPr>
      <w:keepNext w:val="0"/>
      <w:tabs>
        <w:tab w:val="clear" w:pos="2304"/>
      </w:tabs>
      <w:autoSpaceDE w:val="0"/>
      <w:autoSpaceDN w:val="0"/>
      <w:adjustRightInd w:val="0"/>
      <w:spacing w:after="0" w:line="360" w:lineRule="auto"/>
      <w:ind w:left="0" w:firstLine="0"/>
      <w:jc w:val="center"/>
    </w:pPr>
    <w:rPr>
      <w:rFonts w:eastAsia="Times New Roman"/>
      <w:b/>
      <w:bCs/>
      <w:caps/>
      <w:sz w:val="24"/>
      <w:lang w:val="en-US" w:eastAsia="x-none"/>
    </w:rPr>
  </w:style>
  <w:style w:type="character" w:customStyle="1" w:styleId="SKYRIUS1Char">
    <w:name w:val="SKYRIUS1 Char"/>
    <w:link w:val="SKYRIUS1"/>
    <w:locked/>
    <w:rsid w:val="003C54A3"/>
    <w:rPr>
      <w:b/>
      <w:caps/>
      <w:sz w:val="24"/>
    </w:rPr>
  </w:style>
  <w:style w:type="paragraph" w:customStyle="1" w:styleId="SKYRIUS1">
    <w:name w:val="SKYRIUS1"/>
    <w:basedOn w:val="Sraopastraipa1"/>
    <w:link w:val="SKYRIUS1Char"/>
    <w:qFormat/>
    <w:rsid w:val="003C54A3"/>
    <w:pPr>
      <w:tabs>
        <w:tab w:val="left" w:pos="1134"/>
      </w:tabs>
      <w:spacing w:line="360" w:lineRule="auto"/>
      <w:ind w:left="0" w:firstLine="709"/>
      <w:contextualSpacing/>
      <w:jc w:val="center"/>
    </w:pPr>
    <w:rPr>
      <w:rFonts w:asciiTheme="minorHAnsi" w:eastAsiaTheme="minorHAnsi" w:hAnsiTheme="minorHAnsi" w:cstheme="minorBidi"/>
      <w:b/>
      <w:caps/>
      <w:szCs w:val="22"/>
      <w:lang w:eastAsia="en-US"/>
    </w:rPr>
  </w:style>
  <w:style w:type="paragraph" w:styleId="Betarp">
    <w:name w:val="No Spacing"/>
    <w:link w:val="BetarpDiagrama"/>
    <w:uiPriority w:val="1"/>
    <w:qFormat/>
    <w:rsid w:val="003C54A3"/>
    <w:pPr>
      <w:spacing w:after="0" w:line="240" w:lineRule="auto"/>
    </w:pPr>
    <w:rPr>
      <w:rFonts w:ascii="Calibri" w:eastAsia="Times New Roman" w:hAnsi="Calibri" w:cs="Times New Roman"/>
      <w:lang w:val="en-US"/>
    </w:rPr>
  </w:style>
  <w:style w:type="paragraph" w:customStyle="1" w:styleId="point10">
    <w:name w:val="point1"/>
    <w:basedOn w:val="prastasis"/>
    <w:rsid w:val="003C54A3"/>
    <w:pPr>
      <w:spacing w:before="100" w:beforeAutospacing="1" w:after="100" w:afterAutospacing="1"/>
    </w:pPr>
    <w:rPr>
      <w:szCs w:val="24"/>
      <w:lang w:eastAsia="lt-LT"/>
    </w:rPr>
  </w:style>
  <w:style w:type="numbering" w:customStyle="1" w:styleId="NoList1">
    <w:name w:val="No List1"/>
    <w:next w:val="Sraonra"/>
    <w:uiPriority w:val="99"/>
    <w:semiHidden/>
    <w:unhideWhenUsed/>
    <w:rsid w:val="003C54A3"/>
  </w:style>
  <w:style w:type="paragraph" w:customStyle="1" w:styleId="BodyTextIndent21">
    <w:name w:val="Body Text Indent 21"/>
    <w:basedOn w:val="prastasis"/>
    <w:rsid w:val="003C54A3"/>
    <w:pPr>
      <w:suppressAutoHyphens/>
      <w:spacing w:after="120" w:line="480" w:lineRule="auto"/>
      <w:ind w:left="283"/>
    </w:pPr>
    <w:rPr>
      <w:rFonts w:cs="Calibri"/>
      <w:szCs w:val="24"/>
      <w:lang w:eastAsia="ar-SA"/>
    </w:rPr>
  </w:style>
  <w:style w:type="paragraph" w:customStyle="1" w:styleId="Debesliotekstas2">
    <w:name w:val="Debesėlio tekstas2"/>
    <w:basedOn w:val="prastasis"/>
    <w:semiHidden/>
    <w:rsid w:val="003C54A3"/>
    <w:rPr>
      <w:rFonts w:ascii="Tahoma" w:hAnsi="Tahoma" w:cs="Tahoma"/>
      <w:sz w:val="16"/>
      <w:szCs w:val="16"/>
    </w:rPr>
  </w:style>
  <w:style w:type="paragraph" w:customStyle="1" w:styleId="2lygis">
    <w:name w:val="_2 lygis"/>
    <w:basedOn w:val="prastasis"/>
    <w:rsid w:val="003C54A3"/>
    <w:pPr>
      <w:tabs>
        <w:tab w:val="num" w:pos="709"/>
        <w:tab w:val="num" w:pos="992"/>
        <w:tab w:val="num" w:pos="1080"/>
      </w:tabs>
      <w:spacing w:before="60" w:after="60"/>
      <w:ind w:left="992" w:hanging="992"/>
      <w:jc w:val="both"/>
    </w:pPr>
    <w:rPr>
      <w:szCs w:val="24"/>
      <w:lang w:eastAsia="lt-LT"/>
    </w:rPr>
  </w:style>
  <w:style w:type="paragraph" w:customStyle="1" w:styleId="3lygis">
    <w:name w:val="_3 lygis"/>
    <w:basedOn w:val="prastasis"/>
    <w:rsid w:val="003C54A3"/>
    <w:pPr>
      <w:tabs>
        <w:tab w:val="num" w:pos="992"/>
        <w:tab w:val="num" w:pos="1276"/>
        <w:tab w:val="num" w:pos="1800"/>
      </w:tabs>
      <w:ind w:left="1276" w:hanging="1276"/>
      <w:jc w:val="both"/>
    </w:pPr>
    <w:rPr>
      <w:szCs w:val="24"/>
      <w:lang w:eastAsia="lt-LT"/>
    </w:rPr>
  </w:style>
  <w:style w:type="paragraph" w:styleId="Indeksas1">
    <w:name w:val="index 1"/>
    <w:basedOn w:val="prastasis"/>
    <w:next w:val="prastasis"/>
    <w:autoRedefine/>
    <w:unhideWhenUsed/>
    <w:rsid w:val="003C54A3"/>
    <w:pPr>
      <w:ind w:left="240" w:hanging="240"/>
    </w:pPr>
    <w:rPr>
      <w:sz w:val="20"/>
      <w:lang w:val="en-US"/>
    </w:rPr>
  </w:style>
  <w:style w:type="paragraph" w:styleId="Indeksas2">
    <w:name w:val="index 2"/>
    <w:basedOn w:val="prastasis"/>
    <w:next w:val="prastasis"/>
    <w:autoRedefine/>
    <w:unhideWhenUsed/>
    <w:rsid w:val="003C54A3"/>
    <w:pPr>
      <w:ind w:left="480" w:hanging="240"/>
    </w:pPr>
    <w:rPr>
      <w:sz w:val="20"/>
      <w:lang w:val="en-US"/>
    </w:rPr>
  </w:style>
  <w:style w:type="paragraph" w:styleId="Indeksas3">
    <w:name w:val="index 3"/>
    <w:basedOn w:val="prastasis"/>
    <w:next w:val="prastasis"/>
    <w:autoRedefine/>
    <w:unhideWhenUsed/>
    <w:rsid w:val="003C54A3"/>
    <w:pPr>
      <w:ind w:left="720" w:hanging="240"/>
    </w:pPr>
    <w:rPr>
      <w:sz w:val="20"/>
      <w:lang w:val="en-US"/>
    </w:rPr>
  </w:style>
  <w:style w:type="paragraph" w:styleId="Indeksas4">
    <w:name w:val="index 4"/>
    <w:basedOn w:val="prastasis"/>
    <w:next w:val="prastasis"/>
    <w:autoRedefine/>
    <w:unhideWhenUsed/>
    <w:rsid w:val="003C54A3"/>
    <w:pPr>
      <w:ind w:left="960" w:hanging="240"/>
    </w:pPr>
    <w:rPr>
      <w:sz w:val="20"/>
      <w:lang w:val="en-US"/>
    </w:rPr>
  </w:style>
  <w:style w:type="paragraph" w:styleId="Indeksas5">
    <w:name w:val="index 5"/>
    <w:basedOn w:val="prastasis"/>
    <w:next w:val="prastasis"/>
    <w:autoRedefine/>
    <w:unhideWhenUsed/>
    <w:rsid w:val="003C54A3"/>
    <w:pPr>
      <w:ind w:left="1200" w:hanging="240"/>
    </w:pPr>
    <w:rPr>
      <w:sz w:val="20"/>
      <w:lang w:val="en-US"/>
    </w:rPr>
  </w:style>
  <w:style w:type="paragraph" w:styleId="Indeksas6">
    <w:name w:val="index 6"/>
    <w:basedOn w:val="prastasis"/>
    <w:next w:val="prastasis"/>
    <w:autoRedefine/>
    <w:unhideWhenUsed/>
    <w:rsid w:val="003C54A3"/>
    <w:pPr>
      <w:ind w:left="1440" w:hanging="240"/>
    </w:pPr>
    <w:rPr>
      <w:sz w:val="20"/>
      <w:lang w:val="en-US"/>
    </w:rPr>
  </w:style>
  <w:style w:type="paragraph" w:styleId="Indeksas7">
    <w:name w:val="index 7"/>
    <w:basedOn w:val="prastasis"/>
    <w:next w:val="prastasis"/>
    <w:autoRedefine/>
    <w:unhideWhenUsed/>
    <w:rsid w:val="003C54A3"/>
    <w:pPr>
      <w:ind w:left="1680" w:hanging="240"/>
    </w:pPr>
    <w:rPr>
      <w:sz w:val="20"/>
      <w:lang w:val="en-US"/>
    </w:rPr>
  </w:style>
  <w:style w:type="paragraph" w:styleId="Indeksas8">
    <w:name w:val="index 8"/>
    <w:basedOn w:val="prastasis"/>
    <w:next w:val="prastasis"/>
    <w:autoRedefine/>
    <w:unhideWhenUsed/>
    <w:rsid w:val="003C54A3"/>
    <w:pPr>
      <w:ind w:left="1920" w:hanging="240"/>
    </w:pPr>
    <w:rPr>
      <w:sz w:val="20"/>
      <w:lang w:val="en-US"/>
    </w:rPr>
  </w:style>
  <w:style w:type="paragraph" w:styleId="Indeksas9">
    <w:name w:val="index 9"/>
    <w:basedOn w:val="prastasis"/>
    <w:next w:val="prastasis"/>
    <w:autoRedefine/>
    <w:unhideWhenUsed/>
    <w:rsid w:val="003C54A3"/>
    <w:pPr>
      <w:ind w:left="2160" w:hanging="240"/>
    </w:pPr>
    <w:rPr>
      <w:sz w:val="20"/>
      <w:lang w:val="en-US"/>
    </w:rPr>
  </w:style>
  <w:style w:type="paragraph" w:styleId="Turinys2">
    <w:name w:val="toc 2"/>
    <w:basedOn w:val="prastasis"/>
    <w:next w:val="prastasis"/>
    <w:autoRedefine/>
    <w:uiPriority w:val="39"/>
    <w:unhideWhenUsed/>
    <w:qFormat/>
    <w:rsid w:val="003C54A3"/>
    <w:pPr>
      <w:spacing w:before="120"/>
      <w:ind w:left="240"/>
    </w:pPr>
    <w:rPr>
      <w:b/>
      <w:bCs/>
      <w:sz w:val="22"/>
      <w:szCs w:val="22"/>
      <w:lang w:val="en-US"/>
    </w:rPr>
  </w:style>
  <w:style w:type="paragraph" w:styleId="Turinys3">
    <w:name w:val="toc 3"/>
    <w:basedOn w:val="prastasis"/>
    <w:next w:val="prastasis"/>
    <w:autoRedefine/>
    <w:uiPriority w:val="39"/>
    <w:unhideWhenUsed/>
    <w:qFormat/>
    <w:rsid w:val="003C54A3"/>
    <w:pPr>
      <w:tabs>
        <w:tab w:val="left" w:pos="1200"/>
        <w:tab w:val="right" w:leader="underscore" w:pos="9960"/>
      </w:tabs>
      <w:ind w:left="482"/>
    </w:pPr>
    <w:rPr>
      <w:sz w:val="20"/>
      <w:lang w:val="en-US"/>
    </w:rPr>
  </w:style>
  <w:style w:type="paragraph" w:styleId="Turinys4">
    <w:name w:val="toc 4"/>
    <w:basedOn w:val="prastasis"/>
    <w:next w:val="prastasis"/>
    <w:autoRedefine/>
    <w:uiPriority w:val="39"/>
    <w:unhideWhenUsed/>
    <w:rsid w:val="003C54A3"/>
    <w:pPr>
      <w:ind w:left="720"/>
    </w:pPr>
    <w:rPr>
      <w:sz w:val="20"/>
      <w:lang w:val="en-US"/>
    </w:rPr>
  </w:style>
  <w:style w:type="paragraph" w:styleId="Turinys5">
    <w:name w:val="toc 5"/>
    <w:basedOn w:val="prastasis"/>
    <w:next w:val="prastasis"/>
    <w:autoRedefine/>
    <w:uiPriority w:val="39"/>
    <w:unhideWhenUsed/>
    <w:rsid w:val="003C54A3"/>
    <w:pPr>
      <w:ind w:left="960"/>
    </w:pPr>
    <w:rPr>
      <w:sz w:val="20"/>
      <w:lang w:val="en-US"/>
    </w:rPr>
  </w:style>
  <w:style w:type="paragraph" w:styleId="Turinys6">
    <w:name w:val="toc 6"/>
    <w:basedOn w:val="prastasis"/>
    <w:next w:val="prastasis"/>
    <w:autoRedefine/>
    <w:uiPriority w:val="39"/>
    <w:unhideWhenUsed/>
    <w:rsid w:val="003C54A3"/>
    <w:pPr>
      <w:ind w:left="1200"/>
    </w:pPr>
    <w:rPr>
      <w:sz w:val="20"/>
      <w:lang w:val="en-US"/>
    </w:rPr>
  </w:style>
  <w:style w:type="paragraph" w:styleId="Turinys7">
    <w:name w:val="toc 7"/>
    <w:basedOn w:val="prastasis"/>
    <w:next w:val="prastasis"/>
    <w:autoRedefine/>
    <w:uiPriority w:val="39"/>
    <w:unhideWhenUsed/>
    <w:rsid w:val="003C54A3"/>
    <w:pPr>
      <w:ind w:left="1440"/>
    </w:pPr>
    <w:rPr>
      <w:sz w:val="20"/>
      <w:lang w:val="en-US"/>
    </w:rPr>
  </w:style>
  <w:style w:type="paragraph" w:styleId="Turinys8">
    <w:name w:val="toc 8"/>
    <w:basedOn w:val="prastasis"/>
    <w:next w:val="prastasis"/>
    <w:autoRedefine/>
    <w:uiPriority w:val="39"/>
    <w:unhideWhenUsed/>
    <w:rsid w:val="003C54A3"/>
    <w:pPr>
      <w:ind w:left="1680"/>
    </w:pPr>
    <w:rPr>
      <w:sz w:val="20"/>
      <w:lang w:val="en-US"/>
    </w:rPr>
  </w:style>
  <w:style w:type="paragraph" w:styleId="Turinys9">
    <w:name w:val="toc 9"/>
    <w:basedOn w:val="prastasis"/>
    <w:next w:val="prastasis"/>
    <w:autoRedefine/>
    <w:uiPriority w:val="39"/>
    <w:unhideWhenUsed/>
    <w:rsid w:val="003C54A3"/>
    <w:pPr>
      <w:ind w:left="1920"/>
    </w:pPr>
    <w:rPr>
      <w:sz w:val="20"/>
      <w:lang w:val="en-US"/>
    </w:rPr>
  </w:style>
  <w:style w:type="paragraph" w:styleId="Indeksoantrat">
    <w:name w:val="index heading"/>
    <w:basedOn w:val="prastasis"/>
    <w:next w:val="Indeksas1"/>
    <w:unhideWhenUsed/>
    <w:rsid w:val="003C54A3"/>
    <w:pPr>
      <w:spacing w:before="120" w:after="120"/>
    </w:pPr>
    <w:rPr>
      <w:b/>
      <w:bCs/>
      <w:i/>
      <w:iCs/>
      <w:sz w:val="20"/>
      <w:lang w:val="en-US"/>
    </w:rPr>
  </w:style>
  <w:style w:type="paragraph" w:styleId="Sraassuenkleliais2">
    <w:name w:val="List Bullet 2"/>
    <w:basedOn w:val="prastasis"/>
    <w:link w:val="Sraassuenkleliais2Diagrama"/>
    <w:autoRedefine/>
    <w:unhideWhenUsed/>
    <w:rsid w:val="003C54A3"/>
    <w:pPr>
      <w:keepNext/>
      <w:ind w:firstLine="567"/>
      <w:jc w:val="both"/>
    </w:pPr>
    <w:rPr>
      <w:sz w:val="20"/>
      <w:szCs w:val="24"/>
    </w:rPr>
  </w:style>
  <w:style w:type="character" w:customStyle="1" w:styleId="BodyTextChar1">
    <w:name w:val="Body Text Char1"/>
    <w:aliases w:val="body text Char1,contents Char1,bt Char1,Corps de texte Char1,body tesx Char1,heading_txt Char1,bodytxy2... Char1"/>
    <w:semiHidden/>
    <w:rsid w:val="003C54A3"/>
  </w:style>
  <w:style w:type="paragraph" w:styleId="Paantrat">
    <w:name w:val="Subtitle"/>
    <w:basedOn w:val="prastasis"/>
    <w:next w:val="prastasis"/>
    <w:link w:val="PaantratDiagrama"/>
    <w:qFormat/>
    <w:rsid w:val="003C54A3"/>
    <w:pPr>
      <w:spacing w:after="60"/>
      <w:jc w:val="center"/>
      <w:outlineLvl w:val="1"/>
    </w:pPr>
    <w:rPr>
      <w:rFonts w:ascii="Cambria" w:hAnsi="Cambria"/>
      <w:szCs w:val="24"/>
      <w:lang w:val="en-US"/>
    </w:rPr>
  </w:style>
  <w:style w:type="character" w:customStyle="1" w:styleId="PaantratDiagrama">
    <w:name w:val="Paantraštė Diagrama"/>
    <w:basedOn w:val="Numatytasispastraiposriftas"/>
    <w:link w:val="Paantrat"/>
    <w:rsid w:val="003C54A3"/>
    <w:rPr>
      <w:rFonts w:ascii="Cambria" w:eastAsia="Times New Roman" w:hAnsi="Cambria" w:cs="Times New Roman"/>
      <w:sz w:val="24"/>
      <w:szCs w:val="24"/>
      <w:lang w:val="en-US"/>
    </w:rPr>
  </w:style>
  <w:style w:type="paragraph" w:customStyle="1" w:styleId="TableText">
    <w:name w:val="Table Text"/>
    <w:basedOn w:val="prastasis"/>
    <w:rsid w:val="003C54A3"/>
    <w:pPr>
      <w:spacing w:before="120" w:after="120"/>
    </w:pPr>
    <w:rPr>
      <w:rFonts w:ascii="Book Antiqua" w:hAnsi="Book Antiqua"/>
      <w:szCs w:val="24"/>
    </w:rPr>
  </w:style>
  <w:style w:type="paragraph" w:customStyle="1" w:styleId="StyleHeading1TimesNewRoman">
    <w:name w:val="Style Heading 1 + Times New Roman"/>
    <w:basedOn w:val="Antrat1"/>
    <w:rsid w:val="003C54A3"/>
    <w:pPr>
      <w:tabs>
        <w:tab w:val="num" w:pos="432"/>
      </w:tabs>
      <w:ind w:left="432" w:hanging="432"/>
    </w:pPr>
    <w:rPr>
      <w:b/>
      <w:bCs/>
      <w:caps/>
      <w:szCs w:val="32"/>
      <w:lang w:val="lt-LT" w:eastAsia="en-US"/>
    </w:rPr>
  </w:style>
  <w:style w:type="paragraph" w:customStyle="1" w:styleId="Bullets2">
    <w:name w:val="Bullets 2"/>
    <w:basedOn w:val="prastasis"/>
    <w:rsid w:val="003C54A3"/>
    <w:pPr>
      <w:numPr>
        <w:numId w:val="9"/>
      </w:numPr>
      <w:spacing w:after="60"/>
    </w:pPr>
    <w:rPr>
      <w:rFonts w:ascii="Arial" w:hAnsi="Arial"/>
      <w:spacing w:val="-5"/>
      <w:sz w:val="22"/>
    </w:rPr>
  </w:style>
  <w:style w:type="paragraph" w:customStyle="1" w:styleId="TableTextBullet">
    <w:name w:val="Table Text Bullet"/>
    <w:basedOn w:val="prastasis"/>
    <w:rsid w:val="003C54A3"/>
    <w:pPr>
      <w:tabs>
        <w:tab w:val="num" w:pos="2160"/>
      </w:tabs>
      <w:ind w:left="2160" w:hanging="180"/>
    </w:pPr>
    <w:rPr>
      <w:sz w:val="20"/>
      <w:szCs w:val="24"/>
    </w:rPr>
  </w:style>
  <w:style w:type="paragraph" w:customStyle="1" w:styleId="ParagraphText">
    <w:name w:val="Paragraph Text"/>
    <w:basedOn w:val="prastasis"/>
    <w:rsid w:val="003C54A3"/>
    <w:pPr>
      <w:spacing w:before="120" w:after="120"/>
    </w:pPr>
    <w:rPr>
      <w:rFonts w:ascii="Book Antiqua" w:hAnsi="Book Antiqua"/>
      <w:szCs w:val="24"/>
    </w:rPr>
  </w:style>
  <w:style w:type="paragraph" w:customStyle="1" w:styleId="DiagramaDiagramaCharCharDiagramaDiagramaCharChar">
    <w:name w:val="Diagrama Diagrama Char Char Diagrama Diagrama Char Char"/>
    <w:basedOn w:val="prastasis"/>
    <w:semiHidden/>
    <w:rsid w:val="003C54A3"/>
    <w:pPr>
      <w:spacing w:after="160" w:line="240" w:lineRule="exact"/>
    </w:pPr>
    <w:rPr>
      <w:rFonts w:ascii="Verdana" w:hAnsi="Verdana" w:cs="Verdana"/>
      <w:sz w:val="20"/>
      <w:lang w:eastAsia="lt-LT"/>
    </w:rPr>
  </w:style>
  <w:style w:type="paragraph" w:customStyle="1" w:styleId="Lentelestekstas">
    <w:name w:val="Lenteles tekstas"/>
    <w:basedOn w:val="prastasis"/>
    <w:rsid w:val="003C54A3"/>
    <w:pPr>
      <w:spacing w:line="360" w:lineRule="auto"/>
    </w:pPr>
    <w:rPr>
      <w:szCs w:val="24"/>
      <w:lang w:val="en-US"/>
    </w:rPr>
  </w:style>
  <w:style w:type="paragraph" w:customStyle="1" w:styleId="LentelestekstasBefore2pt">
    <w:name w:val="Lenteles tekstas + Before:  2 pt"/>
    <w:aliases w:val="After:  2 pt"/>
    <w:basedOn w:val="Lentelestekstas"/>
    <w:rsid w:val="003C54A3"/>
    <w:pPr>
      <w:spacing w:before="40" w:after="40" w:line="240" w:lineRule="auto"/>
    </w:pPr>
    <w:rPr>
      <w:lang w:val="lt-LT"/>
    </w:rPr>
  </w:style>
  <w:style w:type="paragraph" w:customStyle="1" w:styleId="Body">
    <w:name w:val="Body"/>
    <w:basedOn w:val="Komentarotekstas"/>
    <w:rsid w:val="003C54A3"/>
    <w:pPr>
      <w:ind w:firstLine="720"/>
    </w:pPr>
    <w:rPr>
      <w:sz w:val="24"/>
    </w:rPr>
  </w:style>
  <w:style w:type="paragraph" w:customStyle="1" w:styleId="Sraopastraipa3">
    <w:name w:val="Sąrašo pastraipa3"/>
    <w:basedOn w:val="prastasis"/>
    <w:uiPriority w:val="34"/>
    <w:qFormat/>
    <w:rsid w:val="003C54A3"/>
    <w:pPr>
      <w:ind w:left="1296"/>
    </w:pPr>
    <w:rPr>
      <w:szCs w:val="24"/>
      <w:lang w:val="en-US"/>
    </w:rPr>
  </w:style>
  <w:style w:type="character" w:customStyle="1" w:styleId="AlnostextChar">
    <w:name w:val="Alnos text Char"/>
    <w:link w:val="Alnostext"/>
    <w:locked/>
    <w:rsid w:val="003C54A3"/>
    <w:rPr>
      <w:rFonts w:ascii="Arial" w:eastAsia="Times New Roman" w:hAnsi="Arial" w:cs="Times New Roman"/>
      <w:sz w:val="20"/>
      <w:szCs w:val="24"/>
      <w:lang w:val="x-none"/>
    </w:rPr>
  </w:style>
  <w:style w:type="table" w:styleId="LentelElegantika">
    <w:name w:val="Table Elegant"/>
    <w:basedOn w:val="prastojilentel"/>
    <w:semiHidden/>
    <w:unhideWhenUsed/>
    <w:rsid w:val="003C54A3"/>
    <w:pPr>
      <w:spacing w:after="0" w:line="240" w:lineRule="auto"/>
    </w:pPr>
    <w:rPr>
      <w:rFonts w:ascii="Times New Roman" w:eastAsia="Times New Roman" w:hAnsi="Times New Roman" w:cs="Times New Roman"/>
      <w:sz w:val="20"/>
      <w:szCs w:val="20"/>
      <w:lang w:eastAsia="lt-LT"/>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character" w:customStyle="1" w:styleId="FontStyle33">
    <w:name w:val="Font Style33"/>
    <w:uiPriority w:val="99"/>
    <w:rsid w:val="003C54A3"/>
    <w:rPr>
      <w:rFonts w:ascii="Times New Roman" w:hAnsi="Times New Roman" w:cs="Times New Roman"/>
      <w:sz w:val="20"/>
      <w:szCs w:val="20"/>
    </w:rPr>
  </w:style>
  <w:style w:type="character" w:customStyle="1" w:styleId="FontStyle26">
    <w:name w:val="Font Style26"/>
    <w:rsid w:val="003C54A3"/>
    <w:rPr>
      <w:rFonts w:ascii="Georgia" w:hAnsi="Georgia" w:cs="Georgia"/>
      <w:sz w:val="14"/>
      <w:szCs w:val="14"/>
    </w:rPr>
  </w:style>
  <w:style w:type="paragraph" w:customStyle="1" w:styleId="LIST--Simple1">
    <w:name w:val="LIST -- Simple 1"/>
    <w:basedOn w:val="prastasis"/>
    <w:autoRedefine/>
    <w:uiPriority w:val="99"/>
    <w:rsid w:val="003C54A3"/>
    <w:pPr>
      <w:tabs>
        <w:tab w:val="left" w:pos="2520"/>
      </w:tabs>
      <w:snapToGrid w:val="0"/>
      <w:jc w:val="both"/>
    </w:pPr>
    <w:rPr>
      <w:rFonts w:eastAsia="Arial Unicode MS"/>
      <w:color w:val="000000"/>
      <w:szCs w:val="24"/>
    </w:rPr>
  </w:style>
  <w:style w:type="paragraph" w:customStyle="1" w:styleId="Skyrius">
    <w:name w:val="Skyrius"/>
    <w:basedOn w:val="prastasis"/>
    <w:uiPriority w:val="99"/>
    <w:rsid w:val="003C54A3"/>
    <w:pPr>
      <w:keepNext/>
      <w:numPr>
        <w:numId w:val="10"/>
      </w:numPr>
      <w:spacing w:after="120"/>
    </w:pPr>
    <w:rPr>
      <w:rFonts w:eastAsia="Calibri"/>
      <w:b/>
      <w:bCs/>
      <w:smallCaps/>
      <w:noProof/>
      <w:sz w:val="28"/>
      <w:szCs w:val="24"/>
    </w:rPr>
  </w:style>
  <w:style w:type="paragraph" w:customStyle="1" w:styleId="Skyrius2">
    <w:name w:val="Skyrius2"/>
    <w:basedOn w:val="prastasis"/>
    <w:uiPriority w:val="99"/>
    <w:rsid w:val="003C54A3"/>
    <w:pPr>
      <w:keepNext/>
      <w:numPr>
        <w:ilvl w:val="2"/>
        <w:numId w:val="10"/>
      </w:numPr>
      <w:spacing w:after="120"/>
      <w:ind w:left="792" w:hanging="245"/>
    </w:pPr>
    <w:rPr>
      <w:rFonts w:eastAsia="Calibri"/>
      <w:bCs/>
      <w:szCs w:val="24"/>
      <w:u w:val="single"/>
    </w:rPr>
  </w:style>
  <w:style w:type="paragraph" w:customStyle="1" w:styleId="Skyrius3">
    <w:name w:val="Skyrius3"/>
    <w:basedOn w:val="Skyrius2"/>
    <w:uiPriority w:val="99"/>
    <w:rsid w:val="003C54A3"/>
    <w:pPr>
      <w:numPr>
        <w:ilvl w:val="3"/>
      </w:numPr>
    </w:pPr>
  </w:style>
  <w:style w:type="paragraph" w:customStyle="1" w:styleId="bodynum">
    <w:name w:val="bodynum"/>
    <w:basedOn w:val="prastasis"/>
    <w:uiPriority w:val="99"/>
    <w:rsid w:val="003C54A3"/>
    <w:pPr>
      <w:keepLines/>
      <w:numPr>
        <w:ilvl w:val="1"/>
        <w:numId w:val="10"/>
      </w:numPr>
      <w:spacing w:after="120"/>
    </w:pPr>
    <w:rPr>
      <w:rFonts w:eastAsia="Calibri"/>
      <w:szCs w:val="24"/>
    </w:rPr>
  </w:style>
  <w:style w:type="paragraph" w:customStyle="1" w:styleId="pavadinimas0">
    <w:name w:val="pavadinimas"/>
    <w:basedOn w:val="prastasis"/>
    <w:uiPriority w:val="99"/>
    <w:rsid w:val="003C54A3"/>
    <w:pPr>
      <w:spacing w:before="100" w:beforeAutospacing="1" w:after="100" w:afterAutospacing="1"/>
    </w:pPr>
    <w:rPr>
      <w:rFonts w:ascii="Arial Unicode MS" w:eastAsia="Arial Unicode MS" w:hAnsi="Arial Unicode MS" w:cs="Arial Unicode MS"/>
      <w:szCs w:val="24"/>
      <w:lang w:val="en-US"/>
    </w:rPr>
  </w:style>
  <w:style w:type="paragraph" w:customStyle="1" w:styleId="centrboldm0">
    <w:name w:val="centrboldm"/>
    <w:basedOn w:val="prastasis"/>
    <w:uiPriority w:val="99"/>
    <w:rsid w:val="003C54A3"/>
    <w:pPr>
      <w:autoSpaceDE w:val="0"/>
      <w:autoSpaceDN w:val="0"/>
      <w:jc w:val="center"/>
    </w:pPr>
    <w:rPr>
      <w:rFonts w:ascii="TimesLT" w:eastAsia="Calibri" w:hAnsi="TimesLT"/>
      <w:b/>
      <w:bCs/>
      <w:sz w:val="20"/>
      <w:lang w:eastAsia="lt-LT"/>
    </w:rPr>
  </w:style>
  <w:style w:type="character" w:customStyle="1" w:styleId="TitleChar1">
    <w:name w:val="Title Char1"/>
    <w:basedOn w:val="Numatytasispastraiposriftas"/>
    <w:uiPriority w:val="99"/>
    <w:rsid w:val="003C54A3"/>
    <w:rPr>
      <w:rFonts w:ascii="Cambria" w:hAnsi="Cambria" w:cs="Times New Roman"/>
      <w:color w:val="17365D"/>
      <w:spacing w:val="5"/>
      <w:kern w:val="28"/>
      <w:sz w:val="52"/>
      <w:szCs w:val="52"/>
    </w:rPr>
  </w:style>
  <w:style w:type="paragraph" w:customStyle="1" w:styleId="LentaCENTR">
    <w:name w:val="Lenta CENTR"/>
    <w:basedOn w:val="BodyText11"/>
    <w:uiPriority w:val="99"/>
    <w:rsid w:val="003C54A3"/>
    <w:pPr>
      <w:suppressAutoHyphens/>
      <w:spacing w:line="298" w:lineRule="auto"/>
      <w:ind w:firstLine="0"/>
      <w:jc w:val="center"/>
      <w:textAlignment w:val="center"/>
    </w:pPr>
    <w:rPr>
      <w:rFonts w:ascii="Times New Roman" w:hAnsi="Times New Roman"/>
      <w:color w:val="000000"/>
      <w:lang w:eastAsia="lt-LT"/>
    </w:rPr>
  </w:style>
  <w:style w:type="paragraph" w:customStyle="1" w:styleId="lentnr2">
    <w:name w:val="lent_nr2"/>
    <w:basedOn w:val="prastasis"/>
    <w:next w:val="prastasis"/>
    <w:autoRedefine/>
    <w:uiPriority w:val="99"/>
    <w:rsid w:val="003C54A3"/>
    <w:pPr>
      <w:numPr>
        <w:ilvl w:val="1"/>
        <w:numId w:val="11"/>
      </w:numPr>
      <w:tabs>
        <w:tab w:val="num" w:pos="0"/>
      </w:tabs>
      <w:spacing w:before="120" w:after="60"/>
      <w:ind w:left="0" w:firstLine="171"/>
    </w:pPr>
    <w:rPr>
      <w:b/>
      <w:i/>
      <w:szCs w:val="24"/>
    </w:rPr>
  </w:style>
  <w:style w:type="character" w:customStyle="1" w:styleId="Pagrindinistekstas0">
    <w:name w:val="Pagrindinis tekstas_"/>
    <w:link w:val="Pagrindinistekstas30"/>
    <w:uiPriority w:val="99"/>
    <w:locked/>
    <w:rsid w:val="003C54A3"/>
    <w:rPr>
      <w:shd w:val="clear" w:color="auto" w:fill="FFFFFF"/>
    </w:rPr>
  </w:style>
  <w:style w:type="paragraph" w:customStyle="1" w:styleId="Pagrindinistekstas30">
    <w:name w:val="Pagrindinis tekstas3"/>
    <w:basedOn w:val="prastasis"/>
    <w:link w:val="Pagrindinistekstas0"/>
    <w:uiPriority w:val="99"/>
    <w:rsid w:val="003C54A3"/>
    <w:pPr>
      <w:shd w:val="clear" w:color="auto" w:fill="FFFFFF"/>
      <w:spacing w:before="300" w:line="413" w:lineRule="exact"/>
      <w:jc w:val="center"/>
    </w:pPr>
    <w:rPr>
      <w:rFonts w:asciiTheme="minorHAnsi" w:eastAsiaTheme="minorHAnsi" w:hAnsiTheme="minorHAnsi" w:cstheme="minorBidi"/>
      <w:sz w:val="22"/>
      <w:szCs w:val="22"/>
      <w:shd w:val="clear" w:color="auto" w:fill="FFFFFF"/>
    </w:rPr>
  </w:style>
  <w:style w:type="character" w:customStyle="1" w:styleId="PagrindinistekstasPusjuodis">
    <w:name w:val="Pagrindinis tekstas + Pusjuodis"/>
    <w:uiPriority w:val="99"/>
    <w:rsid w:val="003C54A3"/>
    <w:rPr>
      <w:b/>
      <w:sz w:val="22"/>
      <w:shd w:val="clear" w:color="auto" w:fill="FFFFFF"/>
    </w:rPr>
  </w:style>
  <w:style w:type="character" w:customStyle="1" w:styleId="Temosantrat2">
    <w:name w:val="Temos antraštė #2_"/>
    <w:link w:val="Temosantrat21"/>
    <w:uiPriority w:val="99"/>
    <w:locked/>
    <w:rsid w:val="003C54A3"/>
    <w:rPr>
      <w:b/>
      <w:sz w:val="19"/>
      <w:shd w:val="clear" w:color="auto" w:fill="FFFFFF"/>
    </w:rPr>
  </w:style>
  <w:style w:type="paragraph" w:customStyle="1" w:styleId="Temosantrat21">
    <w:name w:val="Temos antraštė #21"/>
    <w:basedOn w:val="prastasis"/>
    <w:link w:val="Temosantrat2"/>
    <w:uiPriority w:val="99"/>
    <w:rsid w:val="003C54A3"/>
    <w:pPr>
      <w:shd w:val="clear" w:color="auto" w:fill="FFFFFF"/>
      <w:spacing w:before="420" w:after="300" w:line="240" w:lineRule="atLeast"/>
      <w:jc w:val="both"/>
      <w:outlineLvl w:val="1"/>
    </w:pPr>
    <w:rPr>
      <w:rFonts w:asciiTheme="minorHAnsi" w:eastAsiaTheme="minorHAnsi" w:hAnsiTheme="minorHAnsi" w:cstheme="minorBidi"/>
      <w:b/>
      <w:sz w:val="19"/>
      <w:szCs w:val="22"/>
      <w:shd w:val="clear" w:color="auto" w:fill="FFFFFF"/>
    </w:rPr>
  </w:style>
  <w:style w:type="character" w:customStyle="1" w:styleId="Pagrindinistekstas43">
    <w:name w:val="Pagrindinis tekstas (4)3"/>
    <w:uiPriority w:val="99"/>
    <w:rsid w:val="003C54A3"/>
    <w:rPr>
      <w:b/>
      <w:sz w:val="19"/>
      <w:shd w:val="clear" w:color="auto" w:fill="FFFFFF"/>
    </w:rPr>
  </w:style>
  <w:style w:type="paragraph" w:customStyle="1" w:styleId="Pagrindinistekstas41">
    <w:name w:val="Pagrindinis tekstas (4)1"/>
    <w:basedOn w:val="prastasis"/>
    <w:uiPriority w:val="99"/>
    <w:rsid w:val="003C54A3"/>
    <w:pPr>
      <w:shd w:val="clear" w:color="auto" w:fill="FFFFFF"/>
      <w:spacing w:line="240" w:lineRule="atLeast"/>
    </w:pPr>
    <w:rPr>
      <w:rFonts w:eastAsia="Calibri"/>
      <w:b/>
      <w:bCs/>
      <w:sz w:val="19"/>
      <w:szCs w:val="19"/>
      <w:lang w:eastAsia="lt-LT"/>
    </w:rPr>
  </w:style>
  <w:style w:type="character" w:customStyle="1" w:styleId="apple-converted-space">
    <w:name w:val="apple-converted-space"/>
    <w:basedOn w:val="Numatytasispastraiposriftas"/>
    <w:uiPriority w:val="99"/>
    <w:rsid w:val="003C54A3"/>
    <w:rPr>
      <w:rFonts w:cs="Times New Roman"/>
    </w:rPr>
  </w:style>
  <w:style w:type="table" w:customStyle="1" w:styleId="TableGrid11">
    <w:name w:val="Table Grid11"/>
    <w:basedOn w:val="prastojilentel"/>
    <w:next w:val="Lentelstinklelis"/>
    <w:uiPriority w:val="9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prastojilentel"/>
    <w:next w:val="Lentelstinklelis"/>
    <w:uiPriority w:val="9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prastojilentel"/>
    <w:next w:val="Lentelstinklelis"/>
    <w:uiPriority w:val="9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prastojilentel"/>
    <w:uiPriority w:val="99"/>
    <w:rsid w:val="003C54A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3C54A3"/>
    <w:pPr>
      <w:widowControl w:val="0"/>
      <w:suppressAutoHyphens/>
      <w:spacing w:after="0" w:line="240" w:lineRule="auto"/>
    </w:pPr>
    <w:rPr>
      <w:rFonts w:ascii="Times New Roman" w:eastAsia="MS Mincho" w:hAnsi="Times New Roman" w:cs="Tahoma"/>
      <w:sz w:val="24"/>
      <w:szCs w:val="24"/>
      <w:lang w:eastAsia="hi-IN" w:bidi="hi-IN"/>
    </w:rPr>
  </w:style>
  <w:style w:type="character" w:customStyle="1" w:styleId="clear1">
    <w:name w:val="clear1"/>
    <w:basedOn w:val="Numatytasispastraiposriftas"/>
    <w:rsid w:val="003C54A3"/>
  </w:style>
  <w:style w:type="paragraph" w:customStyle="1" w:styleId="prastasis1">
    <w:name w:val="Įprastasis1"/>
    <w:rsid w:val="003C54A3"/>
    <w:pPr>
      <w:widowControl w:val="0"/>
      <w:suppressAutoHyphens/>
    </w:pPr>
    <w:rPr>
      <w:rFonts w:ascii="Times New Roman" w:eastAsia="Calibri" w:hAnsi="Times New Roman" w:cs="Calibri"/>
      <w:color w:val="00000A"/>
      <w:sz w:val="24"/>
      <w:szCs w:val="24"/>
      <w:lang w:val="en-US"/>
    </w:rPr>
  </w:style>
  <w:style w:type="character" w:customStyle="1" w:styleId="Bodytext50">
    <w:name w:val="Body text (5)_"/>
    <w:basedOn w:val="Numatytasispastraiposriftas"/>
    <w:link w:val="Bodytext51"/>
    <w:locked/>
    <w:rsid w:val="003C54A3"/>
    <w:rPr>
      <w:shd w:val="clear" w:color="auto" w:fill="FFFFFF"/>
    </w:rPr>
  </w:style>
  <w:style w:type="paragraph" w:customStyle="1" w:styleId="Bodytext51">
    <w:name w:val="Body text (5)"/>
    <w:basedOn w:val="prastasis"/>
    <w:link w:val="Bodytext50"/>
    <w:rsid w:val="003C54A3"/>
    <w:pPr>
      <w:widowControl w:val="0"/>
      <w:shd w:val="clear" w:color="auto" w:fill="FFFFFF"/>
      <w:spacing w:after="300" w:line="0" w:lineRule="atLeast"/>
      <w:ind w:hanging="440"/>
    </w:pPr>
    <w:rPr>
      <w:rFonts w:asciiTheme="minorHAnsi" w:eastAsiaTheme="minorHAnsi" w:hAnsiTheme="minorHAnsi" w:cstheme="minorBidi"/>
      <w:sz w:val="22"/>
      <w:szCs w:val="22"/>
    </w:rPr>
  </w:style>
  <w:style w:type="character" w:customStyle="1" w:styleId="desktop-title-subcontent">
    <w:name w:val="desktop-title-subcontent"/>
    <w:basedOn w:val="Numatytasispastraiposriftas"/>
    <w:rsid w:val="003C54A3"/>
  </w:style>
  <w:style w:type="paragraph" w:customStyle="1" w:styleId="BalloonText1">
    <w:name w:val="Balloon Text1"/>
    <w:basedOn w:val="prastasis"/>
    <w:semiHidden/>
    <w:rsid w:val="003C54A3"/>
    <w:rPr>
      <w:rFonts w:ascii="Tahoma" w:hAnsi="Tahoma" w:cs="Tahoma"/>
      <w:sz w:val="16"/>
      <w:szCs w:val="16"/>
      <w:lang w:eastAsia="lt-LT"/>
    </w:rPr>
  </w:style>
  <w:style w:type="paragraph" w:customStyle="1" w:styleId="CommentSubject1">
    <w:name w:val="Comment Subject1"/>
    <w:basedOn w:val="Komentarotekstas"/>
    <w:next w:val="Komentarotekstas"/>
    <w:semiHidden/>
    <w:rsid w:val="003C54A3"/>
    <w:rPr>
      <w:b/>
      <w:bCs/>
      <w:lang w:eastAsia="lt-LT"/>
    </w:rPr>
  </w:style>
  <w:style w:type="paragraph" w:customStyle="1" w:styleId="NormalJust">
    <w:name w:val="Normal Just"/>
    <w:basedOn w:val="prastasis"/>
    <w:rsid w:val="003C54A3"/>
    <w:pPr>
      <w:jc w:val="both"/>
    </w:pPr>
    <w:rPr>
      <w:rFonts w:ascii="TimesLT" w:hAnsi="TimesLT"/>
      <w:sz w:val="16"/>
      <w:lang w:val="en-US"/>
    </w:rPr>
  </w:style>
  <w:style w:type="paragraph" w:customStyle="1" w:styleId="BodyTextKeep">
    <w:name w:val="Body Text Keep"/>
    <w:basedOn w:val="Pagrindinistekstas"/>
    <w:rsid w:val="003C54A3"/>
    <w:pPr>
      <w:keepNext/>
      <w:overflowPunct w:val="0"/>
      <w:autoSpaceDE w:val="0"/>
      <w:autoSpaceDN w:val="0"/>
      <w:adjustRightInd w:val="0"/>
      <w:spacing w:after="0"/>
      <w:textAlignment w:val="baseline"/>
    </w:pPr>
    <w:rPr>
      <w:sz w:val="16"/>
      <w:lang w:val="en-US"/>
    </w:rPr>
  </w:style>
  <w:style w:type="paragraph" w:styleId="Sraotsinys2">
    <w:name w:val="List Continue 2"/>
    <w:basedOn w:val="Sraotsinys"/>
    <w:rsid w:val="003C54A3"/>
    <w:pPr>
      <w:numPr>
        <w:numId w:val="12"/>
      </w:numPr>
      <w:overflowPunct w:val="0"/>
      <w:autoSpaceDE w:val="0"/>
      <w:autoSpaceDN w:val="0"/>
      <w:adjustRightInd w:val="0"/>
      <w:spacing w:after="160"/>
      <w:textAlignment w:val="baseline"/>
    </w:pPr>
    <w:rPr>
      <w:b/>
      <w:sz w:val="16"/>
      <w:szCs w:val="20"/>
      <w:lang w:eastAsia="en-US"/>
    </w:rPr>
  </w:style>
  <w:style w:type="paragraph" w:styleId="Sraotsinys">
    <w:name w:val="List Continue"/>
    <w:basedOn w:val="prastasis"/>
    <w:rsid w:val="003C54A3"/>
    <w:pPr>
      <w:spacing w:after="120"/>
      <w:ind w:left="360"/>
    </w:pPr>
    <w:rPr>
      <w:szCs w:val="24"/>
      <w:lang w:eastAsia="lt-LT"/>
    </w:rPr>
  </w:style>
  <w:style w:type="paragraph" w:customStyle="1" w:styleId="Normalextra">
    <w:name w:val="Normal.extra"/>
    <w:rsid w:val="003C54A3"/>
    <w:pPr>
      <w:overflowPunct w:val="0"/>
      <w:autoSpaceDE w:val="0"/>
      <w:autoSpaceDN w:val="0"/>
      <w:adjustRightInd w:val="0"/>
      <w:spacing w:after="0" w:line="240" w:lineRule="auto"/>
      <w:textAlignment w:val="baseline"/>
    </w:pPr>
    <w:rPr>
      <w:rFonts w:ascii="TimesLT" w:eastAsia="Times New Roman" w:hAnsi="TimesLT" w:cs="Times New Roman"/>
      <w:sz w:val="24"/>
      <w:szCs w:val="20"/>
      <w:lang w:val="en-US"/>
    </w:rPr>
  </w:style>
  <w:style w:type="paragraph" w:customStyle="1" w:styleId="BlockQuotation">
    <w:name w:val="Block Quotation"/>
    <w:basedOn w:val="Pagrindinistekstas"/>
    <w:rsid w:val="003C54A3"/>
    <w:pPr>
      <w:keepLines/>
      <w:overflowPunct w:val="0"/>
      <w:autoSpaceDE w:val="0"/>
      <w:autoSpaceDN w:val="0"/>
      <w:adjustRightInd w:val="0"/>
      <w:spacing w:after="160"/>
      <w:ind w:left="720" w:right="720"/>
      <w:textAlignment w:val="baseline"/>
    </w:pPr>
    <w:rPr>
      <w:i/>
      <w:sz w:val="20"/>
      <w:lang w:val="en-US"/>
    </w:rPr>
  </w:style>
  <w:style w:type="paragraph" w:customStyle="1" w:styleId="BlockQuotationFirst">
    <w:name w:val="Block Quotation First"/>
    <w:basedOn w:val="BlockQuotation"/>
    <w:next w:val="BlockQuotation"/>
    <w:rsid w:val="003C54A3"/>
    <w:pPr>
      <w:spacing w:before="120"/>
    </w:pPr>
  </w:style>
  <w:style w:type="paragraph" w:customStyle="1" w:styleId="BlockQuotationLast">
    <w:name w:val="Block Quotation Last"/>
    <w:basedOn w:val="BlockQuotation"/>
    <w:next w:val="Pagrindinistekstas"/>
    <w:rsid w:val="003C54A3"/>
    <w:pPr>
      <w:spacing w:after="240"/>
    </w:pPr>
  </w:style>
  <w:style w:type="paragraph" w:customStyle="1" w:styleId="ChapterLabel">
    <w:name w:val="Chapter Label"/>
    <w:basedOn w:val="prastasis"/>
    <w:next w:val="prastasis"/>
    <w:rsid w:val="003C54A3"/>
    <w:pPr>
      <w:keepNext/>
      <w:overflowPunct w:val="0"/>
      <w:autoSpaceDE w:val="0"/>
      <w:autoSpaceDN w:val="0"/>
      <w:adjustRightInd w:val="0"/>
      <w:spacing w:before="360"/>
      <w:jc w:val="center"/>
      <w:textAlignment w:val="baseline"/>
    </w:pPr>
    <w:rPr>
      <w:rFonts w:ascii="HelveticaLT" w:hAnsi="HelveticaLT"/>
      <w:b/>
      <w:kern w:val="28"/>
      <w:u w:val="single"/>
      <w:lang w:val="en-US"/>
    </w:rPr>
  </w:style>
  <w:style w:type="paragraph" w:customStyle="1" w:styleId="ChapterSubtitle">
    <w:name w:val="Chapter Subtitle"/>
    <w:basedOn w:val="prastasis"/>
    <w:next w:val="Pagrindinistekstas"/>
    <w:rsid w:val="003C54A3"/>
    <w:pPr>
      <w:keepNext/>
      <w:keepLines/>
      <w:overflowPunct w:val="0"/>
      <w:autoSpaceDE w:val="0"/>
      <w:autoSpaceDN w:val="0"/>
      <w:adjustRightInd w:val="0"/>
      <w:spacing w:before="360" w:after="360"/>
      <w:jc w:val="center"/>
      <w:textAlignment w:val="baseline"/>
    </w:pPr>
    <w:rPr>
      <w:rFonts w:ascii="HelveticaLT" w:hAnsi="HelveticaLT"/>
      <w:i/>
      <w:kern w:val="28"/>
      <w:sz w:val="28"/>
      <w:lang w:val="en-US"/>
    </w:rPr>
  </w:style>
  <w:style w:type="paragraph" w:customStyle="1" w:styleId="ChapterTitle">
    <w:name w:val="Chapter Title"/>
    <w:basedOn w:val="prastasis"/>
    <w:next w:val="ChapterSubtitle"/>
    <w:rsid w:val="003C54A3"/>
    <w:pPr>
      <w:keepNext/>
      <w:keepLines/>
      <w:overflowPunct w:val="0"/>
      <w:autoSpaceDE w:val="0"/>
      <w:autoSpaceDN w:val="0"/>
      <w:adjustRightInd w:val="0"/>
      <w:spacing w:before="600"/>
      <w:jc w:val="center"/>
      <w:textAlignment w:val="baseline"/>
    </w:pPr>
    <w:rPr>
      <w:rFonts w:ascii="HelveticaLT" w:hAnsi="HelveticaLT"/>
      <w:b/>
      <w:kern w:val="28"/>
      <w:sz w:val="32"/>
      <w:lang w:val="en-US"/>
    </w:rPr>
  </w:style>
  <w:style w:type="paragraph" w:styleId="Data">
    <w:name w:val="Date"/>
    <w:basedOn w:val="Pagrindinistekstas"/>
    <w:link w:val="DataDiagrama"/>
    <w:rsid w:val="003C54A3"/>
    <w:pPr>
      <w:overflowPunct w:val="0"/>
      <w:autoSpaceDE w:val="0"/>
      <w:autoSpaceDN w:val="0"/>
      <w:adjustRightInd w:val="0"/>
      <w:spacing w:before="480" w:after="0"/>
      <w:jc w:val="center"/>
      <w:textAlignment w:val="baseline"/>
    </w:pPr>
    <w:rPr>
      <w:b/>
      <w:sz w:val="20"/>
      <w:lang w:val="en-US"/>
    </w:rPr>
  </w:style>
  <w:style w:type="character" w:customStyle="1" w:styleId="DataDiagrama">
    <w:name w:val="Data Diagrama"/>
    <w:basedOn w:val="Numatytasispastraiposriftas"/>
    <w:link w:val="Data"/>
    <w:rsid w:val="003C54A3"/>
    <w:rPr>
      <w:rFonts w:ascii="Times New Roman" w:eastAsia="Times New Roman" w:hAnsi="Times New Roman" w:cs="Times New Roman"/>
      <w:b/>
      <w:sz w:val="20"/>
      <w:szCs w:val="20"/>
      <w:lang w:val="en-US"/>
    </w:rPr>
  </w:style>
  <w:style w:type="paragraph" w:customStyle="1" w:styleId="DocumentLabel">
    <w:name w:val="Document Label"/>
    <w:basedOn w:val="prastasis"/>
    <w:rsid w:val="003C54A3"/>
    <w:pPr>
      <w:keepNext/>
      <w:overflowPunct w:val="0"/>
      <w:autoSpaceDE w:val="0"/>
      <w:autoSpaceDN w:val="0"/>
      <w:adjustRightInd w:val="0"/>
      <w:spacing w:before="240" w:after="360"/>
      <w:textAlignment w:val="baseline"/>
    </w:pPr>
    <w:rPr>
      <w:b/>
      <w:kern w:val="28"/>
      <w:sz w:val="36"/>
      <w:lang w:val="en-US"/>
    </w:rPr>
  </w:style>
  <w:style w:type="character" w:styleId="Dokumentoinaosnumeris">
    <w:name w:val="endnote reference"/>
    <w:rsid w:val="003C54A3"/>
    <w:rPr>
      <w:vertAlign w:val="superscript"/>
    </w:rPr>
  </w:style>
  <w:style w:type="paragraph" w:customStyle="1" w:styleId="FooterEven">
    <w:name w:val="Footer Even"/>
    <w:basedOn w:val="Porat"/>
    <w:rsid w:val="003C54A3"/>
    <w:pPr>
      <w:keepLines/>
      <w:tabs>
        <w:tab w:val="clear" w:pos="4819"/>
        <w:tab w:val="clear" w:pos="9638"/>
        <w:tab w:val="center" w:pos="4320"/>
        <w:tab w:val="right" w:pos="8640"/>
      </w:tabs>
      <w:overflowPunct w:val="0"/>
      <w:autoSpaceDE w:val="0"/>
      <w:autoSpaceDN w:val="0"/>
      <w:adjustRightInd w:val="0"/>
      <w:textAlignment w:val="baseline"/>
    </w:pPr>
    <w:rPr>
      <w:sz w:val="20"/>
      <w:lang w:val="en-US"/>
    </w:rPr>
  </w:style>
  <w:style w:type="paragraph" w:customStyle="1" w:styleId="FooterFirst">
    <w:name w:val="Footer First"/>
    <w:basedOn w:val="Porat"/>
    <w:rsid w:val="003C54A3"/>
    <w:pPr>
      <w:keepLines/>
      <w:tabs>
        <w:tab w:val="clear" w:pos="4819"/>
        <w:tab w:val="clear" w:pos="9638"/>
        <w:tab w:val="center" w:pos="4320"/>
      </w:tabs>
      <w:overflowPunct w:val="0"/>
      <w:autoSpaceDE w:val="0"/>
      <w:autoSpaceDN w:val="0"/>
      <w:adjustRightInd w:val="0"/>
      <w:jc w:val="center"/>
      <w:textAlignment w:val="baseline"/>
    </w:pPr>
    <w:rPr>
      <w:sz w:val="20"/>
      <w:lang w:val="en-US"/>
    </w:rPr>
  </w:style>
  <w:style w:type="paragraph" w:customStyle="1" w:styleId="FooterOdd">
    <w:name w:val="Footer Odd"/>
    <w:basedOn w:val="Porat"/>
    <w:rsid w:val="003C54A3"/>
    <w:pPr>
      <w:keepLines/>
      <w:tabs>
        <w:tab w:val="clear" w:pos="4819"/>
        <w:tab w:val="clear" w:pos="9638"/>
        <w:tab w:val="right" w:pos="0"/>
        <w:tab w:val="center" w:pos="4320"/>
        <w:tab w:val="right" w:pos="8640"/>
      </w:tabs>
      <w:overflowPunct w:val="0"/>
      <w:autoSpaceDE w:val="0"/>
      <w:autoSpaceDN w:val="0"/>
      <w:adjustRightInd w:val="0"/>
      <w:jc w:val="right"/>
      <w:textAlignment w:val="baseline"/>
    </w:pPr>
    <w:rPr>
      <w:sz w:val="20"/>
      <w:lang w:val="en-US"/>
    </w:rPr>
  </w:style>
  <w:style w:type="paragraph" w:customStyle="1" w:styleId="FootnoteBase">
    <w:name w:val="Footnote Base"/>
    <w:basedOn w:val="prastasis"/>
    <w:rsid w:val="003C54A3"/>
    <w:pPr>
      <w:tabs>
        <w:tab w:val="left" w:pos="187"/>
      </w:tabs>
      <w:overflowPunct w:val="0"/>
      <w:autoSpaceDE w:val="0"/>
      <w:autoSpaceDN w:val="0"/>
      <w:adjustRightInd w:val="0"/>
      <w:spacing w:line="220" w:lineRule="exact"/>
      <w:ind w:left="187" w:hanging="187"/>
      <w:textAlignment w:val="baseline"/>
    </w:pPr>
    <w:rPr>
      <w:sz w:val="18"/>
      <w:lang w:val="en-US"/>
    </w:rPr>
  </w:style>
  <w:style w:type="paragraph" w:customStyle="1" w:styleId="HeaderBase">
    <w:name w:val="Header Base"/>
    <w:basedOn w:val="prastasis"/>
    <w:rsid w:val="003C54A3"/>
    <w:pPr>
      <w:keepLines/>
      <w:tabs>
        <w:tab w:val="center" w:pos="4320"/>
        <w:tab w:val="right" w:pos="8640"/>
      </w:tabs>
      <w:overflowPunct w:val="0"/>
      <w:autoSpaceDE w:val="0"/>
      <w:autoSpaceDN w:val="0"/>
      <w:adjustRightInd w:val="0"/>
      <w:textAlignment w:val="baseline"/>
    </w:pPr>
    <w:rPr>
      <w:sz w:val="20"/>
      <w:lang w:val="en-US"/>
    </w:rPr>
  </w:style>
  <w:style w:type="paragraph" w:customStyle="1" w:styleId="HeaderEven">
    <w:name w:val="Header Even"/>
    <w:basedOn w:val="Antrats"/>
    <w:rsid w:val="003C54A3"/>
    <w:pPr>
      <w:keepLines/>
      <w:tabs>
        <w:tab w:val="clear" w:pos="4153"/>
        <w:tab w:val="clear" w:pos="8306"/>
        <w:tab w:val="center" w:pos="4320"/>
        <w:tab w:val="right" w:pos="8640"/>
      </w:tabs>
      <w:overflowPunct w:val="0"/>
      <w:autoSpaceDE w:val="0"/>
      <w:autoSpaceDN w:val="0"/>
      <w:adjustRightInd w:val="0"/>
      <w:textAlignment w:val="baseline"/>
    </w:pPr>
    <w:rPr>
      <w:sz w:val="20"/>
      <w:szCs w:val="20"/>
      <w:lang w:val="en-US" w:eastAsia="en-US"/>
    </w:rPr>
  </w:style>
  <w:style w:type="paragraph" w:customStyle="1" w:styleId="HeaderFirst">
    <w:name w:val="Header First"/>
    <w:basedOn w:val="Antrats"/>
    <w:rsid w:val="003C54A3"/>
    <w:pPr>
      <w:keepLines/>
      <w:tabs>
        <w:tab w:val="clear" w:pos="4153"/>
        <w:tab w:val="clear" w:pos="8306"/>
        <w:tab w:val="center" w:pos="4320"/>
      </w:tabs>
      <w:overflowPunct w:val="0"/>
      <w:autoSpaceDE w:val="0"/>
      <w:autoSpaceDN w:val="0"/>
      <w:adjustRightInd w:val="0"/>
      <w:jc w:val="center"/>
      <w:textAlignment w:val="baseline"/>
    </w:pPr>
    <w:rPr>
      <w:sz w:val="20"/>
      <w:szCs w:val="20"/>
      <w:lang w:val="en-US" w:eastAsia="en-US"/>
    </w:rPr>
  </w:style>
  <w:style w:type="paragraph" w:customStyle="1" w:styleId="HeaderOdd">
    <w:name w:val="Header Odd"/>
    <w:basedOn w:val="Antrats"/>
    <w:rsid w:val="003C54A3"/>
    <w:pPr>
      <w:keepLines/>
      <w:tabs>
        <w:tab w:val="clear" w:pos="4153"/>
        <w:tab w:val="clear" w:pos="8306"/>
        <w:tab w:val="right" w:pos="0"/>
        <w:tab w:val="center" w:pos="4320"/>
        <w:tab w:val="right" w:pos="8640"/>
      </w:tabs>
      <w:overflowPunct w:val="0"/>
      <w:autoSpaceDE w:val="0"/>
      <w:autoSpaceDN w:val="0"/>
      <w:adjustRightInd w:val="0"/>
      <w:jc w:val="right"/>
      <w:textAlignment w:val="baseline"/>
    </w:pPr>
    <w:rPr>
      <w:sz w:val="20"/>
      <w:szCs w:val="20"/>
      <w:lang w:val="en-US" w:eastAsia="en-US"/>
    </w:rPr>
  </w:style>
  <w:style w:type="paragraph" w:customStyle="1" w:styleId="HeadingBase">
    <w:name w:val="Heading Base"/>
    <w:basedOn w:val="prastasis"/>
    <w:next w:val="Pagrindinistekstas"/>
    <w:rsid w:val="003C54A3"/>
    <w:pPr>
      <w:keepNext/>
      <w:overflowPunct w:val="0"/>
      <w:autoSpaceDE w:val="0"/>
      <w:autoSpaceDN w:val="0"/>
      <w:adjustRightInd w:val="0"/>
      <w:spacing w:before="240" w:after="120"/>
      <w:textAlignment w:val="baseline"/>
    </w:pPr>
    <w:rPr>
      <w:rFonts w:ascii="HelveticaLT" w:hAnsi="HelveticaLT"/>
      <w:b/>
      <w:kern w:val="28"/>
      <w:sz w:val="36"/>
      <w:lang w:val="en-US"/>
    </w:rPr>
  </w:style>
  <w:style w:type="paragraph" w:customStyle="1" w:styleId="IndexBase">
    <w:name w:val="Index Base"/>
    <w:basedOn w:val="prastasis"/>
    <w:rsid w:val="003C54A3"/>
    <w:pPr>
      <w:tabs>
        <w:tab w:val="right" w:leader="dot" w:pos="3960"/>
      </w:tabs>
      <w:overflowPunct w:val="0"/>
      <w:autoSpaceDE w:val="0"/>
      <w:autoSpaceDN w:val="0"/>
      <w:adjustRightInd w:val="0"/>
      <w:ind w:left="720" w:hanging="720"/>
      <w:textAlignment w:val="baseline"/>
    </w:pPr>
    <w:rPr>
      <w:sz w:val="20"/>
      <w:lang w:val="en-US"/>
    </w:rPr>
  </w:style>
  <w:style w:type="character" w:customStyle="1" w:styleId="Lead-inEmphasis">
    <w:name w:val="Lead-in Emphasis"/>
    <w:rsid w:val="003C54A3"/>
    <w:rPr>
      <w:b/>
      <w:i/>
    </w:rPr>
  </w:style>
  <w:style w:type="character" w:styleId="Eilutsnumeris">
    <w:name w:val="line number"/>
    <w:uiPriority w:val="99"/>
    <w:rsid w:val="003C54A3"/>
    <w:rPr>
      <w:rFonts w:ascii="HelveticaLT" w:hAnsi="HelveticaLT"/>
      <w:sz w:val="18"/>
    </w:rPr>
  </w:style>
  <w:style w:type="paragraph" w:styleId="Sraas">
    <w:name w:val="List"/>
    <w:basedOn w:val="Pagrindinistekstas"/>
    <w:rsid w:val="003C54A3"/>
    <w:pPr>
      <w:tabs>
        <w:tab w:val="left" w:pos="720"/>
      </w:tabs>
      <w:overflowPunct w:val="0"/>
      <w:autoSpaceDE w:val="0"/>
      <w:autoSpaceDN w:val="0"/>
      <w:adjustRightInd w:val="0"/>
      <w:spacing w:after="80"/>
      <w:ind w:left="720" w:hanging="360"/>
      <w:textAlignment w:val="baseline"/>
    </w:pPr>
    <w:rPr>
      <w:sz w:val="20"/>
      <w:lang w:val="en-US"/>
    </w:rPr>
  </w:style>
  <w:style w:type="paragraph" w:styleId="Sraas2">
    <w:name w:val="List 2"/>
    <w:basedOn w:val="Sraas"/>
    <w:rsid w:val="003C54A3"/>
    <w:pPr>
      <w:tabs>
        <w:tab w:val="clear" w:pos="720"/>
        <w:tab w:val="left" w:pos="1080"/>
      </w:tabs>
      <w:ind w:left="1080"/>
    </w:pPr>
  </w:style>
  <w:style w:type="paragraph" w:styleId="Sraas3">
    <w:name w:val="List 3"/>
    <w:basedOn w:val="Sraas"/>
    <w:rsid w:val="003C54A3"/>
    <w:pPr>
      <w:tabs>
        <w:tab w:val="clear" w:pos="720"/>
        <w:tab w:val="left" w:pos="1440"/>
      </w:tabs>
      <w:ind w:left="1440"/>
    </w:pPr>
  </w:style>
  <w:style w:type="paragraph" w:styleId="Sraas4">
    <w:name w:val="List 4"/>
    <w:basedOn w:val="Sraas"/>
    <w:rsid w:val="003C54A3"/>
    <w:pPr>
      <w:tabs>
        <w:tab w:val="clear" w:pos="720"/>
        <w:tab w:val="left" w:pos="1800"/>
      </w:tabs>
      <w:ind w:left="1800"/>
    </w:pPr>
  </w:style>
  <w:style w:type="paragraph" w:styleId="Sraas5">
    <w:name w:val="List 5"/>
    <w:basedOn w:val="Sraas"/>
    <w:rsid w:val="003C54A3"/>
    <w:pPr>
      <w:tabs>
        <w:tab w:val="clear" w:pos="720"/>
        <w:tab w:val="left" w:pos="2160"/>
      </w:tabs>
      <w:ind w:left="2160"/>
    </w:pPr>
  </w:style>
  <w:style w:type="paragraph" w:styleId="Sraassuenkleliais3">
    <w:name w:val="List Bullet 3"/>
    <w:basedOn w:val="Sraassuenkleliais"/>
    <w:rsid w:val="003C54A3"/>
    <w:pPr>
      <w:overflowPunct w:val="0"/>
      <w:autoSpaceDE w:val="0"/>
      <w:autoSpaceDN w:val="0"/>
      <w:adjustRightInd w:val="0"/>
      <w:snapToGrid/>
      <w:spacing w:after="160" w:line="240" w:lineRule="auto"/>
      <w:ind w:left="1440" w:hanging="357"/>
      <w:jc w:val="both"/>
      <w:textAlignment w:val="baseline"/>
    </w:pPr>
    <w:rPr>
      <w:sz w:val="20"/>
      <w:szCs w:val="20"/>
      <w:lang w:val="en-US"/>
    </w:rPr>
  </w:style>
  <w:style w:type="paragraph" w:styleId="Sraassuenkleliais4">
    <w:name w:val="List Bullet 4"/>
    <w:basedOn w:val="Sraassuenkleliais"/>
    <w:rsid w:val="003C54A3"/>
    <w:pPr>
      <w:overflowPunct w:val="0"/>
      <w:autoSpaceDE w:val="0"/>
      <w:autoSpaceDN w:val="0"/>
      <w:adjustRightInd w:val="0"/>
      <w:snapToGrid/>
      <w:spacing w:after="160" w:line="240" w:lineRule="auto"/>
      <w:ind w:left="1800" w:hanging="357"/>
      <w:jc w:val="both"/>
      <w:textAlignment w:val="baseline"/>
    </w:pPr>
    <w:rPr>
      <w:sz w:val="20"/>
      <w:szCs w:val="20"/>
      <w:lang w:val="en-US"/>
    </w:rPr>
  </w:style>
  <w:style w:type="paragraph" w:styleId="Sraassuenkleliais5">
    <w:name w:val="List Bullet 5"/>
    <w:basedOn w:val="Sraassuenkleliais"/>
    <w:rsid w:val="003C54A3"/>
    <w:pPr>
      <w:overflowPunct w:val="0"/>
      <w:autoSpaceDE w:val="0"/>
      <w:autoSpaceDN w:val="0"/>
      <w:adjustRightInd w:val="0"/>
      <w:snapToGrid/>
      <w:spacing w:after="160" w:line="240" w:lineRule="auto"/>
      <w:ind w:left="2160" w:hanging="357"/>
      <w:jc w:val="both"/>
      <w:textAlignment w:val="baseline"/>
    </w:pPr>
    <w:rPr>
      <w:sz w:val="20"/>
      <w:szCs w:val="20"/>
      <w:lang w:val="en-US"/>
    </w:rPr>
  </w:style>
  <w:style w:type="paragraph" w:customStyle="1" w:styleId="ListBulletFirst">
    <w:name w:val="List Bullet First"/>
    <w:basedOn w:val="Sraassuenkleliais"/>
    <w:next w:val="Sraassuenkleliais"/>
    <w:rsid w:val="003C54A3"/>
    <w:pPr>
      <w:overflowPunct w:val="0"/>
      <w:autoSpaceDE w:val="0"/>
      <w:autoSpaceDN w:val="0"/>
      <w:adjustRightInd w:val="0"/>
      <w:snapToGrid/>
      <w:spacing w:before="80" w:after="160" w:line="240" w:lineRule="auto"/>
      <w:ind w:left="714" w:hanging="357"/>
      <w:jc w:val="both"/>
      <w:textAlignment w:val="baseline"/>
    </w:pPr>
    <w:rPr>
      <w:sz w:val="20"/>
      <w:szCs w:val="20"/>
      <w:lang w:val="en-US"/>
    </w:rPr>
  </w:style>
  <w:style w:type="paragraph" w:customStyle="1" w:styleId="ListBulletLast">
    <w:name w:val="List Bullet Last"/>
    <w:basedOn w:val="Sraassuenkleliais"/>
    <w:next w:val="Pagrindinistekstas"/>
    <w:rsid w:val="003C54A3"/>
    <w:pPr>
      <w:overflowPunct w:val="0"/>
      <w:autoSpaceDE w:val="0"/>
      <w:autoSpaceDN w:val="0"/>
      <w:adjustRightInd w:val="0"/>
      <w:snapToGrid/>
      <w:spacing w:after="240" w:line="240" w:lineRule="auto"/>
      <w:ind w:left="714" w:hanging="357"/>
      <w:jc w:val="both"/>
      <w:textAlignment w:val="baseline"/>
    </w:pPr>
    <w:rPr>
      <w:sz w:val="20"/>
      <w:szCs w:val="20"/>
      <w:lang w:val="en-US"/>
    </w:rPr>
  </w:style>
  <w:style w:type="paragraph" w:styleId="Sraotsinys3">
    <w:name w:val="List Continue 3"/>
    <w:basedOn w:val="Sraotsinys"/>
    <w:rsid w:val="003C54A3"/>
    <w:pPr>
      <w:overflowPunct w:val="0"/>
      <w:autoSpaceDE w:val="0"/>
      <w:autoSpaceDN w:val="0"/>
      <w:adjustRightInd w:val="0"/>
      <w:spacing w:after="160"/>
      <w:ind w:left="1440" w:hanging="360"/>
      <w:textAlignment w:val="baseline"/>
    </w:pPr>
    <w:rPr>
      <w:sz w:val="20"/>
      <w:szCs w:val="20"/>
      <w:lang w:val="en-US" w:eastAsia="en-US"/>
    </w:rPr>
  </w:style>
  <w:style w:type="paragraph" w:styleId="Sraotsinys4">
    <w:name w:val="List Continue 4"/>
    <w:basedOn w:val="Sraotsinys"/>
    <w:rsid w:val="003C54A3"/>
    <w:pPr>
      <w:overflowPunct w:val="0"/>
      <w:autoSpaceDE w:val="0"/>
      <w:autoSpaceDN w:val="0"/>
      <w:adjustRightInd w:val="0"/>
      <w:spacing w:after="160"/>
      <w:ind w:left="1800" w:hanging="360"/>
      <w:textAlignment w:val="baseline"/>
    </w:pPr>
    <w:rPr>
      <w:sz w:val="20"/>
      <w:szCs w:val="20"/>
      <w:lang w:val="en-US" w:eastAsia="en-US"/>
    </w:rPr>
  </w:style>
  <w:style w:type="paragraph" w:styleId="Sraotsinys5">
    <w:name w:val="List Continue 5"/>
    <w:basedOn w:val="Sraotsinys"/>
    <w:rsid w:val="003C54A3"/>
    <w:pPr>
      <w:overflowPunct w:val="0"/>
      <w:autoSpaceDE w:val="0"/>
      <w:autoSpaceDN w:val="0"/>
      <w:adjustRightInd w:val="0"/>
      <w:spacing w:after="160"/>
      <w:ind w:left="2160" w:hanging="360"/>
      <w:textAlignment w:val="baseline"/>
    </w:pPr>
    <w:rPr>
      <w:sz w:val="20"/>
      <w:szCs w:val="20"/>
      <w:lang w:val="en-US" w:eastAsia="en-US"/>
    </w:rPr>
  </w:style>
  <w:style w:type="paragraph" w:customStyle="1" w:styleId="ListFirst">
    <w:name w:val="List First"/>
    <w:basedOn w:val="Sraas"/>
    <w:next w:val="Sraas"/>
    <w:rsid w:val="003C54A3"/>
    <w:pPr>
      <w:spacing w:before="80"/>
    </w:pPr>
  </w:style>
  <w:style w:type="paragraph" w:customStyle="1" w:styleId="ListLast">
    <w:name w:val="List Last"/>
    <w:basedOn w:val="Sraas"/>
    <w:next w:val="Pagrindinistekstas"/>
    <w:rsid w:val="003C54A3"/>
    <w:pPr>
      <w:spacing w:after="240"/>
    </w:pPr>
  </w:style>
  <w:style w:type="paragraph" w:styleId="Sraassunumeriais">
    <w:name w:val="List Number"/>
    <w:basedOn w:val="Sraas"/>
    <w:rsid w:val="003C54A3"/>
    <w:pPr>
      <w:tabs>
        <w:tab w:val="clear" w:pos="720"/>
      </w:tabs>
      <w:spacing w:after="60"/>
      <w:ind w:left="714" w:hanging="357"/>
    </w:pPr>
  </w:style>
  <w:style w:type="paragraph" w:styleId="Sraassunumeriais2">
    <w:name w:val="List Number 2"/>
    <w:basedOn w:val="Sraassunumeriais"/>
    <w:rsid w:val="003C54A3"/>
    <w:pPr>
      <w:ind w:left="1080"/>
    </w:pPr>
  </w:style>
  <w:style w:type="paragraph" w:styleId="Sraassunumeriais3">
    <w:name w:val="List Number 3"/>
    <w:basedOn w:val="Sraassunumeriais"/>
    <w:rsid w:val="003C54A3"/>
    <w:pPr>
      <w:ind w:left="1440"/>
    </w:pPr>
  </w:style>
  <w:style w:type="paragraph" w:styleId="Sraassunumeriais4">
    <w:name w:val="List Number 4"/>
    <w:basedOn w:val="Sraassunumeriais"/>
    <w:rsid w:val="003C54A3"/>
    <w:pPr>
      <w:ind w:left="1800"/>
    </w:pPr>
  </w:style>
  <w:style w:type="paragraph" w:styleId="Sraassunumeriais5">
    <w:name w:val="List Number 5"/>
    <w:basedOn w:val="Sraassunumeriais"/>
    <w:rsid w:val="003C54A3"/>
    <w:pPr>
      <w:ind w:left="2160"/>
    </w:pPr>
  </w:style>
  <w:style w:type="paragraph" w:customStyle="1" w:styleId="ListNumberFirst">
    <w:name w:val="List Number First"/>
    <w:basedOn w:val="Sraassunumeriais"/>
    <w:next w:val="Sraassunumeriais"/>
    <w:rsid w:val="003C54A3"/>
    <w:pPr>
      <w:spacing w:before="80"/>
    </w:pPr>
  </w:style>
  <w:style w:type="paragraph" w:customStyle="1" w:styleId="ListNumberLast">
    <w:name w:val="List Number Last"/>
    <w:basedOn w:val="Sraassunumeriais"/>
    <w:next w:val="Pagrindinistekstas"/>
    <w:rsid w:val="003C54A3"/>
    <w:pPr>
      <w:spacing w:after="240"/>
    </w:pPr>
  </w:style>
  <w:style w:type="paragraph" w:styleId="Makrokomandostekstas">
    <w:name w:val="macro"/>
    <w:basedOn w:val="Pagrindinistekstas"/>
    <w:link w:val="MakrokomandostekstasDiagrama"/>
    <w:rsid w:val="003C54A3"/>
    <w:pPr>
      <w:overflowPunct w:val="0"/>
      <w:autoSpaceDE w:val="0"/>
      <w:autoSpaceDN w:val="0"/>
      <w:adjustRightInd w:val="0"/>
      <w:textAlignment w:val="baseline"/>
    </w:pPr>
    <w:rPr>
      <w:rFonts w:ascii="MonospaceLT" w:hAnsi="MonospaceLT"/>
      <w:sz w:val="20"/>
      <w:lang w:val="en-US"/>
    </w:rPr>
  </w:style>
  <w:style w:type="character" w:customStyle="1" w:styleId="MakrokomandostekstasDiagrama">
    <w:name w:val="Makrokomandos tekstas Diagrama"/>
    <w:basedOn w:val="Numatytasispastraiposriftas"/>
    <w:link w:val="Makrokomandostekstas"/>
    <w:rsid w:val="003C54A3"/>
    <w:rPr>
      <w:rFonts w:ascii="MonospaceLT" w:eastAsia="Times New Roman" w:hAnsi="MonospaceLT" w:cs="Times New Roman"/>
      <w:sz w:val="20"/>
      <w:szCs w:val="20"/>
      <w:lang w:val="en-US"/>
    </w:rPr>
  </w:style>
  <w:style w:type="paragraph" w:styleId="Laikoantrat">
    <w:name w:val="Message Header"/>
    <w:basedOn w:val="Pagrindinistekstas"/>
    <w:link w:val="LaikoantratDiagrama"/>
    <w:rsid w:val="003C54A3"/>
    <w:pPr>
      <w:keepLines/>
      <w:tabs>
        <w:tab w:val="left" w:pos="3600"/>
        <w:tab w:val="left" w:pos="4680"/>
      </w:tabs>
      <w:overflowPunct w:val="0"/>
      <w:autoSpaceDE w:val="0"/>
      <w:autoSpaceDN w:val="0"/>
      <w:adjustRightInd w:val="0"/>
      <w:spacing w:after="240"/>
      <w:ind w:left="1080" w:right="2880" w:hanging="1080"/>
      <w:textAlignment w:val="baseline"/>
    </w:pPr>
    <w:rPr>
      <w:rFonts w:ascii="HelveticaLT" w:hAnsi="HelveticaLT"/>
      <w:sz w:val="20"/>
      <w:lang w:val="en-US"/>
    </w:rPr>
  </w:style>
  <w:style w:type="character" w:customStyle="1" w:styleId="LaikoantratDiagrama">
    <w:name w:val="Laiško antraštė Diagrama"/>
    <w:basedOn w:val="Numatytasispastraiposriftas"/>
    <w:link w:val="Laikoantrat"/>
    <w:rsid w:val="003C54A3"/>
    <w:rPr>
      <w:rFonts w:ascii="HelveticaLT" w:eastAsia="Times New Roman" w:hAnsi="HelveticaLT" w:cs="Times New Roman"/>
      <w:sz w:val="20"/>
      <w:szCs w:val="20"/>
      <w:lang w:val="en-US"/>
    </w:rPr>
  </w:style>
  <w:style w:type="paragraph" w:customStyle="1" w:styleId="PartLabel">
    <w:name w:val="Part Label"/>
    <w:basedOn w:val="HeadingBase"/>
    <w:next w:val="prastasis"/>
    <w:rsid w:val="003C54A3"/>
    <w:pPr>
      <w:spacing w:before="600" w:after="160"/>
      <w:jc w:val="center"/>
    </w:pPr>
    <w:rPr>
      <w:b w:val="0"/>
      <w:sz w:val="24"/>
      <w:u w:val="single"/>
    </w:rPr>
  </w:style>
  <w:style w:type="paragraph" w:customStyle="1" w:styleId="PartSubtitle">
    <w:name w:val="Part Subtitle"/>
    <w:basedOn w:val="prastasis"/>
    <w:next w:val="Pagrindinistekstas"/>
    <w:rsid w:val="003C54A3"/>
    <w:pPr>
      <w:keepNext/>
      <w:overflowPunct w:val="0"/>
      <w:autoSpaceDE w:val="0"/>
      <w:autoSpaceDN w:val="0"/>
      <w:adjustRightInd w:val="0"/>
      <w:spacing w:before="360" w:after="120"/>
      <w:jc w:val="center"/>
      <w:textAlignment w:val="baseline"/>
    </w:pPr>
    <w:rPr>
      <w:rFonts w:ascii="HelveticaLT" w:hAnsi="HelveticaLT"/>
      <w:i/>
      <w:kern w:val="28"/>
      <w:sz w:val="32"/>
      <w:lang w:val="en-US"/>
    </w:rPr>
  </w:style>
  <w:style w:type="paragraph" w:customStyle="1" w:styleId="PartTitle">
    <w:name w:val="Part Title"/>
    <w:basedOn w:val="HeadingBase"/>
    <w:next w:val="PartSubtitle"/>
    <w:rsid w:val="003C54A3"/>
    <w:pPr>
      <w:spacing w:before="600"/>
      <w:jc w:val="center"/>
    </w:pPr>
  </w:style>
  <w:style w:type="paragraph" w:customStyle="1" w:styleId="Picture">
    <w:name w:val="Picture"/>
    <w:basedOn w:val="Pagrindinistekstas"/>
    <w:next w:val="Antrat"/>
    <w:rsid w:val="003C54A3"/>
    <w:pPr>
      <w:keepNext/>
      <w:overflowPunct w:val="0"/>
      <w:autoSpaceDE w:val="0"/>
      <w:autoSpaceDN w:val="0"/>
      <w:adjustRightInd w:val="0"/>
      <w:spacing w:after="0"/>
      <w:textAlignment w:val="baseline"/>
    </w:pPr>
    <w:rPr>
      <w:sz w:val="20"/>
      <w:lang w:val="en-US"/>
    </w:rPr>
  </w:style>
  <w:style w:type="paragraph" w:customStyle="1" w:styleId="SectionHeading">
    <w:name w:val="Section Heading"/>
    <w:basedOn w:val="HeadingBase"/>
    <w:rsid w:val="003C54A3"/>
    <w:pPr>
      <w:spacing w:before="120" w:after="160"/>
    </w:pPr>
    <w:rPr>
      <w:sz w:val="28"/>
    </w:rPr>
  </w:style>
  <w:style w:type="paragraph" w:customStyle="1" w:styleId="SectionLabel">
    <w:name w:val="Section Label"/>
    <w:basedOn w:val="HeadingBase"/>
    <w:next w:val="Pagrindinistekstas"/>
    <w:rsid w:val="003C54A3"/>
    <w:pPr>
      <w:keepLines/>
      <w:spacing w:after="360"/>
      <w:jc w:val="center"/>
    </w:pPr>
  </w:style>
  <w:style w:type="paragraph" w:customStyle="1" w:styleId="SubtitleCover">
    <w:name w:val="Subtitle Cover"/>
    <w:basedOn w:val="prastasis"/>
    <w:next w:val="Pagrindinistekstas"/>
    <w:rsid w:val="003C54A3"/>
    <w:pPr>
      <w:keepNext/>
      <w:overflowPunct w:val="0"/>
      <w:autoSpaceDE w:val="0"/>
      <w:autoSpaceDN w:val="0"/>
      <w:adjustRightInd w:val="0"/>
      <w:spacing w:before="240" w:after="160"/>
      <w:jc w:val="center"/>
      <w:textAlignment w:val="baseline"/>
    </w:pPr>
    <w:rPr>
      <w:rFonts w:ascii="HelveticaLT" w:hAnsi="HelveticaLT"/>
      <w:i/>
      <w:kern w:val="28"/>
      <w:sz w:val="36"/>
      <w:lang w:val="en-US"/>
    </w:rPr>
  </w:style>
  <w:style w:type="character" w:customStyle="1" w:styleId="Superscript">
    <w:name w:val="Superscript"/>
    <w:rsid w:val="003C54A3"/>
    <w:rPr>
      <w:position w:val="0"/>
      <w:vertAlign w:val="superscript"/>
    </w:rPr>
  </w:style>
  <w:style w:type="paragraph" w:styleId="Literatra">
    <w:name w:val="table of authorities"/>
    <w:basedOn w:val="prastasis"/>
    <w:rsid w:val="003C54A3"/>
    <w:pPr>
      <w:tabs>
        <w:tab w:val="right" w:leader="dot" w:pos="8640"/>
      </w:tabs>
      <w:overflowPunct w:val="0"/>
      <w:autoSpaceDE w:val="0"/>
      <w:autoSpaceDN w:val="0"/>
      <w:adjustRightInd w:val="0"/>
      <w:ind w:left="360" w:hanging="360"/>
      <w:textAlignment w:val="baseline"/>
    </w:pPr>
    <w:rPr>
      <w:sz w:val="20"/>
      <w:lang w:val="en-US"/>
    </w:rPr>
  </w:style>
  <w:style w:type="paragraph" w:styleId="Iliustracijsraas">
    <w:name w:val="table of figures"/>
    <w:basedOn w:val="prastasis"/>
    <w:rsid w:val="003C54A3"/>
    <w:pPr>
      <w:tabs>
        <w:tab w:val="right" w:leader="dot" w:pos="8640"/>
      </w:tabs>
      <w:overflowPunct w:val="0"/>
      <w:autoSpaceDE w:val="0"/>
      <w:autoSpaceDN w:val="0"/>
      <w:adjustRightInd w:val="0"/>
      <w:ind w:left="720" w:hanging="720"/>
      <w:textAlignment w:val="baseline"/>
    </w:pPr>
    <w:rPr>
      <w:sz w:val="20"/>
      <w:lang w:val="en-US"/>
    </w:rPr>
  </w:style>
  <w:style w:type="paragraph" w:customStyle="1" w:styleId="TitleCover">
    <w:name w:val="Title Cover"/>
    <w:basedOn w:val="HeadingBase"/>
    <w:next w:val="SubtitleCover"/>
    <w:rsid w:val="003C54A3"/>
    <w:pPr>
      <w:spacing w:before="720" w:after="160"/>
      <w:jc w:val="center"/>
    </w:pPr>
    <w:rPr>
      <w:sz w:val="48"/>
    </w:rPr>
  </w:style>
  <w:style w:type="paragraph" w:styleId="Literatrossraoantrat">
    <w:name w:val="toa heading"/>
    <w:basedOn w:val="SectionHeading"/>
    <w:next w:val="Literatra"/>
    <w:rsid w:val="003C54A3"/>
  </w:style>
  <w:style w:type="paragraph" w:customStyle="1" w:styleId="TOCBase">
    <w:name w:val="TOC Base"/>
    <w:basedOn w:val="prastasis"/>
    <w:rsid w:val="003C54A3"/>
    <w:pPr>
      <w:tabs>
        <w:tab w:val="right" w:leader="dot" w:pos="8640"/>
      </w:tabs>
      <w:overflowPunct w:val="0"/>
      <w:autoSpaceDE w:val="0"/>
      <w:autoSpaceDN w:val="0"/>
      <w:adjustRightInd w:val="0"/>
      <w:textAlignment w:val="baseline"/>
    </w:pPr>
    <w:rPr>
      <w:sz w:val="20"/>
      <w:lang w:val="en-US"/>
    </w:rPr>
  </w:style>
  <w:style w:type="paragraph" w:customStyle="1" w:styleId="n">
    <w:name w:val="n"/>
    <w:basedOn w:val="Antrat3"/>
    <w:rsid w:val="003C54A3"/>
    <w:pPr>
      <w:keepLines w:val="0"/>
      <w:numPr>
        <w:ilvl w:val="2"/>
      </w:numPr>
      <w:tabs>
        <w:tab w:val="num" w:pos="792"/>
      </w:tabs>
      <w:overflowPunct w:val="0"/>
      <w:autoSpaceDE w:val="0"/>
      <w:autoSpaceDN w:val="0"/>
      <w:adjustRightInd w:val="0"/>
      <w:spacing w:before="120"/>
      <w:ind w:firstLine="851"/>
      <w:textAlignment w:val="baseline"/>
      <w:outlineLvl w:val="9"/>
    </w:pPr>
    <w:rPr>
      <w:rFonts w:ascii="Times New Roman" w:eastAsia="Times New Roman" w:hAnsi="Times New Roman" w:cs="Times New Roman"/>
      <w:b w:val="0"/>
      <w:bCs w:val="0"/>
      <w:color w:val="auto"/>
      <w:kern w:val="28"/>
      <w:sz w:val="18"/>
      <w:lang w:val="en-US"/>
    </w:rPr>
  </w:style>
  <w:style w:type="paragraph" w:customStyle="1" w:styleId="LIT">
    <w:name w:val="+LIT"/>
    <w:basedOn w:val="prastasis"/>
    <w:rsid w:val="003C54A3"/>
    <w:pPr>
      <w:overflowPunct w:val="0"/>
      <w:autoSpaceDE w:val="0"/>
      <w:autoSpaceDN w:val="0"/>
      <w:adjustRightInd w:val="0"/>
      <w:ind w:right="-1191"/>
      <w:jc w:val="both"/>
      <w:textAlignment w:val="baseline"/>
    </w:pPr>
    <w:rPr>
      <w:rFonts w:ascii="MonospaceLT" w:hAnsi="MonospaceLT"/>
      <w:sz w:val="20"/>
      <w:lang w:val="en-US"/>
    </w:rPr>
  </w:style>
  <w:style w:type="paragraph" w:customStyle="1" w:styleId="StyleHeading2LTHelvetica">
    <w:name w:val="Style Heading 2 + LT Helvetica"/>
    <w:basedOn w:val="Antrat2"/>
    <w:rsid w:val="003C54A3"/>
    <w:pPr>
      <w:keepLines w:val="0"/>
      <w:numPr>
        <w:ilvl w:val="1"/>
      </w:numPr>
      <w:overflowPunct w:val="0"/>
      <w:autoSpaceDE w:val="0"/>
      <w:autoSpaceDN w:val="0"/>
      <w:adjustRightInd w:val="0"/>
      <w:spacing w:before="160" w:after="120"/>
      <w:ind w:hanging="720"/>
      <w:textAlignment w:val="baseline"/>
    </w:pPr>
    <w:rPr>
      <w:rFonts w:ascii="Arial" w:eastAsia="Times New Roman" w:hAnsi="Arial" w:cs="Times New Roman"/>
      <w:i/>
      <w:iCs/>
      <w:color w:val="auto"/>
      <w:kern w:val="28"/>
      <w:sz w:val="22"/>
      <w:szCs w:val="20"/>
      <w:lang w:val="en-US"/>
    </w:rPr>
  </w:style>
  <w:style w:type="paragraph" w:customStyle="1" w:styleId="StyleHeading3LTTimes">
    <w:name w:val="Style Heading 3 + LT Times"/>
    <w:basedOn w:val="Antrat3"/>
    <w:rsid w:val="003C54A3"/>
    <w:pPr>
      <w:keepLines w:val="0"/>
      <w:numPr>
        <w:ilvl w:val="2"/>
      </w:numPr>
      <w:tabs>
        <w:tab w:val="num" w:pos="792"/>
      </w:tabs>
      <w:overflowPunct w:val="0"/>
      <w:autoSpaceDE w:val="0"/>
      <w:autoSpaceDN w:val="0"/>
      <w:adjustRightInd w:val="0"/>
      <w:spacing w:before="120"/>
      <w:ind w:left="792" w:hanging="720"/>
      <w:textAlignment w:val="baseline"/>
    </w:pPr>
    <w:rPr>
      <w:rFonts w:ascii="Times New Roman" w:eastAsia="Times New Roman" w:hAnsi="Times New Roman" w:cs="Times New Roman"/>
      <w:color w:val="auto"/>
      <w:kern w:val="28"/>
      <w:sz w:val="20"/>
      <w:lang w:val="en-US"/>
    </w:rPr>
  </w:style>
  <w:style w:type="character" w:customStyle="1" w:styleId="StyleLTTimesBold">
    <w:name w:val="Style LT Times Bold"/>
    <w:rsid w:val="003C54A3"/>
    <w:rPr>
      <w:rFonts w:ascii="Times New Roman" w:hAnsi="Times New Roman"/>
      <w:b/>
      <w:bCs/>
    </w:rPr>
  </w:style>
  <w:style w:type="paragraph" w:customStyle="1" w:styleId="sarasas">
    <w:name w:val="sarasas"/>
    <w:basedOn w:val="Pagrindinistekstas"/>
    <w:rsid w:val="003C54A3"/>
    <w:pPr>
      <w:numPr>
        <w:ilvl w:val="1"/>
        <w:numId w:val="13"/>
      </w:numPr>
      <w:tabs>
        <w:tab w:val="left" w:pos="709"/>
      </w:tabs>
      <w:overflowPunct w:val="0"/>
      <w:autoSpaceDE w:val="0"/>
      <w:autoSpaceDN w:val="0"/>
      <w:adjustRightInd w:val="0"/>
      <w:spacing w:after="0"/>
      <w:jc w:val="both"/>
      <w:textAlignment w:val="baseline"/>
    </w:pPr>
    <w:rPr>
      <w:b/>
      <w:bCs/>
      <w:color w:val="3366FF"/>
      <w:sz w:val="20"/>
      <w:lang w:val="en-US"/>
    </w:rPr>
  </w:style>
  <w:style w:type="paragraph" w:customStyle="1" w:styleId="Komentarotema1">
    <w:name w:val="Komentaro tema1"/>
    <w:basedOn w:val="Komentarotekstas"/>
    <w:next w:val="Komentarotekstas"/>
    <w:semiHidden/>
    <w:rsid w:val="003C54A3"/>
    <w:rPr>
      <w:b/>
      <w:bCs/>
      <w:lang w:eastAsia="lt-LT"/>
    </w:rPr>
  </w:style>
  <w:style w:type="numbering" w:customStyle="1" w:styleId="StyleOutlinenumberedBold">
    <w:name w:val="Style Outline numbered Bold"/>
    <w:basedOn w:val="Sraonra"/>
    <w:rsid w:val="003C54A3"/>
    <w:pPr>
      <w:numPr>
        <w:numId w:val="14"/>
      </w:numPr>
    </w:pPr>
  </w:style>
  <w:style w:type="character" w:customStyle="1" w:styleId="CharChar4">
    <w:name w:val="Char Char4"/>
    <w:rsid w:val="003C54A3"/>
    <w:rPr>
      <w:rFonts w:ascii="Tahoma" w:eastAsia="Times New Roman" w:hAnsi="Tahoma" w:cs="Tahoma"/>
      <w:b w:val="0"/>
      <w:bCs w:val="0"/>
      <w:sz w:val="16"/>
      <w:szCs w:val="16"/>
    </w:rPr>
  </w:style>
  <w:style w:type="paragraph" w:customStyle="1" w:styleId="Revision1">
    <w:name w:val="Revision1"/>
    <w:hidden/>
    <w:uiPriority w:val="99"/>
    <w:semiHidden/>
    <w:rsid w:val="003C54A3"/>
    <w:pPr>
      <w:spacing w:after="0" w:line="240" w:lineRule="auto"/>
    </w:pPr>
    <w:rPr>
      <w:rFonts w:ascii="Times New Roman" w:eastAsia="Times New Roman" w:hAnsi="Times New Roman" w:cs="Times New Roman"/>
      <w:sz w:val="24"/>
      <w:szCs w:val="24"/>
      <w:lang w:eastAsia="lt-LT"/>
    </w:rPr>
  </w:style>
  <w:style w:type="character" w:customStyle="1" w:styleId="highlight">
    <w:name w:val="highlight"/>
    <w:rsid w:val="003C54A3"/>
  </w:style>
  <w:style w:type="paragraph" w:customStyle="1" w:styleId="remas1">
    <w:name w:val="remas1"/>
    <w:basedOn w:val="prastasis"/>
    <w:rsid w:val="003C54A3"/>
    <w:pPr>
      <w:framePr w:w="3385" w:h="857" w:hSpace="181" w:wrap="auto" w:vAnchor="text" w:hAnchor="page" w:x="1728" w:y="794"/>
      <w:overflowPunct w:val="0"/>
      <w:autoSpaceDE w:val="0"/>
      <w:autoSpaceDN w:val="0"/>
      <w:adjustRightInd w:val="0"/>
      <w:jc w:val="center"/>
      <w:textAlignment w:val="baseline"/>
    </w:pPr>
    <w:rPr>
      <w:rFonts w:ascii="TimesLT" w:hAnsi="TimesLT"/>
      <w:b/>
      <w:sz w:val="28"/>
      <w:lang w:val="en-GB"/>
    </w:rPr>
  </w:style>
  <w:style w:type="paragraph" w:customStyle="1" w:styleId="apacia">
    <w:name w:val="apacia"/>
    <w:basedOn w:val="prastasis"/>
    <w:rsid w:val="003C54A3"/>
    <w:pPr>
      <w:framePr w:w="10251" w:h="1159" w:hSpace="181" w:wrap="auto" w:vAnchor="page" w:hAnchor="page" w:x="1152" w:y="15409" w:anchorLock="1"/>
      <w:overflowPunct w:val="0"/>
      <w:autoSpaceDE w:val="0"/>
      <w:autoSpaceDN w:val="0"/>
      <w:adjustRightInd w:val="0"/>
      <w:textAlignment w:val="baseline"/>
    </w:pPr>
    <w:rPr>
      <w:rFonts w:ascii="TimesLT" w:hAnsi="TimesLT"/>
      <w:sz w:val="20"/>
      <w:lang w:val="en-GB"/>
    </w:rPr>
  </w:style>
  <w:style w:type="character" w:customStyle="1" w:styleId="typewriter0">
    <w:name w:val="typewriter"/>
    <w:rsid w:val="003C54A3"/>
  </w:style>
  <w:style w:type="character" w:customStyle="1" w:styleId="g7">
    <w:name w:val="g7"/>
    <w:rsid w:val="003C54A3"/>
  </w:style>
  <w:style w:type="paragraph" w:customStyle="1" w:styleId="BodyText2">
    <w:name w:val="Body Text2"/>
    <w:rsid w:val="003C54A3"/>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AA1stlevelbullet">
    <w:name w:val="AA 1st level bullet"/>
    <w:basedOn w:val="prastasis"/>
    <w:rsid w:val="003C54A3"/>
    <w:pPr>
      <w:numPr>
        <w:numId w:val="17"/>
      </w:numPr>
      <w:tabs>
        <w:tab w:val="left" w:pos="227"/>
      </w:tabs>
      <w:spacing w:before="240" w:after="240"/>
      <w:ind w:left="227" w:hanging="227"/>
      <w:jc w:val="both"/>
    </w:pPr>
    <w:rPr>
      <w:rFonts w:ascii="Arial" w:hAnsi="Arial" w:cs="Arial"/>
      <w:sz w:val="18"/>
      <w:szCs w:val="18"/>
      <w:lang w:val="en-US" w:eastAsia="lt-LT"/>
    </w:rPr>
  </w:style>
  <w:style w:type="character" w:customStyle="1" w:styleId="BetarpDiagrama">
    <w:name w:val="Be tarpų Diagrama"/>
    <w:link w:val="Betarp"/>
    <w:uiPriority w:val="1"/>
    <w:rsid w:val="003C54A3"/>
    <w:rPr>
      <w:rFonts w:ascii="Calibri" w:eastAsia="Times New Roman" w:hAnsi="Calibri" w:cs="Times New Roman"/>
      <w:lang w:val="en-US"/>
    </w:rPr>
  </w:style>
  <w:style w:type="paragraph" w:styleId="HTMLadresas">
    <w:name w:val="HTML Address"/>
    <w:basedOn w:val="prastasis"/>
    <w:link w:val="HTMLadresasDiagrama"/>
    <w:rsid w:val="003C54A3"/>
    <w:pPr>
      <w:suppressAutoHyphens/>
      <w:overflowPunct w:val="0"/>
      <w:autoSpaceDE w:val="0"/>
      <w:autoSpaceDN w:val="0"/>
      <w:adjustRightInd w:val="0"/>
      <w:jc w:val="both"/>
      <w:textAlignment w:val="baseline"/>
    </w:pPr>
    <w:rPr>
      <w:i/>
      <w:iCs/>
      <w:szCs w:val="24"/>
      <w:lang w:val="en-US"/>
    </w:rPr>
  </w:style>
  <w:style w:type="character" w:customStyle="1" w:styleId="HTMLadresasDiagrama">
    <w:name w:val="HTML adresas Diagrama"/>
    <w:basedOn w:val="Numatytasispastraiposriftas"/>
    <w:link w:val="HTMLadresas"/>
    <w:rsid w:val="003C54A3"/>
    <w:rPr>
      <w:rFonts w:ascii="Times New Roman" w:eastAsia="Times New Roman" w:hAnsi="Times New Roman" w:cs="Times New Roman"/>
      <w:i/>
      <w:iCs/>
      <w:sz w:val="24"/>
      <w:szCs w:val="24"/>
      <w:lang w:val="en-US"/>
    </w:rPr>
  </w:style>
  <w:style w:type="paragraph" w:customStyle="1" w:styleId="Style4">
    <w:name w:val="Style4"/>
    <w:basedOn w:val="Antrat7"/>
    <w:rsid w:val="003C54A3"/>
    <w:pPr>
      <w:numPr>
        <w:numId w:val="18"/>
      </w:numPr>
      <w:tabs>
        <w:tab w:val="clear" w:pos="540"/>
      </w:tabs>
      <w:spacing w:after="0" w:line="240" w:lineRule="auto"/>
      <w:ind w:left="1296" w:hanging="288"/>
    </w:pPr>
    <w:rPr>
      <w:rFonts w:eastAsia="Times New Roman"/>
      <w:sz w:val="28"/>
    </w:rPr>
  </w:style>
  <w:style w:type="paragraph" w:styleId="Dokumentostruktra">
    <w:name w:val="Document Map"/>
    <w:basedOn w:val="prastasis"/>
    <w:link w:val="DokumentostruktraDiagrama"/>
    <w:uiPriority w:val="99"/>
    <w:rsid w:val="003C54A3"/>
    <w:pPr>
      <w:shd w:val="clear" w:color="auto" w:fill="000080"/>
    </w:pPr>
    <w:rPr>
      <w:rFonts w:ascii="Tahoma" w:hAnsi="Tahoma" w:cs="Tahoma"/>
      <w:sz w:val="20"/>
      <w:lang w:val="en-GB"/>
    </w:rPr>
  </w:style>
  <w:style w:type="character" w:customStyle="1" w:styleId="DokumentostruktraDiagrama">
    <w:name w:val="Dokumento struktūra Diagrama"/>
    <w:basedOn w:val="Numatytasispastraiposriftas"/>
    <w:link w:val="Dokumentostruktra"/>
    <w:uiPriority w:val="99"/>
    <w:rsid w:val="003C54A3"/>
    <w:rPr>
      <w:rFonts w:ascii="Tahoma" w:eastAsia="Times New Roman" w:hAnsi="Tahoma" w:cs="Tahoma"/>
      <w:sz w:val="20"/>
      <w:szCs w:val="20"/>
      <w:shd w:val="clear" w:color="auto" w:fill="000080"/>
      <w:lang w:val="en-GB"/>
    </w:rPr>
  </w:style>
  <w:style w:type="paragraph" w:customStyle="1" w:styleId="Punktai">
    <w:name w:val="Punktai"/>
    <w:basedOn w:val="prastasis"/>
    <w:rsid w:val="003C54A3"/>
    <w:pPr>
      <w:numPr>
        <w:numId w:val="19"/>
      </w:numPr>
      <w:spacing w:line="360" w:lineRule="auto"/>
      <w:jc w:val="both"/>
    </w:pPr>
    <w:rPr>
      <w:szCs w:val="24"/>
    </w:rPr>
  </w:style>
  <w:style w:type="paragraph" w:customStyle="1" w:styleId="NormalLent">
    <w:name w:val="Normal Lent"/>
    <w:basedOn w:val="prastasis"/>
    <w:rsid w:val="003C54A3"/>
    <w:pPr>
      <w:jc w:val="both"/>
    </w:pPr>
    <w:rPr>
      <w:szCs w:val="24"/>
    </w:rPr>
  </w:style>
  <w:style w:type="paragraph" w:customStyle="1" w:styleId="FreeForm">
    <w:name w:val="Free Form"/>
    <w:rsid w:val="003C54A3"/>
    <w:pPr>
      <w:spacing w:after="0" w:line="240" w:lineRule="auto"/>
    </w:pPr>
    <w:rPr>
      <w:rFonts w:ascii="Helvetica" w:eastAsia="Times New Roman" w:hAnsi="Helvetica" w:cs="Helvetica"/>
      <w:color w:val="000000"/>
      <w:sz w:val="24"/>
      <w:szCs w:val="24"/>
      <w:lang w:val="en-US"/>
    </w:rPr>
  </w:style>
  <w:style w:type="paragraph" w:customStyle="1" w:styleId="S1lygis">
    <w:name w:val="_S 1 lygis"/>
    <w:basedOn w:val="prastasis"/>
    <w:rsid w:val="003C54A3"/>
    <w:pPr>
      <w:numPr>
        <w:numId w:val="20"/>
      </w:numPr>
      <w:spacing w:before="240" w:after="240"/>
    </w:pPr>
    <w:rPr>
      <w:b/>
      <w:bCs/>
      <w:szCs w:val="24"/>
      <w:lang w:eastAsia="lt-LT"/>
    </w:rPr>
  </w:style>
  <w:style w:type="paragraph" w:customStyle="1" w:styleId="S2lygis">
    <w:name w:val="_S 2 lygis"/>
    <w:basedOn w:val="prastasis"/>
    <w:rsid w:val="003C54A3"/>
    <w:pPr>
      <w:numPr>
        <w:ilvl w:val="1"/>
        <w:numId w:val="20"/>
      </w:numPr>
      <w:spacing w:before="120" w:after="120"/>
      <w:jc w:val="both"/>
    </w:pPr>
    <w:rPr>
      <w:szCs w:val="24"/>
      <w:lang w:eastAsia="lt-LT"/>
    </w:rPr>
  </w:style>
  <w:style w:type="paragraph" w:customStyle="1" w:styleId="S3lygis">
    <w:name w:val="_S 3 lygis"/>
    <w:basedOn w:val="S2lygis"/>
    <w:rsid w:val="003C54A3"/>
    <w:pPr>
      <w:numPr>
        <w:ilvl w:val="2"/>
      </w:numPr>
      <w:tabs>
        <w:tab w:val="num" w:pos="1800"/>
      </w:tabs>
    </w:pPr>
  </w:style>
  <w:style w:type="paragraph" w:customStyle="1" w:styleId="IVPKparagrafai">
    <w:name w:val="IVPK paragrafai"/>
    <w:basedOn w:val="prastasis"/>
    <w:link w:val="IVPKparagrafaiCharChar"/>
    <w:rsid w:val="003C54A3"/>
    <w:pPr>
      <w:spacing w:before="100" w:beforeAutospacing="1" w:after="100" w:afterAutospacing="1"/>
      <w:jc w:val="both"/>
    </w:pPr>
    <w:rPr>
      <w:rFonts w:ascii="Garamond" w:hAnsi="Garamond"/>
      <w:sz w:val="22"/>
      <w:szCs w:val="22"/>
      <w:lang w:val="x-none" w:eastAsia="x-none"/>
    </w:rPr>
  </w:style>
  <w:style w:type="character" w:customStyle="1" w:styleId="IVPKparagrafaiCharChar">
    <w:name w:val="IVPK paragrafai Char Char"/>
    <w:link w:val="IVPKparagrafai"/>
    <w:rsid w:val="003C54A3"/>
    <w:rPr>
      <w:rFonts w:ascii="Garamond" w:eastAsia="Times New Roman" w:hAnsi="Garamond" w:cs="Times New Roman"/>
      <w:lang w:val="x-none" w:eastAsia="x-none"/>
    </w:rPr>
  </w:style>
  <w:style w:type="paragraph" w:customStyle="1" w:styleId="Reik">
    <w:name w:val="Reik"/>
    <w:basedOn w:val="prastasis"/>
    <w:rsid w:val="003C54A3"/>
    <w:pPr>
      <w:numPr>
        <w:numId w:val="21"/>
      </w:numPr>
    </w:pPr>
    <w:rPr>
      <w:rFonts w:ascii="Garamond" w:hAnsi="Garamond"/>
      <w:b/>
      <w:sz w:val="20"/>
      <w:lang w:eastAsia="lt-LT"/>
    </w:rPr>
  </w:style>
  <w:style w:type="paragraph" w:customStyle="1" w:styleId="Tablebullet1">
    <w:name w:val="Table bullet 1"/>
    <w:basedOn w:val="prastasis"/>
    <w:rsid w:val="003C54A3"/>
    <w:pPr>
      <w:numPr>
        <w:numId w:val="22"/>
      </w:numPr>
      <w:spacing w:before="60" w:after="60"/>
      <w:jc w:val="both"/>
    </w:pPr>
    <w:rPr>
      <w:rFonts w:ascii="EYInterstate Light" w:hAnsi="EYInterstate Light"/>
      <w:sz w:val="20"/>
      <w:lang w:val="en-US"/>
    </w:rPr>
  </w:style>
  <w:style w:type="paragraph" w:customStyle="1" w:styleId="StyleIVPKLentelesParagBoldLeft02cm1">
    <w:name w:val="Style IVPK Lenteles Parag + Bold Left:  0.2 cm1"/>
    <w:basedOn w:val="prastasis"/>
    <w:rsid w:val="003C54A3"/>
    <w:pPr>
      <w:ind w:left="227"/>
    </w:pPr>
    <w:rPr>
      <w:rFonts w:ascii="Garamond" w:hAnsi="Garamond"/>
      <w:b/>
      <w:bCs/>
      <w:sz w:val="20"/>
      <w:lang w:eastAsia="lt-LT"/>
    </w:rPr>
  </w:style>
  <w:style w:type="numbering" w:styleId="1ai">
    <w:name w:val="Outline List 1"/>
    <w:basedOn w:val="Sraonra"/>
    <w:rsid w:val="003C54A3"/>
    <w:pPr>
      <w:numPr>
        <w:numId w:val="23"/>
      </w:numPr>
    </w:pPr>
  </w:style>
  <w:style w:type="numbering" w:styleId="Straipsnissekcija">
    <w:name w:val="Outline List 3"/>
    <w:basedOn w:val="Sraonra"/>
    <w:rsid w:val="003C54A3"/>
    <w:pPr>
      <w:numPr>
        <w:numId w:val="24"/>
      </w:numPr>
    </w:pPr>
  </w:style>
  <w:style w:type="paragraph" w:customStyle="1" w:styleId="Table">
    <w:name w:val="Table"/>
    <w:basedOn w:val="prastasis"/>
    <w:rsid w:val="003C54A3"/>
    <w:pPr>
      <w:autoSpaceDE w:val="0"/>
      <w:autoSpaceDN w:val="0"/>
      <w:adjustRightInd w:val="0"/>
      <w:spacing w:before="40" w:after="40"/>
    </w:pPr>
    <w:rPr>
      <w:rFonts w:ascii="Futura Bk" w:hAnsi="Futura Bk"/>
      <w:color w:val="000000"/>
      <w:sz w:val="20"/>
      <w:lang w:val="en-GB"/>
    </w:rPr>
  </w:style>
  <w:style w:type="paragraph" w:customStyle="1" w:styleId="IVPKHeading1">
    <w:name w:val="IVPK Heading 1"/>
    <w:basedOn w:val="prastasis"/>
    <w:link w:val="IVPKHeading1Char"/>
    <w:rsid w:val="003C54A3"/>
    <w:pPr>
      <w:spacing w:before="240" w:after="240"/>
      <w:jc w:val="both"/>
    </w:pPr>
    <w:rPr>
      <w:rFonts w:ascii="Garamond" w:hAnsi="Garamond"/>
      <w:b/>
      <w:sz w:val="28"/>
      <w:szCs w:val="24"/>
      <w:lang w:val="x-none" w:eastAsia="x-none"/>
    </w:rPr>
  </w:style>
  <w:style w:type="paragraph" w:customStyle="1" w:styleId="Numberedlist21">
    <w:name w:val="Numbered list 2.1"/>
    <w:next w:val="prastasis"/>
    <w:autoRedefine/>
    <w:rsid w:val="003C54A3"/>
    <w:pPr>
      <w:numPr>
        <w:numId w:val="27"/>
      </w:numPr>
      <w:tabs>
        <w:tab w:val="left" w:pos="540"/>
        <w:tab w:val="left" w:pos="567"/>
      </w:tabs>
      <w:spacing w:before="240" w:after="60" w:line="240" w:lineRule="auto"/>
      <w:ind w:left="0" w:firstLine="0"/>
      <w:jc w:val="both"/>
    </w:pPr>
    <w:rPr>
      <w:rFonts w:ascii="Verdana" w:eastAsia="Times New Roman" w:hAnsi="Verdana" w:cs="Futura Bk"/>
      <w:b/>
      <w:sz w:val="24"/>
      <w:szCs w:val="24"/>
    </w:rPr>
  </w:style>
  <w:style w:type="paragraph" w:customStyle="1" w:styleId="TableSmHeading">
    <w:name w:val="Table_Sm_Heading"/>
    <w:basedOn w:val="prastasis"/>
    <w:rsid w:val="003C54A3"/>
    <w:pPr>
      <w:keepNext/>
      <w:keepLines/>
      <w:autoSpaceDE w:val="0"/>
      <w:autoSpaceDN w:val="0"/>
      <w:adjustRightInd w:val="0"/>
      <w:spacing w:before="60" w:after="40"/>
    </w:pPr>
    <w:rPr>
      <w:rFonts w:ascii="Futura Bk" w:hAnsi="Futura Bk"/>
      <w:b/>
      <w:color w:val="000000"/>
      <w:sz w:val="16"/>
      <w:lang w:val="en-GB"/>
    </w:rPr>
  </w:style>
  <w:style w:type="paragraph" w:customStyle="1" w:styleId="TableMedium">
    <w:name w:val="Table_Medium"/>
    <w:basedOn w:val="prastasis"/>
    <w:rsid w:val="003C54A3"/>
    <w:pPr>
      <w:autoSpaceDE w:val="0"/>
      <w:autoSpaceDN w:val="0"/>
      <w:adjustRightInd w:val="0"/>
      <w:spacing w:before="40" w:after="40"/>
    </w:pPr>
    <w:rPr>
      <w:rFonts w:ascii="Futura Bk" w:hAnsi="Futura Bk"/>
      <w:color w:val="000000"/>
      <w:sz w:val="18"/>
      <w:lang w:val="en-GB"/>
    </w:rPr>
  </w:style>
  <w:style w:type="paragraph" w:customStyle="1" w:styleId="IVPKHeading0">
    <w:name w:val="IVPK Heading 0"/>
    <w:basedOn w:val="prastasis"/>
    <w:autoRedefine/>
    <w:rsid w:val="003C54A3"/>
    <w:pPr>
      <w:spacing w:before="240" w:after="240"/>
      <w:jc w:val="center"/>
    </w:pPr>
    <w:rPr>
      <w:rFonts w:ascii="Garamond" w:hAnsi="Garamond"/>
      <w:b/>
      <w:sz w:val="36"/>
      <w:szCs w:val="24"/>
      <w:lang w:eastAsia="lt-LT"/>
    </w:rPr>
  </w:style>
  <w:style w:type="paragraph" w:customStyle="1" w:styleId="IVPKParagBullet">
    <w:name w:val="IVPK Parag Bullet"/>
    <w:basedOn w:val="prastasis"/>
    <w:rsid w:val="003C54A3"/>
    <w:pPr>
      <w:spacing w:before="100" w:after="100"/>
      <w:jc w:val="both"/>
    </w:pPr>
    <w:rPr>
      <w:rFonts w:ascii="Garamond" w:hAnsi="Garamond" w:cs="Garamond"/>
      <w:sz w:val="22"/>
      <w:szCs w:val="24"/>
      <w:lang w:eastAsia="lt-LT"/>
    </w:rPr>
  </w:style>
  <w:style w:type="paragraph" w:customStyle="1" w:styleId="StyleIVPKHeading211ptNotBoldItalicAuto">
    <w:name w:val="Style IVPK Heading 2 + 11 pt Not Bold Italic Auto"/>
    <w:basedOn w:val="IVPKParagBullet"/>
    <w:next w:val="IVPKParagBullet"/>
    <w:rsid w:val="003C54A3"/>
    <w:rPr>
      <w:b/>
      <w:i/>
      <w:iCs/>
    </w:rPr>
  </w:style>
  <w:style w:type="paragraph" w:customStyle="1" w:styleId="StyleCaption">
    <w:name w:val="Style Caption"/>
    <w:aliases w:val="IVPK Caption + Left"/>
    <w:basedOn w:val="Antrat"/>
    <w:rsid w:val="003C54A3"/>
    <w:pPr>
      <w:spacing w:before="120"/>
      <w:ind w:firstLine="0"/>
      <w:jc w:val="left"/>
    </w:pPr>
    <w:rPr>
      <w:rFonts w:ascii="Garamond" w:eastAsia="Times New Roman" w:hAnsi="Garamond" w:cs="Times New Roman"/>
      <w:caps w:val="0"/>
      <w:sz w:val="20"/>
      <w:lang w:bidi="ar-SA"/>
    </w:rPr>
  </w:style>
  <w:style w:type="paragraph" w:customStyle="1" w:styleId="StyleIVPKParagrafai14ptBold">
    <w:name w:val="Style IVPK Paragrafai + 14 pt Bold"/>
    <w:basedOn w:val="prastasis"/>
    <w:rsid w:val="003C54A3"/>
    <w:pPr>
      <w:spacing w:before="240" w:after="240"/>
      <w:jc w:val="both"/>
    </w:pPr>
    <w:rPr>
      <w:rFonts w:ascii="Garamond" w:hAnsi="Garamond"/>
      <w:b/>
      <w:bCs/>
      <w:sz w:val="28"/>
      <w:szCs w:val="24"/>
      <w:lang w:eastAsia="lt-LT"/>
    </w:rPr>
  </w:style>
  <w:style w:type="paragraph" w:customStyle="1" w:styleId="IVPKLentelesParag">
    <w:name w:val="IVPK Lenteles Parag"/>
    <w:basedOn w:val="prastasis"/>
    <w:link w:val="IVPKLentelesParagChar"/>
    <w:rsid w:val="003C54A3"/>
    <w:rPr>
      <w:rFonts w:ascii="Garamond" w:hAnsi="Garamond"/>
      <w:sz w:val="22"/>
      <w:lang w:val="x-none" w:eastAsia="x-none"/>
    </w:rPr>
  </w:style>
  <w:style w:type="paragraph" w:customStyle="1" w:styleId="StyleIVPKLentelesParagBold">
    <w:name w:val="Style IVPK Lenteles Parag + Bold"/>
    <w:basedOn w:val="IVPKLentelesParag"/>
    <w:rsid w:val="003C54A3"/>
    <w:pPr>
      <w:jc w:val="center"/>
    </w:pPr>
    <w:rPr>
      <w:b/>
      <w:bCs/>
    </w:rPr>
  </w:style>
  <w:style w:type="paragraph" w:customStyle="1" w:styleId="StyleIVPKLentelesParagCentered">
    <w:name w:val="Style IVPK Lenteles Parag + Centered"/>
    <w:basedOn w:val="IVPKLentelesParag"/>
    <w:rsid w:val="003C54A3"/>
    <w:pPr>
      <w:jc w:val="center"/>
    </w:pPr>
  </w:style>
  <w:style w:type="paragraph" w:customStyle="1" w:styleId="TableNormal1">
    <w:name w:val="Table Normal1"/>
    <w:basedOn w:val="prastasis"/>
    <w:rsid w:val="003C54A3"/>
    <w:pPr>
      <w:spacing w:after="60"/>
    </w:pPr>
    <w:rPr>
      <w:rFonts w:ascii="Garamond" w:hAnsi="Garamond"/>
      <w:sz w:val="22"/>
      <w:szCs w:val="24"/>
      <w:lang w:val="en-US"/>
    </w:rPr>
  </w:style>
  <w:style w:type="numbering" w:styleId="111111">
    <w:name w:val="Outline List 2"/>
    <w:basedOn w:val="Sraonra"/>
    <w:rsid w:val="003C54A3"/>
    <w:pPr>
      <w:numPr>
        <w:numId w:val="25"/>
      </w:numPr>
    </w:pPr>
  </w:style>
  <w:style w:type="paragraph" w:customStyle="1" w:styleId="StyleISISHeader410ptUnderlineJustifiedFirstline7mm">
    <w:name w:val="Style ISIS Header 4 + 10 pt Underline Justified First line:  7 mm"/>
    <w:basedOn w:val="prastasis"/>
    <w:next w:val="prastasis"/>
    <w:rsid w:val="003C54A3"/>
    <w:pPr>
      <w:spacing w:before="120" w:after="120"/>
      <w:ind w:firstLine="397"/>
      <w:jc w:val="both"/>
    </w:pPr>
    <w:rPr>
      <w:rFonts w:ascii="Arial" w:hAnsi="Arial"/>
      <w:b/>
      <w:bCs/>
      <w:sz w:val="20"/>
      <w:u w:val="single"/>
    </w:rPr>
  </w:style>
  <w:style w:type="paragraph" w:customStyle="1" w:styleId="xl22">
    <w:name w:val="xl22"/>
    <w:basedOn w:val="prastasis"/>
    <w:rsid w:val="003C54A3"/>
    <w:pPr>
      <w:pBdr>
        <w:top w:val="single" w:sz="4" w:space="0" w:color="000000"/>
        <w:left w:val="single" w:sz="4" w:space="0" w:color="000000"/>
      </w:pBdr>
      <w:spacing w:before="100" w:beforeAutospacing="1" w:after="100" w:afterAutospacing="1"/>
      <w:textAlignment w:val="top"/>
    </w:pPr>
    <w:rPr>
      <w:rFonts w:ascii="Garamond" w:hAnsi="Garamond"/>
      <w:sz w:val="16"/>
      <w:szCs w:val="16"/>
      <w:lang w:eastAsia="lt-LT"/>
    </w:rPr>
  </w:style>
  <w:style w:type="paragraph" w:customStyle="1" w:styleId="xl23">
    <w:name w:val="xl23"/>
    <w:basedOn w:val="prastasis"/>
    <w:rsid w:val="003C54A3"/>
    <w:pPr>
      <w:pBdr>
        <w:left w:val="single" w:sz="4" w:space="0" w:color="000000"/>
      </w:pBdr>
      <w:spacing w:before="100" w:beforeAutospacing="1" w:after="100" w:afterAutospacing="1"/>
      <w:textAlignment w:val="top"/>
    </w:pPr>
    <w:rPr>
      <w:rFonts w:ascii="Garamond" w:hAnsi="Garamond"/>
      <w:sz w:val="16"/>
      <w:szCs w:val="16"/>
      <w:lang w:eastAsia="lt-LT"/>
    </w:rPr>
  </w:style>
  <w:style w:type="paragraph" w:customStyle="1" w:styleId="xl24">
    <w:name w:val="xl24"/>
    <w:basedOn w:val="prastasis"/>
    <w:rsid w:val="003C54A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5">
    <w:name w:val="xl25"/>
    <w:basedOn w:val="prastasis"/>
    <w:rsid w:val="003C54A3"/>
    <w:pPr>
      <w:pBdr>
        <w:top w:val="single" w:sz="4" w:space="0" w:color="auto"/>
        <w:left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6">
    <w:name w:val="xl26"/>
    <w:basedOn w:val="prastasis"/>
    <w:rsid w:val="003C54A3"/>
    <w:pPr>
      <w:pBdr>
        <w:left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7">
    <w:name w:val="xl27"/>
    <w:basedOn w:val="prastasis"/>
    <w:rsid w:val="003C54A3"/>
    <w:pPr>
      <w:pBdr>
        <w:top w:val="single" w:sz="4" w:space="0" w:color="000000"/>
        <w:left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8">
    <w:name w:val="xl28"/>
    <w:basedOn w:val="prastasis"/>
    <w:rsid w:val="003C54A3"/>
    <w:pPr>
      <w:pBdr>
        <w:left w:val="single" w:sz="4" w:space="0" w:color="auto"/>
        <w:bottom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xl29">
    <w:name w:val="xl29"/>
    <w:basedOn w:val="prastasis"/>
    <w:rsid w:val="003C54A3"/>
    <w:pPr>
      <w:pBdr>
        <w:top w:val="single" w:sz="4" w:space="0" w:color="000000"/>
        <w:left w:val="single" w:sz="4" w:space="0" w:color="auto"/>
        <w:bottom w:val="single" w:sz="4" w:space="0" w:color="auto"/>
        <w:right w:val="single" w:sz="4" w:space="0" w:color="auto"/>
      </w:pBdr>
      <w:spacing w:before="100" w:beforeAutospacing="1" w:after="100" w:afterAutospacing="1"/>
      <w:textAlignment w:val="top"/>
    </w:pPr>
    <w:rPr>
      <w:rFonts w:ascii="Garamond" w:hAnsi="Garamond"/>
      <w:sz w:val="16"/>
      <w:szCs w:val="16"/>
      <w:lang w:eastAsia="lt-LT"/>
    </w:rPr>
  </w:style>
  <w:style w:type="paragraph" w:customStyle="1" w:styleId="StyleIVPKLentelesParagBoldLeft02cm">
    <w:name w:val="Style IVPK Lenteles Parag + Bold Left:  0.2 cm"/>
    <w:basedOn w:val="IVPKLentelesParag"/>
    <w:rsid w:val="003C54A3"/>
    <w:pPr>
      <w:ind w:left="227"/>
    </w:pPr>
    <w:rPr>
      <w:b/>
      <w:bCs/>
    </w:rPr>
  </w:style>
  <w:style w:type="paragraph" w:customStyle="1" w:styleId="StyleIVPKLentelesParagBoldLeft04cm1">
    <w:name w:val="Style IVPK Lenteles Parag + Bold Left:  0.4 cm1"/>
    <w:basedOn w:val="IVPKLentelesParag"/>
    <w:rsid w:val="003C54A3"/>
    <w:pPr>
      <w:ind w:left="113"/>
    </w:pPr>
    <w:rPr>
      <w:b/>
      <w:bCs/>
    </w:rPr>
  </w:style>
  <w:style w:type="paragraph" w:customStyle="1" w:styleId="IDSHeader">
    <w:name w:val="IDS Header"/>
    <w:rsid w:val="003C54A3"/>
    <w:pPr>
      <w:tabs>
        <w:tab w:val="left" w:pos="567"/>
      </w:tabs>
      <w:spacing w:before="360" w:after="240" w:line="240" w:lineRule="auto"/>
    </w:pPr>
    <w:rPr>
      <w:rFonts w:ascii="Arial" w:eastAsia="Times New Roman" w:hAnsi="Arial" w:cs="Times New Roman"/>
      <w:b/>
      <w:sz w:val="32"/>
      <w:szCs w:val="32"/>
    </w:rPr>
  </w:style>
  <w:style w:type="paragraph" w:customStyle="1" w:styleId="LentIIlyg">
    <w:name w:val="Lent II lyg"/>
    <w:basedOn w:val="IVPKLentelesParag"/>
    <w:rsid w:val="003C54A3"/>
    <w:pPr>
      <w:ind w:left="227"/>
    </w:pPr>
    <w:rPr>
      <w:b/>
      <w:bCs/>
    </w:rPr>
  </w:style>
  <w:style w:type="paragraph" w:customStyle="1" w:styleId="LentIlyg">
    <w:name w:val="Lent I lyg"/>
    <w:basedOn w:val="IVPKLentelesParag"/>
    <w:rsid w:val="003C54A3"/>
    <w:rPr>
      <w:b/>
      <w:szCs w:val="22"/>
    </w:rPr>
  </w:style>
  <w:style w:type="paragraph" w:customStyle="1" w:styleId="LentIIIlyg">
    <w:name w:val="Lent III lyg"/>
    <w:basedOn w:val="IVPKLentelesParag"/>
    <w:rsid w:val="003C54A3"/>
    <w:pPr>
      <w:ind w:left="454"/>
    </w:pPr>
    <w:rPr>
      <w:rFonts w:cs="Arial"/>
    </w:rPr>
  </w:style>
  <w:style w:type="paragraph" w:customStyle="1" w:styleId="LentIVlyg">
    <w:name w:val="Lent IV lyg"/>
    <w:basedOn w:val="IVPKLentelesParag"/>
    <w:link w:val="LentIVlygChar"/>
    <w:rsid w:val="003C54A3"/>
    <w:pPr>
      <w:ind w:left="680"/>
    </w:pPr>
  </w:style>
  <w:style w:type="paragraph" w:customStyle="1" w:styleId="Requirement">
    <w:name w:val="Requirement"/>
    <w:basedOn w:val="TableText"/>
    <w:rsid w:val="003C54A3"/>
    <w:pPr>
      <w:spacing w:before="60" w:after="40"/>
      <w:jc w:val="both"/>
    </w:pPr>
    <w:rPr>
      <w:rFonts w:ascii="Times New Roman" w:hAnsi="Times New Roman"/>
      <w:color w:val="000000"/>
      <w:sz w:val="20"/>
      <w:szCs w:val="20"/>
      <w:lang w:val="en-GB"/>
    </w:rPr>
  </w:style>
  <w:style w:type="paragraph" w:customStyle="1" w:styleId="RequirementBulleted">
    <w:name w:val="Requirement Bulleted"/>
    <w:basedOn w:val="prastasis"/>
    <w:rsid w:val="003C54A3"/>
    <w:pPr>
      <w:numPr>
        <w:numId w:val="26"/>
      </w:numPr>
      <w:spacing w:before="60" w:after="40"/>
      <w:jc w:val="both"/>
    </w:pPr>
    <w:rPr>
      <w:rFonts w:ascii="Garamond" w:hAnsi="Garamond"/>
      <w:snapToGrid w:val="0"/>
      <w:color w:val="000000"/>
      <w:sz w:val="20"/>
      <w:lang w:val="en-GB"/>
    </w:rPr>
  </w:style>
  <w:style w:type="character" w:customStyle="1" w:styleId="IVPKHeading3Char">
    <w:name w:val="IVPK Heading 3 Char"/>
    <w:link w:val="IVPKHeading3"/>
    <w:rsid w:val="003C54A3"/>
    <w:rPr>
      <w:rFonts w:ascii="Garamond" w:eastAsia="Times New Roman" w:hAnsi="Garamond" w:cs="Garamond"/>
      <w:bCs/>
      <w:iCs/>
      <w:sz w:val="24"/>
      <w:szCs w:val="24"/>
    </w:rPr>
  </w:style>
  <w:style w:type="paragraph" w:customStyle="1" w:styleId="Numberedlist22">
    <w:name w:val="Numbered list 2.2"/>
    <w:next w:val="prastasis"/>
    <w:autoRedefine/>
    <w:rsid w:val="003C54A3"/>
    <w:pPr>
      <w:numPr>
        <w:ilvl w:val="1"/>
        <w:numId w:val="27"/>
      </w:numPr>
      <w:tabs>
        <w:tab w:val="left" w:pos="851"/>
      </w:tabs>
      <w:spacing w:before="120" w:after="60" w:line="240" w:lineRule="auto"/>
      <w:jc w:val="both"/>
    </w:pPr>
    <w:rPr>
      <w:rFonts w:ascii="Verdana" w:eastAsia="Times New Roman" w:hAnsi="Verdana" w:cs="Times New Roman"/>
      <w:b/>
      <w:bCs/>
      <w:iCs/>
      <w:sz w:val="24"/>
      <w:szCs w:val="20"/>
    </w:rPr>
  </w:style>
  <w:style w:type="paragraph" w:customStyle="1" w:styleId="ENLentIVlyg">
    <w:name w:val="EN Lent IV lyg"/>
    <w:basedOn w:val="IVPKLentelesParag"/>
    <w:rsid w:val="003C54A3"/>
    <w:pPr>
      <w:ind w:left="680"/>
    </w:pPr>
    <w:rPr>
      <w:lang w:val="en-US"/>
    </w:rPr>
  </w:style>
  <w:style w:type="paragraph" w:customStyle="1" w:styleId="ENLentIlyg">
    <w:name w:val="EN Lent I lyg"/>
    <w:basedOn w:val="IVPKLentelesParag"/>
    <w:rsid w:val="003C54A3"/>
    <w:rPr>
      <w:b/>
      <w:szCs w:val="22"/>
      <w:lang w:val="en-US"/>
    </w:rPr>
  </w:style>
  <w:style w:type="paragraph" w:customStyle="1" w:styleId="ENLentIIlyg">
    <w:name w:val="EN Lent II lyg"/>
    <w:basedOn w:val="IVPKLentelesParag"/>
    <w:rsid w:val="003C54A3"/>
    <w:pPr>
      <w:ind w:left="227"/>
    </w:pPr>
    <w:rPr>
      <w:b/>
      <w:lang w:val="en-US"/>
    </w:rPr>
  </w:style>
  <w:style w:type="paragraph" w:customStyle="1" w:styleId="ENLentIIIlyg">
    <w:name w:val="EN Lent III lyg"/>
    <w:basedOn w:val="IVPKLentelesParag"/>
    <w:rsid w:val="003C54A3"/>
    <w:pPr>
      <w:ind w:left="454"/>
    </w:pPr>
    <w:rPr>
      <w:rFonts w:cs="Arial"/>
      <w:lang w:val="en-US"/>
    </w:rPr>
  </w:style>
  <w:style w:type="character" w:customStyle="1" w:styleId="IVPKLentelesParagChar">
    <w:name w:val="IVPK Lenteles Parag Char"/>
    <w:link w:val="IVPKLentelesParag"/>
    <w:rsid w:val="003C54A3"/>
    <w:rPr>
      <w:rFonts w:ascii="Garamond" w:eastAsia="Times New Roman" w:hAnsi="Garamond" w:cs="Times New Roman"/>
      <w:szCs w:val="20"/>
      <w:lang w:val="x-none" w:eastAsia="x-none"/>
    </w:rPr>
  </w:style>
  <w:style w:type="character" w:customStyle="1" w:styleId="LentIVlygChar">
    <w:name w:val="Lent IV lyg Char"/>
    <w:link w:val="LentIVlyg"/>
    <w:rsid w:val="003C54A3"/>
    <w:rPr>
      <w:rFonts w:ascii="Garamond" w:eastAsia="Times New Roman" w:hAnsi="Garamond" w:cs="Times New Roman"/>
      <w:szCs w:val="20"/>
      <w:lang w:val="x-none" w:eastAsia="x-none"/>
    </w:rPr>
  </w:style>
  <w:style w:type="paragraph" w:customStyle="1" w:styleId="StyleEYBulletTextBefore5ptAfter5pt">
    <w:name w:val="Style EY Bullet Text + Before:  5 pt After:  5 pt"/>
    <w:basedOn w:val="EYBulletText"/>
    <w:rsid w:val="003C54A3"/>
    <w:pPr>
      <w:numPr>
        <w:numId w:val="16"/>
      </w:numPr>
      <w:spacing w:before="100" w:after="100"/>
      <w:ind w:left="1654" w:hanging="945"/>
    </w:pPr>
    <w:rPr>
      <w:rFonts w:eastAsia="Times New Roman"/>
      <w:lang w:val="x-none" w:eastAsia="x-none"/>
    </w:rPr>
  </w:style>
  <w:style w:type="paragraph" w:customStyle="1" w:styleId="StyleEYBulletTextRight0cm">
    <w:name w:val="Style EY Bullet Text + Right:  0 cm"/>
    <w:basedOn w:val="EYBulletText"/>
    <w:rsid w:val="003C54A3"/>
    <w:pPr>
      <w:numPr>
        <w:numId w:val="0"/>
      </w:numPr>
      <w:ind w:left="1440" w:hanging="360"/>
    </w:pPr>
    <w:rPr>
      <w:rFonts w:eastAsia="Times New Roman"/>
      <w:bCs w:val="0"/>
      <w:lang w:val="x-none" w:eastAsia="x-none"/>
    </w:rPr>
  </w:style>
  <w:style w:type="character" w:customStyle="1" w:styleId="IVPKHeading6Char">
    <w:name w:val="IVPK Heading 6 Char"/>
    <w:basedOn w:val="IVPKHeading5Char"/>
    <w:link w:val="IVPKHeading6"/>
    <w:rsid w:val="003C54A3"/>
    <w:rPr>
      <w:rFonts w:ascii="Garamond" w:eastAsia="Calibri" w:hAnsi="Garamond" w:cs="Times New Roman"/>
      <w:szCs w:val="24"/>
    </w:rPr>
  </w:style>
  <w:style w:type="paragraph" w:customStyle="1" w:styleId="IVPKParagrafai0">
    <w:name w:val="IVPK Paragrafai"/>
    <w:basedOn w:val="prastasis"/>
    <w:link w:val="IVPKParagrafaiChar"/>
    <w:rsid w:val="003C54A3"/>
    <w:pPr>
      <w:spacing w:before="120" w:after="120"/>
      <w:jc w:val="both"/>
    </w:pPr>
    <w:rPr>
      <w:rFonts w:ascii="Garamond" w:hAnsi="Garamond"/>
      <w:sz w:val="22"/>
      <w:szCs w:val="24"/>
      <w:lang w:val="x-none" w:eastAsia="x-none"/>
    </w:rPr>
  </w:style>
  <w:style w:type="character" w:customStyle="1" w:styleId="IVPKParagrafaiChar">
    <w:name w:val="IVPK Paragrafai Char"/>
    <w:link w:val="IVPKParagrafai0"/>
    <w:rsid w:val="003C54A3"/>
    <w:rPr>
      <w:rFonts w:ascii="Garamond" w:eastAsia="Times New Roman" w:hAnsi="Garamond" w:cs="Times New Roman"/>
      <w:szCs w:val="24"/>
      <w:lang w:val="x-none" w:eastAsia="x-none"/>
    </w:rPr>
  </w:style>
  <w:style w:type="paragraph" w:customStyle="1" w:styleId="IVPKBullet">
    <w:name w:val="IVPK Bullet"/>
    <w:basedOn w:val="prastasis"/>
    <w:rsid w:val="003C54A3"/>
    <w:rPr>
      <w:rFonts w:ascii="Garamond" w:hAnsi="Garamond"/>
      <w:sz w:val="22"/>
      <w:szCs w:val="24"/>
      <w:lang w:eastAsia="lt-LT"/>
    </w:rPr>
  </w:style>
  <w:style w:type="paragraph" w:customStyle="1" w:styleId="StyleEYBulletTextLeft26cmFirstline0cm">
    <w:name w:val="Style EY Bullet Text + Left:  2.6 cm First line:  0 cm"/>
    <w:basedOn w:val="EYBulletText"/>
    <w:rsid w:val="003C54A3"/>
    <w:pPr>
      <w:numPr>
        <w:numId w:val="0"/>
      </w:numPr>
    </w:pPr>
    <w:rPr>
      <w:rFonts w:eastAsia="Times New Roman"/>
      <w:bCs w:val="0"/>
      <w:lang w:val="x-none" w:eastAsia="x-none"/>
    </w:rPr>
  </w:style>
  <w:style w:type="paragraph" w:customStyle="1" w:styleId="StyleEYBulletTextLeft26cmFirstline0cm1">
    <w:name w:val="Style EY Bullet Text + Left:  2.6 cm First line:  0 cm1"/>
    <w:basedOn w:val="EYBulletText"/>
    <w:rsid w:val="003C54A3"/>
    <w:pPr>
      <w:numPr>
        <w:numId w:val="0"/>
      </w:numPr>
      <w:ind w:left="1758"/>
    </w:pPr>
    <w:rPr>
      <w:rFonts w:eastAsia="Times New Roman"/>
      <w:bCs w:val="0"/>
      <w:lang w:val="x-none" w:eastAsia="x-none"/>
    </w:rPr>
  </w:style>
  <w:style w:type="paragraph" w:customStyle="1" w:styleId="StyleStyleEYBulletTextLeft26cmFirstline0cm1Lef">
    <w:name w:val="Style Style EY Bullet Text + Left:  2.6 cm First line:  0 cm1 + Lef..."/>
    <w:basedOn w:val="StyleEYBulletTextLeft26cmFirstline0cm1"/>
    <w:rsid w:val="003C54A3"/>
    <w:pPr>
      <w:ind w:left="1814"/>
    </w:pPr>
  </w:style>
  <w:style w:type="paragraph" w:customStyle="1" w:styleId="StyleEYBulletTextRight-001cm">
    <w:name w:val="Style EY Bullet Text + Right:  -0.01 cm"/>
    <w:basedOn w:val="EYBulletText"/>
    <w:rsid w:val="003C54A3"/>
    <w:pPr>
      <w:numPr>
        <w:numId w:val="0"/>
      </w:numPr>
      <w:ind w:left="1440" w:hanging="360"/>
    </w:pPr>
    <w:rPr>
      <w:rFonts w:eastAsia="Times New Roman"/>
      <w:bCs w:val="0"/>
      <w:lang w:val="x-none" w:eastAsia="x-none"/>
    </w:rPr>
  </w:style>
  <w:style w:type="character" w:customStyle="1" w:styleId="IVPKHeading1Char">
    <w:name w:val="IVPK Heading 1 Char"/>
    <w:link w:val="IVPKHeading1"/>
    <w:rsid w:val="003C54A3"/>
    <w:rPr>
      <w:rFonts w:ascii="Garamond" w:eastAsia="Times New Roman" w:hAnsi="Garamond" w:cs="Times New Roman"/>
      <w:b/>
      <w:sz w:val="28"/>
      <w:szCs w:val="24"/>
      <w:lang w:val="x-none" w:eastAsia="x-none"/>
    </w:rPr>
  </w:style>
  <w:style w:type="paragraph" w:customStyle="1" w:styleId="DiagramaDiagrama">
    <w:name w:val="Diagrama Diagrama"/>
    <w:basedOn w:val="prastasis"/>
    <w:semiHidden/>
    <w:rsid w:val="003C54A3"/>
    <w:pPr>
      <w:spacing w:after="160" w:line="240" w:lineRule="exact"/>
      <w:jc w:val="both"/>
    </w:pPr>
    <w:rPr>
      <w:rFonts w:ascii="Verdana" w:hAnsi="Verdana" w:cs="Verdana"/>
      <w:sz w:val="20"/>
      <w:lang w:eastAsia="lt-LT"/>
    </w:rPr>
  </w:style>
  <w:style w:type="paragraph" w:customStyle="1" w:styleId="DiagramaCharCharDiagramaCharCharDiagramaCharChar1DiagramaCharCharDiagramaDiagramaDiagramaDiagramaDiagramaDiagramaDiagramaDiagramaDiagramaDiagramaDiagramaDiagramaDiagrama">
    <w:name w:val="Diagrama Char Char Diagrama Char Char Diagrama Char Char1 Diagrama Char Char Diagrama Diagrama Diagrama Diagrama Diagrama Diagrama Diagrama Diagrama Diagrama Diagrama Diagrama Diagrama Diagrama"/>
    <w:basedOn w:val="prastasis"/>
    <w:semiHidden/>
    <w:rsid w:val="003C54A3"/>
    <w:pPr>
      <w:spacing w:after="160" w:line="240" w:lineRule="exact"/>
    </w:pPr>
    <w:rPr>
      <w:rFonts w:ascii="Verdana" w:hAnsi="Verdana" w:cs="Verdana"/>
      <w:sz w:val="20"/>
      <w:lang w:eastAsia="lt-LT"/>
    </w:rPr>
  </w:style>
  <w:style w:type="character" w:customStyle="1" w:styleId="StyleHeading4TimesNewRoman11ptNotBoldBefore0pt">
    <w:name w:val="Style Heading 4 + Times New Roman 11 pt Not Bold Before:  0 pt ..."/>
    <w:rsid w:val="003C54A3"/>
    <w:rPr>
      <w:rFonts w:ascii="Times New Roman" w:hAnsi="Times New Roman"/>
      <w:sz w:val="22"/>
      <w:szCs w:val="22"/>
    </w:rPr>
  </w:style>
  <w:style w:type="paragraph" w:customStyle="1" w:styleId="CharChar1Diagrama">
    <w:name w:val="Char Char1 Diagrama"/>
    <w:basedOn w:val="prastasis"/>
    <w:semiHidden/>
    <w:rsid w:val="003C54A3"/>
    <w:pPr>
      <w:spacing w:after="160" w:line="240" w:lineRule="exact"/>
    </w:pPr>
    <w:rPr>
      <w:rFonts w:ascii="Verdana" w:hAnsi="Verdana" w:cs="Verdana"/>
      <w:sz w:val="20"/>
      <w:lang w:eastAsia="lt-LT"/>
    </w:rPr>
  </w:style>
  <w:style w:type="paragraph" w:customStyle="1" w:styleId="DiagramaCharCharDiagramaCharCharDiagramaCharChar1DiagramaCharCharDiagrama">
    <w:name w:val="Diagrama Char Char Diagrama Char Char Diagrama Char Char1 Diagrama Char Char Diagrama"/>
    <w:basedOn w:val="prastasis"/>
    <w:semiHidden/>
    <w:rsid w:val="003C54A3"/>
    <w:pPr>
      <w:spacing w:after="160" w:line="240" w:lineRule="exact"/>
    </w:pPr>
    <w:rPr>
      <w:rFonts w:ascii="Verdana" w:hAnsi="Verdana" w:cs="Verdana"/>
      <w:sz w:val="20"/>
      <w:lang w:eastAsia="lt-LT"/>
    </w:rPr>
  </w:style>
  <w:style w:type="character" w:customStyle="1" w:styleId="EYBulletTextDiagrama">
    <w:name w:val="EY Bullet Text Diagrama"/>
    <w:rsid w:val="003C54A3"/>
    <w:rPr>
      <w:rFonts w:ascii="Garamond" w:eastAsia="MS Mincho" w:hAnsi="Garamond" w:cs="Arial"/>
      <w:bCs/>
      <w:noProof/>
      <w:sz w:val="22"/>
      <w:lang w:val="en-US" w:eastAsia="en-US" w:bidi="ar-SA"/>
    </w:rPr>
  </w:style>
  <w:style w:type="paragraph" w:customStyle="1" w:styleId="Mysecondlevel">
    <w:name w:val="My second level"/>
    <w:basedOn w:val="IVPKHeading3"/>
    <w:link w:val="MysecondlevelChar"/>
    <w:qFormat/>
    <w:rsid w:val="003C54A3"/>
    <w:pPr>
      <w:numPr>
        <w:numId w:val="15"/>
      </w:numPr>
    </w:pPr>
    <w:rPr>
      <w:rFonts w:ascii="Times New Roman" w:hAnsi="Times New Roman" w:cs="Times New Roman"/>
      <w:b/>
      <w:color w:val="000000"/>
      <w:lang w:eastAsia="lt-LT"/>
    </w:rPr>
  </w:style>
  <w:style w:type="paragraph" w:customStyle="1" w:styleId="mythirdheaderstyle">
    <w:name w:val="my third header style"/>
    <w:basedOn w:val="IVPKHeading4"/>
    <w:link w:val="mythirdheaderstyleChar"/>
    <w:qFormat/>
    <w:rsid w:val="003C54A3"/>
    <w:pPr>
      <w:numPr>
        <w:numId w:val="15"/>
      </w:numPr>
    </w:pPr>
    <w:rPr>
      <w:rFonts w:ascii="Times New Roman" w:eastAsia="Times New Roman" w:hAnsi="Times New Roman"/>
      <w:color w:val="000000"/>
      <w:sz w:val="24"/>
      <w:lang w:eastAsia="lt-LT"/>
    </w:rPr>
  </w:style>
  <w:style w:type="character" w:customStyle="1" w:styleId="MysecondlevelChar">
    <w:name w:val="My second level Char"/>
    <w:link w:val="Mysecondlevel"/>
    <w:rsid w:val="003C54A3"/>
    <w:rPr>
      <w:rFonts w:ascii="Times New Roman" w:eastAsia="Times New Roman" w:hAnsi="Times New Roman" w:cs="Times New Roman"/>
      <w:b/>
      <w:bCs/>
      <w:iCs/>
      <w:color w:val="000000"/>
      <w:sz w:val="24"/>
      <w:szCs w:val="24"/>
      <w:lang w:eastAsia="lt-LT"/>
    </w:rPr>
  </w:style>
  <w:style w:type="character" w:customStyle="1" w:styleId="mythirdheaderstyleChar">
    <w:name w:val="my third header style Char"/>
    <w:link w:val="mythirdheaderstyle"/>
    <w:rsid w:val="003C54A3"/>
    <w:rPr>
      <w:rFonts w:ascii="Times New Roman" w:eastAsia="Times New Roman" w:hAnsi="Times New Roman" w:cs="Times New Roman"/>
      <w:color w:val="000000"/>
      <w:sz w:val="24"/>
      <w:szCs w:val="24"/>
      <w:lang w:eastAsia="lt-LT"/>
    </w:rPr>
  </w:style>
  <w:style w:type="paragraph" w:customStyle="1" w:styleId="myhead3">
    <w:name w:val="my head 3"/>
    <w:basedOn w:val="IVPKHeading4"/>
    <w:link w:val="myhead3Char"/>
    <w:qFormat/>
    <w:rsid w:val="003C54A3"/>
    <w:pPr>
      <w:numPr>
        <w:ilvl w:val="0"/>
        <w:numId w:val="0"/>
      </w:numPr>
      <w:tabs>
        <w:tab w:val="left" w:pos="1701"/>
        <w:tab w:val="num" w:pos="2410"/>
      </w:tabs>
      <w:ind w:left="1418" w:hanging="698"/>
    </w:pPr>
    <w:rPr>
      <w:rFonts w:ascii="Times New Roman" w:eastAsia="Times New Roman" w:hAnsi="Times New Roman"/>
      <w:color w:val="000000"/>
      <w:sz w:val="24"/>
      <w:lang w:eastAsia="lt-LT"/>
    </w:rPr>
  </w:style>
  <w:style w:type="character" w:customStyle="1" w:styleId="myhead3Char">
    <w:name w:val="my head 3 Char"/>
    <w:link w:val="myhead3"/>
    <w:rsid w:val="003C54A3"/>
    <w:rPr>
      <w:rFonts w:ascii="Times New Roman" w:eastAsia="Times New Roman" w:hAnsi="Times New Roman" w:cs="Times New Roman"/>
      <w:color w:val="000000"/>
      <w:sz w:val="24"/>
      <w:szCs w:val="24"/>
      <w:lang w:eastAsia="lt-LT"/>
    </w:rPr>
  </w:style>
  <w:style w:type="paragraph" w:customStyle="1" w:styleId="FMNormal">
    <w:name w:val="FM_Normal"/>
    <w:basedOn w:val="prastasis"/>
    <w:rsid w:val="003C54A3"/>
    <w:pPr>
      <w:spacing w:after="200" w:line="276" w:lineRule="auto"/>
    </w:pPr>
    <w:rPr>
      <w:rFonts w:ascii="Cambria" w:hAnsi="Cambria" w:cs="Arial"/>
      <w:bCs/>
      <w:iCs/>
      <w:color w:val="000000"/>
      <w:sz w:val="22"/>
      <w:szCs w:val="22"/>
      <w:lang w:eastAsia="lt-LT" w:bidi="en-US"/>
    </w:rPr>
  </w:style>
  <w:style w:type="paragraph" w:customStyle="1" w:styleId="FMAnormaltext">
    <w:name w:val="FM A normal text"/>
    <w:basedOn w:val="prastasis"/>
    <w:rsid w:val="003C54A3"/>
    <w:pPr>
      <w:tabs>
        <w:tab w:val="left" w:pos="1418"/>
        <w:tab w:val="left" w:pos="2126"/>
      </w:tabs>
      <w:overflowPunct w:val="0"/>
      <w:autoSpaceDE w:val="0"/>
      <w:autoSpaceDN w:val="0"/>
      <w:adjustRightInd w:val="0"/>
      <w:spacing w:after="120" w:line="276" w:lineRule="auto"/>
      <w:ind w:firstLine="720"/>
      <w:jc w:val="both"/>
      <w:textAlignment w:val="baseline"/>
    </w:pPr>
    <w:rPr>
      <w:rFonts w:ascii="Cambria" w:hAnsi="Cambria"/>
      <w:sz w:val="22"/>
      <w:szCs w:val="22"/>
      <w:lang w:bidi="en-US"/>
    </w:rPr>
  </w:style>
  <w:style w:type="paragraph" w:customStyle="1" w:styleId="FMAbullets">
    <w:name w:val="FM A bullets"/>
    <w:basedOn w:val="prastasis"/>
    <w:rsid w:val="003C54A3"/>
    <w:pPr>
      <w:tabs>
        <w:tab w:val="left" w:pos="709"/>
        <w:tab w:val="left" w:pos="1200"/>
      </w:tabs>
      <w:overflowPunct w:val="0"/>
      <w:autoSpaceDE w:val="0"/>
      <w:autoSpaceDN w:val="0"/>
      <w:adjustRightInd w:val="0"/>
      <w:spacing w:after="200" w:line="276" w:lineRule="auto"/>
      <w:ind w:left="720" w:hanging="720"/>
      <w:jc w:val="both"/>
      <w:textAlignment w:val="baseline"/>
    </w:pPr>
    <w:rPr>
      <w:rFonts w:ascii="Cambria" w:hAnsi="Cambria"/>
      <w:sz w:val="22"/>
      <w:lang w:bidi="en-US"/>
    </w:rPr>
  </w:style>
  <w:style w:type="paragraph" w:customStyle="1" w:styleId="H2">
    <w:name w:val="H2"/>
    <w:basedOn w:val="prastasis"/>
    <w:rsid w:val="003C54A3"/>
    <w:pPr>
      <w:shd w:val="clear" w:color="auto" w:fill="FFFFFF"/>
      <w:tabs>
        <w:tab w:val="num" w:pos="1992"/>
      </w:tabs>
      <w:spacing w:before="624" w:after="240" w:line="276" w:lineRule="auto"/>
      <w:ind w:left="1992" w:hanging="432"/>
    </w:pPr>
    <w:rPr>
      <w:rFonts w:ascii="Cambria" w:hAnsi="Cambria" w:cs="Arial"/>
      <w:b/>
      <w:iCs/>
      <w:color w:val="0000FF"/>
      <w:spacing w:val="-5"/>
      <w:sz w:val="28"/>
      <w:szCs w:val="28"/>
      <w:lang w:eastAsia="lt-LT" w:bidi="en-US"/>
    </w:rPr>
  </w:style>
  <w:style w:type="paragraph" w:customStyle="1" w:styleId="H3">
    <w:name w:val="H3"/>
    <w:basedOn w:val="prastasis"/>
    <w:rsid w:val="003C54A3"/>
    <w:pPr>
      <w:shd w:val="clear" w:color="auto" w:fill="FFFFFF"/>
      <w:tabs>
        <w:tab w:val="num" w:pos="504"/>
      </w:tabs>
      <w:spacing w:before="240" w:after="240" w:line="276" w:lineRule="auto"/>
      <w:ind w:left="504" w:hanging="504"/>
    </w:pPr>
    <w:rPr>
      <w:rFonts w:ascii="Cambria" w:hAnsi="Cambria" w:cs="Arial"/>
      <w:bCs/>
      <w:iCs/>
      <w:color w:val="000000"/>
      <w:spacing w:val="-5"/>
      <w:sz w:val="22"/>
      <w:szCs w:val="22"/>
      <w:lang w:eastAsia="lt-LT" w:bidi="en-US"/>
    </w:rPr>
  </w:style>
  <w:style w:type="paragraph" w:customStyle="1" w:styleId="H6">
    <w:name w:val="H6"/>
    <w:basedOn w:val="prastasis"/>
    <w:rsid w:val="003C54A3"/>
    <w:pPr>
      <w:shd w:val="clear" w:color="auto" w:fill="FFFFFF"/>
      <w:tabs>
        <w:tab w:val="num" w:pos="1583"/>
      </w:tabs>
      <w:spacing w:before="624" w:after="240" w:line="276" w:lineRule="auto"/>
      <w:ind w:left="1583" w:hanging="648"/>
    </w:pPr>
    <w:rPr>
      <w:rFonts w:ascii="Cambria" w:hAnsi="Cambria" w:cs="Arial"/>
      <w:bCs/>
      <w:iCs/>
      <w:spacing w:val="-5"/>
      <w:sz w:val="22"/>
      <w:szCs w:val="22"/>
      <w:lang w:eastAsia="lt-LT" w:bidi="en-US"/>
    </w:rPr>
  </w:style>
  <w:style w:type="paragraph" w:customStyle="1" w:styleId="H7">
    <w:name w:val="H7"/>
    <w:basedOn w:val="prastasis"/>
    <w:rsid w:val="003C54A3"/>
    <w:pPr>
      <w:shd w:val="clear" w:color="auto" w:fill="FFFFFF"/>
      <w:tabs>
        <w:tab w:val="num" w:pos="1512"/>
      </w:tabs>
      <w:spacing w:before="240" w:after="240" w:line="276" w:lineRule="auto"/>
      <w:ind w:left="1512" w:hanging="792"/>
    </w:pPr>
    <w:rPr>
      <w:rFonts w:ascii="Cambria" w:hAnsi="Cambria" w:cs="Arial"/>
      <w:bCs/>
      <w:iCs/>
      <w:spacing w:val="-5"/>
      <w:sz w:val="22"/>
      <w:szCs w:val="22"/>
      <w:lang w:eastAsia="lt-LT" w:bidi="en-US"/>
    </w:rPr>
  </w:style>
  <w:style w:type="paragraph" w:customStyle="1" w:styleId="H4">
    <w:name w:val="H4"/>
    <w:basedOn w:val="H2"/>
    <w:rsid w:val="003C54A3"/>
    <w:pPr>
      <w:numPr>
        <w:ilvl w:val="1"/>
        <w:numId w:val="28"/>
      </w:numPr>
      <w:spacing w:before="240"/>
    </w:pPr>
    <w:rPr>
      <w:color w:val="auto"/>
    </w:rPr>
  </w:style>
  <w:style w:type="paragraph" w:customStyle="1" w:styleId="H5">
    <w:name w:val="H5"/>
    <w:basedOn w:val="H6"/>
    <w:rsid w:val="003C54A3"/>
    <w:pPr>
      <w:numPr>
        <w:ilvl w:val="3"/>
        <w:numId w:val="28"/>
      </w:numPr>
      <w:spacing w:before="240"/>
    </w:pPr>
  </w:style>
  <w:style w:type="paragraph" w:customStyle="1" w:styleId="NE">
    <w:name w:val="NE"/>
    <w:basedOn w:val="H3"/>
    <w:rsid w:val="003C54A3"/>
    <w:pPr>
      <w:numPr>
        <w:ilvl w:val="2"/>
        <w:numId w:val="28"/>
      </w:numPr>
      <w:shd w:val="clear" w:color="auto" w:fill="auto"/>
      <w:spacing w:before="0" w:after="0"/>
    </w:pPr>
  </w:style>
  <w:style w:type="numbering" w:customStyle="1" w:styleId="CurrentList1">
    <w:name w:val="Current List1"/>
    <w:rsid w:val="003C54A3"/>
    <w:pPr>
      <w:numPr>
        <w:numId w:val="29"/>
      </w:numPr>
    </w:pPr>
  </w:style>
  <w:style w:type="paragraph" w:styleId="Turinioantrat">
    <w:name w:val="TOC Heading"/>
    <w:basedOn w:val="Antrat1"/>
    <w:next w:val="prastasis"/>
    <w:uiPriority w:val="39"/>
    <w:qFormat/>
    <w:rsid w:val="003C54A3"/>
    <w:pPr>
      <w:keepNext w:val="0"/>
      <w:spacing w:before="480" w:line="276" w:lineRule="auto"/>
      <w:contextualSpacing/>
      <w:jc w:val="left"/>
      <w:outlineLvl w:val="9"/>
    </w:pPr>
    <w:rPr>
      <w:rFonts w:ascii="Cambria" w:hAnsi="Cambria"/>
      <w:smallCaps/>
      <w:spacing w:val="5"/>
      <w:sz w:val="36"/>
      <w:szCs w:val="36"/>
      <w:lang w:val="en-US" w:eastAsia="en-US" w:bidi="en-US"/>
    </w:rPr>
  </w:style>
  <w:style w:type="paragraph" w:customStyle="1" w:styleId="DiagramaDiagramaCharCharDiagramaCharCharDiagrama1CharCharDiagramaDiagramaCharCharDiagramaCharChar1">
    <w:name w:val="Diagrama Diagrama Char Char Diagrama Char Char Diagrama1 Char Char Diagrama Diagrama Char Char Diagrama Char Char1"/>
    <w:basedOn w:val="prastasis"/>
    <w:rsid w:val="003C54A3"/>
    <w:pPr>
      <w:spacing w:after="160" w:line="240" w:lineRule="exact"/>
    </w:pPr>
    <w:rPr>
      <w:rFonts w:ascii="Tahoma" w:hAnsi="Tahoma"/>
      <w:sz w:val="20"/>
      <w:lang w:val="en-US" w:bidi="en-US"/>
    </w:rPr>
  </w:style>
  <w:style w:type="paragraph" w:styleId="Citata">
    <w:name w:val="Quote"/>
    <w:basedOn w:val="prastasis"/>
    <w:next w:val="prastasis"/>
    <w:link w:val="CitataDiagrama"/>
    <w:uiPriority w:val="29"/>
    <w:qFormat/>
    <w:rsid w:val="003C54A3"/>
    <w:pPr>
      <w:spacing w:after="200" w:line="276" w:lineRule="auto"/>
    </w:pPr>
    <w:rPr>
      <w:rFonts w:ascii="Cambria" w:hAnsi="Cambria"/>
      <w:i/>
      <w:iCs/>
      <w:sz w:val="22"/>
      <w:szCs w:val="22"/>
      <w:lang w:val="en-US" w:bidi="en-US"/>
    </w:rPr>
  </w:style>
  <w:style w:type="character" w:customStyle="1" w:styleId="CitataDiagrama">
    <w:name w:val="Citata Diagrama"/>
    <w:basedOn w:val="Numatytasispastraiposriftas"/>
    <w:link w:val="Citata"/>
    <w:uiPriority w:val="29"/>
    <w:rsid w:val="003C54A3"/>
    <w:rPr>
      <w:rFonts w:ascii="Cambria" w:eastAsia="Times New Roman" w:hAnsi="Cambria" w:cs="Times New Roman"/>
      <w:i/>
      <w:iCs/>
      <w:lang w:val="en-US" w:bidi="en-US"/>
    </w:rPr>
  </w:style>
  <w:style w:type="paragraph" w:styleId="Iskirtacitata">
    <w:name w:val="Intense Quote"/>
    <w:basedOn w:val="prastasis"/>
    <w:next w:val="prastasis"/>
    <w:link w:val="IskirtacitataDiagrama"/>
    <w:uiPriority w:val="30"/>
    <w:qFormat/>
    <w:rsid w:val="003C54A3"/>
    <w:pPr>
      <w:pBdr>
        <w:top w:val="single" w:sz="4" w:space="10" w:color="auto"/>
        <w:bottom w:val="single" w:sz="4" w:space="10" w:color="auto"/>
      </w:pBdr>
      <w:spacing w:before="240" w:after="240" w:line="300" w:lineRule="auto"/>
      <w:ind w:left="1152" w:right="1152"/>
      <w:jc w:val="both"/>
    </w:pPr>
    <w:rPr>
      <w:rFonts w:ascii="Cambria" w:hAnsi="Cambria"/>
      <w:i/>
      <w:iCs/>
      <w:sz w:val="22"/>
      <w:szCs w:val="22"/>
      <w:lang w:val="en-US" w:bidi="en-US"/>
    </w:rPr>
  </w:style>
  <w:style w:type="character" w:customStyle="1" w:styleId="IskirtacitataDiagrama">
    <w:name w:val="Išskirta citata Diagrama"/>
    <w:basedOn w:val="Numatytasispastraiposriftas"/>
    <w:link w:val="Iskirtacitata"/>
    <w:uiPriority w:val="30"/>
    <w:rsid w:val="003C54A3"/>
    <w:rPr>
      <w:rFonts w:ascii="Cambria" w:eastAsia="Times New Roman" w:hAnsi="Cambria" w:cs="Times New Roman"/>
      <w:i/>
      <w:iCs/>
      <w:lang w:val="en-US" w:bidi="en-US"/>
    </w:rPr>
  </w:style>
  <w:style w:type="character" w:styleId="Nerykuspabraukimas">
    <w:name w:val="Subtle Emphasis"/>
    <w:uiPriority w:val="19"/>
    <w:qFormat/>
    <w:rsid w:val="003C54A3"/>
    <w:rPr>
      <w:i/>
      <w:iCs/>
    </w:rPr>
  </w:style>
  <w:style w:type="character" w:styleId="Rykuspabraukimas">
    <w:name w:val="Intense Emphasis"/>
    <w:uiPriority w:val="21"/>
    <w:qFormat/>
    <w:rsid w:val="003C54A3"/>
    <w:rPr>
      <w:b/>
      <w:bCs/>
      <w:i/>
      <w:iCs/>
    </w:rPr>
  </w:style>
  <w:style w:type="character" w:styleId="Nerykinuoroda">
    <w:name w:val="Subtle Reference"/>
    <w:uiPriority w:val="31"/>
    <w:qFormat/>
    <w:rsid w:val="003C54A3"/>
    <w:rPr>
      <w:smallCaps/>
    </w:rPr>
  </w:style>
  <w:style w:type="character" w:styleId="Rykinuoroda">
    <w:name w:val="Intense Reference"/>
    <w:uiPriority w:val="32"/>
    <w:qFormat/>
    <w:rsid w:val="003C54A3"/>
    <w:rPr>
      <w:b/>
      <w:bCs/>
      <w:smallCaps/>
    </w:rPr>
  </w:style>
  <w:style w:type="character" w:styleId="Knygospavadinimas">
    <w:name w:val="Book Title"/>
    <w:uiPriority w:val="33"/>
    <w:qFormat/>
    <w:rsid w:val="003C54A3"/>
    <w:rPr>
      <w:i/>
      <w:iCs/>
      <w:smallCaps/>
      <w:spacing w:val="5"/>
    </w:rPr>
  </w:style>
  <w:style w:type="paragraph" w:customStyle="1" w:styleId="ReportHeading1">
    <w:name w:val="ReportHeading1"/>
    <w:basedOn w:val="prastasis"/>
    <w:rsid w:val="003C54A3"/>
    <w:pPr>
      <w:framePr w:w="6521" w:h="1055" w:hSpace="142" w:wrap="around" w:vAnchor="page" w:hAnchor="page" w:x="1441" w:y="4452"/>
      <w:tabs>
        <w:tab w:val="left" w:pos="720"/>
      </w:tabs>
      <w:spacing w:after="120" w:line="300" w:lineRule="atLeast"/>
      <w:ind w:left="432"/>
      <w:jc w:val="both"/>
    </w:pPr>
    <w:rPr>
      <w:rFonts w:ascii="Arial" w:hAnsi="Arial"/>
      <w:b/>
      <w:lang w:val="en-US"/>
    </w:rPr>
  </w:style>
  <w:style w:type="paragraph" w:customStyle="1" w:styleId="FM1">
    <w:name w:val="FM1"/>
    <w:basedOn w:val="Antrat1"/>
    <w:rsid w:val="003C54A3"/>
    <w:pPr>
      <w:numPr>
        <w:numId w:val="30"/>
      </w:numPr>
      <w:spacing w:before="240" w:after="60"/>
      <w:jc w:val="left"/>
    </w:pPr>
    <w:rPr>
      <w:b/>
      <w:iCs/>
      <w:color w:val="000000"/>
      <w:kern w:val="32"/>
      <w:szCs w:val="24"/>
      <w:lang w:val="lt-LT" w:eastAsia="lt-LT"/>
    </w:rPr>
  </w:style>
  <w:style w:type="paragraph" w:customStyle="1" w:styleId="FM2">
    <w:name w:val="FM2"/>
    <w:basedOn w:val="Antrat2"/>
    <w:rsid w:val="003C54A3"/>
    <w:pPr>
      <w:keepLines w:val="0"/>
      <w:numPr>
        <w:ilvl w:val="1"/>
        <w:numId w:val="30"/>
      </w:numPr>
      <w:spacing w:before="240" w:after="60"/>
    </w:pPr>
    <w:rPr>
      <w:rFonts w:ascii="Times New Roman" w:eastAsia="Times New Roman" w:hAnsi="Times New Roman" w:cs="Times New Roman"/>
      <w:bCs w:val="0"/>
      <w:color w:val="000000"/>
      <w:sz w:val="24"/>
      <w:szCs w:val="24"/>
      <w:lang w:eastAsia="lt-LT"/>
    </w:rPr>
  </w:style>
  <w:style w:type="paragraph" w:customStyle="1" w:styleId="FMAHeading1">
    <w:name w:val="FM A Heading 1"/>
    <w:basedOn w:val="FMAnormaltext"/>
    <w:next w:val="FMAnormaltext"/>
    <w:rsid w:val="003C54A3"/>
    <w:pPr>
      <w:numPr>
        <w:numId w:val="31"/>
      </w:numPr>
      <w:spacing w:line="240" w:lineRule="auto"/>
    </w:pPr>
    <w:rPr>
      <w:rFonts w:ascii="Arial" w:hAnsi="Arial"/>
      <w:b/>
      <w:sz w:val="32"/>
      <w:szCs w:val="24"/>
      <w:lang w:bidi="ar-SA"/>
    </w:rPr>
  </w:style>
  <w:style w:type="paragraph" w:customStyle="1" w:styleId="FMAHeading4">
    <w:name w:val="FM A Heading 4"/>
    <w:basedOn w:val="prastasis"/>
    <w:rsid w:val="003C54A3"/>
    <w:pPr>
      <w:numPr>
        <w:ilvl w:val="3"/>
        <w:numId w:val="31"/>
      </w:numPr>
    </w:pPr>
    <w:rPr>
      <w:rFonts w:cs="Arial"/>
      <w:bCs/>
      <w:iCs/>
      <w:color w:val="000000"/>
      <w:szCs w:val="24"/>
      <w:lang w:eastAsia="lt-LT"/>
    </w:rPr>
  </w:style>
  <w:style w:type="paragraph" w:customStyle="1" w:styleId="FMAHeading2">
    <w:name w:val="FM A Heading 2"/>
    <w:basedOn w:val="prastasis"/>
    <w:rsid w:val="003C54A3"/>
    <w:pPr>
      <w:numPr>
        <w:ilvl w:val="1"/>
        <w:numId w:val="31"/>
      </w:numPr>
    </w:pPr>
    <w:rPr>
      <w:rFonts w:cs="Arial"/>
      <w:bCs/>
      <w:iCs/>
      <w:color w:val="000000"/>
      <w:szCs w:val="24"/>
      <w:lang w:eastAsia="lt-LT"/>
    </w:rPr>
  </w:style>
  <w:style w:type="paragraph" w:customStyle="1" w:styleId="FMAHeading3">
    <w:name w:val="FM A Heading 3"/>
    <w:basedOn w:val="prastasis"/>
    <w:rsid w:val="003C54A3"/>
    <w:pPr>
      <w:numPr>
        <w:ilvl w:val="2"/>
        <w:numId w:val="31"/>
      </w:numPr>
    </w:pPr>
    <w:rPr>
      <w:rFonts w:cs="Arial"/>
      <w:bCs/>
      <w:iCs/>
      <w:color w:val="000000"/>
      <w:szCs w:val="24"/>
      <w:lang w:eastAsia="lt-LT"/>
    </w:rPr>
  </w:style>
  <w:style w:type="paragraph" w:customStyle="1" w:styleId="SPBH1">
    <w:name w:val="SPB H1"/>
    <w:basedOn w:val="Antrat1"/>
    <w:rsid w:val="003C54A3"/>
    <w:pPr>
      <w:tabs>
        <w:tab w:val="num" w:pos="360"/>
      </w:tabs>
      <w:spacing w:before="240" w:after="60"/>
      <w:ind w:left="360" w:hanging="360"/>
      <w:jc w:val="left"/>
    </w:pPr>
    <w:rPr>
      <w:rFonts w:cs="Arial"/>
      <w:b/>
      <w:bCs/>
      <w:kern w:val="32"/>
      <w:sz w:val="32"/>
      <w:szCs w:val="32"/>
      <w:lang w:val="lt-LT" w:eastAsia="ru-RU"/>
    </w:rPr>
  </w:style>
  <w:style w:type="paragraph" w:customStyle="1" w:styleId="TableEY">
    <w:name w:val="TableEY"/>
    <w:basedOn w:val="prastasis"/>
    <w:autoRedefine/>
    <w:rsid w:val="003C54A3"/>
    <w:pPr>
      <w:numPr>
        <w:numId w:val="32"/>
      </w:numPr>
      <w:tabs>
        <w:tab w:val="left" w:pos="360"/>
      </w:tabs>
    </w:pPr>
    <w:rPr>
      <w:b/>
      <w:szCs w:val="24"/>
      <w:lang w:eastAsia="lt-LT"/>
    </w:rPr>
  </w:style>
  <w:style w:type="paragraph" w:customStyle="1" w:styleId="Heading3Justified">
    <w:name w:val="Heading 3 + Justified"/>
    <w:basedOn w:val="Antrat2"/>
    <w:rsid w:val="003C54A3"/>
    <w:pPr>
      <w:keepLines w:val="0"/>
      <w:tabs>
        <w:tab w:val="num" w:pos="1440"/>
      </w:tabs>
      <w:spacing w:before="240" w:after="60"/>
      <w:ind w:left="1224" w:hanging="504"/>
      <w:jc w:val="both"/>
    </w:pPr>
    <w:rPr>
      <w:rFonts w:ascii="Arial" w:eastAsia="Times New Roman" w:hAnsi="Arial" w:cs="Arial"/>
      <w:i/>
      <w:iCs/>
      <w:color w:val="auto"/>
      <w:sz w:val="28"/>
      <w:szCs w:val="28"/>
      <w:lang w:eastAsia="lt-LT"/>
    </w:rPr>
  </w:style>
  <w:style w:type="paragraph" w:customStyle="1" w:styleId="CharChar1DiagramaDiagramaCharCharDiagramaDiagramaCharCharDiagramaDiagramaCharCharDiagramaDiagramaCharCharCharCharDiagramaDiagramaCharChar1DiagramaDiagramaDiagramaDiagramaCharCharDiagrama">
    <w:name w:val="Char Char1 Diagrama Diagrama Char Char Diagrama Diagrama Char Char Diagrama Diagrama Char Char Diagrama Diagrama Char Char Char Char Diagrama Diagrama Char Char1 Diagrama Diagrama Diagrama Diagrama Char Char Diagrama"/>
    <w:basedOn w:val="prastasis"/>
    <w:rsid w:val="003C54A3"/>
    <w:pPr>
      <w:spacing w:after="160" w:line="240" w:lineRule="exact"/>
    </w:pPr>
    <w:rPr>
      <w:rFonts w:ascii="Tahoma" w:hAnsi="Tahoma"/>
      <w:sz w:val="20"/>
      <w:lang w:val="en-US"/>
    </w:rPr>
  </w:style>
  <w:style w:type="paragraph" w:customStyle="1" w:styleId="EYAppendix">
    <w:name w:val="EY Appendix"/>
    <w:basedOn w:val="prastasis"/>
    <w:next w:val="prastasis"/>
    <w:rsid w:val="003C54A3"/>
    <w:pPr>
      <w:numPr>
        <w:numId w:val="33"/>
      </w:numPr>
      <w:spacing w:after="360"/>
      <w:outlineLvl w:val="0"/>
    </w:pPr>
    <w:rPr>
      <w:rFonts w:ascii="EYInterstate Light" w:eastAsia="SimSun" w:hAnsi="EYInterstate Light"/>
      <w:b/>
      <w:color w:val="7F7E82"/>
      <w:kern w:val="12"/>
      <w:sz w:val="32"/>
      <w:szCs w:val="24"/>
      <w:lang w:val="en-GB"/>
    </w:rPr>
  </w:style>
  <w:style w:type="paragraph" w:customStyle="1" w:styleId="Tableheading">
    <w:name w:val="Table_heading"/>
    <w:basedOn w:val="prastasis"/>
    <w:rsid w:val="003C54A3"/>
    <w:rPr>
      <w:rFonts w:ascii="Arial" w:eastAsia="Calibri" w:hAnsi="Arial"/>
      <w:b/>
      <w:sz w:val="20"/>
      <w:szCs w:val="24"/>
    </w:rPr>
  </w:style>
  <w:style w:type="paragraph" w:customStyle="1" w:styleId="Tabletext0">
    <w:name w:val="Table_text"/>
    <w:basedOn w:val="prastasis"/>
    <w:rsid w:val="003C54A3"/>
    <w:rPr>
      <w:rFonts w:ascii="Arial" w:eastAsia="Calibri" w:hAnsi="Arial"/>
      <w:sz w:val="20"/>
      <w:szCs w:val="24"/>
    </w:rPr>
  </w:style>
  <w:style w:type="paragraph" w:customStyle="1" w:styleId="Lentelespavadinimas">
    <w:name w:val="Lenteles pavadinimas"/>
    <w:basedOn w:val="Antrat8"/>
    <w:rsid w:val="003C54A3"/>
    <w:pPr>
      <w:tabs>
        <w:tab w:val="clear" w:pos="2160"/>
      </w:tabs>
      <w:spacing w:after="120" w:line="240" w:lineRule="auto"/>
      <w:ind w:left="0" w:firstLine="0"/>
      <w:jc w:val="right"/>
    </w:pPr>
    <w:rPr>
      <w:rFonts w:ascii="Arial" w:hAnsi="Arial"/>
      <w:bCs/>
      <w:sz w:val="20"/>
      <w:szCs w:val="24"/>
    </w:rPr>
  </w:style>
  <w:style w:type="character" w:customStyle="1" w:styleId="Sraassuenkleliais2Diagrama">
    <w:name w:val="Sąrašas su ženkleliais 2 Diagrama"/>
    <w:link w:val="Sraassuenkleliais2"/>
    <w:uiPriority w:val="99"/>
    <w:locked/>
    <w:rsid w:val="003C54A3"/>
    <w:rPr>
      <w:rFonts w:ascii="Times New Roman" w:eastAsia="Times New Roman" w:hAnsi="Times New Roman" w:cs="Times New Roman"/>
      <w:sz w:val="20"/>
      <w:szCs w:val="24"/>
    </w:rPr>
  </w:style>
  <w:style w:type="paragraph" w:customStyle="1" w:styleId="Heading2mystyle">
    <w:name w:val="Heading2+mystyle"/>
    <w:basedOn w:val="Antrat2"/>
    <w:qFormat/>
    <w:rsid w:val="003C54A3"/>
    <w:pPr>
      <w:numPr>
        <w:numId w:val="34"/>
      </w:numPr>
      <w:spacing w:before="0"/>
      <w:ind w:hanging="720"/>
    </w:pPr>
    <w:rPr>
      <w:rFonts w:ascii="Times New Roman" w:eastAsia="Times New Roman" w:hAnsi="Times New Roman" w:cs="Times New Roman"/>
      <w:bCs w:val="0"/>
      <w:iCs/>
      <w:color w:val="auto"/>
      <w:lang w:eastAsia="lt-LT"/>
    </w:rPr>
  </w:style>
  <w:style w:type="paragraph" w:customStyle="1" w:styleId="DiagramaDiagramaCharCharDiagramaCharCharDiagrama1CharCharDiagramaDiagramaCharCharDiagramaCharCharDiagramaCharCharDiagramaCharChar">
    <w:name w:val="Diagrama Diagrama Char Char Diagrama Char Char Diagrama1 Char Char Diagrama Diagrama Char Char Diagrama Char Char Diagrama Char Char Diagrama Char Char"/>
    <w:basedOn w:val="prastasis"/>
    <w:rsid w:val="003C54A3"/>
    <w:pPr>
      <w:spacing w:after="160" w:line="240" w:lineRule="exact"/>
    </w:pPr>
    <w:rPr>
      <w:rFonts w:ascii="Tahoma" w:hAnsi="Tahoma"/>
      <w:sz w:val="20"/>
      <w:lang w:val="en-US"/>
    </w:rPr>
  </w:style>
  <w:style w:type="paragraph" w:customStyle="1" w:styleId="DiagramaDiagramaCharCharDiagramaCharCharDiagrama1CharCharDiagramaDiagramaCharCharDiagramaCharChar11">
    <w:name w:val="Diagrama Diagrama Char Char Diagrama Char Char Diagrama1 Char Char Diagrama Diagrama Char Char Diagrama Char Char11"/>
    <w:basedOn w:val="prastasis"/>
    <w:rsid w:val="003C54A3"/>
    <w:pPr>
      <w:spacing w:after="160" w:line="240" w:lineRule="exact"/>
    </w:pPr>
    <w:rPr>
      <w:rFonts w:ascii="Tahoma" w:hAnsi="Tahoma"/>
      <w:sz w:val="20"/>
      <w:lang w:val="en-US"/>
    </w:rPr>
  </w:style>
  <w:style w:type="table" w:customStyle="1" w:styleId="TableGrid">
    <w:name w:val="TableGrid"/>
    <w:rsid w:val="003C54A3"/>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10">
    <w:name w:val="TableGrid1"/>
    <w:rsid w:val="003C54A3"/>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20">
    <w:name w:val="TableGrid2"/>
    <w:rsid w:val="003C54A3"/>
    <w:pPr>
      <w:spacing w:after="0" w:line="240" w:lineRule="auto"/>
    </w:pPr>
    <w:rPr>
      <w:rFonts w:eastAsiaTheme="minorEastAsia"/>
      <w:lang w:eastAsia="lt-LT"/>
    </w:rPr>
    <w:tblPr>
      <w:tblCellMar>
        <w:top w:w="0" w:type="dxa"/>
        <w:left w:w="0" w:type="dxa"/>
        <w:bottom w:w="0" w:type="dxa"/>
        <w:right w:w="0" w:type="dxa"/>
      </w:tblCellMar>
    </w:tblPr>
  </w:style>
  <w:style w:type="table" w:customStyle="1" w:styleId="TableGrid111">
    <w:name w:val="Table Grid111"/>
    <w:basedOn w:val="prastojilentel"/>
    <w:next w:val="Lentelstinklelis"/>
    <w:uiPriority w:val="39"/>
    <w:rsid w:val="003C54A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prastojilentel"/>
    <w:next w:val="Lentelstinklelis"/>
    <w:uiPriority w:val="39"/>
    <w:rsid w:val="005C4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D53F41"/>
  </w:style>
  <w:style w:type="table" w:customStyle="1" w:styleId="TableGrid3">
    <w:name w:val="Table Grid3"/>
    <w:basedOn w:val="prastojilentel"/>
    <w:next w:val="Lentelstinklelis"/>
    <w:uiPriority w:val="39"/>
    <w:rsid w:val="00D53F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prastojilentel"/>
    <w:next w:val="Lentelstinklelis"/>
    <w:uiPriority w:val="99"/>
    <w:rsid w:val="00C8657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02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860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Numatytasispastraiposriftas"/>
    <w:rsid w:val="004C28DE"/>
  </w:style>
  <w:style w:type="paragraph" w:customStyle="1" w:styleId="tajtip">
    <w:name w:val="tajtip"/>
    <w:basedOn w:val="prastasis"/>
    <w:rsid w:val="004C28DE"/>
    <w:pPr>
      <w:spacing w:before="180" w:after="180"/>
    </w:pPr>
    <w:rPr>
      <w:rFonts w:ascii="Open Sans" w:hAnsi="Open Sans"/>
      <w:color w:val="444444"/>
      <w:szCs w:val="24"/>
      <w:lang w:eastAsia="lt-LT"/>
    </w:rPr>
  </w:style>
  <w:style w:type="paragraph" w:customStyle="1" w:styleId="1">
    <w:name w:val="Стиль1"/>
    <w:basedOn w:val="prastasis"/>
    <w:rsid w:val="004C28DE"/>
    <w:pPr>
      <w:jc w:val="center"/>
    </w:pPr>
    <w:rPr>
      <w:lang w:val="ru-RU"/>
    </w:rPr>
  </w:style>
  <w:style w:type="table" w:customStyle="1" w:styleId="Lentelstinklelis9">
    <w:name w:val="Lentelės tinklelis9"/>
    <w:basedOn w:val="prastojilentel"/>
    <w:next w:val="Lentelstinklelis"/>
    <w:rsid w:val="004C28D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next w:val="Lentelstinklelis"/>
    <w:uiPriority w:val="39"/>
    <w:rsid w:val="004C28DE"/>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4C28DE"/>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ext-nowrap">
    <w:name w:val="m-text-nowrap"/>
    <w:basedOn w:val="Numatytasispastraiposriftas"/>
    <w:rsid w:val="00B77786"/>
  </w:style>
  <w:style w:type="table" w:customStyle="1" w:styleId="TableGrid4">
    <w:name w:val="Table Grid4"/>
    <w:basedOn w:val="prastojilentel"/>
    <w:next w:val="Lentelstinklelis"/>
    <w:uiPriority w:val="39"/>
    <w:rsid w:val="00C25B8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7B53F0"/>
    <w:pPr>
      <w:spacing w:after="0" w:line="240" w:lineRule="auto"/>
    </w:pPr>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11">
      <w:bodyDiv w:val="1"/>
      <w:marLeft w:val="0"/>
      <w:marRight w:val="0"/>
      <w:marTop w:val="0"/>
      <w:marBottom w:val="0"/>
      <w:divBdr>
        <w:top w:val="none" w:sz="0" w:space="0" w:color="auto"/>
        <w:left w:val="none" w:sz="0" w:space="0" w:color="auto"/>
        <w:bottom w:val="none" w:sz="0" w:space="0" w:color="auto"/>
        <w:right w:val="none" w:sz="0" w:space="0" w:color="auto"/>
      </w:divBdr>
    </w:div>
    <w:div w:id="68968532">
      <w:bodyDiv w:val="1"/>
      <w:marLeft w:val="0"/>
      <w:marRight w:val="0"/>
      <w:marTop w:val="0"/>
      <w:marBottom w:val="0"/>
      <w:divBdr>
        <w:top w:val="none" w:sz="0" w:space="0" w:color="auto"/>
        <w:left w:val="none" w:sz="0" w:space="0" w:color="auto"/>
        <w:bottom w:val="none" w:sz="0" w:space="0" w:color="auto"/>
        <w:right w:val="none" w:sz="0" w:space="0" w:color="auto"/>
      </w:divBdr>
    </w:div>
    <w:div w:id="95103524">
      <w:bodyDiv w:val="1"/>
      <w:marLeft w:val="0"/>
      <w:marRight w:val="0"/>
      <w:marTop w:val="0"/>
      <w:marBottom w:val="0"/>
      <w:divBdr>
        <w:top w:val="none" w:sz="0" w:space="0" w:color="auto"/>
        <w:left w:val="none" w:sz="0" w:space="0" w:color="auto"/>
        <w:bottom w:val="none" w:sz="0" w:space="0" w:color="auto"/>
        <w:right w:val="none" w:sz="0" w:space="0" w:color="auto"/>
      </w:divBdr>
    </w:div>
    <w:div w:id="163057568">
      <w:bodyDiv w:val="1"/>
      <w:marLeft w:val="0"/>
      <w:marRight w:val="0"/>
      <w:marTop w:val="0"/>
      <w:marBottom w:val="0"/>
      <w:divBdr>
        <w:top w:val="none" w:sz="0" w:space="0" w:color="auto"/>
        <w:left w:val="none" w:sz="0" w:space="0" w:color="auto"/>
        <w:bottom w:val="none" w:sz="0" w:space="0" w:color="auto"/>
        <w:right w:val="none" w:sz="0" w:space="0" w:color="auto"/>
      </w:divBdr>
      <w:divsChild>
        <w:div w:id="246773350">
          <w:marLeft w:val="0"/>
          <w:marRight w:val="0"/>
          <w:marTop w:val="0"/>
          <w:marBottom w:val="0"/>
          <w:divBdr>
            <w:top w:val="none" w:sz="0" w:space="0" w:color="auto"/>
            <w:left w:val="none" w:sz="0" w:space="0" w:color="auto"/>
            <w:bottom w:val="none" w:sz="0" w:space="0" w:color="auto"/>
            <w:right w:val="none" w:sz="0" w:space="0" w:color="auto"/>
          </w:divBdr>
        </w:div>
        <w:div w:id="1499342073">
          <w:marLeft w:val="0"/>
          <w:marRight w:val="0"/>
          <w:marTop w:val="0"/>
          <w:marBottom w:val="0"/>
          <w:divBdr>
            <w:top w:val="none" w:sz="0" w:space="0" w:color="auto"/>
            <w:left w:val="none" w:sz="0" w:space="0" w:color="auto"/>
            <w:bottom w:val="none" w:sz="0" w:space="0" w:color="auto"/>
            <w:right w:val="none" w:sz="0" w:space="0" w:color="auto"/>
          </w:divBdr>
        </w:div>
        <w:div w:id="2011253201">
          <w:marLeft w:val="0"/>
          <w:marRight w:val="0"/>
          <w:marTop w:val="0"/>
          <w:marBottom w:val="0"/>
          <w:divBdr>
            <w:top w:val="none" w:sz="0" w:space="0" w:color="auto"/>
            <w:left w:val="none" w:sz="0" w:space="0" w:color="auto"/>
            <w:bottom w:val="none" w:sz="0" w:space="0" w:color="auto"/>
            <w:right w:val="none" w:sz="0" w:space="0" w:color="auto"/>
          </w:divBdr>
        </w:div>
        <w:div w:id="26027134">
          <w:marLeft w:val="0"/>
          <w:marRight w:val="0"/>
          <w:marTop w:val="0"/>
          <w:marBottom w:val="0"/>
          <w:divBdr>
            <w:top w:val="none" w:sz="0" w:space="0" w:color="auto"/>
            <w:left w:val="none" w:sz="0" w:space="0" w:color="auto"/>
            <w:bottom w:val="none" w:sz="0" w:space="0" w:color="auto"/>
            <w:right w:val="none" w:sz="0" w:space="0" w:color="auto"/>
          </w:divBdr>
        </w:div>
      </w:divsChild>
    </w:div>
    <w:div w:id="294876292">
      <w:bodyDiv w:val="1"/>
      <w:marLeft w:val="0"/>
      <w:marRight w:val="0"/>
      <w:marTop w:val="0"/>
      <w:marBottom w:val="0"/>
      <w:divBdr>
        <w:top w:val="none" w:sz="0" w:space="0" w:color="auto"/>
        <w:left w:val="none" w:sz="0" w:space="0" w:color="auto"/>
        <w:bottom w:val="none" w:sz="0" w:space="0" w:color="auto"/>
        <w:right w:val="none" w:sz="0" w:space="0" w:color="auto"/>
      </w:divBdr>
    </w:div>
    <w:div w:id="307058049">
      <w:bodyDiv w:val="1"/>
      <w:marLeft w:val="0"/>
      <w:marRight w:val="0"/>
      <w:marTop w:val="0"/>
      <w:marBottom w:val="0"/>
      <w:divBdr>
        <w:top w:val="none" w:sz="0" w:space="0" w:color="auto"/>
        <w:left w:val="none" w:sz="0" w:space="0" w:color="auto"/>
        <w:bottom w:val="none" w:sz="0" w:space="0" w:color="auto"/>
        <w:right w:val="none" w:sz="0" w:space="0" w:color="auto"/>
      </w:divBdr>
    </w:div>
    <w:div w:id="374504736">
      <w:bodyDiv w:val="1"/>
      <w:marLeft w:val="0"/>
      <w:marRight w:val="0"/>
      <w:marTop w:val="0"/>
      <w:marBottom w:val="0"/>
      <w:divBdr>
        <w:top w:val="none" w:sz="0" w:space="0" w:color="auto"/>
        <w:left w:val="none" w:sz="0" w:space="0" w:color="auto"/>
        <w:bottom w:val="none" w:sz="0" w:space="0" w:color="auto"/>
        <w:right w:val="none" w:sz="0" w:space="0" w:color="auto"/>
      </w:divBdr>
    </w:div>
    <w:div w:id="451633136">
      <w:bodyDiv w:val="1"/>
      <w:marLeft w:val="0"/>
      <w:marRight w:val="0"/>
      <w:marTop w:val="0"/>
      <w:marBottom w:val="0"/>
      <w:divBdr>
        <w:top w:val="none" w:sz="0" w:space="0" w:color="auto"/>
        <w:left w:val="none" w:sz="0" w:space="0" w:color="auto"/>
        <w:bottom w:val="none" w:sz="0" w:space="0" w:color="auto"/>
        <w:right w:val="none" w:sz="0" w:space="0" w:color="auto"/>
      </w:divBdr>
    </w:div>
    <w:div w:id="502551252">
      <w:bodyDiv w:val="1"/>
      <w:marLeft w:val="0"/>
      <w:marRight w:val="0"/>
      <w:marTop w:val="0"/>
      <w:marBottom w:val="0"/>
      <w:divBdr>
        <w:top w:val="none" w:sz="0" w:space="0" w:color="auto"/>
        <w:left w:val="none" w:sz="0" w:space="0" w:color="auto"/>
        <w:bottom w:val="none" w:sz="0" w:space="0" w:color="auto"/>
        <w:right w:val="none" w:sz="0" w:space="0" w:color="auto"/>
      </w:divBdr>
    </w:div>
    <w:div w:id="513347709">
      <w:bodyDiv w:val="1"/>
      <w:marLeft w:val="0"/>
      <w:marRight w:val="0"/>
      <w:marTop w:val="0"/>
      <w:marBottom w:val="0"/>
      <w:divBdr>
        <w:top w:val="none" w:sz="0" w:space="0" w:color="auto"/>
        <w:left w:val="none" w:sz="0" w:space="0" w:color="auto"/>
        <w:bottom w:val="none" w:sz="0" w:space="0" w:color="auto"/>
        <w:right w:val="none" w:sz="0" w:space="0" w:color="auto"/>
      </w:divBdr>
    </w:div>
    <w:div w:id="590433465">
      <w:bodyDiv w:val="1"/>
      <w:marLeft w:val="0"/>
      <w:marRight w:val="0"/>
      <w:marTop w:val="0"/>
      <w:marBottom w:val="0"/>
      <w:divBdr>
        <w:top w:val="none" w:sz="0" w:space="0" w:color="auto"/>
        <w:left w:val="none" w:sz="0" w:space="0" w:color="auto"/>
        <w:bottom w:val="none" w:sz="0" w:space="0" w:color="auto"/>
        <w:right w:val="none" w:sz="0" w:space="0" w:color="auto"/>
      </w:divBdr>
    </w:div>
    <w:div w:id="664164380">
      <w:bodyDiv w:val="1"/>
      <w:marLeft w:val="0"/>
      <w:marRight w:val="0"/>
      <w:marTop w:val="0"/>
      <w:marBottom w:val="0"/>
      <w:divBdr>
        <w:top w:val="none" w:sz="0" w:space="0" w:color="auto"/>
        <w:left w:val="none" w:sz="0" w:space="0" w:color="auto"/>
        <w:bottom w:val="none" w:sz="0" w:space="0" w:color="auto"/>
        <w:right w:val="none" w:sz="0" w:space="0" w:color="auto"/>
      </w:divBdr>
    </w:div>
    <w:div w:id="679816068">
      <w:bodyDiv w:val="1"/>
      <w:marLeft w:val="0"/>
      <w:marRight w:val="0"/>
      <w:marTop w:val="0"/>
      <w:marBottom w:val="0"/>
      <w:divBdr>
        <w:top w:val="none" w:sz="0" w:space="0" w:color="auto"/>
        <w:left w:val="none" w:sz="0" w:space="0" w:color="auto"/>
        <w:bottom w:val="none" w:sz="0" w:space="0" w:color="auto"/>
        <w:right w:val="none" w:sz="0" w:space="0" w:color="auto"/>
      </w:divBdr>
    </w:div>
    <w:div w:id="864710725">
      <w:bodyDiv w:val="1"/>
      <w:marLeft w:val="0"/>
      <w:marRight w:val="0"/>
      <w:marTop w:val="0"/>
      <w:marBottom w:val="0"/>
      <w:divBdr>
        <w:top w:val="none" w:sz="0" w:space="0" w:color="auto"/>
        <w:left w:val="none" w:sz="0" w:space="0" w:color="auto"/>
        <w:bottom w:val="none" w:sz="0" w:space="0" w:color="auto"/>
        <w:right w:val="none" w:sz="0" w:space="0" w:color="auto"/>
      </w:divBdr>
    </w:div>
    <w:div w:id="1017997095">
      <w:bodyDiv w:val="1"/>
      <w:marLeft w:val="0"/>
      <w:marRight w:val="0"/>
      <w:marTop w:val="0"/>
      <w:marBottom w:val="0"/>
      <w:divBdr>
        <w:top w:val="none" w:sz="0" w:space="0" w:color="auto"/>
        <w:left w:val="none" w:sz="0" w:space="0" w:color="auto"/>
        <w:bottom w:val="none" w:sz="0" w:space="0" w:color="auto"/>
        <w:right w:val="none" w:sz="0" w:space="0" w:color="auto"/>
      </w:divBdr>
    </w:div>
    <w:div w:id="1025866450">
      <w:bodyDiv w:val="1"/>
      <w:marLeft w:val="0"/>
      <w:marRight w:val="0"/>
      <w:marTop w:val="0"/>
      <w:marBottom w:val="0"/>
      <w:divBdr>
        <w:top w:val="none" w:sz="0" w:space="0" w:color="auto"/>
        <w:left w:val="none" w:sz="0" w:space="0" w:color="auto"/>
        <w:bottom w:val="none" w:sz="0" w:space="0" w:color="auto"/>
        <w:right w:val="none" w:sz="0" w:space="0" w:color="auto"/>
      </w:divBdr>
    </w:div>
    <w:div w:id="1030304061">
      <w:bodyDiv w:val="1"/>
      <w:marLeft w:val="0"/>
      <w:marRight w:val="0"/>
      <w:marTop w:val="0"/>
      <w:marBottom w:val="0"/>
      <w:divBdr>
        <w:top w:val="none" w:sz="0" w:space="0" w:color="auto"/>
        <w:left w:val="none" w:sz="0" w:space="0" w:color="auto"/>
        <w:bottom w:val="none" w:sz="0" w:space="0" w:color="auto"/>
        <w:right w:val="none" w:sz="0" w:space="0" w:color="auto"/>
      </w:divBdr>
    </w:div>
    <w:div w:id="1043747478">
      <w:bodyDiv w:val="1"/>
      <w:marLeft w:val="0"/>
      <w:marRight w:val="0"/>
      <w:marTop w:val="0"/>
      <w:marBottom w:val="0"/>
      <w:divBdr>
        <w:top w:val="none" w:sz="0" w:space="0" w:color="auto"/>
        <w:left w:val="none" w:sz="0" w:space="0" w:color="auto"/>
        <w:bottom w:val="none" w:sz="0" w:space="0" w:color="auto"/>
        <w:right w:val="none" w:sz="0" w:space="0" w:color="auto"/>
      </w:divBdr>
    </w:div>
    <w:div w:id="1057900806">
      <w:bodyDiv w:val="1"/>
      <w:marLeft w:val="0"/>
      <w:marRight w:val="0"/>
      <w:marTop w:val="0"/>
      <w:marBottom w:val="0"/>
      <w:divBdr>
        <w:top w:val="none" w:sz="0" w:space="0" w:color="auto"/>
        <w:left w:val="none" w:sz="0" w:space="0" w:color="auto"/>
        <w:bottom w:val="none" w:sz="0" w:space="0" w:color="auto"/>
        <w:right w:val="none" w:sz="0" w:space="0" w:color="auto"/>
      </w:divBdr>
    </w:div>
    <w:div w:id="1133596017">
      <w:bodyDiv w:val="1"/>
      <w:marLeft w:val="0"/>
      <w:marRight w:val="0"/>
      <w:marTop w:val="0"/>
      <w:marBottom w:val="0"/>
      <w:divBdr>
        <w:top w:val="none" w:sz="0" w:space="0" w:color="auto"/>
        <w:left w:val="none" w:sz="0" w:space="0" w:color="auto"/>
        <w:bottom w:val="none" w:sz="0" w:space="0" w:color="auto"/>
        <w:right w:val="none" w:sz="0" w:space="0" w:color="auto"/>
      </w:divBdr>
    </w:div>
    <w:div w:id="1182158457">
      <w:bodyDiv w:val="1"/>
      <w:marLeft w:val="0"/>
      <w:marRight w:val="0"/>
      <w:marTop w:val="0"/>
      <w:marBottom w:val="0"/>
      <w:divBdr>
        <w:top w:val="none" w:sz="0" w:space="0" w:color="auto"/>
        <w:left w:val="none" w:sz="0" w:space="0" w:color="auto"/>
        <w:bottom w:val="none" w:sz="0" w:space="0" w:color="auto"/>
        <w:right w:val="none" w:sz="0" w:space="0" w:color="auto"/>
      </w:divBdr>
    </w:div>
    <w:div w:id="1190296502">
      <w:bodyDiv w:val="1"/>
      <w:marLeft w:val="0"/>
      <w:marRight w:val="0"/>
      <w:marTop w:val="0"/>
      <w:marBottom w:val="0"/>
      <w:divBdr>
        <w:top w:val="none" w:sz="0" w:space="0" w:color="auto"/>
        <w:left w:val="none" w:sz="0" w:space="0" w:color="auto"/>
        <w:bottom w:val="none" w:sz="0" w:space="0" w:color="auto"/>
        <w:right w:val="none" w:sz="0" w:space="0" w:color="auto"/>
      </w:divBdr>
      <w:divsChild>
        <w:div w:id="1641959997">
          <w:marLeft w:val="0"/>
          <w:marRight w:val="0"/>
          <w:marTop w:val="0"/>
          <w:marBottom w:val="0"/>
          <w:divBdr>
            <w:top w:val="none" w:sz="0" w:space="0" w:color="auto"/>
            <w:left w:val="none" w:sz="0" w:space="0" w:color="auto"/>
            <w:bottom w:val="none" w:sz="0" w:space="0" w:color="auto"/>
            <w:right w:val="none" w:sz="0" w:space="0" w:color="auto"/>
          </w:divBdr>
        </w:div>
        <w:div w:id="525869366">
          <w:marLeft w:val="0"/>
          <w:marRight w:val="0"/>
          <w:marTop w:val="0"/>
          <w:marBottom w:val="0"/>
          <w:divBdr>
            <w:top w:val="none" w:sz="0" w:space="0" w:color="auto"/>
            <w:left w:val="none" w:sz="0" w:space="0" w:color="auto"/>
            <w:bottom w:val="none" w:sz="0" w:space="0" w:color="auto"/>
            <w:right w:val="none" w:sz="0" w:space="0" w:color="auto"/>
          </w:divBdr>
        </w:div>
        <w:div w:id="645276890">
          <w:marLeft w:val="0"/>
          <w:marRight w:val="0"/>
          <w:marTop w:val="0"/>
          <w:marBottom w:val="0"/>
          <w:divBdr>
            <w:top w:val="none" w:sz="0" w:space="0" w:color="auto"/>
            <w:left w:val="none" w:sz="0" w:space="0" w:color="auto"/>
            <w:bottom w:val="none" w:sz="0" w:space="0" w:color="auto"/>
            <w:right w:val="none" w:sz="0" w:space="0" w:color="auto"/>
          </w:divBdr>
        </w:div>
        <w:div w:id="1161383987">
          <w:marLeft w:val="0"/>
          <w:marRight w:val="0"/>
          <w:marTop w:val="0"/>
          <w:marBottom w:val="0"/>
          <w:divBdr>
            <w:top w:val="none" w:sz="0" w:space="0" w:color="auto"/>
            <w:left w:val="none" w:sz="0" w:space="0" w:color="auto"/>
            <w:bottom w:val="none" w:sz="0" w:space="0" w:color="auto"/>
            <w:right w:val="none" w:sz="0" w:space="0" w:color="auto"/>
          </w:divBdr>
        </w:div>
      </w:divsChild>
    </w:div>
    <w:div w:id="1204714279">
      <w:bodyDiv w:val="1"/>
      <w:marLeft w:val="0"/>
      <w:marRight w:val="0"/>
      <w:marTop w:val="0"/>
      <w:marBottom w:val="0"/>
      <w:divBdr>
        <w:top w:val="none" w:sz="0" w:space="0" w:color="auto"/>
        <w:left w:val="none" w:sz="0" w:space="0" w:color="auto"/>
        <w:bottom w:val="none" w:sz="0" w:space="0" w:color="auto"/>
        <w:right w:val="none" w:sz="0" w:space="0" w:color="auto"/>
      </w:divBdr>
    </w:div>
    <w:div w:id="1254974097">
      <w:bodyDiv w:val="1"/>
      <w:marLeft w:val="0"/>
      <w:marRight w:val="0"/>
      <w:marTop w:val="0"/>
      <w:marBottom w:val="0"/>
      <w:divBdr>
        <w:top w:val="none" w:sz="0" w:space="0" w:color="auto"/>
        <w:left w:val="none" w:sz="0" w:space="0" w:color="auto"/>
        <w:bottom w:val="none" w:sz="0" w:space="0" w:color="auto"/>
        <w:right w:val="none" w:sz="0" w:space="0" w:color="auto"/>
      </w:divBdr>
    </w:div>
    <w:div w:id="1281378560">
      <w:bodyDiv w:val="1"/>
      <w:marLeft w:val="0"/>
      <w:marRight w:val="0"/>
      <w:marTop w:val="0"/>
      <w:marBottom w:val="0"/>
      <w:divBdr>
        <w:top w:val="none" w:sz="0" w:space="0" w:color="auto"/>
        <w:left w:val="none" w:sz="0" w:space="0" w:color="auto"/>
        <w:bottom w:val="none" w:sz="0" w:space="0" w:color="auto"/>
        <w:right w:val="none" w:sz="0" w:space="0" w:color="auto"/>
      </w:divBdr>
    </w:div>
    <w:div w:id="1363827221">
      <w:bodyDiv w:val="1"/>
      <w:marLeft w:val="0"/>
      <w:marRight w:val="0"/>
      <w:marTop w:val="0"/>
      <w:marBottom w:val="0"/>
      <w:divBdr>
        <w:top w:val="none" w:sz="0" w:space="0" w:color="auto"/>
        <w:left w:val="none" w:sz="0" w:space="0" w:color="auto"/>
        <w:bottom w:val="none" w:sz="0" w:space="0" w:color="auto"/>
        <w:right w:val="none" w:sz="0" w:space="0" w:color="auto"/>
      </w:divBdr>
    </w:div>
    <w:div w:id="1445346695">
      <w:bodyDiv w:val="1"/>
      <w:marLeft w:val="0"/>
      <w:marRight w:val="0"/>
      <w:marTop w:val="0"/>
      <w:marBottom w:val="0"/>
      <w:divBdr>
        <w:top w:val="none" w:sz="0" w:space="0" w:color="auto"/>
        <w:left w:val="none" w:sz="0" w:space="0" w:color="auto"/>
        <w:bottom w:val="none" w:sz="0" w:space="0" w:color="auto"/>
        <w:right w:val="none" w:sz="0" w:space="0" w:color="auto"/>
      </w:divBdr>
    </w:div>
    <w:div w:id="1495485269">
      <w:bodyDiv w:val="1"/>
      <w:marLeft w:val="0"/>
      <w:marRight w:val="0"/>
      <w:marTop w:val="0"/>
      <w:marBottom w:val="0"/>
      <w:divBdr>
        <w:top w:val="none" w:sz="0" w:space="0" w:color="auto"/>
        <w:left w:val="none" w:sz="0" w:space="0" w:color="auto"/>
        <w:bottom w:val="none" w:sz="0" w:space="0" w:color="auto"/>
        <w:right w:val="none" w:sz="0" w:space="0" w:color="auto"/>
      </w:divBdr>
    </w:div>
    <w:div w:id="1546869142">
      <w:bodyDiv w:val="1"/>
      <w:marLeft w:val="0"/>
      <w:marRight w:val="0"/>
      <w:marTop w:val="0"/>
      <w:marBottom w:val="0"/>
      <w:divBdr>
        <w:top w:val="none" w:sz="0" w:space="0" w:color="auto"/>
        <w:left w:val="none" w:sz="0" w:space="0" w:color="auto"/>
        <w:bottom w:val="none" w:sz="0" w:space="0" w:color="auto"/>
        <w:right w:val="none" w:sz="0" w:space="0" w:color="auto"/>
      </w:divBdr>
    </w:div>
    <w:div w:id="1633251321">
      <w:bodyDiv w:val="1"/>
      <w:marLeft w:val="0"/>
      <w:marRight w:val="0"/>
      <w:marTop w:val="0"/>
      <w:marBottom w:val="0"/>
      <w:divBdr>
        <w:top w:val="none" w:sz="0" w:space="0" w:color="auto"/>
        <w:left w:val="none" w:sz="0" w:space="0" w:color="auto"/>
        <w:bottom w:val="none" w:sz="0" w:space="0" w:color="auto"/>
        <w:right w:val="none" w:sz="0" w:space="0" w:color="auto"/>
      </w:divBdr>
    </w:div>
    <w:div w:id="1727223059">
      <w:bodyDiv w:val="1"/>
      <w:marLeft w:val="0"/>
      <w:marRight w:val="0"/>
      <w:marTop w:val="0"/>
      <w:marBottom w:val="0"/>
      <w:divBdr>
        <w:top w:val="none" w:sz="0" w:space="0" w:color="auto"/>
        <w:left w:val="none" w:sz="0" w:space="0" w:color="auto"/>
        <w:bottom w:val="none" w:sz="0" w:space="0" w:color="auto"/>
        <w:right w:val="none" w:sz="0" w:space="0" w:color="auto"/>
      </w:divBdr>
    </w:div>
    <w:div w:id="1742217696">
      <w:bodyDiv w:val="1"/>
      <w:marLeft w:val="0"/>
      <w:marRight w:val="0"/>
      <w:marTop w:val="0"/>
      <w:marBottom w:val="0"/>
      <w:divBdr>
        <w:top w:val="none" w:sz="0" w:space="0" w:color="auto"/>
        <w:left w:val="none" w:sz="0" w:space="0" w:color="auto"/>
        <w:bottom w:val="none" w:sz="0" w:space="0" w:color="auto"/>
        <w:right w:val="none" w:sz="0" w:space="0" w:color="auto"/>
      </w:divBdr>
    </w:div>
    <w:div w:id="1782187597">
      <w:bodyDiv w:val="1"/>
      <w:marLeft w:val="0"/>
      <w:marRight w:val="0"/>
      <w:marTop w:val="0"/>
      <w:marBottom w:val="0"/>
      <w:divBdr>
        <w:top w:val="none" w:sz="0" w:space="0" w:color="auto"/>
        <w:left w:val="none" w:sz="0" w:space="0" w:color="auto"/>
        <w:bottom w:val="none" w:sz="0" w:space="0" w:color="auto"/>
        <w:right w:val="none" w:sz="0" w:space="0" w:color="auto"/>
      </w:divBdr>
    </w:div>
    <w:div w:id="1962106159">
      <w:bodyDiv w:val="1"/>
      <w:marLeft w:val="0"/>
      <w:marRight w:val="0"/>
      <w:marTop w:val="0"/>
      <w:marBottom w:val="0"/>
      <w:divBdr>
        <w:top w:val="none" w:sz="0" w:space="0" w:color="auto"/>
        <w:left w:val="none" w:sz="0" w:space="0" w:color="auto"/>
        <w:bottom w:val="none" w:sz="0" w:space="0" w:color="auto"/>
        <w:right w:val="none" w:sz="0" w:space="0" w:color="auto"/>
      </w:divBdr>
    </w:div>
    <w:div w:id="20364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home.do"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zt@nz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16" ma:contentTypeDescription="Create a new document." ma:contentTypeScope="" ma:versionID="5ed6a5b2f708b164bd8c4993363a9941">
  <xsd:schema xmlns:xsd="http://www.w3.org/2001/XMLSchema" xmlns:xs="http://www.w3.org/2001/XMLSchema" xmlns:p="http://schemas.microsoft.com/office/2006/metadata/properties" xmlns:ns3="ce76500c-bd3f-4b19-b468-3b89e0985467" xmlns:ns4="1e667967-4867-4948-86ce-22661c346013" targetNamespace="http://schemas.microsoft.com/office/2006/metadata/properties" ma:root="true" ma:fieldsID="60489a3f5249fb63016dae1300a05fb5" ns3:_="" ns4:_="">
    <xsd:import namespace="ce76500c-bd3f-4b19-b468-3b89e0985467"/>
    <xsd:import namespace="1e667967-4867-4948-86ce-22661c34601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LengthInSeconds" minOccurs="0"/>
                <xsd:element ref="ns4:MediaServiceOCR" minOccurs="0"/>
                <xsd:element ref="ns4:MediaServiceObjectDetectorVersions" minOccurs="0"/>
                <xsd:element ref="ns4:MediaServiceSystemTags" minOccurs="0"/>
                <xsd:element ref="ns4:MediaServiceSearchPropertie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6500c-bd3f-4b19-b468-3b89e098546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activity xmlns="1e667967-4867-4948-86ce-22661c34601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2D8F2-31F3-4DF3-8B1D-90F509063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6500c-bd3f-4b19-b468-3b89e0985467"/>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99596B-6B66-45EC-ACF8-702D21E18745}">
  <ds:schemaRefs>
    <ds:schemaRef ds:uri="http://schemas.openxmlformats.org/officeDocument/2006/bibliography"/>
  </ds:schemaRefs>
</ds:datastoreItem>
</file>

<file path=customXml/itemProps3.xml><?xml version="1.0" encoding="utf-8"?>
<ds:datastoreItem xmlns:ds="http://schemas.openxmlformats.org/officeDocument/2006/customXml" ds:itemID="{38954605-AEC9-4808-8A1B-2E85DE98E7D2}">
  <ds:schemaRefs>
    <ds:schemaRef ds:uri="http://schemas.microsoft.com/office/2006/metadata/properties"/>
    <ds:schemaRef ds:uri="http://schemas.microsoft.com/office/infopath/2007/PartnerControls"/>
    <ds:schemaRef ds:uri="1e667967-4867-4948-86ce-22661c346013"/>
  </ds:schemaRefs>
</ds:datastoreItem>
</file>

<file path=customXml/itemProps4.xml><?xml version="1.0" encoding="utf-8"?>
<ds:datastoreItem xmlns:ds="http://schemas.openxmlformats.org/officeDocument/2006/customXml" ds:itemID="{70B36F0C-05FD-48C5-AAF8-604A0EEC2C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48566</Words>
  <Characters>27683</Characters>
  <Application>Microsoft Office Word</Application>
  <DocSecurity>0</DocSecurity>
  <Lines>230</Lines>
  <Paragraphs>152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 Žigienė</dc:creator>
  <cp:lastModifiedBy>Ieva Puodžiutė</cp:lastModifiedBy>
  <cp:revision>5</cp:revision>
  <cp:lastPrinted>2019-03-04T11:56:00Z</cp:lastPrinted>
  <dcterms:created xsi:type="dcterms:W3CDTF">2025-10-15T07:09:00Z</dcterms:created>
  <dcterms:modified xsi:type="dcterms:W3CDTF">2025-10-16T04:44:00Z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