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A2D0" w14:textId="269B3A67" w:rsidR="00B751B6" w:rsidRPr="001042A0" w:rsidRDefault="002D4089" w:rsidP="00B751B6">
      <w:pPr>
        <w:tabs>
          <w:tab w:val="left" w:pos="7088"/>
        </w:tabs>
        <w:spacing w:after="0"/>
        <w:ind w:firstLine="7513"/>
        <w:jc w:val="both"/>
        <w:rPr>
          <w:rFonts w:ascii="Times New Roman" w:hAnsi="Times New Roman"/>
          <w:sz w:val="24"/>
          <w:szCs w:val="24"/>
        </w:rPr>
      </w:pPr>
      <w:bookmarkStart w:id="0" w:name="_Hlk63865873"/>
      <w:r>
        <w:rPr>
          <w:rFonts w:ascii="Times New Roman" w:hAnsi="Times New Roman"/>
          <w:sz w:val="24"/>
          <w:szCs w:val="24"/>
        </w:rPr>
        <w:t>Pirkimo dokumentų</w:t>
      </w:r>
    </w:p>
    <w:p w14:paraId="6C542099" w14:textId="472CDFE5" w:rsidR="00E35656" w:rsidRDefault="00B751B6" w:rsidP="00862718">
      <w:pPr>
        <w:ind w:left="6217" w:firstLine="1296"/>
        <w:jc w:val="both"/>
        <w:rPr>
          <w:rFonts w:ascii="Times New Roman" w:hAnsi="Times New Roman"/>
          <w:b/>
          <w:sz w:val="24"/>
          <w:szCs w:val="24"/>
        </w:rPr>
      </w:pPr>
      <w:r>
        <w:rPr>
          <w:rFonts w:ascii="Times New Roman" w:hAnsi="Times New Roman"/>
          <w:sz w:val="24"/>
          <w:szCs w:val="24"/>
        </w:rPr>
        <w:t>1</w:t>
      </w:r>
      <w:r w:rsidRPr="001042A0">
        <w:rPr>
          <w:rFonts w:ascii="Times New Roman" w:hAnsi="Times New Roman"/>
          <w:sz w:val="24"/>
          <w:szCs w:val="24"/>
        </w:rPr>
        <w:t xml:space="preserve"> priedas</w:t>
      </w:r>
      <w:r w:rsidRPr="001042A0">
        <w:rPr>
          <w:rFonts w:ascii="Times New Roman" w:hAnsi="Times New Roman"/>
          <w:color w:val="000000"/>
          <w:sz w:val="24"/>
          <w:szCs w:val="24"/>
        </w:rPr>
        <w:tab/>
      </w:r>
    </w:p>
    <w:p w14:paraId="206DA6AD" w14:textId="66D61FE0" w:rsidR="005D25B0" w:rsidRPr="008944FE" w:rsidRDefault="00B751B6" w:rsidP="00862718">
      <w:pPr>
        <w:jc w:val="center"/>
        <w:rPr>
          <w:rFonts w:ascii="Times New Roman" w:hAnsi="Times New Roman"/>
          <w:b/>
          <w:sz w:val="24"/>
          <w:szCs w:val="24"/>
        </w:rPr>
      </w:pPr>
      <w:r w:rsidRPr="00862718">
        <w:rPr>
          <w:rFonts w:ascii="Times New Roman" w:hAnsi="Times New Roman"/>
          <w:b/>
          <w:sz w:val="24"/>
          <w:szCs w:val="24"/>
        </w:rPr>
        <w:t>LENKIJOS NACIONALINĖS TELEVIZIJOS PROGRAMŲ RETRANSLIAVIMO SKAITMENINĖS ANTŽEMINĖS TELEVIZIJOS TINKLU PIETRYČIŲ LIETUVOS REGIONO (VILNIAUS, ŠALČININKŲ, ŠVENČIONIŲ MIESTŲ IR RAJONŲ) GYVENTOJAMS PASLAUG</w:t>
      </w:r>
      <w:r w:rsidR="000272B1">
        <w:rPr>
          <w:rFonts w:ascii="Times New Roman" w:hAnsi="Times New Roman"/>
          <w:b/>
          <w:sz w:val="24"/>
          <w:szCs w:val="24"/>
        </w:rPr>
        <w:t>Ų</w:t>
      </w:r>
      <w:r w:rsidRPr="008944FE">
        <w:rPr>
          <w:rFonts w:ascii="Times New Roman" w:hAnsi="Times New Roman"/>
          <w:b/>
          <w:sz w:val="24"/>
          <w:szCs w:val="24"/>
        </w:rPr>
        <w:t xml:space="preserve"> </w:t>
      </w:r>
      <w:r w:rsidR="005D25B0" w:rsidRPr="008944FE">
        <w:rPr>
          <w:rFonts w:ascii="Times New Roman" w:hAnsi="Times New Roman"/>
          <w:b/>
          <w:sz w:val="24"/>
          <w:szCs w:val="24"/>
        </w:rPr>
        <w:t>TECHNINĖ</w:t>
      </w:r>
      <w:r w:rsidR="00636EDE">
        <w:rPr>
          <w:rFonts w:ascii="Times New Roman" w:hAnsi="Times New Roman"/>
          <w:b/>
          <w:sz w:val="24"/>
          <w:szCs w:val="24"/>
        </w:rPr>
        <w:t xml:space="preserve"> </w:t>
      </w:r>
      <w:r w:rsidR="005D25B0" w:rsidRPr="008944FE">
        <w:rPr>
          <w:rFonts w:ascii="Times New Roman" w:hAnsi="Times New Roman"/>
          <w:b/>
          <w:sz w:val="24"/>
          <w:szCs w:val="24"/>
        </w:rPr>
        <w:t>SPECIFIKACIJ</w:t>
      </w:r>
      <w:r w:rsidR="00887DC0">
        <w:rPr>
          <w:rFonts w:ascii="Times New Roman" w:hAnsi="Times New Roman"/>
          <w:b/>
          <w:sz w:val="24"/>
          <w:szCs w:val="24"/>
        </w:rPr>
        <w:t>A</w:t>
      </w:r>
    </w:p>
    <w:p w14:paraId="73D151FB" w14:textId="3F91BACD" w:rsidR="003F3A73" w:rsidRPr="008944FE" w:rsidRDefault="005D25B0" w:rsidP="008E122D">
      <w:pPr>
        <w:jc w:val="both"/>
        <w:rPr>
          <w:rFonts w:ascii="Times New Roman" w:hAnsi="Times New Roman"/>
          <w:sz w:val="24"/>
          <w:szCs w:val="24"/>
        </w:rPr>
      </w:pPr>
      <w:r w:rsidRPr="008944FE">
        <w:rPr>
          <w:rFonts w:ascii="Times New Roman" w:hAnsi="Times New Roman"/>
          <w:b/>
          <w:sz w:val="24"/>
          <w:szCs w:val="24"/>
        </w:rPr>
        <w:t xml:space="preserve">Pirkimo </w:t>
      </w:r>
      <w:r w:rsidR="00C229A1">
        <w:rPr>
          <w:rFonts w:ascii="Times New Roman" w:hAnsi="Times New Roman"/>
          <w:b/>
          <w:sz w:val="24"/>
          <w:szCs w:val="24"/>
        </w:rPr>
        <w:t>objektas</w:t>
      </w:r>
      <w:r w:rsidRPr="008944FE">
        <w:rPr>
          <w:rFonts w:ascii="Times New Roman" w:hAnsi="Times New Roman"/>
          <w:b/>
          <w:sz w:val="24"/>
          <w:szCs w:val="24"/>
        </w:rPr>
        <w:t xml:space="preserve">: </w:t>
      </w:r>
      <w:bookmarkStart w:id="1" w:name="_Hlk63870367"/>
      <w:r w:rsidR="00780832" w:rsidRPr="00780832">
        <w:rPr>
          <w:rFonts w:ascii="Times New Roman" w:hAnsi="Times New Roman"/>
          <w:sz w:val="24"/>
          <w:szCs w:val="24"/>
        </w:rPr>
        <w:t xml:space="preserve">Lenkijos nacionalinės televizijos programų </w:t>
      </w:r>
      <w:r w:rsidR="00931490" w:rsidRPr="00931490">
        <w:rPr>
          <w:rFonts w:ascii="Times New Roman" w:hAnsi="Times New Roman"/>
          <w:sz w:val="24"/>
          <w:szCs w:val="24"/>
        </w:rPr>
        <w:t xml:space="preserve">TVP Polonia, TVP Historia 2, TVP Info, Nuta.TV, Power TV ir TVP Wilno </w:t>
      </w:r>
      <w:r w:rsidR="008E043A" w:rsidRPr="008E043A">
        <w:rPr>
          <w:rFonts w:ascii="Times New Roman" w:hAnsi="Times New Roman"/>
          <w:sz w:val="24"/>
          <w:szCs w:val="24"/>
        </w:rPr>
        <w:t>(toliau - TV programos)</w:t>
      </w:r>
      <w:r w:rsidR="008E043A">
        <w:rPr>
          <w:rFonts w:ascii="Times New Roman" w:hAnsi="Times New Roman"/>
          <w:sz w:val="24"/>
          <w:szCs w:val="24"/>
        </w:rPr>
        <w:t xml:space="preserve"> </w:t>
      </w:r>
      <w:r w:rsidR="00780832" w:rsidRPr="00780832">
        <w:rPr>
          <w:rFonts w:ascii="Times New Roman" w:hAnsi="Times New Roman"/>
          <w:sz w:val="24"/>
          <w:szCs w:val="24"/>
        </w:rPr>
        <w:t xml:space="preserve">retransliavimo skaitmeninės antžeminės televizijos tinklu pietryčių Lietuvos regiono (Vilniaus, Šalčininkų, Švenčionių miestų ir rajonų) gyventojams paslauga </w:t>
      </w:r>
      <w:r w:rsidR="003F3A73" w:rsidRPr="008944FE">
        <w:rPr>
          <w:rFonts w:ascii="Times New Roman" w:hAnsi="Times New Roman"/>
          <w:sz w:val="24"/>
          <w:szCs w:val="24"/>
        </w:rPr>
        <w:t>(toliau – paslauga).</w:t>
      </w:r>
    </w:p>
    <w:bookmarkEnd w:id="1"/>
    <w:p w14:paraId="552D67C2" w14:textId="6B944ED4" w:rsidR="006954DE" w:rsidRPr="008E122D" w:rsidRDefault="00CE1309" w:rsidP="008E122D">
      <w:pPr>
        <w:spacing w:line="240" w:lineRule="auto"/>
        <w:jc w:val="both"/>
        <w:rPr>
          <w:rFonts w:ascii="Times New Roman" w:hAnsi="Times New Roman"/>
          <w:b/>
          <w:bCs/>
          <w:sz w:val="24"/>
          <w:szCs w:val="24"/>
        </w:rPr>
      </w:pPr>
      <w:r w:rsidRPr="00EF30DD">
        <w:rPr>
          <w:rFonts w:ascii="Times New Roman" w:hAnsi="Times New Roman"/>
          <w:b/>
          <w:bCs/>
          <w:sz w:val="24"/>
          <w:szCs w:val="24"/>
        </w:rPr>
        <w:t>P</w:t>
      </w:r>
      <w:r w:rsidR="005D25B0" w:rsidRPr="008944FE">
        <w:rPr>
          <w:rFonts w:ascii="Times New Roman" w:hAnsi="Times New Roman"/>
          <w:b/>
          <w:sz w:val="24"/>
          <w:szCs w:val="24"/>
        </w:rPr>
        <w:t>irkimo pagrindinis uždavinys yra</w:t>
      </w:r>
      <w:r w:rsidR="00020E53" w:rsidRPr="008944FE">
        <w:rPr>
          <w:rFonts w:ascii="Times New Roman" w:hAnsi="Times New Roman"/>
          <w:b/>
          <w:sz w:val="24"/>
          <w:szCs w:val="24"/>
        </w:rPr>
        <w:t>:</w:t>
      </w:r>
      <w:r w:rsidR="005D25B0" w:rsidRPr="008944FE">
        <w:rPr>
          <w:rFonts w:ascii="Times New Roman" w:hAnsi="Times New Roman"/>
          <w:b/>
          <w:sz w:val="24"/>
          <w:szCs w:val="24"/>
        </w:rPr>
        <w:t xml:space="preserve"> </w:t>
      </w:r>
      <w:r w:rsidR="005D25B0" w:rsidRPr="008944FE">
        <w:rPr>
          <w:rFonts w:ascii="Times New Roman" w:hAnsi="Times New Roman"/>
          <w:sz w:val="24"/>
          <w:szCs w:val="24"/>
        </w:rPr>
        <w:t xml:space="preserve">išsirinkti </w:t>
      </w:r>
      <w:r w:rsidR="00AB2004" w:rsidRPr="008944FE">
        <w:rPr>
          <w:rFonts w:ascii="Times New Roman" w:hAnsi="Times New Roman"/>
          <w:sz w:val="24"/>
          <w:szCs w:val="24"/>
        </w:rPr>
        <w:t>t</w:t>
      </w:r>
      <w:r w:rsidR="001827A8" w:rsidRPr="008944FE">
        <w:rPr>
          <w:rFonts w:ascii="Times New Roman" w:hAnsi="Times New Roman"/>
          <w:sz w:val="24"/>
          <w:szCs w:val="24"/>
        </w:rPr>
        <w:t>iekėją</w:t>
      </w:r>
      <w:r w:rsidR="005D25B0" w:rsidRPr="008944FE">
        <w:rPr>
          <w:rFonts w:ascii="Times New Roman" w:hAnsi="Times New Roman"/>
          <w:sz w:val="24"/>
          <w:szCs w:val="24"/>
        </w:rPr>
        <w:t xml:space="preserve">, kuris teiktų </w:t>
      </w:r>
      <w:r w:rsidR="007709FC">
        <w:rPr>
          <w:rFonts w:ascii="Times New Roman" w:hAnsi="Times New Roman"/>
          <w:sz w:val="24"/>
          <w:szCs w:val="24"/>
        </w:rPr>
        <w:t>TV programų</w:t>
      </w:r>
      <w:r w:rsidR="005D25B0" w:rsidRPr="008944FE">
        <w:rPr>
          <w:rFonts w:ascii="Times New Roman" w:hAnsi="Times New Roman"/>
          <w:sz w:val="24"/>
          <w:szCs w:val="24"/>
        </w:rPr>
        <w:t xml:space="preserve"> retransliavimo paslaugas Pietryčių Lietuvoje</w:t>
      </w:r>
      <w:r w:rsidRPr="008944FE">
        <w:rPr>
          <w:rFonts w:ascii="Times New Roman" w:hAnsi="Times New Roman"/>
          <w:sz w:val="24"/>
          <w:szCs w:val="24"/>
        </w:rPr>
        <w:t>,</w:t>
      </w:r>
      <w:r w:rsidR="00020E53" w:rsidRPr="008944FE">
        <w:rPr>
          <w:rFonts w:ascii="Times New Roman" w:hAnsi="Times New Roman"/>
          <w:sz w:val="24"/>
          <w:szCs w:val="24"/>
        </w:rPr>
        <w:t xml:space="preserve"> savo turimu</w:t>
      </w:r>
      <w:r w:rsidR="005D25B0" w:rsidRPr="008944FE">
        <w:rPr>
          <w:rFonts w:ascii="Times New Roman" w:hAnsi="Times New Roman"/>
          <w:sz w:val="24"/>
          <w:szCs w:val="24"/>
        </w:rPr>
        <w:t xml:space="preserve"> skaitmeninės antžeminės televizijos tinklu, nekoduotu būdu.</w:t>
      </w:r>
      <w:r w:rsidR="00020E53" w:rsidRPr="008944FE">
        <w:rPr>
          <w:rFonts w:ascii="Times New Roman" w:hAnsi="Times New Roman"/>
          <w:sz w:val="24"/>
          <w:szCs w:val="24"/>
        </w:rPr>
        <w:t xml:space="preserve"> </w:t>
      </w:r>
    </w:p>
    <w:p w14:paraId="6A1B4AA6" w14:textId="77777777" w:rsidR="005D25B0" w:rsidRPr="008944FE" w:rsidRDefault="005D25B0" w:rsidP="008E122D">
      <w:pPr>
        <w:spacing w:line="240" w:lineRule="auto"/>
        <w:jc w:val="both"/>
        <w:rPr>
          <w:rFonts w:ascii="Times New Roman" w:hAnsi="Times New Roman"/>
          <w:b/>
          <w:sz w:val="24"/>
          <w:szCs w:val="24"/>
        </w:rPr>
      </w:pPr>
      <w:r w:rsidRPr="008944FE">
        <w:rPr>
          <w:rFonts w:ascii="Times New Roman" w:hAnsi="Times New Roman"/>
          <w:b/>
          <w:sz w:val="24"/>
          <w:szCs w:val="24"/>
        </w:rPr>
        <w:t>Techniniai reikalavimai:</w:t>
      </w:r>
    </w:p>
    <w:p w14:paraId="49FD87A7" w14:textId="51C39AE4" w:rsidR="00AC62C5" w:rsidRPr="00AC62C5" w:rsidRDefault="00AC62C5" w:rsidP="008E122D">
      <w:pPr>
        <w:pStyle w:val="Komentarotekstas"/>
        <w:numPr>
          <w:ilvl w:val="0"/>
          <w:numId w:val="1"/>
        </w:numPr>
        <w:jc w:val="both"/>
        <w:rPr>
          <w:rFonts w:ascii="Times New Roman" w:hAnsi="Times New Roman"/>
          <w:sz w:val="24"/>
          <w:szCs w:val="24"/>
        </w:rPr>
      </w:pPr>
      <w:bookmarkStart w:id="2" w:name="_Hlk488742743"/>
      <w:r w:rsidRPr="00AC62C5">
        <w:rPr>
          <w:rFonts w:ascii="Times New Roman" w:hAnsi="Times New Roman"/>
          <w:b/>
          <w:bCs/>
          <w:sz w:val="24"/>
          <w:szCs w:val="24"/>
        </w:rPr>
        <w:t>Preliminarūs susitarimai su Lenkijos transliuotoju (-ais)</w:t>
      </w:r>
      <w:r w:rsidRPr="00AC62C5">
        <w:rPr>
          <w:rFonts w:ascii="Times New Roman" w:hAnsi="Times New Roman"/>
          <w:sz w:val="24"/>
          <w:szCs w:val="24"/>
        </w:rPr>
        <w:t xml:space="preserve"> dėl </w:t>
      </w:r>
      <w:r w:rsidR="00AC0BFA">
        <w:rPr>
          <w:rFonts w:ascii="Times New Roman" w:hAnsi="Times New Roman"/>
          <w:sz w:val="24"/>
          <w:szCs w:val="24"/>
        </w:rPr>
        <w:t>TV programų</w:t>
      </w:r>
      <w:r w:rsidRPr="00AC62C5">
        <w:rPr>
          <w:rFonts w:ascii="Times New Roman" w:hAnsi="Times New Roman"/>
          <w:sz w:val="24"/>
          <w:szCs w:val="24"/>
        </w:rPr>
        <w:t xml:space="preserve"> retransliavimo skaitmeninės antžeminės televizijos tinklu Pietryčių Lietuvos regione. Tiekėjo pasiūlymas dėl </w:t>
      </w:r>
      <w:r w:rsidR="00B30D79" w:rsidRPr="00B30D79">
        <w:rPr>
          <w:rFonts w:ascii="Times New Roman" w:hAnsi="Times New Roman"/>
          <w:sz w:val="24"/>
          <w:szCs w:val="24"/>
        </w:rPr>
        <w:t>TV programų</w:t>
      </w:r>
      <w:r w:rsidR="00B30D79">
        <w:rPr>
          <w:rFonts w:ascii="Times New Roman" w:hAnsi="Times New Roman"/>
          <w:sz w:val="24"/>
          <w:szCs w:val="24"/>
        </w:rPr>
        <w:t xml:space="preserve"> </w:t>
      </w:r>
      <w:r w:rsidRPr="00AC62C5">
        <w:rPr>
          <w:rFonts w:ascii="Times New Roman" w:hAnsi="Times New Roman"/>
          <w:sz w:val="24"/>
          <w:szCs w:val="24"/>
        </w:rPr>
        <w:t>retransliavimo turi būti pagrįstas pasiektais preliminariais susitarimais su transliuotojais ir tiekėjo techninėmis galimybėmis</w:t>
      </w:r>
      <w:r w:rsidR="00806C37">
        <w:rPr>
          <w:rFonts w:ascii="Times New Roman" w:hAnsi="Times New Roman"/>
          <w:sz w:val="24"/>
          <w:szCs w:val="24"/>
        </w:rPr>
        <w:t>.</w:t>
      </w:r>
    </w:p>
    <w:p w14:paraId="34CFD14A" w14:textId="19456B85" w:rsidR="005D25B0" w:rsidRPr="008944FE" w:rsidRDefault="0057644F" w:rsidP="008E122D">
      <w:pPr>
        <w:pStyle w:val="Default"/>
        <w:numPr>
          <w:ilvl w:val="0"/>
          <w:numId w:val="1"/>
        </w:numPr>
        <w:jc w:val="both"/>
      </w:pPr>
      <w:r w:rsidRPr="008944FE">
        <w:rPr>
          <w:b/>
          <w:bCs/>
        </w:rPr>
        <w:t>Televizijos programų siuntimo s</w:t>
      </w:r>
      <w:r w:rsidR="005D25B0" w:rsidRPr="008944FE">
        <w:rPr>
          <w:b/>
          <w:bCs/>
        </w:rPr>
        <w:t>tandartas</w:t>
      </w:r>
      <w:r w:rsidR="005D25B0" w:rsidRPr="008944FE">
        <w:t>: DVB-T (LST EN 300 744 „Skaitmeninis vaizdo transliavimas (SVT). Skaitmeninės antžeminės televizijos ciklų sinchronizavimo sandara, kan</w:t>
      </w:r>
      <w:r w:rsidR="00654B1F" w:rsidRPr="008944FE">
        <w:t>alų kodavimas ir moduliavimas“)</w:t>
      </w:r>
      <w:r w:rsidR="00DD2EF4">
        <w:t>.</w:t>
      </w:r>
    </w:p>
    <w:p w14:paraId="199525F5" w14:textId="173A9B52" w:rsidR="005C2328" w:rsidRPr="008944FE" w:rsidRDefault="00020E53" w:rsidP="008E122D">
      <w:pPr>
        <w:pStyle w:val="Default"/>
        <w:numPr>
          <w:ilvl w:val="0"/>
          <w:numId w:val="1"/>
        </w:numPr>
        <w:jc w:val="both"/>
      </w:pPr>
      <w:r w:rsidRPr="008944FE">
        <w:rPr>
          <w:b/>
          <w:bCs/>
        </w:rPr>
        <w:t xml:space="preserve"> </w:t>
      </w:r>
      <w:r w:rsidR="005D25B0" w:rsidRPr="008944FE">
        <w:rPr>
          <w:b/>
          <w:bCs/>
        </w:rPr>
        <w:t>Glaudinimo algoritmas</w:t>
      </w:r>
      <w:r w:rsidR="005D25B0" w:rsidRPr="008944FE">
        <w:t>: MPEG-4/AVC (H.264)</w:t>
      </w:r>
      <w:r w:rsidR="00DD2EF4">
        <w:t>.</w:t>
      </w:r>
    </w:p>
    <w:p w14:paraId="61D0A01C" w14:textId="3E654FA3" w:rsidR="005C2328" w:rsidRPr="008944FE" w:rsidRDefault="00020E53" w:rsidP="008E122D">
      <w:pPr>
        <w:pStyle w:val="Default"/>
        <w:numPr>
          <w:ilvl w:val="0"/>
          <w:numId w:val="1"/>
        </w:numPr>
        <w:jc w:val="both"/>
      </w:pPr>
      <w:r w:rsidRPr="008944FE">
        <w:rPr>
          <w:b/>
          <w:bCs/>
        </w:rPr>
        <w:t xml:space="preserve"> </w:t>
      </w:r>
      <w:r w:rsidR="005D25B0" w:rsidRPr="008944FE">
        <w:rPr>
          <w:b/>
          <w:bCs/>
        </w:rPr>
        <w:t>Moduliacija ir kodavimo santykis</w:t>
      </w:r>
      <w:r w:rsidR="005D25B0" w:rsidRPr="008944FE">
        <w:t xml:space="preserve">: pasirenkami, užtikrinant efektyvų sutankinto skaitmeninio srauto naudojimą ir kokybišką nurodytų televizijos programų perdavimą ne </w:t>
      </w:r>
      <w:r w:rsidR="004B1760" w:rsidRPr="008944FE">
        <w:t>mažesnei</w:t>
      </w:r>
      <w:r w:rsidR="005D25B0" w:rsidRPr="008944FE">
        <w:t xml:space="preserve"> kaip </w:t>
      </w:r>
      <w:r w:rsidR="00826366" w:rsidRPr="008944FE">
        <w:t>90</w:t>
      </w:r>
      <w:r w:rsidR="005D25B0" w:rsidRPr="008944FE">
        <w:t xml:space="preserve"> proc. Vilniaus, Švenčionių ir Šalčininkų </w:t>
      </w:r>
      <w:r w:rsidR="006A3EFD" w:rsidRPr="008944FE">
        <w:t xml:space="preserve">miesto ir </w:t>
      </w:r>
      <w:r w:rsidR="005D25B0" w:rsidRPr="008944FE">
        <w:t xml:space="preserve">rajono </w:t>
      </w:r>
      <w:r w:rsidR="00826366" w:rsidRPr="008944FE">
        <w:t>gyventojų</w:t>
      </w:r>
      <w:r w:rsidR="005D25B0" w:rsidRPr="008944FE">
        <w:t xml:space="preserve"> </w:t>
      </w:r>
      <w:r w:rsidR="00826366" w:rsidRPr="008944FE">
        <w:t>daliai</w:t>
      </w:r>
      <w:r w:rsidR="00FC0D8E" w:rsidRPr="008944FE">
        <w:t>,</w:t>
      </w:r>
      <w:r w:rsidR="002D6935" w:rsidRPr="008944FE">
        <w:t xml:space="preserve"> </w:t>
      </w:r>
      <w:r w:rsidR="00512D6F" w:rsidRPr="00512D6F">
        <w:t>pagal SRTM ir LTDBK50000 geoinformacinių duomenų bazių duomenis ir 2021 m. gyventojų ir būstų surašymo duomenis (GRID 1</w:t>
      </w:r>
      <w:r w:rsidR="00DD2EF4">
        <w:t xml:space="preserve"> </w:t>
      </w:r>
      <w:r w:rsidR="00512D6F" w:rsidRPr="00512D6F">
        <w:t>km)</w:t>
      </w:r>
      <w:r w:rsidR="00DD2EF4">
        <w:t>.</w:t>
      </w:r>
    </w:p>
    <w:p w14:paraId="65403A85" w14:textId="1440CF31" w:rsidR="005D25B0" w:rsidRPr="008944FE" w:rsidRDefault="00020E53" w:rsidP="008E122D">
      <w:pPr>
        <w:pStyle w:val="Default"/>
        <w:numPr>
          <w:ilvl w:val="0"/>
          <w:numId w:val="1"/>
        </w:numPr>
        <w:jc w:val="both"/>
      </w:pPr>
      <w:r w:rsidRPr="008944FE">
        <w:rPr>
          <w:b/>
          <w:bCs/>
        </w:rPr>
        <w:t xml:space="preserve"> </w:t>
      </w:r>
      <w:r w:rsidR="005D25B0" w:rsidRPr="008944FE">
        <w:rPr>
          <w:b/>
          <w:bCs/>
        </w:rPr>
        <w:t>Tinklas</w:t>
      </w:r>
      <w:r w:rsidR="005D25B0" w:rsidRPr="008944FE">
        <w:t>: galimybė organizuoti vienadažnį sinchroninį tinklą (SFN)</w:t>
      </w:r>
      <w:r w:rsidR="00080FEC" w:rsidRPr="008944FE">
        <w:t xml:space="preserve"> </w:t>
      </w:r>
      <w:r w:rsidR="00743F54" w:rsidRPr="008944FE">
        <w:t>(toliau – Tinklas)</w:t>
      </w:r>
      <w:r w:rsidR="000272B1">
        <w:t>.</w:t>
      </w:r>
    </w:p>
    <w:p w14:paraId="6C11FFD8" w14:textId="4FACF88E" w:rsidR="005D25B0" w:rsidRPr="008944FE" w:rsidRDefault="00A47B25" w:rsidP="008E122D">
      <w:pPr>
        <w:pStyle w:val="Default"/>
        <w:numPr>
          <w:ilvl w:val="0"/>
          <w:numId w:val="1"/>
        </w:numPr>
        <w:jc w:val="both"/>
      </w:pPr>
      <w:r w:rsidRPr="008944FE">
        <w:rPr>
          <w:b/>
          <w:bCs/>
        </w:rPr>
        <w:t xml:space="preserve"> Skaitmeninės antžeminės televizijos p</w:t>
      </w:r>
      <w:r w:rsidR="005D25B0" w:rsidRPr="008944FE">
        <w:rPr>
          <w:b/>
          <w:bCs/>
        </w:rPr>
        <w:t>aslaugos</w:t>
      </w:r>
      <w:r w:rsidR="005D25B0" w:rsidRPr="008944FE">
        <w:t>: vaizdo, daugiakanalio garso, elektroninio programų vadovo (EPG), teleteksto, subtitrų, informacinių pranešimų perdavimo</w:t>
      </w:r>
      <w:r w:rsidR="00653E3C" w:rsidRPr="008944FE">
        <w:t>, jeigu</w:t>
      </w:r>
      <w:r w:rsidR="00A97645" w:rsidRPr="008944FE">
        <w:t xml:space="preserve"> tokios</w:t>
      </w:r>
      <w:r w:rsidR="00653E3C" w:rsidRPr="008944FE">
        <w:t xml:space="preserve"> </w:t>
      </w:r>
      <w:r w:rsidR="002B44CA" w:rsidRPr="008944FE">
        <w:t>teikia</w:t>
      </w:r>
      <w:r w:rsidR="00653E3C" w:rsidRPr="008944FE">
        <w:t>mos</w:t>
      </w:r>
      <w:r w:rsidR="00FC743C" w:rsidRPr="008944FE">
        <w:t xml:space="preserve"> transliuotojo</w:t>
      </w:r>
      <w:r w:rsidR="00DD2EF4">
        <w:t>.</w:t>
      </w:r>
    </w:p>
    <w:p w14:paraId="0990E128" w14:textId="2EF899F8" w:rsidR="005D25B0" w:rsidRPr="008944FE" w:rsidRDefault="00020E53" w:rsidP="008E122D">
      <w:pPr>
        <w:pStyle w:val="Default"/>
        <w:numPr>
          <w:ilvl w:val="0"/>
          <w:numId w:val="1"/>
        </w:numPr>
        <w:jc w:val="both"/>
      </w:pPr>
      <w:r w:rsidRPr="008944FE">
        <w:rPr>
          <w:b/>
          <w:bCs/>
        </w:rPr>
        <w:t xml:space="preserve"> </w:t>
      </w:r>
      <w:r w:rsidR="005D25B0" w:rsidRPr="008944FE">
        <w:rPr>
          <w:b/>
          <w:bCs/>
        </w:rPr>
        <w:t>Priėmimo sąlygos</w:t>
      </w:r>
      <w:r w:rsidR="003647E0" w:rsidRPr="008944FE">
        <w:t>: fiksuotas priėmimas, t. y.</w:t>
      </w:r>
      <w:r w:rsidR="005D25B0" w:rsidRPr="008944FE">
        <w:t xml:space="preserve"> priėmimas su 10–12 dB stiprinimo antena, atviroje vietovėje įrengta 10 m aukštyje virš žemės paviršiaus, o užstatytoje miesto te</w:t>
      </w:r>
      <w:r w:rsidR="00CE7E19" w:rsidRPr="008944FE">
        <w:t>ritorijoje – ant pastato stogo.</w:t>
      </w:r>
    </w:p>
    <w:bookmarkEnd w:id="2"/>
    <w:p w14:paraId="161A6D5D" w14:textId="569EABBA" w:rsidR="005D25B0" w:rsidRDefault="005D25B0" w:rsidP="008E122D">
      <w:pPr>
        <w:pStyle w:val="Sraopastraipa"/>
        <w:spacing w:line="240" w:lineRule="auto"/>
        <w:ind w:left="0"/>
        <w:jc w:val="both"/>
        <w:rPr>
          <w:rFonts w:ascii="Times New Roman" w:hAnsi="Times New Roman"/>
          <w:b/>
          <w:sz w:val="24"/>
          <w:szCs w:val="24"/>
        </w:rPr>
      </w:pPr>
    </w:p>
    <w:p w14:paraId="0E6DB9F1" w14:textId="77777777" w:rsidR="00191A9F" w:rsidRPr="008944FE" w:rsidRDefault="00191A9F" w:rsidP="008E122D">
      <w:pPr>
        <w:pStyle w:val="Sraopastraipa"/>
        <w:spacing w:line="240" w:lineRule="auto"/>
        <w:ind w:left="0"/>
        <w:jc w:val="both"/>
        <w:rPr>
          <w:rFonts w:ascii="Times New Roman" w:hAnsi="Times New Roman"/>
          <w:b/>
          <w:sz w:val="24"/>
          <w:szCs w:val="24"/>
        </w:rPr>
      </w:pPr>
    </w:p>
    <w:p w14:paraId="0EE2343F" w14:textId="12378933" w:rsidR="005D25B0" w:rsidRPr="008944FE" w:rsidRDefault="00020E53" w:rsidP="008E122D">
      <w:pPr>
        <w:pStyle w:val="Sraopastraipa"/>
        <w:numPr>
          <w:ilvl w:val="0"/>
          <w:numId w:val="1"/>
        </w:numPr>
        <w:spacing w:line="240" w:lineRule="auto"/>
        <w:jc w:val="both"/>
        <w:rPr>
          <w:rFonts w:ascii="Times New Roman" w:hAnsi="Times New Roman"/>
          <w:b/>
          <w:sz w:val="24"/>
          <w:szCs w:val="24"/>
        </w:rPr>
      </w:pPr>
      <w:r w:rsidRPr="008944FE">
        <w:rPr>
          <w:rFonts w:ascii="Times New Roman" w:hAnsi="Times New Roman"/>
          <w:b/>
          <w:sz w:val="24"/>
          <w:szCs w:val="24"/>
        </w:rPr>
        <w:t xml:space="preserve"> </w:t>
      </w:r>
      <w:r w:rsidR="005D25B0" w:rsidRPr="008944FE">
        <w:rPr>
          <w:rFonts w:ascii="Times New Roman" w:hAnsi="Times New Roman"/>
          <w:b/>
          <w:sz w:val="24"/>
          <w:szCs w:val="24"/>
        </w:rPr>
        <w:t>Kiti techniniai reikalavimai:</w:t>
      </w:r>
    </w:p>
    <w:p w14:paraId="16FB15DA" w14:textId="10A2C9FD" w:rsidR="005D25B0" w:rsidRDefault="00DE7544" w:rsidP="005B1A9B">
      <w:pPr>
        <w:spacing w:line="240" w:lineRule="auto"/>
        <w:ind w:firstLine="357"/>
        <w:jc w:val="both"/>
        <w:rPr>
          <w:rFonts w:ascii="Times New Roman" w:hAnsi="Times New Roman"/>
          <w:sz w:val="24"/>
          <w:szCs w:val="24"/>
        </w:rPr>
      </w:pPr>
      <w:r>
        <w:rPr>
          <w:rFonts w:ascii="Times New Roman" w:hAnsi="Times New Roman"/>
          <w:sz w:val="24"/>
          <w:szCs w:val="24"/>
        </w:rPr>
        <w:t>8</w:t>
      </w:r>
      <w:r w:rsidR="00EA4EFB">
        <w:rPr>
          <w:rFonts w:ascii="Times New Roman" w:hAnsi="Times New Roman"/>
          <w:sz w:val="24"/>
          <w:szCs w:val="24"/>
        </w:rPr>
        <w:t xml:space="preserve">.1. </w:t>
      </w:r>
      <w:r w:rsidR="005D25B0" w:rsidRPr="00862718">
        <w:rPr>
          <w:rFonts w:ascii="Times New Roman" w:hAnsi="Times New Roman"/>
          <w:sz w:val="24"/>
          <w:szCs w:val="24"/>
        </w:rPr>
        <w:t>Suderinti ir įgyv</w:t>
      </w:r>
      <w:r w:rsidR="00116059" w:rsidRPr="00862718">
        <w:rPr>
          <w:rFonts w:ascii="Times New Roman" w:hAnsi="Times New Roman"/>
          <w:sz w:val="24"/>
          <w:szCs w:val="24"/>
        </w:rPr>
        <w:t xml:space="preserve">endinti technologinį sprendimą </w:t>
      </w:r>
      <w:r w:rsidR="00675B87" w:rsidRPr="00862718">
        <w:rPr>
          <w:rFonts w:ascii="Times New Roman" w:hAnsi="Times New Roman"/>
          <w:sz w:val="24"/>
          <w:szCs w:val="24"/>
        </w:rPr>
        <w:t>televizijos</w:t>
      </w:r>
      <w:r w:rsidR="005D25B0" w:rsidRPr="00862718">
        <w:rPr>
          <w:rFonts w:ascii="Times New Roman" w:hAnsi="Times New Roman"/>
          <w:sz w:val="24"/>
          <w:szCs w:val="24"/>
        </w:rPr>
        <w:t xml:space="preserve"> programų signalo paėmimui iš transliuotojų bei suformuoti </w:t>
      </w:r>
      <w:r w:rsidR="00675B87" w:rsidRPr="00862718">
        <w:rPr>
          <w:rFonts w:ascii="Times New Roman" w:hAnsi="Times New Roman"/>
          <w:sz w:val="24"/>
          <w:szCs w:val="24"/>
        </w:rPr>
        <w:t xml:space="preserve">televizijos </w:t>
      </w:r>
      <w:r w:rsidR="005D25B0" w:rsidRPr="00862718">
        <w:rPr>
          <w:rFonts w:ascii="Times New Roman" w:hAnsi="Times New Roman"/>
          <w:sz w:val="24"/>
          <w:szCs w:val="24"/>
        </w:rPr>
        <w:t>programų srau</w:t>
      </w:r>
      <w:r w:rsidR="00F03ED7" w:rsidRPr="00862718">
        <w:rPr>
          <w:rFonts w:ascii="Times New Roman" w:hAnsi="Times New Roman"/>
          <w:sz w:val="24"/>
          <w:szCs w:val="24"/>
        </w:rPr>
        <w:t xml:space="preserve">tą siuntimui </w:t>
      </w:r>
      <w:r w:rsidR="002016D4" w:rsidRPr="00862718">
        <w:rPr>
          <w:rFonts w:ascii="Times New Roman" w:hAnsi="Times New Roman"/>
          <w:sz w:val="24"/>
          <w:szCs w:val="24"/>
        </w:rPr>
        <w:t>T</w:t>
      </w:r>
      <w:r w:rsidR="005D25B0" w:rsidRPr="00862718">
        <w:rPr>
          <w:rFonts w:ascii="Times New Roman" w:hAnsi="Times New Roman"/>
          <w:sz w:val="24"/>
          <w:szCs w:val="24"/>
        </w:rPr>
        <w:t>inklu.</w:t>
      </w:r>
    </w:p>
    <w:p w14:paraId="6CEA09EC" w14:textId="35ADF9E1" w:rsidR="0086516B" w:rsidRDefault="00DE7544" w:rsidP="005B1A9B">
      <w:pPr>
        <w:spacing w:line="240" w:lineRule="auto"/>
        <w:ind w:firstLine="357"/>
        <w:jc w:val="both"/>
        <w:rPr>
          <w:rFonts w:ascii="Times New Roman" w:hAnsi="Times New Roman"/>
          <w:sz w:val="24"/>
          <w:szCs w:val="24"/>
        </w:rPr>
      </w:pPr>
      <w:r>
        <w:rPr>
          <w:rFonts w:ascii="Times New Roman" w:hAnsi="Times New Roman"/>
          <w:sz w:val="24"/>
          <w:szCs w:val="24"/>
        </w:rPr>
        <w:t>8</w:t>
      </w:r>
      <w:r w:rsidR="00862718">
        <w:rPr>
          <w:rFonts w:ascii="Times New Roman" w:hAnsi="Times New Roman"/>
          <w:sz w:val="24"/>
          <w:szCs w:val="24"/>
        </w:rPr>
        <w:t xml:space="preserve">.2. </w:t>
      </w:r>
      <w:r w:rsidR="00FE030A" w:rsidRPr="009A57B9">
        <w:rPr>
          <w:rFonts w:ascii="Times New Roman" w:hAnsi="Times New Roman"/>
          <w:sz w:val="24"/>
          <w:szCs w:val="24"/>
        </w:rPr>
        <w:t>Atsiradus poreikiui didinti televizijos programų</w:t>
      </w:r>
      <w:r w:rsidR="00FB2D53" w:rsidRPr="009A57B9">
        <w:rPr>
          <w:rFonts w:ascii="Times New Roman" w:hAnsi="Times New Roman"/>
          <w:sz w:val="24"/>
          <w:szCs w:val="24"/>
        </w:rPr>
        <w:t xml:space="preserve"> </w:t>
      </w:r>
      <w:r w:rsidR="00FE030A" w:rsidRPr="009A57B9">
        <w:rPr>
          <w:rFonts w:ascii="Times New Roman" w:hAnsi="Times New Roman"/>
          <w:sz w:val="24"/>
          <w:szCs w:val="24"/>
        </w:rPr>
        <w:t>skaičių</w:t>
      </w:r>
      <w:r w:rsidR="00587C4E" w:rsidRPr="009A57B9">
        <w:rPr>
          <w:rFonts w:ascii="Times New Roman" w:hAnsi="Times New Roman"/>
          <w:sz w:val="24"/>
          <w:szCs w:val="24"/>
        </w:rPr>
        <w:t>,</w:t>
      </w:r>
      <w:r w:rsidR="00FE030A" w:rsidRPr="00862718">
        <w:rPr>
          <w:rFonts w:ascii="Times New Roman" w:hAnsi="Times New Roman"/>
          <w:sz w:val="24"/>
          <w:szCs w:val="24"/>
        </w:rPr>
        <w:t xml:space="preserve"> suderinti ir įgyvendinti technologinį sprendimą papildomų televizijos programų signalo paėmimui iš transliuotojų bei suformuoti televizijos programų srautą siuntimui Tinklu.</w:t>
      </w:r>
    </w:p>
    <w:p w14:paraId="3982122E" w14:textId="3F608BB3" w:rsidR="005D25B0" w:rsidRDefault="00DE7544" w:rsidP="005B1A9B">
      <w:pPr>
        <w:spacing w:line="240" w:lineRule="auto"/>
        <w:ind w:firstLine="357"/>
        <w:jc w:val="both"/>
        <w:rPr>
          <w:rFonts w:ascii="Times New Roman" w:hAnsi="Times New Roman"/>
          <w:sz w:val="24"/>
          <w:szCs w:val="24"/>
        </w:rPr>
      </w:pPr>
      <w:r>
        <w:rPr>
          <w:rFonts w:ascii="Times New Roman" w:hAnsi="Times New Roman"/>
          <w:sz w:val="24"/>
          <w:szCs w:val="24"/>
        </w:rPr>
        <w:t>8</w:t>
      </w:r>
      <w:r w:rsidR="00862718">
        <w:rPr>
          <w:rFonts w:ascii="Times New Roman" w:hAnsi="Times New Roman"/>
          <w:sz w:val="24"/>
          <w:szCs w:val="24"/>
        </w:rPr>
        <w:t xml:space="preserve">.3. </w:t>
      </w:r>
      <w:r w:rsidR="005D25B0" w:rsidRPr="008944FE">
        <w:rPr>
          <w:rFonts w:ascii="Times New Roman" w:hAnsi="Times New Roman"/>
          <w:sz w:val="24"/>
          <w:szCs w:val="24"/>
        </w:rPr>
        <w:t>Numatoma panaudoti Tinklo įranga turi užtikrinti tinklo metin</w:t>
      </w:r>
      <w:r w:rsidR="004B21AF" w:rsidRPr="008944FE">
        <w:rPr>
          <w:rFonts w:ascii="Times New Roman" w:hAnsi="Times New Roman"/>
          <w:sz w:val="24"/>
          <w:szCs w:val="24"/>
        </w:rPr>
        <w:t xml:space="preserve">į pateikiamumą ne mažesnį nei </w:t>
      </w:r>
      <w:r w:rsidR="00862B14" w:rsidRPr="008944FE">
        <w:rPr>
          <w:rFonts w:ascii="Times New Roman" w:hAnsi="Times New Roman"/>
          <w:sz w:val="24"/>
          <w:szCs w:val="24"/>
        </w:rPr>
        <w:t>99</w:t>
      </w:r>
      <w:r w:rsidR="00DD2EF4">
        <w:rPr>
          <w:rFonts w:ascii="Times New Roman" w:hAnsi="Times New Roman"/>
          <w:sz w:val="24"/>
          <w:szCs w:val="24"/>
        </w:rPr>
        <w:t xml:space="preserve"> </w:t>
      </w:r>
      <w:r w:rsidR="005D25B0" w:rsidRPr="008944FE">
        <w:rPr>
          <w:rFonts w:ascii="Times New Roman" w:hAnsi="Times New Roman"/>
          <w:sz w:val="24"/>
          <w:szCs w:val="24"/>
        </w:rPr>
        <w:t>%</w:t>
      </w:r>
      <w:r w:rsidR="00AE5196" w:rsidRPr="008944FE">
        <w:rPr>
          <w:rFonts w:ascii="Times New Roman" w:hAnsi="Times New Roman"/>
          <w:sz w:val="24"/>
          <w:szCs w:val="24"/>
        </w:rPr>
        <w:t xml:space="preserve"> ir turi turėti galimybę vykdyti skaitmeninio antžeminio televizijos tinklo, kuriuo būtų teikiama paslauga, </w:t>
      </w:r>
      <w:r w:rsidR="00BE5945">
        <w:rPr>
          <w:rFonts w:ascii="Times New Roman" w:hAnsi="Times New Roman"/>
          <w:sz w:val="24"/>
          <w:szCs w:val="24"/>
        </w:rPr>
        <w:t xml:space="preserve">24x7 </w:t>
      </w:r>
      <w:r w:rsidR="00AE5196" w:rsidRPr="008944FE">
        <w:rPr>
          <w:rFonts w:ascii="Times New Roman" w:hAnsi="Times New Roman"/>
          <w:sz w:val="24"/>
          <w:szCs w:val="24"/>
        </w:rPr>
        <w:t>stebėseną, techninę priežiūrą ir remontą.</w:t>
      </w:r>
    </w:p>
    <w:p w14:paraId="4A389C90" w14:textId="1B43AD0C" w:rsidR="00BE5945" w:rsidRDefault="00DE7544" w:rsidP="005B1A9B">
      <w:pPr>
        <w:spacing w:line="240" w:lineRule="auto"/>
        <w:ind w:firstLine="357"/>
        <w:jc w:val="both"/>
        <w:rPr>
          <w:rFonts w:ascii="Times New Roman" w:eastAsia="SimSun" w:hAnsi="Times New Roman"/>
          <w:kern w:val="1"/>
          <w:sz w:val="24"/>
          <w:szCs w:val="24"/>
          <w:lang w:eastAsia="hi-IN" w:bidi="hi-IN"/>
        </w:rPr>
      </w:pPr>
      <w:r>
        <w:rPr>
          <w:rFonts w:ascii="Times New Roman" w:hAnsi="Times New Roman"/>
          <w:sz w:val="24"/>
          <w:szCs w:val="24"/>
        </w:rPr>
        <w:lastRenderedPageBreak/>
        <w:t>8</w:t>
      </w:r>
      <w:r w:rsidR="00862718">
        <w:rPr>
          <w:rFonts w:ascii="Times New Roman" w:hAnsi="Times New Roman"/>
          <w:sz w:val="24"/>
          <w:szCs w:val="24"/>
        </w:rPr>
        <w:t xml:space="preserve">.4. </w:t>
      </w:r>
      <w:r w:rsidR="00BE5945" w:rsidRPr="00BE5945">
        <w:rPr>
          <w:rFonts w:ascii="Times New Roman" w:eastAsia="SimSun" w:hAnsi="Times New Roman"/>
          <w:kern w:val="1"/>
          <w:sz w:val="24"/>
          <w:szCs w:val="24"/>
          <w:lang w:eastAsia="hi-IN" w:bidi="hi-IN"/>
        </w:rPr>
        <w:t>Tinklo įranga turi užtikrinti galimybę siųsti iki 12 standartinės raiškos (SD) televizijos programų taikant statistinio tankinimo technologiją. Siunčiant aukštos raiškos (HD) televizijos programas, viena HD programa prilyginama 3 SD televizijos programoms.</w:t>
      </w:r>
    </w:p>
    <w:p w14:paraId="7EDAFC0A" w14:textId="08D353A8" w:rsidR="005D25B0" w:rsidRDefault="00DE7544" w:rsidP="005B1A9B">
      <w:pPr>
        <w:spacing w:line="240" w:lineRule="auto"/>
        <w:ind w:firstLine="357"/>
        <w:jc w:val="both"/>
        <w:rPr>
          <w:rFonts w:ascii="Times New Roman" w:hAnsi="Times New Roman"/>
          <w:sz w:val="24"/>
          <w:szCs w:val="24"/>
        </w:rPr>
      </w:pPr>
      <w:r>
        <w:rPr>
          <w:rFonts w:ascii="Times New Roman" w:eastAsia="SimSun" w:hAnsi="Times New Roman"/>
          <w:kern w:val="1"/>
          <w:sz w:val="24"/>
          <w:szCs w:val="24"/>
          <w:lang w:eastAsia="hi-IN" w:bidi="hi-IN"/>
        </w:rPr>
        <w:t>8</w:t>
      </w:r>
      <w:r w:rsidR="00862718">
        <w:rPr>
          <w:rFonts w:ascii="Times New Roman" w:eastAsia="SimSun" w:hAnsi="Times New Roman"/>
          <w:kern w:val="1"/>
          <w:sz w:val="24"/>
          <w:szCs w:val="24"/>
          <w:lang w:eastAsia="hi-IN" w:bidi="hi-IN"/>
        </w:rPr>
        <w:t xml:space="preserve">.5. </w:t>
      </w:r>
      <w:r w:rsidR="005D25B0" w:rsidRPr="008944FE">
        <w:rPr>
          <w:rFonts w:ascii="Times New Roman" w:hAnsi="Times New Roman"/>
          <w:sz w:val="24"/>
          <w:szCs w:val="24"/>
        </w:rPr>
        <w:t>Įsipareigojimas įrangos gedimo atveju imtis priemonių gedimams šalinti per kuo trumpesnį laiką ir garantuo</w:t>
      </w:r>
      <w:r w:rsidR="00F01FF3" w:rsidRPr="008944FE">
        <w:rPr>
          <w:rFonts w:ascii="Times New Roman" w:hAnsi="Times New Roman"/>
          <w:sz w:val="24"/>
          <w:szCs w:val="24"/>
        </w:rPr>
        <w:t>ti paslaugų atstatymą ne vėliau</w:t>
      </w:r>
      <w:r w:rsidR="005D25B0" w:rsidRPr="008944FE">
        <w:rPr>
          <w:rFonts w:ascii="Times New Roman" w:hAnsi="Times New Roman"/>
          <w:sz w:val="24"/>
          <w:szCs w:val="24"/>
        </w:rPr>
        <w:t xml:space="preserve"> kaip per 8 val. Vilniuje, per 16 val. likusiose stotyse</w:t>
      </w:r>
      <w:r w:rsidR="006F52A6" w:rsidRPr="008944FE">
        <w:rPr>
          <w:rFonts w:ascii="Times New Roman" w:hAnsi="Times New Roman"/>
          <w:sz w:val="24"/>
          <w:szCs w:val="24"/>
        </w:rPr>
        <w:t>, nuo pranešimo apie Tinklo</w:t>
      </w:r>
      <w:r w:rsidR="00A74F25" w:rsidRPr="008944FE">
        <w:rPr>
          <w:rFonts w:ascii="Times New Roman" w:hAnsi="Times New Roman"/>
          <w:sz w:val="24"/>
          <w:szCs w:val="24"/>
        </w:rPr>
        <w:t xml:space="preserve"> gedimą momento</w:t>
      </w:r>
      <w:r w:rsidR="005D25B0" w:rsidRPr="008944FE">
        <w:rPr>
          <w:rFonts w:ascii="Times New Roman" w:hAnsi="Times New Roman"/>
          <w:sz w:val="24"/>
          <w:szCs w:val="24"/>
        </w:rPr>
        <w:t>.</w:t>
      </w:r>
    </w:p>
    <w:p w14:paraId="32040A56" w14:textId="7974F3F1" w:rsidR="005D25B0" w:rsidRDefault="00DE7544" w:rsidP="005B1A9B">
      <w:pPr>
        <w:spacing w:line="240" w:lineRule="auto"/>
        <w:ind w:firstLine="357"/>
        <w:jc w:val="both"/>
        <w:rPr>
          <w:rFonts w:ascii="Times New Roman" w:hAnsi="Times New Roman"/>
          <w:sz w:val="24"/>
          <w:szCs w:val="24"/>
        </w:rPr>
      </w:pPr>
      <w:r>
        <w:rPr>
          <w:rFonts w:ascii="Times New Roman" w:hAnsi="Times New Roman"/>
          <w:sz w:val="24"/>
          <w:szCs w:val="24"/>
        </w:rPr>
        <w:t>8</w:t>
      </w:r>
      <w:r w:rsidR="00862718">
        <w:rPr>
          <w:rFonts w:ascii="Times New Roman" w:hAnsi="Times New Roman"/>
          <w:sz w:val="24"/>
          <w:szCs w:val="24"/>
        </w:rPr>
        <w:t xml:space="preserve">.6. </w:t>
      </w:r>
      <w:r w:rsidR="005D25B0" w:rsidRPr="008944FE">
        <w:rPr>
          <w:rFonts w:ascii="Times New Roman" w:hAnsi="Times New Roman"/>
          <w:sz w:val="24"/>
          <w:szCs w:val="24"/>
        </w:rPr>
        <w:t>Įsipareigojimas kiekvienai siuntimo stočiai parengti ir pateikti</w:t>
      </w:r>
      <w:r w:rsidR="00CA478C" w:rsidRPr="008944FE">
        <w:rPr>
          <w:rFonts w:ascii="Times New Roman" w:hAnsi="Times New Roman"/>
          <w:sz w:val="24"/>
          <w:szCs w:val="24"/>
        </w:rPr>
        <w:t xml:space="preserve"> Ryšių reguliavimo tarnybos</w:t>
      </w:r>
      <w:r w:rsidR="005D25B0" w:rsidRPr="008944FE">
        <w:rPr>
          <w:rFonts w:ascii="Times New Roman" w:hAnsi="Times New Roman"/>
          <w:sz w:val="24"/>
          <w:szCs w:val="24"/>
        </w:rPr>
        <w:t xml:space="preserve"> nustatyta tvarka suderintą siuntimo stoties radiotechninės dalies projektą.</w:t>
      </w:r>
      <w:r w:rsidR="000D1928" w:rsidRPr="008944FE">
        <w:rPr>
          <w:rFonts w:ascii="Times New Roman" w:hAnsi="Times New Roman"/>
          <w:sz w:val="24"/>
          <w:szCs w:val="24"/>
        </w:rPr>
        <w:t xml:space="preserve"> Perkančiajai organizacijai pareikalavus, tiekėjas, bet kuriuo sutarties vykdymo momentu, turi pateikti šį faktą patvirtinančius dokumentus.</w:t>
      </w:r>
    </w:p>
    <w:p w14:paraId="600D6513" w14:textId="48410995" w:rsidR="005D25B0" w:rsidRDefault="00DE7544" w:rsidP="005B1A9B">
      <w:pPr>
        <w:spacing w:line="240" w:lineRule="auto"/>
        <w:ind w:firstLine="357"/>
        <w:jc w:val="both"/>
        <w:rPr>
          <w:rFonts w:ascii="Times New Roman" w:hAnsi="Times New Roman"/>
          <w:sz w:val="24"/>
          <w:szCs w:val="24"/>
        </w:rPr>
      </w:pPr>
      <w:r>
        <w:rPr>
          <w:rFonts w:ascii="Times New Roman" w:hAnsi="Times New Roman"/>
          <w:sz w:val="24"/>
          <w:szCs w:val="24"/>
        </w:rPr>
        <w:t>8</w:t>
      </w:r>
      <w:r w:rsidR="00862718">
        <w:rPr>
          <w:rFonts w:ascii="Times New Roman" w:hAnsi="Times New Roman"/>
          <w:sz w:val="24"/>
          <w:szCs w:val="24"/>
        </w:rPr>
        <w:t>.7.</w:t>
      </w:r>
      <w:bookmarkStart w:id="3" w:name="_Hlk488746087"/>
      <w:r w:rsidR="00862718">
        <w:rPr>
          <w:rFonts w:ascii="Times New Roman" w:hAnsi="Times New Roman"/>
          <w:sz w:val="24"/>
          <w:szCs w:val="24"/>
        </w:rPr>
        <w:t xml:space="preserve"> </w:t>
      </w:r>
      <w:r w:rsidR="008B7961" w:rsidRPr="00B0672D">
        <w:rPr>
          <w:rFonts w:ascii="Times New Roman" w:hAnsi="Times New Roman"/>
          <w:sz w:val="24"/>
          <w:szCs w:val="24"/>
        </w:rPr>
        <w:t>Teikiant pasiūlymą p</w:t>
      </w:r>
      <w:r w:rsidR="005D25B0" w:rsidRPr="00B0672D">
        <w:rPr>
          <w:rFonts w:ascii="Times New Roman" w:hAnsi="Times New Roman"/>
          <w:sz w:val="24"/>
          <w:szCs w:val="24"/>
        </w:rPr>
        <w:t>ateikti Tinklo aprėpties žemėlapį.</w:t>
      </w:r>
    </w:p>
    <w:p w14:paraId="5D824349" w14:textId="270E723D" w:rsidR="00EA4EFB" w:rsidRPr="00191A9F" w:rsidRDefault="00DE7544" w:rsidP="00191A9F">
      <w:pPr>
        <w:spacing w:line="240" w:lineRule="auto"/>
        <w:ind w:firstLine="357"/>
        <w:jc w:val="both"/>
        <w:rPr>
          <w:rFonts w:ascii="Times New Roman" w:hAnsi="Times New Roman"/>
          <w:sz w:val="24"/>
          <w:szCs w:val="24"/>
        </w:rPr>
      </w:pPr>
      <w:r>
        <w:rPr>
          <w:rFonts w:ascii="Times New Roman" w:hAnsi="Times New Roman"/>
          <w:sz w:val="24"/>
          <w:szCs w:val="24"/>
        </w:rPr>
        <w:t>8</w:t>
      </w:r>
      <w:r w:rsidR="00862718">
        <w:rPr>
          <w:rFonts w:ascii="Times New Roman" w:hAnsi="Times New Roman"/>
          <w:sz w:val="24"/>
          <w:szCs w:val="24"/>
        </w:rPr>
        <w:t>.8.</w:t>
      </w:r>
      <w:bookmarkEnd w:id="3"/>
      <w:r w:rsidR="00862718">
        <w:rPr>
          <w:rFonts w:ascii="Times New Roman" w:hAnsi="Times New Roman"/>
          <w:sz w:val="24"/>
          <w:szCs w:val="24"/>
        </w:rPr>
        <w:t xml:space="preserve"> </w:t>
      </w:r>
      <w:r w:rsidR="00FB2D53" w:rsidRPr="008944FE">
        <w:rPr>
          <w:rFonts w:ascii="Times New Roman" w:hAnsi="Times New Roman"/>
          <w:sz w:val="24"/>
          <w:szCs w:val="24"/>
        </w:rPr>
        <w:t>Skaitmeninės antžeminės televizijos tinkle naudojami r</w:t>
      </w:r>
      <w:r w:rsidR="005D25B0" w:rsidRPr="008944FE">
        <w:rPr>
          <w:rFonts w:ascii="Times New Roman" w:hAnsi="Times New Roman"/>
          <w:sz w:val="24"/>
          <w:szCs w:val="24"/>
        </w:rPr>
        <w:t>adijo ryšio įrenginiai</w:t>
      </w:r>
      <w:r w:rsidR="00F50497" w:rsidRPr="008944FE">
        <w:rPr>
          <w:rFonts w:ascii="Times New Roman" w:hAnsi="Times New Roman"/>
          <w:sz w:val="24"/>
          <w:szCs w:val="24"/>
        </w:rPr>
        <w:t xml:space="preserve"> </w:t>
      </w:r>
      <w:r w:rsidR="00EF30A2" w:rsidRPr="008944FE">
        <w:rPr>
          <w:rFonts w:ascii="Times New Roman" w:hAnsi="Times New Roman"/>
          <w:sz w:val="24"/>
          <w:szCs w:val="24"/>
        </w:rPr>
        <w:t>privalo atitikti</w:t>
      </w:r>
      <w:r w:rsidR="00D83D17" w:rsidRPr="008944FE">
        <w:rPr>
          <w:rFonts w:ascii="Times New Roman" w:hAnsi="Times New Roman"/>
          <w:sz w:val="24"/>
          <w:szCs w:val="24"/>
        </w:rPr>
        <w:t xml:space="preserve"> </w:t>
      </w:r>
      <w:r w:rsidR="005D25B0" w:rsidRPr="008944FE">
        <w:rPr>
          <w:rFonts w:ascii="Times New Roman" w:hAnsi="Times New Roman"/>
          <w:sz w:val="24"/>
          <w:szCs w:val="24"/>
        </w:rPr>
        <w:t xml:space="preserve">reikalavimus, </w:t>
      </w:r>
      <w:r w:rsidR="00EF30A2" w:rsidRPr="008944FE">
        <w:rPr>
          <w:rFonts w:ascii="Times New Roman" w:hAnsi="Times New Roman"/>
          <w:sz w:val="24"/>
          <w:szCs w:val="24"/>
        </w:rPr>
        <w:t xml:space="preserve">nustatytus Radijo ryšio įrenginių techniniame reglamente, patvirtintame </w:t>
      </w:r>
      <w:r w:rsidR="00D204B7" w:rsidRPr="008944FE">
        <w:rPr>
          <w:rFonts w:ascii="Times New Roman" w:hAnsi="Times New Roman"/>
          <w:sz w:val="24"/>
          <w:szCs w:val="24"/>
        </w:rPr>
        <w:t xml:space="preserve">Lietuvos Respublikos </w:t>
      </w:r>
      <w:r w:rsidR="00EF30A2" w:rsidRPr="008944FE">
        <w:rPr>
          <w:rFonts w:ascii="Times New Roman" w:hAnsi="Times New Roman"/>
          <w:sz w:val="24"/>
          <w:szCs w:val="24"/>
        </w:rPr>
        <w:t>Ryšiu reguliavimo tarnybos direktoriaus 2016 m. birželio 14 d. įsakymu Nr. 1V-670</w:t>
      </w:r>
      <w:r w:rsidR="00D204B7" w:rsidRPr="008944FE">
        <w:rPr>
          <w:rFonts w:ascii="Times New Roman" w:hAnsi="Times New Roman"/>
          <w:sz w:val="24"/>
          <w:szCs w:val="24"/>
        </w:rPr>
        <w:t xml:space="preserve"> „Dėl Radijo ryšio įrenginių techninio reglamentavimo patvirtinimo“</w:t>
      </w:r>
      <w:r w:rsidR="00EF30A2" w:rsidRPr="008944FE">
        <w:rPr>
          <w:rFonts w:ascii="Times New Roman" w:hAnsi="Times New Roman"/>
          <w:sz w:val="24"/>
          <w:szCs w:val="24"/>
        </w:rPr>
        <w:t>.</w:t>
      </w:r>
      <w:r w:rsidR="009E1E26" w:rsidRPr="008944FE">
        <w:rPr>
          <w:rFonts w:ascii="Times New Roman" w:hAnsi="Times New Roman"/>
          <w:sz w:val="24"/>
          <w:szCs w:val="24"/>
        </w:rPr>
        <w:t xml:space="preserve"> Perkančiajai</w:t>
      </w:r>
      <w:r w:rsidR="002165BA" w:rsidRPr="008944FE">
        <w:rPr>
          <w:rFonts w:ascii="Times New Roman" w:hAnsi="Times New Roman"/>
          <w:sz w:val="24"/>
          <w:szCs w:val="24"/>
        </w:rPr>
        <w:t xml:space="preserve"> organizacijai pareikala</w:t>
      </w:r>
      <w:r w:rsidR="009E1E26" w:rsidRPr="008944FE">
        <w:rPr>
          <w:rFonts w:ascii="Times New Roman" w:hAnsi="Times New Roman"/>
          <w:sz w:val="24"/>
          <w:szCs w:val="24"/>
        </w:rPr>
        <w:t>vus</w:t>
      </w:r>
      <w:r w:rsidR="00EF3622" w:rsidRPr="008944FE">
        <w:rPr>
          <w:rFonts w:ascii="Times New Roman" w:hAnsi="Times New Roman"/>
          <w:sz w:val="24"/>
          <w:szCs w:val="24"/>
        </w:rPr>
        <w:t>,</w:t>
      </w:r>
      <w:r w:rsidR="009E1E26" w:rsidRPr="008944FE">
        <w:rPr>
          <w:rFonts w:ascii="Times New Roman" w:hAnsi="Times New Roman"/>
          <w:sz w:val="24"/>
          <w:szCs w:val="24"/>
        </w:rPr>
        <w:t xml:space="preserve"> tiekėjas</w:t>
      </w:r>
      <w:r w:rsidR="00D04782" w:rsidRPr="008944FE">
        <w:rPr>
          <w:rFonts w:ascii="Times New Roman" w:hAnsi="Times New Roman"/>
          <w:sz w:val="24"/>
          <w:szCs w:val="24"/>
        </w:rPr>
        <w:t>,</w:t>
      </w:r>
      <w:r w:rsidR="009E1E26" w:rsidRPr="008944FE">
        <w:rPr>
          <w:rFonts w:ascii="Times New Roman" w:hAnsi="Times New Roman"/>
          <w:sz w:val="24"/>
          <w:szCs w:val="24"/>
        </w:rPr>
        <w:t xml:space="preserve"> bet kuriuo sutarties vykdymo momentu</w:t>
      </w:r>
      <w:r w:rsidR="00D105C1" w:rsidRPr="008944FE">
        <w:rPr>
          <w:rFonts w:ascii="Times New Roman" w:hAnsi="Times New Roman"/>
          <w:sz w:val="24"/>
          <w:szCs w:val="24"/>
        </w:rPr>
        <w:t>,</w:t>
      </w:r>
      <w:r w:rsidR="009E1E26" w:rsidRPr="008944FE">
        <w:rPr>
          <w:rFonts w:ascii="Times New Roman" w:hAnsi="Times New Roman"/>
          <w:sz w:val="24"/>
          <w:szCs w:val="24"/>
        </w:rPr>
        <w:t xml:space="preserve"> turi pateikti </w:t>
      </w:r>
      <w:r w:rsidR="00F61E4D" w:rsidRPr="008944FE">
        <w:rPr>
          <w:rFonts w:ascii="Times New Roman" w:hAnsi="Times New Roman"/>
          <w:sz w:val="24"/>
          <w:szCs w:val="24"/>
        </w:rPr>
        <w:t>šį faktą patvirtinančius dokumentus</w:t>
      </w:r>
      <w:bookmarkEnd w:id="0"/>
      <w:r w:rsidR="00DB7890">
        <w:rPr>
          <w:rFonts w:ascii="Times New Roman" w:hAnsi="Times New Roman"/>
          <w:sz w:val="24"/>
          <w:szCs w:val="24"/>
        </w:rPr>
        <w:t>.</w:t>
      </w:r>
    </w:p>
    <w:p w14:paraId="2C254B77" w14:textId="0ABD8B0E" w:rsidR="003C5D71" w:rsidRPr="00191A9F" w:rsidRDefault="007003DC" w:rsidP="00191A9F">
      <w:pPr>
        <w:pStyle w:val="Sraopastraipa"/>
        <w:numPr>
          <w:ilvl w:val="0"/>
          <w:numId w:val="1"/>
        </w:numPr>
        <w:tabs>
          <w:tab w:val="left" w:pos="993"/>
        </w:tabs>
        <w:autoSpaceDE w:val="0"/>
        <w:autoSpaceDN w:val="0"/>
        <w:adjustRightInd w:val="0"/>
        <w:spacing w:line="240" w:lineRule="auto"/>
        <w:ind w:left="0" w:firstLine="426"/>
        <w:jc w:val="both"/>
        <w:rPr>
          <w:rFonts w:ascii="Times New Roman" w:eastAsia="Calibri" w:hAnsi="Times New Roman"/>
          <w:sz w:val="24"/>
          <w:szCs w:val="24"/>
        </w:rPr>
      </w:pPr>
      <w:r w:rsidRPr="00C32734">
        <w:rPr>
          <w:rFonts w:ascii="Times New Roman" w:hAnsi="Times New Roman"/>
          <w:sz w:val="24"/>
          <w:szCs w:val="24"/>
        </w:rPr>
        <w:t>Pirkime taikomas aplinkos apsaugos kriterijus, vadovaujantis Aplinkos apsaugos kriterijų</w:t>
      </w:r>
      <w:r w:rsidR="00A44559" w:rsidRPr="00A44559">
        <w:rPr>
          <w:rFonts w:ascii="Times New Roman" w:hAnsi="Times New Roman"/>
        </w:rPr>
        <w:t xml:space="preserve"> </w:t>
      </w:r>
      <w:r w:rsidR="00A44559" w:rsidRPr="00A44559">
        <w:rPr>
          <w:rFonts w:ascii="Times New Roman" w:hAnsi="Times New Roman"/>
          <w:sz w:val="24"/>
          <w:szCs w:val="24"/>
        </w:rPr>
        <w:t>taikymo, vykdant žaliuosius pirkimus, tvarkos aprašo, patvirtinto Lietuvos Respublikos aplinkos ministro 2011 m. birželio 28 d. įsakymu Nr. D1-508 „Dėl Aplinkos apsaugos kriterijų taikymo, vykdant žaliuosius pirkimus, tvarkos aprašo patvirtinimo“</w:t>
      </w:r>
      <w:r w:rsidRPr="00C32734">
        <w:rPr>
          <w:rFonts w:ascii="Times New Roman" w:hAnsi="Times New Roman"/>
          <w:sz w:val="24"/>
          <w:szCs w:val="24"/>
        </w:rPr>
        <w:t xml:space="preserve">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&lt;...&gt;“.</w:t>
      </w:r>
    </w:p>
    <w:p w14:paraId="47A13DA2" w14:textId="362A3E51" w:rsidR="00982502" w:rsidRPr="00C32734" w:rsidRDefault="00982502" w:rsidP="00191A9F">
      <w:pPr>
        <w:pStyle w:val="Sraopastraipa"/>
        <w:numPr>
          <w:ilvl w:val="0"/>
          <w:numId w:val="1"/>
        </w:numPr>
        <w:autoSpaceDE w:val="0"/>
        <w:autoSpaceDN w:val="0"/>
        <w:adjustRightInd w:val="0"/>
        <w:spacing w:line="240" w:lineRule="auto"/>
        <w:ind w:left="0" w:firstLine="426"/>
        <w:jc w:val="both"/>
        <w:rPr>
          <w:rFonts w:ascii="Times New Roman" w:eastAsia="Calibri" w:hAnsi="Times New Roman"/>
          <w:sz w:val="24"/>
          <w:szCs w:val="24"/>
        </w:rPr>
      </w:pPr>
      <w:r w:rsidRPr="00C32734">
        <w:rPr>
          <w:rFonts w:ascii="Times New Roman" w:hAnsi="Times New Roman"/>
          <w:sz w:val="24"/>
          <w:szCs w:val="24"/>
        </w:rPr>
        <w:t>Tiekėjas, teikdamas pasiūlymą, turi įsivertinti, kad savo lėšomis ir reikalaujamais terminais turės apmokėti visas su retransliavimo veikla ir sutartimis susijusias sąskaitas.</w:t>
      </w:r>
    </w:p>
    <w:sectPr w:rsidR="00982502" w:rsidRPr="00C32734" w:rsidSect="0004306C">
      <w:headerReference w:type="even" r:id="rId8"/>
      <w:headerReference w:type="default" r:id="rId9"/>
      <w:headerReference w:type="first" r:id="rId10"/>
      <w:pgSz w:w="11906" w:h="16838"/>
      <w:pgMar w:top="993"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614E" w14:textId="77777777" w:rsidR="0043494C" w:rsidRDefault="0043494C" w:rsidP="00CA7D8C">
      <w:pPr>
        <w:spacing w:after="0" w:line="240" w:lineRule="auto"/>
      </w:pPr>
      <w:r>
        <w:separator/>
      </w:r>
    </w:p>
  </w:endnote>
  <w:endnote w:type="continuationSeparator" w:id="0">
    <w:p w14:paraId="01FD98C1" w14:textId="77777777" w:rsidR="0043494C" w:rsidRDefault="0043494C" w:rsidP="00CA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8507" w14:textId="77777777" w:rsidR="0043494C" w:rsidRDefault="0043494C" w:rsidP="00CA7D8C">
      <w:pPr>
        <w:spacing w:after="0" w:line="240" w:lineRule="auto"/>
      </w:pPr>
      <w:r>
        <w:separator/>
      </w:r>
    </w:p>
  </w:footnote>
  <w:footnote w:type="continuationSeparator" w:id="0">
    <w:p w14:paraId="3EDDE5F9" w14:textId="77777777" w:rsidR="0043494C" w:rsidRDefault="0043494C" w:rsidP="00CA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9202" w14:textId="41504158" w:rsidR="00CA7D8C" w:rsidRDefault="00CA7D8C">
    <w:pPr>
      <w:pStyle w:val="Antrats"/>
    </w:pPr>
    <w:r>
      <w:rPr>
        <w:noProof/>
      </w:rPr>
      <mc:AlternateContent>
        <mc:Choice Requires="wps">
          <w:drawing>
            <wp:anchor distT="0" distB="0" distL="0" distR="0" simplePos="0" relativeHeight="251659264" behindDoc="0" locked="0" layoutInCell="1" allowOverlap="1" wp14:anchorId="3EE7A469" wp14:editId="2A7A12B2">
              <wp:simplePos x="635" y="635"/>
              <wp:positionH relativeFrom="page">
                <wp:align>left</wp:align>
              </wp:positionH>
              <wp:positionV relativeFrom="page">
                <wp:align>top</wp:align>
              </wp:positionV>
              <wp:extent cx="443865" cy="443865"/>
              <wp:effectExtent l="0" t="0" r="9525" b="12065"/>
              <wp:wrapNone/>
              <wp:docPr id="213916364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82F27" w14:textId="04D5DAE4" w:rsidR="00CA7D8C" w:rsidRPr="00CA7D8C" w:rsidRDefault="00CA7D8C" w:rsidP="00CA7D8C">
                          <w:pPr>
                            <w:spacing w:after="0"/>
                            <w:rPr>
                              <w:rFonts w:cs="Calibri"/>
                              <w:noProof/>
                              <w:color w:val="000000"/>
                              <w:sz w:val="20"/>
                              <w:szCs w:val="20"/>
                            </w:rPr>
                          </w:pPr>
                          <w:r w:rsidRPr="00CA7D8C">
                            <w:rPr>
                              <w:rFonts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E7A469"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vJ9/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jZYp7nkVlJm97li6i5pKGwHwVz1A+AJJziPViexBgX 1ChKB/oNybyO1dDFDMeaJQ2j+BB63uIxcLFepyAkkWVha3aWx9QRrIjka/fGnB3gDrinJxi5xIp3 qPex8U9v18eA2KeVRGB7NAe8kYBpqcOxRIb/qqeo60mvfgIAAP//AwBQSwMEFAAGAAgAAAAhAHOb n2zZAAAAAwEAAA8AAABkcnMvZG93bnJldi54bWxMj09Lw0AQxe9Cv8Mygje7UWyxMZtSBEHBItai 12l28gezsyG7adJv76gHvcxjeMN7v8nWk2vVkfrQeDZwNU9AERfeNlwZ2L89XN6CChHZYuuZDJwo wDqfnWWYWj/yKx13sVISwiFFA3WMXap1KGpyGOa+Ixav9L3DKGtfadvjKOGu1ddJstQOG5aGGju6 r6n43A3OwONN+IhDWS7C9nk7Jk+j2w8v78ZcnE+bO1CRpvh3DN/4gg65MB38wDao1oA8En+meMvV CtThV3We6f/s+RcAAAD//wMAUEsBAi0AFAAGAAgAAAAhALaDOJL+AAAA4QEAABMAAAAAAAAAAAAA AAAAAAAAAFtDb250ZW50X1R5cGVzXS54bWxQSwECLQAUAAYACAAAACEAOP0h/9YAAACUAQAACwAA AAAAAAAAAAAAAAAvAQAAX3JlbHMvLnJlbHNQSwECLQAUAAYACAAAACEAa7yffwoCAAAaBAAADgAA AAAAAAAAAAAAAAAuAgAAZHJzL2Uyb0RvYy54bWxQSwECLQAUAAYACAAAACEAc5ufbNkAAAADAQAA DwAAAAAAAAAAAAAAAABkBAAAZHJzL2Rvd25yZXYueG1sUEsFBgAAAAAEAAQA8wAAAGoFAAAAAA== " filled="f" stroked="f">
              <v:textbox style="mso-fit-shape-to-text:t" inset="20pt,15pt,0,0">
                <w:txbxContent>
                  <w:p w14:paraId="52182F27" w14:textId="04D5DAE4" w:rsidR="00CA7D8C" w:rsidRPr="00CA7D8C" w:rsidRDefault="00CA7D8C" w:rsidP="00CA7D8C">
                    <w:pPr>
                      <w:spacing w:after="0"/>
                      <w:rPr>
                        <w:rFonts w:cs="Calibri"/>
                        <w:noProof/>
                        <w:color w:val="000000"/>
                        <w:sz w:val="20"/>
                        <w:szCs w:val="20"/>
                      </w:rPr>
                    </w:pPr>
                    <w:r w:rsidRPr="00CA7D8C">
                      <w:rPr>
                        <w:rFonts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6502" w14:textId="38EA4B6E" w:rsidR="00CA7D8C" w:rsidRDefault="00CA7D8C">
    <w:pPr>
      <w:pStyle w:val="Antrats"/>
    </w:pPr>
    <w:r>
      <w:rPr>
        <w:noProof/>
      </w:rPr>
      <mc:AlternateContent>
        <mc:Choice Requires="wps">
          <w:drawing>
            <wp:anchor distT="0" distB="0" distL="0" distR="0" simplePos="0" relativeHeight="251660288" behindDoc="0" locked="0" layoutInCell="1" allowOverlap="1" wp14:anchorId="0F5C91E2" wp14:editId="07F474AF">
              <wp:simplePos x="809625" y="361950"/>
              <wp:positionH relativeFrom="page">
                <wp:align>left</wp:align>
              </wp:positionH>
              <wp:positionV relativeFrom="page">
                <wp:align>top</wp:align>
              </wp:positionV>
              <wp:extent cx="443865" cy="443865"/>
              <wp:effectExtent l="0" t="0" r="9525" b="12065"/>
              <wp:wrapNone/>
              <wp:docPr id="1618954639"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313D9" w14:textId="36413F2B" w:rsidR="00CA7D8C" w:rsidRPr="00CA7D8C" w:rsidRDefault="00CA7D8C" w:rsidP="00CA7D8C">
                          <w:pPr>
                            <w:spacing w:after="0"/>
                            <w:rPr>
                              <w:rFonts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5C91E2" id="_x0000_t202" coordsize="21600,21600" o:spt="202" path="m,l,21600r21600,l21600,xe">
              <v:stroke joinstyle="miter"/>
              <v:path gradientshapeok="t" o:connecttype="rect"/>
            </v:shapetype>
            <v:shape id="Text Box 3" o:spid="_x0000_s1027" type="#_x0000_t202" alt="Viešai neskelbtina (vidinio naudojimo) informacija"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8XEJ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Zgt5nkeBZa86Zd8ET2XPDT2o2GO+h5Qi1N8FpYn M9YFNZrSgX5FTa/jbZhihuOdJQ2jeR96+eKb4GK9TkWoJcvC1uwsj60jZhHQl+6VOTugHpCuRxgl xYp34Pe18U9v18eAFCRmIr49mgPsqMPE7fBmotDf+qnq+rJXvwAAAP//AwBQSwMEFAAGAAgAAAAh AHObn2zZAAAAAwEAAA8AAABkcnMvZG93bnJldi54bWxMj09Lw0AQxe9Cv8Mygje7UWyxMZtSBEHB Itai12l28gezsyG7adJv76gHvcxjeMN7v8nWk2vVkfrQeDZwNU9AERfeNlwZ2L89XN6CChHZYuuZ DJwowDqfnWWYWj/yKx13sVISwiFFA3WMXap1KGpyGOa+Ixav9L3DKGtfadvjKOGu1ddJstQOG5aG Gju6r6n43A3OwONN+IhDWS7C9nk7Jk+j2w8v78ZcnE+bO1CRpvh3DN/4gg65MB38wDao1oA8En+m eMvVCtThV3We6f/s+RcAAAD//wMAUEsBAi0AFAAGAAgAAAAhALaDOJL+AAAA4QEAABMAAAAAAAAA AAAAAAAAAAAAAFtDb250ZW50X1R5cGVzXS54bWxQSwECLQAUAAYACAAAACEAOP0h/9YAAACUAQAA CwAAAAAAAAAAAAAAAAAvAQAAX3JlbHMvLnJlbHNQSwECLQAUAAYACAAAACEA6fFxCQ0CAAAhBAAA DgAAAAAAAAAAAAAAAAAuAgAAZHJzL2Uyb0RvYy54bWxQSwECLQAUAAYACAAAACEAc5ufbNkAAAAD AQAADwAAAAAAAAAAAAAAAABnBAAAZHJzL2Rvd25yZXYueG1sUEsFBgAAAAAEAAQA8wAAAG0FAAAA AA== " filled="f" stroked="f">
              <v:textbox style="mso-fit-shape-to-text:t" inset="20pt,15pt,0,0">
                <w:txbxContent>
                  <w:p w14:paraId="379313D9" w14:textId="36413F2B" w:rsidR="00CA7D8C" w:rsidRPr="00CA7D8C" w:rsidRDefault="00CA7D8C" w:rsidP="00CA7D8C">
                    <w:pPr>
                      <w:spacing w:after="0"/>
                      <w:rPr>
                        <w:rFonts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4C7" w14:textId="7B76AE2B" w:rsidR="00CA7D8C" w:rsidRDefault="00CA7D8C">
    <w:pPr>
      <w:pStyle w:val="Antrats"/>
    </w:pPr>
    <w:r>
      <w:rPr>
        <w:noProof/>
      </w:rPr>
      <mc:AlternateContent>
        <mc:Choice Requires="wps">
          <w:drawing>
            <wp:anchor distT="0" distB="0" distL="0" distR="0" simplePos="0" relativeHeight="251658240" behindDoc="0" locked="0" layoutInCell="1" allowOverlap="1" wp14:anchorId="1304982B" wp14:editId="2BDBE487">
              <wp:simplePos x="635" y="635"/>
              <wp:positionH relativeFrom="page">
                <wp:align>left</wp:align>
              </wp:positionH>
              <wp:positionV relativeFrom="page">
                <wp:align>top</wp:align>
              </wp:positionV>
              <wp:extent cx="443865" cy="443865"/>
              <wp:effectExtent l="0" t="0" r="9525" b="12065"/>
              <wp:wrapNone/>
              <wp:docPr id="478854978"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9B420" w14:textId="4FD0033F" w:rsidR="00CA7D8C" w:rsidRPr="00CA7D8C" w:rsidRDefault="00CA7D8C" w:rsidP="00CA7D8C">
                          <w:pPr>
                            <w:spacing w:after="0"/>
                            <w:rPr>
                              <w:rFonts w:cs="Calibri"/>
                              <w:noProof/>
                              <w:color w:val="000000"/>
                              <w:sz w:val="20"/>
                              <w:szCs w:val="20"/>
                            </w:rPr>
                          </w:pPr>
                          <w:r w:rsidRPr="00CA7D8C">
                            <w:rPr>
                              <w:rFonts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04982B"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Z4JLDwIAACEEAAAOAAAAZHJzL2Uyb0RvYy54bWysU11v2yAUfZ+0/4B4X+xkSdVacaqsVaZJ UVspnfpMMMSWgIuAxM5+/S7YTrZuT9Ne8P3y5d5zDsv7TityEs43YEo6neSUCMOhasyhpN9fN59u KfGBmYopMKKkZ+Hp/erjh2VrCzGDGlQlHMEmxhetLWkdgi2yzPNaaOYnYIXBpASnWUDXHbLKsRa7 a5XN8vwma8FV1gEX3mP0sU/SVeovpeDhWUovAlElxdlCOl069/HMVktWHByzdcOHMdg/TKFZY/DS S6tHFhg5uuaPVrrhDjzIMOGgM5Cy4SLtgNtM83fb7GpmRdoFwfH2ApP/f23502lnXxwJ3RfokMAI SGt94TEY9+mk0/GLkxLMI4TnC2yiC4RjcD7/fHuzoIRjarCxS3b92TofvgrQJBoldchKAoudtj70 pWNJvMvAplEqMaPMbwHsGSPZdcJohW7fkaYq6Wycfg/VGZdy0PPtLd80ePWW+fDCHBKMe6BowzMe UkFbUhgsSmpwP/4Wj/WIO2YpaVEwJTWoaErUN4N8zBbzPI8CS970Ll9EzyUPjf1omKN+ANTiFJ+F 5cmMdUGNpnSg31DT63gbppjheGdJw2g+hF6++Ca4WK9TEWrJsrA1O8tj64hZBPS1e2PODqgHpOsJ Rkmx4h34fW3809v1MSAFiZmIb4/mADvqMHE7vJko9F/9VHV92aufAAAA//8DAFBLAwQUAAYACAAA ACEAc5ufbNkAAAADAQAADwAAAGRycy9kb3ducmV2LnhtbEyPT0vDQBDF70K/wzKCN7tRbLExm1IE QcEi1qLXaXbyB7OzIbtp0m/vqAe9zGN4w3u/ydaTa9WR+tB4NnA1T0ARF942XBnYvz1c3oIKEdli 65kMnCjAOp+dZZhaP/IrHXexUhLCIUUDdYxdqnUoanIY5r4jFq/0vcMoa19p2+Mo4a7V10my1A4b loYaO7qvqfjcDc7A4034iENZLsL2eTsmT6PbDy/vxlycT5s7UJGm+HcM3/iCDrkwHfzANqjWgDwS f6Z4y9UK1OFXdZ7p/+z5FwAAAP//AwBQSwECLQAUAAYACAAAACEAtoM4kv4AAADhAQAAEwAAAAAA AAAAAAAAAAAAAAAAW0NvbnRlbnRfVHlwZXNdLnhtbFBLAQItABQABgAIAAAAIQA4/SH/1gAAAJQB AAALAAAAAAAAAAAAAAAAAC8BAABfcmVscy8ucmVsc1BLAQItABQABgAIAAAAIQC4Z4JLDwIAACEE AAAOAAAAAAAAAAAAAAAAAC4CAABkcnMvZTJvRG9jLnhtbFBLAQItABQABgAIAAAAIQBzm59s2QAA AAMBAAAPAAAAAAAAAAAAAAAAAGkEAABkcnMvZG93bnJldi54bWxQSwUGAAAAAAQABADzAAAAbwUA AAAA " filled="f" stroked="f">
              <v:textbox style="mso-fit-shape-to-text:t" inset="20pt,15pt,0,0">
                <w:txbxContent>
                  <w:p w14:paraId="3A89B420" w14:textId="4FD0033F" w:rsidR="00CA7D8C" w:rsidRPr="00CA7D8C" w:rsidRDefault="00CA7D8C" w:rsidP="00CA7D8C">
                    <w:pPr>
                      <w:spacing w:after="0"/>
                      <w:rPr>
                        <w:rFonts w:cs="Calibri"/>
                        <w:noProof/>
                        <w:color w:val="000000"/>
                        <w:sz w:val="20"/>
                        <w:szCs w:val="20"/>
                      </w:rPr>
                    </w:pPr>
                    <w:r w:rsidRPr="00CA7D8C">
                      <w:rPr>
                        <w:rFonts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6A243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95D582C"/>
    <w:multiLevelType w:val="hybridMultilevel"/>
    <w:tmpl w:val="917A6F66"/>
    <w:lvl w:ilvl="0" w:tplc="58D0B746">
      <w:start w:val="2018"/>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A15543"/>
    <w:multiLevelType w:val="hybridMultilevel"/>
    <w:tmpl w:val="4D3666A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17EC7"/>
    <w:multiLevelType w:val="hybridMultilevel"/>
    <w:tmpl w:val="C73E2F48"/>
    <w:lvl w:ilvl="0" w:tplc="59DE2DF8">
      <w:start w:val="1"/>
      <w:numFmt w:val="decimal"/>
      <w:lvlText w:val="%1."/>
      <w:lvlJc w:val="left"/>
      <w:pPr>
        <w:ind w:left="1020" w:hanging="360"/>
      </w:pPr>
    </w:lvl>
    <w:lvl w:ilvl="1" w:tplc="E51E758C">
      <w:start w:val="1"/>
      <w:numFmt w:val="decimal"/>
      <w:lvlText w:val="%2."/>
      <w:lvlJc w:val="left"/>
      <w:pPr>
        <w:ind w:left="1020" w:hanging="360"/>
      </w:pPr>
    </w:lvl>
    <w:lvl w:ilvl="2" w:tplc="0F046F30">
      <w:start w:val="1"/>
      <w:numFmt w:val="decimal"/>
      <w:lvlText w:val="%3."/>
      <w:lvlJc w:val="left"/>
      <w:pPr>
        <w:ind w:left="1020" w:hanging="360"/>
      </w:pPr>
    </w:lvl>
    <w:lvl w:ilvl="3" w:tplc="1CA07C74">
      <w:start w:val="1"/>
      <w:numFmt w:val="decimal"/>
      <w:lvlText w:val="%4."/>
      <w:lvlJc w:val="left"/>
      <w:pPr>
        <w:ind w:left="1020" w:hanging="360"/>
      </w:pPr>
    </w:lvl>
    <w:lvl w:ilvl="4" w:tplc="DF0E99D8">
      <w:start w:val="1"/>
      <w:numFmt w:val="decimal"/>
      <w:lvlText w:val="%5."/>
      <w:lvlJc w:val="left"/>
      <w:pPr>
        <w:ind w:left="1020" w:hanging="360"/>
      </w:pPr>
    </w:lvl>
    <w:lvl w:ilvl="5" w:tplc="8640BA98">
      <w:start w:val="1"/>
      <w:numFmt w:val="decimal"/>
      <w:lvlText w:val="%6."/>
      <w:lvlJc w:val="left"/>
      <w:pPr>
        <w:ind w:left="1020" w:hanging="360"/>
      </w:pPr>
    </w:lvl>
    <w:lvl w:ilvl="6" w:tplc="12547222">
      <w:start w:val="1"/>
      <w:numFmt w:val="decimal"/>
      <w:lvlText w:val="%7."/>
      <w:lvlJc w:val="left"/>
      <w:pPr>
        <w:ind w:left="1020" w:hanging="360"/>
      </w:pPr>
    </w:lvl>
    <w:lvl w:ilvl="7" w:tplc="E0FCAF9C">
      <w:start w:val="1"/>
      <w:numFmt w:val="decimal"/>
      <w:lvlText w:val="%8."/>
      <w:lvlJc w:val="left"/>
      <w:pPr>
        <w:ind w:left="1020" w:hanging="360"/>
      </w:pPr>
    </w:lvl>
    <w:lvl w:ilvl="8" w:tplc="60A66014">
      <w:start w:val="1"/>
      <w:numFmt w:val="decimal"/>
      <w:lvlText w:val="%9."/>
      <w:lvlJc w:val="left"/>
      <w:pPr>
        <w:ind w:left="1020" w:hanging="360"/>
      </w:pPr>
    </w:lvl>
  </w:abstractNum>
  <w:abstractNum w:abstractNumId="4" w15:restartNumberingAfterBreak="0">
    <w:nsid w:val="69731ED8"/>
    <w:multiLevelType w:val="hybridMultilevel"/>
    <w:tmpl w:val="04E8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635598">
    <w:abstractNumId w:val="4"/>
  </w:num>
  <w:num w:numId="2" w16cid:durableId="1711955371">
    <w:abstractNumId w:val="2"/>
  </w:num>
  <w:num w:numId="3" w16cid:durableId="434327607">
    <w:abstractNumId w:val="1"/>
  </w:num>
  <w:num w:numId="4" w16cid:durableId="163669219">
    <w:abstractNumId w:val="0"/>
  </w:num>
  <w:num w:numId="5" w16cid:durableId="722755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75"/>
    <w:rsid w:val="00000508"/>
    <w:rsid w:val="00020E53"/>
    <w:rsid w:val="000272B1"/>
    <w:rsid w:val="00034DE8"/>
    <w:rsid w:val="00037032"/>
    <w:rsid w:val="000372A3"/>
    <w:rsid w:val="000409C8"/>
    <w:rsid w:val="000419C0"/>
    <w:rsid w:val="0004306C"/>
    <w:rsid w:val="000742F4"/>
    <w:rsid w:val="0007479E"/>
    <w:rsid w:val="00080FEC"/>
    <w:rsid w:val="00084FFD"/>
    <w:rsid w:val="0009303D"/>
    <w:rsid w:val="00096729"/>
    <w:rsid w:val="00097CB5"/>
    <w:rsid w:val="000A2B96"/>
    <w:rsid w:val="000B03A9"/>
    <w:rsid w:val="000B3C6E"/>
    <w:rsid w:val="000B6DF8"/>
    <w:rsid w:val="000D0A57"/>
    <w:rsid w:val="000D1928"/>
    <w:rsid w:val="000D433A"/>
    <w:rsid w:val="000D4B68"/>
    <w:rsid w:val="000E2894"/>
    <w:rsid w:val="000E2FAE"/>
    <w:rsid w:val="000F2535"/>
    <w:rsid w:val="00105F0D"/>
    <w:rsid w:val="001111EB"/>
    <w:rsid w:val="001119BF"/>
    <w:rsid w:val="00113433"/>
    <w:rsid w:val="00113F8E"/>
    <w:rsid w:val="00116059"/>
    <w:rsid w:val="0011660C"/>
    <w:rsid w:val="00123CE9"/>
    <w:rsid w:val="00126D33"/>
    <w:rsid w:val="00130A2D"/>
    <w:rsid w:val="00135853"/>
    <w:rsid w:val="00142B1D"/>
    <w:rsid w:val="001535E2"/>
    <w:rsid w:val="00153E7F"/>
    <w:rsid w:val="0015748D"/>
    <w:rsid w:val="00162B74"/>
    <w:rsid w:val="001827A8"/>
    <w:rsid w:val="00191A9F"/>
    <w:rsid w:val="00192FED"/>
    <w:rsid w:val="001A2A2A"/>
    <w:rsid w:val="001A3C3A"/>
    <w:rsid w:val="001A488A"/>
    <w:rsid w:val="001A5530"/>
    <w:rsid w:val="001B1973"/>
    <w:rsid w:val="001B4202"/>
    <w:rsid w:val="001D3E93"/>
    <w:rsid w:val="001D6DFD"/>
    <w:rsid w:val="001E2856"/>
    <w:rsid w:val="001E408F"/>
    <w:rsid w:val="001F0747"/>
    <w:rsid w:val="001F07C5"/>
    <w:rsid w:val="001F102E"/>
    <w:rsid w:val="002016D4"/>
    <w:rsid w:val="002165BA"/>
    <w:rsid w:val="00216A03"/>
    <w:rsid w:val="002250EA"/>
    <w:rsid w:val="00230C12"/>
    <w:rsid w:val="0024462D"/>
    <w:rsid w:val="00245201"/>
    <w:rsid w:val="00245C35"/>
    <w:rsid w:val="0024669B"/>
    <w:rsid w:val="002508BE"/>
    <w:rsid w:val="002611BA"/>
    <w:rsid w:val="002670E2"/>
    <w:rsid w:val="00272B88"/>
    <w:rsid w:val="00273117"/>
    <w:rsid w:val="002758D0"/>
    <w:rsid w:val="002814EB"/>
    <w:rsid w:val="00295880"/>
    <w:rsid w:val="0029632C"/>
    <w:rsid w:val="002A4FA3"/>
    <w:rsid w:val="002B2E5C"/>
    <w:rsid w:val="002B44CA"/>
    <w:rsid w:val="002B675B"/>
    <w:rsid w:val="002C025F"/>
    <w:rsid w:val="002C4354"/>
    <w:rsid w:val="002D16E6"/>
    <w:rsid w:val="002D4089"/>
    <w:rsid w:val="002D51D0"/>
    <w:rsid w:val="002D639D"/>
    <w:rsid w:val="002D6935"/>
    <w:rsid w:val="002F40B3"/>
    <w:rsid w:val="002F657B"/>
    <w:rsid w:val="003003C0"/>
    <w:rsid w:val="00312588"/>
    <w:rsid w:val="00324E97"/>
    <w:rsid w:val="003326C3"/>
    <w:rsid w:val="003408C1"/>
    <w:rsid w:val="00342933"/>
    <w:rsid w:val="00343B89"/>
    <w:rsid w:val="00345539"/>
    <w:rsid w:val="00355053"/>
    <w:rsid w:val="00361E16"/>
    <w:rsid w:val="003647E0"/>
    <w:rsid w:val="00367D4B"/>
    <w:rsid w:val="003710E9"/>
    <w:rsid w:val="003756A6"/>
    <w:rsid w:val="00377595"/>
    <w:rsid w:val="003845E5"/>
    <w:rsid w:val="003861EB"/>
    <w:rsid w:val="0039407B"/>
    <w:rsid w:val="003962BC"/>
    <w:rsid w:val="003A335F"/>
    <w:rsid w:val="003C274C"/>
    <w:rsid w:val="003C5D71"/>
    <w:rsid w:val="003D53CD"/>
    <w:rsid w:val="003E0104"/>
    <w:rsid w:val="003E0320"/>
    <w:rsid w:val="003E7410"/>
    <w:rsid w:val="003F3A73"/>
    <w:rsid w:val="003F6851"/>
    <w:rsid w:val="00404983"/>
    <w:rsid w:val="00417E0B"/>
    <w:rsid w:val="00426C41"/>
    <w:rsid w:val="0043494C"/>
    <w:rsid w:val="004527D9"/>
    <w:rsid w:val="004545EE"/>
    <w:rsid w:val="0046052E"/>
    <w:rsid w:val="00460A3B"/>
    <w:rsid w:val="00465E12"/>
    <w:rsid w:val="00475494"/>
    <w:rsid w:val="00483375"/>
    <w:rsid w:val="004851CD"/>
    <w:rsid w:val="004A3331"/>
    <w:rsid w:val="004A4690"/>
    <w:rsid w:val="004B1760"/>
    <w:rsid w:val="004B21AF"/>
    <w:rsid w:val="004C2EAF"/>
    <w:rsid w:val="004C400B"/>
    <w:rsid w:val="004C7013"/>
    <w:rsid w:val="004E01AE"/>
    <w:rsid w:val="004F3806"/>
    <w:rsid w:val="004F5481"/>
    <w:rsid w:val="0050612C"/>
    <w:rsid w:val="00512D6F"/>
    <w:rsid w:val="00517FAC"/>
    <w:rsid w:val="00521695"/>
    <w:rsid w:val="005243CE"/>
    <w:rsid w:val="0052452A"/>
    <w:rsid w:val="005245E1"/>
    <w:rsid w:val="00544E56"/>
    <w:rsid w:val="005454C2"/>
    <w:rsid w:val="005455C2"/>
    <w:rsid w:val="00546CFD"/>
    <w:rsid w:val="00552704"/>
    <w:rsid w:val="0055629C"/>
    <w:rsid w:val="005564DD"/>
    <w:rsid w:val="005568F9"/>
    <w:rsid w:val="00564BA2"/>
    <w:rsid w:val="0057644F"/>
    <w:rsid w:val="00577F90"/>
    <w:rsid w:val="00587C4E"/>
    <w:rsid w:val="005952CC"/>
    <w:rsid w:val="005A33C9"/>
    <w:rsid w:val="005B1A9B"/>
    <w:rsid w:val="005C2328"/>
    <w:rsid w:val="005C5AED"/>
    <w:rsid w:val="005D25B0"/>
    <w:rsid w:val="005D435A"/>
    <w:rsid w:val="005E299B"/>
    <w:rsid w:val="005E51C8"/>
    <w:rsid w:val="005F1020"/>
    <w:rsid w:val="005F6B8F"/>
    <w:rsid w:val="00604587"/>
    <w:rsid w:val="006062E9"/>
    <w:rsid w:val="00621CEA"/>
    <w:rsid w:val="0062531A"/>
    <w:rsid w:val="00625BE7"/>
    <w:rsid w:val="00626EF6"/>
    <w:rsid w:val="00636EDE"/>
    <w:rsid w:val="006433B7"/>
    <w:rsid w:val="00650ED2"/>
    <w:rsid w:val="00653E3C"/>
    <w:rsid w:val="00654B1F"/>
    <w:rsid w:val="006570EA"/>
    <w:rsid w:val="00675B87"/>
    <w:rsid w:val="00682648"/>
    <w:rsid w:val="00685AB0"/>
    <w:rsid w:val="00692346"/>
    <w:rsid w:val="0069464B"/>
    <w:rsid w:val="006954DE"/>
    <w:rsid w:val="006A3EFD"/>
    <w:rsid w:val="006B3E1E"/>
    <w:rsid w:val="006B6E35"/>
    <w:rsid w:val="006C6356"/>
    <w:rsid w:val="006D15B2"/>
    <w:rsid w:val="006D5209"/>
    <w:rsid w:val="006E1F43"/>
    <w:rsid w:val="006E2FC2"/>
    <w:rsid w:val="006F07D8"/>
    <w:rsid w:val="006F52A6"/>
    <w:rsid w:val="006F58AD"/>
    <w:rsid w:val="007003DC"/>
    <w:rsid w:val="00704526"/>
    <w:rsid w:val="0071139E"/>
    <w:rsid w:val="00712E65"/>
    <w:rsid w:val="00722130"/>
    <w:rsid w:val="00722A4B"/>
    <w:rsid w:val="00742AE6"/>
    <w:rsid w:val="00743F54"/>
    <w:rsid w:val="00745373"/>
    <w:rsid w:val="00754E1F"/>
    <w:rsid w:val="00756AC5"/>
    <w:rsid w:val="00765D38"/>
    <w:rsid w:val="007709FC"/>
    <w:rsid w:val="007757DE"/>
    <w:rsid w:val="00780832"/>
    <w:rsid w:val="007849B8"/>
    <w:rsid w:val="00786E93"/>
    <w:rsid w:val="0079016D"/>
    <w:rsid w:val="007936BC"/>
    <w:rsid w:val="007A1DC6"/>
    <w:rsid w:val="007A6BF8"/>
    <w:rsid w:val="007B2EAF"/>
    <w:rsid w:val="007B4060"/>
    <w:rsid w:val="007B5381"/>
    <w:rsid w:val="007B691A"/>
    <w:rsid w:val="007C0186"/>
    <w:rsid w:val="007D14F0"/>
    <w:rsid w:val="007D7C54"/>
    <w:rsid w:val="007E1FE4"/>
    <w:rsid w:val="007E6382"/>
    <w:rsid w:val="007E74E9"/>
    <w:rsid w:val="007F1498"/>
    <w:rsid w:val="007F1E59"/>
    <w:rsid w:val="007F3283"/>
    <w:rsid w:val="007F4E10"/>
    <w:rsid w:val="00804375"/>
    <w:rsid w:val="00806C37"/>
    <w:rsid w:val="008114C1"/>
    <w:rsid w:val="00815FD3"/>
    <w:rsid w:val="00821A5D"/>
    <w:rsid w:val="00826366"/>
    <w:rsid w:val="00827270"/>
    <w:rsid w:val="00830541"/>
    <w:rsid w:val="00833EAD"/>
    <w:rsid w:val="00851CD1"/>
    <w:rsid w:val="00862718"/>
    <w:rsid w:val="00862B14"/>
    <w:rsid w:val="0086516B"/>
    <w:rsid w:val="00867403"/>
    <w:rsid w:val="00871326"/>
    <w:rsid w:val="00887DC0"/>
    <w:rsid w:val="0089114B"/>
    <w:rsid w:val="00891B5F"/>
    <w:rsid w:val="008944FE"/>
    <w:rsid w:val="008A5FC6"/>
    <w:rsid w:val="008B6542"/>
    <w:rsid w:val="008B7961"/>
    <w:rsid w:val="008B7F1B"/>
    <w:rsid w:val="008C35BF"/>
    <w:rsid w:val="008C6652"/>
    <w:rsid w:val="008D446F"/>
    <w:rsid w:val="008E043A"/>
    <w:rsid w:val="008E122D"/>
    <w:rsid w:val="008E26F6"/>
    <w:rsid w:val="008E380F"/>
    <w:rsid w:val="008E69F6"/>
    <w:rsid w:val="008F3059"/>
    <w:rsid w:val="00913125"/>
    <w:rsid w:val="00915EDE"/>
    <w:rsid w:val="009171B6"/>
    <w:rsid w:val="00921C84"/>
    <w:rsid w:val="00930197"/>
    <w:rsid w:val="00930EEC"/>
    <w:rsid w:val="00931490"/>
    <w:rsid w:val="00931DF0"/>
    <w:rsid w:val="00944A67"/>
    <w:rsid w:val="0094740F"/>
    <w:rsid w:val="009619AF"/>
    <w:rsid w:val="00962576"/>
    <w:rsid w:val="00966D28"/>
    <w:rsid w:val="009675D2"/>
    <w:rsid w:val="00982502"/>
    <w:rsid w:val="00986CF0"/>
    <w:rsid w:val="009A1516"/>
    <w:rsid w:val="009A57B9"/>
    <w:rsid w:val="009A589A"/>
    <w:rsid w:val="009B0745"/>
    <w:rsid w:val="009B1872"/>
    <w:rsid w:val="009B35A5"/>
    <w:rsid w:val="009B62A5"/>
    <w:rsid w:val="009C5B6E"/>
    <w:rsid w:val="009D07F7"/>
    <w:rsid w:val="009D2AAA"/>
    <w:rsid w:val="009D38AE"/>
    <w:rsid w:val="009E1E26"/>
    <w:rsid w:val="009E31FB"/>
    <w:rsid w:val="009F190B"/>
    <w:rsid w:val="00A0276B"/>
    <w:rsid w:val="00A03CB8"/>
    <w:rsid w:val="00A20222"/>
    <w:rsid w:val="00A23344"/>
    <w:rsid w:val="00A26BC1"/>
    <w:rsid w:val="00A374A5"/>
    <w:rsid w:val="00A44559"/>
    <w:rsid w:val="00A47B25"/>
    <w:rsid w:val="00A720F9"/>
    <w:rsid w:val="00A74F25"/>
    <w:rsid w:val="00A83A16"/>
    <w:rsid w:val="00A85525"/>
    <w:rsid w:val="00A97645"/>
    <w:rsid w:val="00A97FC2"/>
    <w:rsid w:val="00AA0971"/>
    <w:rsid w:val="00AB2004"/>
    <w:rsid w:val="00AC0BFA"/>
    <w:rsid w:val="00AC3523"/>
    <w:rsid w:val="00AC62C5"/>
    <w:rsid w:val="00AD08CF"/>
    <w:rsid w:val="00AD2AE0"/>
    <w:rsid w:val="00AD4843"/>
    <w:rsid w:val="00AE5196"/>
    <w:rsid w:val="00AF66F9"/>
    <w:rsid w:val="00B058BE"/>
    <w:rsid w:val="00B0672D"/>
    <w:rsid w:val="00B102C8"/>
    <w:rsid w:val="00B13AFB"/>
    <w:rsid w:val="00B15903"/>
    <w:rsid w:val="00B30D79"/>
    <w:rsid w:val="00B35D73"/>
    <w:rsid w:val="00B3782D"/>
    <w:rsid w:val="00B4354A"/>
    <w:rsid w:val="00B518E4"/>
    <w:rsid w:val="00B52B77"/>
    <w:rsid w:val="00B71FC3"/>
    <w:rsid w:val="00B733B7"/>
    <w:rsid w:val="00B736F9"/>
    <w:rsid w:val="00B74FAA"/>
    <w:rsid w:val="00B751B6"/>
    <w:rsid w:val="00B821E7"/>
    <w:rsid w:val="00B90E87"/>
    <w:rsid w:val="00BC54C0"/>
    <w:rsid w:val="00BC78CD"/>
    <w:rsid w:val="00BE258C"/>
    <w:rsid w:val="00BE414F"/>
    <w:rsid w:val="00BE5945"/>
    <w:rsid w:val="00BE6632"/>
    <w:rsid w:val="00BF4817"/>
    <w:rsid w:val="00BF77C5"/>
    <w:rsid w:val="00C229A1"/>
    <w:rsid w:val="00C24F18"/>
    <w:rsid w:val="00C26DE2"/>
    <w:rsid w:val="00C3134E"/>
    <w:rsid w:val="00C32734"/>
    <w:rsid w:val="00C406A3"/>
    <w:rsid w:val="00C43167"/>
    <w:rsid w:val="00C505FF"/>
    <w:rsid w:val="00C572FF"/>
    <w:rsid w:val="00C62259"/>
    <w:rsid w:val="00C72206"/>
    <w:rsid w:val="00C95711"/>
    <w:rsid w:val="00C96BEA"/>
    <w:rsid w:val="00CA12BD"/>
    <w:rsid w:val="00CA478C"/>
    <w:rsid w:val="00CA6813"/>
    <w:rsid w:val="00CA6C61"/>
    <w:rsid w:val="00CA7D8C"/>
    <w:rsid w:val="00CB4B5B"/>
    <w:rsid w:val="00CC3FE2"/>
    <w:rsid w:val="00CC6163"/>
    <w:rsid w:val="00CD22FF"/>
    <w:rsid w:val="00CE1309"/>
    <w:rsid w:val="00CE2521"/>
    <w:rsid w:val="00CE7E19"/>
    <w:rsid w:val="00CF1A18"/>
    <w:rsid w:val="00D04782"/>
    <w:rsid w:val="00D105C1"/>
    <w:rsid w:val="00D204B7"/>
    <w:rsid w:val="00D36149"/>
    <w:rsid w:val="00D36EB7"/>
    <w:rsid w:val="00D37F31"/>
    <w:rsid w:val="00D455E8"/>
    <w:rsid w:val="00D479B8"/>
    <w:rsid w:val="00D47C4B"/>
    <w:rsid w:val="00D50F1D"/>
    <w:rsid w:val="00D611F0"/>
    <w:rsid w:val="00D6207B"/>
    <w:rsid w:val="00D75F1B"/>
    <w:rsid w:val="00D818AF"/>
    <w:rsid w:val="00D83D17"/>
    <w:rsid w:val="00D90107"/>
    <w:rsid w:val="00D902CC"/>
    <w:rsid w:val="00DA263F"/>
    <w:rsid w:val="00DA407E"/>
    <w:rsid w:val="00DA6D42"/>
    <w:rsid w:val="00DB3C36"/>
    <w:rsid w:val="00DB7890"/>
    <w:rsid w:val="00DC4B36"/>
    <w:rsid w:val="00DD2EF4"/>
    <w:rsid w:val="00DE7544"/>
    <w:rsid w:val="00DF366A"/>
    <w:rsid w:val="00E16BB1"/>
    <w:rsid w:val="00E23352"/>
    <w:rsid w:val="00E251AC"/>
    <w:rsid w:val="00E26FD9"/>
    <w:rsid w:val="00E278F7"/>
    <w:rsid w:val="00E2798E"/>
    <w:rsid w:val="00E34851"/>
    <w:rsid w:val="00E35656"/>
    <w:rsid w:val="00E51293"/>
    <w:rsid w:val="00E51BC7"/>
    <w:rsid w:val="00E67BE5"/>
    <w:rsid w:val="00E766C1"/>
    <w:rsid w:val="00E807E9"/>
    <w:rsid w:val="00E81237"/>
    <w:rsid w:val="00E9052C"/>
    <w:rsid w:val="00E95014"/>
    <w:rsid w:val="00EA38AE"/>
    <w:rsid w:val="00EA4EFB"/>
    <w:rsid w:val="00EB2966"/>
    <w:rsid w:val="00EB6478"/>
    <w:rsid w:val="00EC2E45"/>
    <w:rsid w:val="00EE0AB2"/>
    <w:rsid w:val="00EE6A00"/>
    <w:rsid w:val="00EF02F6"/>
    <w:rsid w:val="00EF30A2"/>
    <w:rsid w:val="00EF30DD"/>
    <w:rsid w:val="00EF3622"/>
    <w:rsid w:val="00F01FF3"/>
    <w:rsid w:val="00F03ED7"/>
    <w:rsid w:val="00F05D93"/>
    <w:rsid w:val="00F142D9"/>
    <w:rsid w:val="00F15B94"/>
    <w:rsid w:val="00F20C7D"/>
    <w:rsid w:val="00F20F6A"/>
    <w:rsid w:val="00F25ED1"/>
    <w:rsid w:val="00F2701A"/>
    <w:rsid w:val="00F30403"/>
    <w:rsid w:val="00F35858"/>
    <w:rsid w:val="00F50497"/>
    <w:rsid w:val="00F50CA9"/>
    <w:rsid w:val="00F55B28"/>
    <w:rsid w:val="00F61E4D"/>
    <w:rsid w:val="00F722FF"/>
    <w:rsid w:val="00F74FE3"/>
    <w:rsid w:val="00F80741"/>
    <w:rsid w:val="00FB2D53"/>
    <w:rsid w:val="00FB5939"/>
    <w:rsid w:val="00FB68E8"/>
    <w:rsid w:val="00FC03AE"/>
    <w:rsid w:val="00FC0D8E"/>
    <w:rsid w:val="00FC743C"/>
    <w:rsid w:val="00FC751F"/>
    <w:rsid w:val="00FD2B00"/>
    <w:rsid w:val="00FD2BAB"/>
    <w:rsid w:val="00FD77F8"/>
    <w:rsid w:val="00FE030A"/>
    <w:rsid w:val="00FF0C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99BA"/>
  <w15:docId w15:val="{4DCD09E2-4F96-44A7-9CAE-54ED1F0D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10E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D25B0"/>
    <w:pPr>
      <w:ind w:left="720"/>
      <w:contextualSpacing/>
    </w:pPr>
    <w:rPr>
      <w:rFonts w:eastAsia="Times New Roman"/>
    </w:rPr>
  </w:style>
  <w:style w:type="paragraph" w:customStyle="1" w:styleId="Default">
    <w:name w:val="Default"/>
    <w:rsid w:val="005D25B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4527D9"/>
    <w:rPr>
      <w:sz w:val="16"/>
      <w:szCs w:val="16"/>
    </w:rPr>
  </w:style>
  <w:style w:type="paragraph" w:styleId="Komentarotekstas">
    <w:name w:val="annotation text"/>
    <w:basedOn w:val="prastasis"/>
    <w:link w:val="KomentarotekstasDiagrama"/>
    <w:uiPriority w:val="99"/>
    <w:unhideWhenUsed/>
    <w:rsid w:val="004527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27D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527D9"/>
    <w:rPr>
      <w:b/>
      <w:bCs/>
    </w:rPr>
  </w:style>
  <w:style w:type="character" w:customStyle="1" w:styleId="KomentarotemaDiagrama">
    <w:name w:val="Komentaro tema Diagrama"/>
    <w:basedOn w:val="KomentarotekstasDiagrama"/>
    <w:link w:val="Komentarotema"/>
    <w:uiPriority w:val="99"/>
    <w:semiHidden/>
    <w:rsid w:val="004527D9"/>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4527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27D9"/>
    <w:rPr>
      <w:rFonts w:ascii="Tahoma" w:eastAsia="Calibri" w:hAnsi="Tahoma" w:cs="Tahoma"/>
      <w:sz w:val="16"/>
      <w:szCs w:val="16"/>
    </w:rPr>
  </w:style>
  <w:style w:type="paragraph" w:styleId="Sraassuenkleliais">
    <w:name w:val="List Bullet"/>
    <w:basedOn w:val="prastasis"/>
    <w:uiPriority w:val="99"/>
    <w:unhideWhenUsed/>
    <w:rsid w:val="00020E53"/>
    <w:pPr>
      <w:numPr>
        <w:numId w:val="4"/>
      </w:numPr>
      <w:contextualSpacing/>
    </w:pPr>
  </w:style>
  <w:style w:type="character" w:customStyle="1" w:styleId="wysiwyg-font-size-medium">
    <w:name w:val="wysiwyg-font-size-medium"/>
    <w:basedOn w:val="Numatytasispastraiposriftas"/>
    <w:rsid w:val="003408C1"/>
  </w:style>
  <w:style w:type="character" w:styleId="Emfaz">
    <w:name w:val="Emphasis"/>
    <w:basedOn w:val="Numatytasispastraiposriftas"/>
    <w:uiPriority w:val="20"/>
    <w:qFormat/>
    <w:rsid w:val="003408C1"/>
    <w:rPr>
      <w:i/>
      <w:iCs/>
    </w:rPr>
  </w:style>
  <w:style w:type="character" w:customStyle="1" w:styleId="wysiwyg-color-black">
    <w:name w:val="wysiwyg-color-black"/>
    <w:basedOn w:val="Numatytasispastraiposriftas"/>
    <w:rsid w:val="003408C1"/>
  </w:style>
  <w:style w:type="character" w:customStyle="1" w:styleId="normaltextrun">
    <w:name w:val="normaltextrun"/>
    <w:basedOn w:val="Numatytasispastraiposriftas"/>
    <w:rsid w:val="00B736F9"/>
  </w:style>
  <w:style w:type="character" w:customStyle="1" w:styleId="eop">
    <w:name w:val="eop"/>
    <w:basedOn w:val="Numatytasispastraiposriftas"/>
    <w:rsid w:val="00B736F9"/>
  </w:style>
  <w:style w:type="paragraph" w:styleId="Pataisymai">
    <w:name w:val="Revision"/>
    <w:hidden/>
    <w:uiPriority w:val="99"/>
    <w:semiHidden/>
    <w:rsid w:val="00BE594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CA7D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7D8C"/>
    <w:rPr>
      <w:rFonts w:ascii="Calibri" w:eastAsia="Calibri" w:hAnsi="Calibri" w:cs="Times New Roman"/>
    </w:rPr>
  </w:style>
  <w:style w:type="paragraph" w:styleId="Porat">
    <w:name w:val="footer"/>
    <w:basedOn w:val="prastasis"/>
    <w:link w:val="PoratDiagrama"/>
    <w:uiPriority w:val="99"/>
    <w:unhideWhenUsed/>
    <w:rsid w:val="00B751B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751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53074">
      <w:bodyDiv w:val="1"/>
      <w:marLeft w:val="0"/>
      <w:marRight w:val="0"/>
      <w:marTop w:val="0"/>
      <w:marBottom w:val="0"/>
      <w:divBdr>
        <w:top w:val="none" w:sz="0" w:space="0" w:color="auto"/>
        <w:left w:val="none" w:sz="0" w:space="0" w:color="auto"/>
        <w:bottom w:val="none" w:sz="0" w:space="0" w:color="auto"/>
        <w:right w:val="none" w:sz="0" w:space="0" w:color="auto"/>
      </w:divBdr>
      <w:divsChild>
        <w:div w:id="39134635">
          <w:marLeft w:val="0"/>
          <w:marRight w:val="0"/>
          <w:marTop w:val="0"/>
          <w:marBottom w:val="0"/>
          <w:divBdr>
            <w:top w:val="none" w:sz="0" w:space="0" w:color="auto"/>
            <w:left w:val="none" w:sz="0" w:space="0" w:color="auto"/>
            <w:bottom w:val="none" w:sz="0" w:space="0" w:color="auto"/>
            <w:right w:val="none" w:sz="0" w:space="0" w:color="auto"/>
          </w:divBdr>
        </w:div>
      </w:divsChild>
    </w:div>
    <w:div w:id="1895920310">
      <w:bodyDiv w:val="1"/>
      <w:marLeft w:val="0"/>
      <w:marRight w:val="0"/>
      <w:marTop w:val="0"/>
      <w:marBottom w:val="0"/>
      <w:divBdr>
        <w:top w:val="none" w:sz="0" w:space="0" w:color="auto"/>
        <w:left w:val="none" w:sz="0" w:space="0" w:color="auto"/>
        <w:bottom w:val="none" w:sz="0" w:space="0" w:color="auto"/>
        <w:right w:val="none" w:sz="0" w:space="0" w:color="auto"/>
      </w:divBdr>
      <w:divsChild>
        <w:div w:id="139180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270F-E1A0-4E62-AFF8-853ADF2A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4735</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Bazys</dc:creator>
  <cp:lastModifiedBy>Kornelija Petrulienė</cp:lastModifiedBy>
  <cp:revision>3</cp:revision>
  <cp:lastPrinted>2017-09-25T08:33:00Z</cp:lastPrinted>
  <dcterms:created xsi:type="dcterms:W3CDTF">2025-10-08T10:40:00Z</dcterms:created>
  <dcterms:modified xsi:type="dcterms:W3CDTF">2025-10-08T10:43:00Z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1c8abf42,7f810bfa,607f498f</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2024-02-27T09:21:42Z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99785103-b823-41a6-8ce2-165157affe93</vt:lpwstr>
  </property>
  <property fmtid="{D5CDD505-2E9C-101B-9397-08002B2CF9AE}" pid="11" name="MSIP_Label_e8414cb7-6b2d-42c0-9ea4-54e8de1dadd8_ContentBits">
    <vt:lpwstr>1</vt:lpwstr>
  </property>
</Properties>
</file>