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rPr>
        <w:id w:val="-808551268"/>
        <w:docPartObj>
          <w:docPartGallery w:val="Cover Pages"/>
          <w:docPartUnique/>
        </w:docPartObj>
      </w:sdtPr>
      <w:sdtEndPr>
        <w:rPr>
          <w:bCs w:val="0"/>
        </w:rPr>
      </w:sdtEndPr>
      <w:sdtContent>
        <w:p w14:paraId="7D37CA2D" w14:textId="77777777" w:rsidR="00313C6E" w:rsidRPr="000125C6" w:rsidRDefault="00313C6E" w:rsidP="00313C6E">
          <w:pPr>
            <w:keepNext/>
            <w:pBdr>
              <w:top w:val="nil"/>
              <w:left w:val="nil"/>
              <w:bottom w:val="nil"/>
              <w:right w:val="nil"/>
              <w:between w:val="nil"/>
              <w:bar w:val="nil"/>
            </w:pBdr>
            <w:spacing w:line="276" w:lineRule="auto"/>
            <w:jc w:val="center"/>
            <w:rPr>
              <w:rFonts w:ascii="Times New Roman" w:eastAsia="Arial Unicode MS" w:hAnsi="Times New Roman" w:cs="Times New Roman"/>
              <w:bCs/>
              <w:sz w:val="24"/>
              <w:szCs w:val="24"/>
              <w:bdr w:val="nil"/>
              <w:lang w:eastAsia="en-GB"/>
            </w:rPr>
          </w:pPr>
          <w:r w:rsidRPr="000125C6">
            <w:rPr>
              <w:rFonts w:ascii="Times New Roman" w:eastAsia="Arial Unicode MS" w:hAnsi="Times New Roman" w:cs="Times New Roman"/>
              <w:bCs/>
              <w:sz w:val="24"/>
              <w:szCs w:val="24"/>
              <w:bdr w:val="nil"/>
              <w:lang w:eastAsia="en-GB"/>
            </w:rPr>
            <w:t>LIETUVOS SVEIKATOS MOKSLŲ UNIVERSITETO PRAKTINIO MOKYMO IR BANDYMŲ CENTRAS</w:t>
          </w:r>
        </w:p>
        <w:p w14:paraId="60540D4B" w14:textId="77777777" w:rsidR="00313C6E" w:rsidRPr="000125C6" w:rsidRDefault="00313C6E" w:rsidP="00313C6E">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0125C6">
            <w:rPr>
              <w:rFonts w:ascii="Times New Roman" w:eastAsia="Arial Unicode MS" w:hAnsi="Times New Roman" w:cs="Times New Roman"/>
              <w:sz w:val="24"/>
              <w:szCs w:val="24"/>
              <w:bdr w:val="nil"/>
            </w:rPr>
            <w:t>Viešoji  įstaiga, Akacijų g. 2, Giraitė, LT-54310 Kauno r., tel. +370 537 499, pmbc</w:t>
          </w:r>
          <w:r w:rsidRPr="000125C6">
            <w:rPr>
              <w:rFonts w:ascii="Times New Roman" w:eastAsia="Arial Unicode MS" w:hAnsi="Times New Roman" w:cs="Times New Roman"/>
              <w:sz w:val="24"/>
              <w:szCs w:val="24"/>
              <w:bdr w:val="nil"/>
              <w:lang w:val="en-US"/>
            </w:rPr>
            <w:t>@</w:t>
          </w:r>
          <w:proofErr w:type="spellStart"/>
          <w:r w:rsidRPr="000125C6">
            <w:rPr>
              <w:rFonts w:ascii="Times New Roman" w:eastAsia="Arial Unicode MS" w:hAnsi="Times New Roman" w:cs="Times New Roman"/>
              <w:sz w:val="24"/>
              <w:szCs w:val="24"/>
              <w:bdr w:val="nil"/>
              <w:lang w:val="en-US"/>
            </w:rPr>
            <w:t>lsmuni.lt</w:t>
          </w:r>
          <w:proofErr w:type="spellEnd"/>
          <w:r w:rsidRPr="000125C6">
            <w:rPr>
              <w:rFonts w:ascii="Times New Roman" w:eastAsia="Arial Unicode MS" w:hAnsi="Times New Roman" w:cs="Times New Roman"/>
              <w:sz w:val="24"/>
              <w:szCs w:val="24"/>
              <w:bdr w:val="nil"/>
            </w:rPr>
            <w:t xml:space="preserve"> </w:t>
          </w:r>
        </w:p>
        <w:p w14:paraId="138ED449" w14:textId="77777777" w:rsidR="00313C6E" w:rsidRPr="000125C6" w:rsidRDefault="00313C6E" w:rsidP="00313C6E">
          <w:pPr>
            <w:pBdr>
              <w:top w:val="nil"/>
              <w:left w:val="nil"/>
              <w:bottom w:val="nil"/>
              <w:right w:val="nil"/>
              <w:between w:val="nil"/>
              <w:bar w:val="nil"/>
            </w:pBdr>
            <w:spacing w:line="276" w:lineRule="auto"/>
            <w:jc w:val="center"/>
            <w:rPr>
              <w:rFonts w:ascii="Times New Roman" w:eastAsia="Arial Unicode MS" w:hAnsi="Times New Roman" w:cs="Times New Roman"/>
              <w:sz w:val="24"/>
              <w:szCs w:val="24"/>
              <w:bdr w:val="nil"/>
              <w:lang w:val="en-GB"/>
            </w:rPr>
          </w:pPr>
          <w:r w:rsidRPr="000125C6">
            <w:rPr>
              <w:rFonts w:ascii="Times New Roman" w:eastAsia="Arial Unicode MS" w:hAnsi="Times New Roman" w:cs="Times New Roman"/>
              <w:sz w:val="24"/>
              <w:szCs w:val="24"/>
              <w:bdr w:val="nil"/>
            </w:rPr>
            <w:t>Duomenys kaupiami ir saugomi Juridinių asmenų registre, kodas 302296985</w:t>
          </w:r>
        </w:p>
        <w:p w14:paraId="46315E48" w14:textId="21CAD41B" w:rsidR="00C32E53" w:rsidRPr="000125C6" w:rsidRDefault="00C32E53" w:rsidP="00313C6E">
          <w:pPr>
            <w:spacing w:after="120"/>
            <w:ind w:left="567" w:firstLine="0"/>
            <w:contextualSpacing/>
            <w:jc w:val="center"/>
            <w:rPr>
              <w:rFonts w:ascii="Times New Roman" w:hAnsi="Times New Roman" w:cs="Times New Roman"/>
              <w:color w:val="00B050"/>
              <w:lang w:val="en-GB"/>
            </w:rPr>
          </w:pPr>
        </w:p>
        <w:p w14:paraId="4B92F888" w14:textId="77777777" w:rsidR="00C32E53" w:rsidRPr="000125C6"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0125C6" w:rsidRDefault="00D526C8" w:rsidP="007334EA">
          <w:pPr>
            <w:spacing w:after="120"/>
            <w:ind w:left="567" w:firstLine="0"/>
            <w:contextualSpacing/>
            <w:jc w:val="center"/>
            <w:rPr>
              <w:rFonts w:ascii="Times New Roman" w:hAnsi="Times New Roman" w:cs="Times New Roman"/>
            </w:rPr>
          </w:pPr>
        </w:p>
        <w:p w14:paraId="47EF0C37" w14:textId="19126F9D" w:rsidR="00D526C8" w:rsidRPr="000125C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0125C6" w:rsidRDefault="00D526C8" w:rsidP="007334EA">
          <w:pPr>
            <w:spacing w:after="120"/>
            <w:ind w:left="567" w:firstLine="0"/>
            <w:contextualSpacing/>
            <w:jc w:val="center"/>
            <w:rPr>
              <w:rFonts w:ascii="Times New Roman" w:hAnsi="Times New Roman" w:cs="Times New Roman"/>
              <w:sz w:val="28"/>
              <w:szCs w:val="28"/>
            </w:rPr>
          </w:pPr>
        </w:p>
        <w:p w14:paraId="1D1BF965" w14:textId="78DBD3C9" w:rsidR="00D526C8" w:rsidRPr="000125C6" w:rsidRDefault="00C006CB" w:rsidP="001A2892">
          <w:pPr>
            <w:spacing w:after="120" w:line="240" w:lineRule="auto"/>
            <w:ind w:left="567" w:firstLine="0"/>
            <w:contextualSpacing/>
            <w:jc w:val="center"/>
            <w:rPr>
              <w:rFonts w:ascii="Times New Roman" w:hAnsi="Times New Roman" w:cs="Times New Roman"/>
              <w:bCs/>
              <w:sz w:val="28"/>
              <w:szCs w:val="28"/>
            </w:rPr>
          </w:pPr>
          <w:r w:rsidRPr="000125C6">
            <w:rPr>
              <w:rFonts w:ascii="Times New Roman" w:hAnsi="Times New Roman" w:cs="Times New Roman"/>
              <w:bCs/>
              <w:sz w:val="28"/>
              <w:szCs w:val="28"/>
            </w:rPr>
            <w:t xml:space="preserve">MAŽOS VERTĖS </w:t>
          </w:r>
          <w:r w:rsidR="00D526C8" w:rsidRPr="000125C6">
            <w:rPr>
              <w:rFonts w:ascii="Times New Roman" w:hAnsi="Times New Roman" w:cs="Times New Roman"/>
              <w:bCs/>
              <w:sz w:val="28"/>
              <w:szCs w:val="28"/>
            </w:rPr>
            <w:t>VIEŠOJO PIRKIMO „</w:t>
          </w:r>
          <w:r w:rsidR="00313C6E" w:rsidRPr="000125C6">
            <w:rPr>
              <w:rFonts w:ascii="Times New Roman" w:hAnsi="Times New Roman" w:cs="Times New Roman"/>
              <w:bCs/>
              <w:sz w:val="28"/>
              <w:szCs w:val="28"/>
            </w:rPr>
            <w:t>PIENO PAKAITALAI VERŠELIAMS</w:t>
          </w:r>
          <w:r w:rsidR="00D526C8" w:rsidRPr="000125C6">
            <w:rPr>
              <w:rFonts w:ascii="Times New Roman" w:hAnsi="Times New Roman" w:cs="Times New Roman"/>
              <w:bCs/>
              <w:sz w:val="28"/>
              <w:szCs w:val="28"/>
            </w:rPr>
            <w:t>“</w:t>
          </w:r>
        </w:p>
        <w:p w14:paraId="18ACC6AD" w14:textId="4E8ADAE5" w:rsidR="00D526C8" w:rsidRPr="000125C6" w:rsidRDefault="00DF1318" w:rsidP="001A2892">
          <w:pPr>
            <w:spacing w:after="120" w:line="240" w:lineRule="auto"/>
            <w:ind w:left="567" w:firstLine="0"/>
            <w:contextualSpacing/>
            <w:jc w:val="center"/>
            <w:rPr>
              <w:rFonts w:ascii="Times New Roman" w:hAnsi="Times New Roman" w:cs="Times New Roman"/>
              <w:bCs/>
              <w:sz w:val="28"/>
              <w:szCs w:val="28"/>
            </w:rPr>
          </w:pPr>
          <w:r w:rsidRPr="000125C6">
            <w:rPr>
              <w:rFonts w:ascii="Times New Roman" w:hAnsi="Times New Roman" w:cs="Times New Roman"/>
              <w:bCs/>
              <w:sz w:val="28"/>
              <w:szCs w:val="28"/>
            </w:rPr>
            <w:t>SKELBIAM</w:t>
          </w:r>
          <w:r w:rsidR="0019623B" w:rsidRPr="000125C6">
            <w:rPr>
              <w:rFonts w:ascii="Times New Roman" w:hAnsi="Times New Roman" w:cs="Times New Roman"/>
              <w:bCs/>
              <w:sz w:val="28"/>
              <w:szCs w:val="28"/>
            </w:rPr>
            <w:t>OS APKLAUSOS</w:t>
          </w:r>
          <w:r w:rsidR="00D526C8" w:rsidRPr="000125C6">
            <w:rPr>
              <w:rFonts w:ascii="Times New Roman" w:hAnsi="Times New Roman" w:cs="Times New Roman"/>
              <w:bCs/>
              <w:sz w:val="28"/>
              <w:szCs w:val="28"/>
            </w:rPr>
            <w:t xml:space="preserve"> </w:t>
          </w:r>
          <w:r w:rsidR="00E861F5" w:rsidRPr="000125C6">
            <w:rPr>
              <w:rFonts w:ascii="Times New Roman" w:hAnsi="Times New Roman" w:cs="Times New Roman"/>
              <w:bCs/>
              <w:sz w:val="28"/>
              <w:szCs w:val="28"/>
            </w:rPr>
            <w:t xml:space="preserve">SPECIALIOSIOS </w:t>
          </w:r>
          <w:r w:rsidR="00D526C8" w:rsidRPr="000125C6">
            <w:rPr>
              <w:rFonts w:ascii="Times New Roman" w:hAnsi="Times New Roman" w:cs="Times New Roman"/>
              <w:bCs/>
              <w:sz w:val="28"/>
              <w:szCs w:val="28"/>
            </w:rPr>
            <w:t>SĄLYGOS</w:t>
          </w:r>
        </w:p>
        <w:p w14:paraId="517C01D9" w14:textId="3783AA30" w:rsidR="001C24BC" w:rsidRPr="000125C6" w:rsidRDefault="00D53BF4" w:rsidP="001A2892">
          <w:pPr>
            <w:spacing w:after="120" w:line="240" w:lineRule="auto"/>
            <w:ind w:left="567" w:firstLine="0"/>
            <w:contextualSpacing/>
            <w:jc w:val="center"/>
            <w:rPr>
              <w:rFonts w:ascii="Times New Roman" w:hAnsi="Times New Roman" w:cs="Times New Roman"/>
            </w:rPr>
          </w:pPr>
          <w:r w:rsidRPr="000125C6">
            <w:rPr>
              <w:rFonts w:ascii="Times New Roman" w:hAnsi="Times New Roman" w:cs="Times New Roman"/>
              <w:bCs/>
              <w:sz w:val="28"/>
              <w:szCs w:val="28"/>
            </w:rPr>
            <w:t>V</w:t>
          </w:r>
          <w:r w:rsidR="00755F3B" w:rsidRPr="000125C6">
            <w:rPr>
              <w:rFonts w:ascii="Times New Roman" w:hAnsi="Times New Roman" w:cs="Times New Roman"/>
              <w:bCs/>
              <w:sz w:val="28"/>
              <w:szCs w:val="28"/>
            </w:rPr>
            <w:t>ersija</w:t>
          </w:r>
          <w:r w:rsidRPr="000125C6">
            <w:rPr>
              <w:rFonts w:ascii="Times New Roman" w:hAnsi="Times New Roman" w:cs="Times New Roman"/>
              <w:bCs/>
              <w:sz w:val="28"/>
              <w:szCs w:val="28"/>
            </w:rPr>
            <w:t xml:space="preserve"> Nr. </w:t>
          </w:r>
          <w:r w:rsidR="006D01F2" w:rsidRPr="000125C6">
            <w:rPr>
              <w:rFonts w:ascii="Times New Roman" w:hAnsi="Times New Roman" w:cs="Times New Roman"/>
              <w:bCs/>
              <w:sz w:val="28"/>
              <w:szCs w:val="28"/>
            </w:rPr>
            <w:t>1</w:t>
          </w:r>
          <w:r w:rsidR="005F13F0" w:rsidRPr="000125C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Cs/>
              <w:noProof/>
            </w:rPr>
          </w:sdtEndPr>
          <w:sdtContent>
            <w:p w14:paraId="52073D81" w14:textId="4AD04246" w:rsidR="00173FBA" w:rsidRPr="000125C6" w:rsidRDefault="00173FBA" w:rsidP="00581B14">
              <w:pPr>
                <w:pStyle w:val="TOCHeading"/>
                <w:tabs>
                  <w:tab w:val="left" w:pos="6555"/>
                </w:tabs>
                <w:rPr>
                  <w:rFonts w:ascii="Times New Roman" w:hAnsi="Times New Roman" w:cs="Times New Roman"/>
                </w:rPr>
              </w:pPr>
              <w:r w:rsidRPr="00937808">
                <w:rPr>
                  <w:rFonts w:ascii="Times New Roman" w:hAnsi="Times New Roman" w:cs="Times New Roman"/>
                  <w:sz w:val="24"/>
                  <w:szCs w:val="24"/>
                </w:rPr>
                <w:t>T</w:t>
              </w:r>
              <w:r w:rsidR="00F42EC8" w:rsidRPr="00937808">
                <w:rPr>
                  <w:rFonts w:ascii="Times New Roman" w:hAnsi="Times New Roman" w:cs="Times New Roman"/>
                  <w:sz w:val="24"/>
                  <w:szCs w:val="24"/>
                </w:rPr>
                <w:t>URINYS</w:t>
              </w:r>
              <w:r w:rsidR="00581B14" w:rsidRPr="000125C6">
                <w:rPr>
                  <w:rFonts w:ascii="Times New Roman" w:hAnsi="Times New Roman" w:cs="Times New Roman"/>
                </w:rPr>
                <w:tab/>
              </w:r>
            </w:p>
            <w:p w14:paraId="64303EC1" w14:textId="312A3897" w:rsidR="00E76E1F" w:rsidRPr="000125C6" w:rsidRDefault="00173FBA">
              <w:pPr>
                <w:pStyle w:val="TOC1"/>
                <w:rPr>
                  <w:rFonts w:ascii="Times New Roman" w:hAnsi="Times New Roman" w:cs="Times New Roman"/>
                  <w:noProof/>
                  <w:sz w:val="22"/>
                  <w:szCs w:val="22"/>
                  <w:lang w:val="en-US" w:eastAsia="en-US"/>
                </w:rPr>
              </w:pPr>
              <w:r w:rsidRPr="000125C6">
                <w:rPr>
                  <w:rFonts w:ascii="Times New Roman" w:hAnsi="Times New Roman" w:cs="Times New Roman"/>
                </w:rPr>
                <w:fldChar w:fldCharType="begin"/>
              </w:r>
              <w:r w:rsidRPr="000125C6">
                <w:rPr>
                  <w:rFonts w:ascii="Times New Roman" w:hAnsi="Times New Roman" w:cs="Times New Roman"/>
                </w:rPr>
                <w:instrText xml:space="preserve"> TOC \o "1-3" \h \z \u </w:instrText>
              </w:r>
              <w:r w:rsidRPr="000125C6">
                <w:rPr>
                  <w:rFonts w:ascii="Times New Roman" w:hAnsi="Times New Roman" w:cs="Times New Roman"/>
                </w:rPr>
                <w:fldChar w:fldCharType="separate"/>
              </w:r>
              <w:hyperlink w:anchor="_Toc137194947" w:history="1">
                <w:r w:rsidR="00E76E1F" w:rsidRPr="000125C6">
                  <w:rPr>
                    <w:rStyle w:val="Hyperlink"/>
                    <w:rFonts w:ascii="Times New Roman" w:hAnsi="Times New Roman" w:cs="Times New Roman"/>
                    <w:noProof/>
                  </w:rPr>
                  <w:t>1.</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Bendra informacija</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_Toc137194947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2</w:t>
                </w:r>
                <w:r w:rsidR="00E76E1F" w:rsidRPr="000125C6">
                  <w:rPr>
                    <w:rFonts w:ascii="Times New Roman" w:hAnsi="Times New Roman" w:cs="Times New Roman"/>
                    <w:noProof/>
                    <w:webHidden/>
                  </w:rPr>
                  <w:fldChar w:fldCharType="end"/>
                </w:r>
              </w:hyperlink>
            </w:p>
            <w:p w14:paraId="29E46CFF" w14:textId="6CAD7D0E" w:rsidR="00E76E1F" w:rsidRPr="000125C6" w:rsidRDefault="0021136B">
              <w:pPr>
                <w:pStyle w:val="TOC1"/>
                <w:rPr>
                  <w:rFonts w:ascii="Times New Roman" w:hAnsi="Times New Roman" w:cs="Times New Roman"/>
                  <w:noProof/>
                  <w:sz w:val="22"/>
                  <w:szCs w:val="22"/>
                  <w:lang w:val="en-US" w:eastAsia="en-US"/>
                </w:rPr>
              </w:pPr>
              <w:hyperlink w:anchor="_Toc137194948" w:history="1">
                <w:r w:rsidR="00E76E1F" w:rsidRPr="000125C6">
                  <w:rPr>
                    <w:rStyle w:val="Hyperlink"/>
                    <w:rFonts w:ascii="Times New Roman" w:eastAsia="Calibri" w:hAnsi="Times New Roman" w:cs="Times New Roman"/>
                    <w:noProof/>
                  </w:rPr>
                  <w:t>2.</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Pirkimo objektas</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_Toc137194948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2</w:t>
                </w:r>
                <w:r w:rsidR="00E76E1F" w:rsidRPr="000125C6">
                  <w:rPr>
                    <w:rFonts w:ascii="Times New Roman" w:hAnsi="Times New Roman" w:cs="Times New Roman"/>
                    <w:noProof/>
                    <w:webHidden/>
                  </w:rPr>
                  <w:fldChar w:fldCharType="end"/>
                </w:r>
              </w:hyperlink>
            </w:p>
            <w:p w14:paraId="3B364848" w14:textId="414CEFE5" w:rsidR="00E76E1F" w:rsidRPr="000125C6" w:rsidRDefault="0021136B">
              <w:pPr>
                <w:pStyle w:val="TOC1"/>
                <w:rPr>
                  <w:rFonts w:ascii="Times New Roman" w:hAnsi="Times New Roman" w:cs="Times New Roman"/>
                  <w:noProof/>
                  <w:sz w:val="22"/>
                  <w:szCs w:val="22"/>
                  <w:lang w:val="en-US" w:eastAsia="en-US"/>
                </w:rPr>
              </w:pPr>
              <w:hyperlink w:anchor="_Toc137194949" w:history="1">
                <w:r w:rsidR="00E76E1F" w:rsidRPr="000125C6">
                  <w:rPr>
                    <w:rStyle w:val="Hyperlink"/>
                    <w:rFonts w:ascii="Times New Roman" w:eastAsia="Calibri" w:hAnsi="Times New Roman" w:cs="Times New Roman"/>
                    <w:noProof/>
                  </w:rPr>
                  <w:t>3.</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_Toc137194949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3</w:t>
                </w:r>
                <w:r w:rsidR="00E76E1F" w:rsidRPr="000125C6">
                  <w:rPr>
                    <w:rFonts w:ascii="Times New Roman" w:hAnsi="Times New Roman" w:cs="Times New Roman"/>
                    <w:noProof/>
                    <w:webHidden/>
                  </w:rPr>
                  <w:fldChar w:fldCharType="end"/>
                </w:r>
              </w:hyperlink>
            </w:p>
            <w:p w14:paraId="2C7FBD3C" w14:textId="00C3156F" w:rsidR="00E76E1F" w:rsidRPr="000125C6" w:rsidRDefault="0021136B">
              <w:pPr>
                <w:pStyle w:val="TOC1"/>
                <w:rPr>
                  <w:rFonts w:ascii="Times New Roman" w:hAnsi="Times New Roman" w:cs="Times New Roman"/>
                  <w:noProof/>
                  <w:sz w:val="22"/>
                  <w:szCs w:val="22"/>
                  <w:lang w:val="en-US" w:eastAsia="en-US"/>
                </w:rPr>
              </w:pPr>
              <w:hyperlink w:anchor="_Toc137194950" w:history="1">
                <w:r w:rsidR="00E76E1F" w:rsidRPr="000125C6">
                  <w:rPr>
                    <w:rStyle w:val="Hyperlink"/>
                    <w:rFonts w:ascii="Times New Roman" w:eastAsia="Calibri" w:hAnsi="Times New Roman" w:cs="Times New Roman"/>
                    <w:noProof/>
                  </w:rPr>
                  <w:t>4.</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Reikalavimai, susiję su nacionaliniu saugumu</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_Toc137194950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4</w:t>
                </w:r>
                <w:r w:rsidR="00E76E1F" w:rsidRPr="000125C6">
                  <w:rPr>
                    <w:rFonts w:ascii="Times New Roman" w:hAnsi="Times New Roman" w:cs="Times New Roman"/>
                    <w:noProof/>
                    <w:webHidden/>
                  </w:rPr>
                  <w:fldChar w:fldCharType="end"/>
                </w:r>
              </w:hyperlink>
            </w:p>
            <w:p w14:paraId="3B8B80C9" w14:textId="381608A5" w:rsidR="00E76E1F" w:rsidRPr="000125C6" w:rsidRDefault="0021136B">
              <w:pPr>
                <w:pStyle w:val="TOC1"/>
                <w:rPr>
                  <w:rFonts w:ascii="Times New Roman" w:hAnsi="Times New Roman" w:cs="Times New Roman"/>
                  <w:noProof/>
                  <w:sz w:val="22"/>
                  <w:szCs w:val="22"/>
                  <w:lang w:val="en-US" w:eastAsia="en-US"/>
                </w:rPr>
              </w:pPr>
              <w:hyperlink w:anchor="_Toc137194951" w:history="1">
                <w:r w:rsidR="00E76E1F" w:rsidRPr="000125C6">
                  <w:rPr>
                    <w:rStyle w:val="Hyperlink"/>
                    <w:rFonts w:ascii="Times New Roman" w:eastAsia="Calibri" w:hAnsi="Times New Roman" w:cs="Times New Roman"/>
                    <w:noProof/>
                  </w:rPr>
                  <w:t>5.</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Specialieji reikalavimai pasiūlymų rengimui ir pateikimui</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_Toc137194951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5</w:t>
                </w:r>
                <w:r w:rsidR="00E76E1F" w:rsidRPr="000125C6">
                  <w:rPr>
                    <w:rFonts w:ascii="Times New Roman" w:hAnsi="Times New Roman" w:cs="Times New Roman"/>
                    <w:noProof/>
                    <w:webHidden/>
                  </w:rPr>
                  <w:fldChar w:fldCharType="end"/>
                </w:r>
              </w:hyperlink>
            </w:p>
            <w:p w14:paraId="71D87EA0" w14:textId="2889473E" w:rsidR="00E76E1F" w:rsidRPr="000125C6" w:rsidRDefault="0021136B">
              <w:pPr>
                <w:pStyle w:val="TOC1"/>
                <w:rPr>
                  <w:rFonts w:ascii="Times New Roman" w:hAnsi="Times New Roman" w:cs="Times New Roman"/>
                  <w:noProof/>
                  <w:sz w:val="22"/>
                  <w:szCs w:val="22"/>
                  <w:lang w:val="en-US" w:eastAsia="en-US"/>
                </w:rPr>
              </w:pPr>
              <w:hyperlink w:anchor="_Toc137194952" w:history="1">
                <w:r w:rsidR="00E76E1F" w:rsidRPr="000125C6">
                  <w:rPr>
                    <w:rStyle w:val="Hyperlink"/>
                    <w:rFonts w:ascii="Times New Roman" w:hAnsi="Times New Roman" w:cs="Times New Roman"/>
                    <w:noProof/>
                  </w:rPr>
                  <w:t>6.     Pasiūlymo galiojimo užtikrinimas</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_Toc137194952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6</w:t>
                </w:r>
                <w:r w:rsidR="00E76E1F" w:rsidRPr="000125C6">
                  <w:rPr>
                    <w:rFonts w:ascii="Times New Roman" w:hAnsi="Times New Roman" w:cs="Times New Roman"/>
                    <w:noProof/>
                    <w:webHidden/>
                  </w:rPr>
                  <w:fldChar w:fldCharType="end"/>
                </w:r>
              </w:hyperlink>
            </w:p>
            <w:p w14:paraId="197EB7A3" w14:textId="5DD375B4" w:rsidR="00E76E1F" w:rsidRPr="000125C6" w:rsidRDefault="0021136B">
              <w:pPr>
                <w:pStyle w:val="TOC1"/>
                <w:rPr>
                  <w:rFonts w:ascii="Times New Roman" w:hAnsi="Times New Roman" w:cs="Times New Roman"/>
                  <w:noProof/>
                  <w:sz w:val="22"/>
                  <w:szCs w:val="22"/>
                  <w:lang w:val="en-US" w:eastAsia="en-US"/>
                </w:rPr>
              </w:pPr>
              <w:hyperlink w:anchor="_Toc137194953" w:history="1">
                <w:r w:rsidR="00E76E1F" w:rsidRPr="000125C6">
                  <w:rPr>
                    <w:rStyle w:val="Hyperlink"/>
                    <w:rFonts w:ascii="Times New Roman" w:hAnsi="Times New Roman" w:cs="Times New Roman"/>
                    <w:noProof/>
                  </w:rPr>
                  <w:t>7.</w:t>
                </w:r>
                <w:r w:rsidR="00E76E1F" w:rsidRPr="000125C6">
                  <w:rPr>
                    <w:rFonts w:ascii="Times New Roman" w:hAnsi="Times New Roman" w:cs="Times New Roman"/>
                    <w:noProof/>
                    <w:sz w:val="22"/>
                    <w:szCs w:val="22"/>
                    <w:lang w:val="en-US" w:eastAsia="en-US"/>
                  </w:rPr>
                  <w:tab/>
                </w:r>
                <w:r w:rsidR="00E76E1F" w:rsidRPr="000125C6">
                  <w:rPr>
                    <w:rStyle w:val="Hyperlink"/>
                    <w:rFonts w:ascii="Times New Roman" w:hAnsi="Times New Roman" w:cs="Times New Roman"/>
                    <w:noProof/>
                  </w:rPr>
                  <w:t>Pasiūlymų vertinimas</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_Toc137194953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7</w:t>
                </w:r>
                <w:r w:rsidR="00E76E1F" w:rsidRPr="000125C6">
                  <w:rPr>
                    <w:rFonts w:ascii="Times New Roman" w:hAnsi="Times New Roman" w:cs="Times New Roman"/>
                    <w:noProof/>
                    <w:webHidden/>
                  </w:rPr>
                  <w:fldChar w:fldCharType="end"/>
                </w:r>
              </w:hyperlink>
            </w:p>
            <w:p w14:paraId="2D57B744" w14:textId="21FB4291" w:rsidR="00E76E1F" w:rsidRPr="000125C6" w:rsidRDefault="0021136B">
              <w:pPr>
                <w:pStyle w:val="TOC1"/>
                <w:rPr>
                  <w:rFonts w:ascii="Times New Roman" w:hAnsi="Times New Roman" w:cs="Times New Roman"/>
                  <w:noProof/>
                  <w:sz w:val="22"/>
                  <w:szCs w:val="22"/>
                  <w:lang w:val="en-US" w:eastAsia="en-US"/>
                </w:rPr>
              </w:pPr>
              <w:hyperlink w:anchor="_Toc137194954" w:history="1">
                <w:r w:rsidR="00E76E1F" w:rsidRPr="000125C6">
                  <w:rPr>
                    <w:rStyle w:val="Hyperlink"/>
                    <w:rFonts w:ascii="Times New Roman" w:hAnsi="Times New Roman" w:cs="Times New Roman"/>
                    <w:noProof/>
                  </w:rPr>
                  <w:t xml:space="preserve">8. </w:t>
                </w:r>
                <w:r w:rsidR="00581B14" w:rsidRPr="000125C6">
                  <w:rPr>
                    <w:rStyle w:val="Hyperlink"/>
                    <w:rFonts w:ascii="Times New Roman" w:hAnsi="Times New Roman" w:cs="Times New Roman"/>
                    <w:noProof/>
                  </w:rPr>
                  <w:t xml:space="preserve">    </w:t>
                </w:r>
                <w:r w:rsidR="00E76E1F" w:rsidRPr="000125C6">
                  <w:rPr>
                    <w:rStyle w:val="Hyperlink"/>
                    <w:rFonts w:ascii="Times New Roman" w:hAnsi="Times New Roman" w:cs="Times New Roman"/>
                    <w:noProof/>
                  </w:rPr>
                  <w:t>Sutarties sudarymas</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_Toc137194954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8</w:t>
                </w:r>
                <w:r w:rsidR="00E76E1F" w:rsidRPr="000125C6">
                  <w:rPr>
                    <w:rFonts w:ascii="Times New Roman" w:hAnsi="Times New Roman" w:cs="Times New Roman"/>
                    <w:noProof/>
                    <w:webHidden/>
                  </w:rPr>
                  <w:fldChar w:fldCharType="end"/>
                </w:r>
              </w:hyperlink>
            </w:p>
            <w:p w14:paraId="191E7762" w14:textId="41112BF6" w:rsidR="00E76E1F" w:rsidRPr="000125C6" w:rsidRDefault="0021136B">
              <w:pPr>
                <w:pStyle w:val="TOC1"/>
                <w:rPr>
                  <w:rFonts w:ascii="Times New Roman" w:hAnsi="Times New Roman" w:cs="Times New Roman"/>
                  <w:noProof/>
                  <w:sz w:val="22"/>
                  <w:szCs w:val="22"/>
                  <w:lang w:val="en-US" w:eastAsia="en-US"/>
                </w:rPr>
              </w:pPr>
              <w:hyperlink w:anchor="_Toc137194955" w:history="1">
                <w:r w:rsidR="00E76E1F" w:rsidRPr="000125C6">
                  <w:rPr>
                    <w:rStyle w:val="Hyperlink"/>
                    <w:rFonts w:ascii="Times New Roman" w:hAnsi="Times New Roman" w:cs="Times New Roman"/>
                    <w:noProof/>
                  </w:rPr>
                  <w:t xml:space="preserve">9. </w:t>
                </w:r>
                <w:r w:rsidR="00581B14" w:rsidRPr="000125C6">
                  <w:rPr>
                    <w:rStyle w:val="Hyperlink"/>
                    <w:rFonts w:ascii="Times New Roman" w:hAnsi="Times New Roman" w:cs="Times New Roman"/>
                    <w:noProof/>
                  </w:rPr>
                  <w:t xml:space="preserve">    </w:t>
                </w:r>
                <w:r w:rsidR="00E76E1F" w:rsidRPr="000125C6">
                  <w:rPr>
                    <w:rStyle w:val="Hyperlink"/>
                    <w:rFonts w:ascii="Times New Roman" w:hAnsi="Times New Roman" w:cs="Times New Roman"/>
                    <w:noProof/>
                  </w:rPr>
                  <w:t>Kitos sąlygos</w:t>
                </w:r>
                <w:r w:rsidR="00E76E1F" w:rsidRPr="000125C6">
                  <w:rPr>
                    <w:rFonts w:ascii="Times New Roman" w:hAnsi="Times New Roman" w:cs="Times New Roman"/>
                    <w:noProof/>
                    <w:webHidden/>
                  </w:rPr>
                  <w:tab/>
                </w:r>
                <w:r w:rsidR="00E76E1F" w:rsidRPr="000125C6">
                  <w:rPr>
                    <w:rFonts w:ascii="Times New Roman" w:hAnsi="Times New Roman" w:cs="Times New Roman"/>
                    <w:noProof/>
                    <w:webHidden/>
                  </w:rPr>
                  <w:fldChar w:fldCharType="begin"/>
                </w:r>
                <w:r w:rsidR="00E76E1F" w:rsidRPr="000125C6">
                  <w:rPr>
                    <w:rFonts w:ascii="Times New Roman" w:hAnsi="Times New Roman" w:cs="Times New Roman"/>
                    <w:noProof/>
                    <w:webHidden/>
                  </w:rPr>
                  <w:instrText xml:space="preserve"> PAGEREF _Toc137194955 \h </w:instrText>
                </w:r>
                <w:r w:rsidR="00E76E1F" w:rsidRPr="000125C6">
                  <w:rPr>
                    <w:rFonts w:ascii="Times New Roman" w:hAnsi="Times New Roman" w:cs="Times New Roman"/>
                    <w:noProof/>
                    <w:webHidden/>
                  </w:rPr>
                </w:r>
                <w:r w:rsidR="00E76E1F" w:rsidRPr="000125C6">
                  <w:rPr>
                    <w:rFonts w:ascii="Times New Roman" w:hAnsi="Times New Roman" w:cs="Times New Roman"/>
                    <w:noProof/>
                    <w:webHidden/>
                  </w:rPr>
                  <w:fldChar w:fldCharType="separate"/>
                </w:r>
                <w:r w:rsidR="00E76E1F" w:rsidRPr="000125C6">
                  <w:rPr>
                    <w:rFonts w:ascii="Times New Roman" w:hAnsi="Times New Roman" w:cs="Times New Roman"/>
                    <w:noProof/>
                    <w:webHidden/>
                  </w:rPr>
                  <w:t>9</w:t>
                </w:r>
                <w:r w:rsidR="00E76E1F" w:rsidRPr="000125C6">
                  <w:rPr>
                    <w:rFonts w:ascii="Times New Roman" w:hAnsi="Times New Roman" w:cs="Times New Roman"/>
                    <w:noProof/>
                    <w:webHidden/>
                  </w:rPr>
                  <w:fldChar w:fldCharType="end"/>
                </w:r>
              </w:hyperlink>
            </w:p>
            <w:p w14:paraId="50FBC201" w14:textId="68527315" w:rsidR="00413BD0" w:rsidRPr="000125C6" w:rsidRDefault="00173FBA" w:rsidP="00413BD0">
              <w:pPr>
                <w:rPr>
                  <w:rFonts w:ascii="Times New Roman" w:hAnsi="Times New Roman" w:cs="Times New Roman"/>
                </w:rPr>
                <w:sectPr w:rsidR="00413BD0" w:rsidRPr="000125C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125C6">
                <w:rPr>
                  <w:rFonts w:ascii="Times New Roman" w:hAnsi="Times New Roman" w:cs="Times New Roman"/>
                  <w:noProof/>
                </w:rPr>
                <w:fldChar w:fldCharType="end"/>
              </w:r>
            </w:p>
          </w:sdtContent>
        </w:sdt>
      </w:sdtContent>
    </w:sdt>
    <w:p w14:paraId="12085CDF" w14:textId="16073931" w:rsidR="00746BAF" w:rsidRPr="00937808" w:rsidRDefault="00C31EC9" w:rsidP="004945DF">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37808">
        <w:rPr>
          <w:rFonts w:ascii="Times New Roman" w:hAnsi="Times New Roman" w:cs="Times New Roman"/>
          <w:color w:val="auto"/>
          <w:sz w:val="24"/>
          <w:szCs w:val="24"/>
        </w:rPr>
        <w:t>Bendra informacij</w:t>
      </w:r>
      <w:r w:rsidR="00B076FD" w:rsidRPr="00937808">
        <w:rPr>
          <w:rFonts w:ascii="Times New Roman" w:hAnsi="Times New Roman" w:cs="Times New Roman"/>
          <w:color w:val="auto"/>
          <w:sz w:val="24"/>
          <w:szCs w:val="24"/>
        </w:rPr>
        <w:t>a</w:t>
      </w:r>
      <w:bookmarkEnd w:id="5"/>
      <w:r w:rsidR="6B81CCAC" w:rsidRPr="00937808">
        <w:rPr>
          <w:rFonts w:ascii="Times New Roman" w:hAnsi="Times New Roman" w:cs="Times New Roman"/>
          <w:color w:val="auto"/>
          <w:sz w:val="24"/>
          <w:szCs w:val="24"/>
        </w:rPr>
        <w:t xml:space="preserve"> </w:t>
      </w:r>
    </w:p>
    <w:p w14:paraId="698C5E70" w14:textId="490FD0EB" w:rsidR="00746BAF" w:rsidRPr="00937808" w:rsidRDefault="00746BAF" w:rsidP="00746BAF">
      <w:pPr>
        <w:ind w:firstLine="0"/>
        <w:rPr>
          <w:rFonts w:ascii="Times New Roman" w:hAnsi="Times New Roman" w:cs="Times New Roman"/>
          <w:sz w:val="24"/>
          <w:szCs w:val="24"/>
        </w:rPr>
      </w:pPr>
    </w:p>
    <w:p w14:paraId="3C2B83DD" w14:textId="1013F017" w:rsidR="00FB3C75" w:rsidRPr="00937808" w:rsidRDefault="002902C1" w:rsidP="00F77A5D">
      <w:pPr>
        <w:spacing w:line="240" w:lineRule="auto"/>
        <w:rPr>
          <w:rFonts w:ascii="Times New Roman" w:hAnsi="Times New Roman" w:cs="Times New Roman"/>
        </w:rPr>
      </w:pPr>
      <w:r w:rsidRPr="00937808">
        <w:rPr>
          <w:rFonts w:ascii="Times New Roman" w:hAnsi="Times New Roman" w:cs="Times New Roman"/>
        </w:rPr>
        <w:t xml:space="preserve">1.1. </w:t>
      </w:r>
      <w:r w:rsidR="639AD35A" w:rsidRPr="00937808">
        <w:rPr>
          <w:rFonts w:ascii="Times New Roman" w:hAnsi="Times New Roman" w:cs="Times New Roman"/>
        </w:rPr>
        <w:t>P</w:t>
      </w:r>
      <w:r w:rsidR="00B312C4" w:rsidRPr="00937808">
        <w:rPr>
          <w:rFonts w:ascii="Times New Roman" w:hAnsi="Times New Roman" w:cs="Times New Roman"/>
        </w:rPr>
        <w:t xml:space="preserve">erkančioji </w:t>
      </w:r>
      <w:r w:rsidR="00C12604" w:rsidRPr="00937808">
        <w:rPr>
          <w:rFonts w:ascii="Times New Roman" w:hAnsi="Times New Roman" w:cs="Times New Roman"/>
        </w:rPr>
        <w:t>organizacija – viešoji įstaiga „Lietuvos sveikatos mokslų universiteto praktinio mokymo ir bandymų centras“, juridinio asmens kodas 302296985, adresas Akacijų g. 2, Giraitės k., LT-54310 Kauno r., darbo laikas 8.00-16.30 val. Perkančioji organizacija yra PVM mokėtoja.</w:t>
      </w:r>
    </w:p>
    <w:p w14:paraId="6669709E" w14:textId="2DF90A28" w:rsidR="00316D64" w:rsidRPr="00937808" w:rsidRDefault="00CA0CC5" w:rsidP="004945DF">
      <w:pPr>
        <w:pStyle w:val="ListParagraph"/>
        <w:numPr>
          <w:ilvl w:val="1"/>
          <w:numId w:val="8"/>
        </w:numPr>
        <w:spacing w:line="240" w:lineRule="auto"/>
        <w:ind w:left="0" w:firstLine="710"/>
        <w:rPr>
          <w:rFonts w:ascii="Times New Roman" w:hAnsi="Times New Roman" w:cs="Times New Roman"/>
        </w:rPr>
      </w:pPr>
      <w:r w:rsidRPr="00937808">
        <w:rPr>
          <w:rFonts w:ascii="Times New Roman" w:hAnsi="Times New Roman" w:cs="Times New Roman"/>
        </w:rPr>
        <w:t>Pirkimas neatliekamas naudojantis centralizuotų pirkimų katalogu, nes</w:t>
      </w:r>
      <w:r w:rsidR="00440106" w:rsidRPr="00937808">
        <w:rPr>
          <w:rFonts w:ascii="Times New Roman" w:hAnsi="Times New Roman" w:cs="Times New Roman"/>
        </w:rPr>
        <w:t xml:space="preserve"> centralizuotų pirkimų kataloge </w:t>
      </w:r>
      <w:r w:rsidRPr="00937808">
        <w:rPr>
          <w:rFonts w:ascii="Times New Roman" w:hAnsi="Times New Roman" w:cs="Times New Roman"/>
        </w:rPr>
        <w:t xml:space="preserve"> </w:t>
      </w:r>
      <w:r w:rsidR="00C12604" w:rsidRPr="00937808">
        <w:rPr>
          <w:rFonts w:ascii="Times New Roman" w:hAnsi="Times New Roman" w:cs="Times New Roman"/>
        </w:rPr>
        <w:t>prekės nėra.</w:t>
      </w:r>
    </w:p>
    <w:p w14:paraId="52EA068B" w14:textId="46B3385D" w:rsidR="00C71C6F" w:rsidRPr="00937808" w:rsidRDefault="00503A5B" w:rsidP="00F77A5D">
      <w:pPr>
        <w:spacing w:line="240" w:lineRule="auto"/>
        <w:ind w:left="697" w:firstLine="0"/>
        <w:rPr>
          <w:rFonts w:ascii="Times New Roman" w:hAnsi="Times New Roman" w:cs="Times New Roman"/>
        </w:rPr>
      </w:pPr>
      <w:r w:rsidRPr="00937808">
        <w:rPr>
          <w:rFonts w:ascii="Times New Roman" w:hAnsi="Times New Roman" w:cs="Times New Roman"/>
        </w:rPr>
        <w:t>1.</w:t>
      </w:r>
      <w:r w:rsidR="00440106" w:rsidRPr="00937808">
        <w:rPr>
          <w:rFonts w:ascii="Times New Roman" w:hAnsi="Times New Roman" w:cs="Times New Roman"/>
        </w:rPr>
        <w:t>3</w:t>
      </w:r>
      <w:r w:rsidRPr="00937808">
        <w:rPr>
          <w:rFonts w:ascii="Times New Roman" w:hAnsi="Times New Roman" w:cs="Times New Roman"/>
        </w:rPr>
        <w:t xml:space="preserve">. </w:t>
      </w:r>
      <w:r w:rsidR="00091F01" w:rsidRPr="00937808">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12604" w:rsidRPr="00937808">
            <w:rPr>
              <w:rFonts w:ascii="Times New Roman" w:hAnsi="Times New Roman" w:cs="Times New Roman"/>
            </w:rPr>
            <w:t>nėra</w:t>
          </w:r>
        </w:sdtContent>
      </w:sdt>
      <w:r w:rsidR="00A100C8" w:rsidRPr="00937808" w:rsidDel="00A100C8">
        <w:rPr>
          <w:rFonts w:ascii="Times New Roman" w:hAnsi="Times New Roman" w:cs="Times New Roman"/>
        </w:rPr>
        <w:t xml:space="preserve"> </w:t>
      </w:r>
      <w:r w:rsidR="00091F01" w:rsidRPr="00937808">
        <w:rPr>
          <w:rFonts w:ascii="Times New Roman" w:hAnsi="Times New Roman" w:cs="Times New Roman"/>
        </w:rPr>
        <w:t xml:space="preserve">sudaroma. </w:t>
      </w:r>
    </w:p>
    <w:p w14:paraId="16DB9CE8" w14:textId="57B53756" w:rsidR="001045C0" w:rsidRPr="00937808" w:rsidRDefault="00440106" w:rsidP="007A6EAB">
      <w:pPr>
        <w:pStyle w:val="ListParagraph"/>
        <w:spacing w:line="240" w:lineRule="auto"/>
        <w:ind w:left="0" w:firstLine="709"/>
        <w:rPr>
          <w:rFonts w:ascii="Times New Roman" w:hAnsi="Times New Roman" w:cs="Times New Roman"/>
          <w:color w:val="00B050"/>
        </w:rPr>
      </w:pPr>
      <w:r w:rsidRPr="00937808">
        <w:rPr>
          <w:rFonts w:ascii="Times New Roman" w:hAnsi="Times New Roman" w:cs="Times New Roman"/>
        </w:rPr>
        <w:t>1.4</w:t>
      </w:r>
      <w:r w:rsidR="004F6423" w:rsidRPr="00937808">
        <w:rPr>
          <w:rFonts w:ascii="Times New Roman" w:hAnsi="Times New Roman" w:cs="Times New Roman"/>
        </w:rPr>
        <w:t>.</w:t>
      </w:r>
      <w:r w:rsidR="004F6423" w:rsidRPr="00937808">
        <w:rPr>
          <w:rFonts w:ascii="Times New Roman" w:hAnsi="Times New Roman" w:cs="Times New Roman"/>
          <w:i/>
          <w:iCs/>
        </w:rPr>
        <w:t xml:space="preserve"> </w:t>
      </w:r>
      <w:r w:rsidR="00D459E3" w:rsidRPr="00937808">
        <w:rPr>
          <w:rFonts w:ascii="Times New Roman" w:hAnsi="Times New Roman" w:cs="Times New Roman"/>
        </w:rPr>
        <w:t xml:space="preserve">Atliekamas žaliasis pirkimas. Pirkimas vykdomas vadovaujantis </w:t>
      </w:r>
      <w:hyperlink r:id="rId14" w:history="1">
        <w:r w:rsidR="009B66AB" w:rsidRPr="00937808">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937808">
        <w:rPr>
          <w:rFonts w:ascii="Times New Roman" w:hAnsi="Times New Roman" w:cs="Times New Roman"/>
          <w:color w:val="00B050"/>
        </w:rPr>
        <w:t xml:space="preserve"> </w:t>
      </w:r>
      <w:r w:rsidR="002E4679" w:rsidRPr="00937808">
        <w:rPr>
          <w:rFonts w:ascii="Times New Roman" w:hAnsi="Times New Roman" w:cs="Times New Roman"/>
        </w:rPr>
        <w:t>4 punkto</w:t>
      </w:r>
      <w:r w:rsidRPr="00937808">
        <w:rPr>
          <w:rFonts w:ascii="Times New Roman" w:hAnsi="Times New Roman" w:cs="Times New Roman"/>
        </w:rPr>
        <w:t xml:space="preserve"> 4.4.4.5.</w:t>
      </w:r>
      <w:r w:rsidR="002E4679" w:rsidRPr="00937808">
        <w:rPr>
          <w:rFonts w:ascii="Times New Roman" w:hAnsi="Times New Roman" w:cs="Times New Roman"/>
        </w:rPr>
        <w:t xml:space="preserve"> </w:t>
      </w:r>
      <w:r w:rsidR="00D8621D" w:rsidRPr="00937808">
        <w:rPr>
          <w:rFonts w:ascii="Times New Roman" w:hAnsi="Times New Roman" w:cs="Times New Roman"/>
        </w:rPr>
        <w:t xml:space="preserve">papunkčiu </w:t>
      </w:r>
      <w:r w:rsidR="00D459E3" w:rsidRPr="00937808">
        <w:rPr>
          <w:rFonts w:ascii="Times New Roman" w:hAnsi="Times New Roman" w:cs="Times New Roman"/>
        </w:rPr>
        <w:t>(-</w:t>
      </w:r>
      <w:r w:rsidR="00D8621D" w:rsidRPr="00937808">
        <w:rPr>
          <w:rFonts w:ascii="Times New Roman" w:hAnsi="Times New Roman" w:cs="Times New Roman"/>
        </w:rPr>
        <w:t>i</w:t>
      </w:r>
      <w:r w:rsidR="00D459E3" w:rsidRPr="00937808">
        <w:rPr>
          <w:rFonts w:ascii="Times New Roman" w:hAnsi="Times New Roman" w:cs="Times New Roman"/>
        </w:rPr>
        <w:t xml:space="preserve">ais). Aplinkos apaugos kriterijai nustatyti </w:t>
      </w:r>
      <w:r w:rsidR="000125C6" w:rsidRPr="00937808">
        <w:rPr>
          <w:rFonts w:ascii="Times New Roman" w:hAnsi="Times New Roman" w:cs="Times New Roman"/>
        </w:rPr>
        <w:t xml:space="preserve">specialiųjų pirkimo sąlygų </w:t>
      </w:r>
      <w:r w:rsidR="00E46283" w:rsidRPr="00937808">
        <w:rPr>
          <w:rFonts w:ascii="Times New Roman" w:hAnsi="Times New Roman" w:cs="Times New Roman"/>
        </w:rPr>
        <w:t>4 priede.</w:t>
      </w:r>
    </w:p>
    <w:p w14:paraId="15179C0E" w14:textId="27DFD5A8" w:rsidR="00257685" w:rsidRPr="00937808" w:rsidRDefault="003D3DF5" w:rsidP="0051159E">
      <w:pPr>
        <w:spacing w:line="240" w:lineRule="auto"/>
        <w:ind w:firstLine="709"/>
        <w:rPr>
          <w:rFonts w:ascii="Times New Roman" w:hAnsi="Times New Roman" w:cs="Times New Roman"/>
        </w:rPr>
      </w:pPr>
      <w:r w:rsidRPr="00937808">
        <w:rPr>
          <w:rFonts w:ascii="Times New Roman" w:eastAsia="Arial" w:hAnsi="Times New Roman" w:cs="Times New Roman"/>
        </w:rPr>
        <w:t>1.</w:t>
      </w:r>
      <w:r w:rsidR="0051159E" w:rsidRPr="00937808">
        <w:rPr>
          <w:rFonts w:ascii="Times New Roman" w:eastAsia="Arial" w:hAnsi="Times New Roman" w:cs="Times New Roman"/>
        </w:rPr>
        <w:t>5</w:t>
      </w:r>
      <w:r w:rsidRPr="00937808">
        <w:rPr>
          <w:rFonts w:ascii="Times New Roman" w:eastAsia="Arial" w:hAnsi="Times New Roman" w:cs="Times New Roman"/>
        </w:rPr>
        <w:t>.</w:t>
      </w:r>
      <w:r w:rsidR="00CA1A1C" w:rsidRPr="00937808">
        <w:rPr>
          <w:rFonts w:ascii="Times New Roman" w:eastAsia="Arial" w:hAnsi="Times New Roman" w:cs="Times New Roman"/>
        </w:rPr>
        <w:t xml:space="preserve"> </w:t>
      </w:r>
      <w:r w:rsidR="4B7098B6" w:rsidRPr="00937808">
        <w:rPr>
          <w:rFonts w:ascii="Times New Roman" w:eastAsia="Arial" w:hAnsi="Times New Roman" w:cs="Times New Roman"/>
        </w:rPr>
        <w:t>Bendrosios</w:t>
      </w:r>
      <w:r w:rsidR="00931CA2" w:rsidRPr="00937808">
        <w:rPr>
          <w:rFonts w:ascii="Times New Roman" w:eastAsia="Arial" w:hAnsi="Times New Roman" w:cs="Times New Roman"/>
        </w:rPr>
        <w:t xml:space="preserve"> pirkimo</w:t>
      </w:r>
      <w:r w:rsidR="4B7098B6" w:rsidRPr="00937808">
        <w:rPr>
          <w:rFonts w:ascii="Times New Roman" w:eastAsia="Arial" w:hAnsi="Times New Roman" w:cs="Times New Roman"/>
        </w:rPr>
        <w:t xml:space="preserve"> sąlygos yra neatskiriama ši</w:t>
      </w:r>
      <w:r w:rsidR="00931CA2" w:rsidRPr="00937808">
        <w:rPr>
          <w:rFonts w:ascii="Times New Roman" w:eastAsia="Arial" w:hAnsi="Times New Roman" w:cs="Times New Roman"/>
        </w:rPr>
        <w:t>ų</w:t>
      </w:r>
      <w:r w:rsidR="4B7098B6" w:rsidRPr="00937808">
        <w:rPr>
          <w:rFonts w:ascii="Times New Roman" w:eastAsia="Arial" w:hAnsi="Times New Roman" w:cs="Times New Roman"/>
        </w:rPr>
        <w:t xml:space="preserve"> pirkimo sąlygų dalis.</w:t>
      </w:r>
    </w:p>
    <w:p w14:paraId="4ED932F3" w14:textId="2CE07367" w:rsidR="00FB3C75" w:rsidRPr="00937808" w:rsidRDefault="00244994" w:rsidP="004945DF">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937808">
        <w:rPr>
          <w:rFonts w:ascii="Times New Roman" w:hAnsi="Times New Roman" w:cs="Times New Roman"/>
          <w:color w:val="auto"/>
          <w:sz w:val="24"/>
          <w:szCs w:val="24"/>
        </w:rPr>
        <w:t>Pirkimo objektas</w:t>
      </w:r>
      <w:bookmarkEnd w:id="10"/>
    </w:p>
    <w:p w14:paraId="7D847502" w14:textId="77777777" w:rsidR="00FB3C75" w:rsidRPr="00937808" w:rsidRDefault="00FB3C75" w:rsidP="00E62E95">
      <w:pPr>
        <w:spacing w:line="240" w:lineRule="auto"/>
        <w:ind w:firstLine="0"/>
        <w:rPr>
          <w:rFonts w:ascii="Times New Roman" w:hAnsi="Times New Roman" w:cs="Times New Roman"/>
        </w:rPr>
      </w:pPr>
    </w:p>
    <w:p w14:paraId="0AEFEE07" w14:textId="0894FFE3" w:rsidR="00FB3C75" w:rsidRPr="00937808" w:rsidRDefault="4A330118" w:rsidP="004945DF">
      <w:pPr>
        <w:pStyle w:val="NoSpacing"/>
        <w:numPr>
          <w:ilvl w:val="1"/>
          <w:numId w:val="7"/>
        </w:numPr>
        <w:tabs>
          <w:tab w:val="left" w:pos="1134"/>
        </w:tabs>
        <w:spacing w:after="120"/>
        <w:ind w:left="0" w:firstLine="709"/>
        <w:contextualSpacing/>
        <w:rPr>
          <w:rFonts w:ascii="Times New Roman" w:hAnsi="Times New Roman" w:cs="Times New Roman"/>
          <w:color w:val="000000" w:themeColor="text1"/>
        </w:rPr>
      </w:pPr>
      <w:r w:rsidRPr="00937808">
        <w:rPr>
          <w:rFonts w:ascii="Times New Roman" w:hAnsi="Times New Roman" w:cs="Times New Roman"/>
        </w:rPr>
        <w:t xml:space="preserve"> </w:t>
      </w:r>
      <w:r w:rsidR="00651664" w:rsidRPr="00937808">
        <w:rPr>
          <w:rFonts w:ascii="Times New Roman" w:hAnsi="Times New Roman" w:cs="Times New Roman"/>
        </w:rPr>
        <w:t xml:space="preserve">Perkančioji organizacija </w:t>
      </w:r>
      <w:r w:rsidR="00FB3C75" w:rsidRPr="00937808">
        <w:rPr>
          <w:rFonts w:ascii="Times New Roman" w:eastAsia="Calibri" w:hAnsi="Times New Roman" w:cs="Times New Roman"/>
        </w:rPr>
        <w:t xml:space="preserve">numato įsigyti </w:t>
      </w:r>
      <w:r w:rsidR="00C12604" w:rsidRPr="00937808">
        <w:rPr>
          <w:rFonts w:ascii="Times New Roman" w:eastAsia="Calibri" w:hAnsi="Times New Roman" w:cs="Times New Roman"/>
        </w:rPr>
        <w:t xml:space="preserve">pieno pakaitalus veršeliams, 6000 kg. </w:t>
      </w:r>
      <w:r w:rsidR="00FB3C75" w:rsidRPr="00937808">
        <w:rPr>
          <w:rFonts w:ascii="Times New Roman" w:hAnsi="Times New Roman" w:cs="Times New Roman"/>
        </w:rPr>
        <w:t xml:space="preserve">Reikalavimai </w:t>
      </w:r>
      <w:r w:rsidR="00966703" w:rsidRPr="00937808">
        <w:rPr>
          <w:rFonts w:ascii="Times New Roman" w:hAnsi="Times New Roman" w:cs="Times New Roman"/>
        </w:rPr>
        <w:t>p</w:t>
      </w:r>
      <w:r w:rsidR="00FB3C75" w:rsidRPr="00937808">
        <w:rPr>
          <w:rFonts w:ascii="Times New Roman" w:hAnsi="Times New Roman" w:cs="Times New Roman"/>
        </w:rPr>
        <w:t>irkimo objektui nustatyti</w:t>
      </w:r>
      <w:r w:rsidR="00AE2AEF" w:rsidRPr="00937808">
        <w:rPr>
          <w:rFonts w:ascii="Times New Roman" w:hAnsi="Times New Roman" w:cs="Times New Roman"/>
        </w:rPr>
        <w:t xml:space="preserve"> </w:t>
      </w:r>
      <w:r w:rsidR="00966703" w:rsidRPr="00937808">
        <w:rPr>
          <w:rFonts w:ascii="Times New Roman" w:hAnsi="Times New Roman" w:cs="Times New Roman"/>
        </w:rPr>
        <w:t>s</w:t>
      </w:r>
      <w:r w:rsidR="00044836" w:rsidRPr="00937808">
        <w:rPr>
          <w:rFonts w:ascii="Times New Roman" w:hAnsi="Times New Roman" w:cs="Times New Roman"/>
        </w:rPr>
        <w:t>pecialiųjų p</w:t>
      </w:r>
      <w:r w:rsidR="00937808">
        <w:rPr>
          <w:rFonts w:ascii="Times New Roman" w:hAnsi="Times New Roman" w:cs="Times New Roman"/>
        </w:rPr>
        <w:t xml:space="preserve">irkimo sąlygų 4 </w:t>
      </w:r>
      <w:r w:rsidR="00AE2AEF" w:rsidRPr="00937808">
        <w:rPr>
          <w:rFonts w:ascii="Times New Roman" w:hAnsi="Times New Roman" w:cs="Times New Roman"/>
        </w:rPr>
        <w:t>priede.</w:t>
      </w:r>
    </w:p>
    <w:p w14:paraId="49117D58" w14:textId="3B10F043" w:rsidR="005D280D" w:rsidRPr="00937808" w:rsidRDefault="002C41AA" w:rsidP="00F77A5D">
      <w:pPr>
        <w:pStyle w:val="NoSpacing"/>
        <w:contextualSpacing/>
        <w:rPr>
          <w:rFonts w:ascii="Times New Roman" w:hAnsi="Times New Roman" w:cs="Times New Roman"/>
        </w:rPr>
      </w:pPr>
      <w:r w:rsidRPr="00937808">
        <w:rPr>
          <w:rFonts w:ascii="Times New Roman" w:hAnsi="Times New Roman" w:cs="Times New Roman"/>
        </w:rPr>
        <w:t>2.2.</w:t>
      </w:r>
      <w:r w:rsidR="00ED1C85" w:rsidRPr="00937808">
        <w:rPr>
          <w:rFonts w:ascii="Times New Roman" w:hAnsi="Times New Roman" w:cs="Times New Roman"/>
        </w:rPr>
        <w:t xml:space="preserve"> </w:t>
      </w:r>
      <w:r w:rsidR="00FB3C75" w:rsidRPr="00937808">
        <w:rPr>
          <w:rFonts w:ascii="Times New Roman" w:hAnsi="Times New Roman" w:cs="Times New Roman"/>
        </w:rPr>
        <w:t>Pirkimo objektas į dalis neskaidomas.</w:t>
      </w:r>
      <w:r w:rsidR="00702B7B" w:rsidRPr="00937808">
        <w:rPr>
          <w:rFonts w:ascii="Times New Roman" w:hAnsi="Times New Roman" w:cs="Times New Roman"/>
        </w:rPr>
        <w:t xml:space="preserve"> Pirkimo apimtys, reikalavimai ir techninė specifikacija apibrėžti </w:t>
      </w:r>
      <w:r w:rsidR="00C314B2" w:rsidRPr="00937808">
        <w:rPr>
          <w:rFonts w:ascii="Times New Roman" w:hAnsi="Times New Roman" w:cs="Times New Roman"/>
        </w:rPr>
        <w:t>s</w:t>
      </w:r>
      <w:r w:rsidR="000B6976" w:rsidRPr="00937808">
        <w:rPr>
          <w:rFonts w:ascii="Times New Roman" w:hAnsi="Times New Roman" w:cs="Times New Roman"/>
        </w:rPr>
        <w:t>pecialiųjų p</w:t>
      </w:r>
      <w:r w:rsidR="00702B7B" w:rsidRPr="00937808">
        <w:rPr>
          <w:rFonts w:ascii="Times New Roman" w:hAnsi="Times New Roman" w:cs="Times New Roman"/>
        </w:rPr>
        <w:t xml:space="preserve">irkimo sąlygų </w:t>
      </w:r>
      <w:r w:rsidR="00937808" w:rsidRPr="00937808">
        <w:rPr>
          <w:rFonts w:ascii="Times New Roman" w:hAnsi="Times New Roman" w:cs="Times New Roman"/>
        </w:rPr>
        <w:t xml:space="preserve">4 </w:t>
      </w:r>
      <w:r w:rsidR="00702B7B" w:rsidRPr="00937808">
        <w:rPr>
          <w:rFonts w:ascii="Times New Roman" w:hAnsi="Times New Roman" w:cs="Times New Roman"/>
        </w:rPr>
        <w:t>priede.</w:t>
      </w:r>
    </w:p>
    <w:p w14:paraId="2B9FCCA2" w14:textId="34073C68" w:rsidR="003943EC" w:rsidRPr="00937808" w:rsidRDefault="003943EC" w:rsidP="00F77A5D">
      <w:pPr>
        <w:pStyle w:val="ListParagraph"/>
        <w:spacing w:line="240" w:lineRule="auto"/>
        <w:ind w:left="0" w:firstLine="709"/>
        <w:rPr>
          <w:rFonts w:ascii="Times New Roman" w:hAnsi="Times New Roman" w:cs="Times New Roman"/>
        </w:rPr>
      </w:pPr>
      <w:r w:rsidRPr="00937808">
        <w:rPr>
          <w:rFonts w:ascii="Times New Roman" w:hAnsi="Times New Roman" w:cs="Times New Roman"/>
        </w:rPr>
        <w:t>2.</w:t>
      </w:r>
      <w:r w:rsidR="001F568A" w:rsidRPr="00937808">
        <w:rPr>
          <w:rFonts w:ascii="Times New Roman" w:hAnsi="Times New Roman" w:cs="Times New Roman"/>
        </w:rPr>
        <w:t>3</w:t>
      </w:r>
      <w:r w:rsidRPr="0093780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37808" w:rsidRDefault="003943EC" w:rsidP="00F77A5D">
      <w:pPr>
        <w:pStyle w:val="ListParagraph"/>
        <w:spacing w:line="240" w:lineRule="auto"/>
        <w:ind w:left="0" w:firstLine="709"/>
        <w:rPr>
          <w:rFonts w:ascii="Times New Roman" w:hAnsi="Times New Roman" w:cs="Times New Roman"/>
        </w:rPr>
      </w:pPr>
      <w:r w:rsidRPr="00937808">
        <w:rPr>
          <w:rFonts w:ascii="Times New Roman" w:hAnsi="Times New Roman" w:cs="Times New Roman"/>
        </w:rPr>
        <w:t>2.</w:t>
      </w:r>
      <w:r w:rsidR="001F568A" w:rsidRPr="00937808">
        <w:rPr>
          <w:rFonts w:ascii="Times New Roman" w:hAnsi="Times New Roman" w:cs="Times New Roman"/>
        </w:rPr>
        <w:t>4</w:t>
      </w:r>
      <w:r w:rsidRPr="00937808">
        <w:rPr>
          <w:rFonts w:ascii="Times New Roman" w:hAnsi="Times New Roman" w:cs="Times New Roman"/>
        </w:rPr>
        <w:t xml:space="preserve">. Jeigu apibūdinant pirkimo objektą techninėje specifikacijoje nurodytas standartas, </w:t>
      </w:r>
      <w:r w:rsidRPr="00937808">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7808">
        <w:rPr>
          <w:rFonts w:ascii="Times New Roman" w:hAnsi="Times New Roman" w:cs="Times New Roman"/>
        </w:rPr>
        <w:t xml:space="preserve">turi būti laikoma, kad kiekviena tokia nuoroda yra pateikta su žodžiais „arba lygiavertis“. </w:t>
      </w:r>
    </w:p>
    <w:p w14:paraId="0CEA2D40" w14:textId="7FD38B57" w:rsidR="00FB3C75" w:rsidRPr="00937808" w:rsidRDefault="00BF3638" w:rsidP="004945DF">
      <w:pPr>
        <w:pStyle w:val="Heading1"/>
        <w:numPr>
          <w:ilvl w:val="0"/>
          <w:numId w:val="7"/>
        </w:numPr>
        <w:spacing w:before="720" w:after="0"/>
        <w:ind w:left="357" w:hanging="357"/>
        <w:rPr>
          <w:rFonts w:ascii="Times New Roman" w:hAnsi="Times New Roman" w:cs="Times New Roman"/>
          <w:color w:val="auto"/>
          <w:sz w:val="24"/>
          <w:szCs w:val="24"/>
        </w:rPr>
      </w:pPr>
      <w:bookmarkStart w:id="11" w:name="_Toc137194949"/>
      <w:r w:rsidRPr="00937808">
        <w:rPr>
          <w:rFonts w:ascii="Times New Roman" w:hAnsi="Times New Roman" w:cs="Times New Roman"/>
          <w:color w:val="auto"/>
          <w:sz w:val="24"/>
          <w:szCs w:val="24"/>
        </w:rPr>
        <w:t>Tiekėjų pašalinimo pagrindai</w:t>
      </w:r>
      <w:r w:rsidR="00E201D8" w:rsidRPr="00937808">
        <w:rPr>
          <w:rFonts w:ascii="Times New Roman" w:hAnsi="Times New Roman" w:cs="Times New Roman"/>
          <w:color w:val="auto"/>
          <w:sz w:val="24"/>
          <w:szCs w:val="24"/>
        </w:rPr>
        <w:t>, kvalifikacijos reikalavimai ir reikalaujami kokybės vadybos sistemos ir (ar</w:t>
      </w:r>
      <w:r w:rsidR="00817AB9" w:rsidRPr="00937808">
        <w:rPr>
          <w:rFonts w:ascii="Times New Roman" w:hAnsi="Times New Roman" w:cs="Times New Roman"/>
          <w:color w:val="auto"/>
          <w:sz w:val="24"/>
          <w:szCs w:val="24"/>
        </w:rPr>
        <w:t>ba</w:t>
      </w:r>
      <w:r w:rsidR="00E201D8" w:rsidRPr="00937808">
        <w:rPr>
          <w:rFonts w:ascii="Times New Roman" w:hAnsi="Times New Roman" w:cs="Times New Roman"/>
          <w:color w:val="auto"/>
          <w:sz w:val="24"/>
          <w:szCs w:val="24"/>
        </w:rPr>
        <w:t xml:space="preserve">) </w:t>
      </w:r>
      <w:r w:rsidR="00817AB9" w:rsidRPr="00937808">
        <w:rPr>
          <w:rFonts w:ascii="Times New Roman" w:hAnsi="Times New Roman" w:cs="Times New Roman"/>
          <w:color w:val="auto"/>
          <w:sz w:val="24"/>
          <w:szCs w:val="24"/>
        </w:rPr>
        <w:t>aplinkos apsaugos vadybos sistemos standartai</w:t>
      </w:r>
      <w:bookmarkEnd w:id="11"/>
      <w:r w:rsidR="00817AB9" w:rsidRPr="00937808">
        <w:rPr>
          <w:rFonts w:ascii="Times New Roman" w:hAnsi="Times New Roman" w:cs="Times New Roman"/>
          <w:color w:val="auto"/>
          <w:sz w:val="24"/>
          <w:szCs w:val="24"/>
        </w:rPr>
        <w:t xml:space="preserve"> </w:t>
      </w:r>
    </w:p>
    <w:p w14:paraId="0ED6AD78" w14:textId="723DA34A" w:rsidR="00FB3C75" w:rsidRPr="008513C3" w:rsidRDefault="00FB3C75" w:rsidP="00E62E95">
      <w:pPr>
        <w:spacing w:line="240" w:lineRule="auto"/>
        <w:ind w:firstLine="0"/>
        <w:rPr>
          <w:rFonts w:ascii="Times New Roman" w:hAnsi="Times New Roman" w:cs="Times New Roman"/>
        </w:rPr>
      </w:pPr>
    </w:p>
    <w:p w14:paraId="603A5358" w14:textId="1F14F966" w:rsidR="00AA5F07" w:rsidRPr="008513C3" w:rsidRDefault="005D280D" w:rsidP="004945DF">
      <w:pPr>
        <w:pStyle w:val="ListParagraph"/>
        <w:numPr>
          <w:ilvl w:val="1"/>
          <w:numId w:val="7"/>
        </w:numPr>
        <w:spacing w:line="240" w:lineRule="auto"/>
        <w:ind w:left="0" w:firstLine="709"/>
        <w:rPr>
          <w:rFonts w:ascii="Times New Roman" w:hAnsi="Times New Roman" w:cs="Times New Roman"/>
          <w:i/>
          <w:iCs/>
        </w:rPr>
      </w:pPr>
      <w:r w:rsidRPr="008513C3">
        <w:rPr>
          <w:rFonts w:ascii="Times New Roman" w:hAnsi="Times New Roman" w:cs="Times New Roman"/>
        </w:rPr>
        <w:t>Reikalavimai dėl tiekėjo ir</w:t>
      </w:r>
      <w:r w:rsidR="00F17EDA" w:rsidRPr="008513C3">
        <w:rPr>
          <w:rFonts w:ascii="Times New Roman" w:hAnsi="Times New Roman" w:cs="Times New Roman"/>
        </w:rPr>
        <w:t xml:space="preserve"> </w:t>
      </w:r>
      <w:r w:rsidRPr="008513C3">
        <w:rPr>
          <w:rFonts w:ascii="Times New Roman" w:hAnsi="Times New Roman" w:cs="Times New Roman"/>
        </w:rPr>
        <w:t>subtiekėjų</w:t>
      </w:r>
      <w:r w:rsidR="00DF6485" w:rsidRPr="008513C3">
        <w:rPr>
          <w:rFonts w:ascii="Times New Roman" w:hAnsi="Times New Roman" w:cs="Times New Roman"/>
        </w:rPr>
        <w:t xml:space="preserve"> (jeigu taikoma)</w:t>
      </w:r>
      <w:r w:rsidR="00A857C4" w:rsidRPr="008513C3">
        <w:rPr>
          <w:rFonts w:ascii="Times New Roman" w:hAnsi="Times New Roman" w:cs="Times New Roman"/>
        </w:rPr>
        <w:t xml:space="preserve">, ūkio subjektų, kurių pajėgumais </w:t>
      </w:r>
      <w:r w:rsidR="00CF1B69" w:rsidRPr="008513C3">
        <w:rPr>
          <w:rFonts w:ascii="Times New Roman" w:hAnsi="Times New Roman" w:cs="Times New Roman"/>
        </w:rPr>
        <w:t>tiekėjas remiasi,</w:t>
      </w:r>
      <w:r w:rsidR="00FB4B5E" w:rsidRPr="008513C3">
        <w:rPr>
          <w:rFonts w:ascii="Times New Roman" w:hAnsi="Times New Roman" w:cs="Times New Roman"/>
        </w:rPr>
        <w:t xml:space="preserve"> </w:t>
      </w:r>
      <w:r w:rsidRPr="008513C3">
        <w:rPr>
          <w:rFonts w:ascii="Times New Roman" w:hAnsi="Times New Roman" w:cs="Times New Roman"/>
        </w:rPr>
        <w:t>pašalinimo pagrindų nebuvimo</w:t>
      </w:r>
      <w:r w:rsidR="004A415C" w:rsidRPr="008513C3">
        <w:rPr>
          <w:rFonts w:ascii="Times New Roman" w:hAnsi="Times New Roman" w:cs="Times New Roman"/>
        </w:rPr>
        <w:t xml:space="preserve"> </w:t>
      </w:r>
      <w:r w:rsidRPr="008513C3">
        <w:rPr>
          <w:rFonts w:ascii="Times New Roman" w:hAnsi="Times New Roman" w:cs="Times New Roman"/>
        </w:rPr>
        <w:t xml:space="preserve">bei jų nebuvimą patvirtinantys dokumentai nurodyti </w:t>
      </w:r>
      <w:r w:rsidR="00CF1B69" w:rsidRPr="008513C3">
        <w:rPr>
          <w:rFonts w:ascii="Times New Roman" w:hAnsi="Times New Roman" w:cs="Times New Roman"/>
        </w:rPr>
        <w:t>s</w:t>
      </w:r>
      <w:r w:rsidR="0035091B" w:rsidRPr="008513C3">
        <w:rPr>
          <w:rFonts w:ascii="Times New Roman" w:hAnsi="Times New Roman" w:cs="Times New Roman"/>
        </w:rPr>
        <w:t>pecialiųjų p</w:t>
      </w:r>
      <w:r w:rsidRPr="008513C3">
        <w:rPr>
          <w:rFonts w:ascii="Times New Roman" w:hAnsi="Times New Roman" w:cs="Times New Roman"/>
        </w:rPr>
        <w:t xml:space="preserve">irkimo sąlygų </w:t>
      </w:r>
      <w:r w:rsidR="006D13D3">
        <w:rPr>
          <w:rFonts w:ascii="Times New Roman" w:hAnsi="Times New Roman" w:cs="Times New Roman"/>
        </w:rPr>
        <w:t>1</w:t>
      </w:r>
      <w:r w:rsidRPr="008513C3">
        <w:rPr>
          <w:rFonts w:ascii="Times New Roman" w:hAnsi="Times New Roman" w:cs="Times New Roman"/>
        </w:rPr>
        <w:t xml:space="preserve"> priede. </w:t>
      </w:r>
    </w:p>
    <w:p w14:paraId="4A97CF29" w14:textId="08023B78" w:rsidR="009F7690" w:rsidRPr="008513C3" w:rsidRDefault="00245C47" w:rsidP="004945DF">
      <w:pPr>
        <w:pStyle w:val="ListParagraph"/>
        <w:numPr>
          <w:ilvl w:val="1"/>
          <w:numId w:val="7"/>
        </w:numPr>
        <w:spacing w:line="240" w:lineRule="auto"/>
        <w:ind w:left="0" w:firstLine="709"/>
        <w:rPr>
          <w:rFonts w:ascii="Times New Roman" w:eastAsia="Arial" w:hAnsi="Times New Roman" w:cs="Times New Roman"/>
        </w:rPr>
      </w:pPr>
      <w:r w:rsidRPr="008513C3">
        <w:rPr>
          <w:rFonts w:ascii="Times New Roman" w:eastAsia="Arial" w:hAnsi="Times New Roman" w:cs="Times New Roman"/>
        </w:rPr>
        <w:t xml:space="preserve">Tiekėjas teikdamas </w:t>
      </w:r>
      <w:r w:rsidR="00A95620" w:rsidRPr="008513C3">
        <w:rPr>
          <w:rFonts w:ascii="Times New Roman" w:eastAsia="Arial" w:hAnsi="Times New Roman" w:cs="Times New Roman"/>
        </w:rPr>
        <w:t>p</w:t>
      </w:r>
      <w:r w:rsidRPr="008513C3">
        <w:rPr>
          <w:rFonts w:ascii="Times New Roman" w:eastAsia="Arial" w:hAnsi="Times New Roman" w:cs="Times New Roman"/>
        </w:rPr>
        <w:t xml:space="preserve">asiūlymą turi pateikti </w:t>
      </w:r>
      <w:r w:rsidR="00DB35AF" w:rsidRPr="008513C3">
        <w:rPr>
          <w:rFonts w:ascii="Times New Roman" w:eastAsia="Arial" w:hAnsi="Times New Roman" w:cs="Times New Roman"/>
        </w:rPr>
        <w:t>EBVPD – aktualią</w:t>
      </w:r>
      <w:r w:rsidR="00C57DBB" w:rsidRPr="008513C3">
        <w:rPr>
          <w:rFonts w:ascii="Times New Roman" w:eastAsia="Arial" w:hAnsi="Times New Roman" w:cs="Times New Roman"/>
        </w:rPr>
        <w:t xml:space="preserve"> deklaraciją,</w:t>
      </w:r>
      <w:r w:rsidR="00DB35AF" w:rsidRPr="008513C3">
        <w:rPr>
          <w:rFonts w:ascii="Times New Roman" w:eastAsia="Arial" w:hAnsi="Times New Roman" w:cs="Times New Roman"/>
        </w:rPr>
        <w:t xml:space="preserve"> </w:t>
      </w:r>
      <w:r w:rsidR="00C57DBB" w:rsidRPr="008513C3">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8513C3">
        <w:rPr>
          <w:rFonts w:ascii="Times New Roman" w:hAnsi="Times New Roman" w:cs="Times New Roman"/>
        </w:rPr>
        <w:t xml:space="preserve"> </w:t>
      </w:r>
      <w:r w:rsidR="00C57DBB" w:rsidRPr="008513C3">
        <w:rPr>
          <w:rFonts w:ascii="Times New Roman" w:hAnsi="Times New Roman" w:cs="Times New Roman"/>
        </w:rPr>
        <w:t xml:space="preserve">straipsnį, atitinka </w:t>
      </w:r>
      <w:r w:rsidR="001256F0" w:rsidRPr="008513C3">
        <w:rPr>
          <w:rFonts w:ascii="Times New Roman" w:hAnsi="Times New Roman" w:cs="Times New Roman"/>
        </w:rPr>
        <w:t>p</w:t>
      </w:r>
      <w:r w:rsidR="00C57DBB" w:rsidRPr="008513C3">
        <w:rPr>
          <w:rFonts w:ascii="Times New Roman" w:hAnsi="Times New Roman" w:cs="Times New Roman"/>
        </w:rPr>
        <w:t xml:space="preserve">irkimo dokumentuose pagal VPĮ 46, 47, 48 straipsnius nustatytus reikalavimus dėl pašalinimo pagrindų nebuvimo, </w:t>
      </w:r>
      <w:r w:rsidR="00DF7D95" w:rsidRPr="008513C3">
        <w:rPr>
          <w:rFonts w:ascii="Times New Roman" w:hAnsi="Times New Roman" w:cs="Times New Roman"/>
        </w:rPr>
        <w:t xml:space="preserve">jei taikoma, </w:t>
      </w:r>
      <w:r w:rsidR="00C57DBB" w:rsidRPr="008513C3">
        <w:rPr>
          <w:rFonts w:ascii="Times New Roman" w:hAnsi="Times New Roman" w:cs="Times New Roman"/>
        </w:rPr>
        <w:t>kvalifikacijos reikalavimus, reikalavimus dėl kokybės vadybos sistemos ir (arba) aplinkos apsaugos vadybos sistemos standartų laikymosi</w:t>
      </w:r>
      <w:r w:rsidR="00AB76FA" w:rsidRPr="008513C3">
        <w:rPr>
          <w:rFonts w:ascii="Times New Roman" w:hAnsi="Times New Roman" w:cs="Times New Roman"/>
        </w:rPr>
        <w:t xml:space="preserve"> (toliau – Reikalavimai)</w:t>
      </w:r>
      <w:r w:rsidR="00404031" w:rsidRPr="008513C3">
        <w:rPr>
          <w:rFonts w:ascii="Times New Roman" w:hAnsi="Times New Roman" w:cs="Times New Roman"/>
        </w:rPr>
        <w:t>.</w:t>
      </w:r>
      <w:r w:rsidR="00955876" w:rsidRPr="008513C3">
        <w:rPr>
          <w:rFonts w:ascii="Times New Roman" w:hAnsi="Times New Roman" w:cs="Times New Roman"/>
        </w:rPr>
        <w:t xml:space="preserve"> Pažymų, patvirtinančių tiekėjo pašalinimo pagrindų nebuvimą, nereikalaujama, išskyrus atvejus, kai kyla pagrįstų abejonių dėl tiekėjo patikimumo.</w:t>
      </w:r>
    </w:p>
    <w:p w14:paraId="36EE600A" w14:textId="3187F0DF" w:rsidR="00251635" w:rsidRPr="008E5D4E" w:rsidRDefault="009F7690" w:rsidP="00F77A5D">
      <w:pPr>
        <w:pStyle w:val="ListParagraph"/>
        <w:spacing w:line="240" w:lineRule="auto"/>
        <w:ind w:left="0"/>
        <w:rPr>
          <w:rFonts w:ascii="Times New Roman" w:hAnsi="Times New Roman" w:cs="Times New Roman"/>
        </w:rPr>
      </w:pPr>
      <w:r w:rsidRPr="008E5D4E">
        <w:rPr>
          <w:rFonts w:ascii="Times New Roman" w:hAnsi="Times New Roman" w:cs="Times New Roman"/>
        </w:rPr>
        <w:t>3.</w:t>
      </w:r>
      <w:r w:rsidR="001B5CAB" w:rsidRPr="008E5D4E">
        <w:rPr>
          <w:rFonts w:ascii="Times New Roman" w:hAnsi="Times New Roman" w:cs="Times New Roman"/>
        </w:rPr>
        <w:t xml:space="preserve">3. </w:t>
      </w:r>
      <w:r w:rsidR="00245C47" w:rsidRPr="008E5D4E">
        <w:rPr>
          <w:rFonts w:ascii="Times New Roman" w:eastAsia="Arial" w:hAnsi="Times New Roman" w:cs="Times New Roman"/>
        </w:rPr>
        <w:t xml:space="preserve">Tiekėjas teikdamas </w:t>
      </w:r>
      <w:r w:rsidR="003477AB" w:rsidRPr="008E5D4E">
        <w:rPr>
          <w:rFonts w:ascii="Times New Roman" w:eastAsia="Arial" w:hAnsi="Times New Roman" w:cs="Times New Roman"/>
        </w:rPr>
        <w:t>p</w:t>
      </w:r>
      <w:r w:rsidR="00245C47" w:rsidRPr="008E5D4E">
        <w:rPr>
          <w:rFonts w:ascii="Times New Roman" w:eastAsia="Arial" w:hAnsi="Times New Roman" w:cs="Times New Roman"/>
        </w:rPr>
        <w:t>asiūlymą turi pateikti laisvos formos deklaraciją</w:t>
      </w:r>
      <w:r w:rsidR="00251356" w:rsidRPr="008E5D4E">
        <w:rPr>
          <w:rFonts w:ascii="Times New Roman" w:eastAsia="Arial" w:hAnsi="Times New Roman" w:cs="Times New Roman"/>
        </w:rPr>
        <w:t xml:space="preserve"> dėl atitikties </w:t>
      </w:r>
      <w:r w:rsidR="003477AB" w:rsidRPr="008E5D4E">
        <w:rPr>
          <w:rFonts w:ascii="Times New Roman" w:eastAsia="Arial" w:hAnsi="Times New Roman" w:cs="Times New Roman"/>
        </w:rPr>
        <w:t>r</w:t>
      </w:r>
      <w:r w:rsidR="00251356" w:rsidRPr="008E5D4E">
        <w:rPr>
          <w:rFonts w:ascii="Times New Roman" w:eastAsia="Arial" w:hAnsi="Times New Roman" w:cs="Times New Roman"/>
        </w:rPr>
        <w:t>eikalavimams</w:t>
      </w:r>
      <w:r w:rsidR="002418CE" w:rsidRPr="008E5D4E">
        <w:rPr>
          <w:rFonts w:ascii="Times New Roman" w:eastAsia="Arial" w:hAnsi="Times New Roman" w:cs="Times New Roman"/>
        </w:rPr>
        <w:t xml:space="preserve">. </w:t>
      </w:r>
      <w:r w:rsidR="0088336F" w:rsidRPr="008E5D4E">
        <w:rPr>
          <w:rFonts w:ascii="Times New Roman" w:eastAsia="Arial" w:hAnsi="Times New Roman" w:cs="Times New Roman"/>
        </w:rPr>
        <w:t>Pažymų, patvirtinančių tiekėjo pašalinimo pagrindų nebuvimą, nereikalaujama, išskyrus atvejus, kai kyla pagrįstų abejonių dėl tiekėjo patikimumo.</w:t>
      </w:r>
    </w:p>
    <w:p w14:paraId="69360CD7" w14:textId="6915587E" w:rsidR="00894FEF" w:rsidRPr="00937808" w:rsidRDefault="00817AB9" w:rsidP="004945DF">
      <w:pPr>
        <w:pStyle w:val="Heading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937808">
        <w:rPr>
          <w:rFonts w:ascii="Times New Roman" w:hAnsi="Times New Roman" w:cs="Times New Roman"/>
          <w:color w:val="auto"/>
          <w:sz w:val="24"/>
          <w:szCs w:val="24"/>
        </w:rPr>
        <w:t>Reikalavima</w:t>
      </w:r>
      <w:r w:rsidR="00202139" w:rsidRPr="00937808">
        <w:rPr>
          <w:rFonts w:ascii="Times New Roman" w:hAnsi="Times New Roman" w:cs="Times New Roman"/>
          <w:color w:val="auto"/>
          <w:sz w:val="24"/>
          <w:szCs w:val="24"/>
        </w:rPr>
        <w:t xml:space="preserve">i, </w:t>
      </w:r>
      <w:r w:rsidRPr="00937808">
        <w:rPr>
          <w:rFonts w:ascii="Times New Roman" w:hAnsi="Times New Roman" w:cs="Times New Roman"/>
          <w:color w:val="auto"/>
          <w:sz w:val="24"/>
          <w:szCs w:val="24"/>
        </w:rPr>
        <w:t>susiję su nacionaliniu saugumu</w:t>
      </w:r>
      <w:bookmarkEnd w:id="12"/>
      <w:r w:rsidRPr="00937808">
        <w:rPr>
          <w:rFonts w:ascii="Times New Roman" w:hAnsi="Times New Roman" w:cs="Times New Roman"/>
          <w:color w:val="auto"/>
          <w:sz w:val="24"/>
          <w:szCs w:val="24"/>
        </w:rPr>
        <w:t xml:space="preserve"> </w:t>
      </w:r>
    </w:p>
    <w:p w14:paraId="0A3E7F23" w14:textId="2800E67D" w:rsidR="00894FEF" w:rsidRPr="00937808" w:rsidRDefault="00894FEF" w:rsidP="009F7690">
      <w:pPr>
        <w:pStyle w:val="ListParagraph"/>
        <w:spacing w:line="20" w:lineRule="atLeast"/>
        <w:ind w:left="697" w:firstLine="0"/>
        <w:rPr>
          <w:rFonts w:ascii="Times New Roman" w:hAnsi="Times New Roman" w:cs="Times New Roman"/>
          <w:sz w:val="24"/>
          <w:szCs w:val="24"/>
        </w:rPr>
      </w:pPr>
    </w:p>
    <w:p w14:paraId="35243104" w14:textId="2AA060A1" w:rsidR="0008378B" w:rsidRPr="00C070B9" w:rsidRDefault="00580423" w:rsidP="00037E6B">
      <w:pPr>
        <w:spacing w:line="240" w:lineRule="auto"/>
        <w:ind w:firstLine="567"/>
        <w:rPr>
          <w:rFonts w:ascii="Times New Roman" w:hAnsi="Times New Roman" w:cs="Times New Roman"/>
          <w:iCs/>
        </w:rPr>
      </w:pPr>
      <w:r w:rsidRPr="00C070B9">
        <w:rPr>
          <w:rFonts w:ascii="Times New Roman" w:hAnsi="Times New Roman" w:cs="Times New Roman"/>
        </w:rPr>
        <w:t>4.</w:t>
      </w:r>
      <w:r w:rsidR="00D44212" w:rsidRPr="00C070B9">
        <w:rPr>
          <w:rFonts w:ascii="Times New Roman" w:hAnsi="Times New Roman" w:cs="Times New Roman"/>
        </w:rPr>
        <w:t>1</w:t>
      </w:r>
      <w:r w:rsidRPr="00C070B9">
        <w:rPr>
          <w:rFonts w:ascii="Times New Roman" w:hAnsi="Times New Roman" w:cs="Times New Roman"/>
        </w:rPr>
        <w:t xml:space="preserve">. </w:t>
      </w:r>
      <w:r w:rsidR="0008378B" w:rsidRPr="00C070B9">
        <w:rPr>
          <w:rFonts w:ascii="Times New Roman" w:hAnsi="Times New Roman" w:cs="Times New Roman"/>
        </w:rPr>
        <w:t>P</w:t>
      </w:r>
      <w:r w:rsidR="000F6EDF" w:rsidRPr="00C070B9">
        <w:rPr>
          <w:rFonts w:ascii="Times New Roman" w:hAnsi="Times New Roman" w:cs="Times New Roman"/>
        </w:rPr>
        <w:t>erkančioji organizacija</w:t>
      </w:r>
      <w:r w:rsidR="0008378B" w:rsidRPr="00C070B9">
        <w:rPr>
          <w:rFonts w:ascii="Times New Roman" w:hAnsi="Times New Roman" w:cs="Times New Roman"/>
        </w:rPr>
        <w:t xml:space="preserve"> atmes tiekėjo pasiūlymą, jei bus tenkinama (-os) VPĮ 45 straipsnio 2</w:t>
      </w:r>
      <w:r w:rsidR="0008378B" w:rsidRPr="00C070B9">
        <w:rPr>
          <w:rFonts w:ascii="Times New Roman" w:hAnsi="Times New Roman" w:cs="Times New Roman"/>
          <w:vertAlign w:val="superscript"/>
        </w:rPr>
        <w:t>1</w:t>
      </w:r>
      <w:r w:rsidR="0008378B" w:rsidRPr="00C070B9">
        <w:rPr>
          <w:rFonts w:ascii="Times New Roman" w:hAnsi="Times New Roman" w:cs="Times New Roman"/>
        </w:rPr>
        <w:t xml:space="preserve"> dalies 1</w:t>
      </w:r>
      <w:r w:rsidR="00331D78" w:rsidRPr="00C070B9">
        <w:rPr>
          <w:rFonts w:ascii="Times New Roman" w:hAnsi="Times New Roman" w:cs="Times New Roman"/>
        </w:rPr>
        <w:t>-3</w:t>
      </w:r>
      <w:r w:rsidR="0008378B" w:rsidRPr="00C070B9">
        <w:rPr>
          <w:rFonts w:ascii="Times New Roman" w:hAnsi="Times New Roman" w:cs="Times New Roman"/>
        </w:rPr>
        <w:t xml:space="preserve"> punkt</w:t>
      </w:r>
      <w:r w:rsidR="00331D78" w:rsidRPr="00C070B9">
        <w:rPr>
          <w:rFonts w:ascii="Times New Roman" w:hAnsi="Times New Roman" w:cs="Times New Roman"/>
        </w:rPr>
        <w:t xml:space="preserve">uose </w:t>
      </w:r>
      <w:r w:rsidR="0008378B" w:rsidRPr="00C070B9">
        <w:rPr>
          <w:rFonts w:ascii="Times New Roman" w:hAnsi="Times New Roman" w:cs="Times New Roman"/>
        </w:rPr>
        <w:t xml:space="preserve">nurodyta sąlyga. </w:t>
      </w:r>
      <w:r w:rsidR="0008378B" w:rsidRPr="00C070B9">
        <w:rPr>
          <w:rFonts w:ascii="Times New Roman" w:hAnsi="Times New Roman" w:cs="Times New Roman"/>
          <w:iCs/>
        </w:rPr>
        <w:t>Tiekėjas kartu su pasiūlymu turi pateikti laisvos formos atitikties deklaraciją</w:t>
      </w:r>
      <w:r w:rsidR="00331D78" w:rsidRPr="00C070B9">
        <w:rPr>
          <w:rFonts w:ascii="Times New Roman" w:hAnsi="Times New Roman" w:cs="Times New Roman"/>
          <w:iCs/>
        </w:rPr>
        <w:t>.</w:t>
      </w:r>
    </w:p>
    <w:p w14:paraId="7D2E887E" w14:textId="1684688D" w:rsidR="0008378B" w:rsidRPr="00C070B9" w:rsidRDefault="00D278FA" w:rsidP="00F77A5D">
      <w:pPr>
        <w:pStyle w:val="ListParagraph"/>
        <w:spacing w:line="240" w:lineRule="auto"/>
        <w:ind w:left="0" w:firstLine="567"/>
        <w:rPr>
          <w:rFonts w:ascii="Times New Roman" w:hAnsi="Times New Roman" w:cs="Times New Roman"/>
        </w:rPr>
      </w:pPr>
      <w:r w:rsidRPr="00C070B9">
        <w:rPr>
          <w:rFonts w:ascii="Times New Roman" w:hAnsi="Times New Roman" w:cs="Times New Roman"/>
        </w:rPr>
        <w:t xml:space="preserve">4.2. </w:t>
      </w:r>
      <w:r w:rsidR="00C779A4" w:rsidRPr="00C070B9">
        <w:rPr>
          <w:rFonts w:ascii="Times New Roman" w:hAnsi="Times New Roman" w:cs="Times New Roman"/>
        </w:rPr>
        <w:t xml:space="preserve">Perkančiajai organizacijai </w:t>
      </w:r>
      <w:r w:rsidR="0008378B" w:rsidRPr="00C070B9">
        <w:rPr>
          <w:rFonts w:ascii="Times New Roman" w:hAnsi="Times New Roman" w:cs="Times New Roman"/>
        </w:rPr>
        <w:t>kilus abejonių dėl tiekėjo laisvos formos deklaracijoje nurodytos informacijos teisingumo, ji</w:t>
      </w:r>
      <w:r w:rsidR="0000615F" w:rsidRPr="00C070B9">
        <w:rPr>
          <w:rFonts w:ascii="Times New Roman" w:hAnsi="Times New Roman" w:cs="Times New Roman"/>
        </w:rPr>
        <w:t>s</w:t>
      </w:r>
      <w:r w:rsidR="0008378B" w:rsidRPr="00C070B9">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C070B9">
        <w:rPr>
          <w:rFonts w:ascii="Times New Roman" w:hAnsi="Times New Roman" w:cs="Times New Roman"/>
        </w:rPr>
        <w:t xml:space="preserve">perkančiajai organizacijai </w:t>
      </w:r>
      <w:r w:rsidR="0008378B" w:rsidRPr="00C070B9">
        <w:rPr>
          <w:rFonts w:ascii="Times New Roman" w:hAnsi="Times New Roman" w:cs="Times New Roman"/>
        </w:rPr>
        <w:t>priimtinus dokumentus</w:t>
      </w:r>
      <w:r w:rsidR="00781C07" w:rsidRPr="00C070B9">
        <w:rPr>
          <w:rFonts w:ascii="Times New Roman" w:hAnsi="Times New Roman" w:cs="Times New Roman"/>
        </w:rPr>
        <w:t xml:space="preserve"> </w:t>
      </w:r>
      <w:r w:rsidR="009E3A5C" w:rsidRPr="00C070B9">
        <w:rPr>
          <w:rFonts w:ascii="Times New Roman" w:hAnsi="Times New Roman" w:cs="Times New Roman"/>
          <w:color w:val="000000"/>
        </w:rPr>
        <w:t>ir (ar) paaiškinimus</w:t>
      </w:r>
      <w:r w:rsidR="0008378B" w:rsidRPr="00C070B9">
        <w:rPr>
          <w:rFonts w:ascii="Times New Roman" w:hAnsi="Times New Roman" w:cs="Times New Roman"/>
        </w:rPr>
        <w:t>.</w:t>
      </w:r>
      <w:r w:rsidR="00AE1A0D" w:rsidRPr="00C070B9">
        <w:rPr>
          <w:rFonts w:ascii="Times New Roman" w:hAnsi="Times New Roman" w:cs="Times New Roman"/>
        </w:rPr>
        <w:t xml:space="preserve"> Tokių dokumentų </w:t>
      </w:r>
      <w:r w:rsidR="007C53E8" w:rsidRPr="00C070B9">
        <w:rPr>
          <w:rFonts w:ascii="Times New Roman" w:hAnsi="Times New Roman" w:cs="Times New Roman"/>
          <w:color w:val="000000"/>
        </w:rPr>
        <w:t xml:space="preserve">ir (ar) paaiškinimų </w:t>
      </w:r>
      <w:r w:rsidR="00AE1A0D" w:rsidRPr="00C070B9">
        <w:rPr>
          <w:rFonts w:ascii="Times New Roman" w:hAnsi="Times New Roman" w:cs="Times New Roman"/>
        </w:rPr>
        <w:t>perkančioji organizacija gali prašyti bet kuriuo pirkimo procedūros metu siekdama užtikrinti tinkamą pirkimo procedūros atlikimą.</w:t>
      </w:r>
    </w:p>
    <w:p w14:paraId="490591E3" w14:textId="4440F86E" w:rsidR="006D3202" w:rsidRPr="00937808" w:rsidRDefault="003630A0" w:rsidP="004945DF">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51"/>
      <w:r w:rsidRPr="00937808">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937808" w:rsidRDefault="00E861F5" w:rsidP="00257685">
      <w:pPr>
        <w:ind w:firstLine="0"/>
        <w:rPr>
          <w:rFonts w:ascii="Times New Roman" w:hAnsi="Times New Roman" w:cs="Times New Roman"/>
          <w:b/>
          <w:bCs/>
          <w:sz w:val="24"/>
          <w:szCs w:val="24"/>
        </w:rPr>
      </w:pPr>
    </w:p>
    <w:p w14:paraId="42752441" w14:textId="5CDCCCFB" w:rsidR="008B12C0" w:rsidRPr="00687FAB" w:rsidRDefault="000010DA" w:rsidP="009B4FB1">
      <w:pPr>
        <w:pStyle w:val="ListParagraph"/>
        <w:spacing w:line="240" w:lineRule="auto"/>
        <w:ind w:left="0" w:firstLine="709"/>
        <w:rPr>
          <w:rFonts w:ascii="Times New Roman" w:hAnsi="Times New Roman" w:cs="Times New Roman"/>
        </w:rPr>
      </w:pPr>
      <w:r w:rsidRPr="00687FAB">
        <w:rPr>
          <w:rFonts w:ascii="Times New Roman" w:hAnsi="Times New Roman" w:cs="Times New Roman"/>
        </w:rPr>
        <w:t>5</w:t>
      </w:r>
      <w:r w:rsidR="00CC654F" w:rsidRPr="00687FAB">
        <w:rPr>
          <w:rFonts w:ascii="Times New Roman" w:hAnsi="Times New Roman" w:cs="Times New Roman"/>
        </w:rPr>
        <w:t>.</w:t>
      </w:r>
      <w:r w:rsidR="00BD2E81" w:rsidRPr="00687FAB">
        <w:rPr>
          <w:rFonts w:ascii="Times New Roman" w:hAnsi="Times New Roman" w:cs="Times New Roman"/>
        </w:rPr>
        <w:t>1</w:t>
      </w:r>
      <w:r w:rsidR="00CC654F" w:rsidRPr="00687FAB">
        <w:rPr>
          <w:rFonts w:ascii="Times New Roman" w:hAnsi="Times New Roman" w:cs="Times New Roman"/>
        </w:rPr>
        <w:t>.</w:t>
      </w:r>
      <w:r w:rsidR="00291C92" w:rsidRPr="00687FAB">
        <w:rPr>
          <w:rFonts w:ascii="Times New Roman" w:hAnsi="Times New Roman" w:cs="Times New Roman"/>
        </w:rPr>
        <w:t xml:space="preserve"> </w:t>
      </w:r>
      <w:r w:rsidR="00D41416" w:rsidRPr="00687FAB">
        <w:rPr>
          <w:rFonts w:ascii="Times New Roman" w:hAnsi="Times New Roman" w:cs="Times New Roman"/>
          <w:b/>
          <w:bCs/>
        </w:rPr>
        <w:t xml:space="preserve">CVP IS pasiūlymo lango </w:t>
      </w:r>
      <w:r w:rsidR="00F16BEB" w:rsidRPr="00687FAB">
        <w:rPr>
          <w:rFonts w:ascii="Times New Roman" w:hAnsi="Times New Roman" w:cs="Times New Roman"/>
          <w:b/>
          <w:bCs/>
        </w:rPr>
        <w:t xml:space="preserve">eilutėje </w:t>
      </w:r>
      <w:r w:rsidR="008D277C" w:rsidRPr="00687FAB">
        <w:rPr>
          <w:rFonts w:ascii="Times New Roman" w:hAnsi="Times New Roman" w:cs="Times New Roman"/>
          <w:b/>
          <w:bCs/>
        </w:rPr>
        <w:t>„Prisegti dokument</w:t>
      </w:r>
      <w:r w:rsidR="00B7716A" w:rsidRPr="00687FAB">
        <w:rPr>
          <w:rFonts w:ascii="Times New Roman" w:hAnsi="Times New Roman" w:cs="Times New Roman"/>
          <w:b/>
          <w:bCs/>
        </w:rPr>
        <w:t>us</w:t>
      </w:r>
      <w:r w:rsidR="008D277C" w:rsidRPr="00687FAB">
        <w:rPr>
          <w:rFonts w:ascii="Times New Roman" w:hAnsi="Times New Roman" w:cs="Times New Roman"/>
          <w:b/>
          <w:bCs/>
        </w:rPr>
        <w:t>“ pateikiama</w:t>
      </w:r>
      <w:r w:rsidR="005964CC" w:rsidRPr="00687FAB">
        <w:rPr>
          <w:rFonts w:ascii="Times New Roman" w:hAnsi="Times New Roman" w:cs="Times New Roman"/>
          <w:b/>
          <w:bCs/>
        </w:rPr>
        <w:t>s</w:t>
      </w:r>
      <w:r w:rsidR="005964CC" w:rsidRPr="00687FAB">
        <w:rPr>
          <w:rFonts w:ascii="Times New Roman" w:hAnsi="Times New Roman" w:cs="Times New Roman"/>
        </w:rPr>
        <w:t xml:space="preserve"> </w:t>
      </w:r>
      <w:r w:rsidR="005A5204" w:rsidRPr="00687FAB">
        <w:rPr>
          <w:rFonts w:ascii="Times New Roman" w:hAnsi="Times New Roman" w:cs="Times New Roman"/>
        </w:rPr>
        <w:t xml:space="preserve">tiekėjo pasirašytas pasiūlymas, parengtas pagal </w:t>
      </w:r>
      <w:r w:rsidR="00820787" w:rsidRPr="00687FAB">
        <w:rPr>
          <w:rFonts w:ascii="Times New Roman" w:hAnsi="Times New Roman" w:cs="Times New Roman"/>
        </w:rPr>
        <w:t>s</w:t>
      </w:r>
      <w:r w:rsidR="00D85943" w:rsidRPr="00687FAB">
        <w:rPr>
          <w:rFonts w:ascii="Times New Roman" w:hAnsi="Times New Roman" w:cs="Times New Roman"/>
        </w:rPr>
        <w:t xml:space="preserve">pecialiųjų </w:t>
      </w:r>
      <w:r w:rsidR="00687FAB" w:rsidRPr="00687FAB">
        <w:rPr>
          <w:rFonts w:ascii="Times New Roman" w:hAnsi="Times New Roman" w:cs="Times New Roman"/>
        </w:rPr>
        <w:t xml:space="preserve">pirkimo sąlygų 5 </w:t>
      </w:r>
      <w:r w:rsidR="008339CC" w:rsidRPr="00687FAB">
        <w:rPr>
          <w:rFonts w:ascii="Times New Roman" w:hAnsi="Times New Roman" w:cs="Times New Roman"/>
        </w:rPr>
        <w:t xml:space="preserve">priede </w:t>
      </w:r>
      <w:r w:rsidR="005A5204" w:rsidRPr="00687FAB">
        <w:rPr>
          <w:rFonts w:ascii="Times New Roman" w:hAnsi="Times New Roman" w:cs="Times New Roman"/>
        </w:rPr>
        <w:t>pateiktą pasiūlymo formą ir pasiūlymo formoje nurodyti ir kiti, tiekėjo nuomone, būtini dokumentai (jų kopijos).</w:t>
      </w:r>
    </w:p>
    <w:p w14:paraId="0A3C79F0" w14:textId="43D572A2" w:rsidR="001C1D32" w:rsidRPr="00687FAB" w:rsidRDefault="005A52E6" w:rsidP="009B4FB1">
      <w:pPr>
        <w:pStyle w:val="ListParagraph"/>
        <w:spacing w:line="240" w:lineRule="auto"/>
        <w:ind w:left="0"/>
        <w:rPr>
          <w:rFonts w:ascii="Times New Roman" w:hAnsi="Times New Roman" w:cs="Times New Roman"/>
          <w:u w:val="single"/>
        </w:rPr>
      </w:pPr>
      <w:r w:rsidRPr="00687FAB">
        <w:rPr>
          <w:rFonts w:ascii="Times New Roman" w:eastAsia="Calibri" w:hAnsi="Times New Roman" w:cs="Times New Roman"/>
        </w:rPr>
        <w:t xml:space="preserve">5.2. </w:t>
      </w:r>
      <w:r w:rsidR="00AD4F1A" w:rsidRPr="00687FAB">
        <w:rPr>
          <w:rFonts w:ascii="Times New Roman" w:eastAsia="Calibri" w:hAnsi="Times New Roman" w:cs="Times New Roman"/>
        </w:rPr>
        <w:t xml:space="preserve">Pasiūlymas gali būti pasirašytas </w:t>
      </w:r>
      <w:r w:rsidR="00FD5736" w:rsidRPr="00687FAB">
        <w:rPr>
          <w:rFonts w:ascii="Times New Roman" w:eastAsia="Calibri" w:hAnsi="Times New Roman" w:cs="Times New Roman"/>
        </w:rPr>
        <w:t xml:space="preserve">fiziniu arba </w:t>
      </w:r>
      <w:r w:rsidR="00AD4F1A" w:rsidRPr="00687FAB">
        <w:rPr>
          <w:rFonts w:ascii="Times New Roman" w:eastAsia="Calibri" w:hAnsi="Times New Roman" w:cs="Times New Roman"/>
        </w:rPr>
        <w:t xml:space="preserve">kvalifikuotu elektroniniu parašu. Jeigu </w:t>
      </w:r>
      <w:r w:rsidR="00FD5736" w:rsidRPr="00687FAB">
        <w:rPr>
          <w:rFonts w:ascii="Times New Roman" w:eastAsia="Calibri" w:hAnsi="Times New Roman" w:cs="Times New Roman"/>
        </w:rPr>
        <w:t xml:space="preserve">tiekėjas </w:t>
      </w:r>
      <w:r w:rsidR="00AD4F1A" w:rsidRPr="00687FAB">
        <w:rPr>
          <w:rFonts w:ascii="Times New Roman" w:eastAsia="Calibri" w:hAnsi="Times New Roman" w:cs="Times New Roman"/>
        </w:rPr>
        <w:t>dokumentus tvirtina naudodamas elektroninį, o ne fizinį parašą, elektroninis parašas turi atitikti VPĮ 22</w:t>
      </w:r>
      <w:r w:rsidR="006E2B14" w:rsidRPr="00687FAB">
        <w:rPr>
          <w:rFonts w:ascii="Times New Roman" w:eastAsia="Calibri" w:hAnsi="Times New Roman" w:cs="Times New Roman"/>
        </w:rPr>
        <w:t xml:space="preserve"> </w:t>
      </w:r>
      <w:r w:rsidR="00AD4F1A" w:rsidRPr="00687FAB">
        <w:rPr>
          <w:rFonts w:ascii="Times New Roman" w:eastAsia="Calibri" w:hAnsi="Times New Roman" w:cs="Times New Roman"/>
        </w:rPr>
        <w:t xml:space="preserve">straipsnio 11 dalies 2 ir 3 punktuose nustatytus reikalavimus. </w:t>
      </w:r>
      <w:r w:rsidR="7C928381" w:rsidRPr="00687FAB">
        <w:rPr>
          <w:rFonts w:ascii="Times New Roman" w:hAnsi="Times New Roman" w:cs="Times New Roman"/>
        </w:rPr>
        <w:t>P</w:t>
      </w:r>
      <w:r w:rsidR="007037F7" w:rsidRPr="00687FAB">
        <w:rPr>
          <w:rFonts w:ascii="Times New Roman" w:hAnsi="Times New Roman" w:cs="Times New Roman"/>
        </w:rPr>
        <w:t>erkančiajai organizacijai</w:t>
      </w:r>
      <w:r w:rsidR="00AD4F1A" w:rsidRPr="00687FAB">
        <w:rPr>
          <w:rFonts w:ascii="Times New Roman" w:hAnsi="Times New Roman" w:cs="Times New Roman"/>
        </w:rPr>
        <w:t xml:space="preserve"> kilus abejonių dėl dokumentų tikrumo, ji turi teisę reikalauti pateikti dokumentų originalus.</w:t>
      </w:r>
      <w:r w:rsidR="00AD4F1A" w:rsidRPr="00687FAB">
        <w:rPr>
          <w:rFonts w:ascii="Times New Roman" w:eastAsia="Calibri" w:hAnsi="Times New Roman" w:cs="Times New Roman"/>
        </w:rPr>
        <w:t xml:space="preserve"> Gali būti:</w:t>
      </w:r>
    </w:p>
    <w:p w14:paraId="2EE860FF" w14:textId="0B983AE4" w:rsidR="001C1D32" w:rsidRPr="00687FAB" w:rsidRDefault="005A52E6" w:rsidP="009B4FB1">
      <w:pPr>
        <w:spacing w:line="240" w:lineRule="auto"/>
        <w:ind w:firstLine="709"/>
        <w:rPr>
          <w:rFonts w:ascii="Times New Roman" w:hAnsi="Times New Roman" w:cs="Times New Roman"/>
        </w:rPr>
      </w:pPr>
      <w:r w:rsidRPr="00687FAB">
        <w:rPr>
          <w:rFonts w:ascii="Times New Roman" w:eastAsia="Calibri" w:hAnsi="Times New Roman" w:cs="Times New Roman"/>
        </w:rPr>
        <w:t>5</w:t>
      </w:r>
      <w:r w:rsidR="00713645" w:rsidRPr="00687FAB">
        <w:rPr>
          <w:rFonts w:ascii="Times New Roman" w:eastAsia="Calibri" w:hAnsi="Times New Roman" w:cs="Times New Roman"/>
        </w:rPr>
        <w:t>.</w:t>
      </w:r>
      <w:r w:rsidR="00C60621" w:rsidRPr="00687FAB">
        <w:rPr>
          <w:rFonts w:ascii="Times New Roman" w:eastAsia="Calibri" w:hAnsi="Times New Roman" w:cs="Times New Roman"/>
        </w:rPr>
        <w:t>2</w:t>
      </w:r>
      <w:r w:rsidR="00713645" w:rsidRPr="00687FAB">
        <w:rPr>
          <w:rFonts w:ascii="Times New Roman" w:eastAsia="Calibri" w:hAnsi="Times New Roman" w:cs="Times New Roman"/>
        </w:rPr>
        <w:t xml:space="preserve">.1. </w:t>
      </w:r>
      <w:r w:rsidR="00AD4F1A" w:rsidRPr="00687FAB">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687FAB" w:rsidRDefault="00C60621" w:rsidP="009B4FB1">
      <w:pPr>
        <w:pStyle w:val="ListParagraph"/>
        <w:spacing w:line="240" w:lineRule="auto"/>
        <w:ind w:left="0"/>
        <w:rPr>
          <w:rFonts w:ascii="Times New Roman" w:hAnsi="Times New Roman" w:cs="Times New Roman"/>
        </w:rPr>
      </w:pPr>
      <w:r w:rsidRPr="00687FAB">
        <w:rPr>
          <w:rFonts w:ascii="Times New Roman" w:eastAsia="Calibri" w:hAnsi="Times New Roman" w:cs="Times New Roman"/>
        </w:rPr>
        <w:t>5</w:t>
      </w:r>
      <w:r w:rsidR="00713645" w:rsidRPr="00687FAB">
        <w:rPr>
          <w:rFonts w:ascii="Times New Roman" w:eastAsia="Calibri" w:hAnsi="Times New Roman" w:cs="Times New Roman"/>
        </w:rPr>
        <w:t>.</w:t>
      </w:r>
      <w:r w:rsidRPr="00687FAB">
        <w:rPr>
          <w:rFonts w:ascii="Times New Roman" w:eastAsia="Calibri" w:hAnsi="Times New Roman" w:cs="Times New Roman"/>
        </w:rPr>
        <w:t>2</w:t>
      </w:r>
      <w:r w:rsidR="00713645" w:rsidRPr="00687FAB">
        <w:rPr>
          <w:rFonts w:ascii="Times New Roman" w:eastAsia="Calibri" w:hAnsi="Times New Roman" w:cs="Times New Roman"/>
        </w:rPr>
        <w:t xml:space="preserve">.2. </w:t>
      </w:r>
      <w:r w:rsidR="00AD4F1A" w:rsidRPr="00687FAB">
        <w:rPr>
          <w:rFonts w:ascii="Times New Roman" w:eastAsia="Calibri" w:hAnsi="Times New Roman" w:cs="Times New Roman"/>
        </w:rPr>
        <w:t>skaitmeninės dokumentų kopijos (fiziniu parašu tvirtinami dokumentai turi būti pateikiami pasirašyti ir nuskenuoti).</w:t>
      </w:r>
    </w:p>
    <w:p w14:paraId="25741C16" w14:textId="36947477" w:rsidR="00EB0E73" w:rsidRPr="00687FAB" w:rsidRDefault="00392458" w:rsidP="00F77A5D">
      <w:pPr>
        <w:pStyle w:val="ListParagraph"/>
        <w:spacing w:line="240" w:lineRule="auto"/>
        <w:ind w:left="0"/>
        <w:rPr>
          <w:rFonts w:ascii="Times New Roman" w:hAnsi="Times New Roman" w:cs="Times New Roman"/>
        </w:rPr>
      </w:pPr>
      <w:r w:rsidRPr="00687FAB">
        <w:rPr>
          <w:rFonts w:ascii="Times New Roman" w:eastAsia="Arial" w:hAnsi="Times New Roman" w:cs="Times New Roman"/>
        </w:rPr>
        <w:t xml:space="preserve">5.3. </w:t>
      </w:r>
      <w:r w:rsidR="00D61DED" w:rsidRPr="00687FAB">
        <w:rPr>
          <w:rFonts w:ascii="Times New Roman" w:eastAsia="Arial" w:hAnsi="Times New Roman" w:cs="Times New Roman"/>
        </w:rPr>
        <w:t>Pasiūlyma</w:t>
      </w:r>
      <w:r w:rsidR="00543400" w:rsidRPr="00687FAB">
        <w:rPr>
          <w:rFonts w:ascii="Times New Roman" w:eastAsia="Arial" w:hAnsi="Times New Roman" w:cs="Times New Roman"/>
        </w:rPr>
        <w:t>s turi būti parengtas</w:t>
      </w:r>
      <w:r w:rsidR="00D61DED" w:rsidRPr="00687FAB">
        <w:rPr>
          <w:rFonts w:ascii="Times New Roman" w:eastAsia="Arial" w:hAnsi="Times New Roman" w:cs="Times New Roman"/>
        </w:rPr>
        <w:t xml:space="preserve"> lietuvių arba </w:t>
      </w:r>
      <w:r w:rsidR="00543400" w:rsidRPr="00687FAB">
        <w:rPr>
          <w:rFonts w:ascii="Times New Roman" w:eastAsia="Arial" w:hAnsi="Times New Roman" w:cs="Times New Roman"/>
        </w:rPr>
        <w:t xml:space="preserve">anglų </w:t>
      </w:r>
      <w:r w:rsidR="00D61DED" w:rsidRPr="00687FAB">
        <w:rPr>
          <w:rFonts w:ascii="Times New Roman" w:eastAsia="Arial" w:hAnsi="Times New Roman" w:cs="Times New Roman"/>
        </w:rPr>
        <w:t>kalbomis</w:t>
      </w:r>
      <w:r w:rsidR="005809DC" w:rsidRPr="00687FAB">
        <w:rPr>
          <w:rFonts w:ascii="Times New Roman" w:hAnsi="Times New Roman" w:cs="Times New Roman"/>
          <w:color w:val="7030A0"/>
        </w:rPr>
        <w:t xml:space="preserve">. </w:t>
      </w:r>
      <w:r w:rsidR="000A3108" w:rsidRPr="00687FAB">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687FAB" w:rsidRDefault="00AB0036" w:rsidP="00F77A5D">
      <w:pPr>
        <w:pStyle w:val="ListParagraph"/>
        <w:spacing w:line="240" w:lineRule="auto"/>
        <w:ind w:left="0"/>
        <w:rPr>
          <w:rFonts w:ascii="Times New Roman" w:hAnsi="Times New Roman" w:cs="Times New Roman"/>
        </w:rPr>
      </w:pPr>
      <w:r w:rsidRPr="00687FAB">
        <w:rPr>
          <w:rFonts w:ascii="Times New Roman" w:hAnsi="Times New Roman" w:cs="Times New Roman"/>
        </w:rPr>
        <w:t xml:space="preserve">5.4. </w:t>
      </w:r>
      <w:r w:rsidR="0032046A" w:rsidRPr="00687FAB">
        <w:rPr>
          <w:rFonts w:ascii="Times New Roman" w:hAnsi="Times New Roman" w:cs="Times New Roman"/>
        </w:rPr>
        <w:t>Pasiūlym</w:t>
      </w:r>
      <w:r w:rsidR="00990A2D" w:rsidRPr="00687FAB">
        <w:rPr>
          <w:rFonts w:ascii="Times New Roman" w:hAnsi="Times New Roman" w:cs="Times New Roman"/>
        </w:rPr>
        <w:t xml:space="preserve">uose nurodytos kainos </w:t>
      </w:r>
      <w:r w:rsidR="003C09C7" w:rsidRPr="00687FAB">
        <w:rPr>
          <w:rFonts w:ascii="Times New Roman" w:hAnsi="Times New Roman" w:cs="Times New Roman"/>
        </w:rPr>
        <w:t xml:space="preserve">bus vertinamos </w:t>
      </w:r>
      <w:r w:rsidR="0032046A" w:rsidRPr="00687FAB">
        <w:rPr>
          <w:rFonts w:ascii="Times New Roman" w:hAnsi="Times New Roman" w:cs="Times New Roman"/>
        </w:rPr>
        <w:t>eurais</w:t>
      </w:r>
      <w:r w:rsidR="0032046A" w:rsidRPr="00687FAB">
        <w:rPr>
          <w:rFonts w:ascii="Times New Roman" w:eastAsia="Calibri" w:hAnsi="Times New Roman" w:cs="Times New Roman"/>
        </w:rPr>
        <w:t>.</w:t>
      </w:r>
      <w:r w:rsidR="0032046A" w:rsidRPr="00687FAB">
        <w:rPr>
          <w:rFonts w:ascii="Times New Roman" w:hAnsi="Times New Roman" w:cs="Times New Roman"/>
        </w:rPr>
        <w:t xml:space="preserve"> Jeigu </w:t>
      </w:r>
      <w:r w:rsidR="005B57A2" w:rsidRPr="00687FAB">
        <w:rPr>
          <w:rFonts w:ascii="Times New Roman" w:hAnsi="Times New Roman" w:cs="Times New Roman"/>
        </w:rPr>
        <w:t>p</w:t>
      </w:r>
      <w:r w:rsidR="0032046A" w:rsidRPr="00687FAB">
        <w:rPr>
          <w:rFonts w:ascii="Times New Roman" w:hAnsi="Times New Roman" w:cs="Times New Roman"/>
        </w:rPr>
        <w:t xml:space="preserve">asiūlymuose kainos nurodytos užsienio valiuta, jos </w:t>
      </w:r>
      <w:r w:rsidR="003C09C7" w:rsidRPr="00687FAB">
        <w:rPr>
          <w:rFonts w:ascii="Times New Roman" w:hAnsi="Times New Roman" w:cs="Times New Roman"/>
        </w:rPr>
        <w:t>bus</w:t>
      </w:r>
      <w:r w:rsidR="0032046A" w:rsidRPr="00687FAB">
        <w:rPr>
          <w:rFonts w:ascii="Times New Roman" w:hAnsi="Times New Roman" w:cs="Times New Roman"/>
        </w:rPr>
        <w:t xml:space="preserve"> perskaičiuojamos </w:t>
      </w:r>
      <w:r w:rsidR="003C09C7" w:rsidRPr="00687FAB">
        <w:rPr>
          <w:rFonts w:ascii="Times New Roman" w:hAnsi="Times New Roman" w:cs="Times New Roman"/>
        </w:rPr>
        <w:t>eurais</w:t>
      </w:r>
      <w:r w:rsidR="0032046A" w:rsidRPr="00687FAB">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FAB">
        <w:rPr>
          <w:rFonts w:ascii="Times New Roman" w:hAnsi="Times New Roman" w:cs="Times New Roman"/>
        </w:rPr>
        <w:t>.</w:t>
      </w:r>
    </w:p>
    <w:p w14:paraId="4CC36FFA" w14:textId="17C5699D" w:rsidR="006A6A5B" w:rsidRPr="00687FAB" w:rsidRDefault="00AB0036" w:rsidP="00F77A5D">
      <w:pPr>
        <w:pStyle w:val="ListParagraph"/>
        <w:spacing w:after="160" w:line="240" w:lineRule="auto"/>
        <w:ind w:left="0" w:firstLine="710"/>
        <w:rPr>
          <w:rFonts w:ascii="Times New Roman" w:eastAsia="Arial" w:hAnsi="Times New Roman" w:cs="Times New Roman"/>
          <w:color w:val="7030A0"/>
        </w:rPr>
      </w:pPr>
      <w:r w:rsidRPr="00687FAB">
        <w:rPr>
          <w:rFonts w:ascii="Times New Roman" w:eastAsia="Arial" w:hAnsi="Times New Roman" w:cs="Times New Roman"/>
        </w:rPr>
        <w:t>5.5.</w:t>
      </w:r>
      <w:r w:rsidR="006A6A5B" w:rsidRPr="00687FAB">
        <w:rPr>
          <w:rFonts w:ascii="Times New Roman" w:eastAsia="Arial" w:hAnsi="Times New Roman" w:cs="Times New Roman"/>
        </w:rPr>
        <w:t xml:space="preserve"> Bendra pasiūlymo kaina (sąnaudos) su PVM  turi būti nurodoma dviejų </w:t>
      </w:r>
      <w:r w:rsidR="00EE7D60" w:rsidRPr="00687FAB">
        <w:rPr>
          <w:rFonts w:ascii="Times New Roman" w:eastAsia="Arial" w:hAnsi="Times New Roman" w:cs="Times New Roman"/>
        </w:rPr>
        <w:t>skaitmenų</w:t>
      </w:r>
      <w:r w:rsidR="006A6A5B" w:rsidRPr="00687FAB">
        <w:rPr>
          <w:rFonts w:ascii="Times New Roman" w:eastAsia="Arial" w:hAnsi="Times New Roman" w:cs="Times New Roman"/>
        </w:rPr>
        <w:t xml:space="preserve"> po kablelio tikslumu. Šią kainą sudarančios kainos sudedamosios dalys ar įkainiai gali būti išreikšt</w:t>
      </w:r>
      <w:r w:rsidR="00EE7D60" w:rsidRPr="00687FAB">
        <w:rPr>
          <w:rFonts w:ascii="Times New Roman" w:eastAsia="Arial" w:hAnsi="Times New Roman" w:cs="Times New Roman"/>
        </w:rPr>
        <w:t>i</w:t>
      </w:r>
      <w:r w:rsidR="006A6A5B" w:rsidRPr="00687FAB">
        <w:rPr>
          <w:rFonts w:ascii="Times New Roman" w:eastAsia="Arial" w:hAnsi="Times New Roman" w:cs="Times New Roman"/>
        </w:rPr>
        <w:t xml:space="preserve"> neribojant </w:t>
      </w:r>
      <w:r w:rsidR="00EE7D60" w:rsidRPr="00687FAB">
        <w:rPr>
          <w:rFonts w:ascii="Times New Roman" w:eastAsia="Arial" w:hAnsi="Times New Roman" w:cs="Times New Roman"/>
        </w:rPr>
        <w:t>skaitmenų</w:t>
      </w:r>
      <w:r w:rsidR="006A6A5B" w:rsidRPr="00687FAB">
        <w:rPr>
          <w:rFonts w:ascii="Times New Roman" w:eastAsia="Arial" w:hAnsi="Times New Roman" w:cs="Times New Roman"/>
        </w:rPr>
        <w:t xml:space="preserve"> po kablelio kiekio. </w:t>
      </w:r>
    </w:p>
    <w:p w14:paraId="129309B3" w14:textId="77777777" w:rsidR="009C66EF" w:rsidRPr="00687FAB" w:rsidRDefault="009C66EF" w:rsidP="00F77A5D">
      <w:pPr>
        <w:pStyle w:val="ListParagraph"/>
        <w:spacing w:after="160" w:line="240" w:lineRule="auto"/>
        <w:ind w:left="710" w:firstLine="0"/>
        <w:rPr>
          <w:rFonts w:ascii="Times New Roman" w:hAnsi="Times New Roman" w:cs="Times New Roman"/>
        </w:rPr>
      </w:pPr>
      <w:r w:rsidRPr="00687FAB">
        <w:rPr>
          <w:rFonts w:ascii="Times New Roman" w:eastAsia="Arial" w:hAnsi="Times New Roman" w:cs="Times New Roman"/>
        </w:rPr>
        <w:t xml:space="preserve">5.6. Tiekėjų pasiūlymuose nurodytos kainos bus vertinamos </w:t>
      </w:r>
      <w:r w:rsidRPr="00687FAB">
        <w:rPr>
          <w:rFonts w:ascii="Times New Roman" w:hAnsi="Times New Roman" w:cs="Times New Roman"/>
        </w:rPr>
        <w:t xml:space="preserve">ir lyginamos su visais mokesčiais, įskaitant PVM. </w:t>
      </w:r>
    </w:p>
    <w:p w14:paraId="5D6AA436" w14:textId="2DE7D180" w:rsidR="009C66EF" w:rsidRPr="00937808"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937808"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937808" w:rsidRDefault="00F527B1" w:rsidP="00F77A5D">
      <w:pPr>
        <w:pStyle w:val="paragrafesrasas2lygis"/>
        <w:spacing w:line="240" w:lineRule="auto"/>
        <w:rPr>
          <w:sz w:val="24"/>
          <w:szCs w:val="24"/>
        </w:rPr>
      </w:pPr>
    </w:p>
    <w:p w14:paraId="3946E33E" w14:textId="65B6C219" w:rsidR="00F527B1" w:rsidRPr="00937808"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937808">
        <w:rPr>
          <w:rFonts w:ascii="Times New Roman" w:hAnsi="Times New Roman" w:cs="Times New Roman"/>
          <w:color w:val="auto"/>
          <w:sz w:val="24"/>
          <w:szCs w:val="24"/>
        </w:rPr>
        <w:t>6</w:t>
      </w:r>
      <w:r w:rsidR="003F5D40" w:rsidRPr="00937808">
        <w:rPr>
          <w:rFonts w:ascii="Times New Roman" w:hAnsi="Times New Roman" w:cs="Times New Roman"/>
          <w:color w:val="auto"/>
          <w:sz w:val="24"/>
          <w:szCs w:val="24"/>
        </w:rPr>
        <w:t xml:space="preserve">. </w:t>
      </w:r>
      <w:r w:rsidR="00E62E95" w:rsidRPr="00937808">
        <w:rPr>
          <w:rFonts w:ascii="Times New Roman" w:hAnsi="Times New Roman" w:cs="Times New Roman"/>
          <w:color w:val="auto"/>
          <w:sz w:val="24"/>
          <w:szCs w:val="24"/>
        </w:rPr>
        <w:t>Pasiūlymo galiojimo užtikrinimas</w:t>
      </w:r>
      <w:bookmarkEnd w:id="14"/>
    </w:p>
    <w:p w14:paraId="7A210472" w14:textId="77777777" w:rsidR="003D73C2" w:rsidRPr="00044AA4" w:rsidRDefault="003D73C2" w:rsidP="00C17335">
      <w:pPr>
        <w:ind w:firstLine="0"/>
        <w:rPr>
          <w:rFonts w:ascii="Times New Roman" w:hAnsi="Times New Roman" w:cs="Times New Roman"/>
          <w:i/>
          <w:iCs/>
          <w:color w:val="7030A0"/>
        </w:rPr>
      </w:pPr>
    </w:p>
    <w:p w14:paraId="7203423F" w14:textId="40194AE5" w:rsidR="00F527B1" w:rsidRPr="00044AA4" w:rsidRDefault="007F65C2" w:rsidP="00F77A5D">
      <w:pPr>
        <w:pStyle w:val="ListParagraph"/>
        <w:spacing w:line="240" w:lineRule="auto"/>
        <w:ind w:left="0" w:firstLine="567"/>
        <w:rPr>
          <w:rFonts w:ascii="Times New Roman" w:hAnsi="Times New Roman" w:cs="Times New Roman"/>
        </w:rPr>
      </w:pPr>
      <w:r w:rsidRPr="00044AA4">
        <w:rPr>
          <w:rFonts w:ascii="Times New Roman" w:hAnsi="Times New Roman" w:cs="Times New Roman"/>
        </w:rPr>
        <w:t>6</w:t>
      </w:r>
      <w:r w:rsidR="003F5D40" w:rsidRPr="00044AA4">
        <w:rPr>
          <w:rFonts w:ascii="Times New Roman" w:hAnsi="Times New Roman" w:cs="Times New Roman"/>
        </w:rPr>
        <w:t xml:space="preserve">.1. </w:t>
      </w:r>
      <w:r w:rsidR="0AA88C09" w:rsidRPr="00044AA4">
        <w:rPr>
          <w:rFonts w:ascii="Times New Roman" w:hAnsi="Times New Roman" w:cs="Times New Roman"/>
        </w:rPr>
        <w:t xml:space="preserve"> </w:t>
      </w:r>
      <w:r w:rsidR="00504AD9" w:rsidRPr="00044AA4">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37808" w:rsidRDefault="00F527B1" w:rsidP="00F77A5D">
      <w:pPr>
        <w:pStyle w:val="paragrafesrasas2lygis"/>
        <w:spacing w:line="240" w:lineRule="auto"/>
        <w:ind w:left="1059"/>
        <w:rPr>
          <w:color w:val="002060"/>
          <w:sz w:val="24"/>
          <w:szCs w:val="24"/>
        </w:rPr>
      </w:pPr>
    </w:p>
    <w:p w14:paraId="5D02D1AD" w14:textId="08322900" w:rsidR="00831133" w:rsidRPr="00937808" w:rsidRDefault="00B52705" w:rsidP="004945DF">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937808">
        <w:rPr>
          <w:rFonts w:ascii="Times New Roman" w:hAnsi="Times New Roman" w:cs="Times New Roman"/>
          <w:color w:val="auto"/>
          <w:sz w:val="24"/>
          <w:szCs w:val="24"/>
        </w:rPr>
        <w:t>P</w:t>
      </w:r>
      <w:bookmarkEnd w:id="15"/>
      <w:r w:rsidR="00E62E95" w:rsidRPr="00937808">
        <w:rPr>
          <w:rFonts w:ascii="Times New Roman" w:hAnsi="Times New Roman" w:cs="Times New Roman"/>
          <w:color w:val="auto"/>
          <w:sz w:val="24"/>
          <w:szCs w:val="24"/>
        </w:rPr>
        <w:t xml:space="preserve">asiūlymų </w:t>
      </w:r>
      <w:r w:rsidR="00A84437" w:rsidRPr="00937808">
        <w:rPr>
          <w:rFonts w:ascii="Times New Roman" w:hAnsi="Times New Roman" w:cs="Times New Roman"/>
          <w:color w:val="auto"/>
          <w:sz w:val="24"/>
          <w:szCs w:val="24"/>
        </w:rPr>
        <w:t>vertinimas</w:t>
      </w:r>
      <w:bookmarkEnd w:id="16"/>
    </w:p>
    <w:p w14:paraId="0C1B0E3A" w14:textId="77777777" w:rsidR="00E85882" w:rsidRPr="00044AA4" w:rsidRDefault="00E85882" w:rsidP="00F77A5D">
      <w:pPr>
        <w:spacing w:line="240" w:lineRule="auto"/>
        <w:ind w:firstLine="0"/>
        <w:rPr>
          <w:rFonts w:ascii="Times New Roman" w:hAnsi="Times New Roman" w:cs="Times New Roman"/>
          <w:vanish/>
        </w:rPr>
      </w:pPr>
    </w:p>
    <w:p w14:paraId="2DFF0A66" w14:textId="0E33E144" w:rsidR="00CD2CC2" w:rsidRPr="00044AA4" w:rsidRDefault="005A4255" w:rsidP="00F77A5D">
      <w:pPr>
        <w:pStyle w:val="ListParagraph"/>
        <w:spacing w:line="240" w:lineRule="auto"/>
        <w:ind w:left="0" w:firstLine="709"/>
        <w:rPr>
          <w:rFonts w:ascii="Times New Roman" w:eastAsia="Calibri" w:hAnsi="Times New Roman" w:cs="Times New Roman"/>
        </w:rPr>
      </w:pPr>
      <w:r w:rsidRPr="00044AA4">
        <w:rPr>
          <w:rFonts w:ascii="Times New Roman" w:eastAsia="Calibri" w:hAnsi="Times New Roman" w:cs="Times New Roman"/>
        </w:rPr>
        <w:t>7</w:t>
      </w:r>
      <w:r w:rsidR="0010148D" w:rsidRPr="00044AA4">
        <w:rPr>
          <w:rFonts w:ascii="Times New Roman" w:eastAsia="Calibri" w:hAnsi="Times New Roman" w:cs="Times New Roman"/>
        </w:rPr>
        <w:t xml:space="preserve">.1. </w:t>
      </w:r>
      <w:r w:rsidR="00CD2CC2" w:rsidRPr="00044AA4">
        <w:rPr>
          <w:rFonts w:ascii="Times New Roman" w:eastAsia="Calibri" w:hAnsi="Times New Roman" w:cs="Times New Roman"/>
        </w:rPr>
        <w:t xml:space="preserve"> </w:t>
      </w:r>
      <w:r w:rsidR="3CB1384C" w:rsidRPr="00044AA4">
        <w:rPr>
          <w:rFonts w:ascii="Times New Roman" w:hAnsi="Times New Roman" w:cs="Times New Roman"/>
        </w:rPr>
        <w:t>P</w:t>
      </w:r>
      <w:r w:rsidR="000B220A" w:rsidRPr="00044AA4">
        <w:rPr>
          <w:rFonts w:ascii="Times New Roman" w:hAnsi="Times New Roman" w:cs="Times New Roman"/>
        </w:rPr>
        <w:t>erkančioji organizacija</w:t>
      </w:r>
      <w:r w:rsidR="00831133" w:rsidRPr="00044AA4">
        <w:rPr>
          <w:rFonts w:ascii="Times New Roman" w:eastAsia="Calibri" w:hAnsi="Times New Roman" w:cs="Times New Roman"/>
        </w:rPr>
        <w:t xml:space="preserve"> ekonomiškai naudingiausią </w:t>
      </w:r>
      <w:r w:rsidR="000B220A" w:rsidRPr="00044AA4">
        <w:rPr>
          <w:rFonts w:ascii="Times New Roman" w:eastAsia="Calibri" w:hAnsi="Times New Roman" w:cs="Times New Roman"/>
        </w:rPr>
        <w:t>p</w:t>
      </w:r>
      <w:r w:rsidR="00831133" w:rsidRPr="00044AA4">
        <w:rPr>
          <w:rFonts w:ascii="Times New Roman" w:eastAsia="Calibri" w:hAnsi="Times New Roman" w:cs="Times New Roman"/>
        </w:rPr>
        <w:t xml:space="preserve">asiūlymą išrenka pagal </w:t>
      </w:r>
      <w:r w:rsidR="000B220A" w:rsidRPr="00044AA4">
        <w:rPr>
          <w:rFonts w:ascii="Times New Roman" w:eastAsia="Calibri" w:hAnsi="Times New Roman" w:cs="Times New Roman"/>
        </w:rPr>
        <w:t>tiekėjo p</w:t>
      </w:r>
      <w:r w:rsidR="00831133" w:rsidRPr="00044AA4">
        <w:rPr>
          <w:rFonts w:ascii="Times New Roman" w:eastAsia="Calibri" w:hAnsi="Times New Roman" w:cs="Times New Roman"/>
        </w:rPr>
        <w:t>asiūlyme nurodytą kainą, kuri turi būti apskaičiuota ir nurodyta taip, kaip reikalaujama</w:t>
      </w:r>
      <w:r w:rsidR="00DE051B" w:rsidRPr="00044AA4">
        <w:rPr>
          <w:rFonts w:ascii="Times New Roman" w:eastAsia="Calibri" w:hAnsi="Times New Roman" w:cs="Times New Roman"/>
        </w:rPr>
        <w:t xml:space="preserve"> </w:t>
      </w:r>
      <w:r w:rsidR="00023019" w:rsidRPr="00044AA4">
        <w:rPr>
          <w:rFonts w:ascii="Times New Roman" w:eastAsia="Calibri" w:hAnsi="Times New Roman" w:cs="Times New Roman"/>
        </w:rPr>
        <w:t>specialiųjų p</w:t>
      </w:r>
      <w:r w:rsidR="00DE051B" w:rsidRPr="00044AA4">
        <w:rPr>
          <w:rFonts w:ascii="Times New Roman" w:eastAsia="Calibri" w:hAnsi="Times New Roman" w:cs="Times New Roman"/>
        </w:rPr>
        <w:t xml:space="preserve">irkimo sąlygų priede </w:t>
      </w:r>
      <w:r w:rsidR="00044AA4" w:rsidRPr="00044AA4">
        <w:rPr>
          <w:rFonts w:ascii="Times New Roman" w:eastAsia="Calibri" w:hAnsi="Times New Roman" w:cs="Times New Roman"/>
        </w:rPr>
        <w:t>5 priede</w:t>
      </w:r>
    </w:p>
    <w:p w14:paraId="69CC295B" w14:textId="50B9F5D6" w:rsidR="009C5AA9" w:rsidRPr="00044AA4" w:rsidRDefault="00660FD8" w:rsidP="00F77A5D">
      <w:pPr>
        <w:pStyle w:val="ListParagraph"/>
        <w:spacing w:line="240" w:lineRule="auto"/>
        <w:ind w:left="0"/>
        <w:rPr>
          <w:rFonts w:ascii="Times New Roman" w:hAnsi="Times New Roman" w:cs="Times New Roman"/>
        </w:rPr>
      </w:pPr>
      <w:r w:rsidRPr="00044AA4">
        <w:rPr>
          <w:rFonts w:ascii="Times New Roman" w:hAnsi="Times New Roman" w:cs="Times New Roman"/>
        </w:rPr>
        <w:t>7</w:t>
      </w:r>
      <w:r w:rsidR="001404CC" w:rsidRPr="00044AA4">
        <w:rPr>
          <w:rFonts w:ascii="Times New Roman" w:hAnsi="Times New Roman" w:cs="Times New Roman"/>
        </w:rPr>
        <w:t xml:space="preserve">.2. </w:t>
      </w:r>
      <w:r w:rsidR="00D734C6" w:rsidRPr="00044AA4">
        <w:rPr>
          <w:rFonts w:ascii="Times New Roman" w:hAnsi="Times New Roman" w:cs="Times New Roman"/>
        </w:rPr>
        <w:t xml:space="preserve">Laimėjusiu </w:t>
      </w:r>
      <w:r w:rsidR="00996FBB" w:rsidRPr="00044AA4">
        <w:rPr>
          <w:rFonts w:ascii="Times New Roman" w:hAnsi="Times New Roman" w:cs="Times New Roman"/>
        </w:rPr>
        <w:t>p</w:t>
      </w:r>
      <w:r w:rsidR="005D7D8C" w:rsidRPr="00044AA4">
        <w:rPr>
          <w:rFonts w:ascii="Times New Roman" w:hAnsi="Times New Roman" w:cs="Times New Roman"/>
        </w:rPr>
        <w:t>asiūlymu</w:t>
      </w:r>
      <w:r w:rsidR="00D734C6" w:rsidRPr="00044AA4">
        <w:rPr>
          <w:rFonts w:ascii="Times New Roman" w:hAnsi="Times New Roman" w:cs="Times New Roman"/>
        </w:rPr>
        <w:t xml:space="preserve"> galės būti pripažintas tik 1 (vienas) </w:t>
      </w:r>
      <w:r w:rsidR="005D7D8C" w:rsidRPr="00044AA4">
        <w:rPr>
          <w:rFonts w:ascii="Times New Roman" w:hAnsi="Times New Roman" w:cs="Times New Roman"/>
        </w:rPr>
        <w:t xml:space="preserve">ekonomiškai naudingiausias </w:t>
      </w:r>
      <w:r w:rsidR="00A36CC9" w:rsidRPr="00044AA4">
        <w:rPr>
          <w:rFonts w:ascii="Times New Roman" w:hAnsi="Times New Roman" w:cs="Times New Roman"/>
        </w:rPr>
        <w:t>p</w:t>
      </w:r>
      <w:r w:rsidR="005D7D8C" w:rsidRPr="00044AA4">
        <w:rPr>
          <w:rFonts w:ascii="Times New Roman" w:hAnsi="Times New Roman" w:cs="Times New Roman"/>
        </w:rPr>
        <w:t>asiūlymas, esantis pasiūlymų eilės pirmojoje vietoje</w:t>
      </w:r>
      <w:r w:rsidR="00D734C6" w:rsidRPr="00044AA4">
        <w:rPr>
          <w:rFonts w:ascii="Times New Roman" w:hAnsi="Times New Roman" w:cs="Times New Roman"/>
        </w:rPr>
        <w:t xml:space="preserve">. </w:t>
      </w:r>
    </w:p>
    <w:p w14:paraId="7E67ECB8" w14:textId="12DF862F" w:rsidR="00EC790E" w:rsidRPr="00044AA4" w:rsidRDefault="00F5411E" w:rsidP="006C7DED">
      <w:pPr>
        <w:pStyle w:val="NoSpacing"/>
        <w:ind w:firstLine="709"/>
        <w:contextualSpacing/>
        <w:rPr>
          <w:rFonts w:ascii="Times New Roman" w:eastAsiaTheme="minorHAnsi" w:hAnsi="Times New Roman" w:cs="Times New Roman"/>
          <w:bCs/>
          <w:i/>
          <w:iCs/>
        </w:rPr>
      </w:pPr>
      <w:r w:rsidRPr="00044AA4">
        <w:rPr>
          <w:rStyle w:val="cf01"/>
          <w:rFonts w:ascii="Times New Roman" w:hAnsi="Times New Roman" w:cs="Times New Roman"/>
          <w:sz w:val="21"/>
          <w:szCs w:val="21"/>
        </w:rPr>
        <w:t>7.3. P</w:t>
      </w:r>
      <w:r w:rsidR="0014359C" w:rsidRPr="00044AA4">
        <w:rPr>
          <w:rStyle w:val="cf01"/>
          <w:rFonts w:ascii="Times New Roman" w:hAnsi="Times New Roman" w:cs="Times New Roman"/>
          <w:sz w:val="21"/>
          <w:szCs w:val="21"/>
        </w:rPr>
        <w:t xml:space="preserve">erkančioji organizacija </w:t>
      </w:r>
      <w:r w:rsidRPr="00044AA4">
        <w:rPr>
          <w:rStyle w:val="cf01"/>
          <w:rFonts w:ascii="Times New Roman" w:hAnsi="Times New Roman" w:cs="Times New Roman"/>
          <w:sz w:val="21"/>
          <w:szCs w:val="21"/>
        </w:rPr>
        <w:t xml:space="preserve">atmes tiekėjo pasiūlymą, jeigu kartu su pasiūlymu nebus pateikti šie </w:t>
      </w:r>
      <w:r w:rsidR="0014359C" w:rsidRPr="00044AA4">
        <w:rPr>
          <w:rStyle w:val="cf01"/>
          <w:rFonts w:ascii="Times New Roman" w:hAnsi="Times New Roman" w:cs="Times New Roman"/>
          <w:sz w:val="21"/>
          <w:szCs w:val="21"/>
        </w:rPr>
        <w:t>p</w:t>
      </w:r>
      <w:r w:rsidRPr="00044AA4">
        <w:rPr>
          <w:rStyle w:val="cf01"/>
          <w:rFonts w:ascii="Times New Roman" w:hAnsi="Times New Roman" w:cs="Times New Roman"/>
          <w:sz w:val="21"/>
          <w:szCs w:val="21"/>
        </w:rPr>
        <w:t xml:space="preserve">irkimo sąlygose reikalaujami pateikti dokumentai: </w:t>
      </w:r>
      <w:r w:rsidR="00044AA4" w:rsidRPr="00044AA4">
        <w:rPr>
          <w:rFonts w:ascii="Times New Roman" w:hAnsi="Times New Roman" w:cs="Times New Roman"/>
        </w:rPr>
        <w:t>EBVPD, Nacionalinio saugumo reikalavimų atitikties deklaracija.</w:t>
      </w:r>
    </w:p>
    <w:p w14:paraId="5F28C774" w14:textId="73F14EAB" w:rsidR="00F5411E" w:rsidRPr="00937808"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937808" w:rsidRDefault="00D83C57" w:rsidP="00044AA4">
      <w:pPr>
        <w:pStyle w:val="Heading1"/>
        <w:tabs>
          <w:tab w:val="left" w:pos="567"/>
        </w:tabs>
        <w:spacing w:line="20" w:lineRule="atLeast"/>
        <w:ind w:firstLine="426"/>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937808">
        <w:rPr>
          <w:rFonts w:ascii="Times New Roman" w:hAnsi="Times New Roman" w:cs="Times New Roman"/>
          <w:sz w:val="24"/>
          <w:szCs w:val="24"/>
        </w:rPr>
        <w:t>8. Sutarties sudarymas</w:t>
      </w:r>
      <w:bookmarkEnd w:id="17"/>
      <w:bookmarkEnd w:id="18"/>
      <w:bookmarkEnd w:id="19"/>
      <w:bookmarkEnd w:id="20"/>
    </w:p>
    <w:p w14:paraId="4B42B3B3" w14:textId="00116B3B" w:rsidR="00D83C57" w:rsidRPr="00937808"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36D5BDE" w:rsidR="00D83C57" w:rsidRPr="00044AA4" w:rsidRDefault="000003B6" w:rsidP="006C7DED">
      <w:pPr>
        <w:pStyle w:val="ListParagraph"/>
        <w:spacing w:line="240" w:lineRule="auto"/>
        <w:ind w:left="0" w:firstLine="709"/>
        <w:rPr>
          <w:rFonts w:ascii="Times New Roman" w:hAnsi="Times New Roman" w:cs="Times New Roman"/>
          <w:sz w:val="24"/>
          <w:szCs w:val="24"/>
        </w:rPr>
      </w:pPr>
      <w:r w:rsidRPr="00937808">
        <w:rPr>
          <w:rFonts w:ascii="Times New Roman" w:hAnsi="Times New Roman" w:cs="Times New Roman"/>
          <w:color w:val="000000" w:themeColor="text1"/>
          <w:sz w:val="24"/>
          <w:szCs w:val="24"/>
        </w:rPr>
        <w:t xml:space="preserve">8.1. </w:t>
      </w:r>
      <w:r w:rsidR="00D83C57" w:rsidRPr="0093780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7808">
        <w:rPr>
          <w:rFonts w:ascii="Times New Roman" w:hAnsi="Times New Roman" w:cs="Times New Roman"/>
          <w:color w:val="0070C0"/>
          <w:sz w:val="24"/>
          <w:szCs w:val="24"/>
        </w:rPr>
        <w:t xml:space="preserve"> </w:t>
      </w:r>
      <w:r w:rsidR="00D83C57" w:rsidRPr="00937808">
        <w:rPr>
          <w:rFonts w:ascii="Times New Roman" w:hAnsi="Times New Roman" w:cs="Times New Roman"/>
          <w:color w:val="000000" w:themeColor="text1"/>
          <w:sz w:val="24"/>
          <w:szCs w:val="24"/>
        </w:rPr>
        <w:t xml:space="preserve">nustatyta tvarka, bus pripažintas laimėjęs, o jei pirkimas skaidomas į dalis – </w:t>
      </w:r>
      <w:r w:rsidR="00D83C57" w:rsidRPr="00044AA4">
        <w:rPr>
          <w:rFonts w:ascii="Times New Roman" w:hAnsi="Times New Roman" w:cs="Times New Roman"/>
          <w:sz w:val="24"/>
          <w:szCs w:val="24"/>
        </w:rPr>
        <w:t>su tiekėjais, kurių pasiūlymai bus pripažinti laimėję. Sutarties sąlygos pateikiamos</w:t>
      </w:r>
      <w:r w:rsidR="00F56579" w:rsidRPr="00044AA4">
        <w:rPr>
          <w:rFonts w:ascii="Times New Roman" w:hAnsi="Times New Roman" w:cs="Times New Roman"/>
          <w:sz w:val="24"/>
          <w:szCs w:val="24"/>
        </w:rPr>
        <w:t xml:space="preserve"> specialiųjų pirkimo sąlygų</w:t>
      </w:r>
      <w:r w:rsidR="00D83C57" w:rsidRPr="00044AA4">
        <w:rPr>
          <w:rFonts w:ascii="Times New Roman" w:hAnsi="Times New Roman" w:cs="Times New Roman"/>
          <w:sz w:val="24"/>
          <w:szCs w:val="24"/>
        </w:rPr>
        <w:t xml:space="preserve"> </w:t>
      </w:r>
      <w:r w:rsidR="00044AA4" w:rsidRPr="00044AA4">
        <w:rPr>
          <w:rFonts w:ascii="Times New Roman" w:hAnsi="Times New Roman" w:cs="Times New Roman"/>
          <w:sz w:val="24"/>
          <w:szCs w:val="24"/>
        </w:rPr>
        <w:t xml:space="preserve">7 </w:t>
      </w:r>
      <w:r w:rsidR="00F56579" w:rsidRPr="00044AA4">
        <w:rPr>
          <w:rFonts w:ascii="Times New Roman" w:hAnsi="Times New Roman" w:cs="Times New Roman"/>
          <w:sz w:val="24"/>
          <w:szCs w:val="24"/>
        </w:rPr>
        <w:t xml:space="preserve">priede. </w:t>
      </w:r>
    </w:p>
    <w:p w14:paraId="7B6389DF" w14:textId="3463DB23" w:rsidR="00CB5907" w:rsidRPr="00937808"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937808"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937808"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937808"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937808">
        <w:rPr>
          <w:rFonts w:ascii="Times New Roman" w:hAnsi="Times New Roman" w:cs="Times New Roman"/>
          <w:color w:val="auto"/>
          <w:sz w:val="24"/>
          <w:szCs w:val="24"/>
        </w:rPr>
        <w:t xml:space="preserve">9. </w:t>
      </w:r>
      <w:r w:rsidR="00274B64" w:rsidRPr="00937808">
        <w:rPr>
          <w:rFonts w:ascii="Times New Roman" w:hAnsi="Times New Roman" w:cs="Times New Roman"/>
          <w:color w:val="auto"/>
          <w:sz w:val="24"/>
          <w:szCs w:val="24"/>
        </w:rPr>
        <w:t>K</w:t>
      </w:r>
      <w:r w:rsidR="00A84437" w:rsidRPr="00937808">
        <w:rPr>
          <w:rFonts w:ascii="Times New Roman" w:hAnsi="Times New Roman" w:cs="Times New Roman"/>
          <w:color w:val="auto"/>
          <w:sz w:val="24"/>
          <w:szCs w:val="24"/>
        </w:rPr>
        <w:t>itos sąlygos</w:t>
      </w:r>
      <w:bookmarkEnd w:id="21"/>
      <w:r w:rsidR="00A84437" w:rsidRPr="00937808">
        <w:rPr>
          <w:rFonts w:ascii="Times New Roman" w:hAnsi="Times New Roman" w:cs="Times New Roman"/>
          <w:color w:val="auto"/>
          <w:sz w:val="24"/>
          <w:szCs w:val="24"/>
        </w:rPr>
        <w:t xml:space="preserve"> </w:t>
      </w:r>
    </w:p>
    <w:p w14:paraId="229A419C" w14:textId="77777777" w:rsidR="0008378B" w:rsidRPr="00937808"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117D0AFF" w:rsidR="00E250DF" w:rsidRPr="00937808" w:rsidRDefault="00EE68F7" w:rsidP="00F77A5D">
      <w:pPr>
        <w:pStyle w:val="NoSpacing"/>
        <w:spacing w:line="276" w:lineRule="auto"/>
        <w:ind w:firstLine="0"/>
        <w:contextualSpacing/>
        <w:rPr>
          <w:rFonts w:ascii="Times New Roman" w:eastAsiaTheme="minorHAnsi" w:hAnsi="Times New Roman" w:cs="Times New Roman"/>
          <w:sz w:val="24"/>
          <w:szCs w:val="24"/>
        </w:rPr>
      </w:pPr>
      <w:r w:rsidRPr="00937808">
        <w:rPr>
          <w:rFonts w:ascii="Times New Roman" w:eastAsiaTheme="minorHAnsi" w:hAnsi="Times New Roman" w:cs="Times New Roman"/>
          <w:sz w:val="24"/>
          <w:szCs w:val="24"/>
        </w:rPr>
        <w:br w:type="page"/>
      </w:r>
    </w:p>
    <w:p w14:paraId="729EDC83" w14:textId="6E7D82C4" w:rsidR="00112F92" w:rsidRPr="000125C6" w:rsidRDefault="005450B5" w:rsidP="00112F92">
      <w:pPr>
        <w:spacing w:line="240" w:lineRule="auto"/>
        <w:ind w:left="7314" w:firstLine="0"/>
        <w:rPr>
          <w:rFonts w:ascii="Times New Roman" w:hAnsi="Times New Roman" w:cs="Times New Roman"/>
        </w:rPr>
      </w:pPr>
      <w:r w:rsidRPr="000125C6">
        <w:rPr>
          <w:rFonts w:ascii="Times New Roman" w:hAnsi="Times New Roman" w:cs="Times New Roman"/>
        </w:rPr>
        <w:t>P</w:t>
      </w:r>
      <w:r w:rsidR="00112F92" w:rsidRPr="000125C6">
        <w:rPr>
          <w:rFonts w:ascii="Times New Roman" w:hAnsi="Times New Roman" w:cs="Times New Roman"/>
        </w:rPr>
        <w:t>irkimo sąlygų 1 priedas „Tiekėjų pašalinimo pagrindai“</w:t>
      </w:r>
    </w:p>
    <w:p w14:paraId="537E8F24" w14:textId="77777777" w:rsidR="00112F92" w:rsidRPr="000125C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F6810" w:rsidRDefault="00112F92" w:rsidP="00112F92">
      <w:pPr>
        <w:spacing w:after="240" w:line="276" w:lineRule="auto"/>
        <w:jc w:val="center"/>
        <w:rPr>
          <w:rFonts w:ascii="Times New Roman" w:eastAsia="Arial" w:hAnsi="Times New Roman" w:cs="Times New Roman"/>
          <w:smallCaps/>
          <w:color w:val="404040"/>
          <w:sz w:val="24"/>
          <w:szCs w:val="24"/>
        </w:rPr>
      </w:pPr>
      <w:r w:rsidRPr="002F6810">
        <w:rPr>
          <w:rFonts w:ascii="Times New Roman" w:eastAsia="Arial" w:hAnsi="Times New Roman" w:cs="Times New Roman"/>
          <w:smallCaps/>
          <w:color w:val="404040"/>
          <w:sz w:val="24"/>
          <w:szCs w:val="24"/>
        </w:rPr>
        <w:t>TIEKĖJŲ PAŠALINIMO PAGRINDAI</w:t>
      </w:r>
    </w:p>
    <w:p w14:paraId="185896D7" w14:textId="2FE3B5E4" w:rsidR="00CF4B8C" w:rsidRPr="000125C6" w:rsidRDefault="00440E78" w:rsidP="00F77A5D">
      <w:pPr>
        <w:spacing w:line="240" w:lineRule="auto"/>
        <w:ind w:firstLine="720"/>
        <w:rPr>
          <w:rFonts w:ascii="Times New Roman" w:eastAsia="Arial" w:hAnsi="Times New Roman" w:cs="Times New Roman"/>
          <w:i/>
        </w:rPr>
      </w:pPr>
      <w:r w:rsidRPr="000125C6">
        <w:rPr>
          <w:rFonts w:ascii="Times New Roman" w:eastAsia="Arial" w:hAnsi="Times New Roman" w:cs="Times New Roman"/>
          <w:i/>
        </w:rPr>
        <w:t>Perkančioji organizacija atmeta tiekėjo pasiūlym</w:t>
      </w:r>
      <w:r w:rsidR="00CB237B" w:rsidRPr="000125C6">
        <w:rPr>
          <w:rFonts w:ascii="Times New Roman" w:eastAsia="Arial" w:hAnsi="Times New Roman" w:cs="Times New Roman"/>
          <w:i/>
        </w:rPr>
        <w:t>ą</w:t>
      </w:r>
      <w:r w:rsidRPr="000125C6">
        <w:rPr>
          <w:rFonts w:ascii="Times New Roman" w:eastAsia="Arial" w:hAnsi="Times New Roman" w:cs="Times New Roman"/>
          <w:i/>
        </w:rPr>
        <w:t xml:space="preserve">, jeigu: </w:t>
      </w:r>
    </w:p>
    <w:p w14:paraId="5833966D" w14:textId="07260701" w:rsidR="006D67EE" w:rsidRPr="000125C6" w:rsidRDefault="008B2E27" w:rsidP="00F77A5D">
      <w:pPr>
        <w:pStyle w:val="NoSpacing"/>
        <w:ind w:firstLine="720"/>
        <w:rPr>
          <w:rFonts w:ascii="Times New Roman" w:eastAsia="Yu Mincho" w:hAnsi="Times New Roman" w:cs="Times New Roman"/>
          <w:b/>
          <w:bCs/>
          <w:i/>
        </w:rPr>
      </w:pPr>
      <w:r w:rsidRPr="000125C6">
        <w:rPr>
          <w:rFonts w:ascii="Times New Roman" w:eastAsia="Arial" w:hAnsi="Times New Roman" w:cs="Times New Roman"/>
          <w:i/>
        </w:rPr>
        <w:t xml:space="preserve">1. </w:t>
      </w:r>
      <w:r w:rsidR="00AC0420" w:rsidRPr="000125C6">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0125C6">
        <w:rPr>
          <w:rFonts w:ascii="Times New Roman" w:hAnsi="Times New Roman" w:cs="Times New Roman"/>
          <w:i/>
        </w:rPr>
        <w:t xml:space="preserve"> </w:t>
      </w:r>
      <w:r w:rsidR="00C11375" w:rsidRPr="000125C6">
        <w:rPr>
          <w:rFonts w:ascii="Times New Roman" w:hAnsi="Times New Roman" w:cs="Times New Roman"/>
          <w:b/>
          <w:i/>
          <w:color w:val="7030A0"/>
        </w:rPr>
        <w:t>(</w:t>
      </w:r>
      <w:r w:rsidR="00C11375" w:rsidRPr="000125C6">
        <w:rPr>
          <w:rFonts w:ascii="Times New Roman" w:eastAsia="Yu Mincho" w:hAnsi="Times New Roman" w:cs="Times New Roman"/>
          <w:b/>
          <w:i/>
          <w:color w:val="7030A0"/>
        </w:rPr>
        <w:t>VPĮ 46 straipsnio 4 dalies 1 punktas</w:t>
      </w:r>
      <w:r w:rsidR="00C11375" w:rsidRPr="000125C6">
        <w:rPr>
          <w:rFonts w:ascii="Times New Roman" w:eastAsia="Arial" w:hAnsi="Times New Roman" w:cs="Times New Roman"/>
          <w:i/>
          <w:color w:val="7030A0"/>
        </w:rPr>
        <w:t>).</w:t>
      </w:r>
    </w:p>
    <w:p w14:paraId="3417C9CD" w14:textId="1083D667" w:rsidR="006D67EE" w:rsidRPr="000125C6" w:rsidRDefault="006D67EE" w:rsidP="00F77A5D">
      <w:pPr>
        <w:pStyle w:val="NoSpacing"/>
        <w:ind w:firstLine="720"/>
        <w:rPr>
          <w:rFonts w:ascii="Times New Roman" w:hAnsi="Times New Roman" w:cs="Times New Roman"/>
          <w:b/>
          <w:i/>
          <w:color w:val="7030A0"/>
        </w:rPr>
      </w:pPr>
      <w:r w:rsidRPr="000125C6">
        <w:rPr>
          <w:rFonts w:ascii="Times New Roman" w:eastAsia="Arial" w:hAnsi="Times New Roman" w:cs="Times New Roman"/>
          <w:i/>
        </w:rPr>
        <w:t>2.</w:t>
      </w:r>
      <w:r w:rsidR="00C11375" w:rsidRPr="000125C6">
        <w:rPr>
          <w:rFonts w:ascii="Times New Roman" w:eastAsia="Arial" w:hAnsi="Times New Roman" w:cs="Times New Roman"/>
          <w:i/>
        </w:rPr>
        <w:t xml:space="preserve"> </w:t>
      </w:r>
      <w:r w:rsidR="00277655" w:rsidRPr="000125C6">
        <w:rPr>
          <w:rFonts w:ascii="Times New Roman" w:hAnsi="Times New Roman" w:cs="Times New Roman"/>
          <w:i/>
        </w:rPr>
        <w:t>Tiekėjas pirkimo metu pateko į interesų konflikto situaciją, kaip apibrėžta VPĮ 21 straipsnyje, ir atitinkamos padėties negalima ištaisyti.</w:t>
      </w:r>
      <w:r w:rsidR="008A37DA" w:rsidRPr="000125C6">
        <w:rPr>
          <w:rFonts w:ascii="Times New Roman" w:hAnsi="Times New Roman" w:cs="Times New Roman"/>
          <w:i/>
        </w:rPr>
        <w:t xml:space="preserve"> </w:t>
      </w:r>
      <w:r w:rsidR="00277655" w:rsidRPr="000125C6">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125C6">
        <w:rPr>
          <w:rFonts w:ascii="Times New Roman" w:hAnsi="Times New Roman" w:cs="Times New Roman"/>
          <w:i/>
        </w:rPr>
        <w:t xml:space="preserve"> </w:t>
      </w:r>
      <w:r w:rsidR="008A37DA" w:rsidRPr="000125C6">
        <w:rPr>
          <w:rFonts w:ascii="Times New Roman" w:hAnsi="Times New Roman" w:cs="Times New Roman"/>
          <w:b/>
          <w:i/>
          <w:color w:val="7030A0"/>
        </w:rPr>
        <w:t>(</w:t>
      </w:r>
      <w:r w:rsidR="008A37DA" w:rsidRPr="000125C6">
        <w:rPr>
          <w:rFonts w:ascii="Times New Roman" w:eastAsia="Yu Mincho" w:hAnsi="Times New Roman" w:cs="Times New Roman"/>
          <w:b/>
          <w:i/>
          <w:color w:val="7030A0"/>
        </w:rPr>
        <w:t>VPĮ 46 straipsnio 4 dalies 2 punktas)</w:t>
      </w:r>
      <w:r w:rsidR="00277655" w:rsidRPr="000125C6">
        <w:rPr>
          <w:rFonts w:ascii="Times New Roman" w:hAnsi="Times New Roman" w:cs="Times New Roman"/>
          <w:i/>
          <w:color w:val="7030A0"/>
        </w:rPr>
        <w:t>.</w:t>
      </w:r>
    </w:p>
    <w:p w14:paraId="4E7FF8EC" w14:textId="0143612F" w:rsidR="006D67EE" w:rsidRPr="000125C6" w:rsidRDefault="006D67EE" w:rsidP="00F77A5D">
      <w:pPr>
        <w:pStyle w:val="NoSpacing"/>
        <w:ind w:firstLine="720"/>
        <w:rPr>
          <w:rFonts w:ascii="Times New Roman" w:eastAsia="Yu Mincho" w:hAnsi="Times New Roman" w:cs="Times New Roman"/>
          <w:b/>
          <w:bCs/>
        </w:rPr>
      </w:pPr>
      <w:r w:rsidRPr="000125C6">
        <w:rPr>
          <w:rFonts w:ascii="Times New Roman" w:eastAsia="Arial" w:hAnsi="Times New Roman" w:cs="Times New Roman"/>
          <w:i/>
        </w:rPr>
        <w:t>3.</w:t>
      </w:r>
      <w:r w:rsidR="008A37DA" w:rsidRPr="000125C6">
        <w:rPr>
          <w:rFonts w:ascii="Times New Roman" w:eastAsia="Arial" w:hAnsi="Times New Roman" w:cs="Times New Roman"/>
          <w:i/>
        </w:rPr>
        <w:t xml:space="preserve"> </w:t>
      </w:r>
      <w:r w:rsidR="00C95F80" w:rsidRPr="000125C6">
        <w:rPr>
          <w:rFonts w:ascii="Times New Roman" w:hAnsi="Times New Roman" w:cs="Times New Roman"/>
        </w:rPr>
        <w:t xml:space="preserve">Pažeista konkurencija, kaip nustatyta VPĮ 27 straipsnio 3 ir 4 dalyse, ir atitinkamos padėties negalima ištaisyti </w:t>
      </w:r>
      <w:r w:rsidR="00C95F80" w:rsidRPr="000125C6">
        <w:rPr>
          <w:rFonts w:ascii="Times New Roman" w:hAnsi="Times New Roman" w:cs="Times New Roman"/>
          <w:b/>
          <w:color w:val="7030A0"/>
        </w:rPr>
        <w:t>(</w:t>
      </w:r>
      <w:r w:rsidR="003878F0" w:rsidRPr="000125C6">
        <w:rPr>
          <w:rFonts w:ascii="Times New Roman" w:eastAsia="Yu Mincho" w:hAnsi="Times New Roman" w:cs="Times New Roman"/>
          <w:b/>
          <w:color w:val="7030A0"/>
        </w:rPr>
        <w:t>VPĮ 46 straipsnio 4 dalies 3 punktas).</w:t>
      </w:r>
    </w:p>
    <w:p w14:paraId="5D0561FC" w14:textId="77777777" w:rsidR="00DD10C2" w:rsidRPr="000125C6" w:rsidRDefault="006D67EE" w:rsidP="00F77A5D">
      <w:pPr>
        <w:pStyle w:val="NoSpacing"/>
        <w:ind w:firstLine="720"/>
        <w:rPr>
          <w:rFonts w:ascii="Times New Roman" w:hAnsi="Times New Roman" w:cs="Times New Roman"/>
        </w:rPr>
      </w:pPr>
      <w:r w:rsidRPr="000125C6">
        <w:rPr>
          <w:rFonts w:ascii="Times New Roman" w:eastAsia="Arial" w:hAnsi="Times New Roman" w:cs="Times New Roman"/>
          <w:i/>
        </w:rPr>
        <w:t>4.</w:t>
      </w:r>
      <w:r w:rsidR="003878F0" w:rsidRPr="000125C6">
        <w:rPr>
          <w:rFonts w:ascii="Times New Roman" w:eastAsia="Arial" w:hAnsi="Times New Roman" w:cs="Times New Roman"/>
          <w:i/>
        </w:rPr>
        <w:t xml:space="preserve"> </w:t>
      </w:r>
      <w:r w:rsidR="00DD10C2" w:rsidRPr="000125C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125C6" w:rsidRDefault="006D67EE" w:rsidP="00F77A5D">
      <w:pPr>
        <w:pStyle w:val="NoSpacing"/>
        <w:ind w:firstLine="720"/>
        <w:rPr>
          <w:rFonts w:ascii="Times New Roman" w:eastAsia="Yu Mincho" w:hAnsi="Times New Roman" w:cs="Times New Roman"/>
          <w:b/>
          <w:bCs/>
          <w:iCs/>
        </w:rPr>
      </w:pPr>
      <w:r w:rsidRPr="000125C6">
        <w:rPr>
          <w:rFonts w:ascii="Times New Roman" w:eastAsia="Arial" w:hAnsi="Times New Roman" w:cs="Times New Roman"/>
        </w:rPr>
        <w:t>5.</w:t>
      </w:r>
      <w:r w:rsidR="0093234E" w:rsidRPr="000125C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125C6">
        <w:rPr>
          <w:rFonts w:ascii="Times New Roman" w:hAnsi="Times New Roman" w:cs="Times New Roman"/>
          <w:color w:val="7030A0"/>
        </w:rPr>
        <w:t>(</w:t>
      </w:r>
      <w:r w:rsidR="00E405E7" w:rsidRPr="000125C6">
        <w:rPr>
          <w:rFonts w:ascii="Times New Roman" w:eastAsia="Yu Mincho" w:hAnsi="Times New Roman" w:cs="Times New Roman"/>
          <w:b/>
          <w:color w:val="7030A0"/>
        </w:rPr>
        <w:t>VPĮ 46 straipsnio 4 dalies 5 punktas).</w:t>
      </w:r>
    </w:p>
    <w:p w14:paraId="628BCAD7" w14:textId="77777777" w:rsidR="006D67EE" w:rsidRPr="000125C6"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0125C6" w:rsidRDefault="00112F92" w:rsidP="00992F47">
      <w:pPr>
        <w:spacing w:after="160" w:line="276" w:lineRule="auto"/>
        <w:ind w:firstLine="0"/>
        <w:jc w:val="center"/>
        <w:rPr>
          <w:rFonts w:ascii="Times New Roman" w:eastAsia="Arial" w:hAnsi="Times New Roman" w:cs="Times New Roman"/>
          <w:smallCaps/>
        </w:rPr>
      </w:pPr>
      <w:r w:rsidRPr="000125C6">
        <w:rPr>
          <w:rFonts w:ascii="Times New Roman" w:eastAsia="Arial" w:hAnsi="Times New Roman" w:cs="Times New Roman"/>
          <w:smallCaps/>
        </w:rPr>
        <w:t>__________</w:t>
      </w:r>
    </w:p>
    <w:p w14:paraId="537EACFD" w14:textId="77777777" w:rsidR="00112F92" w:rsidRPr="000125C6" w:rsidRDefault="00112F92" w:rsidP="00112F92">
      <w:pPr>
        <w:spacing w:line="200" w:lineRule="auto"/>
        <w:rPr>
          <w:rFonts w:ascii="Times New Roman" w:eastAsia="Arial" w:hAnsi="Times New Roman" w:cs="Times New Roman"/>
        </w:rPr>
      </w:pPr>
      <w:r w:rsidRPr="000125C6">
        <w:rPr>
          <w:rFonts w:ascii="Times New Roman" w:eastAsia="Arial" w:hAnsi="Times New Roman" w:cs="Times New Roman"/>
        </w:rPr>
        <w:br w:type="page"/>
      </w:r>
    </w:p>
    <w:p w14:paraId="3DBF3DE0" w14:textId="77777777" w:rsidR="00112F92" w:rsidRPr="000125C6" w:rsidRDefault="00112F92" w:rsidP="00112F92">
      <w:pPr>
        <w:spacing w:line="240" w:lineRule="auto"/>
        <w:ind w:left="7314" w:firstLine="0"/>
        <w:rPr>
          <w:rFonts w:ascii="Times New Roman" w:hAnsi="Times New Roman" w:cs="Times New Roman"/>
        </w:rPr>
      </w:pPr>
      <w:r w:rsidRPr="000125C6">
        <w:rPr>
          <w:rFonts w:ascii="Times New Roman" w:hAnsi="Times New Roman" w:cs="Times New Roman"/>
        </w:rPr>
        <w:t>Pirkimo sąlygų 2 priedas „Tiekėjų kvalifikacijos reikalavimai ir reikalaujami kokybės bei aplinkos apsaugos vadybos sistemų standartai“</w:t>
      </w:r>
    </w:p>
    <w:p w14:paraId="6CB59DA7" w14:textId="77777777" w:rsidR="00112F92" w:rsidRPr="000125C6" w:rsidRDefault="00112F92" w:rsidP="00112F92">
      <w:pPr>
        <w:spacing w:after="240"/>
        <w:rPr>
          <w:rFonts w:ascii="Times New Roman" w:hAnsi="Times New Roman" w:cs="Times New Roman"/>
          <w:smallCaps/>
          <w:color w:val="404040"/>
          <w:sz w:val="28"/>
          <w:szCs w:val="28"/>
        </w:rPr>
      </w:pPr>
    </w:p>
    <w:p w14:paraId="0E6E035C" w14:textId="77777777" w:rsidR="00112F92" w:rsidRPr="002F6810" w:rsidRDefault="00112F92" w:rsidP="00112F92">
      <w:pPr>
        <w:spacing w:after="240"/>
        <w:jc w:val="center"/>
        <w:rPr>
          <w:rFonts w:ascii="Times New Roman" w:eastAsia="Arial" w:hAnsi="Times New Roman" w:cs="Times New Roman"/>
          <w:smallCaps/>
          <w:color w:val="404040"/>
          <w:sz w:val="24"/>
          <w:szCs w:val="24"/>
        </w:rPr>
      </w:pPr>
      <w:r w:rsidRPr="002F681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E06DE51" w:rsidR="00112F92" w:rsidRPr="000125C6" w:rsidRDefault="00E85FDD" w:rsidP="00F77A5D">
      <w:pPr>
        <w:spacing w:line="240" w:lineRule="auto"/>
        <w:ind w:firstLine="567"/>
        <w:rPr>
          <w:rFonts w:ascii="Times New Roman" w:eastAsia="Arial" w:hAnsi="Times New Roman" w:cs="Times New Roman"/>
        </w:rPr>
      </w:pPr>
      <w:r w:rsidRPr="000125C6">
        <w:rPr>
          <w:rFonts w:ascii="Times New Roman" w:eastAsia="Arial" w:hAnsi="Times New Roman" w:cs="Times New Roman"/>
        </w:rPr>
        <w:t>1.</w:t>
      </w:r>
      <w:r w:rsidR="005E63A1" w:rsidRPr="000125C6">
        <w:rPr>
          <w:rFonts w:ascii="Times New Roman" w:eastAsia="Arial" w:hAnsi="Times New Roman" w:cs="Times New Roman"/>
        </w:rPr>
        <w:t xml:space="preserve"> </w:t>
      </w:r>
      <w:r w:rsidR="00112F92" w:rsidRPr="000125C6">
        <w:rPr>
          <w:rFonts w:ascii="Times New Roman" w:eastAsia="Arial" w:hAnsi="Times New Roman" w:cs="Times New Roman"/>
        </w:rPr>
        <w:t>Reikalavimai tiekėjo kvalifikacijai nėra nustatomi.</w:t>
      </w:r>
    </w:p>
    <w:p w14:paraId="2278D638" w14:textId="10BEF140" w:rsidR="007C483C" w:rsidRPr="000125C6"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0125C6"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0125C6"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0125C6" w:rsidRDefault="007C483C" w:rsidP="00866E87">
      <w:pPr>
        <w:spacing w:before="60" w:after="60" w:line="256" w:lineRule="auto"/>
        <w:jc w:val="left"/>
        <w:rPr>
          <w:rFonts w:ascii="Times New Roman" w:eastAsiaTheme="minorHAnsi" w:hAnsi="Times New Roman" w:cs="Times New Roman"/>
          <w:b/>
          <w:bCs/>
        </w:rPr>
      </w:pPr>
    </w:p>
    <w:p w14:paraId="3F52679F" w14:textId="5BE77E9C" w:rsidR="007C483C" w:rsidRPr="000125C6" w:rsidRDefault="007C483C" w:rsidP="007C483C">
      <w:pPr>
        <w:spacing w:before="60" w:after="60" w:line="256" w:lineRule="auto"/>
        <w:jc w:val="center"/>
        <w:rPr>
          <w:rFonts w:ascii="Times New Roman" w:eastAsiaTheme="minorHAnsi" w:hAnsi="Times New Roman" w:cs="Times New Roman"/>
          <w:b/>
          <w:bCs/>
        </w:rPr>
        <w:sectPr w:rsidR="007C483C" w:rsidRPr="000125C6" w:rsidSect="0094708F">
          <w:headerReference w:type="first" r:id="rId15"/>
          <w:pgSz w:w="12240" w:h="15840"/>
          <w:pgMar w:top="1134" w:right="567" w:bottom="1134" w:left="1701" w:header="720" w:footer="720" w:gutter="0"/>
          <w:pgNumType w:start="0"/>
          <w:cols w:space="720"/>
          <w:titlePg/>
          <w:docGrid w:linePitch="360"/>
        </w:sectPr>
      </w:pPr>
    </w:p>
    <w:p w14:paraId="6147A0F2" w14:textId="77777777" w:rsidR="00112F92" w:rsidRPr="000125C6" w:rsidRDefault="00112F92" w:rsidP="00112F92">
      <w:pPr>
        <w:spacing w:line="240" w:lineRule="auto"/>
        <w:ind w:left="7314" w:firstLine="0"/>
        <w:rPr>
          <w:rFonts w:ascii="Times New Roman" w:hAnsi="Times New Roman" w:cs="Times New Roman"/>
        </w:rPr>
      </w:pPr>
      <w:bookmarkStart w:id="22" w:name="ketvpriedas"/>
      <w:bookmarkStart w:id="23" w:name="_Toc85439812"/>
      <w:r w:rsidRPr="000125C6">
        <w:rPr>
          <w:rFonts w:ascii="Times New Roman" w:hAnsi="Times New Roman" w:cs="Times New Roman"/>
        </w:rPr>
        <w:t>Pirkimo sąlygų 3 priedas „„EBVPD“ (XML formatu)“</w:t>
      </w:r>
    </w:p>
    <w:bookmarkEnd w:id="22"/>
    <w:bookmarkEnd w:id="23"/>
    <w:p w14:paraId="13F645DA" w14:textId="77777777" w:rsidR="00112F92" w:rsidRPr="000125C6" w:rsidRDefault="00112F92" w:rsidP="00112F92">
      <w:pPr>
        <w:pStyle w:val="Subtitle"/>
        <w:jc w:val="center"/>
        <w:rPr>
          <w:rFonts w:ascii="Times New Roman" w:eastAsia="Arial" w:hAnsi="Times New Roman" w:cs="Times New Roman"/>
        </w:rPr>
      </w:pPr>
    </w:p>
    <w:p w14:paraId="69E26FD2" w14:textId="77777777" w:rsidR="00112F92" w:rsidRPr="00B32130" w:rsidRDefault="00112F92" w:rsidP="00112F92">
      <w:pPr>
        <w:pStyle w:val="Subtitle"/>
        <w:jc w:val="center"/>
        <w:rPr>
          <w:rFonts w:ascii="Times New Roman" w:eastAsia="Arial" w:hAnsi="Times New Roman" w:cs="Times New Roman"/>
          <w:sz w:val="24"/>
          <w:szCs w:val="24"/>
        </w:rPr>
      </w:pPr>
      <w:r w:rsidRPr="00B32130">
        <w:rPr>
          <w:rFonts w:ascii="Times New Roman" w:eastAsia="Arial" w:hAnsi="Times New Roman" w:cs="Times New Roman"/>
          <w:sz w:val="24"/>
          <w:szCs w:val="24"/>
        </w:rPr>
        <w:t>EUROPOS BENDRASIS VIEŠŲJŲ PIRKIMŲ DOKUMENTAS</w:t>
      </w:r>
    </w:p>
    <w:p w14:paraId="2EE8AAE6" w14:textId="77777777" w:rsidR="00112F92" w:rsidRPr="000125C6" w:rsidRDefault="00112F92" w:rsidP="00112F92">
      <w:pPr>
        <w:rPr>
          <w:rFonts w:ascii="Times New Roman" w:hAnsi="Times New Roman" w:cs="Times New Roman"/>
          <w:lang w:val="en-US"/>
        </w:rPr>
      </w:pPr>
    </w:p>
    <w:p w14:paraId="2EF10AB4" w14:textId="77777777" w:rsidR="00112F92" w:rsidRPr="000125C6" w:rsidRDefault="00112F92" w:rsidP="00DB3CE2">
      <w:pPr>
        <w:jc w:val="left"/>
        <w:rPr>
          <w:rFonts w:ascii="Times New Roman" w:eastAsia="Arial" w:hAnsi="Times New Roman" w:cs="Times New Roman"/>
        </w:rPr>
      </w:pPr>
      <w:r w:rsidRPr="000125C6">
        <w:rPr>
          <w:rFonts w:ascii="Times New Roman" w:eastAsia="Arial" w:hAnsi="Times New Roman" w:cs="Times New Roman"/>
        </w:rPr>
        <w:t>„Europos bendrasis viešųjų pirkimų dokumentas (EBVPD)“ pateikiamas .xml formatu.</w:t>
      </w:r>
    </w:p>
    <w:p w14:paraId="70346A5D" w14:textId="77777777" w:rsidR="00112F92" w:rsidRPr="000125C6" w:rsidRDefault="00112F92" w:rsidP="00112F92">
      <w:pPr>
        <w:jc w:val="center"/>
        <w:rPr>
          <w:rFonts w:ascii="Times New Roman" w:eastAsia="Arial" w:hAnsi="Times New Roman" w:cs="Times New Roman"/>
          <w:smallCaps/>
        </w:rPr>
      </w:pPr>
      <w:r w:rsidRPr="000125C6">
        <w:rPr>
          <w:rFonts w:ascii="Times New Roman" w:eastAsia="Arial" w:hAnsi="Times New Roman" w:cs="Times New Roman"/>
          <w:smallCaps/>
        </w:rPr>
        <w:t>__________</w:t>
      </w:r>
    </w:p>
    <w:p w14:paraId="231299BB" w14:textId="5035DED3" w:rsidR="003D35C4" w:rsidRPr="000125C6" w:rsidRDefault="00112F92" w:rsidP="00C70E3A">
      <w:pPr>
        <w:jc w:val="right"/>
        <w:rPr>
          <w:rFonts w:ascii="Times New Roman" w:eastAsia="Arial" w:hAnsi="Times New Roman" w:cs="Times New Roman"/>
          <w:b/>
          <w:smallCaps/>
        </w:rPr>
      </w:pPr>
      <w:r w:rsidRPr="000125C6">
        <w:rPr>
          <w:rFonts w:ascii="Times New Roman" w:hAnsi="Times New Roman" w:cs="Times New Roman"/>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6BCC2113" w14:textId="38E90753" w:rsidR="00CB5907" w:rsidRPr="000125C6" w:rsidRDefault="00DE051B" w:rsidP="00105DAD">
      <w:pPr>
        <w:spacing w:line="240" w:lineRule="auto"/>
        <w:ind w:left="7314" w:firstLine="0"/>
        <w:rPr>
          <w:rFonts w:ascii="Times New Roman" w:hAnsi="Times New Roman" w:cs="Times New Roman"/>
        </w:rPr>
      </w:pPr>
      <w:r w:rsidRPr="000125C6">
        <w:rPr>
          <w:rFonts w:ascii="Times New Roman" w:hAnsi="Times New Roman" w:cs="Times New Roman"/>
        </w:rPr>
        <w:t>P</w:t>
      </w:r>
      <w:r w:rsidR="00CB5907" w:rsidRPr="000125C6">
        <w:rPr>
          <w:rFonts w:ascii="Times New Roman" w:hAnsi="Times New Roman" w:cs="Times New Roman"/>
        </w:rPr>
        <w:t xml:space="preserve">irkimo sąlygų </w:t>
      </w:r>
      <w:r w:rsidR="0012726D" w:rsidRPr="000125C6">
        <w:rPr>
          <w:rFonts w:ascii="Times New Roman" w:hAnsi="Times New Roman" w:cs="Times New Roman"/>
        </w:rPr>
        <w:t>4</w:t>
      </w:r>
      <w:r w:rsidR="00CB5907" w:rsidRPr="000125C6">
        <w:rPr>
          <w:rFonts w:ascii="Times New Roman" w:hAnsi="Times New Roman" w:cs="Times New Roman"/>
        </w:rPr>
        <w:t xml:space="preserve"> priedas</w:t>
      </w:r>
      <w:r w:rsidR="00105DAD" w:rsidRPr="000125C6">
        <w:rPr>
          <w:rFonts w:ascii="Times New Roman" w:hAnsi="Times New Roman" w:cs="Times New Roman"/>
        </w:rPr>
        <w:t xml:space="preserve"> </w:t>
      </w:r>
      <w:r w:rsidR="00CB5907" w:rsidRPr="000125C6">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9845B0" w:rsidRDefault="00CB5907" w:rsidP="00CB5907">
      <w:pPr>
        <w:jc w:val="center"/>
        <w:rPr>
          <w:rFonts w:ascii="Times New Roman" w:hAnsi="Times New Roman" w:cs="Times New Roman"/>
          <w:sz w:val="24"/>
          <w:szCs w:val="24"/>
        </w:rPr>
      </w:pPr>
    </w:p>
    <w:p w14:paraId="3C224FCE" w14:textId="64FDDF2D" w:rsidR="00CB5907" w:rsidRDefault="00CB5907" w:rsidP="00DC230B">
      <w:pPr>
        <w:spacing w:line="240" w:lineRule="auto"/>
        <w:jc w:val="center"/>
        <w:rPr>
          <w:rFonts w:ascii="Times New Roman" w:hAnsi="Times New Roman" w:cs="Times New Roman"/>
          <w:sz w:val="24"/>
          <w:szCs w:val="24"/>
        </w:rPr>
      </w:pPr>
      <w:r w:rsidRPr="009845B0">
        <w:rPr>
          <w:rFonts w:ascii="Times New Roman" w:hAnsi="Times New Roman" w:cs="Times New Roman"/>
          <w:sz w:val="24"/>
          <w:szCs w:val="24"/>
        </w:rPr>
        <w:t>TECHNINĖ SPECIFIKACIJA</w:t>
      </w:r>
    </w:p>
    <w:p w14:paraId="7A67B290" w14:textId="77777777" w:rsidR="009845B0" w:rsidRPr="009845B0" w:rsidRDefault="009845B0" w:rsidP="00DC230B">
      <w:pPr>
        <w:spacing w:line="240" w:lineRule="auto"/>
        <w:jc w:val="center"/>
        <w:rPr>
          <w:rFonts w:ascii="Times New Roman" w:hAnsi="Times New Roman" w:cs="Times New Roman"/>
          <w:sz w:val="24"/>
          <w:szCs w:val="24"/>
        </w:rPr>
      </w:pPr>
    </w:p>
    <w:p w14:paraId="17688483" w14:textId="77777777" w:rsidR="000049D0" w:rsidRPr="000125C6" w:rsidRDefault="007B7538" w:rsidP="004945DF">
      <w:pPr>
        <w:numPr>
          <w:ilvl w:val="0"/>
          <w:numId w:val="9"/>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hAnsi="Times New Roman" w:cs="Times New Roman"/>
          <w:sz w:val="24"/>
          <w:szCs w:val="24"/>
        </w:rPr>
        <w:t xml:space="preserve">VšĮ Lietuvos sveikatos mokslų universiteto praktinio mokymo ir bandymų centras vykdo mažos vertės viešąjį pirkimą pieno pakaitalų veršeliams įsigijimui. Pirkimas </w:t>
      </w:r>
      <w:r w:rsidR="00C16C14" w:rsidRPr="000125C6">
        <w:rPr>
          <w:rFonts w:ascii="Times New Roman" w:hAnsi="Times New Roman" w:cs="Times New Roman"/>
          <w:sz w:val="24"/>
          <w:szCs w:val="24"/>
        </w:rPr>
        <w:t>į dalis neskaidomas.</w:t>
      </w:r>
      <w:bookmarkStart w:id="31" w:name="_Hlk160889912"/>
    </w:p>
    <w:p w14:paraId="0AA68BA1" w14:textId="4F33116A" w:rsidR="00B5086A" w:rsidRPr="000125C6" w:rsidRDefault="00B5086A" w:rsidP="004945DF">
      <w:pPr>
        <w:numPr>
          <w:ilvl w:val="0"/>
          <w:numId w:val="9"/>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 xml:space="preserve">Perkančioji organizacija numato įsigyti </w:t>
      </w:r>
      <w:r w:rsidR="000049D0" w:rsidRPr="000125C6">
        <w:rPr>
          <w:rFonts w:ascii="Times New Roman" w:eastAsia="Times New Roman" w:hAnsi="Times New Roman" w:cs="Times New Roman"/>
          <w:bCs/>
          <w:kern w:val="2"/>
          <w:sz w:val="24"/>
          <w:lang w:eastAsia="x-none"/>
          <w14:ligatures w14:val="standardContextual"/>
        </w:rPr>
        <w:t>6000 kg pieno pakaitalų veršeliams.</w:t>
      </w:r>
      <w:r w:rsidR="000D3311" w:rsidRPr="000125C6">
        <w:rPr>
          <w:rFonts w:ascii="Times New Roman" w:hAnsi="Times New Roman" w:cs="Times New Roman"/>
          <w:sz w:val="24"/>
          <w:szCs w:val="24"/>
        </w:rPr>
        <w:t xml:space="preserve"> Pieno pakaitalai veršeliams </w:t>
      </w:r>
      <w:r w:rsidRPr="000125C6">
        <w:rPr>
          <w:rFonts w:ascii="Times New Roman" w:eastAsia="Times New Roman" w:hAnsi="Times New Roman" w:cs="Times New Roman"/>
          <w:bCs/>
          <w:kern w:val="2"/>
          <w:sz w:val="24"/>
          <w:lang w:eastAsia="x-none"/>
          <w14:ligatures w14:val="standardContextual"/>
        </w:rPr>
        <w:t>turi būti pristatyt</w:t>
      </w:r>
      <w:r w:rsidR="000D3311" w:rsidRPr="000125C6">
        <w:rPr>
          <w:rFonts w:ascii="Times New Roman" w:eastAsia="Times New Roman" w:hAnsi="Times New Roman" w:cs="Times New Roman"/>
          <w:bCs/>
          <w:kern w:val="2"/>
          <w:sz w:val="24"/>
          <w:lang w:eastAsia="x-none"/>
          <w14:ligatures w14:val="standardContextual"/>
        </w:rPr>
        <w:t>i</w:t>
      </w:r>
      <w:r w:rsidR="00CC36DF">
        <w:rPr>
          <w:rFonts w:ascii="Times New Roman" w:eastAsia="Times New Roman" w:hAnsi="Times New Roman" w:cs="Times New Roman"/>
          <w:bCs/>
          <w:kern w:val="2"/>
          <w:sz w:val="24"/>
          <w:lang w:eastAsia="x-none"/>
          <w14:ligatures w14:val="standardContextual"/>
        </w:rPr>
        <w:t xml:space="preserve">: VšĮ </w:t>
      </w:r>
      <w:r w:rsidRPr="000125C6">
        <w:rPr>
          <w:rFonts w:ascii="Times New Roman" w:eastAsia="Times New Roman" w:hAnsi="Times New Roman" w:cs="Times New Roman"/>
          <w:bCs/>
          <w:kern w:val="2"/>
          <w:sz w:val="24"/>
          <w:lang w:eastAsia="x-none"/>
          <w14:ligatures w14:val="standardContextual"/>
        </w:rPr>
        <w:t>L</w:t>
      </w:r>
      <w:r w:rsidR="00CC36DF">
        <w:rPr>
          <w:rFonts w:ascii="Times New Roman" w:eastAsia="Times New Roman" w:hAnsi="Times New Roman" w:cs="Times New Roman"/>
          <w:bCs/>
          <w:kern w:val="2"/>
          <w:sz w:val="24"/>
          <w:lang w:eastAsia="x-none"/>
          <w14:ligatures w14:val="standardContextual"/>
        </w:rPr>
        <w:t>ietuvos sveikatos mokslų universiteto praktinio mokymo ir bandymų centras</w:t>
      </w:r>
      <w:r w:rsidRPr="000125C6">
        <w:rPr>
          <w:rFonts w:ascii="Times New Roman" w:eastAsia="Times New Roman" w:hAnsi="Times New Roman" w:cs="Times New Roman"/>
          <w:bCs/>
          <w:kern w:val="2"/>
          <w:sz w:val="24"/>
          <w:lang w:eastAsia="x-none"/>
          <w14:ligatures w14:val="standardContextual"/>
        </w:rPr>
        <w:t xml:space="preserve">, adresu </w:t>
      </w:r>
      <w:r w:rsidR="00753880" w:rsidRPr="00316207">
        <w:rPr>
          <w:rFonts w:ascii="Times New Roman" w:hAnsi="Times New Roman" w:cs="Times New Roman"/>
          <w:sz w:val="24"/>
          <w:szCs w:val="24"/>
        </w:rPr>
        <w:t>Jurginų g. 23, Naujųjų Muniškių k., Kauno r. sav.</w:t>
      </w:r>
    </w:p>
    <w:p w14:paraId="0E3D55DC" w14:textId="28CC7FB3" w:rsidR="006740B5" w:rsidRPr="000125C6" w:rsidRDefault="006740B5" w:rsidP="004945DF">
      <w:pPr>
        <w:numPr>
          <w:ilvl w:val="0"/>
          <w:numId w:val="9"/>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Perkamas kiekis pristatomas vienu metu</w:t>
      </w:r>
      <w:r w:rsidR="005B1925" w:rsidRPr="000125C6">
        <w:rPr>
          <w:rFonts w:ascii="Times New Roman" w:eastAsia="Times New Roman" w:hAnsi="Times New Roman" w:cs="Times New Roman"/>
          <w:bCs/>
          <w:kern w:val="2"/>
          <w:sz w:val="24"/>
          <w:lang w:eastAsia="x-none"/>
          <w14:ligatures w14:val="standardContextual"/>
        </w:rPr>
        <w:t xml:space="preserve"> iki 202</w:t>
      </w:r>
      <w:r w:rsidR="004610DE">
        <w:rPr>
          <w:rFonts w:ascii="Times New Roman" w:eastAsia="Times New Roman" w:hAnsi="Times New Roman" w:cs="Times New Roman"/>
          <w:bCs/>
          <w:kern w:val="2"/>
          <w:sz w:val="24"/>
          <w:lang w:eastAsia="x-none"/>
          <w14:ligatures w14:val="standardContextual"/>
        </w:rPr>
        <w:t>5</w:t>
      </w:r>
      <w:r w:rsidR="005B1925" w:rsidRPr="000125C6">
        <w:rPr>
          <w:rFonts w:ascii="Times New Roman" w:eastAsia="Times New Roman" w:hAnsi="Times New Roman" w:cs="Times New Roman"/>
          <w:bCs/>
          <w:kern w:val="2"/>
          <w:sz w:val="24"/>
          <w:lang w:eastAsia="x-none"/>
          <w14:ligatures w14:val="standardContextual"/>
        </w:rPr>
        <w:t xml:space="preserve"> m. sausio 30 d.</w:t>
      </w:r>
      <w:r w:rsidRPr="000125C6">
        <w:rPr>
          <w:rFonts w:ascii="Times New Roman" w:eastAsia="Times New Roman" w:hAnsi="Times New Roman" w:cs="Times New Roman"/>
          <w:bCs/>
          <w:kern w:val="2"/>
          <w:sz w:val="24"/>
          <w:lang w:eastAsia="x-none"/>
          <w14:ligatures w14:val="standardContextual"/>
        </w:rPr>
        <w:t>, supakavimas – ne sunkesnėmis nei 25 kg. pakuotėmis.</w:t>
      </w:r>
    </w:p>
    <w:p w14:paraId="76CD8DD0" w14:textId="7D1229FD" w:rsidR="00B5086A" w:rsidRPr="000125C6" w:rsidRDefault="00B5086A" w:rsidP="004945DF">
      <w:pPr>
        <w:numPr>
          <w:ilvl w:val="0"/>
          <w:numId w:val="9"/>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 xml:space="preserve">Perkamų </w:t>
      </w:r>
      <w:r w:rsidR="00EA7CD9" w:rsidRPr="000125C6">
        <w:rPr>
          <w:rFonts w:ascii="Times New Roman" w:eastAsia="Times New Roman" w:hAnsi="Times New Roman" w:cs="Times New Roman"/>
          <w:bCs/>
          <w:kern w:val="2"/>
          <w:sz w:val="24"/>
          <w:lang w:eastAsia="x-none"/>
          <w14:ligatures w14:val="standardContextual"/>
        </w:rPr>
        <w:t>pieno pakaitalų veršeliams</w:t>
      </w:r>
      <w:r w:rsidRPr="000125C6">
        <w:rPr>
          <w:rFonts w:ascii="Times New Roman" w:eastAsia="Times New Roman" w:hAnsi="Times New Roman" w:cs="Times New Roman"/>
          <w:bCs/>
          <w:kern w:val="2"/>
          <w:sz w:val="24"/>
          <w:lang w:eastAsia="x-none"/>
          <w14:ligatures w14:val="standardContextual"/>
        </w:rPr>
        <w:t xml:space="preserve"> reikalavimai pateikiami 1 lentelėje. </w:t>
      </w:r>
    </w:p>
    <w:bookmarkEnd w:id="31"/>
    <w:p w14:paraId="243DF7B5" w14:textId="5FEA0076" w:rsidR="00B5086A" w:rsidRPr="000125C6" w:rsidRDefault="00EA7CD9" w:rsidP="00B5086A">
      <w:pPr>
        <w:tabs>
          <w:tab w:val="left" w:pos="284"/>
          <w:tab w:val="left" w:pos="900"/>
        </w:tabs>
        <w:spacing w:line="254" w:lineRule="auto"/>
        <w:outlineLvl w:val="1"/>
        <w:rPr>
          <w:rFonts w:ascii="Times New Roman" w:hAnsi="Times New Roman" w:cs="Times New Roman"/>
          <w:b/>
          <w:bCs/>
          <w:color w:val="000000"/>
          <w:sz w:val="24"/>
          <w:szCs w:val="24"/>
        </w:rPr>
      </w:pPr>
      <w:r w:rsidRPr="000125C6">
        <w:rPr>
          <w:rFonts w:ascii="Times New Roman" w:hAnsi="Times New Roman" w:cs="Times New Roman"/>
          <w:sz w:val="24"/>
          <w:szCs w:val="24"/>
        </w:rPr>
        <w:t>1 lentelė.</w:t>
      </w:r>
      <w:r w:rsidRPr="000125C6">
        <w:rPr>
          <w:rFonts w:ascii="Times New Roman" w:hAnsi="Times New Roman" w:cs="Times New Roman"/>
          <w:b/>
          <w:bCs/>
          <w:color w:val="000000"/>
          <w:sz w:val="24"/>
          <w:szCs w:val="24"/>
        </w:rPr>
        <w:t xml:space="preserve"> Pieno pakaitalai veršeliams (BVPŽ – 15511700-0 – pieno milteliai).</w:t>
      </w:r>
    </w:p>
    <w:p w14:paraId="2F20893B" w14:textId="77777777" w:rsidR="005B1925" w:rsidRPr="000125C6" w:rsidRDefault="005B1925" w:rsidP="00B5086A">
      <w:pPr>
        <w:tabs>
          <w:tab w:val="left" w:pos="284"/>
          <w:tab w:val="left" w:pos="900"/>
        </w:tabs>
        <w:spacing w:line="254" w:lineRule="auto"/>
        <w:outlineLvl w:val="1"/>
        <w:rPr>
          <w:rFonts w:ascii="Times New Roman" w:hAnsi="Times New Roman" w:cs="Times New Roman"/>
          <w:sz w:val="24"/>
          <w:szCs w:val="24"/>
        </w:rPr>
      </w:pPr>
    </w:p>
    <w:tbl>
      <w:tblPr>
        <w:tblW w:w="0" w:type="auto"/>
        <w:tblInd w:w="-38" w:type="dxa"/>
        <w:tblLayout w:type="fixed"/>
        <w:tblLook w:val="0000" w:firstRow="0" w:lastRow="0" w:firstColumn="0" w:lastColumn="0" w:noHBand="0" w:noVBand="0"/>
      </w:tblPr>
      <w:tblGrid>
        <w:gridCol w:w="3716"/>
        <w:gridCol w:w="5528"/>
      </w:tblGrid>
      <w:tr w:rsidR="005B1925" w:rsidRPr="000125C6" w14:paraId="1DF79269"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1268456A" w14:textId="4B2120A0" w:rsidR="005B1925" w:rsidRPr="000125C6" w:rsidRDefault="005B1925" w:rsidP="005B1925">
            <w:pPr>
              <w:autoSpaceDE w:val="0"/>
              <w:autoSpaceDN w:val="0"/>
              <w:adjustRightInd w:val="0"/>
              <w:spacing w:line="240" w:lineRule="auto"/>
              <w:ind w:firstLine="0"/>
              <w:jc w:val="left"/>
              <w:rPr>
                <w:rFonts w:ascii="Times New Roman" w:hAnsi="Times New Roman" w:cs="Times New Roman"/>
                <w:b/>
                <w:color w:val="000000"/>
                <w:sz w:val="24"/>
                <w:szCs w:val="24"/>
              </w:rPr>
            </w:pPr>
            <w:r w:rsidRPr="000125C6">
              <w:rPr>
                <w:rFonts w:ascii="Times New Roman" w:hAnsi="Times New Roman" w:cs="Times New Roman"/>
                <w:b/>
                <w:sz w:val="24"/>
                <w:szCs w:val="24"/>
              </w:rPr>
              <w:t>Rodiklio pavadinimas </w:t>
            </w:r>
          </w:p>
        </w:tc>
        <w:tc>
          <w:tcPr>
            <w:tcW w:w="5528" w:type="dxa"/>
            <w:tcBorders>
              <w:top w:val="single" w:sz="6" w:space="0" w:color="auto"/>
              <w:left w:val="single" w:sz="6" w:space="0" w:color="auto"/>
              <w:bottom w:val="single" w:sz="6" w:space="0" w:color="auto"/>
              <w:right w:val="single" w:sz="6" w:space="0" w:color="auto"/>
            </w:tcBorders>
          </w:tcPr>
          <w:p w14:paraId="453BB0B9" w14:textId="3FBD6575" w:rsidR="005B1925" w:rsidRPr="000125C6" w:rsidRDefault="005B1925" w:rsidP="005B1925">
            <w:pPr>
              <w:autoSpaceDE w:val="0"/>
              <w:autoSpaceDN w:val="0"/>
              <w:adjustRightInd w:val="0"/>
              <w:spacing w:line="240" w:lineRule="auto"/>
              <w:ind w:firstLine="0"/>
              <w:jc w:val="center"/>
              <w:rPr>
                <w:rFonts w:ascii="Times New Roman" w:hAnsi="Times New Roman" w:cs="Times New Roman"/>
                <w:b/>
                <w:color w:val="000000"/>
                <w:sz w:val="24"/>
                <w:szCs w:val="24"/>
              </w:rPr>
            </w:pPr>
            <w:r w:rsidRPr="000125C6">
              <w:rPr>
                <w:rFonts w:ascii="Times New Roman" w:hAnsi="Times New Roman" w:cs="Times New Roman"/>
                <w:b/>
                <w:color w:val="000000"/>
                <w:sz w:val="24"/>
                <w:szCs w:val="24"/>
                <w:shd w:val="clear" w:color="auto" w:fill="FFFFFF"/>
              </w:rPr>
              <w:t xml:space="preserve">Reikalavimai prekėms. </w:t>
            </w:r>
            <w:r w:rsidRPr="000125C6">
              <w:rPr>
                <w:rFonts w:ascii="Times New Roman" w:hAnsi="Times New Roman" w:cs="Times New Roman"/>
                <w:b/>
                <w:sz w:val="24"/>
                <w:szCs w:val="24"/>
              </w:rPr>
              <w:t>Kiekis  </w:t>
            </w:r>
          </w:p>
        </w:tc>
      </w:tr>
      <w:tr w:rsidR="00EA7CD9" w:rsidRPr="000125C6" w14:paraId="01646468"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3DB87A85" w14:textId="3340DD78" w:rsidR="00EA7CD9" w:rsidRPr="000125C6" w:rsidRDefault="00EA7CD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14:paraId="694118E1" w14:textId="5A7D13DE" w:rsidR="00EA7CD9" w:rsidRPr="000125C6" w:rsidRDefault="00E302AF"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homogenizuotas.</w:t>
            </w:r>
          </w:p>
        </w:tc>
      </w:tr>
      <w:tr w:rsidR="00E302AF" w:rsidRPr="000125C6" w14:paraId="139C228E"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37D407B9" w14:textId="77777777" w:rsidR="00E302AF" w:rsidRPr="000125C6" w:rsidRDefault="00E302AF">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14:paraId="5C390C5D" w14:textId="21315A99" w:rsidR="00E302AF" w:rsidRPr="000125C6" w:rsidRDefault="00E302AF"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veršelių šėrimui nuo pirmos dienos visą girdymo periodą.</w:t>
            </w:r>
          </w:p>
        </w:tc>
      </w:tr>
      <w:tr w:rsidR="00E302AF" w:rsidRPr="000125C6" w14:paraId="39A3D46D"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14A4E3F9" w14:textId="77777777" w:rsidR="00E302AF" w:rsidRPr="000125C6" w:rsidRDefault="00E302AF">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14:paraId="14CA8D85" w14:textId="3BCDB7CB" w:rsidR="00E302AF" w:rsidRPr="000125C6" w:rsidRDefault="00E302AF"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naudoti tiek paprastose, tiek automatinėse girdymo sistemose.</w:t>
            </w:r>
          </w:p>
        </w:tc>
      </w:tr>
      <w:tr w:rsidR="007343DD" w:rsidRPr="000125C6" w14:paraId="53CFC509"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7F1F9A13" w14:textId="77777777"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Lieso pieno milteliai</w:t>
            </w:r>
          </w:p>
        </w:tc>
        <w:tc>
          <w:tcPr>
            <w:tcW w:w="5528" w:type="dxa"/>
            <w:tcBorders>
              <w:top w:val="single" w:sz="6" w:space="0" w:color="auto"/>
              <w:left w:val="single" w:sz="6" w:space="0" w:color="auto"/>
              <w:bottom w:val="single" w:sz="6" w:space="0" w:color="auto"/>
              <w:right w:val="single" w:sz="6" w:space="0" w:color="auto"/>
            </w:tcBorders>
          </w:tcPr>
          <w:p w14:paraId="7A66C63B" w14:textId="4078E93F"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50</w:t>
            </w:r>
            <w:r w:rsidR="00D3167C">
              <w:rPr>
                <w:rFonts w:ascii="Times New Roman" w:hAnsi="Times New Roman" w:cs="Times New Roman"/>
                <w:color w:val="000000"/>
                <w:sz w:val="24"/>
                <w:szCs w:val="24"/>
              </w:rPr>
              <w:t>,0</w:t>
            </w:r>
            <w:r w:rsidRPr="000125C6">
              <w:rPr>
                <w:rFonts w:ascii="Times New Roman" w:hAnsi="Times New Roman" w:cs="Times New Roman"/>
                <w:color w:val="000000"/>
                <w:sz w:val="24"/>
                <w:szCs w:val="24"/>
              </w:rPr>
              <w:t xml:space="preserve"> proc.</w:t>
            </w:r>
          </w:p>
        </w:tc>
      </w:tr>
      <w:tr w:rsidR="007343DD" w:rsidRPr="000125C6" w14:paraId="28E0580E"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64C6D0FF" w14:textId="77777777"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Baltymai</w:t>
            </w:r>
          </w:p>
        </w:tc>
        <w:tc>
          <w:tcPr>
            <w:tcW w:w="5528" w:type="dxa"/>
            <w:tcBorders>
              <w:top w:val="single" w:sz="6" w:space="0" w:color="auto"/>
              <w:left w:val="single" w:sz="6" w:space="0" w:color="auto"/>
              <w:bottom w:val="single" w:sz="6" w:space="0" w:color="auto"/>
              <w:right w:val="single" w:sz="6" w:space="0" w:color="auto"/>
            </w:tcBorders>
          </w:tcPr>
          <w:p w14:paraId="3A4CA19A" w14:textId="528B6119"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22.5 proc.</w:t>
            </w:r>
          </w:p>
        </w:tc>
      </w:tr>
      <w:tr w:rsidR="007343DD" w:rsidRPr="000125C6" w14:paraId="2D2106D6"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419ED306" w14:textId="77777777"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Riebalai</w:t>
            </w:r>
          </w:p>
        </w:tc>
        <w:tc>
          <w:tcPr>
            <w:tcW w:w="5528" w:type="dxa"/>
            <w:tcBorders>
              <w:top w:val="single" w:sz="6" w:space="0" w:color="auto"/>
              <w:left w:val="single" w:sz="6" w:space="0" w:color="auto"/>
              <w:bottom w:val="single" w:sz="6" w:space="0" w:color="auto"/>
              <w:right w:val="single" w:sz="6" w:space="0" w:color="auto"/>
            </w:tcBorders>
          </w:tcPr>
          <w:p w14:paraId="05126107" w14:textId="7EC78E64"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25,0 proc.</w:t>
            </w:r>
          </w:p>
        </w:tc>
      </w:tr>
      <w:tr w:rsidR="007343DD" w:rsidRPr="000125C6" w14:paraId="74AA1F42"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6710098B" w14:textId="77777777"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Laktozė</w:t>
            </w:r>
          </w:p>
        </w:tc>
        <w:tc>
          <w:tcPr>
            <w:tcW w:w="5528" w:type="dxa"/>
            <w:tcBorders>
              <w:top w:val="single" w:sz="6" w:space="0" w:color="auto"/>
              <w:left w:val="single" w:sz="6" w:space="0" w:color="auto"/>
              <w:bottom w:val="single" w:sz="6" w:space="0" w:color="auto"/>
              <w:right w:val="single" w:sz="6" w:space="0" w:color="auto"/>
            </w:tcBorders>
          </w:tcPr>
          <w:p w14:paraId="6D4B1679" w14:textId="6AB42E89"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 39,0 proc.</w:t>
            </w:r>
          </w:p>
        </w:tc>
      </w:tr>
      <w:tr w:rsidR="007343DD" w:rsidRPr="000125C6" w14:paraId="3B206BBB" w14:textId="77777777" w:rsidTr="00E302AF">
        <w:trPr>
          <w:trHeight w:val="190"/>
        </w:trPr>
        <w:tc>
          <w:tcPr>
            <w:tcW w:w="3716" w:type="dxa"/>
            <w:tcBorders>
              <w:top w:val="single" w:sz="6" w:space="0" w:color="auto"/>
              <w:left w:val="single" w:sz="6" w:space="0" w:color="auto"/>
              <w:bottom w:val="single" w:sz="6" w:space="0" w:color="auto"/>
              <w:right w:val="single" w:sz="6" w:space="0" w:color="auto"/>
            </w:tcBorders>
          </w:tcPr>
          <w:p w14:paraId="3D7E1832" w14:textId="77777777"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Ląsteliena</w:t>
            </w:r>
          </w:p>
        </w:tc>
        <w:tc>
          <w:tcPr>
            <w:tcW w:w="5528" w:type="dxa"/>
            <w:tcBorders>
              <w:top w:val="single" w:sz="6" w:space="0" w:color="auto"/>
              <w:left w:val="single" w:sz="6" w:space="0" w:color="auto"/>
              <w:bottom w:val="single" w:sz="6" w:space="0" w:color="auto"/>
              <w:right w:val="single" w:sz="6" w:space="0" w:color="auto"/>
            </w:tcBorders>
          </w:tcPr>
          <w:p w14:paraId="2972FB53" w14:textId="0CEA0CE3" w:rsidR="007343DD"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 0,00 proc.</w:t>
            </w:r>
          </w:p>
        </w:tc>
      </w:tr>
      <w:tr w:rsidR="00EA7CD9" w:rsidRPr="000125C6" w14:paraId="35EC94AC" w14:textId="77777777" w:rsidTr="00E302AF">
        <w:trPr>
          <w:trHeight w:val="867"/>
        </w:trPr>
        <w:tc>
          <w:tcPr>
            <w:tcW w:w="3716" w:type="dxa"/>
            <w:tcBorders>
              <w:top w:val="single" w:sz="6" w:space="0" w:color="auto"/>
              <w:left w:val="single" w:sz="6" w:space="0" w:color="auto"/>
              <w:bottom w:val="single" w:sz="6" w:space="0" w:color="auto"/>
              <w:right w:val="single" w:sz="6" w:space="0" w:color="auto"/>
            </w:tcBorders>
          </w:tcPr>
          <w:p w14:paraId="65D1B0D5" w14:textId="77777777" w:rsidR="00EA7CD9" w:rsidRPr="000125C6" w:rsidRDefault="00EA7CD9">
            <w:pPr>
              <w:autoSpaceDE w:val="0"/>
              <w:autoSpaceDN w:val="0"/>
              <w:adjustRightInd w:val="0"/>
              <w:spacing w:line="240" w:lineRule="auto"/>
              <w:ind w:firstLine="0"/>
              <w:jc w:val="right"/>
              <w:rPr>
                <w:rFonts w:ascii="Times New Roman" w:hAnsi="Times New Roman" w:cs="Times New Roman"/>
                <w:color w:val="000000"/>
                <w:sz w:val="24"/>
                <w:szCs w:val="24"/>
              </w:rPr>
            </w:pPr>
          </w:p>
        </w:tc>
        <w:tc>
          <w:tcPr>
            <w:tcW w:w="5528" w:type="dxa"/>
            <w:tcBorders>
              <w:top w:val="single" w:sz="6" w:space="0" w:color="auto"/>
              <w:left w:val="single" w:sz="6" w:space="0" w:color="auto"/>
              <w:bottom w:val="single" w:sz="6" w:space="0" w:color="auto"/>
              <w:right w:val="single" w:sz="6" w:space="0" w:color="auto"/>
            </w:tcBorders>
          </w:tcPr>
          <w:p w14:paraId="3879DBA8" w14:textId="77777777" w:rsidR="00EA7CD9" w:rsidRPr="000125C6" w:rsidRDefault="00EA7CD9"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Kitos analitinės sudedamosios dalys, maistiniai priedai ir zootechniniai priedai pagal gamintojo  atitikties deklaraciją</w:t>
            </w:r>
          </w:p>
        </w:tc>
      </w:tr>
      <w:tr w:rsidR="005B1925" w:rsidRPr="000125C6" w14:paraId="3EF7D320" w14:textId="77777777" w:rsidTr="00E302AF">
        <w:trPr>
          <w:trHeight w:val="309"/>
        </w:trPr>
        <w:tc>
          <w:tcPr>
            <w:tcW w:w="3716" w:type="dxa"/>
            <w:tcBorders>
              <w:top w:val="single" w:sz="6" w:space="0" w:color="auto"/>
              <w:left w:val="single" w:sz="6" w:space="0" w:color="auto"/>
              <w:bottom w:val="single" w:sz="6" w:space="0" w:color="auto"/>
              <w:right w:val="single" w:sz="6" w:space="0" w:color="auto"/>
            </w:tcBorders>
          </w:tcPr>
          <w:p w14:paraId="0345CD80" w14:textId="492A00B6" w:rsidR="005B1925" w:rsidRPr="000125C6" w:rsidRDefault="005B1925" w:rsidP="005B1925">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Supakavimas</w:t>
            </w:r>
          </w:p>
        </w:tc>
        <w:tc>
          <w:tcPr>
            <w:tcW w:w="5528" w:type="dxa"/>
            <w:tcBorders>
              <w:top w:val="single" w:sz="6" w:space="0" w:color="auto"/>
              <w:left w:val="single" w:sz="6" w:space="0" w:color="auto"/>
              <w:bottom w:val="single" w:sz="6" w:space="0" w:color="auto"/>
              <w:right w:val="single" w:sz="6" w:space="0" w:color="auto"/>
            </w:tcBorders>
          </w:tcPr>
          <w:p w14:paraId="27E95F40" w14:textId="34A482AD" w:rsidR="005B1925" w:rsidRPr="000125C6" w:rsidRDefault="007343DD"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005B1925" w:rsidRPr="000125C6">
              <w:rPr>
                <w:rFonts w:ascii="Times New Roman" w:hAnsi="Times New Roman" w:cs="Times New Roman"/>
                <w:bCs/>
                <w:color w:val="000000"/>
                <w:sz w:val="24"/>
                <w:szCs w:val="24"/>
              </w:rPr>
              <w:t xml:space="preserve"> 25 kg.</w:t>
            </w:r>
          </w:p>
        </w:tc>
      </w:tr>
      <w:tr w:rsidR="005B1925" w:rsidRPr="000125C6" w14:paraId="60B95970" w14:textId="77777777" w:rsidTr="00E302AF">
        <w:trPr>
          <w:trHeight w:val="309"/>
        </w:trPr>
        <w:tc>
          <w:tcPr>
            <w:tcW w:w="3716" w:type="dxa"/>
            <w:tcBorders>
              <w:top w:val="single" w:sz="6" w:space="0" w:color="auto"/>
              <w:left w:val="single" w:sz="6" w:space="0" w:color="auto"/>
              <w:bottom w:val="single" w:sz="6" w:space="0" w:color="auto"/>
              <w:right w:val="single" w:sz="6" w:space="0" w:color="auto"/>
            </w:tcBorders>
          </w:tcPr>
          <w:p w14:paraId="2D3C1BB3" w14:textId="7D528D93" w:rsidR="005B1925" w:rsidRPr="000125C6" w:rsidRDefault="005B1925" w:rsidP="005B1925">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Kiekis metams</w:t>
            </w:r>
          </w:p>
        </w:tc>
        <w:tc>
          <w:tcPr>
            <w:tcW w:w="5528" w:type="dxa"/>
            <w:tcBorders>
              <w:top w:val="single" w:sz="6" w:space="0" w:color="auto"/>
              <w:left w:val="single" w:sz="6" w:space="0" w:color="auto"/>
              <w:bottom w:val="single" w:sz="6" w:space="0" w:color="auto"/>
              <w:right w:val="single" w:sz="6" w:space="0" w:color="auto"/>
            </w:tcBorders>
          </w:tcPr>
          <w:p w14:paraId="75FF5DAB" w14:textId="3986A41C" w:rsidR="005B1925" w:rsidRPr="000125C6" w:rsidRDefault="005B1925" w:rsidP="00E302AF">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bCs/>
                <w:color w:val="000000"/>
                <w:sz w:val="24"/>
                <w:szCs w:val="24"/>
              </w:rPr>
              <w:t>6000 kg</w:t>
            </w:r>
          </w:p>
        </w:tc>
      </w:tr>
    </w:tbl>
    <w:p w14:paraId="43632A75" w14:textId="4E60A8B0" w:rsidR="00B5086A" w:rsidRPr="000125C6" w:rsidRDefault="00B5086A" w:rsidP="00B5086A">
      <w:pPr>
        <w:tabs>
          <w:tab w:val="left" w:pos="284"/>
          <w:tab w:val="left" w:pos="900"/>
        </w:tabs>
        <w:spacing w:line="254" w:lineRule="auto"/>
        <w:outlineLvl w:val="1"/>
        <w:rPr>
          <w:rFonts w:ascii="Times New Roman" w:hAnsi="Times New Roman" w:cs="Times New Roman"/>
          <w:sz w:val="24"/>
          <w:szCs w:val="24"/>
        </w:rPr>
      </w:pPr>
    </w:p>
    <w:p w14:paraId="08CB2AC7" w14:textId="750772EF" w:rsidR="00C16C14" w:rsidRPr="000125C6" w:rsidRDefault="00C16C14" w:rsidP="004945DF">
      <w:pPr>
        <w:numPr>
          <w:ilvl w:val="0"/>
          <w:numId w:val="9"/>
        </w:numPr>
        <w:shd w:val="clear" w:color="auto" w:fill="FFFFFF"/>
        <w:tabs>
          <w:tab w:val="left" w:pos="284"/>
          <w:tab w:val="left" w:pos="900"/>
        </w:tabs>
        <w:spacing w:before="240" w:after="240" w:line="254" w:lineRule="auto"/>
        <w:ind w:left="0" w:firstLine="0"/>
        <w:contextualSpacing/>
        <w:outlineLvl w:val="1"/>
        <w:rPr>
          <w:rFonts w:ascii="Times New Roman" w:eastAsia="Times New Roman" w:hAnsi="Times New Roman" w:cs="Times New Roman"/>
          <w:bCs/>
          <w:kern w:val="2"/>
          <w:sz w:val="24"/>
          <w:szCs w:val="24"/>
          <w:lang w:eastAsia="x-none"/>
          <w14:ligatures w14:val="standardContextual"/>
        </w:rPr>
      </w:pPr>
      <w:r w:rsidRPr="000125C6">
        <w:rPr>
          <w:rFonts w:ascii="Times New Roman" w:eastAsia="Times New Roman" w:hAnsi="Times New Roman" w:cs="Times New Roman"/>
          <w:bCs/>
          <w:kern w:val="2"/>
          <w:sz w:val="24"/>
          <w:lang w:eastAsia="x-none"/>
          <w14:ligatures w14:val="standardContextual"/>
        </w:rPr>
        <w:t xml:space="preserve">Aplinkosauginiai </w:t>
      </w:r>
      <w:r w:rsidR="003D41B1" w:rsidRPr="000125C6">
        <w:rPr>
          <w:rFonts w:ascii="Times New Roman" w:eastAsia="Times New Roman" w:hAnsi="Times New Roman" w:cs="Times New Roman"/>
          <w:bCs/>
          <w:kern w:val="2"/>
          <w:sz w:val="24"/>
          <w:lang w:eastAsia="x-none"/>
          <w14:ligatures w14:val="standardContextual"/>
        </w:rPr>
        <w:t>k</w:t>
      </w:r>
      <w:r w:rsidRPr="000125C6">
        <w:rPr>
          <w:rFonts w:ascii="Times New Roman" w:eastAsia="Times New Roman" w:hAnsi="Times New Roman" w:cs="Times New Roman"/>
          <w:bCs/>
          <w:kern w:val="2"/>
          <w:sz w:val="24"/>
          <w:lang w:eastAsia="x-none"/>
          <w14:ligatures w14:val="standardContextual"/>
        </w:rPr>
        <w:t>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DB6804" w:rsidRPr="000125C6">
        <w:rPr>
          <w:rFonts w:ascii="Times New Roman" w:eastAsia="Times New Roman" w:hAnsi="Times New Roman" w:cs="Times New Roman"/>
          <w:bCs/>
          <w:kern w:val="2"/>
          <w:sz w:val="24"/>
          <w:lang w:eastAsia="x-none"/>
          <w14:ligatures w14:val="standardContextual"/>
        </w:rPr>
        <w:t>5</w:t>
      </w:r>
      <w:r w:rsidRPr="000125C6">
        <w:rPr>
          <w:rFonts w:ascii="Times New Roman" w:eastAsia="Times New Roman" w:hAnsi="Times New Roman" w:cs="Times New Roman"/>
          <w:bCs/>
          <w:kern w:val="2"/>
          <w:sz w:val="24"/>
          <w:lang w:eastAsia="x-none"/>
          <w14:ligatures w14:val="standardContextual"/>
        </w:rPr>
        <w:t>.</w:t>
      </w:r>
      <w:r w:rsidR="00B5086A" w:rsidRPr="000125C6">
        <w:rPr>
          <w:rFonts w:ascii="Times New Roman" w:eastAsia="Times New Roman" w:hAnsi="Times New Roman" w:cs="Times New Roman"/>
          <w:bCs/>
          <w:kern w:val="2"/>
          <w:sz w:val="24"/>
          <w:lang w:eastAsia="x-none"/>
          <w14:ligatures w14:val="standardContextual"/>
        </w:rPr>
        <w:t xml:space="preserve">  papunkčiu</w:t>
      </w:r>
      <w:r w:rsidR="00DB6804" w:rsidRPr="000125C6">
        <w:rPr>
          <w:rFonts w:ascii="Times New Roman" w:eastAsia="Times New Roman" w:hAnsi="Times New Roman" w:cs="Times New Roman"/>
          <w:bCs/>
          <w:kern w:val="2"/>
          <w:sz w:val="24"/>
          <w:lang w:eastAsia="x-none"/>
          <w14:ligatures w14:val="standardContextual"/>
        </w:rPr>
        <w:t xml:space="preserve"> – perkama prekė yra pilnai sunaudojama, prekės atliekų nelieka.</w:t>
      </w:r>
    </w:p>
    <w:p w14:paraId="37C04080" w14:textId="77777777" w:rsidR="00477C59" w:rsidRPr="000125C6" w:rsidRDefault="00477C59" w:rsidP="004945DF">
      <w:pPr>
        <w:numPr>
          <w:ilvl w:val="0"/>
          <w:numId w:val="9"/>
        </w:numPr>
        <w:tabs>
          <w:tab w:val="left" w:pos="284"/>
          <w:tab w:val="left" w:pos="900"/>
        </w:tabs>
        <w:spacing w:line="254" w:lineRule="auto"/>
        <w:ind w:left="0" w:firstLine="0"/>
        <w:outlineLvl w:val="1"/>
        <w:rPr>
          <w:rFonts w:ascii="Times New Roman" w:hAnsi="Times New Roman" w:cs="Times New Roman"/>
          <w:sz w:val="24"/>
          <w:szCs w:val="24"/>
        </w:rPr>
      </w:pPr>
      <w:r w:rsidRPr="000125C6">
        <w:rPr>
          <w:rFonts w:ascii="Times New Roman" w:eastAsia="Calibri" w:hAnsi="Times New Roman" w:cs="Times New Roman"/>
          <w:sz w:val="24"/>
          <w:szCs w:val="24"/>
        </w:rPr>
        <w:t>Prekių pakuotės turi būti laikytinos perdirbamosiomis pakuotėmis pagal Lietuvos Respublikos mokesčio už aplinkos trešimą įstatymo nuostatas arba prekės turi būti pristatomos daugkartinio panaudojimo pakuotėse. Atitikimą reikalavimui perkančioji organizacija tikrins sutarties vykdymo metu.</w:t>
      </w:r>
    </w:p>
    <w:p w14:paraId="3781F6C5" w14:textId="77777777" w:rsidR="003E708C" w:rsidRPr="000125C6" w:rsidRDefault="00477C59" w:rsidP="004945DF">
      <w:pPr>
        <w:numPr>
          <w:ilvl w:val="0"/>
          <w:numId w:val="9"/>
        </w:numPr>
        <w:tabs>
          <w:tab w:val="left" w:pos="284"/>
          <w:tab w:val="left" w:pos="720"/>
        </w:tabs>
        <w:spacing w:line="254" w:lineRule="auto"/>
        <w:ind w:left="0" w:firstLine="0"/>
        <w:contextualSpacing/>
        <w:rPr>
          <w:rFonts w:ascii="Times New Roman" w:hAnsi="Times New Roman" w:cs="Times New Roman"/>
          <w:sz w:val="24"/>
          <w:szCs w:val="24"/>
        </w:rPr>
      </w:pPr>
      <w:r w:rsidRPr="000125C6">
        <w:rPr>
          <w:rFonts w:ascii="Times New Roman" w:hAnsi="Times New Roman" w:cs="Times New Roman"/>
          <w:sz w:val="24"/>
          <w:szCs w:val="24"/>
        </w:rPr>
        <w:t>Pristatydamas pieno pakaitalus tiekėjas turi užtikrinti, kad pieno pakaitalai būtų tinkamai paruošti jų transportavimui ir iškrovimui, bei apsaugoti nuo išorinių veiksnių transportavimo metu.</w:t>
      </w:r>
    </w:p>
    <w:p w14:paraId="078CC376" w14:textId="2FD397EA" w:rsidR="00C16C14" w:rsidRPr="000125C6" w:rsidRDefault="003E708C" w:rsidP="004945DF">
      <w:pPr>
        <w:numPr>
          <w:ilvl w:val="0"/>
          <w:numId w:val="9"/>
        </w:numPr>
        <w:tabs>
          <w:tab w:val="left" w:pos="284"/>
          <w:tab w:val="left" w:pos="720"/>
        </w:tabs>
        <w:spacing w:line="254" w:lineRule="auto"/>
        <w:ind w:left="0" w:firstLine="0"/>
        <w:contextualSpacing/>
        <w:rPr>
          <w:rFonts w:ascii="Times New Roman" w:hAnsi="Times New Roman" w:cs="Times New Roman"/>
          <w:sz w:val="24"/>
          <w:szCs w:val="24"/>
        </w:rPr>
      </w:pPr>
      <w:r w:rsidRPr="000125C6">
        <w:rPr>
          <w:rFonts w:ascii="Times New Roman" w:eastAsia="Times New Roman" w:hAnsi="Times New Roman" w:cs="Times New Roman"/>
          <w:bCs/>
          <w:kern w:val="2"/>
          <w:sz w:val="24"/>
          <w:lang w:eastAsia="x-none"/>
          <w14:ligatures w14:val="standardContextual"/>
        </w:rPr>
        <w:t>Perkami pašarai turi atitikti 2000 m. balandžio 6 d. Nr. VIII-1610 Lietuvos Respublikos pašarų įstatyme nustatytus reikalavimus.</w:t>
      </w:r>
    </w:p>
    <w:p w14:paraId="6160E563" w14:textId="515A8F08" w:rsidR="00CB5907" w:rsidRPr="000125C6"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0125C6" w:rsidRDefault="00CB5907" w:rsidP="00CB5907">
      <w:pPr>
        <w:jc w:val="center"/>
        <w:rPr>
          <w:rFonts w:ascii="Times New Roman" w:hAnsi="Times New Roman" w:cs="Times New Roman"/>
        </w:rPr>
      </w:pPr>
      <w:r w:rsidRPr="000125C6">
        <w:rPr>
          <w:rFonts w:ascii="Times New Roman" w:hAnsi="Times New Roman" w:cs="Times New Roman"/>
        </w:rPr>
        <w:t>_________</w:t>
      </w:r>
    </w:p>
    <w:p w14:paraId="6D050637" w14:textId="77777777" w:rsidR="00CB5907" w:rsidRPr="000125C6" w:rsidRDefault="00CB5907" w:rsidP="00CB5907">
      <w:pPr>
        <w:rPr>
          <w:rFonts w:ascii="Times New Roman" w:hAnsi="Times New Roman" w:cs="Times New Roman"/>
          <w:b/>
          <w:bCs/>
          <w:smallCaps/>
          <w:sz w:val="22"/>
          <w:szCs w:val="22"/>
        </w:rPr>
      </w:pPr>
      <w:r w:rsidRPr="000125C6">
        <w:rPr>
          <w:rFonts w:ascii="Times New Roman" w:hAnsi="Times New Roman" w:cs="Times New Roman"/>
          <w:b/>
          <w:bCs/>
          <w:smallCaps/>
          <w:sz w:val="22"/>
          <w:szCs w:val="22"/>
        </w:rPr>
        <w:br w:type="page"/>
      </w:r>
    </w:p>
    <w:p w14:paraId="12DA495F" w14:textId="77777777" w:rsidR="00506996" w:rsidRPr="000125C6"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125C6">
        <w:rPr>
          <w:rFonts w:ascii="Times New Roman" w:hAnsi="Times New Roman" w:cs="Times New Roman"/>
        </w:rPr>
        <w:t xml:space="preserve">Pirkimo sąlygų </w:t>
      </w:r>
      <w:r w:rsidR="0012726D" w:rsidRPr="000125C6">
        <w:rPr>
          <w:rFonts w:ascii="Times New Roman" w:hAnsi="Times New Roman" w:cs="Times New Roman"/>
        </w:rPr>
        <w:t>5</w:t>
      </w:r>
      <w:r w:rsidRPr="000125C6">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0125C6" w:rsidRDefault="00CB5907" w:rsidP="00CB5907">
      <w:pPr>
        <w:rPr>
          <w:rFonts w:ascii="Times New Roman" w:hAnsi="Times New Roman" w:cs="Times New Roman"/>
          <w:b/>
          <w:bCs/>
          <w:smallCaps/>
          <w:sz w:val="22"/>
          <w:szCs w:val="22"/>
        </w:rPr>
      </w:pPr>
    </w:p>
    <w:p w14:paraId="37AA4F95" w14:textId="343BB992" w:rsidR="00D64E8C" w:rsidRPr="000125C6" w:rsidRDefault="00D64E8C" w:rsidP="00D64E8C">
      <w:pPr>
        <w:jc w:val="left"/>
        <w:rPr>
          <w:rFonts w:ascii="Times New Roman" w:hAnsi="Times New Roman" w:cs="Times New Roman"/>
          <w:sz w:val="24"/>
          <w:u w:val="single"/>
        </w:rPr>
      </w:pPr>
      <w:r w:rsidRPr="000125C6">
        <w:rPr>
          <w:rFonts w:ascii="Times New Roman" w:hAnsi="Times New Roman" w:cs="Times New Roman"/>
          <w:sz w:val="24"/>
          <w:u w:val="single"/>
        </w:rPr>
        <w:t>VšĮ Lietuvos sveikatos mokslų universiteto praktinio mokymo ir bandymų centrui</w:t>
      </w:r>
    </w:p>
    <w:p w14:paraId="1BBBC89E" w14:textId="77777777" w:rsidR="00D64E8C" w:rsidRPr="000125C6" w:rsidRDefault="00D64E8C" w:rsidP="00D64E8C">
      <w:pPr>
        <w:tabs>
          <w:tab w:val="center" w:pos="2520"/>
        </w:tabs>
        <w:rPr>
          <w:rFonts w:ascii="Times New Roman" w:hAnsi="Times New Roman" w:cs="Times New Roman"/>
          <w:sz w:val="24"/>
        </w:rPr>
      </w:pPr>
      <w:r w:rsidRPr="000125C6">
        <w:rPr>
          <w:rFonts w:ascii="Times New Roman" w:hAnsi="Times New Roman" w:cs="Times New Roman"/>
          <w:sz w:val="24"/>
        </w:rPr>
        <w:t>(Adresatas (perkančioji organizacija))</w:t>
      </w:r>
    </w:p>
    <w:p w14:paraId="0E0C25CD" w14:textId="77777777" w:rsidR="00D64E8C" w:rsidRPr="000125C6" w:rsidRDefault="00D64E8C" w:rsidP="00D64E8C">
      <w:pPr>
        <w:rPr>
          <w:rFonts w:ascii="Times New Roman" w:hAnsi="Times New Roman" w:cs="Times New Roman"/>
          <w:b/>
          <w:sz w:val="24"/>
        </w:rPr>
      </w:pPr>
    </w:p>
    <w:p w14:paraId="0312D922" w14:textId="40CDD1CF" w:rsidR="00D64E8C" w:rsidRPr="000125C6" w:rsidRDefault="00D64E8C" w:rsidP="00D64E8C">
      <w:pPr>
        <w:ind w:firstLine="0"/>
        <w:jc w:val="center"/>
        <w:rPr>
          <w:rFonts w:ascii="Times New Roman" w:hAnsi="Times New Roman" w:cs="Times New Roman"/>
          <w:b/>
          <w:sz w:val="24"/>
        </w:rPr>
      </w:pPr>
      <w:r w:rsidRPr="000125C6">
        <w:rPr>
          <w:rFonts w:ascii="Times New Roman" w:hAnsi="Times New Roman" w:cs="Times New Roman"/>
          <w:b/>
          <w:sz w:val="24"/>
        </w:rPr>
        <w:t>PASIŪLYMAS</w:t>
      </w:r>
      <w:bookmarkStart w:id="39" w:name="_Toc108323702"/>
      <w:bookmarkEnd w:id="39"/>
      <w:r w:rsidRPr="000125C6">
        <w:rPr>
          <w:rFonts w:ascii="Times New Roman" w:hAnsi="Times New Roman" w:cs="Times New Roman"/>
          <w:b/>
          <w:sz w:val="24"/>
        </w:rPr>
        <w:t xml:space="preserve"> PIRKIMUI</w:t>
      </w:r>
      <w:r w:rsidRPr="000125C6">
        <w:rPr>
          <w:rFonts w:ascii="Times New Roman" w:hAnsi="Times New Roman" w:cs="Times New Roman"/>
          <w:b/>
          <w:sz w:val="24"/>
        </w:rPr>
        <w:br/>
        <w:t>PIENO PAKAITALAI VERŠELIAMS</w:t>
      </w:r>
    </w:p>
    <w:p w14:paraId="4D09563F" w14:textId="77777777" w:rsidR="00D64E8C" w:rsidRPr="000125C6" w:rsidRDefault="00D64E8C" w:rsidP="00D64E8C">
      <w:pPr>
        <w:ind w:firstLine="0"/>
        <w:jc w:val="center"/>
        <w:rPr>
          <w:rFonts w:ascii="Times New Roman" w:hAnsi="Times New Roman" w:cs="Times New Roman"/>
          <w:sz w:val="24"/>
        </w:rPr>
      </w:pPr>
    </w:p>
    <w:p w14:paraId="7A3E80FF" w14:textId="77777777" w:rsidR="00D64E8C" w:rsidRPr="000125C6" w:rsidRDefault="00D64E8C" w:rsidP="00D64E8C">
      <w:pPr>
        <w:shd w:val="clear" w:color="auto" w:fill="FFFFFF"/>
        <w:ind w:firstLine="0"/>
        <w:jc w:val="center"/>
        <w:rPr>
          <w:rFonts w:ascii="Times New Roman" w:hAnsi="Times New Roman" w:cs="Times New Roman"/>
          <w:b/>
          <w:bCs/>
          <w:color w:val="000000"/>
          <w:sz w:val="24"/>
        </w:rPr>
      </w:pPr>
      <w:r w:rsidRPr="000125C6">
        <w:rPr>
          <w:rFonts w:ascii="Times New Roman" w:hAnsi="Times New Roman" w:cs="Times New Roman"/>
          <w:sz w:val="24"/>
        </w:rPr>
        <w:t>_____________</w:t>
      </w:r>
      <w:r w:rsidRPr="000125C6">
        <w:rPr>
          <w:rFonts w:ascii="Times New Roman" w:hAnsi="Times New Roman" w:cs="Times New Roman"/>
          <w:b/>
          <w:bCs/>
          <w:color w:val="000000"/>
          <w:sz w:val="24"/>
        </w:rPr>
        <w:t xml:space="preserve"> Nr.</w:t>
      </w:r>
      <w:r w:rsidRPr="000125C6">
        <w:rPr>
          <w:rFonts w:ascii="Times New Roman" w:hAnsi="Times New Roman" w:cs="Times New Roman"/>
          <w:sz w:val="24"/>
        </w:rPr>
        <w:t xml:space="preserve"> ______</w:t>
      </w:r>
    </w:p>
    <w:p w14:paraId="4AE7AA8D" w14:textId="77777777" w:rsidR="00D64E8C" w:rsidRPr="000125C6" w:rsidRDefault="00D64E8C" w:rsidP="00D64E8C">
      <w:pPr>
        <w:shd w:val="clear" w:color="auto" w:fill="FFFFFF"/>
        <w:ind w:firstLine="0"/>
        <w:jc w:val="center"/>
        <w:rPr>
          <w:rFonts w:ascii="Times New Roman" w:hAnsi="Times New Roman" w:cs="Times New Roman"/>
          <w:bCs/>
          <w:color w:val="000000"/>
          <w:sz w:val="16"/>
          <w:szCs w:val="16"/>
        </w:rPr>
      </w:pPr>
      <w:r w:rsidRPr="000125C6">
        <w:rPr>
          <w:rFonts w:ascii="Times New Roman" w:hAnsi="Times New Roman" w:cs="Times New Roman"/>
          <w:bCs/>
          <w:color w:val="000000"/>
          <w:sz w:val="16"/>
          <w:szCs w:val="16"/>
        </w:rPr>
        <w:t>(Data)</w:t>
      </w:r>
    </w:p>
    <w:p w14:paraId="3486BD10" w14:textId="77777777" w:rsidR="00D64E8C" w:rsidRPr="000125C6" w:rsidRDefault="00D64E8C" w:rsidP="00D64E8C">
      <w:pPr>
        <w:shd w:val="clear" w:color="auto" w:fill="FFFFFF"/>
        <w:ind w:firstLine="0"/>
        <w:jc w:val="center"/>
        <w:rPr>
          <w:rFonts w:ascii="Times New Roman" w:hAnsi="Times New Roman" w:cs="Times New Roman"/>
          <w:bCs/>
          <w:color w:val="000000"/>
          <w:sz w:val="24"/>
        </w:rPr>
      </w:pPr>
      <w:r w:rsidRPr="000125C6">
        <w:rPr>
          <w:rFonts w:ascii="Times New Roman" w:hAnsi="Times New Roman" w:cs="Times New Roman"/>
          <w:bCs/>
          <w:color w:val="000000"/>
          <w:sz w:val="24"/>
        </w:rPr>
        <w:t>_____________</w:t>
      </w:r>
    </w:p>
    <w:p w14:paraId="300FE07C" w14:textId="77777777" w:rsidR="00D64E8C" w:rsidRPr="000125C6" w:rsidRDefault="00D64E8C" w:rsidP="00D64E8C">
      <w:pPr>
        <w:shd w:val="clear" w:color="auto" w:fill="FFFFFF"/>
        <w:ind w:firstLine="0"/>
        <w:jc w:val="center"/>
        <w:rPr>
          <w:rFonts w:ascii="Times New Roman" w:hAnsi="Times New Roman" w:cs="Times New Roman"/>
          <w:bCs/>
          <w:color w:val="000000"/>
          <w:sz w:val="16"/>
          <w:szCs w:val="16"/>
        </w:rPr>
      </w:pPr>
      <w:r w:rsidRPr="000125C6">
        <w:rPr>
          <w:rFonts w:ascii="Times New Roman" w:hAnsi="Times New Roman" w:cs="Times New Roman"/>
          <w:bCs/>
          <w:color w:val="000000"/>
          <w:sz w:val="16"/>
          <w:szCs w:val="16"/>
        </w:rPr>
        <w:t>(Sudarymo vieta)</w:t>
      </w:r>
    </w:p>
    <w:p w14:paraId="6C23CE6F" w14:textId="77777777" w:rsidR="00D64E8C" w:rsidRPr="000125C6" w:rsidRDefault="00D64E8C" w:rsidP="00D64E8C">
      <w:pPr>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D64E8C" w:rsidRPr="000125C6" w14:paraId="01D0BCD2" w14:textId="77777777" w:rsidTr="00B82A0A">
        <w:tc>
          <w:tcPr>
            <w:tcW w:w="5240" w:type="dxa"/>
            <w:tcBorders>
              <w:top w:val="single" w:sz="4" w:space="0" w:color="auto"/>
              <w:left w:val="single" w:sz="4" w:space="0" w:color="auto"/>
              <w:bottom w:val="single" w:sz="4" w:space="0" w:color="auto"/>
              <w:right w:val="single" w:sz="4" w:space="0" w:color="auto"/>
            </w:tcBorders>
          </w:tcPr>
          <w:p w14:paraId="34B36CEA" w14:textId="77777777" w:rsidR="00D64E8C" w:rsidRPr="000125C6" w:rsidRDefault="00D64E8C" w:rsidP="00B24319">
            <w:pPr>
              <w:ind w:firstLine="0"/>
              <w:rPr>
                <w:rFonts w:ascii="Times New Roman" w:hAnsi="Times New Roman" w:cs="Times New Roman"/>
                <w:sz w:val="24"/>
              </w:rPr>
            </w:pPr>
            <w:bookmarkStart w:id="40" w:name="_Hlk78895683"/>
            <w:r w:rsidRPr="000125C6">
              <w:rPr>
                <w:rFonts w:ascii="Times New Roman" w:hAnsi="Times New Roman" w:cs="Times New Roman"/>
                <w:sz w:val="24"/>
              </w:rPr>
              <w:t>Tiekėjo pavadinimas/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626618C2" w14:textId="77777777" w:rsidR="00D64E8C" w:rsidRPr="000125C6" w:rsidRDefault="00D64E8C" w:rsidP="00B24319">
            <w:pPr>
              <w:ind w:firstLine="0"/>
              <w:rPr>
                <w:rFonts w:ascii="Times New Roman" w:hAnsi="Times New Roman" w:cs="Times New Roman"/>
                <w:sz w:val="24"/>
              </w:rPr>
            </w:pPr>
          </w:p>
        </w:tc>
      </w:tr>
      <w:tr w:rsidR="00D64E8C" w:rsidRPr="000125C6" w14:paraId="50DD427D" w14:textId="77777777" w:rsidTr="00B82A0A">
        <w:tc>
          <w:tcPr>
            <w:tcW w:w="5240" w:type="dxa"/>
            <w:tcBorders>
              <w:top w:val="single" w:sz="4" w:space="0" w:color="auto"/>
              <w:left w:val="single" w:sz="4" w:space="0" w:color="auto"/>
              <w:bottom w:val="single" w:sz="4" w:space="0" w:color="auto"/>
              <w:right w:val="single" w:sz="4" w:space="0" w:color="auto"/>
            </w:tcBorders>
          </w:tcPr>
          <w:p w14:paraId="3FE87ECF"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kodas:</w:t>
            </w:r>
          </w:p>
        </w:tc>
        <w:tc>
          <w:tcPr>
            <w:tcW w:w="4397" w:type="dxa"/>
            <w:tcBorders>
              <w:top w:val="single" w:sz="4" w:space="0" w:color="auto"/>
              <w:left w:val="single" w:sz="4" w:space="0" w:color="auto"/>
              <w:bottom w:val="single" w:sz="4" w:space="0" w:color="auto"/>
              <w:right w:val="single" w:sz="4" w:space="0" w:color="auto"/>
            </w:tcBorders>
          </w:tcPr>
          <w:p w14:paraId="55559FB8" w14:textId="77777777" w:rsidR="00D64E8C" w:rsidRPr="000125C6" w:rsidRDefault="00D64E8C" w:rsidP="00B24319">
            <w:pPr>
              <w:ind w:firstLine="0"/>
              <w:rPr>
                <w:rFonts w:ascii="Times New Roman" w:hAnsi="Times New Roman" w:cs="Times New Roman"/>
                <w:sz w:val="24"/>
              </w:rPr>
            </w:pPr>
          </w:p>
        </w:tc>
      </w:tr>
      <w:tr w:rsidR="00D64E8C" w:rsidRPr="000125C6" w14:paraId="74CF84E9" w14:textId="77777777" w:rsidTr="00B82A0A">
        <w:tc>
          <w:tcPr>
            <w:tcW w:w="5240" w:type="dxa"/>
            <w:tcBorders>
              <w:top w:val="single" w:sz="4" w:space="0" w:color="auto"/>
              <w:left w:val="single" w:sz="4" w:space="0" w:color="auto"/>
              <w:bottom w:val="single" w:sz="4" w:space="0" w:color="auto"/>
              <w:right w:val="single" w:sz="4" w:space="0" w:color="auto"/>
            </w:tcBorders>
          </w:tcPr>
          <w:p w14:paraId="534C9DC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3D4E02D5" w14:textId="77777777" w:rsidR="00D64E8C" w:rsidRPr="000125C6" w:rsidRDefault="00D64E8C" w:rsidP="00B24319">
            <w:pPr>
              <w:ind w:firstLine="0"/>
              <w:rPr>
                <w:rFonts w:ascii="Times New Roman" w:hAnsi="Times New Roman" w:cs="Times New Roman"/>
                <w:sz w:val="24"/>
              </w:rPr>
            </w:pPr>
          </w:p>
        </w:tc>
      </w:tr>
      <w:tr w:rsidR="00D64E8C" w:rsidRPr="000125C6" w14:paraId="2F7406D9" w14:textId="77777777" w:rsidTr="00B82A0A">
        <w:tc>
          <w:tcPr>
            <w:tcW w:w="5240" w:type="dxa"/>
            <w:tcBorders>
              <w:top w:val="single" w:sz="4" w:space="0" w:color="auto"/>
              <w:left w:val="single" w:sz="4" w:space="0" w:color="auto"/>
              <w:bottom w:val="single" w:sz="4" w:space="0" w:color="auto"/>
              <w:right w:val="single" w:sz="4" w:space="0" w:color="auto"/>
            </w:tcBorders>
          </w:tcPr>
          <w:p w14:paraId="582ACF30"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7D5B37AE" w14:textId="77777777" w:rsidR="00D64E8C" w:rsidRPr="000125C6" w:rsidRDefault="00D64E8C" w:rsidP="00B24319">
            <w:pPr>
              <w:ind w:firstLine="0"/>
              <w:rPr>
                <w:rFonts w:ascii="Times New Roman" w:hAnsi="Times New Roman" w:cs="Times New Roman"/>
                <w:sz w:val="24"/>
              </w:rPr>
            </w:pPr>
          </w:p>
        </w:tc>
      </w:tr>
      <w:tr w:rsidR="00D64E8C" w:rsidRPr="000125C6" w14:paraId="578382F9" w14:textId="77777777" w:rsidTr="00B82A0A">
        <w:tc>
          <w:tcPr>
            <w:tcW w:w="5240" w:type="dxa"/>
            <w:tcBorders>
              <w:top w:val="single" w:sz="4" w:space="0" w:color="auto"/>
              <w:left w:val="single" w:sz="4" w:space="0" w:color="auto"/>
              <w:bottom w:val="single" w:sz="4" w:space="0" w:color="auto"/>
              <w:right w:val="single" w:sz="4" w:space="0" w:color="auto"/>
            </w:tcBorders>
          </w:tcPr>
          <w:p w14:paraId="11377765"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17EC18E3" w14:textId="77777777" w:rsidR="00D64E8C" w:rsidRPr="000125C6" w:rsidRDefault="00D64E8C" w:rsidP="00B24319">
            <w:pPr>
              <w:ind w:firstLine="0"/>
              <w:rPr>
                <w:rFonts w:ascii="Times New Roman" w:hAnsi="Times New Roman" w:cs="Times New Roman"/>
                <w:sz w:val="24"/>
              </w:rPr>
            </w:pPr>
          </w:p>
        </w:tc>
      </w:tr>
      <w:tr w:rsidR="00D64E8C" w:rsidRPr="000125C6" w14:paraId="108D46E3" w14:textId="77777777" w:rsidTr="00B82A0A">
        <w:tc>
          <w:tcPr>
            <w:tcW w:w="5240" w:type="dxa"/>
            <w:tcBorders>
              <w:top w:val="single" w:sz="4" w:space="0" w:color="auto"/>
              <w:left w:val="single" w:sz="4" w:space="0" w:color="auto"/>
              <w:bottom w:val="single" w:sz="4" w:space="0" w:color="auto"/>
              <w:right w:val="single" w:sz="4" w:space="0" w:color="auto"/>
            </w:tcBorders>
          </w:tcPr>
          <w:p w14:paraId="6B44615F"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39586E53" w14:textId="77777777" w:rsidR="00D64E8C" w:rsidRPr="000125C6" w:rsidRDefault="00D64E8C" w:rsidP="00B24319">
            <w:pPr>
              <w:ind w:firstLine="0"/>
              <w:rPr>
                <w:rFonts w:ascii="Times New Roman" w:hAnsi="Times New Roman" w:cs="Times New Roman"/>
                <w:sz w:val="24"/>
              </w:rPr>
            </w:pPr>
          </w:p>
        </w:tc>
      </w:tr>
      <w:bookmarkEnd w:id="40"/>
      <w:tr w:rsidR="00D64E8C" w:rsidRPr="000125C6" w14:paraId="58B4BE37" w14:textId="77777777" w:rsidTr="00B82A0A">
        <w:tc>
          <w:tcPr>
            <w:tcW w:w="5240" w:type="dxa"/>
            <w:tcBorders>
              <w:top w:val="single" w:sz="4" w:space="0" w:color="auto"/>
              <w:left w:val="single" w:sz="4" w:space="0" w:color="auto"/>
              <w:bottom w:val="single" w:sz="4" w:space="0" w:color="auto"/>
              <w:right w:val="single" w:sz="4" w:space="0" w:color="auto"/>
            </w:tcBorders>
          </w:tcPr>
          <w:p w14:paraId="16E5390D"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 Ūkio subjektų grupės, laimėjimo atveju, pasirašančio sutartį asmens vardas, pavardė, pareigos</w:t>
            </w:r>
          </w:p>
        </w:tc>
        <w:tc>
          <w:tcPr>
            <w:tcW w:w="4397" w:type="dxa"/>
            <w:tcBorders>
              <w:top w:val="single" w:sz="4" w:space="0" w:color="auto"/>
              <w:left w:val="single" w:sz="4" w:space="0" w:color="auto"/>
              <w:bottom w:val="single" w:sz="4" w:space="0" w:color="auto"/>
              <w:right w:val="single" w:sz="4" w:space="0" w:color="auto"/>
            </w:tcBorders>
          </w:tcPr>
          <w:p w14:paraId="72CA5F3E" w14:textId="77777777" w:rsidR="00D64E8C" w:rsidRPr="000125C6" w:rsidRDefault="00D64E8C" w:rsidP="00B24319">
            <w:pPr>
              <w:ind w:firstLine="0"/>
              <w:rPr>
                <w:rFonts w:ascii="Times New Roman" w:hAnsi="Times New Roman" w:cs="Times New Roman"/>
                <w:sz w:val="24"/>
              </w:rPr>
            </w:pPr>
          </w:p>
        </w:tc>
      </w:tr>
      <w:tr w:rsidR="00D64E8C" w:rsidRPr="000125C6" w14:paraId="7007B642" w14:textId="77777777" w:rsidTr="00B82A0A">
        <w:tc>
          <w:tcPr>
            <w:tcW w:w="5240" w:type="dxa"/>
            <w:tcBorders>
              <w:top w:val="single" w:sz="4" w:space="0" w:color="auto"/>
              <w:left w:val="single" w:sz="4" w:space="0" w:color="auto"/>
              <w:bottom w:val="single" w:sz="4" w:space="0" w:color="auto"/>
              <w:right w:val="single" w:sz="4" w:space="0" w:color="auto"/>
            </w:tcBorders>
          </w:tcPr>
          <w:p w14:paraId="28F22504"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Tiekėjo / Ūkio subjektų grupės, laimėjimo atveju, už sutarties vykdymą atsakingo asmens vardas, 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6C82C68B" w14:textId="77777777" w:rsidR="00D64E8C" w:rsidRPr="000125C6" w:rsidRDefault="00D64E8C" w:rsidP="00B24319">
            <w:pPr>
              <w:ind w:firstLine="0"/>
              <w:rPr>
                <w:rFonts w:ascii="Times New Roman" w:hAnsi="Times New Roman" w:cs="Times New Roman"/>
                <w:sz w:val="24"/>
              </w:rPr>
            </w:pPr>
          </w:p>
        </w:tc>
      </w:tr>
    </w:tbl>
    <w:p w14:paraId="72E7F43D" w14:textId="77777777" w:rsidR="00D64E8C" w:rsidRPr="000125C6" w:rsidRDefault="00D64E8C" w:rsidP="00D64E8C">
      <w:pPr>
        <w:rPr>
          <w:rFonts w:ascii="Times New Roman" w:hAnsi="Times New Roman" w:cs="Times New Roman"/>
          <w:sz w:val="24"/>
        </w:rPr>
      </w:pPr>
    </w:p>
    <w:p w14:paraId="4791C883" w14:textId="77777777" w:rsidR="00D64E8C" w:rsidRPr="000125C6" w:rsidRDefault="00D64E8C" w:rsidP="00D64E8C">
      <w:pPr>
        <w:ind w:firstLine="0"/>
        <w:rPr>
          <w:rFonts w:ascii="Times New Roman" w:hAnsi="Times New Roman" w:cs="Times New Roman"/>
          <w:spacing w:val="-4"/>
          <w:sz w:val="24"/>
        </w:rPr>
      </w:pPr>
      <w:r w:rsidRPr="000125C6">
        <w:rPr>
          <w:rFonts w:ascii="Times New Roman" w:hAnsi="Times New Roman" w:cs="Times New Roman"/>
          <w:b/>
          <w:color w:val="000000"/>
          <w:spacing w:val="-4"/>
          <w:sz w:val="24"/>
        </w:rPr>
        <w:t>Privaloma užpildyti</w:t>
      </w:r>
      <w:r w:rsidRPr="000125C6">
        <w:rPr>
          <w:rFonts w:ascii="Times New Roman" w:hAnsi="Times New Roman" w:cs="Times New Roman"/>
          <w:spacing w:val="-4"/>
          <w:sz w:val="24"/>
        </w:rPr>
        <w:t>, jei tiekėjas ketina pasitelkti 1) subtiekėjus; 2) ūkio subjektus, kurių pajėgumais remiasi):</w:t>
      </w:r>
    </w:p>
    <w:p w14:paraId="3EC62946" w14:textId="77777777" w:rsidR="00D64E8C" w:rsidRPr="000125C6" w:rsidRDefault="00D64E8C" w:rsidP="00D64E8C">
      <w:pPr>
        <w:rPr>
          <w:rFonts w:ascii="Times New Roman" w:hAnsi="Times New Roman" w:cs="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D64E8C" w:rsidRPr="000125C6" w14:paraId="38A44C91" w14:textId="77777777" w:rsidTr="00B24319">
        <w:tc>
          <w:tcPr>
            <w:tcW w:w="4962" w:type="dxa"/>
            <w:shd w:val="clear" w:color="auto" w:fill="FFFFFF" w:themeFill="background1"/>
            <w:tcMar>
              <w:top w:w="0" w:type="dxa"/>
              <w:left w:w="108" w:type="dxa"/>
              <w:bottom w:w="0" w:type="dxa"/>
              <w:right w:w="108" w:type="dxa"/>
            </w:tcMar>
            <w:hideMark/>
          </w:tcPr>
          <w:p w14:paraId="532A3A8B" w14:textId="77777777" w:rsidR="00D64E8C" w:rsidRPr="000125C6" w:rsidRDefault="00D64E8C" w:rsidP="00B24319">
            <w:pPr>
              <w:ind w:firstLine="0"/>
              <w:rPr>
                <w:rFonts w:ascii="Times New Roman" w:hAnsi="Times New Roman" w:cs="Times New Roman"/>
                <w:i/>
                <w:iCs/>
                <w:sz w:val="24"/>
                <w:lang w:eastAsia="en-GB"/>
              </w:rPr>
            </w:pPr>
            <w:r w:rsidRPr="000125C6">
              <w:rPr>
                <w:rFonts w:ascii="Times New Roman" w:hAnsi="Times New Roman" w:cs="Times New Roman"/>
                <w:b/>
                <w:bCs/>
                <w:sz w:val="24"/>
                <w:lang w:eastAsia="en-GB"/>
              </w:rPr>
              <w:t>Kito ūkio subjekto (subtiekėjo), kurio pajėgumais (t. y. kvalifikacija) remiamasi,</w:t>
            </w:r>
            <w:r w:rsidRPr="000125C6">
              <w:rPr>
                <w:rFonts w:ascii="Times New Roman" w:hAnsi="Times New Roman" w:cs="Times New Roman"/>
                <w:sz w:val="24"/>
                <w:lang w:eastAsia="en-GB"/>
              </w:rPr>
              <w:t xml:space="preserve"> </w:t>
            </w:r>
            <w:r w:rsidRPr="000125C6">
              <w:rPr>
                <w:rFonts w:ascii="Times New Roman" w:hAnsi="Times New Roman" w:cs="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614D7B7"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5A6E6A09" w14:textId="77777777" w:rsidTr="00B24319">
        <w:tc>
          <w:tcPr>
            <w:tcW w:w="4962" w:type="dxa"/>
            <w:shd w:val="clear" w:color="auto" w:fill="FFFFFF" w:themeFill="background1"/>
            <w:tcMar>
              <w:top w:w="0" w:type="dxa"/>
              <w:left w:w="108" w:type="dxa"/>
              <w:bottom w:w="0" w:type="dxa"/>
              <w:right w:w="108" w:type="dxa"/>
            </w:tcMar>
            <w:hideMark/>
          </w:tcPr>
          <w:p w14:paraId="121A1C4A"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0EBBEC8C"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7D193E77" w14:textId="77777777" w:rsidTr="00B24319">
        <w:tc>
          <w:tcPr>
            <w:tcW w:w="4962" w:type="dxa"/>
            <w:shd w:val="clear" w:color="auto" w:fill="FFFFFF" w:themeFill="background1"/>
            <w:tcMar>
              <w:top w:w="0" w:type="dxa"/>
              <w:left w:w="108" w:type="dxa"/>
              <w:bottom w:w="0" w:type="dxa"/>
              <w:right w:w="108" w:type="dxa"/>
            </w:tcMar>
            <w:hideMark/>
          </w:tcPr>
          <w:p w14:paraId="58E6B76E"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2617E0D6"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115F29E6" w14:textId="77777777" w:rsidTr="00B24319">
        <w:tc>
          <w:tcPr>
            <w:tcW w:w="4962" w:type="dxa"/>
            <w:shd w:val="clear" w:color="auto" w:fill="FFFFFF" w:themeFill="background1"/>
            <w:tcMar>
              <w:top w:w="0" w:type="dxa"/>
              <w:left w:w="108" w:type="dxa"/>
              <w:bottom w:w="0" w:type="dxa"/>
              <w:right w:w="108" w:type="dxa"/>
            </w:tcMar>
            <w:hideMark/>
          </w:tcPr>
          <w:p w14:paraId="4C7E5B6F"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26868313"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548EF622" w14:textId="77777777" w:rsidTr="00B24319">
        <w:tc>
          <w:tcPr>
            <w:tcW w:w="4962" w:type="dxa"/>
            <w:shd w:val="clear" w:color="auto" w:fill="FFFFFF" w:themeFill="background1"/>
            <w:tcMar>
              <w:top w:w="0" w:type="dxa"/>
              <w:left w:w="108" w:type="dxa"/>
              <w:bottom w:w="0" w:type="dxa"/>
              <w:right w:w="108" w:type="dxa"/>
            </w:tcMar>
            <w:hideMark/>
          </w:tcPr>
          <w:p w14:paraId="0AD726AA" w14:textId="77777777" w:rsidR="00D64E8C" w:rsidRPr="000125C6" w:rsidRDefault="00D64E8C" w:rsidP="00B24319">
            <w:pPr>
              <w:ind w:firstLine="0"/>
              <w:rPr>
                <w:rFonts w:ascii="Times New Roman" w:hAnsi="Times New Roman" w:cs="Times New Roman"/>
                <w:i/>
                <w:iCs/>
                <w:sz w:val="24"/>
                <w:lang w:eastAsia="en-GB"/>
              </w:rPr>
            </w:pPr>
            <w:r w:rsidRPr="000125C6">
              <w:rPr>
                <w:rFonts w:ascii="Times New Roman" w:hAnsi="Times New Roman" w:cs="Times New Roman"/>
                <w:b/>
                <w:bCs/>
                <w:sz w:val="24"/>
                <w:lang w:eastAsia="en-GB"/>
              </w:rPr>
              <w:t>Kito ūkio subjekto (subtiekėjo), kurio pajėgumais (t. y. kvalifikacija) nesiremiama,</w:t>
            </w:r>
            <w:r w:rsidRPr="000125C6">
              <w:rPr>
                <w:rFonts w:ascii="Times New Roman" w:hAnsi="Times New Roman" w:cs="Times New Roman"/>
                <w:sz w:val="24"/>
                <w:lang w:eastAsia="en-GB"/>
              </w:rPr>
              <w:t xml:space="preserve"> </w:t>
            </w:r>
            <w:r w:rsidRPr="000125C6">
              <w:rPr>
                <w:rFonts w:ascii="Times New Roman" w:hAnsi="Times New Roman" w:cs="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7AF2ED85"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1A95040D" w14:textId="77777777" w:rsidTr="00B24319">
        <w:tc>
          <w:tcPr>
            <w:tcW w:w="4962" w:type="dxa"/>
            <w:shd w:val="clear" w:color="auto" w:fill="FFFFFF" w:themeFill="background1"/>
            <w:tcMar>
              <w:top w:w="0" w:type="dxa"/>
              <w:left w:w="108" w:type="dxa"/>
              <w:bottom w:w="0" w:type="dxa"/>
              <w:right w:w="108" w:type="dxa"/>
            </w:tcMar>
            <w:hideMark/>
          </w:tcPr>
          <w:p w14:paraId="0B856912"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181C8E8A"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4597F34E" w14:textId="77777777" w:rsidTr="00B24319">
        <w:tc>
          <w:tcPr>
            <w:tcW w:w="4962" w:type="dxa"/>
            <w:shd w:val="clear" w:color="auto" w:fill="FFFFFF" w:themeFill="background1"/>
            <w:tcMar>
              <w:top w:w="0" w:type="dxa"/>
              <w:left w:w="108" w:type="dxa"/>
              <w:bottom w:w="0" w:type="dxa"/>
              <w:right w:w="108" w:type="dxa"/>
            </w:tcMar>
            <w:hideMark/>
          </w:tcPr>
          <w:p w14:paraId="61C917E0"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7AA5CC34" w14:textId="77777777" w:rsidR="00D64E8C" w:rsidRPr="000125C6" w:rsidRDefault="00D64E8C" w:rsidP="00B24319">
            <w:pPr>
              <w:ind w:left="-142"/>
              <w:rPr>
                <w:rFonts w:ascii="Times New Roman" w:hAnsi="Times New Roman" w:cs="Times New Roman"/>
                <w:sz w:val="24"/>
                <w:lang w:eastAsia="en-GB"/>
              </w:rPr>
            </w:pPr>
          </w:p>
        </w:tc>
      </w:tr>
      <w:tr w:rsidR="00D64E8C" w:rsidRPr="000125C6" w14:paraId="6D9B640C" w14:textId="77777777" w:rsidTr="00B24319">
        <w:tc>
          <w:tcPr>
            <w:tcW w:w="4962" w:type="dxa"/>
            <w:shd w:val="clear" w:color="auto" w:fill="FFFFFF" w:themeFill="background1"/>
            <w:tcMar>
              <w:top w:w="0" w:type="dxa"/>
              <w:left w:w="108" w:type="dxa"/>
              <w:bottom w:w="0" w:type="dxa"/>
              <w:right w:w="108" w:type="dxa"/>
            </w:tcMar>
            <w:hideMark/>
          </w:tcPr>
          <w:p w14:paraId="715DE075" w14:textId="77777777" w:rsidR="00D64E8C" w:rsidRPr="000125C6" w:rsidRDefault="00D64E8C" w:rsidP="00B24319">
            <w:pPr>
              <w:ind w:firstLine="0"/>
              <w:rPr>
                <w:rFonts w:ascii="Times New Roman" w:hAnsi="Times New Roman" w:cs="Times New Roman"/>
                <w:sz w:val="24"/>
                <w:lang w:eastAsia="en-GB"/>
              </w:rPr>
            </w:pPr>
            <w:r w:rsidRPr="000125C6">
              <w:rPr>
                <w:rFonts w:ascii="Times New Roman" w:hAnsi="Times New Roman" w:cs="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3978E2A3" w14:textId="77777777" w:rsidR="00D64E8C" w:rsidRPr="000125C6" w:rsidRDefault="00D64E8C" w:rsidP="00B24319">
            <w:pPr>
              <w:ind w:left="-142"/>
              <w:rPr>
                <w:rFonts w:ascii="Times New Roman" w:hAnsi="Times New Roman" w:cs="Times New Roman"/>
                <w:sz w:val="24"/>
                <w:lang w:eastAsia="en-GB"/>
              </w:rPr>
            </w:pPr>
          </w:p>
        </w:tc>
      </w:tr>
    </w:tbl>
    <w:p w14:paraId="7D5A2295" w14:textId="77777777" w:rsidR="00D64E8C" w:rsidRPr="000125C6" w:rsidRDefault="00D64E8C" w:rsidP="00D64E8C">
      <w:pPr>
        <w:rPr>
          <w:rFonts w:ascii="Times New Roman" w:hAnsi="Times New Roman" w:cs="Times New Roman"/>
          <w:sz w:val="24"/>
        </w:rPr>
      </w:pPr>
    </w:p>
    <w:p w14:paraId="05EDA2A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1. Šiuo pasiūlymu pažymime, kad sutinkame su visomis pirkimo sąlygomis, nustatytomis:</w:t>
      </w:r>
    </w:p>
    <w:p w14:paraId="088558CE"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1) skelbime apie pirkimą, paskelbtame Lietuvos Respublikos viešųjų pirkimų įstatymo nustatyta tvarka;</w:t>
      </w:r>
    </w:p>
    <w:p w14:paraId="7EAC8789"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2) šiose pirkimo sąlygose;</w:t>
      </w:r>
    </w:p>
    <w:p w14:paraId="3BD8958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3) kituose pirkimo dokumentuose (jų paaiškinimuose, papildymuose).</w:t>
      </w:r>
    </w:p>
    <w:p w14:paraId="7EECE7CE" w14:textId="77777777" w:rsidR="00D64E8C" w:rsidRPr="000125C6" w:rsidRDefault="00D64E8C" w:rsidP="00D64E8C">
      <w:pPr>
        <w:rPr>
          <w:rFonts w:ascii="Times New Roman" w:hAnsi="Times New Roman" w:cs="Times New Roman"/>
          <w:sz w:val="24"/>
        </w:rPr>
      </w:pPr>
    </w:p>
    <w:p w14:paraId="6185B787"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Atsižvelgdami į pirkimo dokumentuose išdėstytas sąlygas, teikiame savo pasiūlymą.</w:t>
      </w:r>
    </w:p>
    <w:p w14:paraId="61DEB33F" w14:textId="77777777" w:rsidR="00D64E8C" w:rsidRPr="000125C6" w:rsidRDefault="00D64E8C" w:rsidP="00D64E8C">
      <w:pPr>
        <w:rPr>
          <w:rFonts w:ascii="Times New Roman" w:hAnsi="Times New Roman" w:cs="Times New Roman"/>
          <w:bCs/>
          <w:sz w:val="22"/>
        </w:rPr>
      </w:pPr>
    </w:p>
    <w:p w14:paraId="177F8CA7" w14:textId="23DF8803" w:rsidR="00D64E8C" w:rsidRPr="000125C6" w:rsidRDefault="00D64E8C" w:rsidP="008C320A">
      <w:pPr>
        <w:rPr>
          <w:rFonts w:ascii="Times New Roman" w:hAnsi="Times New Roman" w:cs="Times New Roman"/>
          <w:sz w:val="24"/>
        </w:rPr>
      </w:pPr>
      <w:r w:rsidRPr="000125C6">
        <w:rPr>
          <w:rFonts w:ascii="Times New Roman" w:hAnsi="Times New Roman" w:cs="Times New Roman"/>
          <w:sz w:val="24"/>
        </w:rPr>
        <w:t xml:space="preserve">2. Mes siūlome </w:t>
      </w:r>
      <w:r w:rsidR="00650D7C" w:rsidRPr="000125C6">
        <w:rPr>
          <w:rFonts w:ascii="Times New Roman" w:hAnsi="Times New Roman" w:cs="Times New Roman"/>
          <w:sz w:val="24"/>
        </w:rPr>
        <w:t>šiuos pieno pakaitalus veršeliams</w:t>
      </w:r>
      <w:r w:rsidRPr="000125C6">
        <w:rPr>
          <w:rFonts w:ascii="Times New Roman" w:hAnsi="Times New Roman" w:cs="Times New Roman"/>
          <w:sz w:val="24"/>
        </w:rPr>
        <w:t xml:space="preserve">  – </w:t>
      </w:r>
      <w:r w:rsidR="00650D7C" w:rsidRPr="000125C6">
        <w:rPr>
          <w:rFonts w:ascii="Times New Roman" w:hAnsi="Times New Roman" w:cs="Times New Roman"/>
          <w:sz w:val="24"/>
        </w:rPr>
        <w:t xml:space="preserve">____________________________ </w:t>
      </w:r>
      <w:r w:rsidRPr="000125C6">
        <w:rPr>
          <w:rFonts w:ascii="Times New Roman" w:hAnsi="Times New Roman" w:cs="Times New Roman"/>
          <w:i/>
          <w:iCs/>
          <w:sz w:val="24"/>
        </w:rPr>
        <w:t>(nurodyti gamintoją)</w:t>
      </w:r>
      <w:r w:rsidRPr="000125C6">
        <w:rPr>
          <w:rFonts w:ascii="Times New Roman" w:hAnsi="Times New Roman" w:cs="Times New Roman"/>
          <w:sz w:val="24"/>
        </w:rPr>
        <w:t xml:space="preserve">. Siūlomų </w:t>
      </w:r>
      <w:r w:rsidR="00650D7C" w:rsidRPr="000125C6">
        <w:rPr>
          <w:rFonts w:ascii="Times New Roman" w:hAnsi="Times New Roman" w:cs="Times New Roman"/>
          <w:sz w:val="24"/>
        </w:rPr>
        <w:t>pieno pakaitalš veršeliams</w:t>
      </w:r>
      <w:r w:rsidRPr="000125C6">
        <w:rPr>
          <w:rFonts w:ascii="Times New Roman" w:hAnsi="Times New Roman" w:cs="Times New Roman"/>
          <w:sz w:val="24"/>
        </w:rPr>
        <w:t xml:space="preserve"> parametrai yra:</w:t>
      </w:r>
    </w:p>
    <w:p w14:paraId="0C9233AF" w14:textId="5FD56C7B" w:rsidR="00650D7C" w:rsidRPr="000125C6" w:rsidRDefault="00650D7C" w:rsidP="00D64E8C">
      <w:pPr>
        <w:rPr>
          <w:rFonts w:ascii="Times New Roman" w:hAnsi="Times New Roman" w:cs="Times New Roman"/>
          <w:sz w:val="24"/>
        </w:rPr>
      </w:pPr>
    </w:p>
    <w:tbl>
      <w:tblPr>
        <w:tblW w:w="11229" w:type="dxa"/>
        <w:tblInd w:w="-38" w:type="dxa"/>
        <w:tblLayout w:type="fixed"/>
        <w:tblLook w:val="0000" w:firstRow="0" w:lastRow="0" w:firstColumn="0" w:lastColumn="0" w:noHBand="0" w:noVBand="0"/>
      </w:tblPr>
      <w:tblGrid>
        <w:gridCol w:w="2298"/>
        <w:gridCol w:w="5387"/>
        <w:gridCol w:w="3544"/>
      </w:tblGrid>
      <w:tr w:rsidR="00650D7C" w:rsidRPr="000125C6" w14:paraId="24B35A8E" w14:textId="219C43AF"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018A147B" w14:textId="77777777" w:rsidR="00650D7C" w:rsidRPr="000125C6" w:rsidRDefault="00650D7C" w:rsidP="00650D7C">
            <w:pPr>
              <w:autoSpaceDE w:val="0"/>
              <w:autoSpaceDN w:val="0"/>
              <w:adjustRightInd w:val="0"/>
              <w:spacing w:line="240" w:lineRule="auto"/>
              <w:ind w:firstLine="0"/>
              <w:jc w:val="left"/>
              <w:rPr>
                <w:rFonts w:ascii="Times New Roman" w:hAnsi="Times New Roman" w:cs="Times New Roman"/>
                <w:b/>
                <w:color w:val="000000"/>
                <w:sz w:val="20"/>
                <w:szCs w:val="20"/>
              </w:rPr>
            </w:pPr>
            <w:r w:rsidRPr="000125C6">
              <w:rPr>
                <w:rFonts w:ascii="Times New Roman" w:hAnsi="Times New Roman" w:cs="Times New Roman"/>
                <w:b/>
                <w:sz w:val="20"/>
                <w:szCs w:val="20"/>
              </w:rPr>
              <w:t>Rodiklio pavadinimas </w:t>
            </w:r>
          </w:p>
        </w:tc>
        <w:tc>
          <w:tcPr>
            <w:tcW w:w="5387" w:type="dxa"/>
            <w:tcBorders>
              <w:top w:val="single" w:sz="6" w:space="0" w:color="auto"/>
              <w:left w:val="single" w:sz="6" w:space="0" w:color="auto"/>
              <w:bottom w:val="single" w:sz="6" w:space="0" w:color="auto"/>
              <w:right w:val="single" w:sz="6" w:space="0" w:color="auto"/>
            </w:tcBorders>
          </w:tcPr>
          <w:p w14:paraId="2940596C" w14:textId="77777777" w:rsidR="00650D7C" w:rsidRPr="000125C6" w:rsidRDefault="00650D7C" w:rsidP="00650D7C">
            <w:pPr>
              <w:autoSpaceDE w:val="0"/>
              <w:autoSpaceDN w:val="0"/>
              <w:adjustRightInd w:val="0"/>
              <w:spacing w:line="240" w:lineRule="auto"/>
              <w:ind w:firstLine="0"/>
              <w:jc w:val="center"/>
              <w:rPr>
                <w:rFonts w:ascii="Times New Roman" w:hAnsi="Times New Roman" w:cs="Times New Roman"/>
                <w:b/>
                <w:color w:val="000000"/>
                <w:sz w:val="20"/>
                <w:szCs w:val="20"/>
              </w:rPr>
            </w:pPr>
            <w:r w:rsidRPr="000125C6">
              <w:rPr>
                <w:rFonts w:ascii="Times New Roman" w:hAnsi="Times New Roman" w:cs="Times New Roman"/>
                <w:b/>
                <w:color w:val="000000"/>
                <w:sz w:val="20"/>
                <w:szCs w:val="20"/>
                <w:shd w:val="clear" w:color="auto" w:fill="FFFFFF"/>
              </w:rPr>
              <w:t xml:space="preserve">Reikalavimai prekėms. </w:t>
            </w:r>
            <w:r w:rsidRPr="000125C6">
              <w:rPr>
                <w:rFonts w:ascii="Times New Roman" w:hAnsi="Times New Roman" w:cs="Times New Roman"/>
                <w:b/>
                <w:sz w:val="20"/>
                <w:szCs w:val="20"/>
              </w:rPr>
              <w:t>Kiekis  </w:t>
            </w:r>
          </w:p>
        </w:tc>
        <w:tc>
          <w:tcPr>
            <w:tcW w:w="3544" w:type="dxa"/>
            <w:tcBorders>
              <w:top w:val="single" w:sz="6" w:space="0" w:color="auto"/>
              <w:left w:val="single" w:sz="6" w:space="0" w:color="auto"/>
              <w:bottom w:val="single" w:sz="6" w:space="0" w:color="auto"/>
              <w:right w:val="single" w:sz="6" w:space="0" w:color="auto"/>
            </w:tcBorders>
          </w:tcPr>
          <w:p w14:paraId="63687675" w14:textId="77777777" w:rsidR="00650D7C" w:rsidRPr="000125C6" w:rsidRDefault="00650D7C" w:rsidP="008C320A">
            <w:pPr>
              <w:spacing w:line="240" w:lineRule="auto"/>
              <w:ind w:firstLine="0"/>
              <w:jc w:val="center"/>
              <w:rPr>
                <w:rFonts w:ascii="Times New Roman" w:eastAsia="Times New Roman" w:hAnsi="Times New Roman" w:cs="Times New Roman"/>
                <w:b/>
                <w:sz w:val="20"/>
                <w:szCs w:val="20"/>
              </w:rPr>
            </w:pPr>
            <w:r w:rsidRPr="000125C6">
              <w:rPr>
                <w:rFonts w:ascii="Times New Roman" w:eastAsia="Times New Roman" w:hAnsi="Times New Roman" w:cs="Times New Roman"/>
                <w:b/>
                <w:sz w:val="20"/>
                <w:szCs w:val="20"/>
              </w:rPr>
              <w:t>Siūlomi parametrai</w:t>
            </w:r>
          </w:p>
          <w:p w14:paraId="399564E9" w14:textId="77777777" w:rsidR="00650D7C" w:rsidRPr="000125C6" w:rsidRDefault="00650D7C" w:rsidP="008C320A">
            <w:pPr>
              <w:spacing w:line="240" w:lineRule="auto"/>
              <w:ind w:firstLine="0"/>
              <w:jc w:val="center"/>
              <w:rPr>
                <w:rFonts w:ascii="Times New Roman" w:hAnsi="Times New Roman" w:cs="Times New Roman"/>
                <w:i/>
                <w:iCs/>
                <w:sz w:val="20"/>
                <w:szCs w:val="20"/>
              </w:rPr>
            </w:pPr>
            <w:r w:rsidRPr="000125C6">
              <w:rPr>
                <w:rFonts w:ascii="Times New Roman" w:hAnsi="Times New Roman" w:cs="Times New Roman"/>
                <w:i/>
                <w:iCs/>
                <w:sz w:val="20"/>
                <w:szCs w:val="20"/>
              </w:rPr>
              <w:t>(pagal šios lentelės 3 stulpelio reikalavimus)</w:t>
            </w:r>
          </w:p>
          <w:p w14:paraId="334D0288" w14:textId="77777777" w:rsidR="00650D7C" w:rsidRPr="000125C6" w:rsidRDefault="00650D7C" w:rsidP="008C320A">
            <w:pPr>
              <w:spacing w:line="240" w:lineRule="auto"/>
              <w:ind w:firstLine="0"/>
              <w:jc w:val="center"/>
              <w:rPr>
                <w:rFonts w:ascii="Times New Roman" w:eastAsia="Times New Roman" w:hAnsi="Times New Roman" w:cs="Times New Roman"/>
                <w:b/>
                <w:sz w:val="20"/>
                <w:szCs w:val="20"/>
              </w:rPr>
            </w:pPr>
            <w:r w:rsidRPr="000125C6">
              <w:rPr>
                <w:rFonts w:ascii="Times New Roman" w:eastAsia="Times New Roman" w:hAnsi="Times New Roman" w:cs="Times New Roman"/>
                <w:i/>
                <w:iCs/>
                <w:sz w:val="20"/>
                <w:szCs w:val="20"/>
              </w:rPr>
              <w:t>(</w:t>
            </w:r>
            <w:r w:rsidRPr="000125C6">
              <w:rPr>
                <w:rFonts w:ascii="Times New Roman" w:eastAsia="Times New Roman" w:hAnsi="Times New Roman" w:cs="Times New Roman"/>
                <w:b/>
                <w:bCs/>
                <w:i/>
                <w:iCs/>
                <w:sz w:val="20"/>
                <w:szCs w:val="20"/>
              </w:rPr>
              <w:t>šioje skiltyje vietose tiekėjas</w:t>
            </w:r>
            <w:r w:rsidRPr="000125C6">
              <w:rPr>
                <w:rFonts w:ascii="Times New Roman" w:eastAsia="Times New Roman" w:hAnsi="Times New Roman" w:cs="Times New Roman"/>
                <w:i/>
                <w:iCs/>
                <w:sz w:val="20"/>
                <w:szCs w:val="20"/>
              </w:rPr>
              <w:t xml:space="preserve"> </w:t>
            </w:r>
            <w:r w:rsidRPr="000125C6">
              <w:rPr>
                <w:rFonts w:ascii="Times New Roman" w:eastAsia="Times New Roman" w:hAnsi="Times New Roman" w:cs="Times New Roman"/>
                <w:b/>
                <w:bCs/>
                <w:i/>
                <w:iCs/>
                <w:sz w:val="20"/>
                <w:szCs w:val="20"/>
              </w:rPr>
              <w:t>įrašo konkrečias charakteristikas</w:t>
            </w:r>
            <w:r w:rsidRPr="000125C6">
              <w:rPr>
                <w:rFonts w:ascii="Times New Roman" w:eastAsia="Times New Roman" w:hAnsi="Times New Roman" w:cs="Times New Roman"/>
                <w:i/>
                <w:iCs/>
                <w:sz w:val="20"/>
                <w:szCs w:val="20"/>
              </w:rPr>
              <w:t>, nepalieka „ne mažiau“, „ne daugiau“, „±“, „ne anksčiau“, „ne ilgiau“ ir pan., nepalieka sąvokos                             „arba lygiavertis“ ir pan., pasirenka „taip“ arba „ne“,  „yra“ arba „nėra“, „atitinka“ arba „neatitinka“ ir pan., kur reikalaujama)</w:t>
            </w:r>
          </w:p>
          <w:p w14:paraId="02DD60E7" w14:textId="2C66E49D" w:rsidR="00650D7C" w:rsidRPr="000125C6" w:rsidRDefault="00650D7C" w:rsidP="008C320A">
            <w:pPr>
              <w:autoSpaceDE w:val="0"/>
              <w:autoSpaceDN w:val="0"/>
              <w:adjustRightInd w:val="0"/>
              <w:spacing w:line="240" w:lineRule="auto"/>
              <w:ind w:firstLine="0"/>
              <w:jc w:val="center"/>
              <w:rPr>
                <w:rFonts w:ascii="Times New Roman" w:hAnsi="Times New Roman" w:cs="Times New Roman"/>
                <w:b/>
                <w:color w:val="000000"/>
                <w:sz w:val="20"/>
                <w:szCs w:val="20"/>
                <w:shd w:val="clear" w:color="auto" w:fill="FFFFFF"/>
              </w:rPr>
            </w:pPr>
            <w:r w:rsidRPr="000125C6">
              <w:rPr>
                <w:rFonts w:ascii="Times New Roman" w:eastAsia="Times New Roman" w:hAnsi="Times New Roman" w:cs="Times New Roman"/>
                <w:b/>
                <w:i/>
                <w:iCs/>
                <w:sz w:val="20"/>
                <w:szCs w:val="20"/>
              </w:rPr>
              <w:t>(pildo tiekėjas)</w:t>
            </w:r>
          </w:p>
        </w:tc>
      </w:tr>
      <w:tr w:rsidR="00650D7C" w:rsidRPr="000125C6" w14:paraId="577CF60B" w14:textId="77777777" w:rsidTr="00311D48">
        <w:trPr>
          <w:trHeight w:val="120"/>
        </w:trPr>
        <w:tc>
          <w:tcPr>
            <w:tcW w:w="2298" w:type="dxa"/>
            <w:tcBorders>
              <w:top w:val="single" w:sz="6" w:space="0" w:color="auto"/>
              <w:left w:val="single" w:sz="6" w:space="0" w:color="auto"/>
              <w:bottom w:val="single" w:sz="6" w:space="0" w:color="auto"/>
              <w:right w:val="single" w:sz="6" w:space="0" w:color="auto"/>
            </w:tcBorders>
          </w:tcPr>
          <w:p w14:paraId="3CF43338" w14:textId="3605BE5E" w:rsidR="00650D7C" w:rsidRPr="000125C6" w:rsidRDefault="00650D7C" w:rsidP="00311D48">
            <w:pPr>
              <w:autoSpaceDE w:val="0"/>
              <w:autoSpaceDN w:val="0"/>
              <w:adjustRightInd w:val="0"/>
              <w:spacing w:line="240" w:lineRule="auto"/>
              <w:ind w:firstLine="0"/>
              <w:jc w:val="center"/>
              <w:rPr>
                <w:rFonts w:ascii="Times New Roman" w:hAnsi="Times New Roman" w:cs="Times New Roman"/>
                <w:b/>
                <w:sz w:val="16"/>
                <w:szCs w:val="16"/>
              </w:rPr>
            </w:pPr>
            <w:r w:rsidRPr="000125C6">
              <w:rPr>
                <w:rFonts w:ascii="Times New Roman" w:hAnsi="Times New Roman" w:cs="Times New Roman"/>
                <w:b/>
                <w:sz w:val="16"/>
                <w:szCs w:val="16"/>
              </w:rPr>
              <w:t>1</w:t>
            </w:r>
          </w:p>
        </w:tc>
        <w:tc>
          <w:tcPr>
            <w:tcW w:w="5387" w:type="dxa"/>
            <w:tcBorders>
              <w:top w:val="single" w:sz="6" w:space="0" w:color="auto"/>
              <w:left w:val="single" w:sz="6" w:space="0" w:color="auto"/>
              <w:bottom w:val="single" w:sz="6" w:space="0" w:color="auto"/>
              <w:right w:val="single" w:sz="6" w:space="0" w:color="auto"/>
            </w:tcBorders>
          </w:tcPr>
          <w:p w14:paraId="7F5DB764" w14:textId="1564DD7D" w:rsidR="00650D7C" w:rsidRPr="000125C6" w:rsidRDefault="00650D7C" w:rsidP="00311D48">
            <w:pPr>
              <w:autoSpaceDE w:val="0"/>
              <w:autoSpaceDN w:val="0"/>
              <w:adjustRightInd w:val="0"/>
              <w:spacing w:line="240" w:lineRule="auto"/>
              <w:ind w:firstLine="0"/>
              <w:jc w:val="center"/>
              <w:rPr>
                <w:rFonts w:ascii="Times New Roman" w:hAnsi="Times New Roman" w:cs="Times New Roman"/>
                <w:b/>
                <w:color w:val="000000"/>
                <w:sz w:val="16"/>
                <w:szCs w:val="16"/>
                <w:shd w:val="clear" w:color="auto" w:fill="FFFFFF"/>
              </w:rPr>
            </w:pPr>
            <w:r w:rsidRPr="000125C6">
              <w:rPr>
                <w:rFonts w:ascii="Times New Roman" w:hAnsi="Times New Roman" w:cs="Times New Roman"/>
                <w:b/>
                <w:color w:val="000000"/>
                <w:sz w:val="16"/>
                <w:szCs w:val="16"/>
                <w:shd w:val="clear" w:color="auto" w:fill="FFFFFF"/>
              </w:rPr>
              <w:t>2</w:t>
            </w:r>
          </w:p>
        </w:tc>
        <w:tc>
          <w:tcPr>
            <w:tcW w:w="3544" w:type="dxa"/>
            <w:tcBorders>
              <w:top w:val="single" w:sz="6" w:space="0" w:color="auto"/>
              <w:left w:val="single" w:sz="6" w:space="0" w:color="auto"/>
              <w:bottom w:val="single" w:sz="6" w:space="0" w:color="auto"/>
              <w:right w:val="single" w:sz="6" w:space="0" w:color="auto"/>
            </w:tcBorders>
          </w:tcPr>
          <w:p w14:paraId="4951858B" w14:textId="5991C6DF" w:rsidR="00650D7C" w:rsidRPr="000125C6" w:rsidRDefault="00650D7C" w:rsidP="00311D48">
            <w:pPr>
              <w:ind w:firstLine="0"/>
              <w:jc w:val="center"/>
              <w:rPr>
                <w:rFonts w:ascii="Times New Roman" w:eastAsia="Times New Roman" w:hAnsi="Times New Roman" w:cs="Times New Roman"/>
                <w:b/>
                <w:sz w:val="16"/>
                <w:szCs w:val="16"/>
              </w:rPr>
            </w:pPr>
            <w:r w:rsidRPr="000125C6">
              <w:rPr>
                <w:rFonts w:ascii="Times New Roman" w:eastAsia="Times New Roman" w:hAnsi="Times New Roman" w:cs="Times New Roman"/>
                <w:b/>
                <w:sz w:val="16"/>
                <w:szCs w:val="16"/>
              </w:rPr>
              <w:t>3</w:t>
            </w:r>
          </w:p>
        </w:tc>
      </w:tr>
      <w:tr w:rsidR="00650D7C" w:rsidRPr="000125C6" w14:paraId="210BAEA9" w14:textId="01DB269C"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0FA5C228"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65163C14"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homogenizuotas.</w:t>
            </w:r>
          </w:p>
        </w:tc>
        <w:tc>
          <w:tcPr>
            <w:tcW w:w="3544" w:type="dxa"/>
            <w:tcBorders>
              <w:top w:val="single" w:sz="6" w:space="0" w:color="auto"/>
              <w:left w:val="single" w:sz="6" w:space="0" w:color="auto"/>
              <w:bottom w:val="single" w:sz="6" w:space="0" w:color="auto"/>
              <w:right w:val="single" w:sz="6" w:space="0" w:color="auto"/>
            </w:tcBorders>
          </w:tcPr>
          <w:p w14:paraId="4F64D3FD" w14:textId="62EFEC2D"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Taip / Ne </w:t>
            </w:r>
            <w:r w:rsidRPr="000125C6">
              <w:rPr>
                <w:rFonts w:ascii="Times New Roman" w:hAnsi="Times New Roman" w:cs="Times New Roman"/>
                <w:i/>
                <w:color w:val="000000"/>
                <w:sz w:val="24"/>
                <w:szCs w:val="24"/>
              </w:rPr>
              <w:t>(netinkamą išbraukti)</w:t>
            </w:r>
          </w:p>
        </w:tc>
      </w:tr>
      <w:tr w:rsidR="00650D7C" w:rsidRPr="000125C6" w14:paraId="094AB3EE" w14:textId="6A256CEA"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58384E07"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03164B12"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veršelių šėrimui nuo pirmos dienos visą girdymo periodą.</w:t>
            </w:r>
          </w:p>
        </w:tc>
        <w:tc>
          <w:tcPr>
            <w:tcW w:w="3544" w:type="dxa"/>
            <w:tcBorders>
              <w:top w:val="single" w:sz="6" w:space="0" w:color="auto"/>
              <w:left w:val="single" w:sz="6" w:space="0" w:color="auto"/>
              <w:bottom w:val="single" w:sz="6" w:space="0" w:color="auto"/>
              <w:right w:val="single" w:sz="6" w:space="0" w:color="auto"/>
            </w:tcBorders>
          </w:tcPr>
          <w:p w14:paraId="38D047AB" w14:textId="6D00DED0" w:rsidR="00650D7C"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Tinkamas / Netinkamas </w:t>
            </w:r>
            <w:r w:rsidRPr="000125C6">
              <w:rPr>
                <w:rFonts w:ascii="Times New Roman" w:hAnsi="Times New Roman" w:cs="Times New Roman"/>
                <w:i/>
                <w:color w:val="000000"/>
                <w:sz w:val="24"/>
                <w:szCs w:val="24"/>
              </w:rPr>
              <w:t>(netinkamą išbraukti)</w:t>
            </w:r>
          </w:p>
        </w:tc>
      </w:tr>
      <w:tr w:rsidR="00650D7C" w:rsidRPr="000125C6" w14:paraId="1B9E095B" w14:textId="295A2BDC"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11E56265"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27FC7840"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Produktas turi būti tinkamas naudoti tiek paprastose, tiek automatinėse girdymo sistemose.</w:t>
            </w:r>
          </w:p>
        </w:tc>
        <w:tc>
          <w:tcPr>
            <w:tcW w:w="3544" w:type="dxa"/>
            <w:tcBorders>
              <w:top w:val="single" w:sz="6" w:space="0" w:color="auto"/>
              <w:left w:val="single" w:sz="6" w:space="0" w:color="auto"/>
              <w:bottom w:val="single" w:sz="6" w:space="0" w:color="auto"/>
              <w:right w:val="single" w:sz="6" w:space="0" w:color="auto"/>
            </w:tcBorders>
          </w:tcPr>
          <w:p w14:paraId="03516E5E" w14:textId="6A853153"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 xml:space="preserve">Tinkamas / Netinkamas </w:t>
            </w:r>
            <w:r w:rsidRPr="000125C6">
              <w:rPr>
                <w:rFonts w:ascii="Times New Roman" w:hAnsi="Times New Roman" w:cs="Times New Roman"/>
                <w:i/>
                <w:color w:val="000000"/>
                <w:sz w:val="24"/>
                <w:szCs w:val="24"/>
              </w:rPr>
              <w:t>(netinkamą išbraukti)</w:t>
            </w:r>
          </w:p>
        </w:tc>
      </w:tr>
      <w:tr w:rsidR="00650D7C" w:rsidRPr="000125C6" w14:paraId="34DD79C3" w14:textId="6603BEA6"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18D99894"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Lieso pieno milteliai</w:t>
            </w:r>
          </w:p>
        </w:tc>
        <w:tc>
          <w:tcPr>
            <w:tcW w:w="5387" w:type="dxa"/>
            <w:tcBorders>
              <w:top w:val="single" w:sz="6" w:space="0" w:color="auto"/>
              <w:left w:val="single" w:sz="6" w:space="0" w:color="auto"/>
              <w:bottom w:val="single" w:sz="6" w:space="0" w:color="auto"/>
              <w:right w:val="single" w:sz="6" w:space="0" w:color="auto"/>
            </w:tcBorders>
          </w:tcPr>
          <w:p w14:paraId="6EBF1D8C" w14:textId="41AEC123" w:rsidR="00650D7C" w:rsidRPr="000125C6" w:rsidRDefault="007343DD"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650D7C" w:rsidRPr="000125C6">
              <w:rPr>
                <w:rFonts w:ascii="Times New Roman" w:hAnsi="Times New Roman" w:cs="Times New Roman"/>
                <w:color w:val="000000"/>
                <w:sz w:val="24"/>
                <w:szCs w:val="24"/>
              </w:rPr>
              <w:t xml:space="preserve"> 50</w:t>
            </w:r>
            <w:r w:rsidR="00311D48" w:rsidRPr="000125C6">
              <w:rPr>
                <w:rFonts w:ascii="Times New Roman" w:hAnsi="Times New Roman" w:cs="Times New Roman"/>
                <w:color w:val="000000"/>
                <w:sz w:val="24"/>
                <w:szCs w:val="24"/>
              </w:rPr>
              <w:t>,0</w:t>
            </w:r>
            <w:r w:rsidR="00650D7C" w:rsidRPr="000125C6">
              <w:rPr>
                <w:rFonts w:ascii="Times New Roman" w:hAnsi="Times New Roman" w:cs="Times New Roman"/>
                <w:color w:val="000000"/>
                <w:sz w:val="24"/>
                <w:szCs w:val="24"/>
              </w:rPr>
              <w:t xml:space="preserve"> proc.</w:t>
            </w:r>
          </w:p>
        </w:tc>
        <w:tc>
          <w:tcPr>
            <w:tcW w:w="3544" w:type="dxa"/>
            <w:tcBorders>
              <w:top w:val="single" w:sz="6" w:space="0" w:color="auto"/>
              <w:left w:val="single" w:sz="6" w:space="0" w:color="auto"/>
              <w:bottom w:val="single" w:sz="6" w:space="0" w:color="auto"/>
              <w:right w:val="single" w:sz="6" w:space="0" w:color="auto"/>
            </w:tcBorders>
          </w:tcPr>
          <w:p w14:paraId="38B5D07B" w14:textId="62AB74F0" w:rsidR="00650D7C" w:rsidRPr="000125C6" w:rsidRDefault="008C320A" w:rsidP="00B24319">
            <w:pPr>
              <w:autoSpaceDE w:val="0"/>
              <w:autoSpaceDN w:val="0"/>
              <w:adjustRightInd w:val="0"/>
              <w:spacing w:line="240" w:lineRule="auto"/>
              <w:ind w:firstLine="0"/>
              <w:jc w:val="left"/>
              <w:rPr>
                <w:rFonts w:ascii="Times New Roman" w:hAnsi="Times New Roman" w:cs="Times New Roman"/>
                <w:i/>
                <w:color w:val="000000"/>
                <w:sz w:val="24"/>
                <w:szCs w:val="24"/>
              </w:rPr>
            </w:pPr>
            <w:r w:rsidRPr="000125C6">
              <w:rPr>
                <w:rFonts w:ascii="Times New Roman" w:hAnsi="Times New Roman" w:cs="Times New Roman"/>
                <w:i/>
                <w:color w:val="000000"/>
                <w:sz w:val="24"/>
                <w:szCs w:val="24"/>
              </w:rPr>
              <w:t>(įrašyti)</w:t>
            </w:r>
          </w:p>
        </w:tc>
      </w:tr>
      <w:tr w:rsidR="008C320A" w:rsidRPr="000125C6" w14:paraId="388370FA" w14:textId="320BD7ED"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2F94ED4E"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Baltymai</w:t>
            </w:r>
          </w:p>
        </w:tc>
        <w:tc>
          <w:tcPr>
            <w:tcW w:w="5387" w:type="dxa"/>
            <w:tcBorders>
              <w:top w:val="single" w:sz="6" w:space="0" w:color="auto"/>
              <w:left w:val="single" w:sz="6" w:space="0" w:color="auto"/>
              <w:bottom w:val="single" w:sz="6" w:space="0" w:color="auto"/>
              <w:right w:val="single" w:sz="6" w:space="0" w:color="auto"/>
            </w:tcBorders>
          </w:tcPr>
          <w:p w14:paraId="7F609D67" w14:textId="283F5A19"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252AEF" w:rsidRPr="000125C6">
              <w:rPr>
                <w:rFonts w:ascii="Times New Roman" w:hAnsi="Times New Roman" w:cs="Times New Roman"/>
                <w:color w:val="000000"/>
                <w:sz w:val="24"/>
                <w:szCs w:val="24"/>
              </w:rPr>
              <w:t xml:space="preserve"> 22,</w:t>
            </w:r>
            <w:r w:rsidR="008C320A" w:rsidRPr="000125C6">
              <w:rPr>
                <w:rFonts w:ascii="Times New Roman" w:hAnsi="Times New Roman" w:cs="Times New Roman"/>
                <w:color w:val="000000"/>
                <w:sz w:val="24"/>
                <w:szCs w:val="24"/>
              </w:rPr>
              <w:t>5 proc.</w:t>
            </w:r>
          </w:p>
        </w:tc>
        <w:tc>
          <w:tcPr>
            <w:tcW w:w="3544" w:type="dxa"/>
            <w:tcBorders>
              <w:top w:val="single" w:sz="6" w:space="0" w:color="auto"/>
              <w:left w:val="single" w:sz="6" w:space="0" w:color="auto"/>
              <w:bottom w:val="single" w:sz="6" w:space="0" w:color="auto"/>
              <w:right w:val="single" w:sz="6" w:space="0" w:color="auto"/>
            </w:tcBorders>
          </w:tcPr>
          <w:p w14:paraId="0B675F64" w14:textId="3BC86BF3"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23E643EB" w14:textId="17C32CF6"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25920AB4"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Riebalai</w:t>
            </w:r>
          </w:p>
        </w:tc>
        <w:tc>
          <w:tcPr>
            <w:tcW w:w="5387" w:type="dxa"/>
            <w:tcBorders>
              <w:top w:val="single" w:sz="6" w:space="0" w:color="auto"/>
              <w:left w:val="single" w:sz="6" w:space="0" w:color="auto"/>
              <w:bottom w:val="single" w:sz="6" w:space="0" w:color="auto"/>
              <w:right w:val="single" w:sz="6" w:space="0" w:color="auto"/>
            </w:tcBorders>
          </w:tcPr>
          <w:p w14:paraId="6EB153BC" w14:textId="701B0F7D"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8C320A" w:rsidRPr="000125C6">
              <w:rPr>
                <w:rFonts w:ascii="Times New Roman" w:hAnsi="Times New Roman" w:cs="Times New Roman"/>
                <w:color w:val="000000"/>
                <w:sz w:val="24"/>
                <w:szCs w:val="24"/>
              </w:rPr>
              <w:t xml:space="preserve"> 25,0 proc.</w:t>
            </w:r>
          </w:p>
        </w:tc>
        <w:tc>
          <w:tcPr>
            <w:tcW w:w="3544" w:type="dxa"/>
            <w:tcBorders>
              <w:top w:val="single" w:sz="6" w:space="0" w:color="auto"/>
              <w:left w:val="single" w:sz="6" w:space="0" w:color="auto"/>
              <w:bottom w:val="single" w:sz="6" w:space="0" w:color="auto"/>
              <w:right w:val="single" w:sz="6" w:space="0" w:color="auto"/>
            </w:tcBorders>
          </w:tcPr>
          <w:p w14:paraId="35A0A499" w14:textId="12E2121C"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0DAE1CD2" w14:textId="6ED74324"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53C84225"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Laktozė</w:t>
            </w:r>
          </w:p>
        </w:tc>
        <w:tc>
          <w:tcPr>
            <w:tcW w:w="5387" w:type="dxa"/>
            <w:tcBorders>
              <w:top w:val="single" w:sz="6" w:space="0" w:color="auto"/>
              <w:left w:val="single" w:sz="6" w:space="0" w:color="auto"/>
              <w:bottom w:val="single" w:sz="6" w:space="0" w:color="auto"/>
              <w:right w:val="single" w:sz="6" w:space="0" w:color="auto"/>
            </w:tcBorders>
          </w:tcPr>
          <w:p w14:paraId="449E72FD" w14:textId="5C4348D5" w:rsidR="008C320A" w:rsidRPr="000125C6" w:rsidRDefault="007343DD"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mažiau</w:t>
            </w:r>
            <w:r w:rsidR="008C320A" w:rsidRPr="000125C6">
              <w:rPr>
                <w:rFonts w:ascii="Times New Roman" w:hAnsi="Times New Roman" w:cs="Times New Roman"/>
                <w:color w:val="000000"/>
                <w:sz w:val="24"/>
                <w:szCs w:val="24"/>
              </w:rPr>
              <w:t xml:space="preserve"> 39,0 proc.</w:t>
            </w:r>
          </w:p>
        </w:tc>
        <w:tc>
          <w:tcPr>
            <w:tcW w:w="3544" w:type="dxa"/>
            <w:tcBorders>
              <w:top w:val="single" w:sz="6" w:space="0" w:color="auto"/>
              <w:left w:val="single" w:sz="6" w:space="0" w:color="auto"/>
              <w:bottom w:val="single" w:sz="6" w:space="0" w:color="auto"/>
              <w:right w:val="single" w:sz="6" w:space="0" w:color="auto"/>
            </w:tcBorders>
          </w:tcPr>
          <w:p w14:paraId="5337B9CF" w14:textId="05DD84EE"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8C320A" w:rsidRPr="000125C6" w14:paraId="7A335299" w14:textId="1BE00C40" w:rsidTr="008C320A">
        <w:trPr>
          <w:trHeight w:val="190"/>
        </w:trPr>
        <w:tc>
          <w:tcPr>
            <w:tcW w:w="2298" w:type="dxa"/>
            <w:tcBorders>
              <w:top w:val="single" w:sz="6" w:space="0" w:color="auto"/>
              <w:left w:val="single" w:sz="6" w:space="0" w:color="auto"/>
              <w:bottom w:val="single" w:sz="6" w:space="0" w:color="auto"/>
              <w:right w:val="single" w:sz="6" w:space="0" w:color="auto"/>
            </w:tcBorders>
          </w:tcPr>
          <w:p w14:paraId="6B944DA6" w14:textId="77777777"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Ląsteliena</w:t>
            </w:r>
          </w:p>
        </w:tc>
        <w:tc>
          <w:tcPr>
            <w:tcW w:w="5387" w:type="dxa"/>
            <w:tcBorders>
              <w:top w:val="single" w:sz="6" w:space="0" w:color="auto"/>
              <w:left w:val="single" w:sz="6" w:space="0" w:color="auto"/>
              <w:bottom w:val="single" w:sz="6" w:space="0" w:color="auto"/>
              <w:right w:val="single" w:sz="6" w:space="0" w:color="auto"/>
            </w:tcBorders>
          </w:tcPr>
          <w:p w14:paraId="3373BD56" w14:textId="3F4C0BB1" w:rsidR="008C320A" w:rsidRPr="000125C6" w:rsidRDefault="007343DD" w:rsidP="007343DD">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008C320A" w:rsidRPr="000125C6">
              <w:rPr>
                <w:rFonts w:ascii="Times New Roman" w:hAnsi="Times New Roman" w:cs="Times New Roman"/>
                <w:color w:val="000000"/>
                <w:sz w:val="24"/>
                <w:szCs w:val="24"/>
              </w:rPr>
              <w:t xml:space="preserve"> 0,00 proc.</w:t>
            </w:r>
          </w:p>
        </w:tc>
        <w:tc>
          <w:tcPr>
            <w:tcW w:w="3544" w:type="dxa"/>
            <w:tcBorders>
              <w:top w:val="single" w:sz="6" w:space="0" w:color="auto"/>
              <w:left w:val="single" w:sz="6" w:space="0" w:color="auto"/>
              <w:bottom w:val="single" w:sz="6" w:space="0" w:color="auto"/>
              <w:right w:val="single" w:sz="6" w:space="0" w:color="auto"/>
            </w:tcBorders>
          </w:tcPr>
          <w:p w14:paraId="7D42A2C0" w14:textId="1E416040" w:rsidR="008C320A" w:rsidRPr="000125C6" w:rsidRDefault="008C320A" w:rsidP="008C320A">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650D7C" w:rsidRPr="000125C6" w14:paraId="26C1ED09" w14:textId="006AA61A" w:rsidTr="008C320A">
        <w:trPr>
          <w:trHeight w:val="867"/>
        </w:trPr>
        <w:tc>
          <w:tcPr>
            <w:tcW w:w="2298" w:type="dxa"/>
            <w:tcBorders>
              <w:top w:val="single" w:sz="6" w:space="0" w:color="auto"/>
              <w:left w:val="single" w:sz="6" w:space="0" w:color="auto"/>
              <w:bottom w:val="single" w:sz="6" w:space="0" w:color="auto"/>
              <w:right w:val="single" w:sz="6" w:space="0" w:color="auto"/>
            </w:tcBorders>
          </w:tcPr>
          <w:p w14:paraId="1DF4A6EE" w14:textId="77777777" w:rsidR="00650D7C" w:rsidRPr="000125C6" w:rsidRDefault="00650D7C" w:rsidP="00B24319">
            <w:pPr>
              <w:autoSpaceDE w:val="0"/>
              <w:autoSpaceDN w:val="0"/>
              <w:adjustRightInd w:val="0"/>
              <w:spacing w:line="240" w:lineRule="auto"/>
              <w:ind w:firstLine="0"/>
              <w:jc w:val="right"/>
              <w:rPr>
                <w:rFonts w:ascii="Times New Roman" w:hAnsi="Times New Roman" w:cs="Times New Roman"/>
                <w:color w:val="000000"/>
                <w:sz w:val="24"/>
                <w:szCs w:val="24"/>
              </w:rPr>
            </w:pPr>
          </w:p>
        </w:tc>
        <w:tc>
          <w:tcPr>
            <w:tcW w:w="5387" w:type="dxa"/>
            <w:tcBorders>
              <w:top w:val="single" w:sz="6" w:space="0" w:color="auto"/>
              <w:left w:val="single" w:sz="6" w:space="0" w:color="auto"/>
              <w:bottom w:val="single" w:sz="6" w:space="0" w:color="auto"/>
              <w:right w:val="single" w:sz="6" w:space="0" w:color="auto"/>
            </w:tcBorders>
          </w:tcPr>
          <w:p w14:paraId="4DB4A8F0" w14:textId="68342F42"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Kitos analitinės sudedamosios dalys, maistiniai priedai ir zootechniniai priedai pagal gamintojo  atitikties deklaraciją</w:t>
            </w:r>
            <w:r w:rsidR="00311D48" w:rsidRPr="000125C6">
              <w:rPr>
                <w:rFonts w:ascii="Times New Roman" w:hAnsi="Times New Roman" w:cs="Times New Roman"/>
                <w:color w:val="000000"/>
                <w:sz w:val="24"/>
                <w:szCs w:val="24"/>
              </w:rPr>
              <w:t>.</w:t>
            </w:r>
          </w:p>
        </w:tc>
        <w:tc>
          <w:tcPr>
            <w:tcW w:w="3544" w:type="dxa"/>
            <w:tcBorders>
              <w:top w:val="single" w:sz="6" w:space="0" w:color="auto"/>
              <w:left w:val="single" w:sz="6" w:space="0" w:color="auto"/>
              <w:bottom w:val="single" w:sz="6" w:space="0" w:color="auto"/>
              <w:right w:val="single" w:sz="6" w:space="0" w:color="auto"/>
            </w:tcBorders>
          </w:tcPr>
          <w:p w14:paraId="1672DAC9" w14:textId="4D163D28" w:rsidR="00650D7C" w:rsidRPr="000125C6" w:rsidRDefault="008C320A"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i/>
                <w:color w:val="000000"/>
                <w:sz w:val="24"/>
                <w:szCs w:val="24"/>
              </w:rPr>
              <w:t>(įrašyti)</w:t>
            </w:r>
          </w:p>
        </w:tc>
      </w:tr>
      <w:tr w:rsidR="00650D7C" w:rsidRPr="000125C6" w14:paraId="2EE096E0" w14:textId="4F40125C" w:rsidTr="008C320A">
        <w:trPr>
          <w:trHeight w:val="309"/>
        </w:trPr>
        <w:tc>
          <w:tcPr>
            <w:tcW w:w="2298" w:type="dxa"/>
            <w:tcBorders>
              <w:top w:val="single" w:sz="6" w:space="0" w:color="auto"/>
              <w:left w:val="single" w:sz="6" w:space="0" w:color="auto"/>
              <w:bottom w:val="single" w:sz="6" w:space="0" w:color="auto"/>
              <w:right w:val="single" w:sz="6" w:space="0" w:color="auto"/>
            </w:tcBorders>
          </w:tcPr>
          <w:p w14:paraId="78AF30AF" w14:textId="77777777" w:rsidR="00650D7C" w:rsidRPr="000125C6" w:rsidRDefault="00650D7C" w:rsidP="00B24319">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Supakavimas</w:t>
            </w:r>
          </w:p>
        </w:tc>
        <w:tc>
          <w:tcPr>
            <w:tcW w:w="5387" w:type="dxa"/>
            <w:tcBorders>
              <w:top w:val="single" w:sz="6" w:space="0" w:color="auto"/>
              <w:left w:val="single" w:sz="6" w:space="0" w:color="auto"/>
              <w:bottom w:val="single" w:sz="6" w:space="0" w:color="auto"/>
              <w:right w:val="single" w:sz="6" w:space="0" w:color="auto"/>
            </w:tcBorders>
          </w:tcPr>
          <w:p w14:paraId="73EB8F2D" w14:textId="751D4434" w:rsidR="00650D7C" w:rsidRPr="000125C6" w:rsidRDefault="007343DD"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color w:val="000000"/>
                <w:sz w:val="24"/>
                <w:szCs w:val="24"/>
              </w:rPr>
              <w:t>Ne daugiau</w:t>
            </w:r>
            <w:r w:rsidR="00650D7C" w:rsidRPr="000125C6">
              <w:rPr>
                <w:rFonts w:ascii="Times New Roman" w:hAnsi="Times New Roman" w:cs="Times New Roman"/>
                <w:bCs/>
                <w:color w:val="000000"/>
                <w:sz w:val="24"/>
                <w:szCs w:val="24"/>
              </w:rPr>
              <w:t xml:space="preserve"> 25 kg.</w:t>
            </w:r>
          </w:p>
        </w:tc>
        <w:tc>
          <w:tcPr>
            <w:tcW w:w="3544" w:type="dxa"/>
            <w:tcBorders>
              <w:top w:val="single" w:sz="6" w:space="0" w:color="auto"/>
              <w:left w:val="single" w:sz="6" w:space="0" w:color="auto"/>
              <w:bottom w:val="single" w:sz="6" w:space="0" w:color="auto"/>
              <w:right w:val="single" w:sz="6" w:space="0" w:color="auto"/>
            </w:tcBorders>
          </w:tcPr>
          <w:p w14:paraId="680D2162" w14:textId="58F2662F" w:rsidR="00650D7C" w:rsidRPr="000125C6" w:rsidRDefault="008C320A" w:rsidP="00B24319">
            <w:pPr>
              <w:autoSpaceDE w:val="0"/>
              <w:autoSpaceDN w:val="0"/>
              <w:adjustRightInd w:val="0"/>
              <w:spacing w:line="240" w:lineRule="auto"/>
              <w:ind w:firstLine="0"/>
              <w:jc w:val="left"/>
              <w:rPr>
                <w:rFonts w:ascii="Times New Roman" w:hAnsi="Times New Roman" w:cs="Times New Roman"/>
                <w:bCs/>
                <w:color w:val="000000"/>
                <w:sz w:val="24"/>
                <w:szCs w:val="24"/>
              </w:rPr>
            </w:pPr>
            <w:r w:rsidRPr="000125C6">
              <w:rPr>
                <w:rFonts w:ascii="Times New Roman" w:hAnsi="Times New Roman" w:cs="Times New Roman"/>
                <w:i/>
                <w:color w:val="000000"/>
                <w:sz w:val="24"/>
                <w:szCs w:val="24"/>
              </w:rPr>
              <w:t>(įrašyti), kg</w:t>
            </w:r>
          </w:p>
        </w:tc>
      </w:tr>
      <w:tr w:rsidR="00650D7C" w:rsidRPr="000125C6" w14:paraId="16A4BD36" w14:textId="5AC6998C" w:rsidTr="008C320A">
        <w:trPr>
          <w:trHeight w:val="309"/>
        </w:trPr>
        <w:tc>
          <w:tcPr>
            <w:tcW w:w="2298" w:type="dxa"/>
            <w:tcBorders>
              <w:top w:val="single" w:sz="6" w:space="0" w:color="auto"/>
              <w:left w:val="single" w:sz="6" w:space="0" w:color="auto"/>
              <w:bottom w:val="single" w:sz="6" w:space="0" w:color="auto"/>
              <w:right w:val="single" w:sz="6" w:space="0" w:color="auto"/>
            </w:tcBorders>
          </w:tcPr>
          <w:p w14:paraId="7908EE02" w14:textId="77777777" w:rsidR="00650D7C" w:rsidRPr="000125C6" w:rsidRDefault="00650D7C" w:rsidP="00B24319">
            <w:pPr>
              <w:autoSpaceDE w:val="0"/>
              <w:autoSpaceDN w:val="0"/>
              <w:adjustRightInd w:val="0"/>
              <w:spacing w:line="240" w:lineRule="auto"/>
              <w:ind w:firstLine="0"/>
              <w:rPr>
                <w:rFonts w:ascii="Times New Roman" w:hAnsi="Times New Roman" w:cs="Times New Roman"/>
                <w:color w:val="000000"/>
                <w:sz w:val="24"/>
                <w:szCs w:val="24"/>
              </w:rPr>
            </w:pPr>
            <w:r w:rsidRPr="000125C6">
              <w:rPr>
                <w:rFonts w:ascii="Times New Roman" w:hAnsi="Times New Roman" w:cs="Times New Roman"/>
                <w:bCs/>
                <w:color w:val="000000"/>
                <w:sz w:val="24"/>
                <w:szCs w:val="24"/>
              </w:rPr>
              <w:t>Kiekis metams</w:t>
            </w:r>
          </w:p>
        </w:tc>
        <w:tc>
          <w:tcPr>
            <w:tcW w:w="5387" w:type="dxa"/>
            <w:tcBorders>
              <w:top w:val="single" w:sz="6" w:space="0" w:color="auto"/>
              <w:left w:val="single" w:sz="6" w:space="0" w:color="auto"/>
              <w:bottom w:val="single" w:sz="6" w:space="0" w:color="auto"/>
              <w:right w:val="single" w:sz="6" w:space="0" w:color="auto"/>
            </w:tcBorders>
          </w:tcPr>
          <w:p w14:paraId="669FAC60" w14:textId="77777777" w:rsidR="00650D7C" w:rsidRPr="000125C6" w:rsidRDefault="00650D7C" w:rsidP="00B24319">
            <w:pPr>
              <w:autoSpaceDE w:val="0"/>
              <w:autoSpaceDN w:val="0"/>
              <w:adjustRightInd w:val="0"/>
              <w:spacing w:line="240" w:lineRule="auto"/>
              <w:ind w:firstLine="0"/>
              <w:jc w:val="left"/>
              <w:rPr>
                <w:rFonts w:ascii="Times New Roman" w:hAnsi="Times New Roman" w:cs="Times New Roman"/>
                <w:color w:val="000000"/>
                <w:sz w:val="24"/>
                <w:szCs w:val="24"/>
              </w:rPr>
            </w:pPr>
            <w:r w:rsidRPr="000125C6">
              <w:rPr>
                <w:rFonts w:ascii="Times New Roman" w:hAnsi="Times New Roman" w:cs="Times New Roman"/>
                <w:bCs/>
                <w:color w:val="000000"/>
                <w:sz w:val="24"/>
                <w:szCs w:val="24"/>
              </w:rPr>
              <w:t>6000 kg</w:t>
            </w:r>
          </w:p>
        </w:tc>
        <w:tc>
          <w:tcPr>
            <w:tcW w:w="3544" w:type="dxa"/>
            <w:tcBorders>
              <w:top w:val="single" w:sz="6" w:space="0" w:color="auto"/>
              <w:left w:val="single" w:sz="6" w:space="0" w:color="auto"/>
              <w:bottom w:val="single" w:sz="6" w:space="0" w:color="auto"/>
              <w:right w:val="single" w:sz="6" w:space="0" w:color="auto"/>
            </w:tcBorders>
          </w:tcPr>
          <w:p w14:paraId="0FFD6DBF" w14:textId="6646FA67" w:rsidR="00650D7C" w:rsidRPr="000125C6" w:rsidRDefault="008C320A" w:rsidP="00B24319">
            <w:pPr>
              <w:autoSpaceDE w:val="0"/>
              <w:autoSpaceDN w:val="0"/>
              <w:adjustRightInd w:val="0"/>
              <w:spacing w:line="240" w:lineRule="auto"/>
              <w:ind w:firstLine="0"/>
              <w:jc w:val="left"/>
              <w:rPr>
                <w:rFonts w:ascii="Times New Roman" w:hAnsi="Times New Roman" w:cs="Times New Roman"/>
                <w:bCs/>
                <w:color w:val="000000"/>
                <w:sz w:val="24"/>
                <w:szCs w:val="24"/>
              </w:rPr>
            </w:pPr>
            <w:r w:rsidRPr="000125C6">
              <w:rPr>
                <w:rFonts w:ascii="Times New Roman" w:hAnsi="Times New Roman" w:cs="Times New Roman"/>
                <w:bCs/>
                <w:color w:val="000000"/>
                <w:sz w:val="24"/>
                <w:szCs w:val="24"/>
              </w:rPr>
              <w:t>-</w:t>
            </w:r>
          </w:p>
        </w:tc>
      </w:tr>
    </w:tbl>
    <w:p w14:paraId="19AF9576" w14:textId="00057D21" w:rsidR="00650D7C" w:rsidRPr="000125C6" w:rsidRDefault="00650D7C" w:rsidP="00D64E8C">
      <w:pPr>
        <w:rPr>
          <w:rFonts w:ascii="Times New Roman" w:hAnsi="Times New Roman" w:cs="Times New Roman"/>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051"/>
        <w:gridCol w:w="1790"/>
        <w:gridCol w:w="1760"/>
        <w:gridCol w:w="1941"/>
        <w:gridCol w:w="1697"/>
      </w:tblGrid>
      <w:tr w:rsidR="00D64E8C" w:rsidRPr="000125C6" w14:paraId="5DA3BADF" w14:textId="77777777" w:rsidTr="00272B16">
        <w:trPr>
          <w:trHeight w:val="265"/>
        </w:trPr>
        <w:tc>
          <w:tcPr>
            <w:tcW w:w="4214" w:type="pct"/>
            <w:gridSpan w:val="5"/>
            <w:tcBorders>
              <w:top w:val="single" w:sz="4" w:space="0" w:color="auto"/>
              <w:left w:val="single" w:sz="4" w:space="0" w:color="auto"/>
              <w:bottom w:val="single" w:sz="4" w:space="0" w:color="auto"/>
              <w:right w:val="single" w:sz="4" w:space="0" w:color="auto"/>
            </w:tcBorders>
          </w:tcPr>
          <w:p w14:paraId="4D8E39A0" w14:textId="77777777" w:rsidR="00D64E8C" w:rsidRPr="000125C6" w:rsidRDefault="00D64E8C" w:rsidP="00B24319">
            <w:pPr>
              <w:rPr>
                <w:rFonts w:ascii="Times New Roman" w:hAnsi="Times New Roman" w:cs="Times New Roman"/>
                <w:sz w:val="20"/>
                <w:szCs w:val="20"/>
              </w:rPr>
            </w:pPr>
            <w:r w:rsidRPr="000125C6">
              <w:rPr>
                <w:rFonts w:ascii="Times New Roman" w:hAnsi="Times New Roman" w:cs="Times New Roman"/>
                <w:sz w:val="20"/>
                <w:szCs w:val="20"/>
              </w:rPr>
              <w:t>Pasiūlymo valiuta:</w:t>
            </w:r>
          </w:p>
        </w:tc>
        <w:tc>
          <w:tcPr>
            <w:tcW w:w="786" w:type="pct"/>
            <w:tcBorders>
              <w:top w:val="single" w:sz="4" w:space="0" w:color="auto"/>
              <w:left w:val="single" w:sz="4" w:space="0" w:color="auto"/>
              <w:bottom w:val="single" w:sz="4" w:space="0" w:color="auto"/>
              <w:right w:val="single" w:sz="4" w:space="0" w:color="auto"/>
            </w:tcBorders>
          </w:tcPr>
          <w:p w14:paraId="64459CF8" w14:textId="77777777" w:rsidR="00D64E8C" w:rsidRPr="000125C6" w:rsidRDefault="00D64E8C" w:rsidP="00B24319">
            <w:pPr>
              <w:rPr>
                <w:rFonts w:ascii="Times New Roman" w:hAnsi="Times New Roman" w:cs="Times New Roman"/>
                <w:i/>
                <w:sz w:val="20"/>
                <w:szCs w:val="20"/>
              </w:rPr>
            </w:pPr>
            <w:r w:rsidRPr="000125C6">
              <w:rPr>
                <w:rFonts w:ascii="Times New Roman" w:hAnsi="Times New Roman" w:cs="Times New Roman"/>
                <w:i/>
                <w:sz w:val="20"/>
                <w:szCs w:val="20"/>
              </w:rPr>
              <w:t>(Eur)</w:t>
            </w:r>
          </w:p>
        </w:tc>
      </w:tr>
      <w:tr w:rsidR="00D64E8C" w:rsidRPr="000125C6" w14:paraId="1A06C0B0" w14:textId="77777777" w:rsidTr="00311D48">
        <w:trPr>
          <w:trHeight w:val="600"/>
        </w:trPr>
        <w:tc>
          <w:tcPr>
            <w:tcW w:w="258" w:type="pct"/>
            <w:tcBorders>
              <w:top w:val="single" w:sz="4" w:space="0" w:color="auto"/>
              <w:left w:val="single" w:sz="4" w:space="0" w:color="auto"/>
              <w:bottom w:val="single" w:sz="4" w:space="0" w:color="auto"/>
              <w:right w:val="single" w:sz="4" w:space="0" w:color="auto"/>
            </w:tcBorders>
          </w:tcPr>
          <w:p w14:paraId="6D44E29D"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Eil.</w:t>
            </w:r>
          </w:p>
          <w:p w14:paraId="06B68691"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Nr.</w:t>
            </w:r>
          </w:p>
        </w:tc>
        <w:tc>
          <w:tcPr>
            <w:tcW w:w="1413" w:type="pct"/>
            <w:tcBorders>
              <w:top w:val="single" w:sz="4" w:space="0" w:color="auto"/>
              <w:left w:val="single" w:sz="4" w:space="0" w:color="auto"/>
              <w:bottom w:val="single" w:sz="4" w:space="0" w:color="auto"/>
              <w:right w:val="single" w:sz="4" w:space="0" w:color="auto"/>
            </w:tcBorders>
          </w:tcPr>
          <w:p w14:paraId="235520F3"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Prekių pavadinimas</w:t>
            </w:r>
          </w:p>
          <w:p w14:paraId="13DDCD91" w14:textId="77777777" w:rsidR="00D64E8C" w:rsidRPr="000125C6" w:rsidRDefault="00D64E8C" w:rsidP="00B24319">
            <w:pPr>
              <w:jc w:val="center"/>
              <w:rPr>
                <w:rFonts w:ascii="Times New Roman" w:hAnsi="Times New Roman" w:cs="Times New Roman"/>
                <w:sz w:val="20"/>
                <w:szCs w:val="20"/>
              </w:rPr>
            </w:pPr>
          </w:p>
        </w:tc>
        <w:tc>
          <w:tcPr>
            <w:tcW w:w="829" w:type="pct"/>
            <w:tcBorders>
              <w:top w:val="single" w:sz="4" w:space="0" w:color="auto"/>
              <w:left w:val="single" w:sz="4" w:space="0" w:color="auto"/>
              <w:bottom w:val="single" w:sz="4" w:space="0" w:color="auto"/>
              <w:right w:val="single" w:sz="4" w:space="0" w:color="auto"/>
            </w:tcBorders>
          </w:tcPr>
          <w:p w14:paraId="3F23EB7F"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Kiekis</w:t>
            </w:r>
          </w:p>
        </w:tc>
        <w:tc>
          <w:tcPr>
            <w:tcW w:w="815" w:type="pct"/>
            <w:tcBorders>
              <w:top w:val="single" w:sz="4" w:space="0" w:color="auto"/>
              <w:left w:val="single" w:sz="4" w:space="0" w:color="auto"/>
              <w:bottom w:val="single" w:sz="4" w:space="0" w:color="auto"/>
              <w:right w:val="single" w:sz="4" w:space="0" w:color="auto"/>
            </w:tcBorders>
          </w:tcPr>
          <w:p w14:paraId="600E4D56"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Mato vnt.</w:t>
            </w:r>
          </w:p>
        </w:tc>
        <w:tc>
          <w:tcPr>
            <w:tcW w:w="899" w:type="pct"/>
            <w:tcBorders>
              <w:top w:val="single" w:sz="4" w:space="0" w:color="auto"/>
              <w:left w:val="single" w:sz="4" w:space="0" w:color="auto"/>
              <w:bottom w:val="single" w:sz="4" w:space="0" w:color="auto"/>
              <w:right w:val="single" w:sz="4" w:space="0" w:color="auto"/>
            </w:tcBorders>
          </w:tcPr>
          <w:p w14:paraId="1FB9D328"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Vieneto kaina (įkainis)</w:t>
            </w:r>
          </w:p>
          <w:p w14:paraId="36E66320"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(be PVM)</w:t>
            </w:r>
          </w:p>
        </w:tc>
        <w:tc>
          <w:tcPr>
            <w:tcW w:w="786" w:type="pct"/>
            <w:tcBorders>
              <w:top w:val="single" w:sz="4" w:space="0" w:color="auto"/>
              <w:left w:val="single" w:sz="4" w:space="0" w:color="auto"/>
              <w:bottom w:val="single" w:sz="4" w:space="0" w:color="auto"/>
              <w:right w:val="single" w:sz="4" w:space="0" w:color="auto"/>
            </w:tcBorders>
          </w:tcPr>
          <w:p w14:paraId="3F7581F1"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sz w:val="20"/>
                <w:szCs w:val="20"/>
              </w:rPr>
              <w:t>Suma (be PVM)</w:t>
            </w:r>
          </w:p>
        </w:tc>
      </w:tr>
      <w:tr w:rsidR="00D64E8C" w:rsidRPr="000125C6" w14:paraId="343C1F09" w14:textId="77777777" w:rsidTr="00311D48">
        <w:trPr>
          <w:trHeight w:val="300"/>
        </w:trPr>
        <w:tc>
          <w:tcPr>
            <w:tcW w:w="258" w:type="pct"/>
            <w:tcBorders>
              <w:top w:val="single" w:sz="4" w:space="0" w:color="auto"/>
              <w:left w:val="single" w:sz="4" w:space="0" w:color="auto"/>
              <w:bottom w:val="single" w:sz="4" w:space="0" w:color="auto"/>
              <w:right w:val="single" w:sz="4" w:space="0" w:color="auto"/>
            </w:tcBorders>
          </w:tcPr>
          <w:p w14:paraId="101AD404"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 xml:space="preserve">1. </w:t>
            </w:r>
          </w:p>
        </w:tc>
        <w:tc>
          <w:tcPr>
            <w:tcW w:w="1413" w:type="pct"/>
            <w:tcBorders>
              <w:top w:val="single" w:sz="4" w:space="0" w:color="auto"/>
              <w:left w:val="single" w:sz="4" w:space="0" w:color="auto"/>
              <w:bottom w:val="single" w:sz="4" w:space="0" w:color="auto"/>
              <w:right w:val="single" w:sz="4" w:space="0" w:color="auto"/>
            </w:tcBorders>
          </w:tcPr>
          <w:p w14:paraId="70445A24" w14:textId="77BD6B8E"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Pieno pakaitalai veršeliams</w:t>
            </w:r>
          </w:p>
        </w:tc>
        <w:tc>
          <w:tcPr>
            <w:tcW w:w="829" w:type="pct"/>
            <w:tcBorders>
              <w:top w:val="single" w:sz="4" w:space="0" w:color="auto"/>
              <w:left w:val="single" w:sz="4" w:space="0" w:color="auto"/>
              <w:bottom w:val="single" w:sz="4" w:space="0" w:color="auto"/>
              <w:right w:val="single" w:sz="4" w:space="0" w:color="auto"/>
            </w:tcBorders>
          </w:tcPr>
          <w:p w14:paraId="09431C3B" w14:textId="100F274B"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6000</w:t>
            </w:r>
          </w:p>
        </w:tc>
        <w:tc>
          <w:tcPr>
            <w:tcW w:w="815" w:type="pct"/>
            <w:tcBorders>
              <w:top w:val="single" w:sz="4" w:space="0" w:color="auto"/>
              <w:left w:val="single" w:sz="4" w:space="0" w:color="auto"/>
              <w:bottom w:val="single" w:sz="4" w:space="0" w:color="auto"/>
              <w:right w:val="single" w:sz="4" w:space="0" w:color="auto"/>
            </w:tcBorders>
          </w:tcPr>
          <w:p w14:paraId="6E9EAE5D" w14:textId="7613857E" w:rsidR="00D64E8C" w:rsidRPr="000125C6" w:rsidRDefault="00272B16" w:rsidP="00B24319">
            <w:pPr>
              <w:ind w:firstLine="0"/>
              <w:jc w:val="center"/>
              <w:rPr>
                <w:rFonts w:ascii="Times New Roman" w:hAnsi="Times New Roman" w:cs="Times New Roman"/>
                <w:sz w:val="24"/>
              </w:rPr>
            </w:pPr>
            <w:r w:rsidRPr="000125C6">
              <w:rPr>
                <w:rFonts w:ascii="Times New Roman" w:hAnsi="Times New Roman" w:cs="Times New Roman"/>
                <w:sz w:val="24"/>
              </w:rPr>
              <w:t>kg</w:t>
            </w:r>
          </w:p>
        </w:tc>
        <w:tc>
          <w:tcPr>
            <w:tcW w:w="899" w:type="pct"/>
            <w:tcBorders>
              <w:top w:val="single" w:sz="4" w:space="0" w:color="auto"/>
              <w:left w:val="single" w:sz="4" w:space="0" w:color="auto"/>
              <w:bottom w:val="single" w:sz="4" w:space="0" w:color="auto"/>
              <w:right w:val="single" w:sz="4" w:space="0" w:color="auto"/>
            </w:tcBorders>
          </w:tcPr>
          <w:p w14:paraId="5894290F" w14:textId="77777777" w:rsidR="00D64E8C" w:rsidRPr="000125C6" w:rsidRDefault="00D64E8C" w:rsidP="00B24319">
            <w:pPr>
              <w:rPr>
                <w:rFonts w:ascii="Times New Roman" w:hAnsi="Times New Roman" w:cs="Times New Roman"/>
                <w:sz w:val="24"/>
              </w:rPr>
            </w:pPr>
          </w:p>
        </w:tc>
        <w:tc>
          <w:tcPr>
            <w:tcW w:w="786" w:type="pct"/>
            <w:tcBorders>
              <w:top w:val="single" w:sz="4" w:space="0" w:color="auto"/>
              <w:left w:val="single" w:sz="4" w:space="0" w:color="auto"/>
              <w:bottom w:val="single" w:sz="4" w:space="0" w:color="auto"/>
              <w:right w:val="single" w:sz="4" w:space="0" w:color="auto"/>
            </w:tcBorders>
          </w:tcPr>
          <w:p w14:paraId="46F80748" w14:textId="77777777" w:rsidR="00D64E8C" w:rsidRPr="000125C6" w:rsidRDefault="00D64E8C" w:rsidP="00B24319">
            <w:pPr>
              <w:rPr>
                <w:rFonts w:ascii="Times New Roman" w:hAnsi="Times New Roman" w:cs="Times New Roman"/>
                <w:sz w:val="24"/>
              </w:rPr>
            </w:pPr>
          </w:p>
        </w:tc>
      </w:tr>
      <w:tr w:rsidR="00D64E8C" w:rsidRPr="000125C6" w14:paraId="51BFA364" w14:textId="77777777" w:rsidTr="00311D48">
        <w:trPr>
          <w:trHeight w:val="234"/>
        </w:trPr>
        <w:tc>
          <w:tcPr>
            <w:tcW w:w="4214" w:type="pct"/>
            <w:gridSpan w:val="5"/>
            <w:tcBorders>
              <w:top w:val="single" w:sz="4" w:space="0" w:color="auto"/>
              <w:left w:val="single" w:sz="4" w:space="0" w:color="auto"/>
              <w:bottom w:val="single" w:sz="4" w:space="0" w:color="auto"/>
              <w:right w:val="single" w:sz="4" w:space="0" w:color="auto"/>
            </w:tcBorders>
          </w:tcPr>
          <w:p w14:paraId="017F79DC"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Bendra suma be PVM</w:t>
            </w:r>
          </w:p>
        </w:tc>
        <w:tc>
          <w:tcPr>
            <w:tcW w:w="786" w:type="pct"/>
            <w:tcBorders>
              <w:top w:val="single" w:sz="4" w:space="0" w:color="auto"/>
              <w:left w:val="single" w:sz="4" w:space="0" w:color="auto"/>
              <w:bottom w:val="single" w:sz="4" w:space="0" w:color="auto"/>
              <w:right w:val="single" w:sz="4" w:space="0" w:color="auto"/>
            </w:tcBorders>
          </w:tcPr>
          <w:p w14:paraId="12729B61" w14:textId="77777777" w:rsidR="00D64E8C" w:rsidRPr="000125C6" w:rsidRDefault="00D64E8C" w:rsidP="00B24319">
            <w:pPr>
              <w:rPr>
                <w:rFonts w:ascii="Times New Roman" w:hAnsi="Times New Roman" w:cs="Times New Roman"/>
                <w:sz w:val="24"/>
              </w:rPr>
            </w:pPr>
          </w:p>
        </w:tc>
      </w:tr>
      <w:tr w:rsidR="00D64E8C" w:rsidRPr="000125C6" w14:paraId="0150FC89" w14:textId="77777777" w:rsidTr="00311D48">
        <w:trPr>
          <w:trHeight w:val="154"/>
        </w:trPr>
        <w:tc>
          <w:tcPr>
            <w:tcW w:w="4214" w:type="pct"/>
            <w:gridSpan w:val="5"/>
            <w:tcBorders>
              <w:top w:val="single" w:sz="4" w:space="0" w:color="auto"/>
              <w:left w:val="single" w:sz="4" w:space="0" w:color="auto"/>
              <w:bottom w:val="single" w:sz="4" w:space="0" w:color="auto"/>
              <w:right w:val="single" w:sz="4" w:space="0" w:color="auto"/>
            </w:tcBorders>
          </w:tcPr>
          <w:p w14:paraId="3FEC1FCA"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PVM  suma:</w:t>
            </w:r>
          </w:p>
        </w:tc>
        <w:tc>
          <w:tcPr>
            <w:tcW w:w="786" w:type="pct"/>
            <w:tcBorders>
              <w:top w:val="single" w:sz="4" w:space="0" w:color="auto"/>
              <w:left w:val="single" w:sz="4" w:space="0" w:color="auto"/>
              <w:bottom w:val="single" w:sz="4" w:space="0" w:color="auto"/>
              <w:right w:val="single" w:sz="4" w:space="0" w:color="auto"/>
            </w:tcBorders>
          </w:tcPr>
          <w:p w14:paraId="608C4C1E" w14:textId="77777777" w:rsidR="00D64E8C" w:rsidRPr="000125C6" w:rsidRDefault="00D64E8C" w:rsidP="00B24319">
            <w:pPr>
              <w:rPr>
                <w:rFonts w:ascii="Times New Roman" w:hAnsi="Times New Roman" w:cs="Times New Roman"/>
                <w:sz w:val="24"/>
              </w:rPr>
            </w:pPr>
          </w:p>
        </w:tc>
      </w:tr>
      <w:tr w:rsidR="00D64E8C" w:rsidRPr="000125C6" w14:paraId="06BD4BE2" w14:textId="77777777" w:rsidTr="00311D48">
        <w:trPr>
          <w:trHeight w:val="88"/>
        </w:trPr>
        <w:tc>
          <w:tcPr>
            <w:tcW w:w="4214" w:type="pct"/>
            <w:gridSpan w:val="5"/>
            <w:tcBorders>
              <w:top w:val="single" w:sz="4" w:space="0" w:color="auto"/>
              <w:left w:val="single" w:sz="4" w:space="0" w:color="auto"/>
              <w:bottom w:val="single" w:sz="4" w:space="0" w:color="auto"/>
              <w:right w:val="single" w:sz="4" w:space="0" w:color="auto"/>
            </w:tcBorders>
          </w:tcPr>
          <w:p w14:paraId="1AF4BAE2" w14:textId="77777777" w:rsidR="00D64E8C" w:rsidRPr="000125C6" w:rsidRDefault="00D64E8C" w:rsidP="00272B16">
            <w:pPr>
              <w:jc w:val="right"/>
              <w:rPr>
                <w:rFonts w:ascii="Times New Roman" w:hAnsi="Times New Roman" w:cs="Times New Roman"/>
                <w:sz w:val="24"/>
              </w:rPr>
            </w:pPr>
            <w:r w:rsidRPr="000125C6">
              <w:rPr>
                <w:rFonts w:ascii="Times New Roman" w:hAnsi="Times New Roman" w:cs="Times New Roman"/>
                <w:sz w:val="24"/>
              </w:rPr>
              <w:t>Bendra pasiūlymo kaina su PVM</w:t>
            </w:r>
          </w:p>
        </w:tc>
        <w:tc>
          <w:tcPr>
            <w:tcW w:w="786" w:type="pct"/>
            <w:tcBorders>
              <w:top w:val="single" w:sz="4" w:space="0" w:color="auto"/>
              <w:left w:val="single" w:sz="4" w:space="0" w:color="auto"/>
              <w:bottom w:val="single" w:sz="4" w:space="0" w:color="auto"/>
              <w:right w:val="single" w:sz="4" w:space="0" w:color="auto"/>
            </w:tcBorders>
          </w:tcPr>
          <w:p w14:paraId="39B242E6" w14:textId="77777777" w:rsidR="00D64E8C" w:rsidRPr="000125C6" w:rsidRDefault="00D64E8C" w:rsidP="00B24319">
            <w:pPr>
              <w:rPr>
                <w:rFonts w:ascii="Times New Roman" w:hAnsi="Times New Roman" w:cs="Times New Roman"/>
                <w:sz w:val="24"/>
              </w:rPr>
            </w:pPr>
          </w:p>
        </w:tc>
      </w:tr>
    </w:tbl>
    <w:p w14:paraId="2714E27D" w14:textId="77777777" w:rsidR="00D64E8C" w:rsidRPr="000125C6" w:rsidRDefault="00D64E8C" w:rsidP="00D64E8C">
      <w:pPr>
        <w:rPr>
          <w:rFonts w:ascii="Times New Roman" w:hAnsi="Times New Roman" w:cs="Times New Roman"/>
          <w:sz w:val="24"/>
        </w:rPr>
      </w:pPr>
    </w:p>
    <w:p w14:paraId="67419087"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Į šią sumą įeina visos išlaidos ir visi mokesčiai.</w:t>
      </w:r>
    </w:p>
    <w:p w14:paraId="595270F2" w14:textId="77777777" w:rsidR="00D64E8C" w:rsidRPr="000125C6" w:rsidRDefault="00D64E8C" w:rsidP="00D64E8C">
      <w:pPr>
        <w:rPr>
          <w:rFonts w:ascii="Times New Roman" w:hAnsi="Times New Roman" w:cs="Times New Roman"/>
          <w:b/>
          <w:iCs/>
          <w:sz w:val="24"/>
        </w:rPr>
      </w:pPr>
      <w:r w:rsidRPr="000125C6">
        <w:rPr>
          <w:rFonts w:ascii="Times New Roman" w:hAnsi="Times New Roman" w:cs="Times New Roman"/>
          <w:b/>
          <w:iCs/>
          <w:sz w:val="24"/>
        </w:rPr>
        <w:t>Pastabos:</w:t>
      </w:r>
    </w:p>
    <w:p w14:paraId="4AC3CEF4" w14:textId="77777777" w:rsidR="00D64E8C" w:rsidRPr="000125C6" w:rsidRDefault="00D64E8C" w:rsidP="00D64E8C">
      <w:pPr>
        <w:rPr>
          <w:rFonts w:ascii="Times New Roman" w:hAnsi="Times New Roman" w:cs="Times New Roman"/>
          <w:iCs/>
          <w:sz w:val="24"/>
        </w:rPr>
      </w:pPr>
      <w:r w:rsidRPr="000125C6">
        <w:rPr>
          <w:rFonts w:ascii="Times New Roman" w:hAnsi="Times New Roman" w:cs="Times New Roman"/>
          <w:iCs/>
          <w:sz w:val="24"/>
        </w:rPr>
        <w:t>1) kainos pasiūlyme nurodomos suapvalintos, paliekant du skaitmenis po kablelio;</w:t>
      </w:r>
    </w:p>
    <w:p w14:paraId="54E734B7" w14:textId="77777777" w:rsidR="00D64E8C" w:rsidRPr="000125C6" w:rsidRDefault="00D64E8C" w:rsidP="00D64E8C">
      <w:pPr>
        <w:rPr>
          <w:rFonts w:ascii="Times New Roman" w:hAnsi="Times New Roman" w:cs="Times New Roman"/>
          <w:bCs/>
          <w:iCs/>
          <w:sz w:val="24"/>
        </w:rPr>
      </w:pPr>
      <w:r w:rsidRPr="000125C6">
        <w:rPr>
          <w:rFonts w:ascii="Times New Roman" w:hAnsi="Times New Roman" w:cs="Times New Roman"/>
          <w:iCs/>
          <w:sz w:val="24"/>
        </w:rPr>
        <w:t>2) tais atvejais, kai pagal galiojančius teisės aktus Teikėjui nereikia mokėti  PVM,  Teikėjas atitinkamų skilčių nepildo  ir nurodo priežastis, dėl kurių PVM nemoka.</w:t>
      </w:r>
      <w:r w:rsidRPr="000125C6" w:rsidDel="00BE72AC">
        <w:rPr>
          <w:rFonts w:ascii="Times New Roman" w:hAnsi="Times New Roman" w:cs="Times New Roman"/>
          <w:bCs/>
          <w:iCs/>
          <w:sz w:val="24"/>
        </w:rPr>
        <w:t xml:space="preserve"> </w:t>
      </w:r>
    </w:p>
    <w:p w14:paraId="44DE34A9" w14:textId="77777777" w:rsidR="00D64E8C" w:rsidRPr="000125C6" w:rsidRDefault="00D64E8C" w:rsidP="00D64E8C">
      <w:pPr>
        <w:rPr>
          <w:rFonts w:ascii="Times New Roman" w:hAnsi="Times New Roman" w:cs="Times New Roman"/>
          <w:sz w:val="24"/>
        </w:rPr>
      </w:pPr>
    </w:p>
    <w:p w14:paraId="1EC72504"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3. Kartu su pasiūlymu pateikiami šie dokumentai:</w:t>
      </w:r>
    </w:p>
    <w:p w14:paraId="58E3BC94" w14:textId="77777777" w:rsidR="00D64E8C" w:rsidRPr="000125C6" w:rsidRDefault="00D64E8C" w:rsidP="00D64E8C">
      <w:pPr>
        <w:rPr>
          <w:rFonts w:ascii="Times New Roman" w:hAnsi="Times New Roman" w:cs="Times New Roman"/>
          <w:sz w:val="24"/>
        </w:rPr>
      </w:pP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7"/>
        <w:gridCol w:w="2551"/>
        <w:gridCol w:w="2126"/>
      </w:tblGrid>
      <w:tr w:rsidR="00D64E8C" w:rsidRPr="000125C6" w14:paraId="28677535" w14:textId="77777777" w:rsidTr="00B24319">
        <w:tc>
          <w:tcPr>
            <w:tcW w:w="709" w:type="dxa"/>
          </w:tcPr>
          <w:p w14:paraId="33C66776"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Eil. Nr.</w:t>
            </w:r>
          </w:p>
        </w:tc>
        <w:tc>
          <w:tcPr>
            <w:tcW w:w="4677" w:type="dxa"/>
          </w:tcPr>
          <w:p w14:paraId="5D7BF0B5"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sz w:val="24"/>
              </w:rPr>
              <w:t>Pateikto dokumento pavadinimas</w:t>
            </w:r>
          </w:p>
        </w:tc>
        <w:tc>
          <w:tcPr>
            <w:tcW w:w="2551" w:type="dxa"/>
          </w:tcPr>
          <w:p w14:paraId="76CE3D9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Dokumento puslapių</w:t>
            </w:r>
          </w:p>
          <w:p w14:paraId="611DFB5C"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sz w:val="24"/>
              </w:rPr>
              <w:t>skaičius</w:t>
            </w:r>
          </w:p>
        </w:tc>
        <w:tc>
          <w:tcPr>
            <w:tcW w:w="2126" w:type="dxa"/>
          </w:tcPr>
          <w:p w14:paraId="5640DE19"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Dokumento konfidencialumas</w:t>
            </w:r>
          </w:p>
          <w:p w14:paraId="11955195" w14:textId="77777777" w:rsidR="00D64E8C" w:rsidRPr="000125C6" w:rsidRDefault="00D64E8C" w:rsidP="00B24319">
            <w:pPr>
              <w:rPr>
                <w:rFonts w:ascii="Times New Roman" w:hAnsi="Times New Roman" w:cs="Times New Roman"/>
                <w:sz w:val="24"/>
              </w:rPr>
            </w:pPr>
            <w:r w:rsidRPr="000125C6">
              <w:rPr>
                <w:rFonts w:ascii="Times New Roman" w:hAnsi="Times New Roman" w:cs="Times New Roman"/>
                <w:i/>
                <w:sz w:val="24"/>
              </w:rPr>
              <w:t>(taip / ne)</w:t>
            </w:r>
          </w:p>
        </w:tc>
      </w:tr>
      <w:tr w:rsidR="00D64E8C" w:rsidRPr="000125C6" w14:paraId="1E50D3D4" w14:textId="77777777" w:rsidTr="00B24319">
        <w:trPr>
          <w:trHeight w:val="268"/>
        </w:trPr>
        <w:tc>
          <w:tcPr>
            <w:tcW w:w="709" w:type="dxa"/>
          </w:tcPr>
          <w:p w14:paraId="24082EF3"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1</w:t>
            </w:r>
          </w:p>
        </w:tc>
        <w:tc>
          <w:tcPr>
            <w:tcW w:w="4677" w:type="dxa"/>
          </w:tcPr>
          <w:p w14:paraId="68FDD8B2" w14:textId="7577686F" w:rsidR="00D64E8C" w:rsidRPr="006563A8" w:rsidRDefault="00C65C6C" w:rsidP="00C65C6C">
            <w:pPr>
              <w:ind w:firstLine="32"/>
              <w:rPr>
                <w:rFonts w:ascii="Times New Roman" w:hAnsi="Times New Roman" w:cs="Times New Roman"/>
                <w:sz w:val="24"/>
              </w:rPr>
            </w:pPr>
            <w:r w:rsidRPr="006563A8">
              <w:rPr>
                <w:rFonts w:ascii="Times New Roman" w:hAnsi="Times New Roman" w:cs="Times New Roman"/>
                <w:i/>
                <w:iCs/>
                <w:sz w:val="24"/>
              </w:rPr>
              <w:t>EBVPD</w:t>
            </w:r>
          </w:p>
        </w:tc>
        <w:tc>
          <w:tcPr>
            <w:tcW w:w="2551" w:type="dxa"/>
          </w:tcPr>
          <w:p w14:paraId="6D6F1C3F" w14:textId="77777777" w:rsidR="00D64E8C" w:rsidRPr="006563A8" w:rsidRDefault="00D64E8C" w:rsidP="00B24319">
            <w:pPr>
              <w:rPr>
                <w:rFonts w:ascii="Times New Roman" w:hAnsi="Times New Roman" w:cs="Times New Roman"/>
                <w:sz w:val="24"/>
              </w:rPr>
            </w:pPr>
          </w:p>
        </w:tc>
        <w:tc>
          <w:tcPr>
            <w:tcW w:w="2126" w:type="dxa"/>
          </w:tcPr>
          <w:p w14:paraId="5A9B9931" w14:textId="77777777" w:rsidR="00D64E8C" w:rsidRPr="006563A8" w:rsidRDefault="00D64E8C" w:rsidP="00B24319">
            <w:pPr>
              <w:rPr>
                <w:rFonts w:ascii="Times New Roman" w:hAnsi="Times New Roman" w:cs="Times New Roman"/>
                <w:sz w:val="24"/>
              </w:rPr>
            </w:pPr>
          </w:p>
        </w:tc>
      </w:tr>
      <w:tr w:rsidR="00D64E8C" w:rsidRPr="000125C6" w14:paraId="2DCA4A5E" w14:textId="77777777" w:rsidTr="00B24319">
        <w:trPr>
          <w:trHeight w:val="451"/>
        </w:trPr>
        <w:tc>
          <w:tcPr>
            <w:tcW w:w="709" w:type="dxa"/>
          </w:tcPr>
          <w:p w14:paraId="1DDB3C7E"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2</w:t>
            </w:r>
          </w:p>
        </w:tc>
        <w:tc>
          <w:tcPr>
            <w:tcW w:w="4677" w:type="dxa"/>
          </w:tcPr>
          <w:p w14:paraId="7EAC6465" w14:textId="4B4540E3" w:rsidR="00D64E8C" w:rsidRPr="006563A8" w:rsidRDefault="00C070B9" w:rsidP="00C65C6C">
            <w:pPr>
              <w:ind w:firstLine="32"/>
              <w:rPr>
                <w:rFonts w:ascii="Times New Roman" w:hAnsi="Times New Roman" w:cs="Times New Roman"/>
                <w:sz w:val="24"/>
              </w:rPr>
            </w:pPr>
            <w:r w:rsidRPr="006563A8">
              <w:rPr>
                <w:rFonts w:ascii="Times New Roman" w:hAnsi="Times New Roman" w:cs="Times New Roman"/>
                <w:sz w:val="24"/>
              </w:rPr>
              <w:t>Nacionalinio saugumo reikalavimų atitikties deklaracija</w:t>
            </w:r>
          </w:p>
        </w:tc>
        <w:tc>
          <w:tcPr>
            <w:tcW w:w="2551" w:type="dxa"/>
          </w:tcPr>
          <w:p w14:paraId="3694607E" w14:textId="77777777" w:rsidR="00D64E8C" w:rsidRPr="006563A8" w:rsidRDefault="00D64E8C" w:rsidP="00B24319">
            <w:pPr>
              <w:rPr>
                <w:rFonts w:ascii="Times New Roman" w:hAnsi="Times New Roman" w:cs="Times New Roman"/>
                <w:sz w:val="24"/>
              </w:rPr>
            </w:pPr>
          </w:p>
        </w:tc>
        <w:tc>
          <w:tcPr>
            <w:tcW w:w="2126" w:type="dxa"/>
          </w:tcPr>
          <w:p w14:paraId="75468787" w14:textId="77777777" w:rsidR="00D64E8C" w:rsidRPr="006563A8" w:rsidRDefault="00D64E8C" w:rsidP="00B24319">
            <w:pPr>
              <w:rPr>
                <w:rFonts w:ascii="Times New Roman" w:hAnsi="Times New Roman" w:cs="Times New Roman"/>
                <w:sz w:val="24"/>
              </w:rPr>
            </w:pPr>
          </w:p>
        </w:tc>
      </w:tr>
      <w:tr w:rsidR="00D64E8C" w:rsidRPr="000125C6" w14:paraId="26442FCB" w14:textId="77777777" w:rsidTr="00B24319">
        <w:trPr>
          <w:trHeight w:val="230"/>
        </w:trPr>
        <w:tc>
          <w:tcPr>
            <w:tcW w:w="709" w:type="dxa"/>
          </w:tcPr>
          <w:p w14:paraId="4493C998" w14:textId="77777777" w:rsidR="00D64E8C" w:rsidRPr="000125C6" w:rsidRDefault="00D64E8C" w:rsidP="00B24319">
            <w:pPr>
              <w:ind w:firstLine="0"/>
              <w:rPr>
                <w:rFonts w:ascii="Times New Roman" w:hAnsi="Times New Roman" w:cs="Times New Roman"/>
                <w:sz w:val="24"/>
              </w:rPr>
            </w:pPr>
            <w:r w:rsidRPr="000125C6">
              <w:rPr>
                <w:rFonts w:ascii="Times New Roman" w:hAnsi="Times New Roman" w:cs="Times New Roman"/>
                <w:sz w:val="24"/>
              </w:rPr>
              <w:t>3</w:t>
            </w:r>
          </w:p>
        </w:tc>
        <w:tc>
          <w:tcPr>
            <w:tcW w:w="4677" w:type="dxa"/>
          </w:tcPr>
          <w:p w14:paraId="74A9B710" w14:textId="77777777" w:rsidR="00D64E8C" w:rsidRPr="006563A8" w:rsidRDefault="00D64E8C" w:rsidP="00C65C6C">
            <w:pPr>
              <w:ind w:firstLine="32"/>
              <w:rPr>
                <w:rFonts w:ascii="Times New Roman" w:hAnsi="Times New Roman" w:cs="Times New Roman"/>
                <w:sz w:val="24"/>
              </w:rPr>
            </w:pPr>
          </w:p>
        </w:tc>
        <w:tc>
          <w:tcPr>
            <w:tcW w:w="2551" w:type="dxa"/>
          </w:tcPr>
          <w:p w14:paraId="2DE0E1C4" w14:textId="77777777" w:rsidR="00D64E8C" w:rsidRPr="006563A8" w:rsidRDefault="00D64E8C" w:rsidP="00B24319">
            <w:pPr>
              <w:rPr>
                <w:rFonts w:ascii="Times New Roman" w:hAnsi="Times New Roman" w:cs="Times New Roman"/>
                <w:sz w:val="24"/>
              </w:rPr>
            </w:pPr>
          </w:p>
        </w:tc>
        <w:tc>
          <w:tcPr>
            <w:tcW w:w="2126" w:type="dxa"/>
          </w:tcPr>
          <w:p w14:paraId="2741E6E9" w14:textId="77777777" w:rsidR="00D64E8C" w:rsidRPr="006563A8" w:rsidRDefault="00D64E8C" w:rsidP="00B24319">
            <w:pPr>
              <w:rPr>
                <w:rFonts w:ascii="Times New Roman" w:hAnsi="Times New Roman" w:cs="Times New Roman"/>
                <w:sz w:val="24"/>
              </w:rPr>
            </w:pPr>
          </w:p>
        </w:tc>
      </w:tr>
    </w:tbl>
    <w:p w14:paraId="5C21B7D6"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b/>
          <w:sz w:val="24"/>
        </w:rPr>
        <w:t>Pastaba</w:t>
      </w:r>
      <w:r w:rsidRPr="000125C6">
        <w:rPr>
          <w:rFonts w:ascii="Times New Roman" w:hAnsi="Times New Roman" w:cs="Times New Roman"/>
          <w:sz w:val="24"/>
        </w:rPr>
        <w:t>. Tiekėjui nenurodžius, kokia informacija yra konfidenciali, laikoma, kad konfidencialios informacijos pasiūlyme nėra.</w:t>
      </w:r>
    </w:p>
    <w:p w14:paraId="14968681" w14:textId="77777777" w:rsidR="00D64E8C" w:rsidRPr="000125C6" w:rsidRDefault="00D64E8C" w:rsidP="00D64E8C">
      <w:pPr>
        <w:rPr>
          <w:rFonts w:ascii="Times New Roman" w:hAnsi="Times New Roman" w:cs="Times New Roman"/>
          <w:sz w:val="24"/>
        </w:rPr>
      </w:pPr>
    </w:p>
    <w:p w14:paraId="6DB2BCB5" w14:textId="77777777" w:rsidR="00D64E8C" w:rsidRPr="000125C6" w:rsidRDefault="00D64E8C" w:rsidP="00D64E8C">
      <w:pPr>
        <w:rPr>
          <w:rFonts w:ascii="Times New Roman" w:hAnsi="Times New Roman" w:cs="Times New Roman"/>
          <w:sz w:val="24"/>
        </w:rPr>
      </w:pPr>
      <w:r w:rsidRPr="000125C6">
        <w:rPr>
          <w:rFonts w:ascii="Times New Roman" w:hAnsi="Times New Roman" w:cs="Times New Roman"/>
          <w:sz w:val="24"/>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CFE4E48" w14:textId="60253D01" w:rsidR="00D64E8C" w:rsidRPr="000125C6" w:rsidRDefault="00D64E8C" w:rsidP="00D64E8C">
      <w:pPr>
        <w:ind w:firstLine="0"/>
        <w:rPr>
          <w:rFonts w:ascii="Times New Roman" w:hAnsi="Times New Roman" w:cs="Times New Roman"/>
          <w:sz w:val="24"/>
        </w:rPr>
      </w:pPr>
      <w:r w:rsidRPr="000125C6">
        <w:rPr>
          <w:rFonts w:ascii="Times New Roman" w:hAnsi="Times New Roman" w:cs="Times New Roman"/>
          <w:sz w:val="24"/>
        </w:rPr>
        <w:t>Pasiūlymas galioja laikotarpį, nurodytą pirkimo dokumentuose.</w:t>
      </w:r>
    </w:p>
    <w:tbl>
      <w:tblPr>
        <w:tblW w:w="9637" w:type="dxa"/>
        <w:tblLayout w:type="fixed"/>
        <w:tblLook w:val="01E0" w:firstRow="1" w:lastRow="1" w:firstColumn="1" w:lastColumn="1" w:noHBand="0" w:noVBand="0"/>
      </w:tblPr>
      <w:tblGrid>
        <w:gridCol w:w="4082"/>
        <w:gridCol w:w="2814"/>
        <w:gridCol w:w="2741"/>
      </w:tblGrid>
      <w:tr w:rsidR="00D64E8C" w:rsidRPr="000125C6" w14:paraId="7EC156A4" w14:textId="77777777" w:rsidTr="00311D48">
        <w:trPr>
          <w:trHeight w:val="186"/>
        </w:trPr>
        <w:tc>
          <w:tcPr>
            <w:tcW w:w="4082" w:type="dxa"/>
          </w:tcPr>
          <w:p w14:paraId="0F2D447C" w14:textId="77777777" w:rsidR="00D64E8C" w:rsidRPr="000125C6" w:rsidRDefault="00D64E8C" w:rsidP="00B24319">
            <w:pPr>
              <w:ind w:right="-1" w:firstLine="0"/>
              <w:rPr>
                <w:rFonts w:ascii="Times New Roman" w:hAnsi="Times New Roman" w:cs="Times New Roman"/>
                <w:position w:val="6"/>
                <w:sz w:val="24"/>
              </w:rPr>
            </w:pPr>
            <w:r w:rsidRPr="000125C6">
              <w:rPr>
                <w:rFonts w:ascii="Times New Roman" w:hAnsi="Times New Roman" w:cs="Times New Roman"/>
                <w:position w:val="6"/>
                <w:sz w:val="24"/>
              </w:rPr>
              <w:t>_________________</w:t>
            </w:r>
          </w:p>
          <w:p w14:paraId="56A8F8DA" w14:textId="77777777" w:rsidR="00D64E8C" w:rsidRPr="000125C6" w:rsidRDefault="00D64E8C" w:rsidP="00B24319">
            <w:pPr>
              <w:ind w:right="-1" w:firstLine="0"/>
              <w:rPr>
                <w:rFonts w:ascii="Times New Roman" w:hAnsi="Times New Roman" w:cs="Times New Roman"/>
                <w:sz w:val="20"/>
                <w:szCs w:val="20"/>
              </w:rPr>
            </w:pPr>
            <w:r w:rsidRPr="000125C6">
              <w:rPr>
                <w:rFonts w:ascii="Times New Roman" w:hAnsi="Times New Roman" w:cs="Times New Roman"/>
                <w:position w:val="6"/>
                <w:sz w:val="20"/>
                <w:szCs w:val="20"/>
              </w:rPr>
              <w:t>(Tiekėjo arba jo įgalioto asmens pareigų pavadinimas)</w:t>
            </w:r>
          </w:p>
        </w:tc>
        <w:tc>
          <w:tcPr>
            <w:tcW w:w="2814" w:type="dxa"/>
          </w:tcPr>
          <w:p w14:paraId="2B5F98B1" w14:textId="77777777" w:rsidR="00D64E8C" w:rsidRPr="000125C6" w:rsidRDefault="00D64E8C" w:rsidP="00B24319">
            <w:pPr>
              <w:ind w:firstLine="0"/>
              <w:jc w:val="center"/>
              <w:rPr>
                <w:rFonts w:ascii="Times New Roman" w:hAnsi="Times New Roman" w:cs="Times New Roman"/>
                <w:position w:val="6"/>
                <w:sz w:val="24"/>
              </w:rPr>
            </w:pPr>
            <w:r w:rsidRPr="000125C6">
              <w:rPr>
                <w:rFonts w:ascii="Times New Roman" w:hAnsi="Times New Roman" w:cs="Times New Roman"/>
                <w:position w:val="6"/>
                <w:sz w:val="24"/>
              </w:rPr>
              <w:t>____________</w:t>
            </w:r>
          </w:p>
          <w:p w14:paraId="0D717B72"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position w:val="6"/>
                <w:sz w:val="20"/>
                <w:szCs w:val="20"/>
              </w:rPr>
              <w:t>(Parašas)</w:t>
            </w:r>
          </w:p>
        </w:tc>
        <w:tc>
          <w:tcPr>
            <w:tcW w:w="2741" w:type="dxa"/>
          </w:tcPr>
          <w:p w14:paraId="55998048" w14:textId="77777777" w:rsidR="00D64E8C" w:rsidRPr="000125C6" w:rsidRDefault="00D64E8C" w:rsidP="00B24319">
            <w:pPr>
              <w:ind w:firstLine="0"/>
              <w:jc w:val="center"/>
              <w:rPr>
                <w:rFonts w:ascii="Times New Roman" w:hAnsi="Times New Roman" w:cs="Times New Roman"/>
                <w:position w:val="6"/>
                <w:sz w:val="24"/>
              </w:rPr>
            </w:pPr>
            <w:r w:rsidRPr="000125C6">
              <w:rPr>
                <w:rFonts w:ascii="Times New Roman" w:hAnsi="Times New Roman" w:cs="Times New Roman"/>
                <w:position w:val="6"/>
                <w:sz w:val="24"/>
              </w:rPr>
              <w:t>____________</w:t>
            </w:r>
          </w:p>
          <w:p w14:paraId="7CDB2903" w14:textId="77777777" w:rsidR="00D64E8C" w:rsidRPr="000125C6" w:rsidRDefault="00D64E8C" w:rsidP="00B24319">
            <w:pPr>
              <w:ind w:firstLine="0"/>
              <w:jc w:val="center"/>
              <w:rPr>
                <w:rFonts w:ascii="Times New Roman" w:hAnsi="Times New Roman" w:cs="Times New Roman"/>
                <w:sz w:val="20"/>
                <w:szCs w:val="20"/>
              </w:rPr>
            </w:pPr>
            <w:r w:rsidRPr="000125C6">
              <w:rPr>
                <w:rFonts w:ascii="Times New Roman" w:hAnsi="Times New Roman" w:cs="Times New Roman"/>
                <w:position w:val="6"/>
                <w:sz w:val="20"/>
                <w:szCs w:val="20"/>
              </w:rPr>
              <w:t>(Vardas ir pavardė)</w:t>
            </w:r>
          </w:p>
        </w:tc>
      </w:tr>
    </w:tbl>
    <w:p w14:paraId="5707BE58" w14:textId="39B0D23C" w:rsidR="007D6542" w:rsidRPr="000125C6" w:rsidRDefault="00060B51" w:rsidP="00C070B9">
      <w:pPr>
        <w:widowControl w:val="0"/>
        <w:tabs>
          <w:tab w:val="right" w:leader="underscore" w:pos="9071"/>
        </w:tabs>
        <w:suppressAutoHyphens/>
        <w:ind w:left="7371" w:firstLine="0"/>
        <w:jc w:val="left"/>
        <w:textAlignment w:val="baseline"/>
        <w:rPr>
          <w:rFonts w:ascii="Times New Roman" w:hAnsi="Times New Roman" w:cs="Times New Roman"/>
        </w:rPr>
      </w:pPr>
      <w:bookmarkStart w:id="41" w:name="_Pirkimo_sąlygų_3"/>
      <w:bookmarkEnd w:id="41"/>
      <w:r w:rsidRPr="000125C6">
        <w:rPr>
          <w:rFonts w:ascii="Times New Roman" w:hAnsi="Times New Roman" w:cs="Times New Roman"/>
        </w:rPr>
        <w:br w:type="page"/>
      </w:r>
      <w:r w:rsidR="007D6542" w:rsidRPr="000125C6">
        <w:rPr>
          <w:rFonts w:ascii="Times New Roman" w:hAnsi="Times New Roman" w:cs="Times New Roman"/>
        </w:rPr>
        <w:t xml:space="preserve">Pirkimo sąlygų </w:t>
      </w:r>
      <w:r w:rsidR="0012726D" w:rsidRPr="000125C6">
        <w:rPr>
          <w:rFonts w:ascii="Times New Roman" w:hAnsi="Times New Roman" w:cs="Times New Roman"/>
        </w:rPr>
        <w:t>6</w:t>
      </w:r>
      <w:r w:rsidR="007D6542" w:rsidRPr="000125C6">
        <w:rPr>
          <w:rFonts w:ascii="Times New Roman" w:hAnsi="Times New Roman" w:cs="Times New Roman"/>
        </w:rPr>
        <w:t xml:space="preserve"> priedas „Pasiūlymų vertinimo kriterijai ir sąlygos“</w:t>
      </w:r>
    </w:p>
    <w:p w14:paraId="1DCAE46B" w14:textId="77777777" w:rsidR="00A54EAE" w:rsidRPr="000125C6" w:rsidRDefault="00A54EAE" w:rsidP="00A54EAE">
      <w:pPr>
        <w:jc w:val="center"/>
        <w:rPr>
          <w:rFonts w:ascii="Times New Roman" w:hAnsi="Times New Roman" w:cs="Times New Roman"/>
          <w:b/>
          <w:szCs w:val="24"/>
        </w:rPr>
      </w:pPr>
    </w:p>
    <w:p w14:paraId="0BA9918D" w14:textId="77777777" w:rsidR="00A54EAE" w:rsidRPr="000125C6" w:rsidRDefault="00A54EAE" w:rsidP="00A54EAE">
      <w:pPr>
        <w:pStyle w:val="Subtitle"/>
        <w:jc w:val="center"/>
        <w:rPr>
          <w:rFonts w:ascii="Times New Roman" w:hAnsi="Times New Roman" w:cs="Times New Roman"/>
          <w:bCs/>
          <w:smallCaps/>
          <w:sz w:val="22"/>
          <w:szCs w:val="22"/>
        </w:rPr>
      </w:pPr>
      <w:r w:rsidRPr="000125C6">
        <w:rPr>
          <w:rFonts w:ascii="Times New Roman" w:hAnsi="Times New Roman" w:cs="Times New Roman"/>
        </w:rPr>
        <w:t>PASIŪLYMŲ VERTINIMO KRITERIJAI ir Sąlygos</w:t>
      </w:r>
    </w:p>
    <w:p w14:paraId="4D232320" w14:textId="58075711" w:rsidR="00DF53CC" w:rsidRPr="000125C6" w:rsidRDefault="00DF53CC" w:rsidP="00343C91">
      <w:pPr>
        <w:spacing w:line="240" w:lineRule="auto"/>
        <w:ind w:left="7314" w:firstLine="0"/>
        <w:rPr>
          <w:rFonts w:ascii="Times New Roman" w:hAnsi="Times New Roman" w:cs="Times New Roman"/>
        </w:rPr>
      </w:pPr>
    </w:p>
    <w:p w14:paraId="62A76A15" w14:textId="4912922D"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iCs/>
          <w:sz w:val="24"/>
          <w:szCs w:val="24"/>
        </w:rPr>
        <w:t xml:space="preserve">Pradinis susipažinimas su CVP IS priemonėmis gautais pasiūlymais pradedamas ne anksčiau nei po </w:t>
      </w:r>
      <w:r w:rsidR="00886149" w:rsidRPr="000125C6">
        <w:rPr>
          <w:rFonts w:ascii="Times New Roman" w:eastAsia="Calibri" w:hAnsi="Times New Roman" w:cs="Times New Roman"/>
          <w:iCs/>
          <w:sz w:val="24"/>
          <w:szCs w:val="24"/>
        </w:rPr>
        <w:t>30</w:t>
      </w:r>
      <w:r w:rsidRPr="000125C6">
        <w:rPr>
          <w:rFonts w:ascii="Times New Roman" w:eastAsia="Calibri" w:hAnsi="Times New Roman" w:cs="Times New Roman"/>
          <w:iCs/>
          <w:sz w:val="24"/>
          <w:szCs w:val="24"/>
        </w:rPr>
        <w:t xml:space="preserve"> minučių po galutinių pasiūlymų pateikimo termino pabaigos</w:t>
      </w:r>
      <w:r w:rsidRPr="000125C6">
        <w:rPr>
          <w:rFonts w:ascii="Times New Roman" w:eastAsia="Calibri" w:hAnsi="Times New Roman" w:cs="Times New Roman"/>
          <w:sz w:val="24"/>
          <w:szCs w:val="24"/>
        </w:rPr>
        <w:t>.</w:t>
      </w:r>
    </w:p>
    <w:p w14:paraId="4B9D9240"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b/>
          <w:sz w:val="24"/>
          <w:szCs w:val="24"/>
        </w:rPr>
        <w:t xml:space="preserve">Kadangi pirkimas vykdomas CVP IS priemonėmis, tiekėjai negalės dalyvauti posėdyje, kuriame susipažįstama su elektroninėmis priemonėmis pateiktais pasiūlymais. Posėdyje galės dalyvauti ir stebėti pirkimus prižiūrinčios institucijos </w:t>
      </w:r>
      <w:r w:rsidRPr="000125C6">
        <w:rPr>
          <w:rFonts w:ascii="Times New Roman" w:hAnsi="Times New Roman" w:cs="Times New Roman"/>
          <w:b/>
          <w:sz w:val="24"/>
          <w:szCs w:val="24"/>
        </w:rPr>
        <w:t>bei stebėtojai</w:t>
      </w:r>
      <w:r w:rsidRPr="000125C6">
        <w:rPr>
          <w:rFonts w:ascii="Times New Roman" w:hAnsi="Times New Roman" w:cs="Times New Roman"/>
          <w:sz w:val="24"/>
          <w:szCs w:val="24"/>
        </w:rPr>
        <w:t xml:space="preserve"> </w:t>
      </w:r>
      <w:r w:rsidRPr="000125C6">
        <w:rPr>
          <w:rFonts w:ascii="Times New Roman" w:hAnsi="Times New Roman" w:cs="Times New Roman"/>
          <w:iCs/>
          <w:sz w:val="24"/>
          <w:szCs w:val="24"/>
        </w:rPr>
        <w:t>(</w:t>
      </w:r>
      <w:r w:rsidRPr="000125C6">
        <w:rPr>
          <w:rFonts w:ascii="Times New Roman" w:hAnsi="Times New Roman" w:cs="Times New Roman"/>
          <w:sz w:val="24"/>
          <w:szCs w:val="24"/>
        </w:rPr>
        <w:t>valstybės ir savivaldybių institucijų ar įstaigų atstovai, PO atstovai).</w:t>
      </w:r>
    </w:p>
    <w:p w14:paraId="77008D4B"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Times New Roman" w:hAnsi="Times New Roman" w:cs="Times New Roman"/>
          <w:sz w:val="24"/>
          <w:szCs w:val="24"/>
        </w:rPr>
        <w:t xml:space="preserve">Ekonomiškai naudingiausias pasiūlymas išrenkamas pagal kainą. </w:t>
      </w:r>
    </w:p>
    <w:p w14:paraId="6B397399"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Pateiktus pasiūlymus nagrinėja, vertina ir palygina Lietuvos sveikatos mokslų universiteto praktinio mokymo ir bandymų centro pirkimo organizatorius (toliau – pirkimo organizatorius).</w:t>
      </w:r>
    </w:p>
    <w:p w14:paraId="1614B071"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b/>
          <w:bCs/>
          <w:sz w:val="24"/>
          <w:szCs w:val="24"/>
        </w:rPr>
        <w:t>Pasiūlymų vertinimo metu</w:t>
      </w:r>
      <w:r w:rsidRPr="000125C6">
        <w:rPr>
          <w:rFonts w:ascii="Times New Roman" w:eastAsia="Calibri" w:hAnsi="Times New Roman" w:cs="Times New Roman"/>
          <w:sz w:val="24"/>
          <w:szCs w:val="24"/>
        </w:rPr>
        <w:t>:</w:t>
      </w:r>
    </w:p>
    <w:p w14:paraId="32C19C45" w14:textId="77777777" w:rsidR="007C31BC" w:rsidRPr="000125C6" w:rsidRDefault="007C31BC" w:rsidP="007C31BC">
      <w:pPr>
        <w:pStyle w:val="ListParagraph"/>
        <w:widowControl w:val="0"/>
        <w:numPr>
          <w:ilvl w:val="1"/>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vertinama ar tiekėjo pasiūlymas ir siūlomas pirkimo objektas atitinka pirkimo dokumentuose nustatytus reikalavimus;</w:t>
      </w:r>
    </w:p>
    <w:p w14:paraId="4894C5E7" w14:textId="77777777" w:rsidR="007C31BC" w:rsidRPr="000125C6" w:rsidRDefault="007C31BC" w:rsidP="007C31BC">
      <w:pPr>
        <w:pStyle w:val="ListParagraph"/>
        <w:widowControl w:val="0"/>
        <w:numPr>
          <w:ilvl w:val="1"/>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vertinama ar pasiūlyme nėra kainos apskaičiavimo klaidų;</w:t>
      </w:r>
    </w:p>
    <w:p w14:paraId="0E7909A9" w14:textId="6EB2EAAB" w:rsidR="007C31BC" w:rsidRPr="000125C6" w:rsidRDefault="007C31BC" w:rsidP="007C31BC">
      <w:pPr>
        <w:pStyle w:val="ListParagraph"/>
        <w:widowControl w:val="0"/>
        <w:numPr>
          <w:ilvl w:val="1"/>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hAnsi="Times New Roman" w:cs="Times New Roman"/>
          <w:sz w:val="24"/>
          <w:szCs w:val="24"/>
        </w:rPr>
        <w:t>vertinama ar tiekėjo pasiūlyta pirkimo objekto dalies ar jo dalies kaina nėra per didelė ir nepriimtina.</w:t>
      </w:r>
      <w:r w:rsidRPr="000125C6">
        <w:rPr>
          <w:rFonts w:ascii="Times New Roman" w:eastAsia="Calibri" w:hAnsi="Times New Roman" w:cs="Times New Roman"/>
          <w:sz w:val="24"/>
          <w:szCs w:val="24"/>
        </w:rPr>
        <w:t xml:space="preserve"> </w:t>
      </w:r>
      <w:r w:rsidRPr="000125C6">
        <w:rPr>
          <w:rFonts w:ascii="Times New Roman" w:hAnsi="Times New Roman" w:cs="Times New Roman"/>
          <w:sz w:val="24"/>
          <w:szCs w:val="24"/>
        </w:rPr>
        <w:t>Tiekėjo pasiūlyta kaina yra per didelė ir nepriimtina, jeigu ji viršija perkančiosios organizacijos pirkimo objekto ar jo daliai suplanuotą skirti maksimalią lėšų sumą</w:t>
      </w:r>
      <w:r w:rsidR="00062914" w:rsidRPr="000125C6">
        <w:rPr>
          <w:rFonts w:ascii="Times New Roman" w:hAnsi="Times New Roman" w:cs="Times New Roman"/>
          <w:sz w:val="24"/>
          <w:szCs w:val="24"/>
        </w:rPr>
        <w:t>;</w:t>
      </w:r>
    </w:p>
    <w:p w14:paraId="54744A98" w14:textId="77777777" w:rsidR="007C31BC" w:rsidRPr="000125C6" w:rsidRDefault="007C31BC" w:rsidP="007C31BC">
      <w:pPr>
        <w:pStyle w:val="ListParagraph"/>
        <w:widowControl w:val="0"/>
        <w:numPr>
          <w:ilvl w:val="1"/>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 xml:space="preserve"> atlieka kitus veiksmus, susijusius su pasiūlymu vertinimu (pvz.: vertina ar pateikti visi dokumentai, kurie turėjo būti pateikti kartu su pasiūlymu ir pan.).</w:t>
      </w:r>
    </w:p>
    <w:p w14:paraId="0C5E9DE3" w14:textId="60E18939"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Jeigu dalyvis pateikė netikslius, neišsamius ar klaidingus dokumentus ar duomenis apie atitiktį pirkimo dokumentų reikalavimams arba šių dokumentų ar duomenų trūksta, Pirkimo organizatorius, nepažeisdama</w:t>
      </w:r>
      <w:r w:rsidR="00062914" w:rsidRPr="000125C6">
        <w:rPr>
          <w:rFonts w:ascii="Times New Roman" w:eastAsia="Calibri" w:hAnsi="Times New Roman" w:cs="Times New Roman"/>
          <w:sz w:val="24"/>
          <w:szCs w:val="24"/>
        </w:rPr>
        <w:t>s</w:t>
      </w:r>
      <w:r w:rsidRPr="000125C6">
        <w:rPr>
          <w:rFonts w:ascii="Times New Roman" w:eastAsia="Calibri" w:hAnsi="Times New Roman" w:cs="Times New Roman"/>
          <w:sz w:val="24"/>
          <w:szCs w:val="24"/>
        </w:rPr>
        <w:t xml:space="preserve"> lygiateisiškumo ir skaidrumo principų, prašo dalyvį šiuos dokumentus ar duomenis patikslinti, papildyti arba paaiškinti per jos nustatytą protingą terminą. Pasiūlymai tikslinami, papildomi arba paaiškinami vadovaujantis Viešųjų pirkimų tarnybos nustatytomis taisyklėmis</w:t>
      </w:r>
      <w:r w:rsidRPr="000125C6">
        <w:rPr>
          <w:rFonts w:ascii="Times New Roman" w:hAnsi="Times New Roman" w:cs="Times New Roman"/>
          <w:sz w:val="24"/>
          <w:szCs w:val="24"/>
        </w:rPr>
        <w:t xml:space="preserve"> </w:t>
      </w:r>
      <w:r w:rsidRPr="000125C6">
        <w:rPr>
          <w:rFonts w:ascii="Times New Roman" w:eastAsia="Calibri" w:hAnsi="Times New Roman" w:cs="Times New Roman"/>
          <w:sz w:val="24"/>
          <w:szCs w:val="24"/>
        </w:rPr>
        <w:t>ir pagrindiniais pirkimų principais.</w:t>
      </w:r>
    </w:p>
    <w:p w14:paraId="24DBB9D3"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C749B83"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Pirkimo organizatorius dėl dokumentų tikslinimo turi pareigą kreiptis į Tiekėją tik vieną kartą, tačiau tai neapriboja teisės Pirkimo</w:t>
      </w:r>
      <w:r w:rsidRPr="000125C6">
        <w:rPr>
          <w:rFonts w:ascii="Times New Roman" w:hAnsi="Times New Roman" w:cs="Times New Roman"/>
          <w:sz w:val="24"/>
          <w:szCs w:val="24"/>
        </w:rPr>
        <w:t xml:space="preserve"> organizatoriui</w:t>
      </w:r>
      <w:r w:rsidRPr="000125C6">
        <w:rPr>
          <w:rFonts w:ascii="Times New Roman" w:eastAsia="Calibri" w:hAnsi="Times New Roman" w:cs="Times New Roman"/>
          <w:sz w:val="24"/>
          <w:szCs w:val="24"/>
        </w:rPr>
        <w:t xml:space="preserve"> kreiptis ir daugiau kartų.</w:t>
      </w:r>
    </w:p>
    <w:p w14:paraId="407EAB7C"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Pirkimo organizatorius gali nevertinti viso Tiekėjo pasiūlymo, jeigu patikrinęs jo dalį nustato, kad, vadovaujantis pirkimo dokumentų reikalavimais, pasiūlymas turi būti atmestas.</w:t>
      </w:r>
    </w:p>
    <w:p w14:paraId="5685850B"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0125C6">
        <w:rPr>
          <w:rFonts w:ascii="Times New Roman" w:eastAsia="Calibri" w:hAnsi="Times New Roman" w:cs="Times New Roman"/>
          <w:b/>
          <w:bCs/>
          <w:sz w:val="24"/>
          <w:szCs w:val="24"/>
        </w:rPr>
        <w:t>Eilė nesudaroma, jei pasiūlymą pateikė ar, pirkimo procedūrų metu atmetus kitus pasiūlymus, liko vienas tiekėjas.</w:t>
      </w:r>
    </w:p>
    <w:p w14:paraId="5B4DDE65"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Nustatomas pirkimo laimėtojas. Laimėtoju gali būti pasirenkamas tik toks tiekėjas, kurio pasiūlymas atitinka pirkimo dokumentuose nustatytus reikalavimus ir jo pasiūlymo kaina nėra per didelė ir perkančiajai organizacijai nepriimtina.</w:t>
      </w:r>
    </w:p>
    <w:p w14:paraId="5559BC01"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 xml:space="preserve">Pirkimo organizatorius </w:t>
      </w:r>
      <w:r w:rsidRPr="000125C6">
        <w:rPr>
          <w:rFonts w:ascii="Times New Roman" w:eastAsia="Times New Roman" w:hAnsi="Times New Roman" w:cs="Times New Roman"/>
          <w:sz w:val="24"/>
          <w:szCs w:val="24"/>
        </w:rPr>
        <w:t xml:space="preserve">suinteresuotiems dalyviams, ne vėliau kaip per 3 darbo dienas raštu praneša apie priimtą sprendimą nustatyti laimėjusį pasiūlymą, dėl kurio bus sudaroma Sutartis, ir pateikia </w:t>
      </w:r>
      <w:hyperlink r:id="rId16" w:tgtFrame="_blank" w:history="1">
        <w:r w:rsidRPr="000125C6">
          <w:rPr>
            <w:rFonts w:ascii="Times New Roman" w:eastAsia="Times New Roman" w:hAnsi="Times New Roman" w:cs="Times New Roman"/>
            <w:sz w:val="24"/>
            <w:szCs w:val="24"/>
          </w:rPr>
          <w:t>VPĮ 58 straipsnio 2 dalyje</w:t>
        </w:r>
      </w:hyperlink>
      <w:r w:rsidRPr="000125C6">
        <w:rPr>
          <w:rFonts w:ascii="Times New Roman" w:eastAsia="Times New Roman" w:hAnsi="Times New Roman" w:cs="Times New Roman"/>
          <w:sz w:val="24"/>
          <w:szCs w:val="24"/>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6E8E611B"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Times New Roman" w:hAnsi="Times New Roman" w:cs="Times New Roman"/>
          <w:sz w:val="24"/>
          <w:szCs w:val="24"/>
        </w:rPr>
        <w:t xml:space="preserve">Tiekėjas, kurio pasiūlymas laimėjo, kviečiamas sudaryti Sutartį. </w:t>
      </w:r>
    </w:p>
    <w:p w14:paraId="6730347A" w14:textId="77777777" w:rsidR="007C31BC" w:rsidRPr="000125C6" w:rsidRDefault="007C31BC" w:rsidP="007C31BC">
      <w:pPr>
        <w:pStyle w:val="ListParagraph"/>
        <w:widowControl w:val="0"/>
        <w:numPr>
          <w:ilvl w:val="0"/>
          <w:numId w:val="10"/>
        </w:numPr>
        <w:tabs>
          <w:tab w:val="left" w:pos="284"/>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b/>
          <w:sz w:val="24"/>
          <w:szCs w:val="24"/>
          <w:bdr w:val="nil"/>
          <w:lang w:eastAsia="en-GB"/>
        </w:rPr>
        <w:t>Perkančioji organizacija atmeta pasiūlymą, jeigu:</w:t>
      </w:r>
    </w:p>
    <w:p w14:paraId="3F5A2D46"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lang w:eastAsia="en-GB"/>
        </w:rPr>
        <w:t>tiekėjas pasiūlymą ar jo dalį pateikė ne CVP IS priemonėmis;</w:t>
      </w:r>
    </w:p>
    <w:p w14:paraId="0187A110"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Calibri" w:hAnsi="Times New Roman" w:cs="Times New Roman"/>
          <w:sz w:val="24"/>
          <w:szCs w:val="24"/>
        </w:rPr>
        <w:t>pasiūlymas neatitiko pirkimo sąlygose nustatytų reikalavimų ir jo trūkumai negali būti ištaisyti vadovaujantis Viešųjų pirkimų tarnybos nustatytomis Pasiūlymų patikslinimo, papildymo ar paaiškinimo taisyklėmis</w:t>
      </w:r>
      <w:r w:rsidRPr="000125C6">
        <w:rPr>
          <w:rFonts w:ascii="Times New Roman" w:hAnsi="Times New Roman" w:cs="Times New Roman"/>
          <w:vertAlign w:val="superscript"/>
        </w:rPr>
        <w:footnoteReference w:id="2"/>
      </w:r>
      <w:r w:rsidRPr="000125C6">
        <w:rPr>
          <w:rFonts w:ascii="Times New Roman" w:eastAsia="Calibri" w:hAnsi="Times New Roman" w:cs="Times New Roman"/>
          <w:sz w:val="24"/>
          <w:szCs w:val="24"/>
        </w:rPr>
        <w:t>;</w:t>
      </w:r>
      <w:bookmarkStart w:id="42" w:name="_Hlk65140515"/>
    </w:p>
    <w:p w14:paraId="4B3A92FE"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w:t>
      </w:r>
      <w:bookmarkEnd w:id="42"/>
    </w:p>
    <w:p w14:paraId="2125EC40"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rPr>
        <w:t>dalyvis per perkančiosios organizacijos nustatytą terminą nepatikslino, nepapildė, nepaaiškino savo pasiūlymo;</w:t>
      </w:r>
    </w:p>
    <w:p w14:paraId="46E50740"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p>
    <w:p w14:paraId="5B53FE56"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lang w:eastAsia="en-GB"/>
        </w:rPr>
        <w:t>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40510C26"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lang w:eastAsia="en-GB"/>
        </w:rPr>
        <w:t>tiekėjas perkančiosios organizacijos prašymu nepratęsia pasiūlymo galiojimo;</w:t>
      </w:r>
    </w:p>
    <w:p w14:paraId="004BDEA8" w14:textId="77777777" w:rsidR="007C31BC" w:rsidRPr="000125C6" w:rsidRDefault="007C31BC" w:rsidP="007C31BC">
      <w:pPr>
        <w:pStyle w:val="ListParagraph"/>
        <w:widowControl w:val="0"/>
        <w:numPr>
          <w:ilvl w:val="1"/>
          <w:numId w:val="10"/>
        </w:numPr>
        <w:tabs>
          <w:tab w:val="left" w:pos="284"/>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lang w:eastAsia="en-GB"/>
        </w:rPr>
        <w:t>tiekėjas iki susipažinimo su pasiūlymais posėdžio pradžios nepateikia pasiūlymo iššifravimo slaptažodžio.</w:t>
      </w:r>
    </w:p>
    <w:p w14:paraId="79A98621" w14:textId="77777777" w:rsidR="007C31BC" w:rsidRPr="000125C6" w:rsidRDefault="007C31BC" w:rsidP="007C31BC">
      <w:pPr>
        <w:pStyle w:val="ListParagraph"/>
        <w:widowControl w:val="0"/>
        <w:numPr>
          <w:ilvl w:val="0"/>
          <w:numId w:val="10"/>
        </w:numPr>
        <w:tabs>
          <w:tab w:val="left" w:pos="284"/>
          <w:tab w:val="left" w:pos="426"/>
          <w:tab w:val="left" w:pos="709"/>
        </w:tabs>
        <w:autoSpaceDE w:val="0"/>
        <w:autoSpaceDN w:val="0"/>
        <w:adjustRightInd w:val="0"/>
        <w:spacing w:line="276" w:lineRule="auto"/>
        <w:ind w:left="0" w:firstLine="0"/>
        <w:rPr>
          <w:rFonts w:ascii="Times New Roman" w:eastAsia="Calibri" w:hAnsi="Times New Roman" w:cs="Times New Roman"/>
          <w:sz w:val="24"/>
          <w:szCs w:val="24"/>
        </w:rPr>
      </w:pPr>
      <w:r w:rsidRPr="000125C6">
        <w:rPr>
          <w:rFonts w:ascii="Times New Roman" w:eastAsia="Arial Unicode MS" w:hAnsi="Times New Roman" w:cs="Times New Roman"/>
          <w:sz w:val="24"/>
          <w:szCs w:val="24"/>
          <w:bdr w:val="nil"/>
          <w:lang w:eastAsia="en-GB"/>
        </w:rPr>
        <w:t>Apie pasiūlymo atmetimą ir tokio atmetimo priežastis tiekėjas informuojamas raštu CVP IS priemonėmis.</w:t>
      </w:r>
    </w:p>
    <w:p w14:paraId="778B9B8B" w14:textId="77777777" w:rsidR="007C31BC" w:rsidRPr="000125C6" w:rsidRDefault="007C31BC" w:rsidP="007C31BC">
      <w:pPr>
        <w:pStyle w:val="NoSpacing"/>
        <w:spacing w:line="300" w:lineRule="auto"/>
        <w:ind w:firstLine="0"/>
        <w:contextualSpacing/>
        <w:rPr>
          <w:rFonts w:ascii="Times New Roman" w:eastAsiaTheme="minorHAnsi" w:hAnsi="Times New Roman" w:cs="Times New Roman"/>
          <w:bCs/>
          <w:iCs/>
        </w:rPr>
      </w:pPr>
    </w:p>
    <w:p w14:paraId="41DB1FF4" w14:textId="77777777" w:rsidR="007C31BC" w:rsidRPr="000125C6" w:rsidRDefault="007C31BC" w:rsidP="007C31BC">
      <w:pPr>
        <w:pStyle w:val="NoSpacing"/>
        <w:spacing w:line="300" w:lineRule="auto"/>
        <w:ind w:firstLine="0"/>
        <w:contextualSpacing/>
        <w:rPr>
          <w:rFonts w:ascii="Times New Roman" w:eastAsiaTheme="minorHAnsi" w:hAnsi="Times New Roman" w:cs="Times New Roman"/>
          <w:bCs/>
          <w:iCs/>
        </w:rPr>
      </w:pPr>
    </w:p>
    <w:p w14:paraId="0E65A23E" w14:textId="77777777" w:rsidR="007C31BC" w:rsidRPr="000125C6" w:rsidRDefault="007C31BC" w:rsidP="007C31BC">
      <w:pPr>
        <w:pStyle w:val="NoSpacing"/>
        <w:spacing w:line="300" w:lineRule="auto"/>
        <w:ind w:firstLine="0"/>
        <w:contextualSpacing/>
        <w:rPr>
          <w:rFonts w:ascii="Times New Roman" w:eastAsiaTheme="minorHAnsi" w:hAnsi="Times New Roman" w:cs="Times New Roman"/>
          <w:bCs/>
          <w:iCs/>
        </w:rPr>
      </w:pPr>
    </w:p>
    <w:p w14:paraId="0B6088BF" w14:textId="69A5FF24" w:rsidR="009B4090" w:rsidRPr="000125C6" w:rsidRDefault="009B4090">
      <w:pPr>
        <w:rPr>
          <w:rFonts w:ascii="Times New Roman" w:eastAsiaTheme="minorHAnsi" w:hAnsi="Times New Roman" w:cs="Times New Roman"/>
          <w:bCs/>
          <w:iCs/>
        </w:rPr>
      </w:pPr>
      <w:r w:rsidRPr="000125C6">
        <w:rPr>
          <w:rFonts w:ascii="Times New Roman" w:eastAsiaTheme="minorHAnsi" w:hAnsi="Times New Roman" w:cs="Times New Roman"/>
          <w:bCs/>
          <w:iCs/>
        </w:rPr>
        <w:br w:type="page"/>
      </w:r>
    </w:p>
    <w:p w14:paraId="282BAFD3" w14:textId="045D8B7A" w:rsidR="00506996" w:rsidRDefault="00506996" w:rsidP="00506996">
      <w:pPr>
        <w:spacing w:line="240" w:lineRule="auto"/>
        <w:ind w:left="7314" w:firstLine="0"/>
        <w:rPr>
          <w:rFonts w:ascii="Times New Roman" w:hAnsi="Times New Roman" w:cs="Times New Roman"/>
        </w:rPr>
      </w:pPr>
      <w:r w:rsidRPr="000125C6">
        <w:rPr>
          <w:rFonts w:ascii="Times New Roman" w:hAnsi="Times New Roman" w:cs="Times New Roman"/>
        </w:rPr>
        <w:t xml:space="preserve">Pirkimo sąlygų </w:t>
      </w:r>
      <w:r w:rsidR="0012726D" w:rsidRPr="000125C6">
        <w:rPr>
          <w:rFonts w:ascii="Times New Roman" w:hAnsi="Times New Roman" w:cs="Times New Roman"/>
        </w:rPr>
        <w:t>7</w:t>
      </w:r>
      <w:r w:rsidRPr="000125C6">
        <w:rPr>
          <w:rFonts w:ascii="Times New Roman" w:hAnsi="Times New Roman" w:cs="Times New Roman"/>
        </w:rPr>
        <w:t xml:space="preserve"> priedas „Sutarties projektas“</w:t>
      </w:r>
    </w:p>
    <w:p w14:paraId="13BC7D7F" w14:textId="77777777" w:rsidR="00ED0CA6" w:rsidRPr="000125C6" w:rsidRDefault="00ED0CA6" w:rsidP="00506996">
      <w:pPr>
        <w:spacing w:line="240" w:lineRule="auto"/>
        <w:ind w:left="7314" w:firstLine="0"/>
        <w:rPr>
          <w:rFonts w:ascii="Times New Roman" w:hAnsi="Times New Roman" w:cs="Times New Roman"/>
        </w:rPr>
      </w:pPr>
    </w:p>
    <w:p w14:paraId="3EE85D55" w14:textId="77777777" w:rsidR="00ED0CA6" w:rsidRPr="008A4114" w:rsidRDefault="00ED0CA6" w:rsidP="00ED0CA6">
      <w:pPr>
        <w:tabs>
          <w:tab w:val="center" w:pos="2835"/>
        </w:tabs>
        <w:spacing w:line="240" w:lineRule="auto"/>
        <w:jc w:val="center"/>
        <w:rPr>
          <w:rFonts w:ascii="Times New Roman" w:hAnsi="Times New Roman" w:cs="Times New Roman"/>
          <w:b/>
          <w:bCs/>
          <w:iCs/>
          <w:sz w:val="24"/>
          <w:szCs w:val="24"/>
        </w:rPr>
      </w:pPr>
      <w:r w:rsidRPr="008A4114">
        <w:rPr>
          <w:rFonts w:ascii="Times New Roman" w:hAnsi="Times New Roman" w:cs="Times New Roman"/>
          <w:b/>
          <w:bCs/>
          <w:iCs/>
          <w:sz w:val="24"/>
          <w:szCs w:val="24"/>
        </w:rPr>
        <w:t xml:space="preserve">PREKIŲ VIEŠOJO PIRKIMO–PARDAVIMO SUTARTIS Nr. </w:t>
      </w:r>
    </w:p>
    <w:p w14:paraId="73515DEB" w14:textId="4A9F586E" w:rsidR="00ED0CA6" w:rsidRDefault="00ED0CA6" w:rsidP="00ED0CA6">
      <w:pPr>
        <w:tabs>
          <w:tab w:val="center" w:pos="2835"/>
        </w:tabs>
        <w:spacing w:line="240" w:lineRule="auto"/>
        <w:jc w:val="center"/>
        <w:rPr>
          <w:rFonts w:ascii="Times New Roman" w:hAnsi="Times New Roman" w:cs="Times New Roman"/>
          <w:bCs/>
          <w:iCs/>
          <w:sz w:val="24"/>
          <w:szCs w:val="24"/>
        </w:rPr>
      </w:pPr>
      <w:r w:rsidRPr="008A4114">
        <w:rPr>
          <w:rFonts w:ascii="Times New Roman" w:hAnsi="Times New Roman" w:cs="Times New Roman"/>
          <w:bCs/>
          <w:iCs/>
          <w:sz w:val="24"/>
          <w:szCs w:val="24"/>
        </w:rPr>
        <w:t xml:space="preserve">(Pirkimo Nr. </w:t>
      </w:r>
      <w:r>
        <w:rPr>
          <w:rFonts w:ascii="Times New Roman" w:hAnsi="Times New Roman" w:cs="Times New Roman"/>
          <w:bCs/>
          <w:iCs/>
          <w:sz w:val="24"/>
          <w:szCs w:val="24"/>
        </w:rPr>
        <w:t>................</w:t>
      </w:r>
      <w:r w:rsidRPr="008A4114">
        <w:rPr>
          <w:rFonts w:ascii="Times New Roman" w:hAnsi="Times New Roman" w:cs="Times New Roman"/>
          <w:bCs/>
          <w:iCs/>
          <w:sz w:val="24"/>
          <w:szCs w:val="24"/>
        </w:rPr>
        <w:t>)</w:t>
      </w:r>
    </w:p>
    <w:p w14:paraId="138CEA9F" w14:textId="77777777" w:rsidR="00ED0CA6" w:rsidRPr="008A4114" w:rsidRDefault="00ED0CA6" w:rsidP="00ED0CA6">
      <w:pPr>
        <w:tabs>
          <w:tab w:val="center" w:pos="2835"/>
        </w:tabs>
        <w:spacing w:line="240" w:lineRule="auto"/>
        <w:jc w:val="center"/>
        <w:rPr>
          <w:rFonts w:ascii="Times New Roman" w:hAnsi="Times New Roman" w:cs="Times New Roman"/>
          <w:bCs/>
          <w:iCs/>
          <w:sz w:val="24"/>
          <w:szCs w:val="24"/>
        </w:rPr>
      </w:pPr>
    </w:p>
    <w:p w14:paraId="20119F1E" w14:textId="337F97E5" w:rsidR="00ED0CA6" w:rsidRPr="008A4114" w:rsidRDefault="00ED0CA6" w:rsidP="00ED0CA6">
      <w:pPr>
        <w:spacing w:line="240" w:lineRule="auto"/>
        <w:jc w:val="center"/>
        <w:rPr>
          <w:rFonts w:ascii="Times New Roman" w:hAnsi="Times New Roman" w:cs="Times New Roman"/>
          <w:sz w:val="24"/>
          <w:szCs w:val="24"/>
        </w:rPr>
      </w:pPr>
      <w:r w:rsidRPr="008A4114">
        <w:rPr>
          <w:rFonts w:ascii="Times New Roman" w:hAnsi="Times New Roman" w:cs="Times New Roman"/>
          <w:sz w:val="24"/>
          <w:szCs w:val="24"/>
        </w:rPr>
        <w:t>202</w:t>
      </w:r>
      <w:r>
        <w:rPr>
          <w:rFonts w:ascii="Times New Roman" w:hAnsi="Times New Roman" w:cs="Times New Roman"/>
          <w:sz w:val="24"/>
          <w:szCs w:val="24"/>
        </w:rPr>
        <w:t>4</w:t>
      </w:r>
      <w:r w:rsidRPr="008A4114">
        <w:rPr>
          <w:rFonts w:ascii="Times New Roman" w:hAnsi="Times New Roman" w:cs="Times New Roman"/>
          <w:sz w:val="24"/>
          <w:szCs w:val="24"/>
        </w:rPr>
        <w:t xml:space="preserve"> m.                      mėn.   d. </w:t>
      </w:r>
    </w:p>
    <w:p w14:paraId="5F121511" w14:textId="77777777" w:rsidR="00ED0CA6" w:rsidRPr="008A4114" w:rsidRDefault="00ED0CA6" w:rsidP="00ED0CA6">
      <w:pPr>
        <w:spacing w:line="240" w:lineRule="auto"/>
        <w:jc w:val="center"/>
        <w:rPr>
          <w:rFonts w:ascii="Times New Roman" w:hAnsi="Times New Roman" w:cs="Times New Roman"/>
          <w:sz w:val="24"/>
          <w:szCs w:val="24"/>
        </w:rPr>
      </w:pPr>
      <w:r>
        <w:rPr>
          <w:rFonts w:ascii="Times New Roman" w:hAnsi="Times New Roman" w:cs="Times New Roman"/>
          <w:sz w:val="24"/>
          <w:szCs w:val="24"/>
        </w:rPr>
        <w:t>Giraitės k., Kauno r.</w:t>
      </w:r>
    </w:p>
    <w:p w14:paraId="53BF1ED7" w14:textId="77777777" w:rsidR="00ED0CA6" w:rsidRDefault="00ED0CA6" w:rsidP="00ED0CA6">
      <w:pPr>
        <w:spacing w:line="240" w:lineRule="auto"/>
        <w:ind w:firstLine="720"/>
        <w:rPr>
          <w:rFonts w:ascii="Times New Roman" w:hAnsi="Times New Roman" w:cs="Times New Roman"/>
          <w:b/>
          <w:sz w:val="24"/>
          <w:szCs w:val="24"/>
        </w:rPr>
      </w:pPr>
    </w:p>
    <w:p w14:paraId="660F0CFF" w14:textId="77777777" w:rsidR="00ED0CA6" w:rsidRPr="008A4114" w:rsidRDefault="00ED0CA6" w:rsidP="00ED0CA6">
      <w:pPr>
        <w:spacing w:line="240" w:lineRule="auto"/>
        <w:ind w:firstLine="720"/>
        <w:rPr>
          <w:rFonts w:ascii="Times New Roman" w:hAnsi="Times New Roman" w:cs="Times New Roman"/>
          <w:sz w:val="24"/>
          <w:szCs w:val="24"/>
        </w:rPr>
      </w:pPr>
      <w:r w:rsidRPr="008A4114">
        <w:rPr>
          <w:rFonts w:ascii="Times New Roman" w:hAnsi="Times New Roman" w:cs="Times New Roman"/>
          <w:b/>
          <w:sz w:val="24"/>
          <w:szCs w:val="24"/>
        </w:rPr>
        <w:t>VšĮ Lietuvos sveikatos mokslų universiteto praktinio mokymo ir bandymų centras</w:t>
      </w:r>
      <w:r w:rsidRPr="008A4114">
        <w:rPr>
          <w:rFonts w:ascii="Times New Roman" w:hAnsi="Times New Roman" w:cs="Times New Roman"/>
          <w:sz w:val="24"/>
          <w:szCs w:val="24"/>
        </w:rPr>
        <w:t>, juridinio asmens kodas 302296985, kurio</w:t>
      </w:r>
      <w:r>
        <w:rPr>
          <w:rFonts w:ascii="Times New Roman" w:hAnsi="Times New Roman" w:cs="Times New Roman"/>
          <w:sz w:val="24"/>
          <w:szCs w:val="24"/>
        </w:rPr>
        <w:t>s</w:t>
      </w:r>
      <w:r w:rsidRPr="008A4114">
        <w:rPr>
          <w:rFonts w:ascii="Times New Roman" w:hAnsi="Times New Roman" w:cs="Times New Roman"/>
          <w:sz w:val="24"/>
          <w:szCs w:val="24"/>
        </w:rPr>
        <w:t xml:space="preserve"> registruota buveinė yra Akacijų g. 2, Giraitės k., Kauno r. sav., duomenys apie įstaigą kaupiami ir saugomi Lietuvos Respublikos juridinių asmenų registre, atstovaujamas ......................, veikiančio pagal ................, (toliau - Pirkėjas) iš vienos pusės, ir</w:t>
      </w:r>
    </w:p>
    <w:p w14:paraId="6A728C3E" w14:textId="77777777" w:rsidR="00ED0CA6" w:rsidRPr="008A4114" w:rsidRDefault="00ED0CA6" w:rsidP="00ED0CA6">
      <w:pPr>
        <w:spacing w:line="240" w:lineRule="auto"/>
        <w:ind w:firstLine="720"/>
        <w:rPr>
          <w:rFonts w:ascii="Times New Roman" w:hAnsi="Times New Roman" w:cs="Times New Roman"/>
          <w:sz w:val="24"/>
          <w:szCs w:val="24"/>
        </w:rPr>
      </w:pPr>
      <w:r w:rsidRPr="008A4114">
        <w:rPr>
          <w:rFonts w:ascii="Times New Roman" w:hAnsi="Times New Roman" w:cs="Times New Roman"/>
          <w:b/>
          <w:bCs/>
          <w:sz w:val="24"/>
          <w:szCs w:val="24"/>
        </w:rPr>
        <w:t>...........................................................</w:t>
      </w:r>
      <w:r w:rsidRPr="008A4114">
        <w:rPr>
          <w:rFonts w:ascii="Times New Roman" w:hAnsi="Times New Roman" w:cs="Times New Roman"/>
          <w:sz w:val="24"/>
          <w:szCs w:val="24"/>
        </w:rPr>
        <w:t xml:space="preserve">, </w:t>
      </w:r>
      <w:r w:rsidRPr="008A4114">
        <w:rPr>
          <w:rFonts w:ascii="Times New Roman" w:eastAsia="Times New Roman" w:hAnsi="Times New Roman" w:cs="Times New Roman"/>
          <w:sz w:val="24"/>
          <w:szCs w:val="24"/>
          <w:lang w:eastAsia="ar-SA"/>
        </w:rPr>
        <w:t>...................... /</w:t>
      </w:r>
      <w:r w:rsidRPr="008A4114">
        <w:rPr>
          <w:rFonts w:ascii="Times New Roman" w:eastAsia="Times New Roman" w:hAnsi="Times New Roman" w:cs="Times New Roman"/>
          <w:i/>
          <w:sz w:val="24"/>
          <w:szCs w:val="24"/>
          <w:lang w:eastAsia="ar-SA"/>
        </w:rPr>
        <w:t>nurodyti</w:t>
      </w:r>
      <w:r w:rsidRPr="008A4114">
        <w:rPr>
          <w:rFonts w:ascii="Times New Roman" w:eastAsia="Times New Roman" w:hAnsi="Times New Roman" w:cs="Times New Roman"/>
          <w:sz w:val="24"/>
          <w:szCs w:val="24"/>
          <w:lang w:eastAsia="ar-SA"/>
        </w:rPr>
        <w:t>/</w:t>
      </w:r>
      <w:r w:rsidRPr="008A4114">
        <w:rPr>
          <w:rFonts w:ascii="Times New Roman" w:hAnsi="Times New Roman" w:cs="Times New Roman"/>
          <w:sz w:val="24"/>
          <w:szCs w:val="24"/>
        </w:rPr>
        <w:t>, (toliau - Tiekėjas) iš kitos pusės,</w:t>
      </w:r>
    </w:p>
    <w:p w14:paraId="477B1F28" w14:textId="77777777" w:rsidR="00ED0CA6" w:rsidRPr="008A4114" w:rsidRDefault="00ED0CA6" w:rsidP="00ED0CA6">
      <w:pPr>
        <w:spacing w:line="240" w:lineRule="auto"/>
        <w:ind w:firstLine="720"/>
        <w:rPr>
          <w:rFonts w:ascii="Times New Roman" w:hAnsi="Times New Roman" w:cs="Times New Roman"/>
          <w:sz w:val="24"/>
          <w:szCs w:val="24"/>
        </w:rPr>
      </w:pPr>
      <w:r w:rsidRPr="008A4114">
        <w:rPr>
          <w:rFonts w:ascii="Times New Roman" w:hAnsi="Times New Roman" w:cs="Times New Roman"/>
          <w:sz w:val="24"/>
          <w:szCs w:val="24"/>
        </w:rPr>
        <w:t xml:space="preserve">toliau kartu šioje sutartyje vadinami Šalimis, o kiekvienas atskirai – Šalimi, sudarė šią prekių viešojo pirkimo–pardavimo sutartį, toliau vadinamą Sutartimi, ir susitarė dėl toliau išvardytų sąlygų. </w:t>
      </w:r>
    </w:p>
    <w:p w14:paraId="59672C4E" w14:textId="77777777" w:rsidR="00ED0CA6" w:rsidRPr="008A4114" w:rsidRDefault="00ED0CA6" w:rsidP="00ED0CA6">
      <w:pPr>
        <w:spacing w:line="240" w:lineRule="auto"/>
        <w:jc w:val="center"/>
        <w:rPr>
          <w:rFonts w:ascii="Times New Roman" w:hAnsi="Times New Roman" w:cs="Times New Roman"/>
          <w:sz w:val="24"/>
          <w:szCs w:val="24"/>
        </w:rPr>
      </w:pPr>
    </w:p>
    <w:p w14:paraId="661B7FF4" w14:textId="77777777" w:rsidR="00ED0CA6" w:rsidRPr="008A4114" w:rsidRDefault="00ED0CA6" w:rsidP="00ED0CA6">
      <w:pPr>
        <w:pStyle w:val="Header"/>
        <w:tabs>
          <w:tab w:val="left" w:pos="709"/>
        </w:tabs>
        <w:spacing w:after="120" w:line="240" w:lineRule="auto"/>
        <w:jc w:val="center"/>
        <w:rPr>
          <w:rFonts w:ascii="Times New Roman" w:hAnsi="Times New Roman" w:cs="Times New Roman"/>
          <w:b/>
          <w:bCs/>
          <w:sz w:val="24"/>
          <w:szCs w:val="24"/>
        </w:rPr>
      </w:pPr>
      <w:r w:rsidRPr="008A4114">
        <w:rPr>
          <w:rFonts w:ascii="Times New Roman" w:hAnsi="Times New Roman" w:cs="Times New Roman"/>
          <w:b/>
          <w:bCs/>
          <w:sz w:val="24"/>
          <w:szCs w:val="24"/>
        </w:rPr>
        <w:t>Specialiosios sąlygos</w:t>
      </w:r>
    </w:p>
    <w:p w14:paraId="4808A8C1" w14:textId="77777777" w:rsidR="00ED0CA6" w:rsidRPr="008A4114" w:rsidRDefault="00ED0CA6" w:rsidP="00ED0CA6">
      <w:pPr>
        <w:spacing w:before="120" w:after="120" w:line="240" w:lineRule="auto"/>
        <w:rPr>
          <w:rFonts w:ascii="Times New Roman" w:hAnsi="Times New Roman" w:cs="Times New Roman"/>
          <w:sz w:val="24"/>
          <w:szCs w:val="24"/>
        </w:rPr>
      </w:pPr>
      <w:r w:rsidRPr="008A4114">
        <w:rPr>
          <w:rFonts w:ascii="Times New Roman" w:hAnsi="Times New Roman" w:cs="Times New Roman"/>
          <w:b/>
          <w:bCs/>
          <w:sz w:val="24"/>
          <w:szCs w:val="24"/>
        </w:rPr>
        <w:t xml:space="preserve">1. Sutarties dalykas </w:t>
      </w:r>
    </w:p>
    <w:p w14:paraId="0F3ECA49" w14:textId="77777777" w:rsidR="00ED0CA6" w:rsidRPr="008A4114" w:rsidRDefault="00ED0CA6" w:rsidP="00ED0CA6">
      <w:pPr>
        <w:spacing w:line="240" w:lineRule="auto"/>
        <w:rPr>
          <w:rFonts w:ascii="Times New Roman" w:hAnsi="Times New Roman" w:cs="Times New Roman"/>
          <w:sz w:val="24"/>
          <w:szCs w:val="24"/>
        </w:rPr>
      </w:pPr>
      <w:r w:rsidRPr="008A4114">
        <w:rPr>
          <w:rFonts w:ascii="Times New Roman" w:hAnsi="Times New Roman" w:cs="Times New Roman"/>
          <w:sz w:val="24"/>
          <w:szCs w:val="24"/>
        </w:rPr>
        <w:t xml:space="preserve">1.1. Sutarties dalykas ....................................  (toliau – Prekės) pirkimas, įskaitant pristatymą (toliau – pristatymas), kurių techninės charakteristikos nurodyti Sutarties [..........] priede. </w:t>
      </w:r>
    </w:p>
    <w:p w14:paraId="76E301A5" w14:textId="167DBE93" w:rsidR="00ED0CA6" w:rsidRPr="008A4114" w:rsidRDefault="00ED0CA6" w:rsidP="00ED0CA6">
      <w:pPr>
        <w:spacing w:line="240" w:lineRule="auto"/>
        <w:rPr>
          <w:rFonts w:ascii="Times New Roman" w:hAnsi="Times New Roman" w:cs="Times New Roman"/>
          <w:sz w:val="24"/>
          <w:szCs w:val="24"/>
        </w:rPr>
      </w:pPr>
      <w:r w:rsidRPr="008A4114">
        <w:rPr>
          <w:rFonts w:ascii="Times New Roman" w:hAnsi="Times New Roman" w:cs="Times New Roman"/>
          <w:sz w:val="24"/>
          <w:szCs w:val="24"/>
        </w:rPr>
        <w:t xml:space="preserve">1.2. Tiekėjas įsipareigoja perduoti Pirkėjui nuosavybės teise Sutarties specialiųjų sąlygų </w:t>
      </w:r>
      <w:r w:rsidR="00130D6A">
        <w:rPr>
          <w:rFonts w:ascii="Times New Roman" w:hAnsi="Times New Roman" w:cs="Times New Roman"/>
          <w:sz w:val="24"/>
          <w:szCs w:val="24"/>
        </w:rPr>
        <w:t>2</w:t>
      </w:r>
      <w:r w:rsidRPr="008A4114">
        <w:rPr>
          <w:rFonts w:ascii="Times New Roman" w:hAnsi="Times New Roman" w:cs="Times New Roman"/>
          <w:sz w:val="24"/>
          <w:szCs w:val="24"/>
        </w:rPr>
        <w:t>.1 punkte nurodytas Prekes, pristatyti, o Pirkėjas įsipareigoja priimti tvarkingas ir kokybiškas Prekes ir sumokėti Tiekėjui pagal nurodytus įkainius Sutartyje numatytomis sąlygomis ir terminais.</w:t>
      </w:r>
    </w:p>
    <w:p w14:paraId="7DC320CE" w14:textId="77777777" w:rsidR="00ED0CA6" w:rsidRPr="008A4114" w:rsidRDefault="00ED0CA6" w:rsidP="00ED0CA6">
      <w:pPr>
        <w:spacing w:before="120" w:after="120" w:line="240" w:lineRule="auto"/>
        <w:rPr>
          <w:rFonts w:ascii="Times New Roman" w:hAnsi="Times New Roman" w:cs="Times New Roman"/>
          <w:b/>
          <w:bCs/>
          <w:sz w:val="24"/>
          <w:szCs w:val="24"/>
        </w:rPr>
      </w:pPr>
      <w:r w:rsidRPr="008A4114">
        <w:rPr>
          <w:rFonts w:ascii="Times New Roman" w:hAnsi="Times New Roman" w:cs="Times New Roman"/>
          <w:b/>
          <w:bCs/>
          <w:sz w:val="24"/>
          <w:szCs w:val="24"/>
        </w:rPr>
        <w:t xml:space="preserve">2. Tiekėjo </w:t>
      </w:r>
      <w:r w:rsidRPr="008A4114">
        <w:rPr>
          <w:rFonts w:ascii="Times New Roman" w:hAnsi="Times New Roman" w:cs="Times New Roman"/>
          <w:b/>
          <w:sz w:val="24"/>
          <w:szCs w:val="24"/>
        </w:rPr>
        <w:t>sutartinių</w:t>
      </w:r>
      <w:r w:rsidRPr="008A4114">
        <w:rPr>
          <w:rFonts w:ascii="Times New Roman" w:hAnsi="Times New Roman" w:cs="Times New Roman"/>
          <w:b/>
          <w:bCs/>
          <w:sz w:val="24"/>
          <w:szCs w:val="24"/>
        </w:rPr>
        <w:t xml:space="preserve"> įsipareigojimų įvykdymo vieta ir terminas</w:t>
      </w:r>
    </w:p>
    <w:p w14:paraId="41CE876E" w14:textId="0B67B918"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2.1. Šalys susitarė, kad šios Sutarties specialiųjų sąlygų </w:t>
      </w:r>
      <w:r w:rsidR="00130D6A">
        <w:rPr>
          <w:rFonts w:ascii="Times New Roman" w:eastAsia="Times New Roman" w:hAnsi="Times New Roman" w:cs="Times New Roman"/>
          <w:sz w:val="24"/>
          <w:szCs w:val="24"/>
        </w:rPr>
        <w:t>2</w:t>
      </w:r>
      <w:r w:rsidRPr="008A4114">
        <w:rPr>
          <w:rFonts w:ascii="Times New Roman" w:eastAsia="Times New Roman" w:hAnsi="Times New Roman" w:cs="Times New Roman"/>
          <w:sz w:val="24"/>
          <w:szCs w:val="24"/>
        </w:rPr>
        <w:t xml:space="preserve">.1 punkte nurodytas Prekes Tiekėjas savo sąskaita pristatys Pirkėjui ne vėliau kaip </w:t>
      </w:r>
      <w:r w:rsidR="00130D6A">
        <w:rPr>
          <w:rFonts w:ascii="Times New Roman" w:eastAsia="Times New Roman" w:hAnsi="Times New Roman" w:cs="Times New Roman"/>
          <w:sz w:val="24"/>
          <w:szCs w:val="24"/>
        </w:rPr>
        <w:t>iki 2025 m. sausio 30 d.</w:t>
      </w:r>
      <w:r w:rsidRPr="008A4114">
        <w:rPr>
          <w:rFonts w:ascii="Times New Roman" w:eastAsia="Times New Roman" w:hAnsi="Times New Roman" w:cs="Times New Roman"/>
          <w:sz w:val="24"/>
          <w:szCs w:val="24"/>
        </w:rPr>
        <w:t xml:space="preserve"> </w:t>
      </w:r>
    </w:p>
    <w:p w14:paraId="2B2E65E6" w14:textId="77777777" w:rsidR="00ED0CA6" w:rsidRPr="00D32E3B" w:rsidRDefault="00ED0CA6" w:rsidP="00ED0CA6">
      <w:pPr>
        <w:spacing w:line="240" w:lineRule="auto"/>
        <w:rPr>
          <w:rFonts w:ascii="Times New Roman" w:eastAsia="Times New Roman" w:hAnsi="Times New Roman" w:cs="Times New Roman"/>
          <w:sz w:val="24"/>
          <w:szCs w:val="24"/>
        </w:rPr>
      </w:pPr>
      <w:r w:rsidRPr="00D32E3B">
        <w:rPr>
          <w:rFonts w:ascii="Times New Roman" w:eastAsia="Times New Roman" w:hAnsi="Times New Roman" w:cs="Times New Roman"/>
          <w:sz w:val="24"/>
          <w:szCs w:val="24"/>
        </w:rPr>
        <w:t>2.2. Termino, nurodyto Sutarties specialiųjų sąlygų 2.1 punkte, pratęsimas nenumatomas.</w:t>
      </w:r>
    </w:p>
    <w:p w14:paraId="2E07E15A" w14:textId="651A88DD" w:rsidR="00ED0CA6" w:rsidRPr="00D32E3B" w:rsidRDefault="00ED0CA6" w:rsidP="00ED0CA6">
      <w:pPr>
        <w:spacing w:line="240" w:lineRule="auto"/>
        <w:rPr>
          <w:rFonts w:ascii="Times New Roman" w:eastAsia="Times New Roman" w:hAnsi="Times New Roman" w:cs="Times New Roman"/>
          <w:sz w:val="24"/>
          <w:szCs w:val="24"/>
        </w:rPr>
      </w:pPr>
      <w:r w:rsidRPr="00D32E3B">
        <w:rPr>
          <w:rFonts w:ascii="Times New Roman" w:eastAsia="Times New Roman" w:hAnsi="Times New Roman" w:cs="Times New Roman"/>
          <w:sz w:val="24"/>
          <w:szCs w:val="24"/>
        </w:rPr>
        <w:t>2.3. Prekių pristatymo</w:t>
      </w:r>
      <w:r w:rsidRPr="00D32E3B">
        <w:rPr>
          <w:rFonts w:ascii="Times New Roman" w:hAnsi="Times New Roman" w:cs="Times New Roman"/>
          <w:sz w:val="24"/>
          <w:szCs w:val="24"/>
        </w:rPr>
        <w:t xml:space="preserve"> vieta – Perkančiosios organizacijos adresu: Jurginų g. 23, Naujųjų Muniškių k., Kauno r. sav. Tiekėjas Prekes galės pristatyti tik iš anksto suderinęs su </w:t>
      </w:r>
      <w:r w:rsidR="00D32E3B" w:rsidRPr="00D32E3B">
        <w:rPr>
          <w:rFonts w:ascii="Times New Roman" w:hAnsi="Times New Roman" w:cs="Times New Roman"/>
          <w:sz w:val="24"/>
          <w:szCs w:val="24"/>
        </w:rPr>
        <w:t xml:space="preserve">Pirkėju </w:t>
      </w:r>
      <w:r w:rsidRPr="00D32E3B">
        <w:rPr>
          <w:rFonts w:ascii="Times New Roman" w:hAnsi="Times New Roman" w:cs="Times New Roman"/>
          <w:sz w:val="24"/>
          <w:szCs w:val="24"/>
        </w:rPr>
        <w:t xml:space="preserve">laiką ir kontaktinį asmenį dėl prekių priėmimo. </w:t>
      </w:r>
    </w:p>
    <w:p w14:paraId="7F5D0764" w14:textId="77777777" w:rsidR="00ED0CA6" w:rsidRPr="008A4114" w:rsidRDefault="00ED0CA6" w:rsidP="00ED0CA6">
      <w:pPr>
        <w:spacing w:before="120" w:after="120" w:line="240" w:lineRule="auto"/>
        <w:rPr>
          <w:rFonts w:ascii="Times New Roman" w:eastAsia="Times New Roman" w:hAnsi="Times New Roman" w:cs="Times New Roman"/>
          <w:b/>
          <w:sz w:val="24"/>
          <w:szCs w:val="24"/>
        </w:rPr>
      </w:pPr>
      <w:r w:rsidRPr="008A4114">
        <w:rPr>
          <w:rFonts w:ascii="Times New Roman" w:eastAsia="Times New Roman" w:hAnsi="Times New Roman" w:cs="Times New Roman"/>
          <w:b/>
          <w:sz w:val="24"/>
          <w:szCs w:val="24"/>
        </w:rPr>
        <w:t xml:space="preserve">3. Sutarties kainos </w:t>
      </w:r>
      <w:r w:rsidRPr="008A4114">
        <w:rPr>
          <w:rFonts w:ascii="Times New Roman" w:hAnsi="Times New Roman" w:cs="Times New Roman"/>
          <w:b/>
          <w:sz w:val="24"/>
          <w:szCs w:val="24"/>
        </w:rPr>
        <w:t>apskaičiavimo</w:t>
      </w:r>
      <w:r w:rsidRPr="008A4114">
        <w:rPr>
          <w:rFonts w:ascii="Times New Roman" w:eastAsia="Times New Roman" w:hAnsi="Times New Roman" w:cs="Times New Roman"/>
          <w:b/>
          <w:sz w:val="24"/>
          <w:szCs w:val="24"/>
        </w:rPr>
        <w:t xml:space="preserve"> būdas, vertė ir mokėjimo sąlygos</w:t>
      </w:r>
    </w:p>
    <w:p w14:paraId="2EF19565" w14:textId="5DC454C3" w:rsidR="00ED0CA6" w:rsidRPr="00502DEF" w:rsidRDefault="00ED0CA6" w:rsidP="00ED0CA6">
      <w:pPr>
        <w:spacing w:line="240" w:lineRule="auto"/>
        <w:rPr>
          <w:rFonts w:ascii="Times New Roman" w:eastAsia="Times New Roman" w:hAnsi="Times New Roman" w:cs="Times New Roman"/>
          <w:sz w:val="24"/>
          <w:szCs w:val="24"/>
        </w:rPr>
      </w:pPr>
      <w:r w:rsidRPr="00502DEF">
        <w:rPr>
          <w:rFonts w:ascii="Times New Roman" w:eastAsia="Times New Roman" w:hAnsi="Times New Roman" w:cs="Times New Roman"/>
          <w:sz w:val="24"/>
          <w:szCs w:val="24"/>
        </w:rPr>
        <w:t>3.1. Pradinė sutarties vertė yra  .................. /nurodyti skaičiais ir žodžiais. (Kiekiai pagal pirkimo sąlygų 2.</w:t>
      </w:r>
      <w:r w:rsidR="00502DEF" w:rsidRPr="00502DEF">
        <w:rPr>
          <w:rFonts w:ascii="Times New Roman" w:eastAsia="Times New Roman" w:hAnsi="Times New Roman" w:cs="Times New Roman"/>
          <w:sz w:val="24"/>
          <w:szCs w:val="24"/>
        </w:rPr>
        <w:t>1</w:t>
      </w:r>
      <w:r w:rsidRPr="00502DEF">
        <w:rPr>
          <w:rFonts w:ascii="Times New Roman" w:eastAsia="Times New Roman" w:hAnsi="Times New Roman" w:cs="Times New Roman"/>
          <w:sz w:val="24"/>
          <w:szCs w:val="24"/>
        </w:rPr>
        <w:t>. punktą).</w:t>
      </w:r>
    </w:p>
    <w:p w14:paraId="04FD0628" w14:textId="77777777" w:rsidR="00ED0CA6" w:rsidRPr="00502DEF" w:rsidRDefault="00ED0CA6" w:rsidP="00ED0CA6">
      <w:pPr>
        <w:spacing w:line="240" w:lineRule="auto"/>
        <w:rPr>
          <w:rFonts w:ascii="Times New Roman" w:eastAsia="Times New Roman" w:hAnsi="Times New Roman" w:cs="Times New Roman"/>
          <w:sz w:val="24"/>
          <w:szCs w:val="24"/>
        </w:rPr>
      </w:pPr>
      <w:r w:rsidRPr="00502DEF">
        <w:rPr>
          <w:rFonts w:ascii="Times New Roman" w:eastAsia="Times New Roman" w:hAnsi="Times New Roman" w:cs="Times New Roman"/>
          <w:sz w:val="24"/>
          <w:szCs w:val="24"/>
        </w:rPr>
        <w:t>3.2. Vadovaujantis Viešųjų pirkimų tarnybos direktoriaus patvirtinta kainodaros taisyklių nustatymo metodika, taikomas kainos apskaičiavimo būdas – fiksuotas įkainis. Už pateiktas kokybiškas prekes, Pirkėjas mokės Tiekėjui pagal prekių įkainį, kuris nurodytas Sutarties [.....] priede.</w:t>
      </w:r>
    </w:p>
    <w:p w14:paraId="6A0516C4"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3.3. Įkainis Sutarties galiojimo laikotarpiu nekeičiamas, išskyrus: </w:t>
      </w:r>
    </w:p>
    <w:p w14:paraId="60475011"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3.3.1. 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 </w:t>
      </w:r>
    </w:p>
    <w:p w14:paraId="2AD7877A"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įkainis be pridėtinės vertės mokesčio, nurodytas šioje Sutartyje + (įkainis be pridėtinės vertės mokesčio, nurodytas šioje Sutartyje x pridėtinės vertės mokestis, proc.) = įkainis su pridėtinės vertės mokesčiu.</w:t>
      </w:r>
    </w:p>
    <w:p w14:paraId="29750AFE"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3.3.1.1. Įkainio perskaičiavimas įforminamas Šalių rašytiniu susitarimu.</w:t>
      </w:r>
    </w:p>
    <w:p w14:paraId="0A338A8B"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3.3.1.2. Įkainis įsigalioja nuo Pirkėjo ir Tiekėjo susitarimo pasirašymo dienos.</w:t>
      </w:r>
    </w:p>
    <w:p w14:paraId="7656A8EB"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Įkainis taikomas po kainos perskaičiavimo pristatytoms Prekėms apmokėti. </w:t>
      </w:r>
    </w:p>
    <w:p w14:paraId="759B48F0"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3.4. Pasikeitus kitiems mokesčiams, įkainis neperskaičiuojamas. </w:t>
      </w:r>
    </w:p>
    <w:p w14:paraId="614A0BE8"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3.5. Į įkainį įeina visi mokesčiai ir visos tiesioginės ir netiesioginės Tiekėjo išlaidos, apimančios viską, ko reikia visiškam ir tinkamam Sutarties įvykdymui.</w:t>
      </w:r>
    </w:p>
    <w:p w14:paraId="70B7B2B2"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 Mokėjimo sąlygos:</w:t>
      </w:r>
    </w:p>
    <w:p w14:paraId="524F5AB0" w14:textId="506D660D"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3.6.1. 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341724">
        <w:rPr>
          <w:rFonts w:ascii="Times New Roman" w:eastAsia="Times New Roman" w:hAnsi="Times New Roman" w:cs="Times New Roman"/>
          <w:sz w:val="24"/>
          <w:szCs w:val="24"/>
        </w:rPr>
        <w:t>Sabis</w:t>
      </w:r>
      <w:r w:rsidRPr="008A4114">
        <w:rPr>
          <w:rFonts w:ascii="Times New Roman" w:eastAsia="Times New Roman" w:hAnsi="Times New Roman" w:cs="Times New Roman"/>
          <w:sz w:val="24"/>
          <w:szCs w:val="24"/>
        </w:rPr>
        <w:t>“ priemonėmis. Pirkėjas elektronines sąskaitas faktūras priima ir apdoroja naudodamasi informacinės sistemos „</w:t>
      </w:r>
      <w:r w:rsidR="00341724">
        <w:rPr>
          <w:rFonts w:ascii="Times New Roman" w:eastAsia="Times New Roman" w:hAnsi="Times New Roman" w:cs="Times New Roman"/>
          <w:sz w:val="24"/>
          <w:szCs w:val="24"/>
        </w:rPr>
        <w:t>Sabis</w:t>
      </w:r>
      <w:r w:rsidRPr="008A4114">
        <w:rPr>
          <w:rFonts w:ascii="Times New Roman" w:eastAsia="Times New Roman" w:hAnsi="Times New Roman" w:cs="Times New Roman"/>
          <w:sz w:val="24"/>
          <w:szCs w:val="24"/>
        </w:rPr>
        <w:t>“ priemonėmis, išskyrus mobilizacijos, karo ar nepaprastosios padėties atve</w:t>
      </w:r>
      <w:r w:rsidR="00341724">
        <w:rPr>
          <w:rFonts w:ascii="Times New Roman" w:eastAsia="Times New Roman" w:hAnsi="Times New Roman" w:cs="Times New Roman"/>
          <w:sz w:val="24"/>
          <w:szCs w:val="24"/>
        </w:rPr>
        <w:t>ju yra informacinės sistemos „Sabis</w:t>
      </w:r>
      <w:r w:rsidRPr="008A4114">
        <w:rPr>
          <w:rFonts w:ascii="Times New Roman" w:eastAsia="Times New Roman" w:hAnsi="Times New Roman" w:cs="Times New Roman"/>
          <w:sz w:val="24"/>
          <w:szCs w:val="24"/>
        </w:rPr>
        <w:t xml:space="preserve">“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p w14:paraId="4956EDE0"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3.6.2. Mokėjimai vykdomi tokia tvarka:</w:t>
      </w:r>
    </w:p>
    <w:p w14:paraId="26F07F58"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3.6.2.1. per 60 (šešiasdešimt) kalendorinių dienų nuo dienos, kai Pirkėjas gauna sąskaitą faktūrą arba lygiavertį dokumentą</w:t>
      </w:r>
      <w:bookmarkStart w:id="43" w:name="_Hlk6226159"/>
      <w:r w:rsidRPr="008A4114">
        <w:rPr>
          <w:rFonts w:ascii="Times New Roman" w:eastAsia="Times New Roman" w:hAnsi="Times New Roman" w:cs="Times New Roman"/>
          <w:sz w:val="24"/>
          <w:szCs w:val="24"/>
        </w:rPr>
        <w:t>;</w:t>
      </w:r>
    </w:p>
    <w:bookmarkEnd w:id="43"/>
    <w:p w14:paraId="73522C0E"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3.6.2.2. jeigu sąskaitos faktūros arba lygiaverčio dokumento gavimo diena neaiški, – per 60 (šešiasdešimt) kalendorinių dienų nuo Prekių gavimo dienos (perdavimo – priėmimo akto pasirašymo dienos). Sąskaitos faktūros arba lygiaverčio dokumento gavimo diena yra laikoma neaiškia, jeigu sąskaita faktūra arba lygiavertis dokumentas Pirkėjui išrašytas ir išsiųstas nesinaudojant informacine sistema „E. sąskaita“;</w:t>
      </w:r>
    </w:p>
    <w:p w14:paraId="3271142A"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3.6.2.3. kai Pirkėjas sąskaitą faktūrą arba lygiavertį dokumentą gauna anksčiau, negu jam pristatytos Prekės (dar nepasirašytas perdavimo – priėmimo aktas), – per 60 (šešiasdešimt) kalendorinių dienų nuo Prekių gavimo dienos (perdavimo – priėmimo akto pasirašymo dienos).</w:t>
      </w:r>
    </w:p>
    <w:p w14:paraId="371F6B7F"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3.6.3. Mokėjimai atliekami eurais. </w:t>
      </w:r>
    </w:p>
    <w:p w14:paraId="4B6BB19D"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3.6.4. Pirkėjas Tiekėjui atsiskaito mokėjimo pavedimu į Tiekėjo nurodytą banko sąskaitą. Apmokėjimas laikomas įvykdytu, kai pinigai patenka į Tiekėjo sąskaitą.</w:t>
      </w:r>
    </w:p>
    <w:p w14:paraId="7D89C300"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3.7. Tiesioginio atsiskaitymo su subtiekėjais galimybė – yra. </w:t>
      </w:r>
    </w:p>
    <w:p w14:paraId="290AD794"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 Tiesioginio atsiskaitymo Tiekėjo pasitelkiamiems subtiekėjams galimybė įgyvendinama šia tvarka:</w:t>
      </w:r>
    </w:p>
    <w:p w14:paraId="1FFD16EB"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3.8.1. Subtiekėjas, norėdamas, kad Pirkėjas tiesiogiai atsiskaitytų su juo pateikia prašymą Pirkėjui ir inicijuoja trišalės sutarties tarp jo, Pirkėjo ir Tiekėjo sudarymą. Subtiekimo sutartis turi būti sudaryta ne vėliau kaip iki Pirkėjo atsiskaitymo su subtiekėju. Šioje sutartyje nurodoma Tiekėjo teisė prieštarauti nepagrįstiems mokėjimams, tiesioginio atsiskaitymo su subtiekėju tvarka, atsižvelgiant į pirkimo dokumentuose ir subtiekimo sutartyje nustatytus reikalavimus.</w:t>
      </w:r>
    </w:p>
    <w:p w14:paraId="4B64FA28"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3.8.2. 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p w14:paraId="7BDDA0A0"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0682100"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3.8.4. 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p w14:paraId="35C6AEAE" w14:textId="20171652"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3.8.5. Subtiekėjas finansinius dokumentus (PVM sąskaitas faktūras, sąskaitas faktūras, kreditinius ir debetinius dokumentus bei avansines sąskaitas) teikia Pirkėjui savo sąskaita, naudodamasis informacine sistema „</w:t>
      </w:r>
      <w:r w:rsidR="00860D79">
        <w:rPr>
          <w:rFonts w:ascii="Times New Roman" w:eastAsia="Times New Roman" w:hAnsi="Times New Roman" w:cs="Times New Roman"/>
          <w:sz w:val="24"/>
          <w:szCs w:val="24"/>
        </w:rPr>
        <w:t>Sabis</w:t>
      </w:r>
      <w:r w:rsidRPr="008A4114">
        <w:rPr>
          <w:rFonts w:ascii="Times New Roman" w:eastAsia="Times New Roman" w:hAnsi="Times New Roman" w:cs="Times New Roman"/>
          <w:sz w:val="24"/>
          <w:szCs w:val="24"/>
        </w:rPr>
        <w:t>“ (informacinės sistemos „</w:t>
      </w:r>
      <w:r w:rsidR="00860D79">
        <w:rPr>
          <w:rFonts w:ascii="Times New Roman" w:eastAsia="Times New Roman" w:hAnsi="Times New Roman" w:cs="Times New Roman"/>
          <w:sz w:val="24"/>
          <w:szCs w:val="24"/>
        </w:rPr>
        <w:t>Sabis</w:t>
      </w:r>
      <w:r w:rsidRPr="008A4114">
        <w:rPr>
          <w:rFonts w:ascii="Times New Roman" w:eastAsia="Times New Roman" w:hAnsi="Times New Roman" w:cs="Times New Roman"/>
          <w:sz w:val="24"/>
          <w:szCs w:val="24"/>
        </w:rPr>
        <w:t>“ svetainė pasiekiama adresu </w:t>
      </w:r>
      <w:hyperlink r:id="rId17" w:history="1">
        <w:r w:rsidR="00860D79" w:rsidRPr="00D836BE">
          <w:rPr>
            <w:rStyle w:val="Hyperlink"/>
            <w:rFonts w:ascii="Times New Roman" w:eastAsia="Times New Roman" w:hAnsi="Times New Roman" w:cs="Times New Roman"/>
            <w:sz w:val="24"/>
            <w:szCs w:val="24"/>
          </w:rPr>
          <w:t>www.sabis.nbfc.lt</w:t>
        </w:r>
      </w:hyperlink>
      <w:r w:rsidRPr="008A4114">
        <w:rPr>
          <w:rFonts w:ascii="Times New Roman" w:eastAsia="Times New Roman" w:hAnsi="Times New Roman" w:cs="Times New Roman"/>
          <w:sz w:val="24"/>
          <w:szCs w:val="24"/>
        </w:rPr>
        <w:t>). Jeigu mobilizacijos, karo ir nepaprastosios padėties atveju yra informacinės sistemos „</w:t>
      </w:r>
      <w:r w:rsidR="00860D79">
        <w:rPr>
          <w:rFonts w:ascii="Times New Roman" w:eastAsia="Times New Roman" w:hAnsi="Times New Roman" w:cs="Times New Roman"/>
          <w:sz w:val="24"/>
          <w:szCs w:val="24"/>
        </w:rPr>
        <w:t>Sabis</w:t>
      </w:r>
      <w:r w:rsidRPr="008A4114">
        <w:rPr>
          <w:rFonts w:ascii="Times New Roman" w:eastAsia="Times New Roman" w:hAnsi="Times New Roman" w:cs="Times New Roman"/>
          <w:sz w:val="24"/>
          <w:szCs w:val="24"/>
        </w:rPr>
        <w:t>“ pažeidimų, dėl kurių negalimas Pirkėjo ir subtiekėjo bendravimas ir keitimasis informacija naudojantis šia sistema, vykdant Sutartis, pridėtinės vertės mokesčio sąskaitos faktūros, sąskaitos faktūros, kreditiniai ir debetiniai dokumentai bei avansinės sąskaitos gali būti teikiami ne elektroninėmis priemonėmis.</w:t>
      </w:r>
    </w:p>
    <w:p w14:paraId="22280D19" w14:textId="77777777" w:rsidR="00ED0CA6" w:rsidRPr="008A4114" w:rsidRDefault="00ED0CA6" w:rsidP="00ED0CA6">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3.8.6. Pirkėjas su subtiekėju atsiskaito per 60 (šešiasdešimt) kalendorinių dienų nuo dienos, kai Pirkėjas gauna sąskaitą faktūrą arba lygiavertį dokumentą. </w:t>
      </w:r>
    </w:p>
    <w:p w14:paraId="758B4FAC" w14:textId="77777777" w:rsidR="00ED0CA6" w:rsidRPr="008A4114" w:rsidRDefault="00ED0CA6" w:rsidP="00773722">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3.8.6.1. jeigu sąskaitos faktūros arba lygiaverčio dokumento gavimo diena neaiški, – per 60 (šešiasdešimt) kalendorinių dienų nuo Prekių gavimo dienos (perdavimo – priėmimo akto pasirašymo dienos). Sąskaitos faktūros arba lygiaverčio dokumento gavimo diena yra laikoma neaiškia, jeigu sąskaita faktūra arba lygiavertis dokumentas Pirkėjui išrašytas ir išsiųstas nesinaudojant informacine sistema „E. sąskaita“. </w:t>
      </w:r>
    </w:p>
    <w:p w14:paraId="7C7C6048" w14:textId="77777777" w:rsidR="00ED0CA6" w:rsidRPr="008A4114" w:rsidRDefault="00ED0CA6" w:rsidP="00773722">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3.8.6.2. kai Pirkėjas sąskaitą faktūrą arba lygiavertį dokumentą gauna anksčiau, negu jam pristatytos Prekės (dar nepasirašytas perdavimo – priėmimo aktas), – per 60 (šešiasdešimt) kalendorinių dienų nuo Prekių gavimo dienos (perdavimo – priėmimo akto pasirašymo dienos). </w:t>
      </w:r>
    </w:p>
    <w:p w14:paraId="4A86B273" w14:textId="77777777" w:rsidR="00ED0CA6" w:rsidRPr="008A4114" w:rsidRDefault="00ED0CA6" w:rsidP="00773722">
      <w:pPr>
        <w:spacing w:line="240" w:lineRule="auto"/>
        <w:rPr>
          <w:rFonts w:ascii="Times New Roman" w:hAnsi="Times New Roman" w:cs="Times New Roman"/>
          <w:b/>
          <w:sz w:val="24"/>
          <w:szCs w:val="24"/>
        </w:rPr>
      </w:pPr>
      <w:r w:rsidRPr="008A4114">
        <w:rPr>
          <w:rFonts w:ascii="Times New Roman" w:hAnsi="Times New Roman" w:cs="Times New Roman"/>
          <w:b/>
          <w:sz w:val="24"/>
          <w:szCs w:val="24"/>
        </w:rPr>
        <w:t>4. Sutarties įvykdymo užtikrinimas</w:t>
      </w:r>
      <w:r w:rsidRPr="008A4114">
        <w:rPr>
          <w:rFonts w:ascii="Times New Roman" w:hAnsi="Times New Roman" w:cs="Times New Roman"/>
          <w:sz w:val="24"/>
          <w:szCs w:val="24"/>
        </w:rPr>
        <w:t xml:space="preserve"> </w:t>
      </w:r>
    </w:p>
    <w:p w14:paraId="2C78CF34" w14:textId="77777777" w:rsidR="00ED0CA6" w:rsidRPr="008A4114" w:rsidRDefault="00ED0CA6" w:rsidP="00773722">
      <w:pPr>
        <w:spacing w:line="240" w:lineRule="auto"/>
        <w:rPr>
          <w:rFonts w:ascii="Times New Roman" w:hAnsi="Times New Roman" w:cs="Times New Roman"/>
          <w:sz w:val="24"/>
          <w:szCs w:val="24"/>
        </w:rPr>
      </w:pPr>
      <w:r w:rsidRPr="008A4114">
        <w:rPr>
          <w:rFonts w:ascii="Times New Roman" w:hAnsi="Times New Roman" w:cs="Times New Roman"/>
          <w:sz w:val="24"/>
          <w:szCs w:val="24"/>
        </w:rPr>
        <w:t xml:space="preserve">4.1. </w:t>
      </w:r>
      <w:r w:rsidRPr="008A4114">
        <w:rPr>
          <w:rFonts w:ascii="Times New Roman" w:hAnsi="Times New Roman" w:cs="Times New Roman"/>
          <w:iCs/>
          <w:sz w:val="24"/>
          <w:szCs w:val="24"/>
        </w:rPr>
        <w:t xml:space="preserve">Šiai Sutarčiai netaikomas </w:t>
      </w:r>
      <w:r w:rsidRPr="008A4114">
        <w:rPr>
          <w:rFonts w:ascii="Times New Roman" w:hAnsi="Times New Roman" w:cs="Times New Roman"/>
          <w:sz w:val="24"/>
          <w:szCs w:val="24"/>
        </w:rPr>
        <w:t>Sutarties įvykdymo užtikrinimas (t. y. banko ar kredito unijos garantija arba draudimo bendrovės draudimo laidavimo raštas).</w:t>
      </w:r>
    </w:p>
    <w:p w14:paraId="31B1C72C" w14:textId="77777777" w:rsidR="00ED0CA6" w:rsidRPr="00860D79" w:rsidRDefault="00ED0CA6" w:rsidP="00773722">
      <w:pPr>
        <w:spacing w:line="240" w:lineRule="auto"/>
        <w:rPr>
          <w:rFonts w:ascii="Times New Roman" w:hAnsi="Times New Roman" w:cs="Times New Roman"/>
          <w:b/>
          <w:bCs/>
          <w:sz w:val="24"/>
          <w:szCs w:val="24"/>
          <w:lang w:eastAsia="ar-SA"/>
        </w:rPr>
      </w:pPr>
      <w:r w:rsidRPr="00860D79">
        <w:rPr>
          <w:rFonts w:ascii="Times New Roman" w:hAnsi="Times New Roman" w:cs="Times New Roman"/>
          <w:b/>
          <w:bCs/>
          <w:sz w:val="24"/>
          <w:szCs w:val="24"/>
          <w:lang w:eastAsia="ar-SA"/>
        </w:rPr>
        <w:t xml:space="preserve">5. </w:t>
      </w:r>
      <w:r w:rsidRPr="00860D79">
        <w:rPr>
          <w:rFonts w:ascii="Times New Roman" w:hAnsi="Times New Roman" w:cs="Times New Roman"/>
          <w:b/>
          <w:sz w:val="24"/>
          <w:szCs w:val="24"/>
        </w:rPr>
        <w:t>Subtiekimas</w:t>
      </w:r>
    </w:p>
    <w:p w14:paraId="0C32AF31" w14:textId="21BF7D65" w:rsidR="00ED0CA6" w:rsidRPr="00860D79" w:rsidRDefault="00ED0CA6" w:rsidP="00773722">
      <w:pPr>
        <w:spacing w:line="240" w:lineRule="auto"/>
        <w:rPr>
          <w:rFonts w:ascii="Times New Roman" w:eastAsia="Times New Roman" w:hAnsi="Times New Roman" w:cs="Times New Roman"/>
          <w:sz w:val="24"/>
          <w:szCs w:val="24"/>
        </w:rPr>
      </w:pPr>
      <w:r w:rsidRPr="00860D79">
        <w:rPr>
          <w:rFonts w:ascii="Times New Roman" w:eastAsia="Times New Roman" w:hAnsi="Times New Roman" w:cs="Times New Roman"/>
          <w:iCs/>
          <w:sz w:val="24"/>
          <w:szCs w:val="24"/>
        </w:rPr>
        <w:t xml:space="preserve">5.1. Kai Tiekėjas </w:t>
      </w:r>
      <w:r w:rsidRPr="00860D79">
        <w:rPr>
          <w:rFonts w:ascii="Times New Roman" w:eastAsia="Times New Roman" w:hAnsi="Times New Roman" w:cs="Times New Roman"/>
          <w:sz w:val="24"/>
          <w:szCs w:val="24"/>
        </w:rPr>
        <w:t xml:space="preserve">pasitelks Subtiekėją (-us), tokiu atveju bus taikomi Sutarties bendrųjų sąlygų </w:t>
      </w:r>
      <w:r w:rsidR="00860D79" w:rsidRPr="00860D79">
        <w:rPr>
          <w:rFonts w:ascii="Times New Roman" w:eastAsia="Times New Roman" w:hAnsi="Times New Roman" w:cs="Times New Roman"/>
          <w:sz w:val="24"/>
          <w:szCs w:val="24"/>
        </w:rPr>
        <w:t>9.1</w:t>
      </w:r>
      <w:r w:rsidRPr="00860D79">
        <w:rPr>
          <w:rFonts w:ascii="Times New Roman" w:eastAsia="Times New Roman" w:hAnsi="Times New Roman" w:cs="Times New Roman"/>
          <w:sz w:val="24"/>
          <w:szCs w:val="24"/>
        </w:rPr>
        <w:t xml:space="preserve"> punkto nuostatos.</w:t>
      </w:r>
    </w:p>
    <w:p w14:paraId="0F7793DD" w14:textId="77777777" w:rsidR="00ED0CA6" w:rsidRPr="00860D79" w:rsidRDefault="00ED0CA6" w:rsidP="00773722">
      <w:pPr>
        <w:spacing w:line="240" w:lineRule="auto"/>
        <w:rPr>
          <w:rFonts w:ascii="Times New Roman" w:hAnsi="Times New Roman" w:cs="Times New Roman"/>
          <w:b/>
          <w:bCs/>
          <w:sz w:val="24"/>
          <w:szCs w:val="24"/>
          <w:lang w:eastAsia="ar-SA"/>
        </w:rPr>
      </w:pPr>
      <w:r w:rsidRPr="00860D79">
        <w:rPr>
          <w:rFonts w:ascii="Times New Roman" w:eastAsia="Times New Roman" w:hAnsi="Times New Roman" w:cs="Times New Roman"/>
          <w:sz w:val="24"/>
          <w:szCs w:val="24"/>
        </w:rPr>
        <w:t>5.2. Sutarties vykdymui (bet</w:t>
      </w:r>
      <w:r w:rsidRPr="00860D79">
        <w:rPr>
          <w:rFonts w:ascii="Times New Roman" w:eastAsia="Times New Roman" w:hAnsi="Times New Roman" w:cs="Times New Roman"/>
          <w:iCs/>
          <w:sz w:val="24"/>
          <w:szCs w:val="24"/>
        </w:rPr>
        <w:t xml:space="preserve"> kuriuo Sutarties vykdymo metu) Tiekėjo pasitelkiami Subtiekėjai nurodomi atitinkamame sutarties priede.</w:t>
      </w:r>
    </w:p>
    <w:p w14:paraId="79704D70" w14:textId="77777777" w:rsidR="00ED0CA6" w:rsidRPr="008A4114" w:rsidRDefault="00ED0CA6" w:rsidP="00773722">
      <w:pPr>
        <w:spacing w:line="240" w:lineRule="auto"/>
        <w:rPr>
          <w:rFonts w:ascii="Times New Roman" w:eastAsia="Times New Roman" w:hAnsi="Times New Roman" w:cs="Times New Roman"/>
          <w:b/>
          <w:sz w:val="24"/>
          <w:szCs w:val="24"/>
        </w:rPr>
      </w:pPr>
      <w:r w:rsidRPr="008A4114">
        <w:rPr>
          <w:rFonts w:ascii="Times New Roman" w:eastAsia="Times New Roman" w:hAnsi="Times New Roman" w:cs="Times New Roman"/>
          <w:b/>
          <w:sz w:val="24"/>
          <w:szCs w:val="24"/>
        </w:rPr>
        <w:t>6. Sutarties galiojimas</w:t>
      </w:r>
    </w:p>
    <w:p w14:paraId="6457BED1" w14:textId="77777777" w:rsidR="00ED0CA6" w:rsidRPr="008A4114" w:rsidRDefault="00ED0CA6" w:rsidP="00773722">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6.1. Sutartis įsigalioja – kai Sutartį pasirašo abi Sutarties Šalys. </w:t>
      </w:r>
    </w:p>
    <w:p w14:paraId="15403EF5" w14:textId="59119909" w:rsidR="00ED0CA6" w:rsidRPr="008A4114" w:rsidRDefault="00ED0CA6" w:rsidP="00773722">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 xml:space="preserve">6.2. Sutarties trukmė – </w:t>
      </w:r>
      <w:r w:rsidR="00860D79">
        <w:rPr>
          <w:rFonts w:ascii="Times New Roman" w:eastAsia="Times New Roman" w:hAnsi="Times New Roman" w:cs="Times New Roman"/>
          <w:sz w:val="24"/>
          <w:szCs w:val="24"/>
        </w:rPr>
        <w:t>3</w:t>
      </w:r>
      <w:r w:rsidRPr="008A4114">
        <w:rPr>
          <w:rFonts w:ascii="Times New Roman" w:eastAsia="Times New Roman" w:hAnsi="Times New Roman" w:cs="Times New Roman"/>
          <w:sz w:val="24"/>
          <w:szCs w:val="24"/>
        </w:rPr>
        <w:t xml:space="preserve"> (</w:t>
      </w:r>
      <w:r w:rsidR="00860D79">
        <w:rPr>
          <w:rFonts w:ascii="Times New Roman" w:eastAsia="Times New Roman" w:hAnsi="Times New Roman" w:cs="Times New Roman"/>
          <w:sz w:val="24"/>
          <w:szCs w:val="24"/>
        </w:rPr>
        <w:t>trys</w:t>
      </w:r>
      <w:r w:rsidRPr="008A4114">
        <w:rPr>
          <w:rFonts w:ascii="Times New Roman" w:eastAsia="Times New Roman" w:hAnsi="Times New Roman" w:cs="Times New Roman"/>
          <w:sz w:val="24"/>
          <w:szCs w:val="24"/>
        </w:rPr>
        <w:t>) mėnesi</w:t>
      </w:r>
      <w:r w:rsidR="00860D79">
        <w:rPr>
          <w:rFonts w:ascii="Times New Roman" w:eastAsia="Times New Roman" w:hAnsi="Times New Roman" w:cs="Times New Roman"/>
          <w:sz w:val="24"/>
          <w:szCs w:val="24"/>
        </w:rPr>
        <w:t>ai</w:t>
      </w:r>
      <w:r w:rsidRPr="008A4114">
        <w:rPr>
          <w:rFonts w:ascii="Times New Roman" w:eastAsia="Times New Roman" w:hAnsi="Times New Roman" w:cs="Times New Roman"/>
          <w:sz w:val="24"/>
          <w:szCs w:val="24"/>
        </w:rPr>
        <w:t xml:space="preserve"> nuo Sutarties įsigaliojimo dienos. Sutarties galiojimo trukmės pratęsimas nenumatomas.</w:t>
      </w:r>
    </w:p>
    <w:p w14:paraId="5CBBE71D" w14:textId="77777777" w:rsidR="00ED0CA6" w:rsidRPr="008A4114" w:rsidRDefault="00ED0CA6" w:rsidP="00773722">
      <w:pPr>
        <w:spacing w:line="240" w:lineRule="auto"/>
        <w:rPr>
          <w:rFonts w:ascii="Times New Roman" w:eastAsia="Times New Roman" w:hAnsi="Times New Roman" w:cs="Times New Roman"/>
          <w:sz w:val="24"/>
          <w:szCs w:val="24"/>
          <w:lang w:eastAsia="ar-SA"/>
        </w:rPr>
      </w:pPr>
      <w:r w:rsidRPr="008A4114">
        <w:rPr>
          <w:rFonts w:ascii="Times New Roman" w:eastAsia="Times New Roman" w:hAnsi="Times New Roman" w:cs="Times New Roman"/>
          <w:sz w:val="24"/>
          <w:szCs w:val="24"/>
        </w:rPr>
        <w:t xml:space="preserve">6.3. </w:t>
      </w:r>
      <w:r w:rsidRPr="008A4114">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F9E2086" w14:textId="77777777" w:rsidR="00ED0CA6" w:rsidRPr="008A4114" w:rsidRDefault="00ED0CA6" w:rsidP="00773722">
      <w:pPr>
        <w:spacing w:line="240" w:lineRule="auto"/>
        <w:rPr>
          <w:rFonts w:ascii="Times New Roman" w:eastAsia="Times New Roman" w:hAnsi="Times New Roman" w:cs="Times New Roman"/>
          <w:b/>
          <w:bCs/>
          <w:sz w:val="24"/>
          <w:szCs w:val="24"/>
        </w:rPr>
      </w:pPr>
      <w:r w:rsidRPr="008A4114">
        <w:rPr>
          <w:rFonts w:ascii="Times New Roman" w:eastAsia="Times New Roman" w:hAnsi="Times New Roman" w:cs="Times New Roman"/>
          <w:b/>
          <w:bCs/>
          <w:sz w:val="24"/>
          <w:szCs w:val="24"/>
          <w:lang w:eastAsia="ar-SA"/>
        </w:rPr>
        <w:t xml:space="preserve"> 7. </w:t>
      </w:r>
      <w:r w:rsidRPr="008A4114">
        <w:rPr>
          <w:rFonts w:ascii="Times New Roman" w:eastAsia="Times New Roman" w:hAnsi="Times New Roman" w:cs="Times New Roman"/>
          <w:b/>
          <w:bCs/>
          <w:sz w:val="24"/>
          <w:szCs w:val="24"/>
        </w:rPr>
        <w:t xml:space="preserve">Asmenys </w:t>
      </w:r>
      <w:r w:rsidRPr="008A4114">
        <w:rPr>
          <w:rFonts w:ascii="Times New Roman" w:eastAsia="Times New Roman" w:hAnsi="Times New Roman" w:cs="Times New Roman"/>
          <w:b/>
          <w:sz w:val="24"/>
          <w:szCs w:val="24"/>
        </w:rPr>
        <w:t>atsakingi</w:t>
      </w:r>
      <w:r w:rsidRPr="008A4114">
        <w:rPr>
          <w:rFonts w:ascii="Times New Roman" w:eastAsia="Times New Roman" w:hAnsi="Times New Roman" w:cs="Times New Roman"/>
          <w:b/>
          <w:bCs/>
          <w:sz w:val="24"/>
          <w:szCs w:val="24"/>
        </w:rPr>
        <w:t xml:space="preserve"> už Sutarties vykdymą bei susirašinėjimas</w:t>
      </w:r>
    </w:p>
    <w:p w14:paraId="6052781D" w14:textId="613AA662" w:rsidR="00ED0CA6" w:rsidRPr="008A4114" w:rsidRDefault="00ED0CA6" w:rsidP="00773722">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7.1.</w:t>
      </w:r>
      <w:r w:rsidR="00773722">
        <w:rPr>
          <w:rFonts w:ascii="Times New Roman" w:eastAsia="Times New Roman" w:hAnsi="Times New Roman" w:cs="Times New Roman"/>
          <w:sz w:val="24"/>
          <w:szCs w:val="24"/>
        </w:rPr>
        <w:t xml:space="preserve"> </w:t>
      </w:r>
      <w:r w:rsidRPr="008A4114">
        <w:rPr>
          <w:rFonts w:ascii="Times New Roman" w:eastAsia="Times New Roman" w:hAnsi="Times New Roman" w:cs="Times New Roman"/>
          <w:sz w:val="24"/>
          <w:szCs w:val="24"/>
        </w:rPr>
        <w:t>Pirkėjo vadovo įsakymu paskirti asmenys, atsakingi už Sutarties vykdymą, sutarties ir pakeitimų paskelbimą pagal LR Viešųjų pirkimų įstatymo 86 straipsnio 9 dalies nuostatas:</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ED0CA6" w:rsidRPr="008A4114" w14:paraId="109F3F93"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6DCA8"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DBF6FF"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6D8B950C"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6A0F3"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96D1C"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79CEF156"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1F14F"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Adresas: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F33897" w14:textId="77777777" w:rsidR="00ED0CA6" w:rsidRPr="008A4114" w:rsidRDefault="00ED0CA6" w:rsidP="00DA60DC">
            <w:pPr>
              <w:tabs>
                <w:tab w:val="left" w:pos="207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ED0CA6" w:rsidRPr="008A4114" w14:paraId="11776BE2"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D7372"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1291FE"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1578122C"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26FD4"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El. paštas: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8F0BC" w14:textId="77777777" w:rsidR="00ED0CA6" w:rsidRPr="008A4114" w:rsidRDefault="00ED0CA6" w:rsidP="00DA60DC">
            <w:pPr>
              <w:spacing w:line="240" w:lineRule="auto"/>
              <w:rPr>
                <w:rFonts w:ascii="Times New Roman" w:eastAsia="Times New Roman" w:hAnsi="Times New Roman" w:cs="Times New Roman"/>
                <w:sz w:val="24"/>
                <w:szCs w:val="24"/>
                <w:lang w:val="en-AU"/>
              </w:rPr>
            </w:pPr>
          </w:p>
        </w:tc>
      </w:tr>
      <w:tr w:rsidR="00ED0CA6" w:rsidRPr="008A4114" w14:paraId="3F9440F5"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DEC77"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Funkcijos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559D6"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Atsakingas už sutarties vykdymą</w:t>
            </w:r>
          </w:p>
        </w:tc>
      </w:tr>
      <w:tr w:rsidR="00ED0CA6" w:rsidRPr="003A08F3" w14:paraId="74DD9175" w14:textId="77777777" w:rsidTr="00DA60DC">
        <w:trPr>
          <w:trHeight w:val="70"/>
          <w:jc w:val="center"/>
        </w:trPr>
        <w:tc>
          <w:tcPr>
            <w:tcW w:w="2687" w:type="dxa"/>
            <w:tcBorders>
              <w:top w:val="single" w:sz="4" w:space="0" w:color="auto"/>
              <w:left w:val="nil"/>
              <w:bottom w:val="single" w:sz="4" w:space="0" w:color="auto"/>
              <w:right w:val="nil"/>
            </w:tcBorders>
            <w:shd w:val="clear" w:color="auto" w:fill="auto"/>
            <w:tcMar>
              <w:left w:w="103" w:type="dxa"/>
            </w:tcMar>
          </w:tcPr>
          <w:p w14:paraId="249D3044" w14:textId="77777777" w:rsidR="00ED0CA6" w:rsidRPr="003A08F3" w:rsidRDefault="00ED0CA6" w:rsidP="00DA60DC">
            <w:pPr>
              <w:spacing w:line="240" w:lineRule="auto"/>
              <w:rPr>
                <w:rFonts w:ascii="Times New Roman" w:eastAsia="Times New Roman" w:hAnsi="Times New Roman" w:cs="Times New Roman"/>
                <w:sz w:val="16"/>
                <w:szCs w:val="16"/>
              </w:rPr>
            </w:pPr>
          </w:p>
        </w:tc>
        <w:tc>
          <w:tcPr>
            <w:tcW w:w="6668" w:type="dxa"/>
            <w:tcBorders>
              <w:top w:val="single" w:sz="4" w:space="0" w:color="auto"/>
              <w:left w:val="nil"/>
              <w:bottom w:val="single" w:sz="4" w:space="0" w:color="auto"/>
              <w:right w:val="nil"/>
            </w:tcBorders>
            <w:shd w:val="clear" w:color="auto" w:fill="auto"/>
            <w:tcMar>
              <w:left w:w="103" w:type="dxa"/>
            </w:tcMar>
          </w:tcPr>
          <w:p w14:paraId="3D515959" w14:textId="77777777" w:rsidR="00ED0CA6" w:rsidRPr="003A08F3" w:rsidRDefault="00ED0CA6" w:rsidP="00DA60DC">
            <w:pPr>
              <w:spacing w:line="240" w:lineRule="auto"/>
              <w:rPr>
                <w:rFonts w:ascii="Times New Roman" w:eastAsia="Times New Roman" w:hAnsi="Times New Roman" w:cs="Times New Roman"/>
                <w:sz w:val="16"/>
                <w:szCs w:val="16"/>
              </w:rPr>
            </w:pPr>
          </w:p>
        </w:tc>
      </w:tr>
      <w:tr w:rsidR="00ED0CA6" w:rsidRPr="008A4114" w14:paraId="1EB85688" w14:textId="77777777" w:rsidTr="00DA60DC">
        <w:trPr>
          <w:jc w:val="center"/>
        </w:trPr>
        <w:tc>
          <w:tcPr>
            <w:tcW w:w="2687" w:type="dxa"/>
            <w:tcBorders>
              <w:top w:val="single" w:sz="4" w:space="0" w:color="auto"/>
              <w:left w:val="single" w:sz="4" w:space="0" w:color="00000A"/>
              <w:bottom w:val="single" w:sz="4" w:space="0" w:color="00000A"/>
              <w:right w:val="single" w:sz="4" w:space="0" w:color="00000A"/>
            </w:tcBorders>
            <w:shd w:val="clear" w:color="auto" w:fill="auto"/>
            <w:tcMar>
              <w:left w:w="103" w:type="dxa"/>
            </w:tcMar>
          </w:tcPr>
          <w:p w14:paraId="73222572"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Vardas, pavardė:</w:t>
            </w:r>
          </w:p>
        </w:tc>
        <w:tc>
          <w:tcPr>
            <w:tcW w:w="6668" w:type="dxa"/>
            <w:tcBorders>
              <w:top w:val="single" w:sz="4" w:space="0" w:color="auto"/>
              <w:left w:val="single" w:sz="4" w:space="0" w:color="00000A"/>
              <w:bottom w:val="single" w:sz="4" w:space="0" w:color="00000A"/>
              <w:right w:val="single" w:sz="4" w:space="0" w:color="00000A"/>
            </w:tcBorders>
            <w:shd w:val="clear" w:color="auto" w:fill="auto"/>
            <w:tcMar>
              <w:left w:w="103" w:type="dxa"/>
            </w:tcMar>
          </w:tcPr>
          <w:p w14:paraId="00036EA5"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3D7039F4"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C67CA"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68384"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334FFFA8"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C2374"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Adresas: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8DC80"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13E61BB4"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0F8BE7"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76D56A"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146571F5"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173D8"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El. paštas: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6332A"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319E3EE4"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1711D"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Funkcijos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D31DA"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Atsakingas už sutarties ir pakeitimų paskelbimą</w:t>
            </w:r>
          </w:p>
        </w:tc>
      </w:tr>
    </w:tbl>
    <w:p w14:paraId="55AFF444" w14:textId="77777777" w:rsidR="00ED0CA6" w:rsidRPr="008A4114" w:rsidRDefault="00ED0CA6" w:rsidP="00ED0CA6">
      <w:pPr>
        <w:spacing w:before="120"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7.2. Tiekėjo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ED0CA6" w:rsidRPr="008A4114" w14:paraId="7E8B393E"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3ACB2A"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0EAC5" w14:textId="77777777" w:rsidR="00ED0CA6" w:rsidRPr="008A4114" w:rsidRDefault="00ED0CA6" w:rsidP="00DA60DC">
            <w:pPr>
              <w:spacing w:line="240" w:lineRule="auto"/>
              <w:rPr>
                <w:rFonts w:ascii="Times New Roman" w:eastAsia="Times New Roman" w:hAnsi="Times New Roman" w:cs="Times New Roman"/>
                <w:sz w:val="24"/>
                <w:szCs w:val="24"/>
              </w:rPr>
            </w:pPr>
          </w:p>
        </w:tc>
      </w:tr>
      <w:tr w:rsidR="00ED0CA6" w:rsidRPr="008A4114" w14:paraId="73F535B0"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FE9C6"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81A48" w14:textId="77777777" w:rsidR="00ED0CA6" w:rsidRPr="008A4114" w:rsidRDefault="00ED0CA6" w:rsidP="00DA60DC">
            <w:pPr>
              <w:spacing w:line="240" w:lineRule="auto"/>
              <w:rPr>
                <w:rFonts w:ascii="Times New Roman" w:eastAsia="Times New Roman" w:hAnsi="Times New Roman" w:cs="Times New Roman"/>
                <w:sz w:val="24"/>
                <w:szCs w:val="24"/>
              </w:rPr>
            </w:pPr>
            <w:bookmarkStart w:id="44" w:name="__DdeLink__961_554311194"/>
            <w:bookmarkEnd w:id="44"/>
          </w:p>
        </w:tc>
      </w:tr>
      <w:tr w:rsidR="00ED0CA6" w:rsidRPr="008A4114" w14:paraId="1B6E4739"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19929B"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A0CE9" w14:textId="77777777" w:rsidR="00ED0CA6" w:rsidRPr="008A4114" w:rsidRDefault="00ED0CA6" w:rsidP="00DA60DC">
            <w:pPr>
              <w:spacing w:line="240" w:lineRule="auto"/>
              <w:rPr>
                <w:rFonts w:ascii="Times New Roman" w:eastAsia="Times New Roman" w:hAnsi="Times New Roman" w:cs="Times New Roman"/>
                <w:sz w:val="24"/>
                <w:szCs w:val="24"/>
              </w:rPr>
            </w:pPr>
            <w:bookmarkStart w:id="45" w:name="__DdeLink__963_554311194"/>
            <w:bookmarkEnd w:id="45"/>
          </w:p>
        </w:tc>
      </w:tr>
      <w:tr w:rsidR="00ED0CA6" w:rsidRPr="008A4114" w14:paraId="2806B701" w14:textId="77777777" w:rsidTr="00DA60DC">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AF23DB" w14:textId="77777777" w:rsidR="00ED0CA6" w:rsidRPr="008A4114" w:rsidRDefault="00ED0CA6" w:rsidP="00DA60DC">
            <w:pPr>
              <w:spacing w:line="240" w:lineRule="auto"/>
              <w:rPr>
                <w:rFonts w:ascii="Times New Roman" w:eastAsia="Times New Roman" w:hAnsi="Times New Roman" w:cs="Times New Roman"/>
                <w:sz w:val="24"/>
                <w:szCs w:val="24"/>
              </w:rPr>
            </w:pPr>
            <w:r w:rsidRPr="008A4114">
              <w:rPr>
                <w:rFonts w:ascii="Times New Roman" w:eastAsia="Times New Roman" w:hAnsi="Times New Roman" w:cs="Times New Roman"/>
                <w:sz w:val="24"/>
                <w:szCs w:val="24"/>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F73B6" w14:textId="77777777" w:rsidR="00ED0CA6" w:rsidRPr="008A4114" w:rsidRDefault="00ED0CA6" w:rsidP="00DA60DC">
            <w:pPr>
              <w:spacing w:line="240" w:lineRule="auto"/>
              <w:rPr>
                <w:rFonts w:ascii="Times New Roman" w:eastAsia="Times New Roman" w:hAnsi="Times New Roman" w:cs="Times New Roman"/>
                <w:sz w:val="24"/>
                <w:szCs w:val="24"/>
              </w:rPr>
            </w:pPr>
          </w:p>
        </w:tc>
      </w:tr>
    </w:tbl>
    <w:p w14:paraId="24A76972"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7.3. Pirkėjo ir Tiekėjo vienas kitam siunčiami pranešimai turi būti raštiški ir siunčiami šiais adresais:</w:t>
      </w:r>
    </w:p>
    <w:p w14:paraId="45850A36"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Pirkėjui - Vardas, pavardė: Adresas: Telefonas: El. paštas:</w:t>
      </w:r>
    </w:p>
    <w:p w14:paraId="1BE5A49E"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Tiekėjui - Vardas, pavardė: Adresas: Telefonas: El. paštas:</w:t>
      </w:r>
    </w:p>
    <w:p w14:paraId="53E9038F"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7.3.1. Jei adresatas praneša kitą adresą, tai dokumentai privalo būti pristatomi naujuoju adresu. Jei adresatas nenurodė kito adreso, tai atsakymas jam siunčiamas tuo pačiu adresu, kuriuo išsiųstas pranešimas.</w:t>
      </w:r>
    </w:p>
    <w:p w14:paraId="2D3A6DB3"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 xml:space="preserve">7.3.2.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358F4352"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 xml:space="preserve">7.3.3. Pranešimai neturi būti nepagrįstai sulaikomi arba delsiami išsiųsti. </w:t>
      </w:r>
    </w:p>
    <w:p w14:paraId="54166BB7" w14:textId="77777777" w:rsidR="00ED0CA6" w:rsidRPr="00773722" w:rsidRDefault="00ED0CA6" w:rsidP="00773722">
      <w:pPr>
        <w:spacing w:line="240" w:lineRule="auto"/>
        <w:rPr>
          <w:rFonts w:ascii="Times New Roman" w:eastAsia="Times New Roman" w:hAnsi="Times New Roman" w:cs="Times New Roman"/>
          <w:b/>
          <w:bCs/>
          <w:sz w:val="24"/>
          <w:szCs w:val="24"/>
        </w:rPr>
      </w:pPr>
      <w:r w:rsidRPr="00773722">
        <w:rPr>
          <w:rFonts w:ascii="Times New Roman" w:eastAsia="Times New Roman" w:hAnsi="Times New Roman" w:cs="Times New Roman"/>
          <w:b/>
          <w:bCs/>
          <w:sz w:val="24"/>
          <w:szCs w:val="24"/>
        </w:rPr>
        <w:t>8. Sutarties priedai</w:t>
      </w:r>
    </w:p>
    <w:p w14:paraId="7B2F3DE5"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8.1. Sutartį sudaro šie eilės tvarka pagal pirmumą išvardyti dokumentai:</w:t>
      </w:r>
    </w:p>
    <w:p w14:paraId="5E66620A"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8.1.1. Sutarties specialiosios sąlygos;</w:t>
      </w:r>
    </w:p>
    <w:p w14:paraId="18CC108C"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8.1.2. Sutarties bendrosios sąlygos;</w:t>
      </w:r>
    </w:p>
    <w:p w14:paraId="67A38873"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8.1.3. Sutarties priedai (įrašyti priedų pavadinimus, lapų skaičių);</w:t>
      </w:r>
    </w:p>
    <w:p w14:paraId="07B68975" w14:textId="77777777"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8.1.4. Kiti dokumentai (jei pridedami);</w:t>
      </w:r>
    </w:p>
    <w:p w14:paraId="00C413A4" w14:textId="6C03272F" w:rsidR="00ED0CA6" w:rsidRPr="00773722" w:rsidRDefault="00ED0CA6" w:rsidP="00773722">
      <w:pPr>
        <w:spacing w:line="240" w:lineRule="auto"/>
        <w:rPr>
          <w:rFonts w:ascii="Times New Roman" w:eastAsia="Times New Roman" w:hAnsi="Times New Roman" w:cs="Times New Roman"/>
          <w:sz w:val="24"/>
          <w:szCs w:val="24"/>
        </w:rPr>
      </w:pPr>
      <w:r w:rsidRPr="00773722">
        <w:rPr>
          <w:rFonts w:ascii="Times New Roman" w:eastAsia="Times New Roman" w:hAnsi="Times New Roman" w:cs="Times New Roman"/>
          <w:sz w:val="24"/>
          <w:szCs w:val="24"/>
        </w:rPr>
        <w:t xml:space="preserve">8.2. Laikoma, kad Sutartį sudarantys dokumentai vienas kitą paaiškina. Kiekvienas paskesnis eilės dokumentas turi žemesnę juridinę galią nei prieš jį nurodytas dokumentas. </w:t>
      </w:r>
    </w:p>
    <w:p w14:paraId="7D322EA6" w14:textId="77777777" w:rsidR="00ED0CA6" w:rsidRPr="00773722" w:rsidRDefault="00ED0CA6" w:rsidP="00773722">
      <w:pPr>
        <w:spacing w:line="240" w:lineRule="auto"/>
        <w:rPr>
          <w:rFonts w:ascii="Times New Roman" w:eastAsia="Times New Roman" w:hAnsi="Times New Roman" w:cs="Times New Roman"/>
          <w:b/>
          <w:sz w:val="24"/>
          <w:szCs w:val="24"/>
        </w:rPr>
      </w:pPr>
      <w:r w:rsidRPr="00773722">
        <w:rPr>
          <w:rFonts w:ascii="Times New Roman" w:eastAsia="Times New Roman" w:hAnsi="Times New Roman" w:cs="Times New Roman"/>
          <w:b/>
          <w:sz w:val="24"/>
          <w:szCs w:val="24"/>
        </w:rPr>
        <w:t xml:space="preserve">9. Šalių </w:t>
      </w:r>
      <w:r w:rsidRPr="00773722">
        <w:rPr>
          <w:rFonts w:ascii="Times New Roman" w:eastAsia="Times New Roman" w:hAnsi="Times New Roman" w:cs="Times New Roman"/>
          <w:b/>
          <w:bCs/>
          <w:sz w:val="24"/>
          <w:szCs w:val="24"/>
        </w:rPr>
        <w:t>rekvizitai</w:t>
      </w:r>
      <w:r w:rsidRPr="00773722">
        <w:rPr>
          <w:rFonts w:ascii="Times New Roman" w:eastAsia="Times New Roman" w:hAnsi="Times New Roman" w:cs="Times New Roman"/>
          <w:b/>
          <w:sz w:val="24"/>
          <w:szCs w:val="24"/>
        </w:rPr>
        <w:t xml:space="preserve"> ir parašai:</w:t>
      </w:r>
    </w:p>
    <w:tbl>
      <w:tblPr>
        <w:tblW w:w="9882" w:type="dxa"/>
        <w:tblInd w:w="108" w:type="dxa"/>
        <w:tblLayout w:type="fixed"/>
        <w:tblLook w:val="00A0" w:firstRow="1" w:lastRow="0" w:firstColumn="1" w:lastColumn="0" w:noHBand="0" w:noVBand="0"/>
      </w:tblPr>
      <w:tblGrid>
        <w:gridCol w:w="5060"/>
        <w:gridCol w:w="4822"/>
      </w:tblGrid>
      <w:tr w:rsidR="00ED0CA6" w:rsidRPr="00773722" w14:paraId="39413672" w14:textId="77777777" w:rsidTr="00DA60DC">
        <w:tc>
          <w:tcPr>
            <w:tcW w:w="5060" w:type="dxa"/>
          </w:tcPr>
          <w:p w14:paraId="09349FBA" w14:textId="77777777" w:rsidR="00ED0CA6" w:rsidRPr="00773722" w:rsidRDefault="00ED0CA6" w:rsidP="00773722">
            <w:pPr>
              <w:spacing w:line="240" w:lineRule="auto"/>
              <w:rPr>
                <w:rFonts w:ascii="Times New Roman" w:hAnsi="Times New Roman"/>
                <w:snapToGrid w:val="0"/>
                <w:sz w:val="24"/>
                <w:szCs w:val="24"/>
              </w:rPr>
            </w:pPr>
            <w:r w:rsidRPr="00773722">
              <w:rPr>
                <w:rFonts w:ascii="Times New Roman" w:hAnsi="Times New Roman"/>
                <w:snapToGrid w:val="0"/>
                <w:sz w:val="24"/>
                <w:szCs w:val="24"/>
              </w:rPr>
              <w:t>Pirkėjas</w:t>
            </w:r>
          </w:p>
          <w:p w14:paraId="42E06688" w14:textId="77777777" w:rsidR="00ED0CA6" w:rsidRPr="00773722" w:rsidRDefault="00ED0CA6" w:rsidP="00773722">
            <w:pPr>
              <w:spacing w:line="240" w:lineRule="auto"/>
              <w:rPr>
                <w:rFonts w:ascii="Times New Roman" w:hAnsi="Times New Roman"/>
                <w:iCs/>
                <w:sz w:val="24"/>
                <w:szCs w:val="24"/>
              </w:rPr>
            </w:pPr>
            <w:r w:rsidRPr="00773722">
              <w:rPr>
                <w:rFonts w:ascii="Times New Roman" w:hAnsi="Times New Roman"/>
                <w:iCs/>
                <w:sz w:val="24"/>
                <w:szCs w:val="24"/>
              </w:rPr>
              <w:t>/</w:t>
            </w:r>
            <w:r w:rsidRPr="00773722">
              <w:rPr>
                <w:rFonts w:ascii="Times New Roman" w:hAnsi="Times New Roman"/>
                <w:i/>
                <w:iCs/>
                <w:sz w:val="24"/>
                <w:szCs w:val="24"/>
              </w:rPr>
              <w:t>Įrašyti  rekvizitus</w:t>
            </w:r>
            <w:r w:rsidRPr="00773722">
              <w:rPr>
                <w:rFonts w:ascii="Times New Roman" w:hAnsi="Times New Roman"/>
                <w:iCs/>
                <w:sz w:val="24"/>
                <w:szCs w:val="24"/>
              </w:rPr>
              <w:t>/</w:t>
            </w:r>
          </w:p>
        </w:tc>
        <w:tc>
          <w:tcPr>
            <w:tcW w:w="4822" w:type="dxa"/>
          </w:tcPr>
          <w:p w14:paraId="35CA3F95" w14:textId="77777777" w:rsidR="00ED0CA6" w:rsidRPr="00773722" w:rsidRDefault="00ED0CA6" w:rsidP="00773722">
            <w:pPr>
              <w:spacing w:line="240" w:lineRule="auto"/>
              <w:rPr>
                <w:rFonts w:ascii="Times New Roman" w:hAnsi="Times New Roman"/>
                <w:iCs/>
                <w:sz w:val="24"/>
                <w:szCs w:val="24"/>
              </w:rPr>
            </w:pPr>
            <w:r w:rsidRPr="00773722">
              <w:rPr>
                <w:rFonts w:ascii="Times New Roman" w:hAnsi="Times New Roman"/>
                <w:snapToGrid w:val="0"/>
                <w:sz w:val="24"/>
                <w:szCs w:val="24"/>
              </w:rPr>
              <w:t>Tiekėjas</w:t>
            </w:r>
          </w:p>
          <w:p w14:paraId="2AF5F83E" w14:textId="77777777" w:rsidR="00ED0CA6" w:rsidRPr="00773722" w:rsidRDefault="00ED0CA6" w:rsidP="00773722">
            <w:pPr>
              <w:spacing w:line="240" w:lineRule="auto"/>
              <w:rPr>
                <w:rFonts w:ascii="Times New Roman" w:hAnsi="Times New Roman"/>
                <w:iCs/>
                <w:sz w:val="24"/>
                <w:szCs w:val="24"/>
              </w:rPr>
            </w:pPr>
            <w:r w:rsidRPr="00773722">
              <w:rPr>
                <w:rFonts w:ascii="Times New Roman" w:hAnsi="Times New Roman"/>
                <w:iCs/>
                <w:sz w:val="24"/>
                <w:szCs w:val="24"/>
              </w:rPr>
              <w:t>/</w:t>
            </w:r>
            <w:r w:rsidRPr="00773722">
              <w:rPr>
                <w:rFonts w:ascii="Times New Roman" w:hAnsi="Times New Roman"/>
                <w:i/>
                <w:iCs/>
                <w:sz w:val="24"/>
                <w:szCs w:val="24"/>
              </w:rPr>
              <w:t>Įrašyti rekvizitus</w:t>
            </w:r>
            <w:r w:rsidRPr="00773722">
              <w:rPr>
                <w:rFonts w:ascii="Times New Roman" w:hAnsi="Times New Roman"/>
                <w:iCs/>
                <w:sz w:val="24"/>
                <w:szCs w:val="24"/>
              </w:rPr>
              <w:t>/</w:t>
            </w:r>
          </w:p>
        </w:tc>
      </w:tr>
    </w:tbl>
    <w:p w14:paraId="15D277AD" w14:textId="77777777" w:rsidR="00ED0CA6" w:rsidRPr="00A82D25" w:rsidRDefault="00ED0CA6" w:rsidP="00ED0CA6">
      <w:pPr>
        <w:tabs>
          <w:tab w:val="left" w:pos="4680"/>
        </w:tabs>
        <w:spacing w:line="240" w:lineRule="auto"/>
        <w:rPr>
          <w:rFonts w:ascii="Times New Roman" w:hAnsi="Times New Roman"/>
          <w:b/>
          <w:snapToGrid w:val="0"/>
        </w:rPr>
      </w:pPr>
    </w:p>
    <w:p w14:paraId="4645ED88" w14:textId="77777777" w:rsidR="00ED0CA6" w:rsidRPr="00A82D25" w:rsidRDefault="00ED0CA6" w:rsidP="00ED0CA6">
      <w:pPr>
        <w:pStyle w:val="BodyTextIndent2"/>
        <w:spacing w:after="0" w:line="240" w:lineRule="auto"/>
        <w:ind w:left="0"/>
        <w:rPr>
          <w:i/>
          <w:iCs/>
          <w:sz w:val="22"/>
          <w:szCs w:val="22"/>
        </w:rPr>
      </w:pPr>
    </w:p>
    <w:p w14:paraId="03B65167" w14:textId="77777777" w:rsidR="00ED0CA6" w:rsidRPr="00A82D25" w:rsidRDefault="00ED0CA6" w:rsidP="00ED0CA6">
      <w:pPr>
        <w:spacing w:line="240" w:lineRule="auto"/>
        <w:rPr>
          <w:rFonts w:ascii="Times New Roman" w:hAnsi="Times New Roman" w:cs="Times New Roman"/>
          <w:b/>
          <w:bCs/>
        </w:rPr>
      </w:pPr>
      <w:r w:rsidRPr="00A82D25">
        <w:rPr>
          <w:rFonts w:ascii="Times New Roman" w:hAnsi="Times New Roman" w:cs="Times New Roman"/>
          <w:b/>
          <w:bCs/>
        </w:rPr>
        <w:br w:type="page"/>
      </w:r>
    </w:p>
    <w:p w14:paraId="163D66E3" w14:textId="3CF04666" w:rsidR="009B4090" w:rsidRPr="000125C6" w:rsidRDefault="005110A6" w:rsidP="005110A6">
      <w:pPr>
        <w:ind w:firstLine="7371"/>
        <w:rPr>
          <w:rFonts w:ascii="Times New Roman" w:eastAsiaTheme="minorHAnsi" w:hAnsi="Times New Roman" w:cs="Times New Roman"/>
          <w:bCs/>
          <w:iCs/>
        </w:rPr>
      </w:pPr>
      <w:bookmarkStart w:id="46" w:name="_GoBack"/>
      <w:bookmarkEnd w:id="46"/>
      <w:r w:rsidRPr="000125C6">
        <w:rPr>
          <w:rFonts w:ascii="Times New Roman" w:hAnsi="Times New Roman" w:cs="Times New Roman"/>
        </w:rPr>
        <w:t xml:space="preserve">Pirkimo sąlygų </w:t>
      </w:r>
      <w:r w:rsidR="0012726D" w:rsidRPr="000125C6">
        <w:rPr>
          <w:rFonts w:ascii="Times New Roman" w:hAnsi="Times New Roman" w:cs="Times New Roman"/>
        </w:rPr>
        <w:t>8</w:t>
      </w:r>
      <w:r w:rsidRPr="000125C6">
        <w:rPr>
          <w:rFonts w:ascii="Times New Roman" w:hAnsi="Times New Roman" w:cs="Times New Roman"/>
        </w:rPr>
        <w:t xml:space="preserve"> priedas „Terminai“</w:t>
      </w:r>
    </w:p>
    <w:p w14:paraId="3C4C7BB6" w14:textId="5B1B043D" w:rsidR="009B4090" w:rsidRPr="000125C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125C6" w14:paraId="555CDB78" w14:textId="77777777" w:rsidTr="00360A21">
        <w:trPr>
          <w:trHeight w:val="20"/>
        </w:trPr>
        <w:tc>
          <w:tcPr>
            <w:tcW w:w="600" w:type="dxa"/>
          </w:tcPr>
          <w:p w14:paraId="5159A1ED" w14:textId="77777777" w:rsidR="009B4090" w:rsidRPr="000125C6" w:rsidRDefault="009B4090" w:rsidP="003C138F">
            <w:pPr>
              <w:ind w:firstLine="0"/>
              <w:rPr>
                <w:sz w:val="21"/>
                <w:szCs w:val="21"/>
              </w:rPr>
            </w:pPr>
            <w:r w:rsidRPr="000125C6">
              <w:rPr>
                <w:sz w:val="21"/>
                <w:szCs w:val="21"/>
              </w:rPr>
              <w:t>Eil.</w:t>
            </w:r>
          </w:p>
          <w:p w14:paraId="76A5D3AA" w14:textId="77777777" w:rsidR="009B4090" w:rsidRPr="000125C6" w:rsidRDefault="009B4090" w:rsidP="003C138F">
            <w:pPr>
              <w:ind w:firstLine="0"/>
              <w:rPr>
                <w:sz w:val="21"/>
                <w:szCs w:val="21"/>
              </w:rPr>
            </w:pPr>
            <w:r w:rsidRPr="000125C6">
              <w:rPr>
                <w:sz w:val="21"/>
                <w:szCs w:val="21"/>
              </w:rPr>
              <w:t>Nr.</w:t>
            </w:r>
          </w:p>
        </w:tc>
        <w:tc>
          <w:tcPr>
            <w:tcW w:w="2660" w:type="dxa"/>
          </w:tcPr>
          <w:p w14:paraId="52B62767" w14:textId="77777777" w:rsidR="009B4090" w:rsidRPr="000125C6" w:rsidRDefault="009B4090" w:rsidP="003C138F">
            <w:pPr>
              <w:ind w:firstLine="0"/>
              <w:rPr>
                <w:sz w:val="21"/>
                <w:szCs w:val="21"/>
              </w:rPr>
            </w:pPr>
            <w:r w:rsidRPr="000125C6">
              <w:rPr>
                <w:b/>
                <w:sz w:val="21"/>
                <w:szCs w:val="21"/>
              </w:rPr>
              <w:t xml:space="preserve">VEIKSMAS </w:t>
            </w:r>
          </w:p>
        </w:tc>
        <w:tc>
          <w:tcPr>
            <w:tcW w:w="3685" w:type="dxa"/>
            <w:hideMark/>
          </w:tcPr>
          <w:p w14:paraId="311283FE" w14:textId="77777777" w:rsidR="009B4090" w:rsidRPr="000125C6" w:rsidRDefault="009B4090" w:rsidP="003C138F">
            <w:pPr>
              <w:ind w:firstLine="34"/>
              <w:rPr>
                <w:b/>
                <w:sz w:val="21"/>
                <w:szCs w:val="21"/>
              </w:rPr>
            </w:pPr>
            <w:r w:rsidRPr="000125C6">
              <w:rPr>
                <w:b/>
                <w:sz w:val="21"/>
                <w:szCs w:val="21"/>
              </w:rPr>
              <w:t>DATA/DIENŲ SKAIČIUS/ LAIKAS</w:t>
            </w:r>
          </w:p>
          <w:p w14:paraId="2E5E7E7E" w14:textId="77777777" w:rsidR="009B4090" w:rsidRPr="000125C6" w:rsidRDefault="009B4090" w:rsidP="003C138F">
            <w:pPr>
              <w:ind w:firstLine="34"/>
              <w:rPr>
                <w:sz w:val="21"/>
                <w:szCs w:val="21"/>
              </w:rPr>
            </w:pPr>
            <w:r w:rsidRPr="000125C6">
              <w:rPr>
                <w:sz w:val="21"/>
                <w:szCs w:val="21"/>
              </w:rPr>
              <w:t>(Lietuvos laiku)</w:t>
            </w:r>
          </w:p>
        </w:tc>
        <w:tc>
          <w:tcPr>
            <w:tcW w:w="3424" w:type="dxa"/>
            <w:hideMark/>
          </w:tcPr>
          <w:p w14:paraId="7A276BBB" w14:textId="77777777" w:rsidR="009B4090" w:rsidRPr="000125C6" w:rsidRDefault="009B4090" w:rsidP="003C138F">
            <w:pPr>
              <w:ind w:firstLine="34"/>
              <w:rPr>
                <w:b/>
                <w:sz w:val="21"/>
                <w:szCs w:val="21"/>
              </w:rPr>
            </w:pPr>
            <w:r w:rsidRPr="000125C6">
              <w:rPr>
                <w:b/>
                <w:sz w:val="21"/>
                <w:szCs w:val="21"/>
              </w:rPr>
              <w:t>PASTABOS</w:t>
            </w:r>
          </w:p>
        </w:tc>
      </w:tr>
      <w:tr w:rsidR="009B4090" w:rsidRPr="000125C6" w14:paraId="71291966" w14:textId="77777777" w:rsidTr="00360A21">
        <w:trPr>
          <w:trHeight w:val="20"/>
        </w:trPr>
        <w:tc>
          <w:tcPr>
            <w:tcW w:w="600" w:type="dxa"/>
          </w:tcPr>
          <w:p w14:paraId="36FA22B3" w14:textId="1DC35BF6" w:rsidR="009B4090" w:rsidRPr="000125C6" w:rsidRDefault="00517008" w:rsidP="003C138F">
            <w:pPr>
              <w:ind w:firstLine="0"/>
              <w:rPr>
                <w:bCs/>
                <w:sz w:val="21"/>
                <w:szCs w:val="21"/>
              </w:rPr>
            </w:pPr>
            <w:r w:rsidRPr="000125C6">
              <w:rPr>
                <w:bCs/>
                <w:sz w:val="21"/>
                <w:szCs w:val="21"/>
              </w:rPr>
              <w:t>1</w:t>
            </w:r>
            <w:r w:rsidR="00DC230B" w:rsidRPr="000125C6">
              <w:rPr>
                <w:bCs/>
                <w:sz w:val="21"/>
                <w:szCs w:val="21"/>
              </w:rPr>
              <w:t>.</w:t>
            </w:r>
          </w:p>
        </w:tc>
        <w:tc>
          <w:tcPr>
            <w:tcW w:w="2660" w:type="dxa"/>
          </w:tcPr>
          <w:p w14:paraId="3511EE24" w14:textId="0C005E1E" w:rsidR="009B4090" w:rsidRPr="000125C6" w:rsidRDefault="0070455D" w:rsidP="003C138F">
            <w:pPr>
              <w:ind w:firstLine="0"/>
              <w:rPr>
                <w:bCs/>
                <w:sz w:val="21"/>
                <w:szCs w:val="21"/>
              </w:rPr>
            </w:pPr>
            <w:r w:rsidRPr="000125C6">
              <w:rPr>
                <w:bCs/>
                <w:sz w:val="21"/>
                <w:szCs w:val="21"/>
              </w:rPr>
              <w:t>P</w:t>
            </w:r>
            <w:r w:rsidR="009B4090" w:rsidRPr="000125C6">
              <w:rPr>
                <w:bCs/>
                <w:sz w:val="21"/>
                <w:szCs w:val="21"/>
              </w:rPr>
              <w:t>asiūlymų pateikimo terminas</w:t>
            </w:r>
          </w:p>
        </w:tc>
        <w:tc>
          <w:tcPr>
            <w:tcW w:w="3685" w:type="dxa"/>
          </w:tcPr>
          <w:p w14:paraId="0BE9AF00" w14:textId="267557D8" w:rsidR="009B4090" w:rsidRPr="000125C6" w:rsidRDefault="009B4090" w:rsidP="003C138F">
            <w:pPr>
              <w:ind w:firstLine="34"/>
              <w:rPr>
                <w:sz w:val="21"/>
                <w:szCs w:val="21"/>
              </w:rPr>
            </w:pPr>
            <w:r w:rsidRPr="000125C6">
              <w:rPr>
                <w:sz w:val="21"/>
                <w:szCs w:val="21"/>
              </w:rPr>
              <w:t xml:space="preserve">Bus nurodytas </w:t>
            </w:r>
            <w:r w:rsidR="004F1A11" w:rsidRPr="000125C6">
              <w:rPr>
                <w:sz w:val="21"/>
                <w:szCs w:val="21"/>
              </w:rPr>
              <w:t>s</w:t>
            </w:r>
            <w:r w:rsidR="001A1301" w:rsidRPr="000125C6">
              <w:rPr>
                <w:sz w:val="21"/>
                <w:szCs w:val="21"/>
              </w:rPr>
              <w:t xml:space="preserve">kelbime apie pirkimą. </w:t>
            </w:r>
          </w:p>
        </w:tc>
        <w:tc>
          <w:tcPr>
            <w:tcW w:w="3424" w:type="dxa"/>
          </w:tcPr>
          <w:p w14:paraId="231B5F89" w14:textId="6454E8EE" w:rsidR="00115BB9" w:rsidRPr="000125C6" w:rsidRDefault="00115BB9" w:rsidP="003C138F">
            <w:pPr>
              <w:ind w:firstLine="0"/>
              <w:rPr>
                <w:sz w:val="21"/>
                <w:szCs w:val="21"/>
              </w:rPr>
            </w:pPr>
            <w:r w:rsidRPr="000125C6">
              <w:rPr>
                <w:sz w:val="21"/>
                <w:szCs w:val="21"/>
              </w:rPr>
              <w:t>P</w:t>
            </w:r>
            <w:r w:rsidR="004F1A11" w:rsidRPr="000125C6">
              <w:rPr>
                <w:sz w:val="21"/>
                <w:szCs w:val="21"/>
              </w:rPr>
              <w:t>erkančioji organizacija</w:t>
            </w:r>
            <w:r w:rsidRPr="000125C6">
              <w:rPr>
                <w:sz w:val="21"/>
                <w:szCs w:val="21"/>
              </w:rPr>
              <w:t xml:space="preserve"> turi teisę pratęsti pasiūlymų pateikimo terminą.</w:t>
            </w:r>
          </w:p>
          <w:p w14:paraId="44399C2C" w14:textId="17368F12" w:rsidR="009B4090" w:rsidRPr="000125C6" w:rsidRDefault="009B4090" w:rsidP="003C138F">
            <w:pPr>
              <w:ind w:firstLine="34"/>
              <w:rPr>
                <w:color w:val="7030A0"/>
                <w:sz w:val="21"/>
                <w:szCs w:val="21"/>
              </w:rPr>
            </w:pPr>
          </w:p>
        </w:tc>
      </w:tr>
      <w:tr w:rsidR="009B4090" w:rsidRPr="000125C6" w14:paraId="71C31B48" w14:textId="77777777" w:rsidTr="00360A21">
        <w:trPr>
          <w:trHeight w:val="20"/>
        </w:trPr>
        <w:tc>
          <w:tcPr>
            <w:tcW w:w="600" w:type="dxa"/>
          </w:tcPr>
          <w:p w14:paraId="50C060F4" w14:textId="636324E9" w:rsidR="009B4090" w:rsidRPr="000125C6" w:rsidRDefault="00517008" w:rsidP="003C138F">
            <w:pPr>
              <w:ind w:firstLine="0"/>
              <w:rPr>
                <w:bCs/>
                <w:sz w:val="21"/>
                <w:szCs w:val="21"/>
              </w:rPr>
            </w:pPr>
            <w:r w:rsidRPr="000125C6">
              <w:rPr>
                <w:bCs/>
                <w:sz w:val="21"/>
                <w:szCs w:val="21"/>
              </w:rPr>
              <w:t>2</w:t>
            </w:r>
            <w:r w:rsidR="00DC230B" w:rsidRPr="000125C6">
              <w:rPr>
                <w:bCs/>
                <w:sz w:val="21"/>
                <w:szCs w:val="21"/>
              </w:rPr>
              <w:t>.</w:t>
            </w:r>
          </w:p>
        </w:tc>
        <w:tc>
          <w:tcPr>
            <w:tcW w:w="2660" w:type="dxa"/>
          </w:tcPr>
          <w:p w14:paraId="7F545710" w14:textId="36BE22A0" w:rsidR="009B4090" w:rsidRPr="000125C6" w:rsidRDefault="004B219C" w:rsidP="003C138F">
            <w:pPr>
              <w:ind w:firstLine="0"/>
              <w:rPr>
                <w:bCs/>
                <w:sz w:val="21"/>
                <w:szCs w:val="21"/>
              </w:rPr>
            </w:pPr>
            <w:r w:rsidRPr="000125C6">
              <w:rPr>
                <w:sz w:val="21"/>
                <w:szCs w:val="21"/>
              </w:rPr>
              <w:t xml:space="preserve">Pasiūlymą </w:t>
            </w:r>
            <w:r w:rsidR="009B4090" w:rsidRPr="000125C6">
              <w:rPr>
                <w:sz w:val="21"/>
                <w:szCs w:val="21"/>
              </w:rPr>
              <w:t>patikslinti pirkimo dokumentus</w:t>
            </w:r>
            <w:r w:rsidR="00BE5267" w:rsidRPr="000125C6">
              <w:rPr>
                <w:sz w:val="21"/>
                <w:szCs w:val="21"/>
              </w:rPr>
              <w:t xml:space="preserve"> arba</w:t>
            </w:r>
            <w:r w:rsidR="00665B16" w:rsidRPr="000125C6">
              <w:rPr>
                <w:sz w:val="21"/>
                <w:szCs w:val="21"/>
              </w:rPr>
              <w:t xml:space="preserve"> </w:t>
            </w:r>
            <w:r w:rsidR="00BE7123" w:rsidRPr="000125C6">
              <w:rPr>
                <w:sz w:val="21"/>
                <w:szCs w:val="21"/>
              </w:rPr>
              <w:t xml:space="preserve">prašymus </w:t>
            </w:r>
            <w:r w:rsidR="00BE5267" w:rsidRPr="000125C6">
              <w:rPr>
                <w:sz w:val="21"/>
                <w:szCs w:val="21"/>
              </w:rPr>
              <w:t xml:space="preserve">dėl pirkimo dokumentų </w:t>
            </w:r>
            <w:r w:rsidR="00BE7123" w:rsidRPr="000125C6">
              <w:rPr>
                <w:sz w:val="21"/>
                <w:szCs w:val="21"/>
              </w:rPr>
              <w:t xml:space="preserve">paaiškinimų </w:t>
            </w:r>
            <w:r w:rsidR="004F1A11" w:rsidRPr="000125C6">
              <w:rPr>
                <w:sz w:val="21"/>
                <w:szCs w:val="21"/>
              </w:rPr>
              <w:t xml:space="preserve">tiekėjas </w:t>
            </w:r>
            <w:r w:rsidR="009B4090" w:rsidRPr="000125C6">
              <w:rPr>
                <w:sz w:val="21"/>
                <w:szCs w:val="21"/>
              </w:rPr>
              <w:t>turi pateikti ne vėliau kaip:</w:t>
            </w:r>
          </w:p>
        </w:tc>
        <w:tc>
          <w:tcPr>
            <w:tcW w:w="3685" w:type="dxa"/>
          </w:tcPr>
          <w:p w14:paraId="619D0CA1" w14:textId="1F405E69" w:rsidR="00440809" w:rsidRPr="000125C6" w:rsidRDefault="004E6952" w:rsidP="003C138F">
            <w:pPr>
              <w:ind w:firstLine="0"/>
              <w:rPr>
                <w:sz w:val="21"/>
                <w:szCs w:val="21"/>
              </w:rPr>
            </w:pPr>
            <w:r w:rsidRPr="000125C6">
              <w:rPr>
                <w:sz w:val="21"/>
                <w:szCs w:val="21"/>
              </w:rPr>
              <w:t>L</w:t>
            </w:r>
            <w:r w:rsidR="00440809" w:rsidRPr="000125C6">
              <w:rPr>
                <w:sz w:val="21"/>
                <w:szCs w:val="21"/>
              </w:rPr>
              <w:t xml:space="preserve">ikus </w:t>
            </w:r>
            <w:r w:rsidR="00440809" w:rsidRPr="000125C6">
              <w:rPr>
                <w:b/>
                <w:sz w:val="21"/>
                <w:szCs w:val="21"/>
              </w:rPr>
              <w:t>2 darbo dienoms</w:t>
            </w:r>
            <w:r w:rsidR="00440809" w:rsidRPr="000125C6">
              <w:rPr>
                <w:sz w:val="21"/>
                <w:szCs w:val="21"/>
              </w:rPr>
              <w:t xml:space="preserve"> iki pasiūlymų pateikimo termino pabaigos.</w:t>
            </w:r>
          </w:p>
        </w:tc>
        <w:tc>
          <w:tcPr>
            <w:tcW w:w="3424" w:type="dxa"/>
          </w:tcPr>
          <w:p w14:paraId="6BD1F7E9" w14:textId="6BF87FFC" w:rsidR="009B4090" w:rsidRPr="000125C6" w:rsidRDefault="009B4090" w:rsidP="003C138F">
            <w:pPr>
              <w:ind w:firstLine="34"/>
              <w:rPr>
                <w:color w:val="7030A0"/>
                <w:sz w:val="21"/>
                <w:szCs w:val="21"/>
              </w:rPr>
            </w:pPr>
          </w:p>
          <w:p w14:paraId="521F3B49" w14:textId="77777777" w:rsidR="00B831AF" w:rsidRPr="000125C6" w:rsidRDefault="00B831AF" w:rsidP="003C138F">
            <w:pPr>
              <w:ind w:firstLine="34"/>
              <w:rPr>
                <w:color w:val="7030A0"/>
                <w:sz w:val="21"/>
                <w:szCs w:val="21"/>
              </w:rPr>
            </w:pPr>
          </w:p>
          <w:p w14:paraId="7E071BD1" w14:textId="59BF4D55" w:rsidR="00B831AF" w:rsidRPr="000125C6" w:rsidRDefault="00B831AF" w:rsidP="003C138F">
            <w:pPr>
              <w:ind w:firstLine="34"/>
              <w:rPr>
                <w:color w:val="7030A0"/>
                <w:sz w:val="21"/>
                <w:szCs w:val="21"/>
              </w:rPr>
            </w:pPr>
          </w:p>
        </w:tc>
      </w:tr>
      <w:tr w:rsidR="009B4090" w:rsidRPr="000125C6" w14:paraId="7760B2FE" w14:textId="77777777" w:rsidTr="00360A21">
        <w:trPr>
          <w:trHeight w:val="20"/>
        </w:trPr>
        <w:tc>
          <w:tcPr>
            <w:tcW w:w="600" w:type="dxa"/>
          </w:tcPr>
          <w:p w14:paraId="64FA8AD2" w14:textId="45B79B91" w:rsidR="009B4090" w:rsidRPr="000125C6" w:rsidRDefault="00517008" w:rsidP="003C138F">
            <w:pPr>
              <w:ind w:firstLine="0"/>
              <w:rPr>
                <w:bCs/>
                <w:sz w:val="21"/>
                <w:szCs w:val="21"/>
              </w:rPr>
            </w:pPr>
            <w:r w:rsidRPr="000125C6">
              <w:rPr>
                <w:bCs/>
                <w:sz w:val="21"/>
                <w:szCs w:val="21"/>
              </w:rPr>
              <w:t>3</w:t>
            </w:r>
            <w:r w:rsidR="00DC230B" w:rsidRPr="000125C6">
              <w:rPr>
                <w:bCs/>
                <w:sz w:val="21"/>
                <w:szCs w:val="21"/>
              </w:rPr>
              <w:t>.</w:t>
            </w:r>
          </w:p>
        </w:tc>
        <w:tc>
          <w:tcPr>
            <w:tcW w:w="2660" w:type="dxa"/>
          </w:tcPr>
          <w:p w14:paraId="7AAC8941" w14:textId="2FDA5814" w:rsidR="009B4090" w:rsidRPr="000125C6" w:rsidRDefault="004F1A11" w:rsidP="003C138F">
            <w:pPr>
              <w:ind w:firstLine="0"/>
              <w:rPr>
                <w:sz w:val="21"/>
                <w:szCs w:val="21"/>
              </w:rPr>
            </w:pPr>
            <w:r w:rsidRPr="000125C6">
              <w:rPr>
                <w:rFonts w:eastAsia="Arial"/>
                <w:sz w:val="21"/>
                <w:szCs w:val="21"/>
              </w:rPr>
              <w:t xml:space="preserve">Perkančioji organizacija </w:t>
            </w:r>
            <w:r w:rsidRPr="000125C6">
              <w:rPr>
                <w:sz w:val="21"/>
                <w:szCs w:val="21"/>
              </w:rPr>
              <w:t>p</w:t>
            </w:r>
            <w:r w:rsidR="009B4090" w:rsidRPr="000125C6">
              <w:rPr>
                <w:sz w:val="21"/>
                <w:szCs w:val="21"/>
              </w:rPr>
              <w:t xml:space="preserve">irkimo dokumentų paaiškinimą, patikslinimą pateikia visiems </w:t>
            </w:r>
            <w:r w:rsidRPr="000125C6">
              <w:rPr>
                <w:sz w:val="21"/>
                <w:szCs w:val="21"/>
              </w:rPr>
              <w:t>dalyviams</w:t>
            </w:r>
            <w:r w:rsidR="004E6952" w:rsidRPr="000125C6">
              <w:rPr>
                <w:sz w:val="21"/>
                <w:szCs w:val="21"/>
              </w:rPr>
              <w:t>:</w:t>
            </w:r>
          </w:p>
        </w:tc>
        <w:tc>
          <w:tcPr>
            <w:tcW w:w="3685" w:type="dxa"/>
          </w:tcPr>
          <w:p w14:paraId="481A8331" w14:textId="0FB50278" w:rsidR="0054231A" w:rsidRPr="000125C6" w:rsidRDefault="004D59EA" w:rsidP="003C138F">
            <w:pPr>
              <w:ind w:firstLine="0"/>
              <w:rPr>
                <w:sz w:val="21"/>
                <w:szCs w:val="21"/>
              </w:rPr>
            </w:pPr>
            <w:r w:rsidRPr="000125C6">
              <w:rPr>
                <w:bCs/>
                <w:sz w:val="21"/>
                <w:szCs w:val="21"/>
              </w:rPr>
              <w:t>Likus ne mažiau kaip</w:t>
            </w:r>
            <w:r w:rsidRPr="000125C6">
              <w:rPr>
                <w:b/>
                <w:sz w:val="21"/>
                <w:szCs w:val="21"/>
              </w:rPr>
              <w:t xml:space="preserve"> </w:t>
            </w:r>
            <w:r w:rsidR="0054231A" w:rsidRPr="000125C6">
              <w:rPr>
                <w:b/>
                <w:sz w:val="21"/>
                <w:szCs w:val="21"/>
              </w:rPr>
              <w:t>1 darbo dienai</w:t>
            </w:r>
            <w:r w:rsidR="0054231A" w:rsidRPr="000125C6">
              <w:rPr>
                <w:sz w:val="21"/>
                <w:szCs w:val="21"/>
              </w:rPr>
              <w:t xml:space="preserve"> iki pasiūlymų pateikimo termino pabaigos.</w:t>
            </w:r>
          </w:p>
        </w:tc>
        <w:tc>
          <w:tcPr>
            <w:tcW w:w="3424" w:type="dxa"/>
          </w:tcPr>
          <w:p w14:paraId="6BE0B5D2" w14:textId="0764BC27" w:rsidR="00A90821" w:rsidRPr="000125C6" w:rsidRDefault="00A90821" w:rsidP="003C138F">
            <w:pPr>
              <w:ind w:firstLine="0"/>
              <w:rPr>
                <w:color w:val="7030A0"/>
                <w:sz w:val="21"/>
                <w:szCs w:val="21"/>
              </w:rPr>
            </w:pPr>
            <w:r w:rsidRPr="000125C6">
              <w:rPr>
                <w:color w:val="000000"/>
                <w:sz w:val="21"/>
                <w:szCs w:val="21"/>
              </w:rPr>
              <w:t xml:space="preserve">Jei paaiškinimai ar patikslinimai teikiami </w:t>
            </w:r>
            <w:r w:rsidR="004F1A11" w:rsidRPr="000125C6">
              <w:rPr>
                <w:color w:val="000000"/>
                <w:sz w:val="21"/>
                <w:szCs w:val="21"/>
              </w:rPr>
              <w:t xml:space="preserve">perkančiosios organizacijos </w:t>
            </w:r>
            <w:r w:rsidRPr="000125C6">
              <w:rPr>
                <w:color w:val="000000"/>
                <w:sz w:val="21"/>
                <w:szCs w:val="21"/>
              </w:rPr>
              <w:t>iniciatyva</w:t>
            </w:r>
            <w:r w:rsidR="00214E99" w:rsidRPr="000125C6">
              <w:rPr>
                <w:color w:val="000000"/>
                <w:sz w:val="21"/>
                <w:szCs w:val="21"/>
              </w:rPr>
              <w:t>,</w:t>
            </w:r>
            <w:r w:rsidR="005033DA" w:rsidRPr="000125C6">
              <w:rPr>
                <w:color w:val="000000"/>
                <w:sz w:val="21"/>
                <w:szCs w:val="21"/>
              </w:rPr>
              <w:t xml:space="preserve"> jų pateikimo</w:t>
            </w:r>
            <w:r w:rsidR="00214E99" w:rsidRPr="000125C6">
              <w:rPr>
                <w:color w:val="000000"/>
                <w:sz w:val="21"/>
                <w:szCs w:val="21"/>
              </w:rPr>
              <w:t xml:space="preserve"> terminas nesikeičia. </w:t>
            </w:r>
          </w:p>
          <w:p w14:paraId="754F1EE2" w14:textId="6B064B80" w:rsidR="001E4D4B" w:rsidRPr="000125C6" w:rsidRDefault="001E4D4B" w:rsidP="003C138F">
            <w:pPr>
              <w:ind w:firstLine="34"/>
              <w:rPr>
                <w:color w:val="7030A0"/>
                <w:sz w:val="21"/>
                <w:szCs w:val="21"/>
              </w:rPr>
            </w:pPr>
          </w:p>
        </w:tc>
      </w:tr>
      <w:tr w:rsidR="009B4090" w:rsidRPr="000125C6" w14:paraId="791A4922" w14:textId="77777777" w:rsidTr="00732CB6">
        <w:trPr>
          <w:trHeight w:val="1055"/>
        </w:trPr>
        <w:tc>
          <w:tcPr>
            <w:tcW w:w="600" w:type="dxa"/>
          </w:tcPr>
          <w:p w14:paraId="461822DB" w14:textId="137D17A7" w:rsidR="009B4090" w:rsidRPr="000125C6" w:rsidRDefault="00517008" w:rsidP="003C138F">
            <w:pPr>
              <w:ind w:firstLine="0"/>
              <w:rPr>
                <w:bCs/>
                <w:sz w:val="21"/>
                <w:szCs w:val="21"/>
              </w:rPr>
            </w:pPr>
            <w:r w:rsidRPr="000125C6">
              <w:rPr>
                <w:bCs/>
                <w:sz w:val="21"/>
                <w:szCs w:val="21"/>
              </w:rPr>
              <w:t>4</w:t>
            </w:r>
            <w:r w:rsidR="00DC230B" w:rsidRPr="000125C6">
              <w:rPr>
                <w:bCs/>
                <w:sz w:val="21"/>
                <w:szCs w:val="21"/>
              </w:rPr>
              <w:t>.</w:t>
            </w:r>
          </w:p>
        </w:tc>
        <w:tc>
          <w:tcPr>
            <w:tcW w:w="2660" w:type="dxa"/>
            <w:hideMark/>
          </w:tcPr>
          <w:p w14:paraId="26FE1223" w14:textId="379DC869" w:rsidR="009B4090" w:rsidRPr="000125C6" w:rsidRDefault="009B4090" w:rsidP="003C138F">
            <w:pPr>
              <w:ind w:firstLine="0"/>
              <w:rPr>
                <w:sz w:val="21"/>
                <w:szCs w:val="21"/>
              </w:rPr>
            </w:pPr>
            <w:r w:rsidRPr="000125C6">
              <w:rPr>
                <w:sz w:val="21"/>
                <w:szCs w:val="21"/>
              </w:rPr>
              <w:t xml:space="preserve">Pradinis susipažinimas su CVP IS priemonėmis gautais </w:t>
            </w:r>
            <w:r w:rsidR="004F1A11" w:rsidRPr="000125C6">
              <w:rPr>
                <w:sz w:val="21"/>
                <w:szCs w:val="21"/>
              </w:rPr>
              <w:t>p</w:t>
            </w:r>
            <w:r w:rsidRPr="000125C6">
              <w:rPr>
                <w:sz w:val="21"/>
                <w:szCs w:val="21"/>
              </w:rPr>
              <w:t>asiūlymais</w:t>
            </w:r>
          </w:p>
        </w:tc>
        <w:tc>
          <w:tcPr>
            <w:tcW w:w="3685" w:type="dxa"/>
            <w:hideMark/>
          </w:tcPr>
          <w:p w14:paraId="7C0A95BD" w14:textId="29DEC8FA" w:rsidR="009B4090" w:rsidRPr="000125C6" w:rsidRDefault="009B4090" w:rsidP="003C138F">
            <w:pPr>
              <w:ind w:firstLine="34"/>
              <w:rPr>
                <w:sz w:val="21"/>
                <w:szCs w:val="21"/>
              </w:rPr>
            </w:pPr>
            <w:r w:rsidRPr="000125C6">
              <w:rPr>
                <w:sz w:val="21"/>
                <w:szCs w:val="21"/>
              </w:rPr>
              <w:t xml:space="preserve">Pradedamas ne anksčiau nei </w:t>
            </w:r>
            <w:r w:rsidRPr="000125C6">
              <w:rPr>
                <w:color w:val="000000" w:themeColor="text1"/>
                <w:sz w:val="21"/>
                <w:szCs w:val="21"/>
              </w:rPr>
              <w:t xml:space="preserve">po </w:t>
            </w:r>
            <w:r w:rsidR="009040B8" w:rsidRPr="000125C6">
              <w:rPr>
                <w:color w:val="000000" w:themeColor="text1"/>
                <w:sz w:val="21"/>
                <w:szCs w:val="21"/>
              </w:rPr>
              <w:t>30</w:t>
            </w:r>
            <w:r w:rsidRPr="000125C6">
              <w:rPr>
                <w:color w:val="000000" w:themeColor="text1"/>
                <w:sz w:val="21"/>
                <w:szCs w:val="21"/>
              </w:rPr>
              <w:t xml:space="preserve"> minučių</w:t>
            </w:r>
            <w:r w:rsidRPr="000125C6">
              <w:rPr>
                <w:sz w:val="21"/>
                <w:szCs w:val="21"/>
              </w:rPr>
              <w:t xml:space="preserve"> po </w:t>
            </w:r>
            <w:r w:rsidR="00D73763" w:rsidRPr="000125C6">
              <w:rPr>
                <w:sz w:val="21"/>
                <w:szCs w:val="21"/>
              </w:rPr>
              <w:t xml:space="preserve">galutinių </w:t>
            </w:r>
            <w:r w:rsidRPr="000125C6">
              <w:rPr>
                <w:sz w:val="21"/>
                <w:szCs w:val="21"/>
              </w:rPr>
              <w:t>pasiūlymų pateikimo termino pabaigos</w:t>
            </w:r>
          </w:p>
        </w:tc>
        <w:tc>
          <w:tcPr>
            <w:tcW w:w="3424" w:type="dxa"/>
            <w:hideMark/>
          </w:tcPr>
          <w:p w14:paraId="3D1F695F" w14:textId="77777777" w:rsidR="009B4090" w:rsidRPr="000125C6" w:rsidRDefault="009B4090" w:rsidP="003C138F">
            <w:pPr>
              <w:ind w:firstLine="34"/>
              <w:rPr>
                <w:iCs/>
                <w:sz w:val="21"/>
                <w:szCs w:val="21"/>
              </w:rPr>
            </w:pPr>
          </w:p>
        </w:tc>
      </w:tr>
      <w:tr w:rsidR="009B4090" w:rsidRPr="000125C6" w14:paraId="0138F2AB" w14:textId="77777777" w:rsidTr="00360A21">
        <w:trPr>
          <w:trHeight w:val="20"/>
        </w:trPr>
        <w:tc>
          <w:tcPr>
            <w:tcW w:w="600" w:type="dxa"/>
          </w:tcPr>
          <w:p w14:paraId="0074A593" w14:textId="589DB96D" w:rsidR="009B4090" w:rsidRPr="000125C6" w:rsidRDefault="00517008" w:rsidP="003C138F">
            <w:pPr>
              <w:ind w:firstLine="0"/>
              <w:rPr>
                <w:bCs/>
                <w:sz w:val="21"/>
                <w:szCs w:val="21"/>
              </w:rPr>
            </w:pPr>
            <w:r w:rsidRPr="000125C6">
              <w:rPr>
                <w:bCs/>
                <w:sz w:val="21"/>
                <w:szCs w:val="21"/>
              </w:rPr>
              <w:t>5</w:t>
            </w:r>
            <w:r w:rsidR="00DC230B" w:rsidRPr="000125C6">
              <w:rPr>
                <w:bCs/>
                <w:sz w:val="21"/>
                <w:szCs w:val="21"/>
              </w:rPr>
              <w:t>.</w:t>
            </w:r>
          </w:p>
        </w:tc>
        <w:tc>
          <w:tcPr>
            <w:tcW w:w="2660" w:type="dxa"/>
          </w:tcPr>
          <w:p w14:paraId="1600B493" w14:textId="77777777" w:rsidR="009B4090" w:rsidRPr="000125C6" w:rsidRDefault="009B4090" w:rsidP="003C138F">
            <w:pPr>
              <w:ind w:firstLine="0"/>
              <w:rPr>
                <w:sz w:val="21"/>
                <w:szCs w:val="21"/>
              </w:rPr>
            </w:pPr>
            <w:r w:rsidRPr="000125C6">
              <w:rPr>
                <w:bCs/>
                <w:sz w:val="21"/>
                <w:szCs w:val="21"/>
              </w:rPr>
              <w:t>Pasiūlymo galiojimo ir pasiūlymo galiojimo užtikrinimo (jei taikoma) terminas ne trumpesnis kaip</w:t>
            </w:r>
          </w:p>
        </w:tc>
        <w:tc>
          <w:tcPr>
            <w:tcW w:w="3685" w:type="dxa"/>
          </w:tcPr>
          <w:p w14:paraId="341C1969" w14:textId="7F1C4BA4" w:rsidR="009B4090" w:rsidRPr="000125C6" w:rsidRDefault="009B4090" w:rsidP="003C138F">
            <w:pPr>
              <w:ind w:firstLine="34"/>
              <w:rPr>
                <w:sz w:val="21"/>
                <w:szCs w:val="21"/>
              </w:rPr>
            </w:pPr>
            <w:r w:rsidRPr="000125C6">
              <w:rPr>
                <w:sz w:val="21"/>
                <w:szCs w:val="21"/>
              </w:rPr>
              <w:t>90 (devyniasdešimt) dienų nuo pasiūlymų pateikimo galutinio termino pabaigos</w:t>
            </w:r>
            <w:r w:rsidR="2F96E0D3" w:rsidRPr="000125C6">
              <w:rPr>
                <w:sz w:val="21"/>
                <w:szCs w:val="21"/>
              </w:rPr>
              <w:t xml:space="preserve">. </w:t>
            </w:r>
          </w:p>
        </w:tc>
        <w:tc>
          <w:tcPr>
            <w:tcW w:w="3424" w:type="dxa"/>
          </w:tcPr>
          <w:p w14:paraId="3507A45A" w14:textId="77777777" w:rsidR="009B4090" w:rsidRPr="000125C6" w:rsidRDefault="009B4090" w:rsidP="003C138F">
            <w:pPr>
              <w:ind w:firstLine="34"/>
              <w:rPr>
                <w:sz w:val="21"/>
                <w:szCs w:val="21"/>
              </w:rPr>
            </w:pPr>
          </w:p>
        </w:tc>
      </w:tr>
      <w:tr w:rsidR="00DD2C4D" w:rsidRPr="000125C6" w14:paraId="343ACB13" w14:textId="77777777" w:rsidTr="00360A21">
        <w:trPr>
          <w:trHeight w:val="20"/>
        </w:trPr>
        <w:tc>
          <w:tcPr>
            <w:tcW w:w="600" w:type="dxa"/>
          </w:tcPr>
          <w:p w14:paraId="00C23D6A" w14:textId="4249A354" w:rsidR="00DD2C4D" w:rsidRPr="000125C6" w:rsidRDefault="00DD2C4D" w:rsidP="00DD2C4D">
            <w:pPr>
              <w:ind w:firstLine="0"/>
              <w:rPr>
                <w:bCs/>
                <w:sz w:val="21"/>
                <w:szCs w:val="21"/>
              </w:rPr>
            </w:pPr>
            <w:r w:rsidRPr="000125C6">
              <w:rPr>
                <w:bCs/>
                <w:sz w:val="21"/>
                <w:szCs w:val="21"/>
              </w:rPr>
              <w:t>6.</w:t>
            </w:r>
          </w:p>
        </w:tc>
        <w:tc>
          <w:tcPr>
            <w:tcW w:w="2660" w:type="dxa"/>
          </w:tcPr>
          <w:p w14:paraId="36BAB894" w14:textId="0A1033A9" w:rsidR="00DD2C4D" w:rsidRPr="000125C6" w:rsidRDefault="00DD2C4D" w:rsidP="00DD2C4D">
            <w:pPr>
              <w:ind w:firstLine="0"/>
              <w:rPr>
                <w:sz w:val="21"/>
                <w:szCs w:val="21"/>
              </w:rPr>
            </w:pPr>
            <w:r w:rsidRPr="000125C6">
              <w:rPr>
                <w:rFonts w:eastAsia="Arial"/>
                <w:sz w:val="21"/>
                <w:szCs w:val="21"/>
              </w:rPr>
              <w:t>Perkančioji organizacija</w:t>
            </w:r>
            <w:r w:rsidRPr="000125C6">
              <w:rPr>
                <w:sz w:val="21"/>
                <w:szCs w:val="21"/>
              </w:rPr>
              <w:t xml:space="preserve"> informuoja dalyvius apie EBVPD vertinimo rezultatus, jeigu taikoma, ne vėliau kaip per</w:t>
            </w:r>
          </w:p>
        </w:tc>
        <w:tc>
          <w:tcPr>
            <w:tcW w:w="3685" w:type="dxa"/>
          </w:tcPr>
          <w:p w14:paraId="44AD543A" w14:textId="2A9A98A9" w:rsidR="00DD2C4D" w:rsidRPr="000125C6" w:rsidRDefault="00DD2C4D" w:rsidP="00DD2C4D">
            <w:pPr>
              <w:ind w:firstLine="34"/>
              <w:rPr>
                <w:sz w:val="21"/>
                <w:szCs w:val="21"/>
              </w:rPr>
            </w:pPr>
            <w:r w:rsidRPr="000125C6">
              <w:rPr>
                <w:bCs/>
                <w:sz w:val="21"/>
                <w:szCs w:val="21"/>
              </w:rPr>
              <w:t>3 (tris) darbo dienas nuo sprendimo priėmimo dienos</w:t>
            </w:r>
          </w:p>
        </w:tc>
        <w:tc>
          <w:tcPr>
            <w:tcW w:w="3424" w:type="dxa"/>
          </w:tcPr>
          <w:p w14:paraId="4885131B" w14:textId="43ECEFAE" w:rsidR="00DD2C4D" w:rsidRPr="000125C6" w:rsidRDefault="00DD2C4D" w:rsidP="00DD2C4D">
            <w:pPr>
              <w:ind w:firstLine="34"/>
              <w:rPr>
                <w:sz w:val="21"/>
                <w:szCs w:val="21"/>
              </w:rPr>
            </w:pPr>
          </w:p>
        </w:tc>
      </w:tr>
      <w:tr w:rsidR="00DD2C4D" w:rsidRPr="000125C6" w14:paraId="0D67E0F5" w14:textId="77777777" w:rsidTr="00360A21">
        <w:trPr>
          <w:trHeight w:val="20"/>
        </w:trPr>
        <w:tc>
          <w:tcPr>
            <w:tcW w:w="600" w:type="dxa"/>
          </w:tcPr>
          <w:p w14:paraId="4E8D70B1" w14:textId="2C2E5DC3" w:rsidR="00DD2C4D" w:rsidRPr="000125C6" w:rsidRDefault="00DD2C4D" w:rsidP="00DD2C4D">
            <w:pPr>
              <w:ind w:firstLine="0"/>
              <w:rPr>
                <w:bCs/>
                <w:sz w:val="21"/>
                <w:szCs w:val="21"/>
              </w:rPr>
            </w:pPr>
            <w:r w:rsidRPr="000125C6">
              <w:rPr>
                <w:bCs/>
                <w:sz w:val="21"/>
                <w:szCs w:val="21"/>
              </w:rPr>
              <w:t>7.</w:t>
            </w:r>
          </w:p>
        </w:tc>
        <w:tc>
          <w:tcPr>
            <w:tcW w:w="2660" w:type="dxa"/>
          </w:tcPr>
          <w:p w14:paraId="23291982" w14:textId="15112D85" w:rsidR="00DD2C4D" w:rsidRPr="000125C6" w:rsidRDefault="00DD2C4D" w:rsidP="00DD2C4D">
            <w:pPr>
              <w:ind w:firstLine="0"/>
              <w:rPr>
                <w:sz w:val="21"/>
                <w:szCs w:val="21"/>
              </w:rPr>
            </w:pPr>
            <w:r w:rsidRPr="000125C6">
              <w:rPr>
                <w:rFonts w:eastAsia="Arial"/>
                <w:sz w:val="21"/>
                <w:szCs w:val="21"/>
              </w:rPr>
              <w:t>Perkančioji organizacija</w:t>
            </w:r>
            <w:r w:rsidRPr="000125C6">
              <w:rPr>
                <w:sz w:val="21"/>
                <w:szCs w:val="21"/>
              </w:rPr>
              <w:t xml:space="preserve"> dalyviams praneša apie priimtą sprendimą nustatyti laimėjusį pasiūlymą, dėl kurio bus sudaroma sutartis ne vėliau kaip per</w:t>
            </w:r>
          </w:p>
        </w:tc>
        <w:tc>
          <w:tcPr>
            <w:tcW w:w="3685" w:type="dxa"/>
          </w:tcPr>
          <w:p w14:paraId="593A8179" w14:textId="4F0BFBEA" w:rsidR="00DD2C4D" w:rsidRPr="000125C6" w:rsidRDefault="00DD2C4D" w:rsidP="00DD2C4D">
            <w:pPr>
              <w:ind w:firstLine="34"/>
              <w:rPr>
                <w:sz w:val="21"/>
                <w:szCs w:val="21"/>
              </w:rPr>
            </w:pPr>
            <w:r w:rsidRPr="000125C6">
              <w:rPr>
                <w:bCs/>
                <w:sz w:val="21"/>
                <w:szCs w:val="21"/>
              </w:rPr>
              <w:t>3 (tris) darbo dienas nuo sprendimo priėmimo dienos</w:t>
            </w:r>
          </w:p>
        </w:tc>
        <w:tc>
          <w:tcPr>
            <w:tcW w:w="3424" w:type="dxa"/>
          </w:tcPr>
          <w:p w14:paraId="3485D5CD" w14:textId="521DA16B" w:rsidR="00DD2C4D" w:rsidRPr="000125C6" w:rsidRDefault="00DD2C4D" w:rsidP="00DD2C4D">
            <w:pPr>
              <w:ind w:firstLine="34"/>
              <w:rPr>
                <w:sz w:val="21"/>
                <w:szCs w:val="21"/>
              </w:rPr>
            </w:pPr>
          </w:p>
        </w:tc>
      </w:tr>
      <w:tr w:rsidR="00DD2C4D" w:rsidRPr="000125C6" w14:paraId="03C8EE25" w14:textId="77777777" w:rsidTr="00360A21">
        <w:trPr>
          <w:trHeight w:val="20"/>
        </w:trPr>
        <w:tc>
          <w:tcPr>
            <w:tcW w:w="600" w:type="dxa"/>
          </w:tcPr>
          <w:p w14:paraId="652DD56B" w14:textId="64F98F94" w:rsidR="00DD2C4D" w:rsidRPr="000125C6" w:rsidRDefault="00DD2C4D" w:rsidP="00DD2C4D">
            <w:pPr>
              <w:ind w:firstLine="0"/>
              <w:rPr>
                <w:bCs/>
                <w:sz w:val="21"/>
                <w:szCs w:val="21"/>
              </w:rPr>
            </w:pPr>
            <w:r w:rsidRPr="000125C6">
              <w:rPr>
                <w:bCs/>
                <w:sz w:val="21"/>
                <w:szCs w:val="21"/>
              </w:rPr>
              <w:t>8.</w:t>
            </w:r>
          </w:p>
        </w:tc>
        <w:tc>
          <w:tcPr>
            <w:tcW w:w="2660" w:type="dxa"/>
          </w:tcPr>
          <w:p w14:paraId="2A614F7A" w14:textId="009B459C" w:rsidR="00DD2C4D" w:rsidRPr="000125C6" w:rsidRDefault="00DD2C4D" w:rsidP="00DD2C4D">
            <w:pPr>
              <w:ind w:firstLine="0"/>
              <w:rPr>
                <w:sz w:val="21"/>
                <w:szCs w:val="21"/>
              </w:rPr>
            </w:pPr>
            <w:r w:rsidRPr="000125C6">
              <w:rPr>
                <w:color w:val="000000"/>
                <w:sz w:val="21"/>
                <w:szCs w:val="21"/>
                <w:shd w:val="clear" w:color="auto" w:fill="FFFFFF"/>
              </w:rPr>
              <w:t xml:space="preserve">Dalyvis turi teisę pateikti pretenziją </w:t>
            </w:r>
            <w:r w:rsidRPr="000125C6">
              <w:rPr>
                <w:rFonts w:eastAsia="Arial"/>
                <w:sz w:val="21"/>
                <w:szCs w:val="21"/>
              </w:rPr>
              <w:t xml:space="preserve">perkančiajai organizacijai </w:t>
            </w:r>
            <w:r w:rsidRPr="000125C6">
              <w:rPr>
                <w:sz w:val="21"/>
                <w:szCs w:val="21"/>
                <w:shd w:val="clear" w:color="auto" w:fill="FFFFFF"/>
              </w:rPr>
              <w:t xml:space="preserve">pateikti prašymą ar </w:t>
            </w:r>
            <w:r w:rsidRPr="000125C6">
              <w:rPr>
                <w:color w:val="000000"/>
                <w:sz w:val="21"/>
                <w:szCs w:val="21"/>
                <w:shd w:val="clear" w:color="auto" w:fill="FFFFFF"/>
              </w:rPr>
              <w:t xml:space="preserve">pareikšti ieškinį teismui </w:t>
            </w:r>
            <w:r w:rsidRPr="000125C6">
              <w:rPr>
                <w:sz w:val="21"/>
                <w:szCs w:val="21"/>
              </w:rPr>
              <w:t>ne vėliau kaip per</w:t>
            </w:r>
          </w:p>
        </w:tc>
        <w:tc>
          <w:tcPr>
            <w:tcW w:w="3685" w:type="dxa"/>
          </w:tcPr>
          <w:p w14:paraId="5FCA2406" w14:textId="77777777" w:rsidR="00DD2C4D" w:rsidRPr="000125C6" w:rsidRDefault="00DD2C4D" w:rsidP="00DD2C4D">
            <w:pPr>
              <w:ind w:firstLine="34"/>
              <w:rPr>
                <w:sz w:val="21"/>
                <w:szCs w:val="21"/>
              </w:rPr>
            </w:pPr>
            <w:r w:rsidRPr="000125C6">
              <w:rPr>
                <w:sz w:val="21"/>
                <w:szCs w:val="21"/>
              </w:rPr>
              <w:t>5 (penkias) darbo dienas</w:t>
            </w:r>
          </w:p>
          <w:p w14:paraId="68D4D66A" w14:textId="77777777" w:rsidR="00DD2C4D" w:rsidRPr="000125C6" w:rsidRDefault="00DD2C4D" w:rsidP="00DD2C4D">
            <w:pPr>
              <w:ind w:firstLine="34"/>
              <w:rPr>
                <w:sz w:val="21"/>
                <w:szCs w:val="21"/>
              </w:rPr>
            </w:pPr>
          </w:p>
          <w:p w14:paraId="48329CD0" w14:textId="77777777" w:rsidR="00DD2C4D" w:rsidRPr="000125C6" w:rsidRDefault="00DD2C4D" w:rsidP="00DD2C4D">
            <w:pPr>
              <w:ind w:firstLine="34"/>
              <w:rPr>
                <w:sz w:val="21"/>
                <w:szCs w:val="21"/>
              </w:rPr>
            </w:pPr>
            <w:r w:rsidRPr="000125C6">
              <w:rPr>
                <w:sz w:val="21"/>
                <w:szCs w:val="21"/>
              </w:rPr>
              <w:t xml:space="preserve">nuo </w:t>
            </w:r>
            <w:r w:rsidRPr="000125C6">
              <w:rPr>
                <w:rFonts w:eastAsia="Arial"/>
                <w:sz w:val="21"/>
                <w:szCs w:val="21"/>
              </w:rPr>
              <w:t xml:space="preserve">perkančiosios organizacijos </w:t>
            </w:r>
            <w:r w:rsidRPr="000125C6">
              <w:rPr>
                <w:sz w:val="21"/>
                <w:szCs w:val="21"/>
              </w:rPr>
              <w:t xml:space="preserve">pranešimo raštu apie jos priimtą sprendimą išsiuntimo tiekėjams dienos arba nuo paskelbimo apie </w:t>
            </w:r>
            <w:r w:rsidRPr="000125C6">
              <w:rPr>
                <w:rFonts w:eastAsia="Arial"/>
                <w:sz w:val="21"/>
                <w:szCs w:val="21"/>
              </w:rPr>
              <w:t xml:space="preserve"> perkančiosios organizacijos </w:t>
            </w:r>
            <w:r w:rsidRPr="000125C6">
              <w:rPr>
                <w:sz w:val="21"/>
                <w:szCs w:val="21"/>
              </w:rPr>
              <w:t xml:space="preserve">priimtus sprendimus dienos, jei VPĮ nenumato reikalavimo raštu informuoti tiekėjus apie </w:t>
            </w:r>
            <w:r w:rsidRPr="000125C6">
              <w:rPr>
                <w:rFonts w:eastAsia="Arial"/>
                <w:sz w:val="21"/>
                <w:szCs w:val="21"/>
              </w:rPr>
              <w:t xml:space="preserve"> perkančiosios organizacijos </w:t>
            </w:r>
            <w:r w:rsidRPr="000125C6">
              <w:rPr>
                <w:sz w:val="21"/>
                <w:szCs w:val="21"/>
              </w:rPr>
              <w:t>priimtus sprendimus;</w:t>
            </w:r>
          </w:p>
          <w:p w14:paraId="58B6BE83" w14:textId="77777777" w:rsidR="00DD2C4D" w:rsidRPr="000125C6" w:rsidRDefault="00DD2C4D" w:rsidP="00DD2C4D">
            <w:pPr>
              <w:ind w:firstLine="34"/>
              <w:rPr>
                <w:sz w:val="21"/>
                <w:szCs w:val="21"/>
              </w:rPr>
            </w:pPr>
          </w:p>
          <w:p w14:paraId="7232BA7B" w14:textId="2BEF54D3" w:rsidR="00DD2C4D" w:rsidRPr="000125C6" w:rsidRDefault="00DD2C4D" w:rsidP="00DD2C4D">
            <w:pPr>
              <w:ind w:firstLine="34"/>
              <w:rPr>
                <w:sz w:val="21"/>
                <w:szCs w:val="21"/>
              </w:rPr>
            </w:pPr>
            <w:r w:rsidRPr="000125C6">
              <w:rPr>
                <w:sz w:val="21"/>
                <w:szCs w:val="21"/>
              </w:rPr>
              <w:t xml:space="preserve">15 (penkiolika) dienų nuo pranešimo išsiuntimo tiekėjams dienos, jeigu šis pranešimas nebuvo siunčiamas elektroninėmis priemonėmis. </w:t>
            </w:r>
          </w:p>
        </w:tc>
        <w:tc>
          <w:tcPr>
            <w:tcW w:w="3424" w:type="dxa"/>
          </w:tcPr>
          <w:p w14:paraId="1F29059C" w14:textId="77777777" w:rsidR="00DD2C4D" w:rsidRPr="000125C6" w:rsidRDefault="00DD2C4D" w:rsidP="00DD2C4D">
            <w:pPr>
              <w:ind w:firstLine="34"/>
              <w:rPr>
                <w:sz w:val="21"/>
                <w:szCs w:val="21"/>
              </w:rPr>
            </w:pPr>
          </w:p>
        </w:tc>
      </w:tr>
      <w:tr w:rsidR="00DD2C4D" w:rsidRPr="000125C6" w14:paraId="3C635DF5" w14:textId="77777777" w:rsidTr="00DD2C4D">
        <w:trPr>
          <w:trHeight w:val="20"/>
        </w:trPr>
        <w:tc>
          <w:tcPr>
            <w:tcW w:w="600" w:type="dxa"/>
          </w:tcPr>
          <w:p w14:paraId="4E64A4F5" w14:textId="6F05E658" w:rsidR="00DD2C4D" w:rsidRPr="000125C6" w:rsidRDefault="00DD2C4D" w:rsidP="00DD2C4D">
            <w:pPr>
              <w:ind w:firstLine="0"/>
              <w:rPr>
                <w:bCs/>
                <w:sz w:val="21"/>
                <w:szCs w:val="21"/>
              </w:rPr>
            </w:pPr>
            <w:r w:rsidRPr="000125C6">
              <w:rPr>
                <w:bCs/>
                <w:sz w:val="21"/>
                <w:szCs w:val="21"/>
              </w:rPr>
              <w:t>9.</w:t>
            </w:r>
          </w:p>
        </w:tc>
        <w:tc>
          <w:tcPr>
            <w:tcW w:w="2660" w:type="dxa"/>
          </w:tcPr>
          <w:p w14:paraId="06192898" w14:textId="196F7043" w:rsidR="00DD2C4D" w:rsidRPr="000125C6" w:rsidRDefault="00DD2C4D" w:rsidP="00DD2C4D">
            <w:pPr>
              <w:ind w:firstLine="0"/>
              <w:rPr>
                <w:sz w:val="21"/>
                <w:szCs w:val="21"/>
              </w:rPr>
            </w:pPr>
            <w:r w:rsidRPr="000125C6">
              <w:rPr>
                <w:rFonts w:eastAsia="Arial"/>
                <w:color w:val="0078D4"/>
                <w:sz w:val="21"/>
                <w:szCs w:val="21"/>
              </w:rPr>
              <w:t xml:space="preserve"> </w:t>
            </w:r>
            <w:r w:rsidRPr="000125C6">
              <w:rPr>
                <w:rFonts w:eastAsia="Arial"/>
                <w:sz w:val="21"/>
                <w:szCs w:val="21"/>
              </w:rPr>
              <w:t xml:space="preserve">Perkančioji organizacija </w:t>
            </w:r>
            <w:r w:rsidRPr="000125C6">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0E36FDAD" w14:textId="633266D8" w:rsidR="00DD2C4D" w:rsidRPr="000125C6" w:rsidRDefault="00DD2C4D" w:rsidP="00DD2C4D">
            <w:pPr>
              <w:ind w:firstLine="34"/>
              <w:rPr>
                <w:bCs/>
                <w:sz w:val="21"/>
                <w:szCs w:val="21"/>
              </w:rPr>
            </w:pPr>
            <w:r w:rsidRPr="000125C6">
              <w:rPr>
                <w:sz w:val="21"/>
                <w:szCs w:val="21"/>
              </w:rPr>
              <w:t>6 (šešias) darbo dienas nuo pretenzijos gavimo dienos</w:t>
            </w:r>
          </w:p>
        </w:tc>
        <w:tc>
          <w:tcPr>
            <w:tcW w:w="3424" w:type="dxa"/>
            <w:hideMark/>
          </w:tcPr>
          <w:p w14:paraId="6EAEA100" w14:textId="77777777" w:rsidR="00DD2C4D" w:rsidRPr="000125C6" w:rsidRDefault="00DD2C4D" w:rsidP="00DD2C4D">
            <w:pPr>
              <w:ind w:firstLine="34"/>
              <w:rPr>
                <w:sz w:val="21"/>
                <w:szCs w:val="21"/>
              </w:rPr>
            </w:pPr>
          </w:p>
        </w:tc>
      </w:tr>
      <w:tr w:rsidR="00DD2C4D" w:rsidRPr="000125C6" w14:paraId="10DD85A1" w14:textId="77777777" w:rsidTr="00DD2C4D">
        <w:trPr>
          <w:trHeight w:val="20"/>
        </w:trPr>
        <w:tc>
          <w:tcPr>
            <w:tcW w:w="600" w:type="dxa"/>
          </w:tcPr>
          <w:p w14:paraId="78FFD3F0" w14:textId="36927D49" w:rsidR="00DD2C4D" w:rsidRPr="000125C6" w:rsidRDefault="00DD2C4D" w:rsidP="00DD2C4D">
            <w:pPr>
              <w:ind w:firstLine="0"/>
              <w:rPr>
                <w:bCs/>
                <w:sz w:val="21"/>
                <w:szCs w:val="21"/>
              </w:rPr>
            </w:pPr>
            <w:r w:rsidRPr="000125C6">
              <w:rPr>
                <w:bCs/>
                <w:sz w:val="21"/>
                <w:szCs w:val="21"/>
              </w:rPr>
              <w:t>10.</w:t>
            </w:r>
          </w:p>
        </w:tc>
        <w:tc>
          <w:tcPr>
            <w:tcW w:w="2660" w:type="dxa"/>
          </w:tcPr>
          <w:p w14:paraId="09729B52" w14:textId="1FA068A1" w:rsidR="00DD2C4D" w:rsidRPr="000125C6" w:rsidRDefault="00DD2C4D" w:rsidP="00DD2C4D">
            <w:pPr>
              <w:ind w:firstLine="0"/>
              <w:rPr>
                <w:color w:val="000000"/>
                <w:sz w:val="21"/>
                <w:szCs w:val="21"/>
                <w:shd w:val="clear" w:color="auto" w:fill="FFFFFF"/>
              </w:rPr>
            </w:pPr>
            <w:r w:rsidRPr="000125C6">
              <w:rPr>
                <w:sz w:val="21"/>
                <w:szCs w:val="21"/>
              </w:rPr>
              <w:t xml:space="preserve">Jeigu </w:t>
            </w:r>
            <w:r w:rsidRPr="000125C6">
              <w:rPr>
                <w:rFonts w:eastAsia="Arial"/>
                <w:sz w:val="21"/>
                <w:szCs w:val="21"/>
              </w:rPr>
              <w:t xml:space="preserve"> perkančioji organizacija </w:t>
            </w:r>
            <w:r w:rsidRPr="000125C6">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70C74D73" w14:textId="67DA9B23" w:rsidR="00DD2C4D" w:rsidRPr="000125C6" w:rsidRDefault="00DD2C4D" w:rsidP="00DD2C4D">
            <w:pPr>
              <w:ind w:firstLine="34"/>
              <w:rPr>
                <w:sz w:val="21"/>
                <w:szCs w:val="21"/>
              </w:rPr>
            </w:pPr>
            <w:r w:rsidRPr="000125C6">
              <w:rPr>
                <w:sz w:val="21"/>
                <w:szCs w:val="21"/>
              </w:rPr>
              <w:t xml:space="preserve">per 15 (penkiolika) dienų nuo dienos, kurią </w:t>
            </w:r>
            <w:r w:rsidRPr="000125C6">
              <w:rPr>
                <w:rFonts w:eastAsia="Arial"/>
                <w:sz w:val="21"/>
                <w:szCs w:val="21"/>
              </w:rPr>
              <w:t xml:space="preserve">perkančioji organizacija </w:t>
            </w:r>
            <w:r w:rsidRPr="000125C6">
              <w:rPr>
                <w:sz w:val="21"/>
                <w:szCs w:val="21"/>
              </w:rPr>
              <w:t xml:space="preserve">turėjo raštu pranešti apie priimtą sprendimą </w:t>
            </w:r>
          </w:p>
        </w:tc>
        <w:tc>
          <w:tcPr>
            <w:tcW w:w="3424" w:type="dxa"/>
            <w:hideMark/>
          </w:tcPr>
          <w:p w14:paraId="28F3179C" w14:textId="77777777" w:rsidR="00DD2C4D" w:rsidRPr="000125C6" w:rsidRDefault="00DD2C4D" w:rsidP="00DD2C4D">
            <w:pPr>
              <w:ind w:firstLine="34"/>
              <w:rPr>
                <w:bCs/>
                <w:color w:val="7030A0"/>
                <w:sz w:val="21"/>
                <w:szCs w:val="21"/>
              </w:rPr>
            </w:pPr>
          </w:p>
        </w:tc>
      </w:tr>
      <w:bookmarkEnd w:id="9"/>
    </w:tbl>
    <w:p w14:paraId="367E8661" w14:textId="77777777" w:rsidR="009B4090" w:rsidRPr="000125C6" w:rsidRDefault="009B4090" w:rsidP="003C138F">
      <w:pPr>
        <w:spacing w:line="240" w:lineRule="auto"/>
        <w:rPr>
          <w:rFonts w:ascii="Times New Roman" w:hAnsi="Times New Roman" w:cs="Times New Roman"/>
        </w:rPr>
      </w:pPr>
    </w:p>
    <w:sectPr w:rsidR="009B4090" w:rsidRPr="000125C6"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430DE" w14:textId="77777777" w:rsidR="0021136B" w:rsidRDefault="0021136B" w:rsidP="00D05666">
      <w:r>
        <w:separator/>
      </w:r>
    </w:p>
  </w:endnote>
  <w:endnote w:type="continuationSeparator" w:id="0">
    <w:p w14:paraId="7DE0E7FE" w14:textId="77777777" w:rsidR="0021136B" w:rsidRDefault="0021136B" w:rsidP="00D05666">
      <w:r>
        <w:continuationSeparator/>
      </w:r>
    </w:p>
  </w:endnote>
  <w:endnote w:type="continuationNotice" w:id="1">
    <w:p w14:paraId="4A93C469" w14:textId="77777777" w:rsidR="0021136B" w:rsidRDefault="002113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7D6326A0" w:rsidR="0B831528" w:rsidRDefault="000405D8" w:rsidP="000405D8">
    <w:pPr>
      <w:pStyle w:val="Footer"/>
      <w:tabs>
        <w:tab w:val="clear" w:pos="4513"/>
        <w:tab w:val="clear" w:pos="9026"/>
        <w:tab w:val="left" w:pos="1797"/>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BE3A" w14:textId="77777777" w:rsidR="0021136B" w:rsidRDefault="0021136B" w:rsidP="00D05666">
      <w:r>
        <w:separator/>
      </w:r>
    </w:p>
  </w:footnote>
  <w:footnote w:type="continuationSeparator" w:id="0">
    <w:p w14:paraId="7444D761" w14:textId="77777777" w:rsidR="0021136B" w:rsidRDefault="0021136B" w:rsidP="00D05666">
      <w:r>
        <w:continuationSeparator/>
      </w:r>
    </w:p>
  </w:footnote>
  <w:footnote w:type="continuationNotice" w:id="1">
    <w:p w14:paraId="0EDAC4A2" w14:textId="77777777" w:rsidR="0021136B" w:rsidRDefault="0021136B">
      <w:pPr>
        <w:spacing w:line="240" w:lineRule="auto"/>
      </w:pPr>
    </w:p>
  </w:footnote>
  <w:footnote w:id="2">
    <w:p w14:paraId="6C0DECC0" w14:textId="77777777" w:rsidR="007C31BC" w:rsidRPr="007D49E5" w:rsidRDefault="007C31BC" w:rsidP="007C31BC">
      <w:pPr>
        <w:pStyle w:val="FootnoteText"/>
        <w:rPr>
          <w:rFonts w:ascii="Times New Roman" w:hAnsi="Times New Roman" w:cs="Times New Roman"/>
        </w:rPr>
      </w:pPr>
      <w:r w:rsidRPr="007D49E5">
        <w:rPr>
          <w:rStyle w:val="FootnoteReference"/>
          <w:rFonts w:ascii="Times New Roman" w:hAnsi="Times New Roman" w:cs="Times New Roman"/>
        </w:rPr>
        <w:footnoteRef/>
      </w:r>
      <w:r w:rsidRPr="007D49E5">
        <w:rPr>
          <w:rFonts w:ascii="Times New Roman" w:hAnsi="Times New Roman" w:cs="Times New Roman"/>
        </w:rPr>
        <w:t xml:space="preserve"> </w:t>
      </w:r>
      <w:hyperlink r:id="rId1" w:history="1">
        <w:r w:rsidRPr="007D49E5">
          <w:rPr>
            <w:rStyle w:val="Hyperlink"/>
            <w:rFonts w:ascii="Times New Roman" w:hAnsi="Times New Roman" w:cs="Times New Roman"/>
            <w:spacing w:val="2"/>
            <w:shd w:val="clear" w:color="auto" w:fill="FFFFFF"/>
          </w:rPr>
          <w:t>Pasiūlymų patikslinimo, papildymo ar paaiškinimo taisyklės</w:t>
        </w:r>
      </w:hyperlink>
      <w:r w:rsidRPr="007D49E5">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3DDDC7AF"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67D0FD4"/>
    <w:multiLevelType w:val="multilevel"/>
    <w:tmpl w:val="AAFC2E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8A83F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36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0A32A44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9"/>
  </w:num>
  <w:num w:numId="5">
    <w:abstractNumId w:val="2"/>
  </w:num>
  <w:num w:numId="6">
    <w:abstractNumId w:val="0"/>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9D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5C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5D8"/>
    <w:rsid w:val="00040C0F"/>
    <w:rsid w:val="00040EC2"/>
    <w:rsid w:val="0004137F"/>
    <w:rsid w:val="000423C7"/>
    <w:rsid w:val="000428B5"/>
    <w:rsid w:val="00042D50"/>
    <w:rsid w:val="000431AC"/>
    <w:rsid w:val="00043C51"/>
    <w:rsid w:val="00044728"/>
    <w:rsid w:val="00044836"/>
    <w:rsid w:val="00044AA4"/>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01"/>
    <w:rsid w:val="000561CC"/>
    <w:rsid w:val="000571AD"/>
    <w:rsid w:val="00057346"/>
    <w:rsid w:val="000578C9"/>
    <w:rsid w:val="000601F5"/>
    <w:rsid w:val="0006040C"/>
    <w:rsid w:val="000605C5"/>
    <w:rsid w:val="000608EF"/>
    <w:rsid w:val="00060B51"/>
    <w:rsid w:val="00061466"/>
    <w:rsid w:val="00061E86"/>
    <w:rsid w:val="00062914"/>
    <w:rsid w:val="000633CF"/>
    <w:rsid w:val="00063554"/>
    <w:rsid w:val="00063DE1"/>
    <w:rsid w:val="00064868"/>
    <w:rsid w:val="0006527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1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3B"/>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D6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1D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B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C98"/>
    <w:rsid w:val="002058A4"/>
    <w:rsid w:val="00206179"/>
    <w:rsid w:val="00206F2A"/>
    <w:rsid w:val="0020706E"/>
    <w:rsid w:val="0020796D"/>
    <w:rsid w:val="00207E02"/>
    <w:rsid w:val="00207FAC"/>
    <w:rsid w:val="00210DD6"/>
    <w:rsid w:val="002113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B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EF"/>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B16"/>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9C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81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48"/>
    <w:rsid w:val="0031284C"/>
    <w:rsid w:val="00312D59"/>
    <w:rsid w:val="00313C60"/>
    <w:rsid w:val="00313C6E"/>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78"/>
    <w:rsid w:val="00331ED1"/>
    <w:rsid w:val="003321B2"/>
    <w:rsid w:val="0033276B"/>
    <w:rsid w:val="003328D9"/>
    <w:rsid w:val="00333BFA"/>
    <w:rsid w:val="00334EB8"/>
    <w:rsid w:val="0033575F"/>
    <w:rsid w:val="00335A01"/>
    <w:rsid w:val="00335DA5"/>
    <w:rsid w:val="00336B1D"/>
    <w:rsid w:val="003406FD"/>
    <w:rsid w:val="00340882"/>
    <w:rsid w:val="00340F7A"/>
    <w:rsid w:val="0034172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970"/>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B1"/>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08C"/>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106"/>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0D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C59"/>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5D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FB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DE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9E"/>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68"/>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A0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9DC"/>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A1"/>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D7C"/>
    <w:rsid w:val="006512AF"/>
    <w:rsid w:val="00651301"/>
    <w:rsid w:val="00651664"/>
    <w:rsid w:val="00651E2B"/>
    <w:rsid w:val="00653069"/>
    <w:rsid w:val="00653A37"/>
    <w:rsid w:val="006541EB"/>
    <w:rsid w:val="006545F9"/>
    <w:rsid w:val="006553EF"/>
    <w:rsid w:val="006563A8"/>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0B5"/>
    <w:rsid w:val="00677B00"/>
    <w:rsid w:val="00677F40"/>
    <w:rsid w:val="00680281"/>
    <w:rsid w:val="00681CDE"/>
    <w:rsid w:val="006824FC"/>
    <w:rsid w:val="00682AD5"/>
    <w:rsid w:val="0068448B"/>
    <w:rsid w:val="00685C49"/>
    <w:rsid w:val="00687997"/>
    <w:rsid w:val="00687E47"/>
    <w:rsid w:val="00687FAB"/>
    <w:rsid w:val="0069058D"/>
    <w:rsid w:val="006912EA"/>
    <w:rsid w:val="00692635"/>
    <w:rsid w:val="00693C7B"/>
    <w:rsid w:val="00694911"/>
    <w:rsid w:val="006966D7"/>
    <w:rsid w:val="00696EED"/>
    <w:rsid w:val="00697986"/>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F2"/>
    <w:rsid w:val="006D0977"/>
    <w:rsid w:val="006D1390"/>
    <w:rsid w:val="006D13D3"/>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C21"/>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DD"/>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80"/>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72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38"/>
    <w:rsid w:val="007C0612"/>
    <w:rsid w:val="007C0697"/>
    <w:rsid w:val="007C1FE3"/>
    <w:rsid w:val="007C31B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39"/>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EE0"/>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C3"/>
    <w:rsid w:val="00851498"/>
    <w:rsid w:val="00851768"/>
    <w:rsid w:val="00851A48"/>
    <w:rsid w:val="00852F58"/>
    <w:rsid w:val="0085360B"/>
    <w:rsid w:val="008536DF"/>
    <w:rsid w:val="008537D3"/>
    <w:rsid w:val="00854EFE"/>
    <w:rsid w:val="008563C3"/>
    <w:rsid w:val="00856DBF"/>
    <w:rsid w:val="008576A8"/>
    <w:rsid w:val="00857DE3"/>
    <w:rsid w:val="00860D7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149"/>
    <w:rsid w:val="0088657A"/>
    <w:rsid w:val="00886C5B"/>
    <w:rsid w:val="0088768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20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CCE"/>
    <w:rsid w:val="008E50AC"/>
    <w:rsid w:val="008E5D4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C10"/>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80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5B0"/>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A87"/>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130"/>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86A"/>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A0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0B9"/>
    <w:rsid w:val="00C075EF"/>
    <w:rsid w:val="00C07985"/>
    <w:rsid w:val="00C07B07"/>
    <w:rsid w:val="00C07FA5"/>
    <w:rsid w:val="00C11375"/>
    <w:rsid w:val="00C114E1"/>
    <w:rsid w:val="00C11848"/>
    <w:rsid w:val="00C11B4C"/>
    <w:rsid w:val="00C11DD1"/>
    <w:rsid w:val="00C122CF"/>
    <w:rsid w:val="00C12604"/>
    <w:rsid w:val="00C1268D"/>
    <w:rsid w:val="00C13065"/>
    <w:rsid w:val="00C13521"/>
    <w:rsid w:val="00C137BA"/>
    <w:rsid w:val="00C13AA7"/>
    <w:rsid w:val="00C13D69"/>
    <w:rsid w:val="00C1441F"/>
    <w:rsid w:val="00C1458E"/>
    <w:rsid w:val="00C147E1"/>
    <w:rsid w:val="00C14D52"/>
    <w:rsid w:val="00C158E9"/>
    <w:rsid w:val="00C160A1"/>
    <w:rsid w:val="00C16987"/>
    <w:rsid w:val="00C16C14"/>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941"/>
    <w:rsid w:val="00C65C6C"/>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FC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2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DF"/>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612"/>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22C"/>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67C"/>
    <w:rsid w:val="00D31FE9"/>
    <w:rsid w:val="00D324CF"/>
    <w:rsid w:val="00D325C1"/>
    <w:rsid w:val="00D32E3B"/>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8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804"/>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C4D"/>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2A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5B"/>
    <w:rsid w:val="00E4584D"/>
    <w:rsid w:val="00E46283"/>
    <w:rsid w:val="00E46A71"/>
    <w:rsid w:val="00E508D6"/>
    <w:rsid w:val="00E50D81"/>
    <w:rsid w:val="00E50F51"/>
    <w:rsid w:val="00E50F94"/>
    <w:rsid w:val="00E51882"/>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522"/>
    <w:rsid w:val="00E6378C"/>
    <w:rsid w:val="00E63A8A"/>
    <w:rsid w:val="00E63E0C"/>
    <w:rsid w:val="00E640C9"/>
    <w:rsid w:val="00E64158"/>
    <w:rsid w:val="00E6426D"/>
    <w:rsid w:val="00E6448D"/>
    <w:rsid w:val="00E655C9"/>
    <w:rsid w:val="00E655D1"/>
    <w:rsid w:val="00E65C12"/>
    <w:rsid w:val="00E65E3A"/>
    <w:rsid w:val="00E65FA9"/>
    <w:rsid w:val="00E660CD"/>
    <w:rsid w:val="00E666D6"/>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D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027"/>
    <w:rsid w:val="00ED0C16"/>
    <w:rsid w:val="00ED0CA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06B"/>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aliases w:val="Char Char Cha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abis.nbfc.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843A9"/>
    <w:rsid w:val="00295EF8"/>
    <w:rsid w:val="002C1509"/>
    <w:rsid w:val="003661A6"/>
    <w:rsid w:val="003F27AC"/>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3479"/>
    <w:rsid w:val="00C13521"/>
    <w:rsid w:val="00C64F5A"/>
    <w:rsid w:val="00CD27B6"/>
    <w:rsid w:val="00CF4CEB"/>
    <w:rsid w:val="00D1288B"/>
    <w:rsid w:val="00D142E7"/>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1A81CAB-E36A-45FC-A861-E5A4A55E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20</Pages>
  <Words>25190</Words>
  <Characters>14359</Characters>
  <Application>Microsoft Office Word</Application>
  <DocSecurity>0</DocSecurity>
  <Lines>119</Lines>
  <Paragraphs>78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VšĮ Lietuvos sveikatos mokslų universiteto praktinio mokymo ir bandymų centras v</vt:lpstr>
      <vt:lpstr>    Perkančioji organizacija numato įsigyti 6000 kg pieno pakaitalų veršeliams. Pien</vt:lpstr>
      <vt:lpstr>    Perkamas kiekis pristatomas vienu metu iki 2024 m. sausio 30 d., supakavimas – n</vt:lpstr>
      <vt:lpstr>    Perkamų pieno pakaitalų veršeliams reikalavimai pateikiami 1 lentelėje. </vt:lpstr>
      <vt:lpstr>    1 lentelė. Pieno pakaitalai veršeliams (BVPŽ – 15511700-0 – pieno milteliai).</vt:lpstr>
      <vt:lpstr>    </vt:lpstr>
      <vt:lpstr>    </vt:lpstr>
      <vt:lpstr>    Aplinkosauginiai kriterijai Prekėms nustatomi vadovaujantis Aplinkos apsaugos kr</vt:lpstr>
      <vt:lpstr>    Prekių pakuotės turi būti laikytinos perdirbamosiomis pakuotėmis pagal Lietuvos </vt:lpstr>
    </vt:vector>
  </TitlesOfParts>
  <Company/>
  <LinksUpToDate>false</LinksUpToDate>
  <CharactersWithSpaces>39471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307</cp:revision>
  <cp:lastPrinted>2021-11-03T05:49:00Z</cp:lastPrinted>
  <dcterms:created xsi:type="dcterms:W3CDTF">2024-11-27T12:12:00Z</dcterms:created>
  <dcterms:modified xsi:type="dcterms:W3CDTF">2024-12-16T08:39:00Z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