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6D0D9A5C"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365192DA"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112CA739"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2025 m</w:t>
          </w:r>
          <w:r w:rsidR="000B64FB" w:rsidRPr="00D572F6">
            <w:rPr>
              <w:rFonts w:ascii="Times New Roman" w:eastAsia="Calibri" w:hAnsi="Times New Roman" w:cs="Times New Roman"/>
              <w:sz w:val="24"/>
              <w:szCs w:val="24"/>
            </w:rPr>
            <w:t xml:space="preserve">. </w:t>
          </w:r>
          <w:r w:rsidR="00F118E0">
            <w:rPr>
              <w:rFonts w:ascii="Times New Roman" w:eastAsia="Calibri" w:hAnsi="Times New Roman" w:cs="Times New Roman"/>
              <w:sz w:val="24"/>
              <w:szCs w:val="24"/>
            </w:rPr>
            <w:t xml:space="preserve">rugsėjo </w:t>
          </w:r>
          <w:r w:rsidR="00946E9E">
            <w:rPr>
              <w:rFonts w:ascii="Times New Roman" w:eastAsia="Calibri" w:hAnsi="Times New Roman" w:cs="Times New Roman"/>
              <w:sz w:val="24"/>
              <w:szCs w:val="24"/>
            </w:rPr>
            <w:t xml:space="preserve"> </w:t>
          </w:r>
          <w:r w:rsidR="006F2F7B">
            <w:rPr>
              <w:rFonts w:ascii="Times New Roman" w:eastAsia="Calibri" w:hAnsi="Times New Roman" w:cs="Times New Roman"/>
              <w:sz w:val="24"/>
              <w:szCs w:val="24"/>
            </w:rPr>
            <w:t>24</w:t>
          </w:r>
          <w:r w:rsidR="00946E9E">
            <w:rPr>
              <w:rFonts w:ascii="Times New Roman" w:eastAsia="Calibri" w:hAnsi="Times New Roman" w:cs="Times New Roman"/>
              <w:sz w:val="24"/>
              <w:szCs w:val="24"/>
            </w:rPr>
            <w:t xml:space="preserve"> </w:t>
          </w:r>
          <w:r w:rsidR="00D572F6">
            <w:rPr>
              <w:rFonts w:ascii="Times New Roman" w:eastAsia="Calibri" w:hAnsi="Times New Roman" w:cs="Times New Roman"/>
              <w:sz w:val="24"/>
              <w:szCs w:val="24"/>
            </w:rPr>
            <w:t xml:space="preserve"> </w:t>
          </w:r>
          <w:r w:rsidRPr="00D572F6">
            <w:rPr>
              <w:rFonts w:ascii="Times New Roman" w:eastAsia="Calibri" w:hAnsi="Times New Roman" w:cs="Times New Roman"/>
              <w:sz w:val="24"/>
              <w:szCs w:val="24"/>
            </w:rPr>
            <w:t>d.</w:t>
          </w:r>
        </w:p>
        <w:p w14:paraId="35DDDF91" w14:textId="324ECDC0" w:rsidR="006B2464" w:rsidRPr="006F2F7B" w:rsidRDefault="006F2F7B" w:rsidP="006B2464">
          <w:pPr>
            <w:spacing w:after="0" w:line="240" w:lineRule="auto"/>
            <w:ind w:left="5245" w:firstLine="69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B2464" w:rsidRPr="00D572F6">
            <w:rPr>
              <w:rFonts w:ascii="Times New Roman" w:eastAsia="Calibri" w:hAnsi="Times New Roman" w:cs="Times New Roman"/>
              <w:sz w:val="24"/>
              <w:szCs w:val="24"/>
            </w:rPr>
            <w:t>protokolu Nr</w:t>
          </w:r>
          <w:r w:rsidR="006B2464" w:rsidRPr="006F2F7B">
            <w:rPr>
              <w:rFonts w:ascii="Times New Roman" w:eastAsia="Calibri" w:hAnsi="Times New Roman" w:cs="Times New Roman"/>
              <w:b/>
              <w:bCs/>
              <w:sz w:val="24"/>
              <w:szCs w:val="24"/>
            </w:rPr>
            <w:t>.</w:t>
          </w:r>
          <w:r w:rsidR="00946E9E" w:rsidRPr="006F2F7B">
            <w:rPr>
              <w:rFonts w:ascii="Times New Roman" w:hAnsi="Times New Roman" w:cs="Times New Roman"/>
              <w:b/>
              <w:bCs/>
              <w:sz w:val="24"/>
              <w:szCs w:val="24"/>
            </w:rPr>
            <w:t xml:space="preserve"> </w:t>
          </w:r>
          <w:r w:rsidRPr="006F2F7B">
            <w:rPr>
              <w:rFonts w:ascii="Times New Roman" w:hAnsi="Times New Roman" w:cs="Times New Roman"/>
              <w:sz w:val="24"/>
              <w:szCs w:val="24"/>
              <w:lang w:val="en-US"/>
            </w:rPr>
            <w:t>PREc-73</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34397D9" w14:textId="4813CF3C" w:rsidR="006B2464" w:rsidRPr="006B2464" w:rsidRDefault="006B2464" w:rsidP="00A53C3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w:t>
          </w:r>
          <w:r w:rsidR="00AC539F" w:rsidRPr="00AC539F">
            <w:rPr>
              <w:rFonts w:ascii="Times New Roman" w:eastAsia="Calibri" w:hAnsi="Times New Roman" w:cs="Times New Roman"/>
              <w:b/>
              <w:bCs/>
              <w:sz w:val="28"/>
              <w:szCs w:val="28"/>
            </w:rPr>
            <w:t>„</w:t>
          </w:r>
          <w:r w:rsidR="00F118E0">
            <w:rPr>
              <w:rFonts w:ascii="Times New Roman" w:eastAsia="Calibri" w:hAnsi="Times New Roman" w:cs="Times New Roman"/>
              <w:b/>
              <w:bCs/>
              <w:sz w:val="28"/>
              <w:szCs w:val="28"/>
            </w:rPr>
            <w:t>TRANSPORTAVIMO KREPŠIŲ</w:t>
          </w:r>
          <w:r w:rsidR="00AC539F" w:rsidRPr="00AC539F">
            <w:rPr>
              <w:rFonts w:ascii="Times New Roman" w:eastAsia="Calibri" w:hAnsi="Times New Roman" w:cs="Times New Roman"/>
              <w:b/>
              <w:bCs/>
              <w:sz w:val="28"/>
              <w:szCs w:val="28"/>
            </w:rPr>
            <w:t xml:space="preserve">“ </w:t>
          </w:r>
          <w:r w:rsidRPr="006B2464">
            <w:rPr>
              <w:rFonts w:ascii="Times New Roman" w:eastAsia="Calibri" w:hAnsi="Times New Roman" w:cs="Times New Roman"/>
              <w:b/>
              <w:bCs/>
              <w:sz w:val="28"/>
              <w:szCs w:val="28"/>
            </w:rPr>
            <w:t xml:space="preserve">PIRKIMO 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6E7583F" w14:textId="77777777" w:rsidR="00A53C34" w:rsidRDefault="00A53C34" w:rsidP="00A53C34">
          <w:pPr>
            <w:rPr>
              <w:rFonts w:ascii="Arial" w:hAnsi="Arial" w:cs="Arial"/>
            </w:rPr>
          </w:pPr>
        </w:p>
        <w:p w14:paraId="02D0B49D" w14:textId="77777777" w:rsidR="00A53C34" w:rsidRDefault="00A53C34" w:rsidP="00A53C34">
          <w:pPr>
            <w:rPr>
              <w:rFonts w:ascii="Arial" w:hAnsi="Arial" w:cs="Arial"/>
            </w:rPr>
          </w:pPr>
        </w:p>
        <w:p w14:paraId="6FBDACB8" w14:textId="77777777" w:rsidR="00A53C34" w:rsidRDefault="00A53C34" w:rsidP="00A53C34">
          <w:pPr>
            <w:rPr>
              <w:rFonts w:ascii="Arial" w:hAnsi="Arial" w:cs="Arial"/>
            </w:rPr>
          </w:pPr>
        </w:p>
        <w:p w14:paraId="11BD8834" w14:textId="77777777" w:rsidR="00A53C34" w:rsidRDefault="00A53C34" w:rsidP="00A53C34">
          <w:pPr>
            <w:rPr>
              <w:rFonts w:ascii="Arial" w:hAnsi="Arial" w:cs="Arial"/>
            </w:rPr>
          </w:pPr>
        </w:p>
        <w:p w14:paraId="4F13DA59" w14:textId="77777777" w:rsidR="00A53C34" w:rsidRDefault="00A53C34" w:rsidP="00A53C34">
          <w:pPr>
            <w:rPr>
              <w:rFonts w:ascii="Arial" w:hAnsi="Arial" w:cs="Arial"/>
            </w:rPr>
          </w:pPr>
        </w:p>
        <w:p w14:paraId="39CC3457" w14:textId="77777777" w:rsidR="00A53C34" w:rsidRDefault="00A53C34" w:rsidP="00A53C34">
          <w:pPr>
            <w:rPr>
              <w:rFonts w:ascii="Arial" w:hAnsi="Arial" w:cs="Arial"/>
            </w:rPr>
          </w:pPr>
        </w:p>
        <w:p w14:paraId="3A0D1C4E" w14:textId="77777777" w:rsidR="00A53C34" w:rsidRDefault="00A53C34" w:rsidP="00A53C34">
          <w:pPr>
            <w:rPr>
              <w:rFonts w:ascii="Arial" w:hAnsi="Arial" w:cs="Arial"/>
            </w:rPr>
          </w:pPr>
        </w:p>
        <w:p w14:paraId="3A6B70CF" w14:textId="77777777" w:rsidR="00A53C34" w:rsidRDefault="00A53C34" w:rsidP="00A53C34">
          <w:pPr>
            <w:rPr>
              <w:rFonts w:ascii="Arial" w:hAnsi="Arial" w:cs="Arial"/>
            </w:rPr>
          </w:pPr>
        </w:p>
        <w:p w14:paraId="73CCB438" w14:textId="2403A205" w:rsidR="005F13F0" w:rsidRPr="00880218" w:rsidRDefault="00000000" w:rsidP="00A53C3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403FC9">
        <w:rPr>
          <w:rFonts w:cstheme="minorHAnsi"/>
        </w:rPr>
        <w:t>17.3.</w:t>
      </w:r>
      <w:r w:rsidR="00F9422D" w:rsidRPr="00403FC9">
        <w:rPr>
          <w:rFonts w:cstheme="minorHAnsi"/>
        </w:rPr>
        <w:t>Tiekėjas</w:t>
      </w:r>
      <w:r w:rsidR="5C1D5905" w:rsidRPr="00403FC9">
        <w:rPr>
          <w:rFonts w:cstheme="minorHAnsi"/>
        </w:rPr>
        <w:t xml:space="preserve">, kurio </w:t>
      </w:r>
      <w:r w:rsidR="00F9422D" w:rsidRPr="00403FC9">
        <w:rPr>
          <w:rFonts w:cstheme="minorHAnsi"/>
        </w:rPr>
        <w:t>p</w:t>
      </w:r>
      <w:r w:rsidR="5C1D5905" w:rsidRPr="00403FC9">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F158" w14:textId="77777777" w:rsidR="00217A9C" w:rsidRDefault="00217A9C" w:rsidP="00D05666">
      <w:r>
        <w:separator/>
      </w:r>
    </w:p>
  </w:endnote>
  <w:endnote w:type="continuationSeparator" w:id="0">
    <w:p w14:paraId="2CFED6A1" w14:textId="77777777" w:rsidR="00217A9C" w:rsidRDefault="00217A9C" w:rsidP="00D05666">
      <w:r>
        <w:continuationSeparator/>
      </w:r>
    </w:p>
  </w:endnote>
  <w:endnote w:type="continuationNotice" w:id="1">
    <w:p w14:paraId="17565914" w14:textId="77777777" w:rsidR="00217A9C" w:rsidRDefault="00217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27D6" w14:textId="77777777" w:rsidR="00217A9C" w:rsidRDefault="00217A9C" w:rsidP="00D05666">
      <w:r>
        <w:separator/>
      </w:r>
    </w:p>
  </w:footnote>
  <w:footnote w:type="continuationSeparator" w:id="0">
    <w:p w14:paraId="440F0F2F" w14:textId="77777777" w:rsidR="00217A9C" w:rsidRDefault="00217A9C" w:rsidP="00D05666">
      <w:r>
        <w:continuationSeparator/>
      </w:r>
    </w:p>
  </w:footnote>
  <w:footnote w:type="continuationNotice" w:id="1">
    <w:p w14:paraId="240D9ED8" w14:textId="77777777" w:rsidR="00217A9C" w:rsidRDefault="00217A9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14"/>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4F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1D1"/>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545"/>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3B2"/>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283"/>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17A9C"/>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8FF"/>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476"/>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24"/>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6F4"/>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24D"/>
    <w:rsid w:val="003A2F4F"/>
    <w:rsid w:val="003A30C5"/>
    <w:rsid w:val="003A3C99"/>
    <w:rsid w:val="003A441C"/>
    <w:rsid w:val="003A583B"/>
    <w:rsid w:val="003A6120"/>
    <w:rsid w:val="003A6287"/>
    <w:rsid w:val="003A65F9"/>
    <w:rsid w:val="003A6BC4"/>
    <w:rsid w:val="003B03D1"/>
    <w:rsid w:val="003B0D1B"/>
    <w:rsid w:val="003B12DE"/>
    <w:rsid w:val="003B154D"/>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6D59"/>
    <w:rsid w:val="003F740A"/>
    <w:rsid w:val="0040178C"/>
    <w:rsid w:val="00401A22"/>
    <w:rsid w:val="00401CAD"/>
    <w:rsid w:val="00402A7D"/>
    <w:rsid w:val="00403C4D"/>
    <w:rsid w:val="00403FC9"/>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0D0"/>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5DA"/>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C0"/>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011"/>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5F21"/>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08BE"/>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9A3"/>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7C3"/>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553"/>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1F0"/>
    <w:rsid w:val="006449F0"/>
    <w:rsid w:val="00644CBC"/>
    <w:rsid w:val="00645DF8"/>
    <w:rsid w:val="006460FF"/>
    <w:rsid w:val="00646974"/>
    <w:rsid w:val="00650490"/>
    <w:rsid w:val="006512AF"/>
    <w:rsid w:val="00651301"/>
    <w:rsid w:val="006516FA"/>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2EC4"/>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2F7B"/>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C81"/>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CE8"/>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1C"/>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DFD"/>
    <w:rsid w:val="00806044"/>
    <w:rsid w:val="0080649D"/>
    <w:rsid w:val="00807B75"/>
    <w:rsid w:val="00810237"/>
    <w:rsid w:val="00810499"/>
    <w:rsid w:val="00810AF3"/>
    <w:rsid w:val="00810B90"/>
    <w:rsid w:val="00810FE1"/>
    <w:rsid w:val="008118DE"/>
    <w:rsid w:val="00813105"/>
    <w:rsid w:val="00813D9B"/>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844"/>
    <w:rsid w:val="00835BFC"/>
    <w:rsid w:val="00837056"/>
    <w:rsid w:val="0084012C"/>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251"/>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04DE"/>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87C"/>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B3"/>
    <w:rsid w:val="00937316"/>
    <w:rsid w:val="0093734F"/>
    <w:rsid w:val="0093767A"/>
    <w:rsid w:val="00942556"/>
    <w:rsid w:val="009425A7"/>
    <w:rsid w:val="009429CA"/>
    <w:rsid w:val="00942B80"/>
    <w:rsid w:val="00942BCA"/>
    <w:rsid w:val="00942D20"/>
    <w:rsid w:val="00945031"/>
    <w:rsid w:val="0094559A"/>
    <w:rsid w:val="009460CD"/>
    <w:rsid w:val="00946722"/>
    <w:rsid w:val="00946E9E"/>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BE6"/>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79A"/>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06"/>
    <w:rsid w:val="00A45433"/>
    <w:rsid w:val="00A455B1"/>
    <w:rsid w:val="00A4599F"/>
    <w:rsid w:val="00A466F1"/>
    <w:rsid w:val="00A50ABA"/>
    <w:rsid w:val="00A510B9"/>
    <w:rsid w:val="00A5253F"/>
    <w:rsid w:val="00A528D7"/>
    <w:rsid w:val="00A52B08"/>
    <w:rsid w:val="00A53404"/>
    <w:rsid w:val="00A53C3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3FC"/>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39F"/>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1D"/>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07"/>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F7F"/>
    <w:rsid w:val="00B858AF"/>
    <w:rsid w:val="00B8671F"/>
    <w:rsid w:val="00B87FE9"/>
    <w:rsid w:val="00B90E88"/>
    <w:rsid w:val="00B9137D"/>
    <w:rsid w:val="00B91AFA"/>
    <w:rsid w:val="00B91BE6"/>
    <w:rsid w:val="00B91FB8"/>
    <w:rsid w:val="00B9241A"/>
    <w:rsid w:val="00B92AC3"/>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BE7"/>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934"/>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CD7"/>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7E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6B8"/>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2C"/>
    <w:rsid w:val="00D56291"/>
    <w:rsid w:val="00D568E9"/>
    <w:rsid w:val="00D56B13"/>
    <w:rsid w:val="00D5706B"/>
    <w:rsid w:val="00D571BB"/>
    <w:rsid w:val="00D572F6"/>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10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AE0"/>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6C2"/>
    <w:rsid w:val="00E0288C"/>
    <w:rsid w:val="00E02B00"/>
    <w:rsid w:val="00E04058"/>
    <w:rsid w:val="00E042A5"/>
    <w:rsid w:val="00E04919"/>
    <w:rsid w:val="00E05E2D"/>
    <w:rsid w:val="00E05FDB"/>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6E0F"/>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ECE"/>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4C8B"/>
    <w:rsid w:val="00F05F84"/>
    <w:rsid w:val="00F070CA"/>
    <w:rsid w:val="00F07EC6"/>
    <w:rsid w:val="00F10E09"/>
    <w:rsid w:val="00F10EB1"/>
    <w:rsid w:val="00F1174E"/>
    <w:rsid w:val="00F118E0"/>
    <w:rsid w:val="00F11D59"/>
    <w:rsid w:val="00F122A8"/>
    <w:rsid w:val="00F126A8"/>
    <w:rsid w:val="00F12C06"/>
    <w:rsid w:val="00F12F9D"/>
    <w:rsid w:val="00F1329C"/>
    <w:rsid w:val="00F137BF"/>
    <w:rsid w:val="00F15129"/>
    <w:rsid w:val="00F15966"/>
    <w:rsid w:val="00F15993"/>
    <w:rsid w:val="00F166A2"/>
    <w:rsid w:val="00F170D1"/>
    <w:rsid w:val="00F20241"/>
    <w:rsid w:val="00F20DF8"/>
    <w:rsid w:val="00F211FE"/>
    <w:rsid w:val="00F229DE"/>
    <w:rsid w:val="00F22CF7"/>
    <w:rsid w:val="00F23A92"/>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1C08"/>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5B"/>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3E07"/>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6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7845</Words>
  <Characters>44719</Characters>
  <Application>Microsoft Office Word</Application>
  <DocSecurity>0</DocSecurity>
  <Lines>372</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Neringa Ratkevičienė</cp:lastModifiedBy>
  <cp:revision>10</cp:revision>
  <dcterms:created xsi:type="dcterms:W3CDTF">2025-07-30T09:36:00Z</dcterms:created>
  <dcterms:modified xsi:type="dcterms:W3CDTF">2025-10-16T07:28:00Z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