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C95" w:rsidRDefault="00BA6EEA">
      <w:pPr>
        <w:keepNext/>
        <w:widowControl w:val="0"/>
        <w:ind w:left="6480"/>
        <w:jc w:val="both"/>
        <w:outlineLvl w:val="0"/>
      </w:pPr>
      <w:r>
        <w:t>PATVIRTINTA</w:t>
      </w:r>
    </w:p>
    <w:p w:rsidR="00965C95" w:rsidRDefault="00BA6EEA">
      <w:pPr>
        <w:ind w:left="5760" w:firstLine="720"/>
        <w:jc w:val="both"/>
      </w:pPr>
      <w:r>
        <w:t>Lietuvos kariuomenės</w:t>
      </w:r>
    </w:p>
    <w:p w:rsidR="00965C95" w:rsidRDefault="00BA6EEA">
      <w:pPr>
        <w:ind w:left="5760" w:firstLine="720"/>
        <w:jc w:val="both"/>
      </w:pPr>
      <w:r>
        <w:t xml:space="preserve">Lietuvos didžiojo etmono </w:t>
      </w:r>
    </w:p>
    <w:p w:rsidR="00965C95" w:rsidRDefault="00BA6EEA">
      <w:pPr>
        <w:ind w:left="5760" w:firstLine="720"/>
        <w:jc w:val="both"/>
      </w:pPr>
      <w:r>
        <w:t>Kristupo Radvilos Perkūno</w:t>
      </w:r>
    </w:p>
    <w:p w:rsidR="00965C95" w:rsidRDefault="00BA6EEA">
      <w:pPr>
        <w:ind w:left="5760" w:right="-540" w:firstLine="720"/>
        <w:jc w:val="both"/>
      </w:pPr>
      <w:r>
        <w:t>ryšių ir informacinių sistemų</w:t>
      </w:r>
    </w:p>
    <w:p w:rsidR="00965C95" w:rsidRDefault="00BA6EEA">
      <w:pPr>
        <w:ind w:left="5760" w:firstLine="720"/>
        <w:jc w:val="both"/>
      </w:pPr>
      <w:r>
        <w:t xml:space="preserve">bataliono vado </w:t>
      </w:r>
      <w:r>
        <w:rPr>
          <w:bCs/>
          <w:szCs w:val="20"/>
        </w:rPr>
        <w:t>2025 m.</w:t>
      </w:r>
    </w:p>
    <w:p w:rsidR="00965C95" w:rsidRDefault="00BA6EEA">
      <w:pPr>
        <w:widowControl w:val="0"/>
        <w:ind w:left="5760" w:firstLine="720"/>
        <w:jc w:val="both"/>
        <w:rPr>
          <w:rFonts w:asciiTheme="minorHAnsi" w:eastAsiaTheme="minorHAnsi" w:hAnsiTheme="minorHAnsi" w:cstheme="minorBidi"/>
          <w:sz w:val="22"/>
          <w:szCs w:val="22"/>
        </w:rPr>
      </w:pPr>
      <w:r>
        <w:t>įsakymu Nr. V-</w:t>
      </w:r>
    </w:p>
    <w:p w:rsidR="00965C95" w:rsidRDefault="00965C95">
      <w:pPr>
        <w:spacing w:after="160" w:line="259" w:lineRule="auto"/>
        <w:rPr>
          <w:rFonts w:eastAsiaTheme="minorHAnsi"/>
          <w:color w:val="1F497D"/>
          <w:lang w:val="en-US"/>
        </w:rPr>
      </w:pPr>
    </w:p>
    <w:p w:rsidR="00965C95" w:rsidRDefault="00965C95">
      <w:pPr>
        <w:pStyle w:val="Patvirtinta"/>
        <w:spacing w:line="240" w:lineRule="auto"/>
        <w:ind w:left="0"/>
        <w:rPr>
          <w:b/>
          <w:caps/>
          <w:color w:val="auto"/>
          <w:sz w:val="24"/>
          <w:szCs w:val="24"/>
          <w:lang w:val="lt-LT"/>
        </w:rPr>
      </w:pPr>
    </w:p>
    <w:p w:rsidR="00965C95" w:rsidRDefault="00965C95">
      <w:pPr>
        <w:pStyle w:val="Patvirtinta"/>
        <w:spacing w:line="240" w:lineRule="auto"/>
        <w:ind w:left="0"/>
        <w:rPr>
          <w:b/>
          <w:caps/>
          <w:sz w:val="24"/>
          <w:szCs w:val="24"/>
          <w:lang w:val="lt-LT"/>
        </w:rPr>
      </w:pPr>
    </w:p>
    <w:p w:rsidR="00965C95" w:rsidRDefault="00BA6EEA">
      <w:pPr>
        <w:jc w:val="center"/>
        <w:rPr>
          <w:b/>
        </w:rPr>
      </w:pPr>
      <w:r>
        <w:rPr>
          <w:b/>
          <w:iCs/>
          <w:caps/>
          <w:u w:val="single"/>
        </w:rPr>
        <w:t>Taikomųjų programų pristatymo valdiklio SUPAPRASTINTO MAŽOS VERTĖS pirkimO</w:t>
      </w:r>
      <w:r>
        <w:rPr>
          <w:b/>
          <w:u w:val="single"/>
        </w:rPr>
        <w:t xml:space="preserve"> SĄLYGŲ APRAŠAS</w:t>
      </w:r>
    </w:p>
    <w:p w:rsidR="00965C95" w:rsidRDefault="00BA6EEA">
      <w:pPr>
        <w:pStyle w:val="Heading1"/>
        <w:ind w:left="426"/>
        <w:rPr>
          <w:b/>
          <w:sz w:val="24"/>
          <w:szCs w:val="24"/>
        </w:rPr>
      </w:pPr>
      <w:r>
        <w:rPr>
          <w:b/>
          <w:sz w:val="24"/>
          <w:szCs w:val="24"/>
        </w:rPr>
        <w:t>BENDROSIOS NUOSTATOS</w:t>
      </w:r>
    </w:p>
    <w:p w:rsidR="00965C95" w:rsidRDefault="00BA6EEA">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Taikomųjų programų pristatymo valdiklius. </w:t>
      </w:r>
    </w:p>
    <w:p w:rsidR="00965C95" w:rsidRDefault="00BA6EEA">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 Vartojamos pagrindinės sąvokos, apibrėžtos Lietuvos Respublikos viešųjų pirkimų įstatyme (toliau – VPĮ), Lietuvos Respublikos viešųjų pirkimų, atliekamų gynybos ir saugumo srityje, įstatyme (toliau – VPAGSSĮ).</w:t>
      </w:r>
    </w:p>
    <w:p w:rsidR="00965C95" w:rsidRDefault="00BA6EEA">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965C95" w:rsidRDefault="00BA6EEA">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965C95" w:rsidRDefault="00BA6EEA">
      <w:pPr>
        <w:ind w:firstLine="709"/>
        <w:jc w:val="both"/>
      </w:pPr>
      <w:r>
        <w:t>1.5. Pirkimo metu bus atliekama tiekėjo ir su juo susijusių asmenų patikra dėl atitikties nacionalinio saugumo interesams, todėl tiekėjas, nustatytas pirkimo laimėtoju, turės pateikti tokiai patikrai atlikti reikalingus dokumentus.</w:t>
      </w:r>
    </w:p>
    <w:p w:rsidR="00965C95" w:rsidRDefault="00BA6EEA">
      <w:pPr>
        <w:ind w:firstLine="709"/>
        <w:jc w:val="both"/>
      </w:pPr>
      <w:r>
        <w:t>1.6. Pirkimas atliekamas laikantis lygiateisiškumo, nediskriminavimo, abipusio pripažinimo, proporcingumo, skaidrumo principų ir konfidencialumo bei nešališkumo reikalavimų.</w:t>
      </w:r>
    </w:p>
    <w:p w:rsidR="00965C95" w:rsidRDefault="00BA6EEA">
      <w:pPr>
        <w:ind w:firstLine="709"/>
        <w:jc w:val="both"/>
      </w:pPr>
      <w:r>
        <w:t xml:space="preserve">1.7.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965C95" w:rsidRDefault="00BA6EEA">
      <w:pPr>
        <w:ind w:firstLine="709"/>
        <w:jc w:val="both"/>
      </w:pPr>
      <w:r>
        <w:t>1.8. Stebėtojai dalyvauti Komisijos posėdžiuose nėra kviečiami.</w:t>
      </w:r>
    </w:p>
    <w:p w:rsidR="00965C95" w:rsidRDefault="00BA6EEA">
      <w:pPr>
        <w:ind w:firstLine="709"/>
        <w:jc w:val="both"/>
      </w:pPr>
      <w:r>
        <w:t xml:space="preserve">1.9.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965C95" w:rsidRDefault="00BA6EEA">
      <w:pPr>
        <w:ind w:firstLine="709"/>
        <w:jc w:val="both"/>
      </w:pPr>
      <w:r>
        <w:t xml:space="preserve">1.10.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w:t>
      </w:r>
      <w:r>
        <w:lastRenderedPageBreak/>
        <w:t>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965C95" w:rsidRDefault="00BA6EEA">
      <w:pPr>
        <w:ind w:firstLine="709"/>
        <w:jc w:val="both"/>
      </w:pPr>
      <w:r>
        <w:t xml:space="preserve">1.11.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965C95" w:rsidRDefault="00BA6EEA">
      <w:pPr>
        <w:pStyle w:val="Heading2"/>
        <w:numPr>
          <w:ilvl w:val="0"/>
          <w:numId w:val="0"/>
        </w:numPr>
        <w:ind w:left="720"/>
      </w:pPr>
      <w:r>
        <w:t>1.12. Perkančioji organizacija yra pridėtinės vertės mokesčio (toliau – PVM) mokėtoja.</w:t>
      </w:r>
    </w:p>
    <w:p w:rsidR="00965C95" w:rsidRDefault="00BA6EEA">
      <w:pPr>
        <w:pStyle w:val="Heading2"/>
        <w:numPr>
          <w:ilvl w:val="0"/>
          <w:numId w:val="0"/>
        </w:numPr>
        <w:ind w:firstLine="709"/>
      </w:pPr>
      <w:r>
        <w:t xml:space="preserve">1.13. </w:t>
      </w:r>
      <w:r>
        <w:rPr>
          <w:szCs w:val="24"/>
        </w:rPr>
        <w:t xml:space="preserve">Perkančiosios organizacijos asmuo kontaktams: Laurynas Berlinskas, el. paštas </w:t>
      </w:r>
      <w:proofErr w:type="spellStart"/>
      <w:r>
        <w:rPr>
          <w:szCs w:val="24"/>
        </w:rPr>
        <w:t>laurynas.berlinskas@mil.lt</w:t>
      </w:r>
      <w:proofErr w:type="spellEnd"/>
      <w:r>
        <w:rPr>
          <w:szCs w:val="24"/>
        </w:rPr>
        <w:t>, J. Kairiūkščio g. 14, Vilnius, telefonas +370 706 81146.</w:t>
      </w:r>
    </w:p>
    <w:p w:rsidR="00965C95" w:rsidRDefault="00BA6EEA">
      <w:pPr>
        <w:pStyle w:val="Heading1"/>
        <w:spacing w:before="240" w:after="240"/>
        <w:ind w:left="0" w:firstLine="0"/>
        <w:rPr>
          <w:b/>
          <w:sz w:val="24"/>
          <w:szCs w:val="24"/>
        </w:rPr>
      </w:pPr>
      <w:r>
        <w:rPr>
          <w:b/>
          <w:sz w:val="24"/>
          <w:szCs w:val="24"/>
        </w:rPr>
        <w:t>PIRKIMO OBJEKTAS</w:t>
      </w:r>
    </w:p>
    <w:p w:rsidR="00965C95" w:rsidRDefault="00BA6EEA">
      <w:pPr>
        <w:pStyle w:val="Heading2"/>
        <w:numPr>
          <w:ilvl w:val="1"/>
          <w:numId w:val="27"/>
        </w:numPr>
      </w:pPr>
      <w:r>
        <w:t>Pirkimas į dalis neskirstomas.</w:t>
      </w:r>
    </w:p>
    <w:p w:rsidR="00965C95" w:rsidRDefault="00BA6EEA">
      <w:pPr>
        <w:ind w:left="426" w:firstLine="283"/>
      </w:pPr>
      <w:r>
        <w:t>2.2. Tiekėjas ir jo siūlomos Prekės neturi kelti grėsmės nacionaliniam saugumui.</w:t>
      </w:r>
    </w:p>
    <w:p w:rsidR="00965C95" w:rsidRDefault="00BA6EEA">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rsidR="00965C95" w:rsidRDefault="00BA6EEA">
      <w:pPr>
        <w:pStyle w:val="Heading2"/>
        <w:numPr>
          <w:ilvl w:val="0"/>
          <w:numId w:val="0"/>
        </w:numPr>
        <w:ind w:left="720"/>
        <w:rPr>
          <w:b/>
        </w:rPr>
      </w:pPr>
      <w:r>
        <w:t xml:space="preserve">2.4. Perkančioji organizacija numato įsigyti šias prekes: </w:t>
      </w:r>
    </w:p>
    <w:p w:rsidR="00965C95" w:rsidRDefault="00BA6EEA">
      <w:pPr>
        <w:ind w:left="709"/>
      </w:pPr>
      <w:r>
        <w:rPr>
          <w:color w:val="000000"/>
        </w:rPr>
        <w:t xml:space="preserve">2.4.1. </w:t>
      </w:r>
      <w:r>
        <w:t xml:space="preserve">Taikomųjų programų pristatymo valdiklis (BVPŽ kodas: </w:t>
      </w:r>
      <w:r>
        <w:rPr>
          <w:szCs w:val="20"/>
        </w:rPr>
        <w:t>32420000-3</w:t>
      </w:r>
      <w:r>
        <w:t>).</w:t>
      </w:r>
    </w:p>
    <w:tbl>
      <w:tblPr>
        <w:tblW w:w="10818" w:type="dxa"/>
        <w:jc w:val="center"/>
        <w:tblLayout w:type="fixed"/>
        <w:tblLook w:val="04A0" w:firstRow="1" w:lastRow="0" w:firstColumn="1" w:lastColumn="0" w:noHBand="0" w:noVBand="1"/>
      </w:tblPr>
      <w:tblGrid>
        <w:gridCol w:w="557"/>
        <w:gridCol w:w="2208"/>
        <w:gridCol w:w="5733"/>
        <w:gridCol w:w="1355"/>
        <w:gridCol w:w="965"/>
      </w:tblGrid>
      <w:tr w:rsidR="00965C95">
        <w:trPr>
          <w:jc w:val="center"/>
        </w:trPr>
        <w:tc>
          <w:tcPr>
            <w:tcW w:w="557" w:type="dxa"/>
            <w:tcBorders>
              <w:top w:val="single" w:sz="4" w:space="0" w:color="000000"/>
              <w:left w:val="single" w:sz="4" w:space="0" w:color="000000"/>
              <w:bottom w:val="single" w:sz="4" w:space="0" w:color="000000"/>
              <w:right w:val="single" w:sz="4" w:space="0" w:color="000000"/>
            </w:tcBorders>
          </w:tcPr>
          <w:p w:rsidR="00965C95" w:rsidRDefault="00BA6EEA">
            <w:pPr>
              <w:jc w:val="center"/>
            </w:pPr>
            <w:r>
              <w:t>Eil.</w:t>
            </w:r>
          </w:p>
          <w:p w:rsidR="00965C95" w:rsidRDefault="00BA6EEA">
            <w:pPr>
              <w:jc w:val="center"/>
            </w:pPr>
            <w:r>
              <w:t>Nr.</w:t>
            </w:r>
          </w:p>
        </w:tc>
        <w:tc>
          <w:tcPr>
            <w:tcW w:w="2208"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Pavadinimas</w:t>
            </w:r>
          </w:p>
        </w:tc>
        <w:tc>
          <w:tcPr>
            <w:tcW w:w="5733" w:type="dxa"/>
            <w:tcBorders>
              <w:top w:val="single" w:sz="4" w:space="0" w:color="000000"/>
              <w:left w:val="single" w:sz="4" w:space="0" w:color="000000"/>
              <w:bottom w:val="single" w:sz="4" w:space="0" w:color="000000"/>
              <w:right w:val="single" w:sz="4" w:space="0" w:color="000000"/>
            </w:tcBorders>
            <w:vAlign w:val="center"/>
          </w:tcPr>
          <w:p w:rsidR="00965C95" w:rsidRDefault="00BA6EEA">
            <w:pPr>
              <w:tabs>
                <w:tab w:val="left" w:pos="173"/>
              </w:tabs>
              <w:jc w:val="center"/>
            </w:pPr>
            <w:r>
              <w:t>Techniniai reikalavimai</w:t>
            </w:r>
          </w:p>
        </w:tc>
        <w:tc>
          <w:tcPr>
            <w:tcW w:w="1355"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Mato</w:t>
            </w:r>
          </w:p>
          <w:p w:rsidR="00965C95" w:rsidRDefault="00BA6EEA">
            <w:pPr>
              <w:jc w:val="center"/>
            </w:pPr>
            <w:r>
              <w:t>vienetas</w:t>
            </w:r>
          </w:p>
        </w:tc>
        <w:tc>
          <w:tcPr>
            <w:tcW w:w="965"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Kiekis</w:t>
            </w:r>
          </w:p>
        </w:tc>
      </w:tr>
      <w:tr w:rsidR="00965C95">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1.</w:t>
            </w:r>
          </w:p>
        </w:tc>
        <w:tc>
          <w:tcPr>
            <w:tcW w:w="2208"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Bendrieji reikalavimai</w:t>
            </w:r>
          </w:p>
        </w:tc>
        <w:tc>
          <w:tcPr>
            <w:tcW w:w="5733" w:type="dxa"/>
            <w:tcBorders>
              <w:top w:val="single" w:sz="4" w:space="0" w:color="000000"/>
              <w:left w:val="single" w:sz="4" w:space="0" w:color="000000"/>
              <w:bottom w:val="single" w:sz="4" w:space="0" w:color="000000"/>
              <w:right w:val="single" w:sz="4" w:space="0" w:color="000000"/>
            </w:tcBorders>
            <w:vAlign w:val="center"/>
          </w:tcPr>
          <w:p w:rsidR="00965C95" w:rsidRDefault="00BA6EEA">
            <w:pPr>
              <w:tabs>
                <w:tab w:val="left" w:pos="360"/>
              </w:tabs>
              <w:spacing w:line="276" w:lineRule="auto"/>
              <w:outlineLvl w:val="0"/>
              <w:rPr>
                <w:b/>
                <w:lang w:eastAsia="lt-LT"/>
              </w:rPr>
            </w:pPr>
            <w:r>
              <w:rPr>
                <w:b/>
                <w:lang w:eastAsia="lt-LT"/>
              </w:rPr>
              <w:t>1.</w:t>
            </w:r>
            <w:r>
              <w:rPr>
                <w:b/>
                <w:lang w:eastAsia="lt-LT"/>
              </w:rPr>
              <w:tab/>
              <w:t>Bendrieji reikalavimai:</w:t>
            </w:r>
          </w:p>
          <w:p w:rsidR="00965C95" w:rsidRDefault="00BA6EEA">
            <w:pPr>
              <w:tabs>
                <w:tab w:val="left" w:pos="360"/>
              </w:tabs>
              <w:spacing w:line="276" w:lineRule="auto"/>
              <w:outlineLvl w:val="0"/>
              <w:rPr>
                <w:lang w:eastAsia="lt-LT"/>
              </w:rPr>
            </w:pPr>
            <w:r>
              <w:rPr>
                <w:lang w:eastAsia="lt-LT"/>
              </w:rPr>
              <w:t>1.1.</w:t>
            </w:r>
            <w:r>
              <w:rPr>
                <w:lang w:eastAsia="lt-LT"/>
              </w:rPr>
              <w:tab/>
              <w:t xml:space="preserve">Visa pateikiama techninė įranga privalo būti nauja (negali būti atnaujinta, restauruota, angl. </w:t>
            </w:r>
            <w:proofErr w:type="spellStart"/>
            <w:r>
              <w:rPr>
                <w:lang w:eastAsia="lt-LT"/>
              </w:rPr>
              <w:t>refurbished</w:t>
            </w:r>
            <w:proofErr w:type="spellEnd"/>
            <w:r>
              <w:rPr>
                <w:lang w:eastAsia="lt-LT"/>
              </w:rPr>
              <w:t>), nenaudota, pateikta nepažeistoje gamyklinėje pakuotėje;</w:t>
            </w:r>
          </w:p>
          <w:p w:rsidR="00965C95" w:rsidRDefault="00BA6EEA">
            <w:pPr>
              <w:tabs>
                <w:tab w:val="left" w:pos="360"/>
              </w:tabs>
              <w:spacing w:line="276" w:lineRule="auto"/>
              <w:outlineLvl w:val="0"/>
              <w:rPr>
                <w:lang w:eastAsia="lt-LT"/>
              </w:rPr>
            </w:pPr>
            <w:r>
              <w:rPr>
                <w:lang w:eastAsia="lt-LT"/>
              </w:rPr>
              <w:t>1.2.</w:t>
            </w:r>
            <w:r>
              <w:rPr>
                <w:lang w:eastAsia="lt-LT"/>
              </w:rPr>
              <w:tab/>
              <w:t xml:space="preserve">Tiekėjas turi užtikrinti, kad gamintojas nėra paskelbęs pranešimo apie siūlomos įrangos gamybos arba tobulinimo nutraukimą (pvz., angl. </w:t>
            </w:r>
            <w:proofErr w:type="spellStart"/>
            <w:r>
              <w:rPr>
                <w:lang w:eastAsia="lt-LT"/>
              </w:rPr>
              <w:t>end</w:t>
            </w:r>
            <w:proofErr w:type="spellEnd"/>
            <w:r>
              <w:rPr>
                <w:lang w:eastAsia="lt-LT"/>
              </w:rPr>
              <w:t xml:space="preserve"> </w:t>
            </w:r>
            <w:proofErr w:type="spellStart"/>
            <w:r>
              <w:rPr>
                <w:lang w:eastAsia="lt-LT"/>
              </w:rPr>
              <w:t>of</w:t>
            </w:r>
            <w:proofErr w:type="spellEnd"/>
            <w:r>
              <w:rPr>
                <w:lang w:eastAsia="lt-LT"/>
              </w:rPr>
              <w:t xml:space="preserve"> </w:t>
            </w:r>
            <w:proofErr w:type="spellStart"/>
            <w:r>
              <w:rPr>
                <w:lang w:eastAsia="lt-LT"/>
              </w:rPr>
              <w:t>life</w:t>
            </w:r>
            <w:proofErr w:type="spellEnd"/>
            <w:r>
              <w:rPr>
                <w:lang w:eastAsia="lt-LT"/>
              </w:rPr>
              <w:t xml:space="preserve"> ar </w:t>
            </w:r>
            <w:proofErr w:type="spellStart"/>
            <w:r>
              <w:rPr>
                <w:lang w:eastAsia="lt-LT"/>
              </w:rPr>
              <w:t>discontinued</w:t>
            </w:r>
            <w:proofErr w:type="spellEnd"/>
            <w:r>
              <w:rPr>
                <w:lang w:eastAsia="lt-LT"/>
              </w:rPr>
              <w:t>);</w:t>
            </w:r>
          </w:p>
          <w:p w:rsidR="00965C95" w:rsidRDefault="00BA6EEA">
            <w:pPr>
              <w:tabs>
                <w:tab w:val="left" w:pos="360"/>
              </w:tabs>
              <w:spacing w:line="276" w:lineRule="auto"/>
              <w:outlineLvl w:val="0"/>
              <w:rPr>
                <w:lang w:eastAsia="lt-LT"/>
              </w:rPr>
            </w:pPr>
            <w:r>
              <w:rPr>
                <w:lang w:eastAsia="lt-LT"/>
              </w:rPr>
              <w:t>1.3.</w:t>
            </w:r>
            <w:r>
              <w:rPr>
                <w:lang w:eastAsia="lt-LT"/>
              </w:rPr>
              <w:tab/>
              <w:t>Tiekėjas turi pateikti nuorodą į gamintojo puslapį, kuriame yra tiksli pasiūlymą atitinkančios techninės ar programinės įrangos techninė specifikacija;</w:t>
            </w:r>
          </w:p>
          <w:p w:rsidR="00965C95" w:rsidRDefault="00BA6EEA">
            <w:pPr>
              <w:tabs>
                <w:tab w:val="left" w:pos="360"/>
              </w:tabs>
              <w:spacing w:line="276" w:lineRule="auto"/>
              <w:outlineLvl w:val="0"/>
              <w:rPr>
                <w:lang w:eastAsia="lt-LT"/>
              </w:rPr>
            </w:pPr>
            <w:r>
              <w:rPr>
                <w:lang w:eastAsia="lt-LT"/>
              </w:rPr>
              <w:t>1.4.</w:t>
            </w:r>
            <w:r>
              <w:rPr>
                <w:lang w:eastAsia="lt-LT"/>
              </w:rPr>
              <w:tab/>
              <w:t>Įrangos dokumentai turi būti lietuvių arba anglų kalba. Užrašai ant įrenginio ir jo dalių turi būti anglų arba lietuvių kalba. Gamintojo interneto svetainėje tvarkyklių ir dokumentų paieška atliekama anglų arba lietuvių kalba;</w:t>
            </w:r>
          </w:p>
          <w:p w:rsidR="00965C95" w:rsidRDefault="00BA6EEA">
            <w:pPr>
              <w:tabs>
                <w:tab w:val="left" w:pos="360"/>
              </w:tabs>
              <w:spacing w:line="276" w:lineRule="auto"/>
              <w:outlineLvl w:val="0"/>
              <w:rPr>
                <w:lang w:eastAsia="lt-LT"/>
              </w:rPr>
            </w:pPr>
            <w:r>
              <w:rPr>
                <w:lang w:eastAsia="lt-LT"/>
              </w:rPr>
              <w:t>1.5.</w:t>
            </w:r>
            <w:r>
              <w:rPr>
                <w:lang w:eastAsia="lt-LT"/>
              </w:rPr>
              <w:tab/>
              <w:t xml:space="preserve">Tiekėjas turi užtikrinti, kad įsigyjamoje įrangoje nebūtų įdiegta jokios papildomos programinės įrangos, kuri nėra būtina tokios įrangos funkcionalumui užtikrinti. Paaiškėjus, kad įrangoje yra įdiegta įtartina, šnipinėjimo </w:t>
            </w:r>
            <w:r>
              <w:rPr>
                <w:lang w:eastAsia="lt-LT"/>
              </w:rPr>
              <w:lastRenderedPageBreak/>
              <w:t>ar kokia kita kenkimo programinė įranga, tai būtų traktuojama kaip reikalavimų neatitikimas ir sutarties sąlygų nesilaikymas;</w:t>
            </w:r>
          </w:p>
          <w:p w:rsidR="00965C95" w:rsidRDefault="00BA6EEA">
            <w:pPr>
              <w:tabs>
                <w:tab w:val="left" w:pos="360"/>
              </w:tabs>
              <w:spacing w:line="276" w:lineRule="auto"/>
              <w:outlineLvl w:val="0"/>
              <w:rPr>
                <w:lang w:eastAsia="lt-LT"/>
              </w:rPr>
            </w:pPr>
            <w:r>
              <w:rPr>
                <w:lang w:eastAsia="lt-LT"/>
              </w:rPr>
              <w:t>1.5.1.</w:t>
            </w:r>
            <w:r>
              <w:rPr>
                <w:lang w:eastAsia="lt-LT"/>
              </w:rPr>
              <w:tab/>
              <w:t xml:space="preserve">Tokiu atveju, sutartis būtų vienašališkai nutraukiama. O surinkti duomenys apie įmonės </w:t>
            </w:r>
            <w:proofErr w:type="spellStart"/>
            <w:r>
              <w:rPr>
                <w:lang w:eastAsia="lt-LT"/>
              </w:rPr>
              <w:t>kenkėjišką</w:t>
            </w:r>
            <w:proofErr w:type="spellEnd"/>
            <w:r>
              <w:rPr>
                <w:lang w:eastAsia="lt-LT"/>
              </w:rPr>
              <w:t xml:space="preserve"> veiklą būtų perduod</w:t>
            </w:r>
            <w:r w:rsidR="003074CD">
              <w:rPr>
                <w:lang w:eastAsia="lt-LT"/>
              </w:rPr>
              <w:t>ami atitinkamoms institucijoms</w:t>
            </w:r>
            <w:r>
              <w:rPr>
                <w:lang w:eastAsia="lt-LT"/>
              </w:rPr>
              <w:t>;</w:t>
            </w:r>
          </w:p>
          <w:p w:rsidR="00965C95" w:rsidRDefault="00BA6EEA">
            <w:pPr>
              <w:tabs>
                <w:tab w:val="left" w:pos="360"/>
              </w:tabs>
              <w:spacing w:line="276" w:lineRule="auto"/>
              <w:outlineLvl w:val="0"/>
              <w:rPr>
                <w:lang w:eastAsia="lt-LT"/>
              </w:rPr>
            </w:pPr>
            <w:r>
              <w:rPr>
                <w:lang w:eastAsia="lt-LT"/>
              </w:rPr>
              <w:t>1.5.2.</w:t>
            </w:r>
            <w:r>
              <w:rPr>
                <w:lang w:eastAsia="lt-LT"/>
              </w:rPr>
              <w:tab/>
              <w:t>Tiekėjas padengia pirkimo proceso metu pirkėjo patirtą materialinę žalą;</w:t>
            </w:r>
          </w:p>
          <w:p w:rsidR="00965C95" w:rsidRDefault="00BA6EEA">
            <w:pPr>
              <w:tabs>
                <w:tab w:val="left" w:pos="360"/>
              </w:tabs>
              <w:spacing w:line="276" w:lineRule="auto"/>
              <w:outlineLvl w:val="0"/>
              <w:rPr>
                <w:lang w:eastAsia="lt-LT"/>
              </w:rPr>
            </w:pPr>
            <w:r>
              <w:rPr>
                <w:lang w:eastAsia="lt-LT"/>
              </w:rPr>
              <w:t>1.6. Tiekėjas į savo pasiūlymą turi įtraukti visą aparatinę ir programinę įrangą bei medžiagas, reikalingas šioje specifikacijoje nurodytiems reikalavimams įvykdyti;</w:t>
            </w:r>
          </w:p>
          <w:p w:rsidR="00965C95" w:rsidRDefault="00BA6EEA">
            <w:pPr>
              <w:tabs>
                <w:tab w:val="left" w:pos="360"/>
              </w:tabs>
              <w:spacing w:line="276" w:lineRule="auto"/>
              <w:outlineLvl w:val="0"/>
            </w:pPr>
            <w:r>
              <w:rPr>
                <w:lang w:eastAsia="lt-LT"/>
              </w:rPr>
              <w:t xml:space="preserve">1.7. </w:t>
            </w:r>
            <w:r>
              <w:rPr>
                <w:bCs/>
                <w:lang w:eastAsia="ar-SA"/>
              </w:rPr>
              <w:t xml:space="preserve">Visos </w:t>
            </w:r>
            <w:r>
              <w:t>techninės įrangos maitinimo įtampa turi būti 230 V, 50 Hz su Europos kontinentinėje dalyje naudojama jungtimi (CEE 7/7);</w:t>
            </w:r>
          </w:p>
          <w:p w:rsidR="00965C95" w:rsidRDefault="00BA6EEA">
            <w:pPr>
              <w:tabs>
                <w:tab w:val="left" w:pos="360"/>
              </w:tabs>
              <w:spacing w:line="276" w:lineRule="auto"/>
              <w:outlineLvl w:val="0"/>
              <w:rPr>
                <w:bCs/>
                <w:lang w:eastAsia="ar-SA"/>
              </w:rPr>
            </w:pPr>
            <w:r>
              <w:rPr>
                <w:lang w:eastAsia="lt-LT"/>
              </w:rPr>
              <w:t xml:space="preserve">1.8. </w:t>
            </w:r>
            <w:r>
              <w:rPr>
                <w:bCs/>
                <w:lang w:eastAsia="ar-SA"/>
              </w:rPr>
              <w:t xml:space="preserve">Įrangos gamintojas privalo užtikrinti Europos Sąjungos </w:t>
            </w:r>
            <w:proofErr w:type="spellStart"/>
            <w:r>
              <w:rPr>
                <w:bCs/>
                <w:lang w:eastAsia="ar-SA"/>
              </w:rPr>
              <w:t>RoHS</w:t>
            </w:r>
            <w:proofErr w:type="spellEnd"/>
            <w:r>
              <w:rPr>
                <w:bCs/>
                <w:lang w:eastAsia="ar-SA"/>
              </w:rPr>
              <w:t xml:space="preserve"> (angl. „</w:t>
            </w:r>
            <w:proofErr w:type="spellStart"/>
            <w:r>
              <w:rPr>
                <w:bCs/>
                <w:lang w:eastAsia="ar-SA"/>
              </w:rPr>
              <w:t>Restriction</w:t>
            </w:r>
            <w:proofErr w:type="spellEnd"/>
            <w:r>
              <w:rPr>
                <w:bCs/>
                <w:lang w:eastAsia="ar-SA"/>
              </w:rPr>
              <w:t xml:space="preserve"> </w:t>
            </w:r>
            <w:proofErr w:type="spellStart"/>
            <w:r>
              <w:rPr>
                <w:bCs/>
                <w:lang w:eastAsia="ar-SA"/>
              </w:rPr>
              <w:t>of</w:t>
            </w:r>
            <w:proofErr w:type="spellEnd"/>
            <w:r>
              <w:rPr>
                <w:bCs/>
                <w:lang w:eastAsia="ar-SA"/>
              </w:rPr>
              <w:t xml:space="preserve"> </w:t>
            </w:r>
            <w:proofErr w:type="spellStart"/>
            <w:r>
              <w:rPr>
                <w:bCs/>
                <w:lang w:eastAsia="ar-SA"/>
              </w:rPr>
              <w:t>Hazardous</w:t>
            </w:r>
            <w:proofErr w:type="spellEnd"/>
            <w:r>
              <w:rPr>
                <w:bCs/>
                <w:lang w:eastAsia="ar-SA"/>
              </w:rPr>
              <w:t xml:space="preserve"> </w:t>
            </w:r>
            <w:proofErr w:type="spellStart"/>
            <w:r>
              <w:rPr>
                <w:bCs/>
                <w:lang w:eastAsia="ar-SA"/>
              </w:rPr>
              <w:t>Substances</w:t>
            </w:r>
            <w:proofErr w:type="spellEnd"/>
            <w:r>
              <w:rPr>
                <w:bCs/>
                <w:lang w:eastAsia="ar-SA"/>
              </w:rPr>
              <w:t xml:space="preserve">“) direktyvų, draudžiančių gamyboje naudoti  aplinkai ir žmogaus sveikatai pavojingas medžiagas (pvz., gyvsidabrį, kadmį, šviną, </w:t>
            </w:r>
            <w:proofErr w:type="spellStart"/>
            <w:r>
              <w:rPr>
                <w:bCs/>
                <w:lang w:eastAsia="ar-SA"/>
              </w:rPr>
              <w:t>šešiavalentį</w:t>
            </w:r>
            <w:proofErr w:type="spellEnd"/>
            <w:r>
              <w:rPr>
                <w:bCs/>
                <w:lang w:eastAsia="ar-SA"/>
              </w:rPr>
              <w:t xml:space="preserve"> chromą bei </w:t>
            </w:r>
            <w:proofErr w:type="spellStart"/>
            <w:r>
              <w:rPr>
                <w:bCs/>
                <w:lang w:eastAsia="ar-SA"/>
              </w:rPr>
              <w:t>antipirenus</w:t>
            </w:r>
            <w:proofErr w:type="spellEnd"/>
            <w:r>
              <w:rPr>
                <w:bCs/>
                <w:lang w:eastAsia="ar-SA"/>
              </w:rPr>
              <w:t xml:space="preserve">), reikalavimų įvykdymą. Tiekėjas turi pateikti atitiktį </w:t>
            </w:r>
            <w:proofErr w:type="spellStart"/>
            <w:r>
              <w:rPr>
                <w:bCs/>
                <w:lang w:eastAsia="ar-SA"/>
              </w:rPr>
              <w:t>RoHS</w:t>
            </w:r>
            <w:proofErr w:type="spellEnd"/>
            <w:r>
              <w:rPr>
                <w:bCs/>
                <w:lang w:eastAsia="ar-SA"/>
              </w:rPr>
              <w:t xml:space="preserve"> reikalavimams įrodančius dokumentus: gamintojo atitikties deklaracijos kopiją ar nuorodą į gamintojo puslapį;</w:t>
            </w:r>
          </w:p>
          <w:p w:rsidR="00965C95" w:rsidRDefault="00BA6EEA">
            <w:pPr>
              <w:tabs>
                <w:tab w:val="left" w:pos="360"/>
              </w:tabs>
              <w:spacing w:line="276" w:lineRule="auto"/>
              <w:outlineLvl w:val="0"/>
            </w:pPr>
            <w:r>
              <w:rPr>
                <w:bCs/>
                <w:lang w:eastAsia="ar-SA"/>
              </w:rPr>
              <w:t>1.9.</w:t>
            </w:r>
            <w:r>
              <w:t xml:space="preserve"> Saugumo reikalavimai:</w:t>
            </w:r>
          </w:p>
          <w:p w:rsidR="00965C95" w:rsidRDefault="00BA6EEA">
            <w:pPr>
              <w:tabs>
                <w:tab w:val="left" w:pos="360"/>
              </w:tabs>
              <w:spacing w:line="276" w:lineRule="auto"/>
              <w:outlineLvl w:val="0"/>
            </w:pPr>
            <w:r>
              <w:rPr>
                <w:lang w:eastAsia="lt-LT"/>
              </w:rPr>
              <w:t xml:space="preserve">1.9.1. </w:t>
            </w:r>
            <w:r>
              <w:t>Standieji ar puslaidininkiniai diskai (angl. HDD/SSD) ar kitos atminties laikmenos gedimo atveju turi būti keičiamos naujomis. Sugedusios atminties laikmenos sunaikinamos pirkėjo patalpose ir tiekėjui negrąžinamos;</w:t>
            </w:r>
          </w:p>
          <w:p w:rsidR="00965C95" w:rsidRDefault="00BA6EEA">
            <w:pPr>
              <w:jc w:val="both"/>
            </w:pPr>
            <w:r>
              <w:rPr>
                <w:lang w:eastAsia="lt-LT"/>
              </w:rPr>
              <w:t xml:space="preserve">1.9.2. </w:t>
            </w:r>
            <w:r>
              <w:t>Įrangos gedimo atveju remontui pas tiekėją (jo atstovą) iš instaliacijos vietos išvežama sugedusi įranga turi būti pateikiama be joje sumontuotų standžiųjų ar puslaidininkinių diskų (angl. HDD/SSD) ar kitų atminties laikmenų;</w:t>
            </w:r>
          </w:p>
          <w:p w:rsidR="00965C95" w:rsidRDefault="00BA6EEA">
            <w:pPr>
              <w:jc w:val="both"/>
            </w:pPr>
            <w:r>
              <w:rPr>
                <w:lang w:eastAsia="lt-LT"/>
              </w:rPr>
              <w:t xml:space="preserve">1.10. </w:t>
            </w:r>
            <w:r>
              <w:t xml:space="preserve">Įrenginį parduodanti organizaciją turi būti įrangos gamintojo tiesioginė parduodamos įrangos atstovė arba autorizuota pardavėja ir turėti tai įrodančius dokumentus. Kitu atveju pardavėjas turi pateikti dokumentus, kad parduodami įrenginiai nėra įsigyti iš įrangos perpardavinėtojų (angl. </w:t>
            </w:r>
            <w:proofErr w:type="spellStart"/>
            <w:r>
              <w:t>grey</w:t>
            </w:r>
            <w:proofErr w:type="spellEnd"/>
            <w:r>
              <w:t xml:space="preserve"> </w:t>
            </w:r>
            <w:proofErr w:type="spellStart"/>
            <w:r>
              <w:t>market</w:t>
            </w:r>
            <w:proofErr w:type="spellEnd"/>
            <w:r>
              <w:t>) ar su gamintoju nesusijusių trečiųjų šalių. Parduodanti organizacija turi užtikrinti, kad siūloma įranga pas gamintoją būtų registruota perkančiosios organizacijos vardu;</w:t>
            </w:r>
          </w:p>
          <w:p w:rsidR="00965C95" w:rsidRDefault="00BA6EEA">
            <w:pPr>
              <w:tabs>
                <w:tab w:val="left" w:pos="360"/>
              </w:tabs>
              <w:spacing w:line="276" w:lineRule="auto"/>
              <w:outlineLvl w:val="0"/>
              <w:rPr>
                <w:bCs/>
                <w:lang w:eastAsia="ar-SA"/>
              </w:rPr>
            </w:pPr>
            <w:r>
              <w:rPr>
                <w:lang w:eastAsia="lt-LT"/>
              </w:rPr>
              <w:t xml:space="preserve">1.11. </w:t>
            </w:r>
            <w:r>
              <w:rPr>
                <w:bCs/>
                <w:lang w:eastAsia="ar-SA"/>
              </w:rPr>
              <w:t>Pirkimo objektas turi atitikti Lietuvos Respublikos viešųjų pirkimų įstatyme numatytus reikalavimus dėl galimų grėsmių nacionaliniam saugumui;</w:t>
            </w:r>
          </w:p>
        </w:tc>
        <w:tc>
          <w:tcPr>
            <w:tcW w:w="1355" w:type="dxa"/>
            <w:tcBorders>
              <w:top w:val="single" w:sz="4" w:space="0" w:color="000000"/>
              <w:left w:val="single" w:sz="4" w:space="0" w:color="000000"/>
              <w:bottom w:val="single" w:sz="4" w:space="0" w:color="000000"/>
              <w:right w:val="single" w:sz="4" w:space="0" w:color="000000"/>
            </w:tcBorders>
            <w:vAlign w:val="center"/>
          </w:tcPr>
          <w:p w:rsidR="00965C95" w:rsidRDefault="00965C95">
            <w:pPr>
              <w:jc w:val="center"/>
            </w:pPr>
          </w:p>
        </w:tc>
        <w:tc>
          <w:tcPr>
            <w:tcW w:w="965" w:type="dxa"/>
            <w:tcBorders>
              <w:top w:val="single" w:sz="4" w:space="0" w:color="000000"/>
              <w:left w:val="single" w:sz="4" w:space="0" w:color="000000"/>
              <w:bottom w:val="single" w:sz="4" w:space="0" w:color="000000"/>
              <w:right w:val="single" w:sz="4" w:space="0" w:color="000000"/>
            </w:tcBorders>
          </w:tcPr>
          <w:p w:rsidR="00965C95" w:rsidRDefault="00965C95">
            <w:pPr>
              <w:jc w:val="center"/>
            </w:pPr>
          </w:p>
        </w:tc>
      </w:tr>
      <w:tr w:rsidR="00965C95">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lastRenderedPageBreak/>
              <w:t>2</w:t>
            </w:r>
          </w:p>
        </w:tc>
        <w:tc>
          <w:tcPr>
            <w:tcW w:w="2208"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color w:val="000000"/>
              </w:rPr>
            </w:pPr>
            <w:r>
              <w:t>Taikomųjų programų pristatymo valdiklis</w:t>
            </w:r>
          </w:p>
        </w:tc>
        <w:tc>
          <w:tcPr>
            <w:tcW w:w="5733" w:type="dxa"/>
            <w:tcBorders>
              <w:top w:val="single" w:sz="4" w:space="0" w:color="000000"/>
              <w:left w:val="single" w:sz="4" w:space="0" w:color="000000"/>
              <w:bottom w:val="single" w:sz="4" w:space="0" w:color="000000"/>
              <w:right w:val="single" w:sz="4" w:space="0" w:color="000000"/>
            </w:tcBorders>
            <w:vAlign w:val="center"/>
          </w:tcPr>
          <w:p w:rsidR="00965C95" w:rsidRDefault="00BA6EEA">
            <w:pPr>
              <w:tabs>
                <w:tab w:val="left" w:pos="451"/>
              </w:tabs>
              <w:jc w:val="both"/>
              <w:rPr>
                <w:b/>
                <w:lang w:eastAsia="lt-LT"/>
              </w:rPr>
            </w:pPr>
            <w:r>
              <w:rPr>
                <w:b/>
                <w:lang w:eastAsia="lt-LT"/>
              </w:rPr>
              <w:t>2.</w:t>
            </w:r>
            <w:r>
              <w:rPr>
                <w:b/>
                <w:lang w:eastAsia="lt-LT"/>
              </w:rPr>
              <w:tab/>
            </w:r>
            <w:r>
              <w:rPr>
                <w:b/>
              </w:rPr>
              <w:t xml:space="preserve">Taikomųjų programų pristatymo valdiklis (BVPŽ kodas </w:t>
            </w:r>
            <w:r w:rsidR="003074CD" w:rsidRPr="003074CD">
              <w:rPr>
                <w:b/>
              </w:rPr>
              <w:t>32420000-3</w:t>
            </w:r>
            <w:r>
              <w:rPr>
                <w:b/>
              </w:rPr>
              <w:t>):</w:t>
            </w:r>
          </w:p>
          <w:p w:rsidR="00965C95" w:rsidRDefault="00BA6EEA">
            <w:pPr>
              <w:tabs>
                <w:tab w:val="left" w:pos="451"/>
              </w:tabs>
              <w:jc w:val="both"/>
              <w:rPr>
                <w:lang w:val="en-US" w:eastAsia="lt-LT"/>
              </w:rPr>
            </w:pPr>
            <w:r>
              <w:rPr>
                <w:lang w:val="en-US" w:eastAsia="lt-LT"/>
              </w:rPr>
              <w:t>2.1.</w:t>
            </w:r>
            <w:r>
              <w:rPr>
                <w:lang w:val="en-US" w:eastAsia="lt-LT"/>
              </w:rPr>
              <w:tab/>
              <w:t xml:space="preserve"> </w:t>
            </w:r>
            <w:proofErr w:type="spellStart"/>
            <w:r>
              <w:rPr>
                <w:lang w:val="en-US" w:eastAsia="lt-LT"/>
              </w:rPr>
              <w:t>Taikomųjų</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pristatymo</w:t>
            </w:r>
            <w:proofErr w:type="spellEnd"/>
            <w:r>
              <w:rPr>
                <w:lang w:val="en-US" w:eastAsia="lt-LT"/>
              </w:rPr>
              <w:t xml:space="preserve"> </w:t>
            </w:r>
            <w:proofErr w:type="spellStart"/>
            <w:r>
              <w:rPr>
                <w:lang w:val="en-US" w:eastAsia="lt-LT"/>
              </w:rPr>
              <w:t>valdiklio</w:t>
            </w:r>
            <w:proofErr w:type="spellEnd"/>
            <w:r>
              <w:rPr>
                <w:lang w:val="en-US" w:eastAsia="lt-LT"/>
              </w:rPr>
              <w:t xml:space="preserve"> </w:t>
            </w:r>
            <w:proofErr w:type="spellStart"/>
            <w:r>
              <w:rPr>
                <w:lang w:val="en-US" w:eastAsia="lt-LT"/>
              </w:rPr>
              <w:t>paskirtis</w:t>
            </w:r>
            <w:proofErr w:type="spellEnd"/>
            <w:r>
              <w:rPr>
                <w:lang w:val="en-US" w:eastAsia="lt-LT"/>
              </w:rPr>
              <w:t>:</w:t>
            </w:r>
          </w:p>
          <w:p w:rsidR="00965C95" w:rsidRDefault="00BA6EEA">
            <w:pPr>
              <w:tabs>
                <w:tab w:val="left" w:pos="451"/>
              </w:tabs>
              <w:jc w:val="both"/>
              <w:rPr>
                <w:lang w:val="en-US" w:eastAsia="lt-LT"/>
              </w:rPr>
            </w:pPr>
            <w:r>
              <w:rPr>
                <w:lang w:val="en-US" w:eastAsia="lt-LT"/>
              </w:rPr>
              <w:t>2.1.1.</w:t>
            </w:r>
            <w:r>
              <w:rPr>
                <w:lang w:val="en-US" w:eastAsia="lt-LT"/>
              </w:rPr>
              <w:tab/>
            </w:r>
            <w:proofErr w:type="spellStart"/>
            <w:r>
              <w:rPr>
                <w:lang w:val="en-US" w:eastAsia="lt-LT"/>
              </w:rPr>
              <w:t>Teikti</w:t>
            </w:r>
            <w:proofErr w:type="spellEnd"/>
            <w:r>
              <w:rPr>
                <w:lang w:val="en-US" w:eastAsia="lt-LT"/>
              </w:rPr>
              <w:t xml:space="preserve"> </w:t>
            </w:r>
            <w:proofErr w:type="spellStart"/>
            <w:r>
              <w:rPr>
                <w:lang w:val="en-US" w:eastAsia="lt-LT"/>
              </w:rPr>
              <w:t>aukštos</w:t>
            </w:r>
            <w:proofErr w:type="spellEnd"/>
            <w:r>
              <w:rPr>
                <w:lang w:val="en-US" w:eastAsia="lt-LT"/>
              </w:rPr>
              <w:t xml:space="preserve"> </w:t>
            </w:r>
            <w:proofErr w:type="spellStart"/>
            <w:r>
              <w:rPr>
                <w:lang w:val="en-US" w:eastAsia="lt-LT"/>
              </w:rPr>
              <w:t>kokybės</w:t>
            </w:r>
            <w:proofErr w:type="spellEnd"/>
            <w:r>
              <w:rPr>
                <w:lang w:val="en-US" w:eastAsia="lt-LT"/>
              </w:rPr>
              <w:t xml:space="preserve">, </w:t>
            </w:r>
            <w:proofErr w:type="spellStart"/>
            <w:r>
              <w:rPr>
                <w:lang w:val="en-US" w:eastAsia="lt-LT"/>
              </w:rPr>
              <w:t>saugų</w:t>
            </w:r>
            <w:proofErr w:type="spellEnd"/>
            <w:r>
              <w:rPr>
                <w:lang w:val="en-US" w:eastAsia="lt-LT"/>
              </w:rPr>
              <w:t xml:space="preserve"> ir </w:t>
            </w:r>
            <w:proofErr w:type="spellStart"/>
            <w:r>
              <w:rPr>
                <w:lang w:val="en-US" w:eastAsia="lt-LT"/>
              </w:rPr>
              <w:t>patikimą</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pristatymą</w:t>
            </w:r>
            <w:proofErr w:type="spellEnd"/>
            <w:r>
              <w:rPr>
                <w:lang w:val="en-US" w:eastAsia="lt-LT"/>
              </w:rPr>
              <w:t xml:space="preserve">. </w:t>
            </w:r>
            <w:proofErr w:type="spellStart"/>
            <w:r>
              <w:rPr>
                <w:lang w:val="en-US" w:eastAsia="lt-LT"/>
              </w:rPr>
              <w:t>Užtikrinti</w:t>
            </w:r>
            <w:proofErr w:type="spellEnd"/>
            <w:r>
              <w:rPr>
                <w:lang w:val="en-US" w:eastAsia="lt-LT"/>
              </w:rPr>
              <w:t xml:space="preserve"> </w:t>
            </w:r>
            <w:proofErr w:type="spellStart"/>
            <w:r>
              <w:rPr>
                <w:lang w:val="en-US" w:eastAsia="lt-LT"/>
              </w:rPr>
              <w:t>apkrovos</w:t>
            </w:r>
            <w:proofErr w:type="spellEnd"/>
            <w:r>
              <w:rPr>
                <w:lang w:val="en-US" w:eastAsia="lt-LT"/>
              </w:rPr>
              <w:t xml:space="preserve"> </w:t>
            </w:r>
            <w:proofErr w:type="spellStart"/>
            <w:r>
              <w:rPr>
                <w:lang w:val="en-US" w:eastAsia="lt-LT"/>
              </w:rPr>
              <w:t>balansavimą</w:t>
            </w:r>
            <w:proofErr w:type="spellEnd"/>
            <w:r>
              <w:rPr>
                <w:lang w:val="en-US" w:eastAsia="lt-LT"/>
              </w:rPr>
              <w:t xml:space="preserve">, </w:t>
            </w:r>
            <w:proofErr w:type="spellStart"/>
            <w:r>
              <w:rPr>
                <w:lang w:val="en-US" w:eastAsia="lt-LT"/>
              </w:rPr>
              <w:t>greitą</w:t>
            </w:r>
            <w:proofErr w:type="spellEnd"/>
            <w:r>
              <w:rPr>
                <w:lang w:val="en-US" w:eastAsia="lt-LT"/>
              </w:rPr>
              <w:t xml:space="preserve"> </w:t>
            </w:r>
            <w:proofErr w:type="spellStart"/>
            <w:r>
              <w:rPr>
                <w:lang w:val="en-US" w:eastAsia="lt-LT"/>
              </w:rPr>
              <w:t>reakciją</w:t>
            </w:r>
            <w:proofErr w:type="spellEnd"/>
            <w:r>
              <w:rPr>
                <w:lang w:val="en-US" w:eastAsia="lt-LT"/>
              </w:rPr>
              <w:t xml:space="preserve">, </w:t>
            </w:r>
            <w:proofErr w:type="spellStart"/>
            <w:r>
              <w:rPr>
                <w:lang w:val="en-US" w:eastAsia="lt-LT"/>
              </w:rPr>
              <w:t>saugumą</w:t>
            </w:r>
            <w:proofErr w:type="spellEnd"/>
            <w:r>
              <w:rPr>
                <w:lang w:val="en-US" w:eastAsia="lt-LT"/>
              </w:rPr>
              <w:t xml:space="preserve"> ir </w:t>
            </w:r>
            <w:proofErr w:type="spellStart"/>
            <w:r>
              <w:rPr>
                <w:lang w:val="en-US" w:eastAsia="lt-LT"/>
              </w:rPr>
              <w:t>aukštą</w:t>
            </w:r>
            <w:proofErr w:type="spellEnd"/>
            <w:r>
              <w:rPr>
                <w:lang w:val="en-US" w:eastAsia="lt-LT"/>
              </w:rPr>
              <w:t xml:space="preserve"> </w:t>
            </w:r>
            <w:proofErr w:type="spellStart"/>
            <w:r>
              <w:rPr>
                <w:lang w:val="en-US" w:eastAsia="lt-LT"/>
              </w:rPr>
              <w:t>prieinamumą</w:t>
            </w:r>
            <w:proofErr w:type="spellEnd"/>
            <w:r>
              <w:rPr>
                <w:lang w:val="en-US" w:eastAsia="lt-LT"/>
              </w:rPr>
              <w:t xml:space="preserve"> </w:t>
            </w:r>
            <w:proofErr w:type="spellStart"/>
            <w:r>
              <w:rPr>
                <w:lang w:val="en-US" w:eastAsia="lt-LT"/>
              </w:rPr>
              <w:t>įvairiems</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servisams</w:t>
            </w:r>
            <w:proofErr w:type="spellEnd"/>
            <w:r>
              <w:rPr>
                <w:lang w:val="en-US" w:eastAsia="lt-LT"/>
              </w:rPr>
              <w:t xml:space="preserve"> ir </w:t>
            </w:r>
            <w:proofErr w:type="spellStart"/>
            <w:r>
              <w:rPr>
                <w:lang w:val="en-US" w:eastAsia="lt-LT"/>
              </w:rPr>
              <w:t>tinklo</w:t>
            </w:r>
            <w:proofErr w:type="spellEnd"/>
            <w:r>
              <w:rPr>
                <w:lang w:val="en-US" w:eastAsia="lt-LT"/>
              </w:rPr>
              <w:t xml:space="preserve"> </w:t>
            </w:r>
            <w:proofErr w:type="spellStart"/>
            <w:r>
              <w:rPr>
                <w:lang w:val="en-US" w:eastAsia="lt-LT"/>
              </w:rPr>
              <w:t>paslaugoms</w:t>
            </w:r>
            <w:proofErr w:type="spellEnd"/>
            <w:r>
              <w:rPr>
                <w:lang w:val="en-US" w:eastAsia="lt-LT"/>
              </w:rPr>
              <w:t>;</w:t>
            </w:r>
          </w:p>
          <w:p w:rsidR="00965C95" w:rsidRDefault="00BA6EEA">
            <w:pPr>
              <w:tabs>
                <w:tab w:val="left" w:pos="451"/>
              </w:tabs>
              <w:jc w:val="both"/>
              <w:rPr>
                <w:lang w:val="en-US" w:eastAsia="lt-LT"/>
              </w:rPr>
            </w:pPr>
            <w:r>
              <w:rPr>
                <w:lang w:val="en-US" w:eastAsia="lt-LT"/>
              </w:rPr>
              <w:t>2.2.</w:t>
            </w:r>
            <w:r>
              <w:rPr>
                <w:lang w:val="en-US" w:eastAsia="lt-LT"/>
              </w:rPr>
              <w:tab/>
            </w:r>
            <w:proofErr w:type="spellStart"/>
            <w:r>
              <w:rPr>
                <w:lang w:val="en-US" w:eastAsia="lt-LT"/>
              </w:rPr>
              <w:t>Reikalavimai</w:t>
            </w:r>
            <w:proofErr w:type="spellEnd"/>
            <w:r>
              <w:rPr>
                <w:lang w:val="en-US" w:eastAsia="lt-LT"/>
              </w:rPr>
              <w:t xml:space="preserve"> </w:t>
            </w:r>
            <w:proofErr w:type="spellStart"/>
            <w:r>
              <w:rPr>
                <w:lang w:val="en-US" w:eastAsia="lt-LT"/>
              </w:rPr>
              <w:t>taikomųjų</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pristatymo</w:t>
            </w:r>
            <w:proofErr w:type="spellEnd"/>
            <w:r>
              <w:rPr>
                <w:lang w:val="en-US" w:eastAsia="lt-LT"/>
              </w:rPr>
              <w:t xml:space="preserve"> </w:t>
            </w:r>
            <w:proofErr w:type="spellStart"/>
            <w:r>
              <w:rPr>
                <w:lang w:val="en-US" w:eastAsia="lt-LT"/>
              </w:rPr>
              <w:t>valdikliui</w:t>
            </w:r>
            <w:proofErr w:type="spellEnd"/>
            <w:r>
              <w:rPr>
                <w:lang w:val="en-US" w:eastAsia="lt-LT"/>
              </w:rPr>
              <w:t>:</w:t>
            </w:r>
          </w:p>
          <w:p w:rsidR="00965C95" w:rsidRDefault="00BA6EEA">
            <w:pPr>
              <w:tabs>
                <w:tab w:val="left" w:pos="451"/>
              </w:tabs>
              <w:jc w:val="both"/>
              <w:rPr>
                <w:lang w:val="en-US" w:eastAsia="lt-LT"/>
              </w:rPr>
            </w:pPr>
            <w:r>
              <w:rPr>
                <w:lang w:val="en-US" w:eastAsia="lt-LT"/>
              </w:rPr>
              <w:t>2.2.1.</w:t>
            </w:r>
            <w:r>
              <w:rPr>
                <w:lang w:val="en-US" w:eastAsia="lt-LT"/>
              </w:rPr>
              <w:tab/>
            </w:r>
            <w:proofErr w:type="spellStart"/>
            <w:r>
              <w:rPr>
                <w:lang w:val="en-US" w:eastAsia="lt-LT"/>
              </w:rPr>
              <w:t>Įrangos</w:t>
            </w:r>
            <w:proofErr w:type="spellEnd"/>
            <w:r>
              <w:rPr>
                <w:lang w:val="en-US" w:eastAsia="lt-LT"/>
              </w:rPr>
              <w:t xml:space="preserve"> </w:t>
            </w:r>
            <w:proofErr w:type="spellStart"/>
            <w:r>
              <w:rPr>
                <w:lang w:val="en-US" w:eastAsia="lt-LT"/>
              </w:rPr>
              <w:t>tipas</w:t>
            </w:r>
            <w:proofErr w:type="spellEnd"/>
            <w:r>
              <w:rPr>
                <w:lang w:val="en-US" w:eastAsia="lt-LT"/>
              </w:rPr>
              <w:t xml:space="preserve">: </w:t>
            </w:r>
            <w:proofErr w:type="spellStart"/>
            <w:r>
              <w:rPr>
                <w:lang w:val="en-US" w:eastAsia="lt-LT"/>
              </w:rPr>
              <w:t>taikomųjų</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pristatymo</w:t>
            </w:r>
            <w:proofErr w:type="spellEnd"/>
            <w:r>
              <w:rPr>
                <w:lang w:val="en-US" w:eastAsia="lt-LT"/>
              </w:rPr>
              <w:t xml:space="preserve"> </w:t>
            </w:r>
            <w:proofErr w:type="spellStart"/>
            <w:r>
              <w:rPr>
                <w:lang w:val="en-US" w:eastAsia="lt-LT"/>
              </w:rPr>
              <w:t>valdiklis</w:t>
            </w:r>
            <w:proofErr w:type="spellEnd"/>
            <w:r>
              <w:rPr>
                <w:lang w:val="en-US" w:eastAsia="lt-LT"/>
              </w:rPr>
              <w:t xml:space="preserve"> (</w:t>
            </w:r>
            <w:proofErr w:type="spellStart"/>
            <w:r>
              <w:rPr>
                <w:lang w:val="en-US" w:eastAsia="lt-LT"/>
              </w:rPr>
              <w:t>angl.</w:t>
            </w:r>
            <w:proofErr w:type="spellEnd"/>
            <w:r>
              <w:rPr>
                <w:lang w:val="en-US" w:eastAsia="lt-LT"/>
              </w:rPr>
              <w:t xml:space="preserve"> Application delivery controller (ADC));</w:t>
            </w:r>
          </w:p>
          <w:p w:rsidR="00965C95" w:rsidRDefault="00BA6EEA">
            <w:pPr>
              <w:tabs>
                <w:tab w:val="left" w:pos="451"/>
              </w:tabs>
              <w:jc w:val="both"/>
              <w:rPr>
                <w:lang w:val="en-US" w:eastAsia="lt-LT"/>
              </w:rPr>
            </w:pPr>
            <w:r>
              <w:rPr>
                <w:lang w:val="en-US" w:eastAsia="lt-LT"/>
              </w:rPr>
              <w:t>2.2.2.</w:t>
            </w:r>
            <w:r>
              <w:rPr>
                <w:lang w:val="en-US" w:eastAsia="lt-LT"/>
              </w:rPr>
              <w:tab/>
            </w:r>
            <w:proofErr w:type="spellStart"/>
            <w:r>
              <w:rPr>
                <w:lang w:val="en-US" w:eastAsia="lt-LT"/>
              </w:rPr>
              <w:t>Komplekto</w:t>
            </w:r>
            <w:proofErr w:type="spellEnd"/>
            <w:r>
              <w:rPr>
                <w:lang w:val="en-US" w:eastAsia="lt-LT"/>
              </w:rPr>
              <w:t xml:space="preserve"> </w:t>
            </w:r>
            <w:proofErr w:type="spellStart"/>
            <w:r>
              <w:rPr>
                <w:lang w:val="en-US" w:eastAsia="lt-LT"/>
              </w:rPr>
              <w:t>sudėtis</w:t>
            </w:r>
            <w:proofErr w:type="spellEnd"/>
            <w:r>
              <w:rPr>
                <w:lang w:val="en-US" w:eastAsia="lt-LT"/>
              </w:rPr>
              <w:t xml:space="preserve">: </w:t>
            </w:r>
            <w:proofErr w:type="spellStart"/>
            <w:r>
              <w:rPr>
                <w:lang w:val="en-US" w:eastAsia="lt-LT"/>
              </w:rPr>
              <w:t>priedai</w:t>
            </w:r>
            <w:proofErr w:type="spellEnd"/>
            <w:r>
              <w:rPr>
                <w:lang w:val="en-US" w:eastAsia="lt-LT"/>
              </w:rPr>
              <w:t xml:space="preserve">, </w:t>
            </w:r>
            <w:proofErr w:type="spellStart"/>
            <w:r>
              <w:rPr>
                <w:lang w:val="en-US" w:eastAsia="lt-LT"/>
              </w:rPr>
              <w:t>skirti</w:t>
            </w:r>
            <w:proofErr w:type="spellEnd"/>
            <w:r>
              <w:rPr>
                <w:lang w:val="en-US" w:eastAsia="lt-LT"/>
              </w:rPr>
              <w:t xml:space="preserve"> </w:t>
            </w:r>
            <w:proofErr w:type="spellStart"/>
            <w:r>
              <w:rPr>
                <w:lang w:val="en-US" w:eastAsia="lt-LT"/>
              </w:rPr>
              <w:t>įrangos</w:t>
            </w:r>
            <w:proofErr w:type="spellEnd"/>
            <w:r>
              <w:rPr>
                <w:lang w:val="en-US" w:eastAsia="lt-LT"/>
              </w:rPr>
              <w:t xml:space="preserve"> </w:t>
            </w:r>
            <w:proofErr w:type="spellStart"/>
            <w:r>
              <w:rPr>
                <w:lang w:val="en-US" w:eastAsia="lt-LT"/>
              </w:rPr>
              <w:t>montavimui</w:t>
            </w:r>
            <w:proofErr w:type="spellEnd"/>
            <w:r>
              <w:rPr>
                <w:lang w:val="en-US" w:eastAsia="lt-LT"/>
              </w:rPr>
              <w:t xml:space="preserve"> į 19“ </w:t>
            </w:r>
            <w:proofErr w:type="spellStart"/>
            <w:r>
              <w:rPr>
                <w:lang w:val="en-US" w:eastAsia="lt-LT"/>
              </w:rPr>
              <w:t>spintą</w:t>
            </w:r>
            <w:proofErr w:type="spellEnd"/>
            <w:r>
              <w:rPr>
                <w:lang w:val="en-US" w:eastAsia="lt-LT"/>
              </w:rPr>
              <w:t>;</w:t>
            </w:r>
          </w:p>
          <w:p w:rsidR="00965C95" w:rsidRDefault="00BA6EEA">
            <w:pPr>
              <w:tabs>
                <w:tab w:val="left" w:pos="451"/>
              </w:tabs>
              <w:jc w:val="both"/>
              <w:rPr>
                <w:lang w:val="en-US" w:eastAsia="lt-LT"/>
              </w:rPr>
            </w:pPr>
            <w:r>
              <w:rPr>
                <w:lang w:val="en-US" w:eastAsia="lt-LT"/>
              </w:rPr>
              <w:t>2.2.3.</w:t>
            </w:r>
            <w:r>
              <w:rPr>
                <w:lang w:val="en-US" w:eastAsia="lt-LT"/>
              </w:rPr>
              <w:tab/>
            </w:r>
            <w:proofErr w:type="spellStart"/>
            <w:r>
              <w:rPr>
                <w:lang w:val="en-US" w:eastAsia="lt-LT"/>
              </w:rPr>
              <w:t>Įrangos</w:t>
            </w:r>
            <w:proofErr w:type="spellEnd"/>
            <w:r>
              <w:rPr>
                <w:lang w:val="en-US" w:eastAsia="lt-LT"/>
              </w:rPr>
              <w:t xml:space="preserve"> </w:t>
            </w:r>
            <w:proofErr w:type="spellStart"/>
            <w:r>
              <w:rPr>
                <w:lang w:val="en-US" w:eastAsia="lt-LT"/>
              </w:rPr>
              <w:t>montavimas</w:t>
            </w:r>
            <w:proofErr w:type="spellEnd"/>
            <w:r>
              <w:rPr>
                <w:lang w:val="en-US" w:eastAsia="lt-LT"/>
              </w:rPr>
              <w:t xml:space="preserve">: </w:t>
            </w:r>
            <w:proofErr w:type="spellStart"/>
            <w:r>
              <w:rPr>
                <w:lang w:val="en-US" w:eastAsia="lt-LT"/>
              </w:rPr>
              <w:t>montuojama</w:t>
            </w:r>
            <w:proofErr w:type="spellEnd"/>
            <w:r>
              <w:rPr>
                <w:lang w:val="en-US" w:eastAsia="lt-LT"/>
              </w:rPr>
              <w:t xml:space="preserve"> į 19“ </w:t>
            </w:r>
            <w:proofErr w:type="spellStart"/>
            <w:r>
              <w:rPr>
                <w:lang w:val="en-US" w:eastAsia="lt-LT"/>
              </w:rPr>
              <w:t>komutacinę</w:t>
            </w:r>
            <w:proofErr w:type="spellEnd"/>
            <w:r>
              <w:rPr>
                <w:lang w:val="en-US" w:eastAsia="lt-LT"/>
              </w:rPr>
              <w:t xml:space="preserve"> </w:t>
            </w:r>
            <w:proofErr w:type="spellStart"/>
            <w:r>
              <w:rPr>
                <w:lang w:val="en-US" w:eastAsia="lt-LT"/>
              </w:rPr>
              <w:t>spintą</w:t>
            </w:r>
            <w:proofErr w:type="spellEnd"/>
            <w:r>
              <w:rPr>
                <w:lang w:val="en-US" w:eastAsia="lt-LT"/>
              </w:rPr>
              <w:t>;</w:t>
            </w:r>
          </w:p>
          <w:p w:rsidR="00965C95" w:rsidRDefault="00BA6EEA">
            <w:pPr>
              <w:tabs>
                <w:tab w:val="left" w:pos="451"/>
              </w:tabs>
              <w:jc w:val="both"/>
              <w:rPr>
                <w:lang w:val="en-US" w:eastAsia="lt-LT"/>
              </w:rPr>
            </w:pPr>
            <w:r>
              <w:rPr>
                <w:lang w:val="en-US" w:eastAsia="lt-LT"/>
              </w:rPr>
              <w:t>2.2.4.</w:t>
            </w:r>
            <w:r>
              <w:rPr>
                <w:lang w:val="en-US" w:eastAsia="lt-LT"/>
              </w:rPr>
              <w:tab/>
            </w:r>
            <w:proofErr w:type="spellStart"/>
            <w:r>
              <w:rPr>
                <w:lang w:val="en-US" w:eastAsia="lt-LT"/>
              </w:rPr>
              <w:t>Įrangos</w:t>
            </w:r>
            <w:proofErr w:type="spellEnd"/>
            <w:r>
              <w:rPr>
                <w:lang w:val="en-US" w:eastAsia="lt-LT"/>
              </w:rPr>
              <w:t xml:space="preserve"> </w:t>
            </w:r>
            <w:proofErr w:type="spellStart"/>
            <w:r>
              <w:rPr>
                <w:lang w:val="en-US" w:eastAsia="lt-LT"/>
              </w:rPr>
              <w:t>maitinimas</w:t>
            </w:r>
            <w:proofErr w:type="spellEnd"/>
            <w:r>
              <w:rPr>
                <w:lang w:val="en-US" w:eastAsia="lt-LT"/>
              </w:rPr>
              <w:t>: 100–240 V, 50–60 Hz;</w:t>
            </w:r>
          </w:p>
          <w:p w:rsidR="00965C95" w:rsidRDefault="00BA6EEA">
            <w:pPr>
              <w:tabs>
                <w:tab w:val="left" w:pos="451"/>
              </w:tabs>
              <w:jc w:val="both"/>
              <w:rPr>
                <w:lang w:val="en-US" w:eastAsia="lt-LT"/>
              </w:rPr>
            </w:pPr>
            <w:r>
              <w:rPr>
                <w:lang w:val="en-US" w:eastAsia="lt-LT"/>
              </w:rPr>
              <w:t>2.2.5.</w:t>
            </w:r>
            <w:r>
              <w:rPr>
                <w:lang w:val="en-US" w:eastAsia="lt-LT"/>
              </w:rPr>
              <w:tab/>
            </w:r>
            <w:proofErr w:type="spellStart"/>
            <w:r>
              <w:rPr>
                <w:lang w:val="en-US" w:eastAsia="lt-LT"/>
              </w:rPr>
              <w:t>Prievadų</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4x 1 GE RJ45; 4x 1 GE SFP; 2x 10 GE SFP+; 2x 10/100/1000 RJ45 </w:t>
            </w:r>
            <w:proofErr w:type="spellStart"/>
            <w:r>
              <w:rPr>
                <w:lang w:val="en-US" w:eastAsia="lt-LT"/>
              </w:rPr>
              <w:t>valdymo</w:t>
            </w:r>
            <w:proofErr w:type="spellEnd"/>
            <w:r>
              <w:rPr>
                <w:lang w:val="en-US" w:eastAsia="lt-LT"/>
              </w:rPr>
              <w:t xml:space="preserve"> </w:t>
            </w:r>
            <w:proofErr w:type="spellStart"/>
            <w:r>
              <w:rPr>
                <w:lang w:val="en-US" w:eastAsia="lt-LT"/>
              </w:rPr>
              <w:t>prievadai</w:t>
            </w:r>
            <w:proofErr w:type="spellEnd"/>
            <w:r>
              <w:rPr>
                <w:lang w:val="en-US" w:eastAsia="lt-LT"/>
              </w:rPr>
              <w:t>;</w:t>
            </w:r>
          </w:p>
          <w:p w:rsidR="00965C95" w:rsidRDefault="00BA6EEA">
            <w:pPr>
              <w:tabs>
                <w:tab w:val="left" w:pos="451"/>
              </w:tabs>
              <w:jc w:val="both"/>
              <w:rPr>
                <w:lang w:val="en-US" w:eastAsia="lt-LT"/>
              </w:rPr>
            </w:pPr>
            <w:r>
              <w:rPr>
                <w:lang w:val="en-US" w:eastAsia="lt-LT"/>
              </w:rPr>
              <w:t>2.2.6.</w:t>
            </w:r>
            <w:r>
              <w:rPr>
                <w:lang w:val="en-US" w:eastAsia="lt-LT"/>
              </w:rPr>
              <w:tab/>
            </w:r>
            <w:proofErr w:type="spellStart"/>
            <w:r>
              <w:rPr>
                <w:lang w:val="en-US" w:eastAsia="lt-LT"/>
              </w:rPr>
              <w:t>Vidinė</w:t>
            </w:r>
            <w:proofErr w:type="spellEnd"/>
            <w:r>
              <w:rPr>
                <w:lang w:val="en-US" w:eastAsia="lt-LT"/>
              </w:rPr>
              <w:t xml:space="preserve"> </w:t>
            </w:r>
            <w:proofErr w:type="spellStart"/>
            <w:r>
              <w:rPr>
                <w:lang w:val="en-US" w:eastAsia="lt-LT"/>
              </w:rPr>
              <w:t>atmintis</w:t>
            </w:r>
            <w:proofErr w:type="spellEnd"/>
            <w:r>
              <w:rPr>
                <w:lang w:val="en-US" w:eastAsia="lt-LT"/>
              </w:rPr>
              <w:t xml:space="preserve">: ne </w:t>
            </w:r>
            <w:proofErr w:type="spellStart"/>
            <w:r>
              <w:rPr>
                <w:lang w:val="en-US" w:eastAsia="lt-LT"/>
              </w:rPr>
              <w:t>mažesnė</w:t>
            </w:r>
            <w:proofErr w:type="spellEnd"/>
            <w:r>
              <w:rPr>
                <w:lang w:val="en-US" w:eastAsia="lt-LT"/>
              </w:rPr>
              <w:t xml:space="preserve"> </w:t>
            </w:r>
            <w:proofErr w:type="spellStart"/>
            <w:r>
              <w:rPr>
                <w:lang w:val="en-US" w:eastAsia="lt-LT"/>
              </w:rPr>
              <w:t>kaip</w:t>
            </w:r>
            <w:proofErr w:type="spellEnd"/>
            <w:r>
              <w:rPr>
                <w:lang w:val="en-US" w:eastAsia="lt-LT"/>
              </w:rPr>
              <w:t xml:space="preserve"> 120 GB;</w:t>
            </w:r>
          </w:p>
          <w:p w:rsidR="00965C95" w:rsidRDefault="00BA6EEA">
            <w:pPr>
              <w:tabs>
                <w:tab w:val="left" w:pos="451"/>
              </w:tabs>
              <w:jc w:val="both"/>
              <w:rPr>
                <w:lang w:val="en-US" w:eastAsia="lt-LT"/>
              </w:rPr>
            </w:pPr>
            <w:r>
              <w:rPr>
                <w:lang w:val="en-US" w:eastAsia="lt-LT"/>
              </w:rPr>
              <w:t>2.2.7.</w:t>
            </w:r>
            <w:r>
              <w:rPr>
                <w:lang w:val="en-US" w:eastAsia="lt-LT"/>
              </w:rPr>
              <w:tab/>
            </w:r>
            <w:proofErr w:type="spellStart"/>
            <w:r>
              <w:rPr>
                <w:lang w:val="en-US" w:eastAsia="lt-LT"/>
              </w:rPr>
              <w:t>Operatyvioji</w:t>
            </w:r>
            <w:proofErr w:type="spellEnd"/>
            <w:r>
              <w:rPr>
                <w:lang w:val="en-US" w:eastAsia="lt-LT"/>
              </w:rPr>
              <w:t xml:space="preserve"> </w:t>
            </w:r>
            <w:proofErr w:type="spellStart"/>
            <w:r>
              <w:rPr>
                <w:lang w:val="en-US" w:eastAsia="lt-LT"/>
              </w:rPr>
              <w:t>atmintis</w:t>
            </w:r>
            <w:proofErr w:type="spellEnd"/>
            <w:r>
              <w:rPr>
                <w:lang w:val="en-US" w:eastAsia="lt-LT"/>
              </w:rPr>
              <w:t xml:space="preserve">: ne </w:t>
            </w:r>
            <w:proofErr w:type="spellStart"/>
            <w:r>
              <w:rPr>
                <w:lang w:val="en-US" w:eastAsia="lt-LT"/>
              </w:rPr>
              <w:t>mažesnė</w:t>
            </w:r>
            <w:proofErr w:type="spellEnd"/>
            <w:r>
              <w:rPr>
                <w:lang w:val="en-US" w:eastAsia="lt-LT"/>
              </w:rPr>
              <w:t xml:space="preserve"> </w:t>
            </w:r>
            <w:proofErr w:type="spellStart"/>
            <w:r>
              <w:rPr>
                <w:lang w:val="en-US" w:eastAsia="lt-LT"/>
              </w:rPr>
              <w:t>kaip</w:t>
            </w:r>
            <w:proofErr w:type="spellEnd"/>
            <w:r>
              <w:rPr>
                <w:lang w:val="en-US" w:eastAsia="lt-LT"/>
              </w:rPr>
              <w:t xml:space="preserve"> 16 GB ECC;</w:t>
            </w:r>
          </w:p>
          <w:p w:rsidR="00965C95" w:rsidRDefault="00BA6EEA">
            <w:pPr>
              <w:tabs>
                <w:tab w:val="left" w:pos="451"/>
              </w:tabs>
              <w:jc w:val="both"/>
              <w:rPr>
                <w:lang w:val="en-US" w:eastAsia="lt-LT"/>
              </w:rPr>
            </w:pPr>
            <w:r>
              <w:rPr>
                <w:lang w:val="en-US" w:eastAsia="lt-LT"/>
              </w:rPr>
              <w:t>2.2.8.</w:t>
            </w:r>
            <w:r>
              <w:rPr>
                <w:lang w:val="en-US" w:eastAsia="lt-LT"/>
              </w:rPr>
              <w:tab/>
              <w:t xml:space="preserve">L4/L7 </w:t>
            </w:r>
            <w:proofErr w:type="spellStart"/>
            <w:r>
              <w:rPr>
                <w:lang w:val="en-US" w:eastAsia="lt-LT"/>
              </w:rPr>
              <w:t>pralaidumas</w:t>
            </w:r>
            <w:proofErr w:type="spellEnd"/>
            <w:r>
              <w:rPr>
                <w:lang w:val="en-US" w:eastAsia="lt-LT"/>
              </w:rPr>
              <w:t xml:space="preserve">: ne  </w:t>
            </w:r>
            <w:proofErr w:type="spellStart"/>
            <w:r>
              <w:rPr>
                <w:lang w:val="en-US" w:eastAsia="lt-LT"/>
              </w:rPr>
              <w:t>mažesnis</w:t>
            </w:r>
            <w:proofErr w:type="spellEnd"/>
            <w:r>
              <w:rPr>
                <w:lang w:val="en-US" w:eastAsia="lt-LT"/>
              </w:rPr>
              <w:t xml:space="preserve"> </w:t>
            </w:r>
            <w:proofErr w:type="spellStart"/>
            <w:r>
              <w:rPr>
                <w:lang w:val="en-US" w:eastAsia="lt-LT"/>
              </w:rPr>
              <w:t>kaip</w:t>
            </w:r>
            <w:proofErr w:type="spellEnd"/>
            <w:r>
              <w:rPr>
                <w:lang w:val="en-US" w:eastAsia="lt-LT"/>
              </w:rPr>
              <w:t xml:space="preserve"> 10 </w:t>
            </w:r>
            <w:proofErr w:type="spellStart"/>
            <w:r>
              <w:rPr>
                <w:lang w:val="en-US" w:eastAsia="lt-LT"/>
              </w:rPr>
              <w:t>Gbps</w:t>
            </w:r>
            <w:proofErr w:type="spellEnd"/>
            <w:r>
              <w:rPr>
                <w:lang w:val="en-US" w:eastAsia="lt-LT"/>
              </w:rPr>
              <w:t>;</w:t>
            </w:r>
          </w:p>
          <w:p w:rsidR="00965C95" w:rsidRDefault="00BA6EEA">
            <w:pPr>
              <w:tabs>
                <w:tab w:val="left" w:pos="451"/>
              </w:tabs>
              <w:jc w:val="both"/>
              <w:rPr>
                <w:lang w:val="en-US" w:eastAsia="lt-LT"/>
              </w:rPr>
            </w:pPr>
            <w:r>
              <w:rPr>
                <w:lang w:val="en-US" w:eastAsia="lt-LT"/>
              </w:rPr>
              <w:t>2.2.9.</w:t>
            </w:r>
            <w:r>
              <w:rPr>
                <w:lang w:val="en-US" w:eastAsia="lt-LT"/>
              </w:rPr>
              <w:tab/>
              <w:t>L4 CPS (</w:t>
            </w:r>
            <w:proofErr w:type="spellStart"/>
            <w:r>
              <w:rPr>
                <w:lang w:val="en-US" w:eastAsia="lt-LT"/>
              </w:rPr>
              <w:t>angl.</w:t>
            </w:r>
            <w:proofErr w:type="spellEnd"/>
            <w:r>
              <w:rPr>
                <w:lang w:val="en-US" w:eastAsia="lt-LT"/>
              </w:rPr>
              <w:t xml:space="preserve"> Connections Per Second):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350 000;</w:t>
            </w:r>
          </w:p>
          <w:p w:rsidR="00965C95" w:rsidRDefault="00BA6EEA">
            <w:pPr>
              <w:tabs>
                <w:tab w:val="left" w:pos="451"/>
              </w:tabs>
              <w:jc w:val="both"/>
              <w:rPr>
                <w:lang w:val="en-US" w:eastAsia="lt-LT"/>
              </w:rPr>
            </w:pPr>
            <w:r>
              <w:rPr>
                <w:lang w:val="en-US" w:eastAsia="lt-LT"/>
              </w:rPr>
              <w:t>2.2.10.</w:t>
            </w:r>
            <w:r>
              <w:rPr>
                <w:lang w:val="en-US" w:eastAsia="lt-LT"/>
              </w:rPr>
              <w:tab/>
              <w:t>L4 HTTP RPS (</w:t>
            </w:r>
            <w:proofErr w:type="spellStart"/>
            <w:r>
              <w:rPr>
                <w:lang w:val="en-US" w:eastAsia="lt-LT"/>
              </w:rPr>
              <w:t>angl.</w:t>
            </w:r>
            <w:proofErr w:type="spellEnd"/>
            <w:r>
              <w:rPr>
                <w:lang w:val="en-US" w:eastAsia="lt-LT"/>
              </w:rPr>
              <w:t xml:space="preserve"> Requests Per Second):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1 200 000;</w:t>
            </w:r>
          </w:p>
          <w:p w:rsidR="00965C95" w:rsidRDefault="00BA6EEA">
            <w:pPr>
              <w:tabs>
                <w:tab w:val="left" w:pos="451"/>
              </w:tabs>
              <w:jc w:val="both"/>
              <w:rPr>
                <w:lang w:val="en-US" w:eastAsia="lt-LT"/>
              </w:rPr>
            </w:pPr>
            <w:r>
              <w:rPr>
                <w:lang w:val="en-US" w:eastAsia="lt-LT"/>
              </w:rPr>
              <w:t>2.2.11.</w:t>
            </w:r>
            <w:r>
              <w:rPr>
                <w:lang w:val="en-US" w:eastAsia="lt-LT"/>
              </w:rPr>
              <w:tab/>
            </w:r>
            <w:proofErr w:type="spellStart"/>
            <w:r>
              <w:rPr>
                <w:lang w:val="en-US" w:eastAsia="lt-LT"/>
              </w:rPr>
              <w:t>Suspaudimo</w:t>
            </w:r>
            <w:proofErr w:type="spellEnd"/>
            <w:r>
              <w:rPr>
                <w:lang w:val="en-US" w:eastAsia="lt-LT"/>
              </w:rPr>
              <w:t xml:space="preserve"> </w:t>
            </w:r>
            <w:proofErr w:type="spellStart"/>
            <w:r>
              <w:rPr>
                <w:lang w:val="en-US" w:eastAsia="lt-LT"/>
              </w:rPr>
              <w:t>pralaidumas</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8 </w:t>
            </w:r>
            <w:proofErr w:type="spellStart"/>
            <w:r>
              <w:rPr>
                <w:lang w:val="en-US" w:eastAsia="lt-LT"/>
              </w:rPr>
              <w:t>Gbps</w:t>
            </w:r>
            <w:proofErr w:type="spellEnd"/>
            <w:r>
              <w:rPr>
                <w:lang w:val="en-US" w:eastAsia="lt-LT"/>
              </w:rPr>
              <w:t>;</w:t>
            </w:r>
          </w:p>
          <w:p w:rsidR="00965C95" w:rsidRDefault="00BA6EEA">
            <w:pPr>
              <w:tabs>
                <w:tab w:val="left" w:pos="451"/>
              </w:tabs>
              <w:jc w:val="both"/>
              <w:rPr>
                <w:lang w:val="en-US" w:eastAsia="lt-LT"/>
              </w:rPr>
            </w:pPr>
            <w:r>
              <w:rPr>
                <w:lang w:val="en-US" w:eastAsia="lt-LT"/>
              </w:rPr>
              <w:t>2.2.12.</w:t>
            </w:r>
            <w:r>
              <w:rPr>
                <w:lang w:val="en-US" w:eastAsia="lt-LT"/>
              </w:rPr>
              <w:tab/>
              <w:t xml:space="preserve">SSL </w:t>
            </w:r>
            <w:proofErr w:type="spellStart"/>
            <w:r>
              <w:rPr>
                <w:lang w:val="en-US" w:eastAsia="lt-LT"/>
              </w:rPr>
              <w:t>masinio</w:t>
            </w:r>
            <w:proofErr w:type="spellEnd"/>
            <w:r>
              <w:rPr>
                <w:lang w:val="en-US" w:eastAsia="lt-LT"/>
              </w:rPr>
              <w:t xml:space="preserve"> </w:t>
            </w:r>
            <w:proofErr w:type="spellStart"/>
            <w:r>
              <w:rPr>
                <w:lang w:val="en-US" w:eastAsia="lt-LT"/>
              </w:rPr>
              <w:t>šifravimo</w:t>
            </w:r>
            <w:proofErr w:type="spellEnd"/>
            <w:r>
              <w:rPr>
                <w:lang w:val="en-US" w:eastAsia="lt-LT"/>
              </w:rPr>
              <w:t xml:space="preserve"> </w:t>
            </w:r>
            <w:proofErr w:type="spellStart"/>
            <w:r>
              <w:rPr>
                <w:lang w:val="en-US" w:eastAsia="lt-LT"/>
              </w:rPr>
              <w:t>pralaidumas</w:t>
            </w:r>
            <w:proofErr w:type="spellEnd"/>
            <w:r>
              <w:rPr>
                <w:lang w:val="en-US" w:eastAsia="lt-LT"/>
              </w:rPr>
              <w:t xml:space="preserve">: ne </w:t>
            </w:r>
            <w:proofErr w:type="spellStart"/>
            <w:r>
              <w:rPr>
                <w:lang w:val="en-US" w:eastAsia="lt-LT"/>
              </w:rPr>
              <w:t>mažiau</w:t>
            </w:r>
            <w:proofErr w:type="spellEnd"/>
            <w:r>
              <w:rPr>
                <w:lang w:val="en-US" w:eastAsia="lt-LT"/>
              </w:rPr>
              <w:t xml:space="preserve"> 5 </w:t>
            </w:r>
            <w:proofErr w:type="spellStart"/>
            <w:r>
              <w:rPr>
                <w:lang w:val="en-US" w:eastAsia="lt-LT"/>
              </w:rPr>
              <w:t>Gbps</w:t>
            </w:r>
            <w:proofErr w:type="spellEnd"/>
            <w:r>
              <w:rPr>
                <w:lang w:val="en-US" w:eastAsia="lt-LT"/>
              </w:rPr>
              <w:t>;</w:t>
            </w:r>
          </w:p>
          <w:p w:rsidR="00965C95" w:rsidRDefault="00BA6EEA">
            <w:pPr>
              <w:tabs>
                <w:tab w:val="left" w:pos="451"/>
              </w:tabs>
              <w:jc w:val="both"/>
              <w:rPr>
                <w:lang w:val="en-US" w:eastAsia="lt-LT"/>
              </w:rPr>
            </w:pPr>
            <w:r>
              <w:rPr>
                <w:lang w:val="en-US" w:eastAsia="lt-LT"/>
              </w:rPr>
              <w:t>2.2.13.</w:t>
            </w:r>
            <w:r>
              <w:rPr>
                <w:lang w:val="en-US" w:eastAsia="lt-LT"/>
              </w:rPr>
              <w:tab/>
              <w:t xml:space="preserve">SSL CPS/TPS (1:1) 2K </w:t>
            </w:r>
            <w:proofErr w:type="spellStart"/>
            <w:r>
              <w:rPr>
                <w:lang w:val="en-US" w:eastAsia="lt-LT"/>
              </w:rPr>
              <w:t>raktais</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6000;</w:t>
            </w:r>
          </w:p>
          <w:p w:rsidR="00965C95" w:rsidRDefault="00BA6EEA">
            <w:pPr>
              <w:tabs>
                <w:tab w:val="left" w:pos="451"/>
              </w:tabs>
              <w:jc w:val="both"/>
              <w:rPr>
                <w:lang w:val="en-US" w:eastAsia="lt-LT"/>
              </w:rPr>
            </w:pPr>
            <w:r>
              <w:rPr>
                <w:lang w:val="en-US" w:eastAsia="lt-LT"/>
              </w:rPr>
              <w:t>2.2.14.</w:t>
            </w:r>
            <w:r>
              <w:rPr>
                <w:lang w:val="en-US" w:eastAsia="lt-LT"/>
              </w:rPr>
              <w:tab/>
              <w:t xml:space="preserve">L7 CPS (1:1):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120 000;</w:t>
            </w:r>
          </w:p>
          <w:p w:rsidR="00965C95" w:rsidRDefault="00BA6EEA">
            <w:pPr>
              <w:tabs>
                <w:tab w:val="left" w:pos="451"/>
              </w:tabs>
              <w:jc w:val="both"/>
              <w:rPr>
                <w:lang w:val="en-US" w:eastAsia="lt-LT"/>
              </w:rPr>
            </w:pPr>
            <w:r>
              <w:rPr>
                <w:lang w:val="en-US" w:eastAsia="lt-LT"/>
              </w:rPr>
              <w:t>2.2.15.</w:t>
            </w:r>
            <w:r>
              <w:rPr>
                <w:lang w:val="en-US" w:eastAsia="lt-LT"/>
              </w:rPr>
              <w:tab/>
              <w:t xml:space="preserve">L4 </w:t>
            </w:r>
            <w:proofErr w:type="spellStart"/>
            <w:r>
              <w:rPr>
                <w:lang w:val="en-US" w:eastAsia="lt-LT"/>
              </w:rPr>
              <w:t>lygiagrečių</w:t>
            </w:r>
            <w:proofErr w:type="spellEnd"/>
            <w:r>
              <w:rPr>
                <w:lang w:val="en-US" w:eastAsia="lt-LT"/>
              </w:rPr>
              <w:t xml:space="preserve"> </w:t>
            </w:r>
            <w:proofErr w:type="spellStart"/>
            <w:r>
              <w:rPr>
                <w:lang w:val="en-US" w:eastAsia="lt-LT"/>
              </w:rPr>
              <w:t>susijungimų</w:t>
            </w:r>
            <w:proofErr w:type="spellEnd"/>
            <w:r>
              <w:rPr>
                <w:lang w:val="en-US" w:eastAsia="lt-LT"/>
              </w:rPr>
              <w:t xml:space="preserve"> </w:t>
            </w:r>
            <w:proofErr w:type="spellStart"/>
            <w:r>
              <w:rPr>
                <w:lang w:val="en-US" w:eastAsia="lt-LT"/>
              </w:rPr>
              <w:t>skaičius</w:t>
            </w:r>
            <w:proofErr w:type="spellEnd"/>
            <w:r>
              <w:rPr>
                <w:lang w:val="en-US" w:eastAsia="lt-LT"/>
              </w:rPr>
              <w:t xml:space="preserve"> (</w:t>
            </w:r>
            <w:proofErr w:type="spellStart"/>
            <w:r>
              <w:rPr>
                <w:lang w:val="en-US" w:eastAsia="lt-LT"/>
              </w:rPr>
              <w:t>angl.</w:t>
            </w:r>
            <w:proofErr w:type="spellEnd"/>
            <w:r>
              <w:rPr>
                <w:lang w:val="en-US" w:eastAsia="lt-LT"/>
              </w:rPr>
              <w:t xml:space="preserve"> concurrent connections):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12 000 000;</w:t>
            </w:r>
          </w:p>
          <w:p w:rsidR="00965C95" w:rsidRDefault="00BA6EEA">
            <w:pPr>
              <w:tabs>
                <w:tab w:val="left" w:pos="451"/>
              </w:tabs>
              <w:jc w:val="both"/>
              <w:rPr>
                <w:lang w:val="en-US" w:eastAsia="lt-LT"/>
              </w:rPr>
            </w:pPr>
            <w:r>
              <w:rPr>
                <w:lang w:val="en-US" w:eastAsia="lt-LT"/>
              </w:rPr>
              <w:t>2.2.16.</w:t>
            </w:r>
            <w:r>
              <w:rPr>
                <w:lang w:val="en-US" w:eastAsia="lt-LT"/>
              </w:rPr>
              <w:tab/>
            </w:r>
            <w:proofErr w:type="spellStart"/>
            <w:r>
              <w:rPr>
                <w:lang w:val="en-US" w:eastAsia="lt-LT"/>
              </w:rPr>
              <w:t>Valdymo</w:t>
            </w:r>
            <w:proofErr w:type="spellEnd"/>
            <w:r>
              <w:rPr>
                <w:lang w:val="en-US" w:eastAsia="lt-LT"/>
              </w:rPr>
              <w:t xml:space="preserve"> </w:t>
            </w:r>
            <w:proofErr w:type="spellStart"/>
            <w:r>
              <w:rPr>
                <w:lang w:val="en-US" w:eastAsia="lt-LT"/>
              </w:rPr>
              <w:t>protokolai</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HTTPS, SSH CLI, Direct Console DB9 CLI, SNMP;</w:t>
            </w:r>
          </w:p>
          <w:p w:rsidR="00965C95" w:rsidRDefault="00BA6EEA">
            <w:pPr>
              <w:tabs>
                <w:tab w:val="left" w:pos="451"/>
              </w:tabs>
              <w:jc w:val="both"/>
              <w:rPr>
                <w:lang w:val="en-US" w:eastAsia="lt-LT"/>
              </w:rPr>
            </w:pPr>
            <w:r>
              <w:rPr>
                <w:lang w:val="en-US" w:eastAsia="lt-LT"/>
              </w:rPr>
              <w:t>2.2.17.</w:t>
            </w:r>
            <w:r>
              <w:rPr>
                <w:lang w:val="en-US" w:eastAsia="lt-LT"/>
              </w:rPr>
              <w:tab/>
            </w:r>
            <w:proofErr w:type="spellStart"/>
            <w:r>
              <w:rPr>
                <w:lang w:val="en-US" w:eastAsia="lt-LT"/>
              </w:rPr>
              <w:t>Sistemos</w:t>
            </w:r>
            <w:proofErr w:type="spellEnd"/>
            <w:r>
              <w:rPr>
                <w:lang w:val="en-US" w:eastAsia="lt-LT"/>
              </w:rPr>
              <w:t xml:space="preserve"> </w:t>
            </w:r>
            <w:proofErr w:type="spellStart"/>
            <w:r>
              <w:rPr>
                <w:lang w:val="en-US" w:eastAsia="lt-LT"/>
              </w:rPr>
              <w:t>virtualizavimas</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galimybė</w:t>
            </w:r>
            <w:proofErr w:type="spellEnd"/>
            <w:r>
              <w:rPr>
                <w:lang w:val="en-US" w:eastAsia="lt-LT"/>
              </w:rPr>
              <w:t xml:space="preserve"> </w:t>
            </w:r>
            <w:proofErr w:type="spellStart"/>
            <w:r>
              <w:rPr>
                <w:lang w:val="en-US" w:eastAsia="lt-LT"/>
              </w:rPr>
              <w:t>padalinti</w:t>
            </w:r>
            <w:proofErr w:type="spellEnd"/>
            <w:r>
              <w:rPr>
                <w:lang w:val="en-US" w:eastAsia="lt-LT"/>
              </w:rPr>
              <w:t xml:space="preserve"> į 25 </w:t>
            </w:r>
            <w:proofErr w:type="spellStart"/>
            <w:r>
              <w:rPr>
                <w:lang w:val="en-US" w:eastAsia="lt-LT"/>
              </w:rPr>
              <w:t>virtualius</w:t>
            </w:r>
            <w:proofErr w:type="spellEnd"/>
            <w:r>
              <w:rPr>
                <w:lang w:val="en-US" w:eastAsia="lt-LT"/>
              </w:rPr>
              <w:t xml:space="preserve"> </w:t>
            </w:r>
            <w:proofErr w:type="spellStart"/>
            <w:r>
              <w:rPr>
                <w:lang w:val="en-US" w:eastAsia="lt-LT"/>
              </w:rPr>
              <w:t>įrenginius</w:t>
            </w:r>
            <w:proofErr w:type="spellEnd"/>
            <w:r>
              <w:rPr>
                <w:lang w:val="en-US" w:eastAsia="lt-LT"/>
              </w:rPr>
              <w:t>;</w:t>
            </w:r>
          </w:p>
          <w:p w:rsidR="00965C95" w:rsidRDefault="00BA6EEA">
            <w:pPr>
              <w:tabs>
                <w:tab w:val="left" w:pos="451"/>
              </w:tabs>
              <w:jc w:val="both"/>
              <w:rPr>
                <w:lang w:val="en-US" w:eastAsia="lt-LT"/>
              </w:rPr>
            </w:pPr>
            <w:r>
              <w:rPr>
                <w:lang w:val="en-US" w:eastAsia="lt-LT"/>
              </w:rPr>
              <w:t>2.2.18.</w:t>
            </w:r>
            <w:r>
              <w:rPr>
                <w:lang w:val="en-US" w:eastAsia="lt-LT"/>
              </w:rPr>
              <w:tab/>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galimybę</w:t>
            </w:r>
            <w:proofErr w:type="spellEnd"/>
            <w:r>
              <w:rPr>
                <w:lang w:val="en-US" w:eastAsia="lt-LT"/>
              </w:rPr>
              <w:t xml:space="preserve"> </w:t>
            </w:r>
            <w:proofErr w:type="spellStart"/>
            <w:r>
              <w:rPr>
                <w:lang w:val="en-US" w:eastAsia="lt-LT"/>
              </w:rPr>
              <w:t>naudoti</w:t>
            </w:r>
            <w:proofErr w:type="spellEnd"/>
            <w:r>
              <w:rPr>
                <w:lang w:val="en-US" w:eastAsia="lt-LT"/>
              </w:rPr>
              <w:t xml:space="preserve"> </w:t>
            </w:r>
            <w:proofErr w:type="spellStart"/>
            <w:r>
              <w:rPr>
                <w:lang w:val="en-US" w:eastAsia="lt-LT"/>
              </w:rPr>
              <w:t>šiuos</w:t>
            </w:r>
            <w:proofErr w:type="spellEnd"/>
            <w:r>
              <w:rPr>
                <w:lang w:val="en-US" w:eastAsia="lt-LT"/>
              </w:rPr>
              <w:t xml:space="preserve"> </w:t>
            </w:r>
            <w:proofErr w:type="spellStart"/>
            <w:r>
              <w:rPr>
                <w:lang w:val="en-US" w:eastAsia="lt-LT"/>
              </w:rPr>
              <w:t>aplikacijų</w:t>
            </w:r>
            <w:proofErr w:type="spellEnd"/>
            <w:r>
              <w:rPr>
                <w:lang w:val="en-US" w:eastAsia="lt-LT"/>
              </w:rPr>
              <w:t xml:space="preserve"> </w:t>
            </w:r>
            <w:proofErr w:type="spellStart"/>
            <w:r>
              <w:rPr>
                <w:lang w:val="en-US" w:eastAsia="lt-LT"/>
              </w:rPr>
              <w:t>saugumo</w:t>
            </w:r>
            <w:proofErr w:type="spellEnd"/>
            <w:r>
              <w:rPr>
                <w:lang w:val="en-US" w:eastAsia="lt-LT"/>
              </w:rPr>
              <w:t xml:space="preserve"> </w:t>
            </w:r>
            <w:proofErr w:type="spellStart"/>
            <w:r>
              <w:rPr>
                <w:lang w:val="en-US" w:eastAsia="lt-LT"/>
              </w:rPr>
              <w:t>funkcionalumus</w:t>
            </w:r>
            <w:proofErr w:type="spellEnd"/>
            <w:r>
              <w:rPr>
                <w:lang w:val="en-US" w:eastAsia="lt-LT"/>
              </w:rPr>
              <w:t xml:space="preserve">: WAF </w:t>
            </w:r>
            <w:proofErr w:type="spellStart"/>
            <w:r>
              <w:rPr>
                <w:lang w:val="en-US" w:eastAsia="lt-LT"/>
              </w:rPr>
              <w:t>signatūrų</w:t>
            </w:r>
            <w:proofErr w:type="spellEnd"/>
            <w:r>
              <w:rPr>
                <w:lang w:val="en-US" w:eastAsia="lt-LT"/>
              </w:rPr>
              <w:t xml:space="preserve"> </w:t>
            </w:r>
            <w:proofErr w:type="spellStart"/>
            <w:r>
              <w:rPr>
                <w:lang w:val="en-US" w:eastAsia="lt-LT"/>
              </w:rPr>
              <w:t>naudojimas</w:t>
            </w:r>
            <w:proofErr w:type="spellEnd"/>
            <w:r>
              <w:rPr>
                <w:lang w:val="en-US" w:eastAsia="lt-LT"/>
              </w:rPr>
              <w:t xml:space="preserve">; </w:t>
            </w:r>
            <w:proofErr w:type="spellStart"/>
            <w:r>
              <w:rPr>
                <w:lang w:val="en-US" w:eastAsia="lt-LT"/>
              </w:rPr>
              <w:t>apsauga</w:t>
            </w:r>
            <w:proofErr w:type="spellEnd"/>
            <w:r>
              <w:rPr>
                <w:lang w:val="en-US" w:eastAsia="lt-LT"/>
              </w:rPr>
              <w:t xml:space="preserve"> </w:t>
            </w:r>
            <w:proofErr w:type="spellStart"/>
            <w:r>
              <w:rPr>
                <w:lang w:val="en-US" w:eastAsia="lt-LT"/>
              </w:rPr>
              <w:t>nuo</w:t>
            </w:r>
            <w:proofErr w:type="spellEnd"/>
            <w:r>
              <w:rPr>
                <w:lang w:val="en-US" w:eastAsia="lt-LT"/>
              </w:rPr>
              <w:t xml:space="preserve"> </w:t>
            </w:r>
            <w:proofErr w:type="spellStart"/>
            <w:r>
              <w:rPr>
                <w:lang w:val="en-US" w:eastAsia="lt-LT"/>
              </w:rPr>
              <w:t>įgaliojimų</w:t>
            </w:r>
            <w:proofErr w:type="spellEnd"/>
            <w:r>
              <w:rPr>
                <w:lang w:val="en-US" w:eastAsia="lt-LT"/>
              </w:rPr>
              <w:t xml:space="preserve"> </w:t>
            </w:r>
            <w:proofErr w:type="spellStart"/>
            <w:r>
              <w:rPr>
                <w:lang w:val="en-US" w:eastAsia="lt-LT"/>
              </w:rPr>
              <w:t>klastojimo</w:t>
            </w:r>
            <w:proofErr w:type="spellEnd"/>
            <w:r>
              <w:rPr>
                <w:lang w:val="en-US" w:eastAsia="lt-LT"/>
              </w:rPr>
              <w:t xml:space="preserve"> (</w:t>
            </w:r>
            <w:proofErr w:type="spellStart"/>
            <w:r>
              <w:rPr>
                <w:lang w:val="en-US" w:eastAsia="lt-LT"/>
              </w:rPr>
              <w:t>angl.</w:t>
            </w:r>
            <w:proofErr w:type="spellEnd"/>
            <w:r>
              <w:rPr>
                <w:lang w:val="en-US" w:eastAsia="lt-LT"/>
              </w:rPr>
              <w:t xml:space="preserve"> </w:t>
            </w:r>
            <w:proofErr w:type="spellStart"/>
            <w:r>
              <w:rPr>
                <w:lang w:val="en-US" w:eastAsia="lt-LT"/>
              </w:rPr>
              <w:t>Credencial</w:t>
            </w:r>
            <w:proofErr w:type="spellEnd"/>
            <w:r>
              <w:rPr>
                <w:lang w:val="en-US" w:eastAsia="lt-LT"/>
              </w:rPr>
              <w:t xml:space="preserve"> stuffing </w:t>
            </w:r>
            <w:proofErr w:type="spellStart"/>
            <w:r>
              <w:rPr>
                <w:lang w:val="en-US" w:eastAsia="lt-LT"/>
              </w:rPr>
              <w:t>defence</w:t>
            </w:r>
            <w:proofErr w:type="spellEnd"/>
            <w:r>
              <w:rPr>
                <w:lang w:val="en-US" w:eastAsia="lt-LT"/>
              </w:rPr>
              <w:t xml:space="preserve">); </w:t>
            </w:r>
            <w:proofErr w:type="spellStart"/>
            <w:r>
              <w:rPr>
                <w:lang w:val="en-US" w:eastAsia="lt-LT"/>
              </w:rPr>
              <w:t>smėliadėžės</w:t>
            </w:r>
            <w:proofErr w:type="spellEnd"/>
            <w:r>
              <w:rPr>
                <w:lang w:val="en-US" w:eastAsia="lt-LT"/>
              </w:rPr>
              <w:t xml:space="preserve"> </w:t>
            </w:r>
            <w:proofErr w:type="spellStart"/>
            <w:r>
              <w:rPr>
                <w:lang w:val="en-US" w:eastAsia="lt-LT"/>
              </w:rPr>
              <w:t>funkcionalumas</w:t>
            </w:r>
            <w:proofErr w:type="spellEnd"/>
            <w:r>
              <w:rPr>
                <w:lang w:val="en-US" w:eastAsia="lt-LT"/>
              </w:rPr>
              <w:t xml:space="preserve"> (</w:t>
            </w:r>
            <w:proofErr w:type="spellStart"/>
            <w:r>
              <w:rPr>
                <w:lang w:val="en-US" w:eastAsia="lt-LT"/>
              </w:rPr>
              <w:t>angl.</w:t>
            </w:r>
            <w:proofErr w:type="spellEnd"/>
            <w:r>
              <w:rPr>
                <w:lang w:val="en-US" w:eastAsia="lt-LT"/>
              </w:rPr>
              <w:t xml:space="preserve"> Sandboxing); </w:t>
            </w:r>
            <w:proofErr w:type="spellStart"/>
            <w:r>
              <w:rPr>
                <w:lang w:val="en-US" w:eastAsia="lt-LT"/>
              </w:rPr>
              <w:t>duomenų</w:t>
            </w:r>
            <w:proofErr w:type="spellEnd"/>
            <w:r>
              <w:rPr>
                <w:lang w:val="en-US" w:eastAsia="lt-LT"/>
              </w:rPr>
              <w:t xml:space="preserve"> </w:t>
            </w:r>
            <w:proofErr w:type="spellStart"/>
            <w:r>
              <w:rPr>
                <w:lang w:val="en-US" w:eastAsia="lt-LT"/>
              </w:rPr>
              <w:t>praradimo</w:t>
            </w:r>
            <w:proofErr w:type="spellEnd"/>
            <w:r>
              <w:rPr>
                <w:lang w:val="en-US" w:eastAsia="lt-LT"/>
              </w:rPr>
              <w:t xml:space="preserve"> </w:t>
            </w:r>
            <w:proofErr w:type="spellStart"/>
            <w:r>
              <w:rPr>
                <w:lang w:val="en-US" w:eastAsia="lt-LT"/>
              </w:rPr>
              <w:t>prevencija</w:t>
            </w:r>
            <w:proofErr w:type="spellEnd"/>
            <w:r>
              <w:rPr>
                <w:lang w:val="en-US" w:eastAsia="lt-LT"/>
              </w:rPr>
              <w:t xml:space="preserve"> (</w:t>
            </w:r>
            <w:proofErr w:type="spellStart"/>
            <w:r>
              <w:rPr>
                <w:lang w:val="en-US" w:eastAsia="lt-LT"/>
              </w:rPr>
              <w:t>angl.</w:t>
            </w:r>
            <w:proofErr w:type="spellEnd"/>
            <w:r>
              <w:rPr>
                <w:lang w:val="en-US" w:eastAsia="lt-LT"/>
              </w:rPr>
              <w:t xml:space="preserve"> Data loss prevention);</w:t>
            </w:r>
          </w:p>
          <w:p w:rsidR="00965C95" w:rsidRDefault="00BA6EEA">
            <w:pPr>
              <w:tabs>
                <w:tab w:val="left" w:pos="451"/>
              </w:tabs>
              <w:jc w:val="both"/>
              <w:rPr>
                <w:lang w:val="en-US" w:eastAsia="lt-LT"/>
              </w:rPr>
            </w:pPr>
            <w:r>
              <w:rPr>
                <w:lang w:val="en-US" w:eastAsia="lt-LT"/>
              </w:rPr>
              <w:t>2.2.19.</w:t>
            </w:r>
            <w:r>
              <w:rPr>
                <w:lang w:val="en-US" w:eastAsia="lt-LT"/>
              </w:rPr>
              <w:tab/>
            </w:r>
            <w:proofErr w:type="spellStart"/>
            <w:r>
              <w:rPr>
                <w:lang w:val="en-US" w:eastAsia="lt-LT"/>
              </w:rPr>
              <w:t>Turi</w:t>
            </w:r>
            <w:proofErr w:type="spellEnd"/>
            <w:r>
              <w:rPr>
                <w:lang w:val="en-US" w:eastAsia="lt-LT"/>
              </w:rPr>
              <w:t xml:space="preserve"> </w:t>
            </w:r>
            <w:proofErr w:type="spellStart"/>
            <w:r>
              <w:rPr>
                <w:lang w:val="en-US" w:eastAsia="lt-LT"/>
              </w:rPr>
              <w:t>palaikyti</w:t>
            </w:r>
            <w:proofErr w:type="spellEnd"/>
            <w:r>
              <w:rPr>
                <w:lang w:val="en-US" w:eastAsia="lt-LT"/>
              </w:rPr>
              <w:t xml:space="preserve"> TLS 1.3 </w:t>
            </w:r>
            <w:proofErr w:type="spellStart"/>
            <w:r>
              <w:rPr>
                <w:lang w:val="en-US" w:eastAsia="lt-LT"/>
              </w:rPr>
              <w:t>su</w:t>
            </w:r>
            <w:proofErr w:type="spellEnd"/>
            <w:r>
              <w:rPr>
                <w:lang w:val="en-US" w:eastAsia="lt-LT"/>
              </w:rPr>
              <w:t xml:space="preserve"> </w:t>
            </w:r>
            <w:proofErr w:type="spellStart"/>
            <w:r>
              <w:rPr>
                <w:lang w:val="en-US" w:eastAsia="lt-LT"/>
              </w:rPr>
              <w:t>visais</w:t>
            </w:r>
            <w:proofErr w:type="spellEnd"/>
            <w:r>
              <w:rPr>
                <w:lang w:val="en-US" w:eastAsia="lt-LT"/>
              </w:rPr>
              <w:t xml:space="preserve"> AEAD </w:t>
            </w:r>
            <w:proofErr w:type="spellStart"/>
            <w:r>
              <w:rPr>
                <w:lang w:val="en-US" w:eastAsia="lt-LT"/>
              </w:rPr>
              <w:t>šifravimo</w:t>
            </w:r>
            <w:proofErr w:type="spellEnd"/>
            <w:r>
              <w:rPr>
                <w:lang w:val="en-US" w:eastAsia="lt-LT"/>
              </w:rPr>
              <w:t xml:space="preserve"> </w:t>
            </w:r>
            <w:proofErr w:type="spellStart"/>
            <w:r>
              <w:rPr>
                <w:lang w:val="en-US" w:eastAsia="lt-LT"/>
              </w:rPr>
              <w:t>algoritmais</w:t>
            </w:r>
            <w:proofErr w:type="spellEnd"/>
            <w:r>
              <w:rPr>
                <w:lang w:val="en-US" w:eastAsia="lt-LT"/>
              </w:rPr>
              <w:t xml:space="preserve">. </w:t>
            </w:r>
            <w:proofErr w:type="spellStart"/>
            <w:r>
              <w:rPr>
                <w:lang w:val="en-US" w:eastAsia="lt-LT"/>
              </w:rPr>
              <w:t>Privalo</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palaikomi</w:t>
            </w:r>
            <w:proofErr w:type="spellEnd"/>
            <w:r>
              <w:rPr>
                <w:lang w:val="en-US" w:eastAsia="lt-LT"/>
              </w:rPr>
              <w:t xml:space="preserve"> </w:t>
            </w:r>
            <w:proofErr w:type="spellStart"/>
            <w:r>
              <w:rPr>
                <w:lang w:val="en-US" w:eastAsia="lt-LT"/>
              </w:rPr>
              <w:t>šie</w:t>
            </w:r>
            <w:proofErr w:type="spellEnd"/>
            <w:r>
              <w:rPr>
                <w:lang w:val="en-US" w:eastAsia="lt-LT"/>
              </w:rPr>
              <w:t xml:space="preserve"> </w:t>
            </w:r>
            <w:proofErr w:type="spellStart"/>
            <w:r>
              <w:rPr>
                <w:lang w:val="en-US" w:eastAsia="lt-LT"/>
              </w:rPr>
              <w:t>šifravimo</w:t>
            </w:r>
            <w:proofErr w:type="spellEnd"/>
            <w:r>
              <w:rPr>
                <w:lang w:val="en-US" w:eastAsia="lt-LT"/>
              </w:rPr>
              <w:t xml:space="preserve"> </w:t>
            </w:r>
            <w:proofErr w:type="spellStart"/>
            <w:r>
              <w:rPr>
                <w:lang w:val="en-US" w:eastAsia="lt-LT"/>
              </w:rPr>
              <w:t>algoritmai</w:t>
            </w:r>
            <w:proofErr w:type="spellEnd"/>
            <w:r>
              <w:rPr>
                <w:lang w:val="en-US" w:eastAsia="lt-LT"/>
              </w:rPr>
              <w:t>: TLS_AES_256_GCM_SHA384; TLS_AES_128_GCM_SHA256; TLS_CHACHA20_POLY1305_SHA256; TLS_AES_128_CCM_SHA256; TLS_AES_128_CCM_8_SHA256;</w:t>
            </w:r>
          </w:p>
          <w:p w:rsidR="00965C95" w:rsidRDefault="00BA6EEA">
            <w:pPr>
              <w:tabs>
                <w:tab w:val="left" w:pos="451"/>
              </w:tabs>
              <w:jc w:val="both"/>
              <w:rPr>
                <w:lang w:val="en-US" w:eastAsia="lt-LT"/>
              </w:rPr>
            </w:pPr>
            <w:r>
              <w:rPr>
                <w:lang w:val="en-US" w:eastAsia="lt-LT"/>
              </w:rPr>
              <w:lastRenderedPageBreak/>
              <w:t>2.2.20.</w:t>
            </w:r>
            <w:r>
              <w:rPr>
                <w:lang w:val="en-US" w:eastAsia="lt-LT"/>
              </w:rPr>
              <w:tab/>
            </w:r>
            <w:proofErr w:type="spellStart"/>
            <w:r>
              <w:rPr>
                <w:lang w:val="en-US" w:eastAsia="lt-LT"/>
              </w:rPr>
              <w:t>Aplikacijų</w:t>
            </w:r>
            <w:proofErr w:type="spellEnd"/>
            <w:r>
              <w:rPr>
                <w:lang w:val="en-US" w:eastAsia="lt-LT"/>
              </w:rPr>
              <w:t xml:space="preserve"> </w:t>
            </w:r>
            <w:proofErr w:type="spellStart"/>
            <w:r>
              <w:rPr>
                <w:lang w:val="en-US" w:eastAsia="lt-LT"/>
              </w:rPr>
              <w:t>optimizavimas</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veikti</w:t>
            </w:r>
            <w:proofErr w:type="spellEnd"/>
            <w:r>
              <w:rPr>
                <w:lang w:val="en-US" w:eastAsia="lt-LT"/>
              </w:rPr>
              <w:t xml:space="preserve"> </w:t>
            </w:r>
            <w:proofErr w:type="spellStart"/>
            <w:r>
              <w:rPr>
                <w:lang w:val="en-US" w:eastAsia="lt-LT"/>
              </w:rPr>
              <w:t>šiais</w:t>
            </w:r>
            <w:proofErr w:type="spellEnd"/>
            <w:r>
              <w:rPr>
                <w:lang w:val="en-US" w:eastAsia="lt-LT"/>
              </w:rPr>
              <w:t xml:space="preserve"> </w:t>
            </w:r>
            <w:proofErr w:type="spellStart"/>
            <w:r>
              <w:rPr>
                <w:lang w:val="en-US" w:eastAsia="lt-LT"/>
              </w:rPr>
              <w:t>režimais</w:t>
            </w:r>
            <w:proofErr w:type="spellEnd"/>
            <w:r>
              <w:rPr>
                <w:lang w:val="en-US" w:eastAsia="lt-LT"/>
              </w:rPr>
              <w:t xml:space="preserve">: </w:t>
            </w:r>
            <w:proofErr w:type="spellStart"/>
            <w:r>
              <w:rPr>
                <w:lang w:val="en-US" w:eastAsia="lt-LT"/>
              </w:rPr>
              <w:t>dinaminis</w:t>
            </w:r>
            <w:proofErr w:type="spellEnd"/>
            <w:r>
              <w:rPr>
                <w:lang w:val="en-US" w:eastAsia="lt-LT"/>
              </w:rPr>
              <w:t xml:space="preserve"> </w:t>
            </w:r>
            <w:proofErr w:type="spellStart"/>
            <w:r>
              <w:rPr>
                <w:lang w:val="en-US" w:eastAsia="lt-LT"/>
              </w:rPr>
              <w:t>apdorojimas</w:t>
            </w:r>
            <w:proofErr w:type="spellEnd"/>
            <w:r>
              <w:rPr>
                <w:lang w:val="en-US" w:eastAsia="lt-LT"/>
              </w:rPr>
              <w:t xml:space="preserve"> ir </w:t>
            </w:r>
            <w:proofErr w:type="spellStart"/>
            <w:r>
              <w:rPr>
                <w:lang w:val="en-US" w:eastAsia="lt-LT"/>
              </w:rPr>
              <w:t>suspaudimas</w:t>
            </w:r>
            <w:proofErr w:type="spellEnd"/>
            <w:r>
              <w:rPr>
                <w:lang w:val="en-US" w:eastAsia="lt-LT"/>
              </w:rPr>
              <w:t xml:space="preserve">; HTTP </w:t>
            </w:r>
            <w:proofErr w:type="spellStart"/>
            <w:r>
              <w:rPr>
                <w:lang w:val="en-US" w:eastAsia="lt-LT"/>
              </w:rPr>
              <w:t>puslapio</w:t>
            </w:r>
            <w:proofErr w:type="spellEnd"/>
            <w:r>
              <w:rPr>
                <w:lang w:val="en-US" w:eastAsia="lt-LT"/>
              </w:rPr>
              <w:t xml:space="preserve"> </w:t>
            </w:r>
            <w:proofErr w:type="spellStart"/>
            <w:r>
              <w:rPr>
                <w:lang w:val="en-US" w:eastAsia="lt-LT"/>
              </w:rPr>
              <w:t>greitis</w:t>
            </w:r>
            <w:proofErr w:type="spellEnd"/>
            <w:r>
              <w:rPr>
                <w:lang w:val="en-US" w:eastAsia="lt-LT"/>
              </w:rPr>
              <w:t xml:space="preserve"> (Optimization and Multiplexing);</w:t>
            </w:r>
          </w:p>
          <w:p w:rsidR="00965C95" w:rsidRDefault="00BA6EEA">
            <w:pPr>
              <w:tabs>
                <w:tab w:val="left" w:pos="451"/>
              </w:tabs>
              <w:jc w:val="both"/>
              <w:rPr>
                <w:lang w:val="en-US" w:eastAsia="lt-LT"/>
              </w:rPr>
            </w:pPr>
            <w:r>
              <w:rPr>
                <w:lang w:val="en-US" w:eastAsia="lt-LT"/>
              </w:rPr>
              <w:t>2.2.21.</w:t>
            </w:r>
            <w:r>
              <w:rPr>
                <w:lang w:val="en-US" w:eastAsia="lt-LT"/>
              </w:rPr>
              <w:tab/>
            </w:r>
            <w:proofErr w:type="spellStart"/>
            <w:r>
              <w:rPr>
                <w:lang w:val="en-US" w:eastAsia="lt-LT"/>
              </w:rPr>
              <w:t>Centralizuotas</w:t>
            </w:r>
            <w:proofErr w:type="spellEnd"/>
            <w:r>
              <w:rPr>
                <w:lang w:val="en-US" w:eastAsia="lt-LT"/>
              </w:rPr>
              <w:t xml:space="preserve"> </w:t>
            </w:r>
            <w:proofErr w:type="spellStart"/>
            <w:r>
              <w:rPr>
                <w:lang w:val="en-US" w:eastAsia="lt-LT"/>
              </w:rPr>
              <w:t>valdymas</w:t>
            </w:r>
            <w:proofErr w:type="spellEnd"/>
            <w:r>
              <w:rPr>
                <w:lang w:val="en-US" w:eastAsia="lt-LT"/>
              </w:rPr>
              <w:t xml:space="preserve">: </w:t>
            </w:r>
            <w:proofErr w:type="spellStart"/>
            <w:r>
              <w:rPr>
                <w:lang w:val="en-US" w:eastAsia="lt-LT"/>
              </w:rPr>
              <w:t>Taikomųjų</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pristatymo</w:t>
            </w:r>
            <w:proofErr w:type="spellEnd"/>
            <w:r>
              <w:rPr>
                <w:lang w:val="en-US" w:eastAsia="lt-LT"/>
              </w:rPr>
              <w:t xml:space="preserve"> </w:t>
            </w:r>
            <w:proofErr w:type="spellStart"/>
            <w:r>
              <w:rPr>
                <w:lang w:val="en-US" w:eastAsia="lt-LT"/>
              </w:rPr>
              <w:t>valdiklio</w:t>
            </w:r>
            <w:proofErr w:type="spellEnd"/>
            <w:r>
              <w:rPr>
                <w:lang w:val="en-US" w:eastAsia="lt-LT"/>
              </w:rPr>
              <w:t xml:space="preserve"> </w:t>
            </w:r>
            <w:proofErr w:type="spellStart"/>
            <w:r>
              <w:rPr>
                <w:lang w:val="en-US" w:eastAsia="lt-LT"/>
              </w:rPr>
              <w:t>įrangą</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galima</w:t>
            </w:r>
            <w:proofErr w:type="spellEnd"/>
            <w:r>
              <w:rPr>
                <w:lang w:val="en-US" w:eastAsia="lt-LT"/>
              </w:rPr>
              <w:t xml:space="preserve"> </w:t>
            </w:r>
            <w:proofErr w:type="spellStart"/>
            <w:r>
              <w:rPr>
                <w:lang w:val="en-US" w:eastAsia="lt-LT"/>
              </w:rPr>
              <w:t>valdyti</w:t>
            </w:r>
            <w:proofErr w:type="spellEnd"/>
            <w:r>
              <w:rPr>
                <w:lang w:val="en-US" w:eastAsia="lt-LT"/>
              </w:rPr>
              <w:t xml:space="preserve"> iš  </w:t>
            </w:r>
            <w:proofErr w:type="spellStart"/>
            <w:r>
              <w:rPr>
                <w:lang w:val="en-US" w:eastAsia="lt-LT"/>
              </w:rPr>
              <w:t>perkančiosios</w:t>
            </w:r>
            <w:proofErr w:type="spellEnd"/>
            <w:r>
              <w:rPr>
                <w:lang w:val="en-US" w:eastAsia="lt-LT"/>
              </w:rPr>
              <w:t xml:space="preserve"> </w:t>
            </w:r>
            <w:proofErr w:type="spellStart"/>
            <w:r>
              <w:rPr>
                <w:lang w:val="en-US" w:eastAsia="lt-LT"/>
              </w:rPr>
              <w:t>organizacijos</w:t>
            </w:r>
            <w:proofErr w:type="spellEnd"/>
            <w:r>
              <w:rPr>
                <w:lang w:val="en-US" w:eastAsia="lt-LT"/>
              </w:rPr>
              <w:t xml:space="preserve"> </w:t>
            </w:r>
            <w:proofErr w:type="spellStart"/>
            <w:r>
              <w:rPr>
                <w:lang w:val="en-US" w:eastAsia="lt-LT"/>
              </w:rPr>
              <w:t>FortiADC</w:t>
            </w:r>
            <w:proofErr w:type="spellEnd"/>
            <w:r>
              <w:rPr>
                <w:lang w:val="en-US" w:eastAsia="lt-LT"/>
              </w:rPr>
              <w:t xml:space="preserve"> Manager </w:t>
            </w:r>
            <w:proofErr w:type="spellStart"/>
            <w:r>
              <w:rPr>
                <w:lang w:val="en-US" w:eastAsia="lt-LT"/>
              </w:rPr>
              <w:t>centralizuoto</w:t>
            </w:r>
            <w:proofErr w:type="spellEnd"/>
            <w:r>
              <w:rPr>
                <w:lang w:val="en-US" w:eastAsia="lt-LT"/>
              </w:rPr>
              <w:t xml:space="preserve"> </w:t>
            </w:r>
            <w:proofErr w:type="spellStart"/>
            <w:r>
              <w:rPr>
                <w:lang w:val="en-US" w:eastAsia="lt-LT"/>
              </w:rPr>
              <w:t>valdymo</w:t>
            </w:r>
            <w:proofErr w:type="spellEnd"/>
            <w:r>
              <w:rPr>
                <w:lang w:val="en-US" w:eastAsia="lt-LT"/>
              </w:rPr>
              <w:t xml:space="preserve"> </w:t>
            </w:r>
            <w:proofErr w:type="spellStart"/>
            <w:r>
              <w:rPr>
                <w:lang w:val="en-US" w:eastAsia="lt-LT"/>
              </w:rPr>
              <w:t>platformos</w:t>
            </w:r>
            <w:proofErr w:type="spellEnd"/>
            <w:r>
              <w:rPr>
                <w:lang w:val="en-US" w:eastAsia="lt-LT"/>
              </w:rPr>
              <w:t>;</w:t>
            </w:r>
          </w:p>
          <w:p w:rsidR="00965C95" w:rsidRDefault="00BA6EEA">
            <w:pPr>
              <w:tabs>
                <w:tab w:val="left" w:pos="451"/>
              </w:tabs>
              <w:jc w:val="both"/>
              <w:rPr>
                <w:lang w:val="en-US" w:eastAsia="lt-LT"/>
              </w:rPr>
            </w:pPr>
            <w:r>
              <w:rPr>
                <w:lang w:val="en-US" w:eastAsia="lt-LT"/>
              </w:rPr>
              <w:t>2.2.22.</w:t>
            </w:r>
            <w:r>
              <w:rPr>
                <w:lang w:val="en-US" w:eastAsia="lt-LT"/>
              </w:rPr>
              <w:tab/>
            </w:r>
            <w:proofErr w:type="spellStart"/>
            <w:r>
              <w:rPr>
                <w:lang w:val="en-US" w:eastAsia="lt-LT"/>
              </w:rPr>
              <w:t>Apmokymas</w:t>
            </w:r>
            <w:proofErr w:type="spellEnd"/>
            <w:r>
              <w:rPr>
                <w:lang w:val="en-US" w:eastAsia="lt-LT"/>
              </w:rPr>
              <w:t xml:space="preserve">: </w:t>
            </w:r>
            <w:proofErr w:type="spellStart"/>
            <w:r>
              <w:rPr>
                <w:lang w:val="en-US" w:eastAsia="lt-LT"/>
              </w:rPr>
              <w:t>tiekėjas</w:t>
            </w:r>
            <w:proofErr w:type="spellEnd"/>
            <w:r>
              <w:rPr>
                <w:lang w:val="en-US" w:eastAsia="lt-LT"/>
              </w:rPr>
              <w:t xml:space="preserve"> </w:t>
            </w:r>
            <w:proofErr w:type="spellStart"/>
            <w:r>
              <w:rPr>
                <w:lang w:val="en-US" w:eastAsia="lt-LT"/>
              </w:rPr>
              <w:t>su</w:t>
            </w:r>
            <w:proofErr w:type="spellEnd"/>
            <w:r>
              <w:rPr>
                <w:lang w:val="en-US" w:eastAsia="lt-LT"/>
              </w:rPr>
              <w:t xml:space="preserve"> </w:t>
            </w:r>
            <w:proofErr w:type="spellStart"/>
            <w:r>
              <w:rPr>
                <w:lang w:val="en-US" w:eastAsia="lt-LT"/>
              </w:rPr>
              <w:t>pasiūlymu</w:t>
            </w:r>
            <w:proofErr w:type="spellEnd"/>
            <w:r>
              <w:rPr>
                <w:lang w:val="en-US" w:eastAsia="lt-LT"/>
              </w:rPr>
              <w:t xml:space="preserve"> </w:t>
            </w:r>
            <w:proofErr w:type="spellStart"/>
            <w:r>
              <w:rPr>
                <w:lang w:val="en-US" w:eastAsia="lt-LT"/>
              </w:rPr>
              <w:t>privalo</w:t>
            </w:r>
            <w:proofErr w:type="spellEnd"/>
            <w:r>
              <w:rPr>
                <w:lang w:val="en-US" w:eastAsia="lt-LT"/>
              </w:rPr>
              <w:t xml:space="preserve"> </w:t>
            </w:r>
            <w:proofErr w:type="spellStart"/>
            <w:r>
              <w:rPr>
                <w:lang w:val="en-US" w:eastAsia="lt-LT"/>
              </w:rPr>
              <w:t>pateikti</w:t>
            </w:r>
            <w:proofErr w:type="spellEnd"/>
            <w:r>
              <w:rPr>
                <w:lang w:val="en-US" w:eastAsia="lt-LT"/>
              </w:rPr>
              <w:t xml:space="preserve"> </w:t>
            </w:r>
            <w:proofErr w:type="spellStart"/>
            <w:r>
              <w:rPr>
                <w:lang w:val="en-US" w:eastAsia="lt-LT"/>
              </w:rPr>
              <w:t>gamintojo</w:t>
            </w:r>
            <w:proofErr w:type="spellEnd"/>
            <w:r>
              <w:rPr>
                <w:lang w:val="en-US" w:eastAsia="lt-LT"/>
              </w:rPr>
              <w:t xml:space="preserve"> </w:t>
            </w:r>
            <w:proofErr w:type="spellStart"/>
            <w:r>
              <w:rPr>
                <w:lang w:val="en-US" w:eastAsia="lt-LT"/>
              </w:rPr>
              <w:t>mokymus</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2 </w:t>
            </w:r>
            <w:proofErr w:type="spellStart"/>
            <w:r>
              <w:rPr>
                <w:lang w:val="en-US" w:eastAsia="lt-LT"/>
              </w:rPr>
              <w:t>perkančiosios</w:t>
            </w:r>
            <w:proofErr w:type="spellEnd"/>
            <w:r>
              <w:rPr>
                <w:lang w:val="en-US" w:eastAsia="lt-LT"/>
              </w:rPr>
              <w:t xml:space="preserve"> </w:t>
            </w:r>
            <w:proofErr w:type="spellStart"/>
            <w:r>
              <w:rPr>
                <w:lang w:val="en-US" w:eastAsia="lt-LT"/>
              </w:rPr>
              <w:t>organizacijos</w:t>
            </w:r>
            <w:proofErr w:type="spellEnd"/>
            <w:r>
              <w:rPr>
                <w:lang w:val="en-US" w:eastAsia="lt-LT"/>
              </w:rPr>
              <w:t xml:space="preserve"> </w:t>
            </w:r>
            <w:proofErr w:type="spellStart"/>
            <w:r>
              <w:rPr>
                <w:lang w:val="en-US" w:eastAsia="lt-LT"/>
              </w:rPr>
              <w:t>inžinieriams</w:t>
            </w:r>
            <w:proofErr w:type="spellEnd"/>
            <w:r>
              <w:rPr>
                <w:lang w:val="en-US" w:eastAsia="lt-LT"/>
              </w:rPr>
              <w:t xml:space="preserve"> ir </w:t>
            </w:r>
            <w:proofErr w:type="spellStart"/>
            <w:r>
              <w:rPr>
                <w:lang w:val="en-US" w:eastAsia="lt-LT"/>
              </w:rPr>
              <w:t>suteikti</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2 </w:t>
            </w:r>
            <w:proofErr w:type="spellStart"/>
            <w:r>
              <w:rPr>
                <w:lang w:val="en-US" w:eastAsia="lt-LT"/>
              </w:rPr>
              <w:t>dienas</w:t>
            </w:r>
            <w:proofErr w:type="spellEnd"/>
            <w:r>
              <w:rPr>
                <w:lang w:val="en-US" w:eastAsia="lt-LT"/>
              </w:rPr>
              <w:t xml:space="preserve"> </w:t>
            </w:r>
            <w:proofErr w:type="spellStart"/>
            <w:r>
              <w:rPr>
                <w:lang w:val="en-US" w:eastAsia="lt-LT"/>
              </w:rPr>
              <w:t>naudotis</w:t>
            </w:r>
            <w:proofErr w:type="spellEnd"/>
            <w:r>
              <w:rPr>
                <w:lang w:val="en-US" w:eastAsia="lt-LT"/>
              </w:rPr>
              <w:t xml:space="preserve"> </w:t>
            </w:r>
            <w:proofErr w:type="spellStart"/>
            <w:r>
              <w:rPr>
                <w:lang w:val="en-US" w:eastAsia="lt-LT"/>
              </w:rPr>
              <w:t>neribota</w:t>
            </w:r>
            <w:proofErr w:type="spellEnd"/>
            <w:r>
              <w:rPr>
                <w:lang w:val="en-US" w:eastAsia="lt-LT"/>
              </w:rPr>
              <w:t xml:space="preserve"> </w:t>
            </w:r>
            <w:proofErr w:type="spellStart"/>
            <w:r>
              <w:rPr>
                <w:lang w:val="en-US" w:eastAsia="lt-LT"/>
              </w:rPr>
              <w:t>prieiga</w:t>
            </w:r>
            <w:proofErr w:type="spellEnd"/>
            <w:r>
              <w:rPr>
                <w:lang w:val="en-US" w:eastAsia="lt-LT"/>
              </w:rPr>
              <w:t xml:space="preserve"> </w:t>
            </w:r>
            <w:proofErr w:type="spellStart"/>
            <w:r>
              <w:rPr>
                <w:lang w:val="en-US" w:eastAsia="lt-LT"/>
              </w:rPr>
              <w:t>prie</w:t>
            </w:r>
            <w:proofErr w:type="spellEnd"/>
            <w:r>
              <w:rPr>
                <w:lang w:val="en-US" w:eastAsia="lt-LT"/>
              </w:rPr>
              <w:t xml:space="preserve"> </w:t>
            </w:r>
            <w:proofErr w:type="spellStart"/>
            <w:r>
              <w:rPr>
                <w:lang w:val="en-US" w:eastAsia="lt-LT"/>
              </w:rPr>
              <w:t>laboratorinių</w:t>
            </w:r>
            <w:proofErr w:type="spellEnd"/>
            <w:r>
              <w:rPr>
                <w:lang w:val="en-US" w:eastAsia="lt-LT"/>
              </w:rPr>
              <w:t xml:space="preserve"> </w:t>
            </w:r>
            <w:proofErr w:type="spellStart"/>
            <w:r>
              <w:rPr>
                <w:lang w:val="en-US" w:eastAsia="lt-LT"/>
              </w:rPr>
              <w:t>mokymų</w:t>
            </w:r>
            <w:proofErr w:type="spellEnd"/>
            <w:r>
              <w:rPr>
                <w:lang w:val="en-US" w:eastAsia="lt-LT"/>
              </w:rPr>
              <w:t xml:space="preserve"> </w:t>
            </w:r>
            <w:proofErr w:type="spellStart"/>
            <w:r>
              <w:rPr>
                <w:lang w:val="en-US" w:eastAsia="lt-LT"/>
              </w:rPr>
              <w:t>gamintojo</w:t>
            </w:r>
            <w:proofErr w:type="spellEnd"/>
            <w:r>
              <w:rPr>
                <w:lang w:val="en-US" w:eastAsia="lt-LT"/>
              </w:rPr>
              <w:t xml:space="preserve"> </w:t>
            </w:r>
            <w:proofErr w:type="spellStart"/>
            <w:r>
              <w:rPr>
                <w:lang w:val="en-US" w:eastAsia="lt-LT"/>
              </w:rPr>
              <w:t>virtualioje</w:t>
            </w:r>
            <w:proofErr w:type="spellEnd"/>
            <w:r>
              <w:rPr>
                <w:lang w:val="en-US" w:eastAsia="lt-LT"/>
              </w:rPr>
              <w:t xml:space="preserve"> </w:t>
            </w:r>
            <w:proofErr w:type="spellStart"/>
            <w:r>
              <w:rPr>
                <w:lang w:val="en-US" w:eastAsia="lt-LT"/>
              </w:rPr>
              <w:t>aplinkoje</w:t>
            </w:r>
            <w:proofErr w:type="spellEnd"/>
            <w:r>
              <w:rPr>
                <w:lang w:val="en-US" w:eastAsia="lt-LT"/>
              </w:rPr>
              <w:t>;</w:t>
            </w:r>
          </w:p>
          <w:p w:rsidR="00965C95" w:rsidRDefault="00BA6EEA">
            <w:pPr>
              <w:tabs>
                <w:tab w:val="left" w:pos="451"/>
              </w:tabs>
              <w:jc w:val="both"/>
              <w:rPr>
                <w:lang w:val="en-US" w:eastAsia="lt-LT"/>
              </w:rPr>
            </w:pPr>
            <w:r>
              <w:rPr>
                <w:lang w:val="en-US" w:eastAsia="lt-LT"/>
              </w:rPr>
              <w:t>2.2.23.</w:t>
            </w:r>
            <w:r>
              <w:rPr>
                <w:lang w:val="en-US" w:eastAsia="lt-LT"/>
              </w:rPr>
              <w:tab/>
            </w:r>
            <w:proofErr w:type="spellStart"/>
            <w:r>
              <w:rPr>
                <w:lang w:val="en-US" w:eastAsia="lt-LT"/>
              </w:rPr>
              <w:t>Grėsmės</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aptinkamos</w:t>
            </w:r>
            <w:proofErr w:type="spellEnd"/>
            <w:r>
              <w:rPr>
                <w:lang w:val="en-US" w:eastAsia="lt-LT"/>
              </w:rPr>
              <w:t xml:space="preserve"> ir </w:t>
            </w:r>
            <w:proofErr w:type="spellStart"/>
            <w:r>
              <w:rPr>
                <w:lang w:val="en-US" w:eastAsia="lt-LT"/>
              </w:rPr>
              <w:t>analizuojamos</w:t>
            </w:r>
            <w:proofErr w:type="spellEnd"/>
            <w:r>
              <w:rPr>
                <w:lang w:val="en-US" w:eastAsia="lt-LT"/>
              </w:rPr>
              <w:t xml:space="preserve"> </w:t>
            </w:r>
            <w:proofErr w:type="spellStart"/>
            <w:r>
              <w:rPr>
                <w:lang w:val="en-US" w:eastAsia="lt-LT"/>
              </w:rPr>
              <w:t>pagal</w:t>
            </w:r>
            <w:proofErr w:type="spellEnd"/>
            <w:r>
              <w:rPr>
                <w:lang w:val="en-US" w:eastAsia="lt-LT"/>
              </w:rPr>
              <w:t xml:space="preserve"> OWASP Top-10 </w:t>
            </w:r>
            <w:proofErr w:type="spellStart"/>
            <w:r>
              <w:rPr>
                <w:lang w:val="en-US" w:eastAsia="lt-LT"/>
              </w:rPr>
              <w:t>realiu</w:t>
            </w:r>
            <w:proofErr w:type="spellEnd"/>
            <w:r>
              <w:rPr>
                <w:lang w:val="en-US" w:eastAsia="lt-LT"/>
              </w:rPr>
              <w:t xml:space="preserve"> </w:t>
            </w:r>
            <w:proofErr w:type="spellStart"/>
            <w:r>
              <w:rPr>
                <w:lang w:val="en-US" w:eastAsia="lt-LT"/>
              </w:rPr>
              <w:t>laiku</w:t>
            </w:r>
            <w:proofErr w:type="spellEnd"/>
            <w:r>
              <w:rPr>
                <w:lang w:val="en-US" w:eastAsia="lt-LT"/>
              </w:rPr>
              <w:t xml:space="preserve"> </w:t>
            </w:r>
            <w:proofErr w:type="spellStart"/>
            <w:r>
              <w:rPr>
                <w:lang w:val="en-US" w:eastAsia="lt-LT"/>
              </w:rPr>
              <w:t>vykstančių</w:t>
            </w:r>
            <w:proofErr w:type="spellEnd"/>
            <w:r>
              <w:rPr>
                <w:lang w:val="en-US" w:eastAsia="lt-LT"/>
              </w:rPr>
              <w:t xml:space="preserve"> </w:t>
            </w:r>
            <w:proofErr w:type="spellStart"/>
            <w:r>
              <w:rPr>
                <w:lang w:val="en-US" w:eastAsia="lt-LT"/>
              </w:rPr>
              <w:t>pažeidžiamumu</w:t>
            </w:r>
            <w:proofErr w:type="spellEnd"/>
            <w:r>
              <w:rPr>
                <w:lang w:val="en-US" w:eastAsia="lt-LT"/>
              </w:rPr>
              <w:t xml:space="preserve"> </w:t>
            </w:r>
            <w:proofErr w:type="spellStart"/>
            <w:r>
              <w:rPr>
                <w:lang w:val="en-US" w:eastAsia="lt-LT"/>
              </w:rPr>
              <w:t>stebėjimą</w:t>
            </w:r>
            <w:proofErr w:type="spellEnd"/>
            <w:r>
              <w:rPr>
                <w:lang w:val="en-US" w:eastAsia="lt-LT"/>
              </w:rPr>
              <w:t>;</w:t>
            </w:r>
          </w:p>
          <w:p w:rsidR="00965C95" w:rsidRDefault="00BA6EEA">
            <w:pPr>
              <w:tabs>
                <w:tab w:val="left" w:pos="451"/>
              </w:tabs>
              <w:jc w:val="both"/>
              <w:rPr>
                <w:lang w:val="en-US" w:eastAsia="lt-LT"/>
              </w:rPr>
            </w:pPr>
            <w:r>
              <w:rPr>
                <w:lang w:val="en-US" w:eastAsia="lt-LT"/>
              </w:rPr>
              <w:t>2.2.24.</w:t>
            </w:r>
            <w:r>
              <w:rPr>
                <w:lang w:val="en-US" w:eastAsia="lt-LT"/>
              </w:rPr>
              <w:tab/>
            </w:r>
            <w:proofErr w:type="spellStart"/>
            <w:r>
              <w:rPr>
                <w:lang w:val="en-US" w:eastAsia="lt-LT"/>
              </w:rPr>
              <w:t>Privalo</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palaikomas</w:t>
            </w:r>
            <w:proofErr w:type="spellEnd"/>
            <w:r>
              <w:rPr>
                <w:lang w:val="en-US" w:eastAsia="lt-LT"/>
              </w:rPr>
              <w:t xml:space="preserve"> </w:t>
            </w:r>
            <w:proofErr w:type="spellStart"/>
            <w:r>
              <w:rPr>
                <w:lang w:val="en-US" w:eastAsia="lt-LT"/>
              </w:rPr>
              <w:t>dinaminis</w:t>
            </w:r>
            <w:proofErr w:type="spellEnd"/>
            <w:r>
              <w:rPr>
                <w:lang w:val="en-US" w:eastAsia="lt-LT"/>
              </w:rPr>
              <w:t xml:space="preserve"> </w:t>
            </w:r>
            <w:proofErr w:type="spellStart"/>
            <w:r>
              <w:rPr>
                <w:lang w:val="en-US" w:eastAsia="lt-LT"/>
              </w:rPr>
              <w:t>maršrutizavimas</w:t>
            </w:r>
            <w:proofErr w:type="spellEnd"/>
            <w:r>
              <w:rPr>
                <w:lang w:val="en-US" w:eastAsia="lt-LT"/>
              </w:rPr>
              <w:t xml:space="preserve"> (BGP, OSPF), NVGRE ir VXLAN;</w:t>
            </w:r>
          </w:p>
          <w:p w:rsidR="00965C95" w:rsidRDefault="00BA6EEA">
            <w:pPr>
              <w:tabs>
                <w:tab w:val="left" w:pos="451"/>
              </w:tabs>
              <w:jc w:val="both"/>
              <w:rPr>
                <w:lang w:val="en-US" w:eastAsia="lt-LT"/>
              </w:rPr>
            </w:pPr>
            <w:r>
              <w:rPr>
                <w:lang w:val="en-US" w:eastAsia="lt-LT"/>
              </w:rPr>
              <w:t>2.2.25.</w:t>
            </w:r>
            <w:r>
              <w:rPr>
                <w:lang w:val="en-US" w:eastAsia="lt-LT"/>
              </w:rPr>
              <w:tab/>
            </w:r>
            <w:proofErr w:type="spellStart"/>
            <w:r>
              <w:rPr>
                <w:lang w:val="en-US" w:eastAsia="lt-LT"/>
              </w:rPr>
              <w:t>Integracija</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galima</w:t>
            </w:r>
            <w:proofErr w:type="spellEnd"/>
            <w:r>
              <w:rPr>
                <w:lang w:val="en-US" w:eastAsia="lt-LT"/>
              </w:rPr>
              <w:t xml:space="preserve"> </w:t>
            </w:r>
            <w:proofErr w:type="spellStart"/>
            <w:r>
              <w:rPr>
                <w:lang w:val="en-US" w:eastAsia="lt-LT"/>
              </w:rPr>
              <w:t>siūlomą</w:t>
            </w:r>
            <w:proofErr w:type="spellEnd"/>
            <w:r>
              <w:rPr>
                <w:lang w:val="en-US" w:eastAsia="lt-LT"/>
              </w:rPr>
              <w:t xml:space="preserve"> </w:t>
            </w:r>
            <w:proofErr w:type="spellStart"/>
            <w:r>
              <w:rPr>
                <w:lang w:val="en-US" w:eastAsia="lt-LT"/>
              </w:rPr>
              <w:t>produktą</w:t>
            </w:r>
            <w:proofErr w:type="spellEnd"/>
            <w:r>
              <w:rPr>
                <w:lang w:val="en-US" w:eastAsia="lt-LT"/>
              </w:rPr>
              <w:t xml:space="preserve"> </w:t>
            </w:r>
            <w:proofErr w:type="spellStart"/>
            <w:r>
              <w:rPr>
                <w:lang w:val="en-US" w:eastAsia="lt-LT"/>
              </w:rPr>
              <w:t>integruoti</w:t>
            </w:r>
            <w:proofErr w:type="spellEnd"/>
            <w:r>
              <w:rPr>
                <w:lang w:val="en-US" w:eastAsia="lt-LT"/>
              </w:rPr>
              <w:t xml:space="preserve"> </w:t>
            </w:r>
            <w:proofErr w:type="spellStart"/>
            <w:r>
              <w:rPr>
                <w:lang w:val="en-US" w:eastAsia="lt-LT"/>
              </w:rPr>
              <w:t>su</w:t>
            </w:r>
            <w:proofErr w:type="spellEnd"/>
            <w:r>
              <w:rPr>
                <w:lang w:val="en-US" w:eastAsia="lt-LT"/>
              </w:rPr>
              <w:t xml:space="preserve"> </w:t>
            </w:r>
            <w:proofErr w:type="spellStart"/>
            <w:r>
              <w:rPr>
                <w:lang w:val="en-US" w:eastAsia="lt-LT"/>
              </w:rPr>
              <w:t>šiomis</w:t>
            </w:r>
            <w:proofErr w:type="spellEnd"/>
            <w:r>
              <w:rPr>
                <w:lang w:val="en-US" w:eastAsia="lt-LT"/>
              </w:rPr>
              <w:t xml:space="preserve"> </w:t>
            </w:r>
            <w:proofErr w:type="spellStart"/>
            <w:r>
              <w:rPr>
                <w:lang w:val="en-US" w:eastAsia="lt-LT"/>
              </w:rPr>
              <w:t>platformomis</w:t>
            </w:r>
            <w:proofErr w:type="spellEnd"/>
            <w:r>
              <w:rPr>
                <w:lang w:val="en-US" w:eastAsia="lt-LT"/>
              </w:rPr>
              <w:t xml:space="preserve">: SAP, OCP, AWS, MS (SharePoint, RDP, Exchange), </w:t>
            </w:r>
            <w:proofErr w:type="spellStart"/>
            <w:r>
              <w:rPr>
                <w:lang w:val="en-US" w:eastAsia="lt-LT"/>
              </w:rPr>
              <w:t>Splunk</w:t>
            </w:r>
            <w:proofErr w:type="spellEnd"/>
            <w:r>
              <w:rPr>
                <w:lang w:val="en-US" w:eastAsia="lt-LT"/>
              </w:rPr>
              <w:t>, Cisco ACI;</w:t>
            </w:r>
          </w:p>
          <w:p w:rsidR="00965C95" w:rsidRDefault="00BA6EEA">
            <w:pPr>
              <w:tabs>
                <w:tab w:val="left" w:pos="451"/>
              </w:tabs>
              <w:jc w:val="both"/>
              <w:rPr>
                <w:lang w:val="en-US" w:eastAsia="lt-LT"/>
              </w:rPr>
            </w:pPr>
            <w:r>
              <w:rPr>
                <w:lang w:val="en-US" w:eastAsia="lt-LT"/>
              </w:rPr>
              <w:t>2.2.26.</w:t>
            </w:r>
            <w:r>
              <w:rPr>
                <w:lang w:val="en-US" w:eastAsia="lt-LT"/>
              </w:rPr>
              <w:tab/>
            </w:r>
            <w:proofErr w:type="spellStart"/>
            <w:r>
              <w:rPr>
                <w:lang w:val="en-US" w:eastAsia="lt-LT"/>
              </w:rPr>
              <w:t>Tiekėjas</w:t>
            </w:r>
            <w:proofErr w:type="spellEnd"/>
            <w:r>
              <w:rPr>
                <w:lang w:val="en-US" w:eastAsia="lt-LT"/>
              </w:rPr>
              <w:t xml:space="preserve"> </w:t>
            </w:r>
            <w:proofErr w:type="spellStart"/>
            <w:r>
              <w:rPr>
                <w:lang w:val="en-US" w:eastAsia="lt-LT"/>
              </w:rPr>
              <w:t>su</w:t>
            </w:r>
            <w:proofErr w:type="spellEnd"/>
            <w:r>
              <w:rPr>
                <w:lang w:val="en-US" w:eastAsia="lt-LT"/>
              </w:rPr>
              <w:t xml:space="preserve"> </w:t>
            </w:r>
            <w:proofErr w:type="spellStart"/>
            <w:r>
              <w:rPr>
                <w:lang w:val="en-US" w:eastAsia="lt-LT"/>
              </w:rPr>
              <w:t>pasiūlymu</w:t>
            </w:r>
            <w:proofErr w:type="spellEnd"/>
            <w:r>
              <w:rPr>
                <w:lang w:val="en-US" w:eastAsia="lt-LT"/>
              </w:rPr>
              <w:t xml:space="preserve"> </w:t>
            </w:r>
            <w:proofErr w:type="spellStart"/>
            <w:r>
              <w:rPr>
                <w:lang w:val="en-US" w:eastAsia="lt-LT"/>
              </w:rPr>
              <w:t>privalo</w:t>
            </w:r>
            <w:proofErr w:type="spellEnd"/>
            <w:r>
              <w:rPr>
                <w:lang w:val="en-US" w:eastAsia="lt-LT"/>
              </w:rPr>
              <w:t xml:space="preserve"> </w:t>
            </w:r>
            <w:proofErr w:type="spellStart"/>
            <w:r>
              <w:rPr>
                <w:lang w:val="en-US" w:eastAsia="lt-LT"/>
              </w:rPr>
              <w:t>pateikti</w:t>
            </w:r>
            <w:proofErr w:type="spellEnd"/>
            <w:r>
              <w:rPr>
                <w:lang w:val="en-US" w:eastAsia="lt-LT"/>
              </w:rPr>
              <w:t xml:space="preserve"> </w:t>
            </w:r>
            <w:proofErr w:type="spellStart"/>
            <w:r>
              <w:rPr>
                <w:lang w:val="en-US" w:eastAsia="lt-LT"/>
              </w:rPr>
              <w:t>perkančiajai</w:t>
            </w:r>
            <w:proofErr w:type="spellEnd"/>
            <w:r>
              <w:rPr>
                <w:lang w:val="en-US" w:eastAsia="lt-LT"/>
              </w:rPr>
              <w:t xml:space="preserve"> </w:t>
            </w:r>
            <w:proofErr w:type="spellStart"/>
            <w:r>
              <w:rPr>
                <w:lang w:val="en-US" w:eastAsia="lt-LT"/>
              </w:rPr>
              <w:t>organizacijai</w:t>
            </w:r>
            <w:proofErr w:type="spellEnd"/>
            <w:r>
              <w:rPr>
                <w:lang w:val="en-US" w:eastAsia="lt-LT"/>
              </w:rPr>
              <w:t xml:space="preserve"> </w:t>
            </w:r>
            <w:proofErr w:type="spellStart"/>
            <w:r>
              <w:rPr>
                <w:lang w:val="en-US" w:eastAsia="lt-LT"/>
              </w:rPr>
              <w:t>adresuotą</w:t>
            </w:r>
            <w:proofErr w:type="spellEnd"/>
            <w:r>
              <w:rPr>
                <w:lang w:val="en-US" w:eastAsia="lt-LT"/>
              </w:rPr>
              <w:t xml:space="preserve"> ir </w:t>
            </w:r>
            <w:proofErr w:type="spellStart"/>
            <w:r>
              <w:rPr>
                <w:lang w:val="en-US" w:eastAsia="lt-LT"/>
              </w:rPr>
              <w:t>su</w:t>
            </w:r>
            <w:proofErr w:type="spellEnd"/>
            <w:r>
              <w:rPr>
                <w:lang w:val="en-US" w:eastAsia="lt-LT"/>
              </w:rPr>
              <w:t xml:space="preserve"> </w:t>
            </w:r>
            <w:proofErr w:type="spellStart"/>
            <w:r>
              <w:rPr>
                <w:lang w:val="en-US" w:eastAsia="lt-LT"/>
              </w:rPr>
              <w:t>šiuo</w:t>
            </w:r>
            <w:proofErr w:type="spellEnd"/>
            <w:r>
              <w:rPr>
                <w:lang w:val="en-US" w:eastAsia="lt-LT"/>
              </w:rPr>
              <w:t xml:space="preserve"> </w:t>
            </w:r>
            <w:proofErr w:type="spellStart"/>
            <w:r>
              <w:rPr>
                <w:lang w:val="en-US" w:eastAsia="lt-LT"/>
              </w:rPr>
              <w:t>pirkimu</w:t>
            </w:r>
            <w:proofErr w:type="spellEnd"/>
            <w:r>
              <w:rPr>
                <w:lang w:val="en-US" w:eastAsia="lt-LT"/>
              </w:rPr>
              <w:t xml:space="preserve"> </w:t>
            </w:r>
            <w:proofErr w:type="spellStart"/>
            <w:r>
              <w:rPr>
                <w:lang w:val="en-US" w:eastAsia="lt-LT"/>
              </w:rPr>
              <w:t>susietą</w:t>
            </w:r>
            <w:proofErr w:type="spellEnd"/>
            <w:r>
              <w:rPr>
                <w:lang w:val="en-US" w:eastAsia="lt-LT"/>
              </w:rPr>
              <w:t xml:space="preserve"> </w:t>
            </w:r>
            <w:proofErr w:type="spellStart"/>
            <w:r>
              <w:rPr>
                <w:lang w:val="en-US" w:eastAsia="lt-LT"/>
              </w:rPr>
              <w:t>gamintojo</w:t>
            </w:r>
            <w:proofErr w:type="spellEnd"/>
            <w:r>
              <w:rPr>
                <w:lang w:val="en-US" w:eastAsia="lt-LT"/>
              </w:rPr>
              <w:t xml:space="preserve"> </w:t>
            </w:r>
            <w:proofErr w:type="spellStart"/>
            <w:r>
              <w:rPr>
                <w:lang w:val="en-US" w:eastAsia="lt-LT"/>
              </w:rPr>
              <w:t>autorizacijos</w:t>
            </w:r>
            <w:proofErr w:type="spellEnd"/>
            <w:r>
              <w:rPr>
                <w:lang w:val="en-US" w:eastAsia="lt-LT"/>
              </w:rPr>
              <w:t xml:space="preserve"> </w:t>
            </w:r>
            <w:proofErr w:type="spellStart"/>
            <w:r>
              <w:rPr>
                <w:lang w:val="en-US" w:eastAsia="lt-LT"/>
              </w:rPr>
              <w:t>raštą</w:t>
            </w:r>
            <w:proofErr w:type="spellEnd"/>
            <w:r>
              <w:rPr>
                <w:lang w:val="en-US" w:eastAsia="lt-LT"/>
              </w:rPr>
              <w:t xml:space="preserve"> (</w:t>
            </w:r>
            <w:proofErr w:type="spellStart"/>
            <w:r>
              <w:rPr>
                <w:lang w:val="en-US" w:eastAsia="lt-LT"/>
              </w:rPr>
              <w:t>angl.</w:t>
            </w:r>
            <w:proofErr w:type="spellEnd"/>
            <w:r>
              <w:rPr>
                <w:lang w:val="en-US" w:eastAsia="lt-LT"/>
              </w:rPr>
              <w:t xml:space="preserve"> MAF – Manufacturer authorization form);</w:t>
            </w:r>
          </w:p>
          <w:p w:rsidR="00965C95" w:rsidRDefault="00BA6EEA">
            <w:pPr>
              <w:tabs>
                <w:tab w:val="left" w:pos="451"/>
              </w:tabs>
              <w:jc w:val="both"/>
              <w:rPr>
                <w:lang w:val="en-US" w:eastAsia="lt-LT"/>
              </w:rPr>
            </w:pPr>
            <w:r>
              <w:rPr>
                <w:lang w:val="en-US" w:eastAsia="lt-LT"/>
              </w:rPr>
              <w:t>2.2.27.</w:t>
            </w:r>
            <w:r>
              <w:rPr>
                <w:lang w:val="en-US" w:eastAsia="lt-LT"/>
              </w:rPr>
              <w:tab/>
              <w:t xml:space="preserve">Visa </w:t>
            </w:r>
            <w:proofErr w:type="spellStart"/>
            <w:r>
              <w:rPr>
                <w:lang w:val="en-US" w:eastAsia="lt-LT"/>
              </w:rPr>
              <w:t>įranga</w:t>
            </w:r>
            <w:proofErr w:type="spellEnd"/>
            <w:r>
              <w:rPr>
                <w:lang w:val="en-US" w:eastAsia="lt-LT"/>
              </w:rPr>
              <w:t xml:space="preserve"> </w:t>
            </w:r>
            <w:proofErr w:type="spellStart"/>
            <w:r>
              <w:rPr>
                <w:lang w:val="en-US" w:eastAsia="lt-LT"/>
              </w:rPr>
              <w:t>iki</w:t>
            </w:r>
            <w:proofErr w:type="spellEnd"/>
            <w:r>
              <w:rPr>
                <w:lang w:val="en-US" w:eastAsia="lt-LT"/>
              </w:rPr>
              <w:t xml:space="preserve"> </w:t>
            </w:r>
            <w:proofErr w:type="spellStart"/>
            <w:r>
              <w:rPr>
                <w:lang w:val="en-US" w:eastAsia="lt-LT"/>
              </w:rPr>
              <w:t>priėmimo-perdavimo</w:t>
            </w:r>
            <w:proofErr w:type="spellEnd"/>
            <w:r>
              <w:rPr>
                <w:lang w:val="en-US" w:eastAsia="lt-LT"/>
              </w:rPr>
              <w:t xml:space="preserve"> </w:t>
            </w:r>
            <w:proofErr w:type="spellStart"/>
            <w:r>
              <w:rPr>
                <w:lang w:val="en-US" w:eastAsia="lt-LT"/>
              </w:rPr>
              <w:t>akto</w:t>
            </w:r>
            <w:proofErr w:type="spellEnd"/>
            <w:r>
              <w:rPr>
                <w:lang w:val="en-US" w:eastAsia="lt-LT"/>
              </w:rPr>
              <w:t xml:space="preserve"> </w:t>
            </w:r>
            <w:proofErr w:type="spellStart"/>
            <w:r>
              <w:rPr>
                <w:lang w:val="en-US" w:eastAsia="lt-LT"/>
              </w:rPr>
              <w:t>pasirašymo</w:t>
            </w:r>
            <w:proofErr w:type="spellEnd"/>
            <w:r>
              <w:rPr>
                <w:lang w:val="en-US" w:eastAsia="lt-LT"/>
              </w:rPr>
              <w:t xml:space="preserve"> </w:t>
            </w:r>
            <w:proofErr w:type="spellStart"/>
            <w:r>
              <w:rPr>
                <w:lang w:val="en-US" w:eastAsia="lt-LT"/>
              </w:rPr>
              <w:t>dienos</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užregistruota</w:t>
            </w:r>
            <w:proofErr w:type="spellEnd"/>
            <w:r>
              <w:rPr>
                <w:lang w:val="en-US" w:eastAsia="lt-LT"/>
              </w:rPr>
              <w:t xml:space="preserve"> </w:t>
            </w:r>
            <w:proofErr w:type="spellStart"/>
            <w:r>
              <w:rPr>
                <w:lang w:val="en-US" w:eastAsia="lt-LT"/>
              </w:rPr>
              <w:t>gamintojo</w:t>
            </w:r>
            <w:proofErr w:type="spellEnd"/>
            <w:r>
              <w:rPr>
                <w:lang w:val="en-US" w:eastAsia="lt-LT"/>
              </w:rPr>
              <w:t xml:space="preserve"> </w:t>
            </w:r>
            <w:proofErr w:type="spellStart"/>
            <w:r>
              <w:rPr>
                <w:lang w:val="en-US" w:eastAsia="lt-LT"/>
              </w:rPr>
              <w:t>sistemoje</w:t>
            </w:r>
            <w:proofErr w:type="spellEnd"/>
            <w:r>
              <w:rPr>
                <w:lang w:val="en-US" w:eastAsia="lt-LT"/>
              </w:rPr>
              <w:t xml:space="preserve"> </w:t>
            </w:r>
            <w:proofErr w:type="spellStart"/>
            <w:r>
              <w:rPr>
                <w:lang w:val="en-US" w:eastAsia="lt-LT"/>
              </w:rPr>
              <w:t>perkančiosios</w:t>
            </w:r>
            <w:proofErr w:type="spellEnd"/>
            <w:r>
              <w:rPr>
                <w:lang w:val="en-US" w:eastAsia="lt-LT"/>
              </w:rPr>
              <w:t xml:space="preserve"> </w:t>
            </w:r>
            <w:proofErr w:type="spellStart"/>
            <w:r>
              <w:rPr>
                <w:lang w:val="en-US" w:eastAsia="lt-LT"/>
              </w:rPr>
              <w:t>organizacijos</w:t>
            </w:r>
            <w:proofErr w:type="spellEnd"/>
            <w:r>
              <w:rPr>
                <w:lang w:val="en-US" w:eastAsia="lt-LT"/>
              </w:rPr>
              <w:t xml:space="preserve"> </w:t>
            </w:r>
            <w:proofErr w:type="spellStart"/>
            <w:r>
              <w:rPr>
                <w:lang w:val="en-US" w:eastAsia="lt-LT"/>
              </w:rPr>
              <w:t>paskyroje</w:t>
            </w:r>
            <w:proofErr w:type="spellEnd"/>
            <w:r>
              <w:rPr>
                <w:lang w:val="en-US" w:eastAsia="lt-LT"/>
              </w:rPr>
              <w:t>;</w:t>
            </w:r>
          </w:p>
          <w:p w:rsidR="00965C95" w:rsidRDefault="00BA6EEA">
            <w:pPr>
              <w:tabs>
                <w:tab w:val="left" w:pos="451"/>
              </w:tabs>
              <w:jc w:val="both"/>
              <w:rPr>
                <w:lang w:val="en-US" w:eastAsia="lt-LT"/>
              </w:rPr>
            </w:pPr>
            <w:r>
              <w:rPr>
                <w:lang w:val="en-US" w:eastAsia="lt-LT"/>
              </w:rPr>
              <w:t>2.2.28.</w:t>
            </w:r>
            <w:r>
              <w:rPr>
                <w:lang w:val="en-US" w:eastAsia="lt-LT"/>
              </w:rPr>
              <w:tab/>
            </w:r>
            <w:proofErr w:type="spellStart"/>
            <w:r>
              <w:rPr>
                <w:lang w:val="en-US" w:eastAsia="lt-LT"/>
              </w:rPr>
              <w:t>Garantiniai</w:t>
            </w:r>
            <w:proofErr w:type="spellEnd"/>
            <w:r>
              <w:rPr>
                <w:lang w:val="en-US" w:eastAsia="lt-LT"/>
              </w:rPr>
              <w:t xml:space="preserve"> </w:t>
            </w:r>
            <w:proofErr w:type="spellStart"/>
            <w:r>
              <w:rPr>
                <w:lang w:val="en-US" w:eastAsia="lt-LT"/>
              </w:rPr>
              <w:t>įsipareigojimai</w:t>
            </w:r>
            <w:proofErr w:type="spellEnd"/>
            <w:r>
              <w:rPr>
                <w:lang w:val="en-US" w:eastAsia="lt-LT"/>
              </w:rPr>
              <w:t xml:space="preserve">: </w:t>
            </w:r>
            <w:proofErr w:type="spellStart"/>
            <w:r>
              <w:rPr>
                <w:lang w:val="en-US" w:eastAsia="lt-LT"/>
              </w:rPr>
              <w:t>gamintojo</w:t>
            </w:r>
            <w:proofErr w:type="spellEnd"/>
            <w:r>
              <w:rPr>
                <w:lang w:val="en-US" w:eastAsia="lt-LT"/>
              </w:rPr>
              <w:t xml:space="preserve"> </w:t>
            </w:r>
            <w:proofErr w:type="spellStart"/>
            <w:r>
              <w:rPr>
                <w:lang w:val="en-US" w:eastAsia="lt-LT"/>
              </w:rPr>
              <w:t>garantuojamas</w:t>
            </w:r>
            <w:proofErr w:type="spellEnd"/>
            <w:r>
              <w:rPr>
                <w:lang w:val="en-US" w:eastAsia="lt-LT"/>
              </w:rPr>
              <w:t xml:space="preserve"> 24 </w:t>
            </w:r>
            <w:proofErr w:type="spellStart"/>
            <w:r>
              <w:rPr>
                <w:lang w:val="en-US" w:eastAsia="lt-LT"/>
              </w:rPr>
              <w:t>mėn</w:t>
            </w:r>
            <w:proofErr w:type="spellEnd"/>
            <w:r>
              <w:rPr>
                <w:lang w:val="en-US" w:eastAsia="lt-LT"/>
              </w:rPr>
              <w:t xml:space="preserve">. </w:t>
            </w:r>
            <w:proofErr w:type="spellStart"/>
            <w:proofErr w:type="gramStart"/>
            <w:r>
              <w:rPr>
                <w:lang w:val="en-US" w:eastAsia="lt-LT"/>
              </w:rPr>
              <w:t>garantinis</w:t>
            </w:r>
            <w:proofErr w:type="spellEnd"/>
            <w:proofErr w:type="gramEnd"/>
            <w:r>
              <w:rPr>
                <w:lang w:val="en-US" w:eastAsia="lt-LT"/>
              </w:rPr>
              <w:t xml:space="preserve"> </w:t>
            </w:r>
            <w:proofErr w:type="spellStart"/>
            <w:r>
              <w:rPr>
                <w:lang w:val="en-US" w:eastAsia="lt-LT"/>
              </w:rPr>
              <w:t>aptarnavimas</w:t>
            </w:r>
            <w:proofErr w:type="spellEnd"/>
            <w:r>
              <w:rPr>
                <w:lang w:val="en-US" w:eastAsia="lt-LT"/>
              </w:rPr>
              <w:t xml:space="preserve">, </w:t>
            </w:r>
            <w:proofErr w:type="spellStart"/>
            <w:r>
              <w:rPr>
                <w:lang w:val="en-US" w:eastAsia="lt-LT"/>
              </w:rPr>
              <w:t>suteikiantis</w:t>
            </w:r>
            <w:proofErr w:type="spellEnd"/>
            <w:r>
              <w:rPr>
                <w:lang w:val="en-US" w:eastAsia="lt-LT"/>
              </w:rPr>
              <w:t xml:space="preserve"> </w:t>
            </w:r>
            <w:proofErr w:type="spellStart"/>
            <w:r>
              <w:rPr>
                <w:lang w:val="en-US" w:eastAsia="lt-LT"/>
              </w:rPr>
              <w:t>galimybę</w:t>
            </w:r>
            <w:proofErr w:type="spellEnd"/>
            <w:r>
              <w:rPr>
                <w:lang w:val="en-US" w:eastAsia="lt-LT"/>
              </w:rPr>
              <w:t xml:space="preserve"> </w:t>
            </w:r>
            <w:proofErr w:type="spellStart"/>
            <w:r>
              <w:rPr>
                <w:lang w:val="en-US" w:eastAsia="lt-LT"/>
              </w:rPr>
              <w:t>siųstis</w:t>
            </w:r>
            <w:proofErr w:type="spellEnd"/>
            <w:r>
              <w:rPr>
                <w:lang w:val="en-US" w:eastAsia="lt-LT"/>
              </w:rPr>
              <w:t xml:space="preserve"> </w:t>
            </w:r>
            <w:proofErr w:type="spellStart"/>
            <w:r>
              <w:rPr>
                <w:lang w:val="en-US" w:eastAsia="lt-LT"/>
              </w:rPr>
              <w:t>programinės</w:t>
            </w:r>
            <w:proofErr w:type="spellEnd"/>
            <w:r>
              <w:rPr>
                <w:lang w:val="en-US" w:eastAsia="lt-LT"/>
              </w:rPr>
              <w:t xml:space="preserve"> </w:t>
            </w:r>
            <w:proofErr w:type="spellStart"/>
            <w:r>
              <w:rPr>
                <w:lang w:val="en-US" w:eastAsia="lt-LT"/>
              </w:rPr>
              <w:t>įrangos</w:t>
            </w:r>
            <w:proofErr w:type="spellEnd"/>
            <w:r>
              <w:rPr>
                <w:lang w:val="en-US" w:eastAsia="lt-LT"/>
              </w:rPr>
              <w:t xml:space="preserve"> </w:t>
            </w:r>
            <w:proofErr w:type="spellStart"/>
            <w:r>
              <w:rPr>
                <w:lang w:val="en-US" w:eastAsia="lt-LT"/>
              </w:rPr>
              <w:t>naujinimus</w:t>
            </w:r>
            <w:proofErr w:type="spellEnd"/>
            <w:r>
              <w:rPr>
                <w:lang w:val="en-US" w:eastAsia="lt-LT"/>
              </w:rPr>
              <w:t xml:space="preserve">, </w:t>
            </w:r>
            <w:proofErr w:type="spellStart"/>
            <w:r>
              <w:rPr>
                <w:lang w:val="en-US" w:eastAsia="lt-LT"/>
              </w:rPr>
              <w:t>sugedusios</w:t>
            </w:r>
            <w:proofErr w:type="spellEnd"/>
            <w:r>
              <w:rPr>
                <w:lang w:val="en-US" w:eastAsia="lt-LT"/>
              </w:rPr>
              <w:t xml:space="preserve"> </w:t>
            </w:r>
            <w:proofErr w:type="spellStart"/>
            <w:r>
              <w:rPr>
                <w:lang w:val="en-US" w:eastAsia="lt-LT"/>
              </w:rPr>
              <w:t>įrangos</w:t>
            </w:r>
            <w:proofErr w:type="spellEnd"/>
            <w:r>
              <w:rPr>
                <w:lang w:val="en-US" w:eastAsia="lt-LT"/>
              </w:rPr>
              <w:t xml:space="preserve"> </w:t>
            </w:r>
            <w:proofErr w:type="spellStart"/>
            <w:r>
              <w:rPr>
                <w:lang w:val="en-US" w:eastAsia="lt-LT"/>
              </w:rPr>
              <w:t>grąžinimą</w:t>
            </w:r>
            <w:proofErr w:type="spellEnd"/>
            <w:r>
              <w:rPr>
                <w:lang w:val="en-US" w:eastAsia="lt-LT"/>
              </w:rPr>
              <w:t xml:space="preserve"> ir </w:t>
            </w:r>
            <w:proofErr w:type="spellStart"/>
            <w:r>
              <w:rPr>
                <w:lang w:val="en-US" w:eastAsia="lt-LT"/>
              </w:rPr>
              <w:t>pakeitimą</w:t>
            </w:r>
            <w:proofErr w:type="spellEnd"/>
            <w:r>
              <w:rPr>
                <w:lang w:val="en-US" w:eastAsia="lt-LT"/>
              </w:rPr>
              <w:t xml:space="preserve"> </w:t>
            </w:r>
            <w:proofErr w:type="spellStart"/>
            <w:r>
              <w:rPr>
                <w:lang w:val="en-US" w:eastAsia="lt-LT"/>
              </w:rPr>
              <w:t>nauja</w:t>
            </w:r>
            <w:proofErr w:type="spellEnd"/>
            <w:r>
              <w:rPr>
                <w:lang w:val="en-US" w:eastAsia="lt-LT"/>
              </w:rPr>
              <w:t xml:space="preserve">, </w:t>
            </w:r>
            <w:proofErr w:type="spellStart"/>
            <w:r>
              <w:rPr>
                <w:lang w:val="en-US" w:eastAsia="lt-LT"/>
              </w:rPr>
              <w:t>problemų</w:t>
            </w:r>
            <w:proofErr w:type="spellEnd"/>
            <w:r>
              <w:rPr>
                <w:lang w:val="en-US" w:eastAsia="lt-LT"/>
              </w:rPr>
              <w:t xml:space="preserve"> </w:t>
            </w:r>
            <w:proofErr w:type="spellStart"/>
            <w:r>
              <w:rPr>
                <w:lang w:val="en-US" w:eastAsia="lt-LT"/>
              </w:rPr>
              <w:t>spendimą</w:t>
            </w:r>
            <w:proofErr w:type="spellEnd"/>
            <w:r>
              <w:rPr>
                <w:lang w:val="en-US" w:eastAsia="lt-LT"/>
              </w:rPr>
              <w:t xml:space="preserve"> ne </w:t>
            </w:r>
            <w:proofErr w:type="spellStart"/>
            <w:r>
              <w:rPr>
                <w:lang w:val="en-US" w:eastAsia="lt-LT"/>
              </w:rPr>
              <w:t>vėliau</w:t>
            </w:r>
            <w:proofErr w:type="spellEnd"/>
            <w:r>
              <w:rPr>
                <w:lang w:val="en-US" w:eastAsia="lt-LT"/>
              </w:rPr>
              <w:t xml:space="preserve"> </w:t>
            </w:r>
            <w:proofErr w:type="spellStart"/>
            <w:r>
              <w:rPr>
                <w:lang w:val="en-US" w:eastAsia="lt-LT"/>
              </w:rPr>
              <w:t>kaip</w:t>
            </w:r>
            <w:proofErr w:type="spellEnd"/>
            <w:r>
              <w:rPr>
                <w:lang w:val="en-US" w:eastAsia="lt-LT"/>
              </w:rPr>
              <w:t xml:space="preserve"> </w:t>
            </w:r>
            <w:proofErr w:type="spellStart"/>
            <w:r>
              <w:rPr>
                <w:lang w:val="en-US" w:eastAsia="lt-LT"/>
              </w:rPr>
              <w:t>kitą</w:t>
            </w:r>
            <w:proofErr w:type="spellEnd"/>
            <w:r>
              <w:rPr>
                <w:lang w:val="en-US" w:eastAsia="lt-LT"/>
              </w:rPr>
              <w:t xml:space="preserve"> </w:t>
            </w:r>
            <w:proofErr w:type="spellStart"/>
            <w:r>
              <w:rPr>
                <w:lang w:val="en-US" w:eastAsia="lt-LT"/>
              </w:rPr>
              <w:t>darbo</w:t>
            </w:r>
            <w:proofErr w:type="spellEnd"/>
            <w:r>
              <w:rPr>
                <w:lang w:val="en-US" w:eastAsia="lt-LT"/>
              </w:rPr>
              <w:t xml:space="preserve"> </w:t>
            </w:r>
            <w:proofErr w:type="spellStart"/>
            <w:r>
              <w:rPr>
                <w:lang w:val="en-US" w:eastAsia="lt-LT"/>
              </w:rPr>
              <w:t>dieną</w:t>
            </w:r>
            <w:proofErr w:type="spellEnd"/>
            <w:r>
              <w:rPr>
                <w:lang w:val="en-US" w:eastAsia="lt-LT"/>
              </w:rPr>
              <w:t xml:space="preserve"> (</w:t>
            </w:r>
            <w:proofErr w:type="spellStart"/>
            <w:r>
              <w:rPr>
                <w:lang w:val="en-US" w:eastAsia="lt-LT"/>
              </w:rPr>
              <w:t>angl.</w:t>
            </w:r>
            <w:proofErr w:type="spellEnd"/>
            <w:r>
              <w:rPr>
                <w:lang w:val="en-US" w:eastAsia="lt-LT"/>
              </w:rPr>
              <w:t xml:space="preserve"> Next business day).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užtikrinamas</w:t>
            </w:r>
            <w:proofErr w:type="spellEnd"/>
            <w:r>
              <w:rPr>
                <w:lang w:val="en-US" w:eastAsia="lt-LT"/>
              </w:rPr>
              <w:t xml:space="preserve"> </w:t>
            </w:r>
            <w:proofErr w:type="spellStart"/>
            <w:r>
              <w:rPr>
                <w:lang w:val="en-US" w:eastAsia="lt-LT"/>
              </w:rPr>
              <w:t>gamintojo</w:t>
            </w:r>
            <w:proofErr w:type="spellEnd"/>
            <w:r>
              <w:rPr>
                <w:lang w:val="en-US" w:eastAsia="lt-LT"/>
              </w:rPr>
              <w:t xml:space="preserve"> SLA (</w:t>
            </w:r>
            <w:proofErr w:type="spellStart"/>
            <w:r>
              <w:rPr>
                <w:lang w:val="en-US" w:eastAsia="lt-LT"/>
              </w:rPr>
              <w:t>angl.</w:t>
            </w:r>
            <w:proofErr w:type="spellEnd"/>
            <w:r>
              <w:rPr>
                <w:lang w:val="en-US" w:eastAsia="lt-LT"/>
              </w:rPr>
              <w:t xml:space="preserve"> Service Level Agreement) 24x7x365 </w:t>
            </w:r>
            <w:proofErr w:type="spellStart"/>
            <w:r>
              <w:rPr>
                <w:lang w:val="en-US" w:eastAsia="lt-LT"/>
              </w:rPr>
              <w:t>su</w:t>
            </w:r>
            <w:proofErr w:type="spellEnd"/>
            <w:r>
              <w:rPr>
                <w:lang w:val="en-US" w:eastAsia="lt-LT"/>
              </w:rPr>
              <w:t xml:space="preserve"> 1 </w:t>
            </w:r>
            <w:proofErr w:type="spellStart"/>
            <w:r>
              <w:rPr>
                <w:lang w:val="en-US" w:eastAsia="lt-LT"/>
              </w:rPr>
              <w:t>valandos</w:t>
            </w:r>
            <w:proofErr w:type="spellEnd"/>
            <w:r>
              <w:rPr>
                <w:lang w:val="en-US" w:eastAsia="lt-LT"/>
              </w:rPr>
              <w:t xml:space="preserve"> </w:t>
            </w:r>
            <w:proofErr w:type="spellStart"/>
            <w:r>
              <w:rPr>
                <w:lang w:val="en-US" w:eastAsia="lt-LT"/>
              </w:rPr>
              <w:t>atsakymu</w:t>
            </w:r>
            <w:proofErr w:type="spellEnd"/>
            <w:r>
              <w:rPr>
                <w:lang w:val="en-US" w:eastAsia="lt-LT"/>
              </w:rPr>
              <w:t xml:space="preserve"> į </w:t>
            </w:r>
            <w:proofErr w:type="spellStart"/>
            <w:r>
              <w:rPr>
                <w:lang w:val="en-US" w:eastAsia="lt-LT"/>
              </w:rPr>
              <w:t>kritinius</w:t>
            </w:r>
            <w:proofErr w:type="spellEnd"/>
            <w:r>
              <w:rPr>
                <w:lang w:val="en-US" w:eastAsia="lt-LT"/>
              </w:rPr>
              <w:t xml:space="preserve"> </w:t>
            </w:r>
            <w:proofErr w:type="spellStart"/>
            <w:r>
              <w:rPr>
                <w:lang w:val="en-US" w:eastAsia="lt-LT"/>
              </w:rPr>
              <w:t>problemos</w:t>
            </w:r>
            <w:proofErr w:type="spellEnd"/>
            <w:r>
              <w:rPr>
                <w:lang w:val="en-US" w:eastAsia="lt-LT"/>
              </w:rPr>
              <w:t xml:space="preserve"> </w:t>
            </w:r>
            <w:proofErr w:type="spellStart"/>
            <w:r>
              <w:rPr>
                <w:lang w:val="en-US" w:eastAsia="lt-LT"/>
              </w:rPr>
              <w:t>sprendimus</w:t>
            </w:r>
            <w:proofErr w:type="spellEnd"/>
            <w:r>
              <w:rPr>
                <w:lang w:val="en-US" w:eastAsia="lt-LT"/>
              </w:rPr>
              <w:t xml:space="preserve"> ir </w:t>
            </w:r>
            <w:proofErr w:type="spellStart"/>
            <w:r>
              <w:rPr>
                <w:lang w:val="en-US" w:eastAsia="lt-LT"/>
              </w:rPr>
              <w:t>kitos</w:t>
            </w:r>
            <w:proofErr w:type="spellEnd"/>
            <w:r>
              <w:rPr>
                <w:lang w:val="en-US" w:eastAsia="lt-LT"/>
              </w:rPr>
              <w:t xml:space="preserve"> </w:t>
            </w:r>
            <w:proofErr w:type="spellStart"/>
            <w:r>
              <w:rPr>
                <w:lang w:val="en-US" w:eastAsia="lt-LT"/>
              </w:rPr>
              <w:t>dienos</w:t>
            </w:r>
            <w:proofErr w:type="spellEnd"/>
            <w:r>
              <w:rPr>
                <w:lang w:val="en-US" w:eastAsia="lt-LT"/>
              </w:rPr>
              <w:t xml:space="preserve"> </w:t>
            </w:r>
            <w:proofErr w:type="spellStart"/>
            <w:r>
              <w:rPr>
                <w:lang w:val="en-US" w:eastAsia="lt-LT"/>
              </w:rPr>
              <w:t>atsakymu</w:t>
            </w:r>
            <w:proofErr w:type="spellEnd"/>
            <w:r>
              <w:rPr>
                <w:lang w:val="en-US" w:eastAsia="lt-LT"/>
              </w:rPr>
              <w:t xml:space="preserve"> į ne </w:t>
            </w:r>
            <w:proofErr w:type="spellStart"/>
            <w:r>
              <w:rPr>
                <w:lang w:val="en-US" w:eastAsia="lt-LT"/>
              </w:rPr>
              <w:t>kritinius</w:t>
            </w:r>
            <w:proofErr w:type="spellEnd"/>
            <w:r>
              <w:rPr>
                <w:lang w:val="en-US" w:eastAsia="lt-LT"/>
              </w:rPr>
              <w:t xml:space="preserve"> </w:t>
            </w:r>
            <w:proofErr w:type="spellStart"/>
            <w:r>
              <w:rPr>
                <w:lang w:val="en-US" w:eastAsia="lt-LT"/>
              </w:rPr>
              <w:t>sprendimus</w:t>
            </w:r>
            <w:proofErr w:type="spellEnd"/>
            <w:r>
              <w:rPr>
                <w:lang w:val="en-US" w:eastAsia="lt-LT"/>
              </w:rPr>
              <w:t>.</w:t>
            </w:r>
          </w:p>
        </w:tc>
        <w:tc>
          <w:tcPr>
            <w:tcW w:w="1355"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lastRenderedPageBreak/>
              <w:t>vnt.</w:t>
            </w:r>
          </w:p>
        </w:tc>
        <w:tc>
          <w:tcPr>
            <w:tcW w:w="965"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2</w:t>
            </w:r>
          </w:p>
        </w:tc>
      </w:tr>
    </w:tbl>
    <w:p w:rsidR="00965C95" w:rsidRDefault="00965C95">
      <w:pPr>
        <w:pStyle w:val="Heading2"/>
        <w:numPr>
          <w:ilvl w:val="0"/>
          <w:numId w:val="0"/>
        </w:numPr>
        <w:tabs>
          <w:tab w:val="left" w:pos="1080"/>
        </w:tabs>
        <w:rPr>
          <w:szCs w:val="24"/>
        </w:rPr>
      </w:pPr>
    </w:p>
    <w:p w:rsidR="00965C95" w:rsidRDefault="00BA6EEA">
      <w:pPr>
        <w:pStyle w:val="Heading2"/>
        <w:numPr>
          <w:ilvl w:val="0"/>
          <w:numId w:val="0"/>
        </w:numPr>
        <w:tabs>
          <w:tab w:val="left" w:pos="709"/>
        </w:tabs>
        <w:rPr>
          <w:b/>
          <w:szCs w:val="24"/>
          <w:lang w:val="en-US"/>
        </w:rPr>
      </w:pPr>
      <w:r>
        <w:rPr>
          <w:szCs w:val="24"/>
        </w:rPr>
        <w:tab/>
        <w:t xml:space="preserve">2.5. </w:t>
      </w:r>
      <w:r>
        <w:rPr>
          <w:b/>
          <w:szCs w:val="24"/>
        </w:rPr>
        <w:t>Bendrieji reikalavimai:</w:t>
      </w:r>
    </w:p>
    <w:p w:rsidR="00965C95" w:rsidRDefault="00BA6EEA">
      <w:pPr>
        <w:jc w:val="both"/>
      </w:pPr>
      <w:r>
        <w:t xml:space="preserve">            2.5.1. Prekei privaloma pateikti techninėje specifikacijoje nurodytus reikalavimų atitikimą patvirtinančius prekės gamintojo dokumentus (visą techninę dokumentaciją ir kitą informacinę medžiagą).</w:t>
      </w:r>
    </w:p>
    <w:p w:rsidR="00965C95" w:rsidRDefault="00BA6EEA">
      <w:pPr>
        <w:ind w:firstLine="709"/>
        <w:jc w:val="both"/>
      </w:pPr>
      <w:r>
        <w:t>2.5.2. Prekių garantija nuo priėmimo–perdavimo akto pasirašymo dienos tur</w:t>
      </w:r>
      <w:r w:rsidR="003074CD">
        <w:t>i būti ne mažiau kaip 24 mėnesiai</w:t>
      </w:r>
      <w:r>
        <w:t xml:space="preserve"> (arba kaip nurodyta techninėje specifikacijoje).</w:t>
      </w:r>
    </w:p>
    <w:p w:rsidR="00965C95" w:rsidRDefault="00BA6EEA">
      <w:pPr>
        <w:pStyle w:val="Heading2"/>
        <w:numPr>
          <w:ilvl w:val="0"/>
          <w:numId w:val="0"/>
        </w:numPr>
        <w:ind w:firstLine="709"/>
      </w:pPr>
      <w:r>
        <w:t>2.6. Pre</w:t>
      </w:r>
      <w:r w:rsidR="00D35388">
        <w:t>kės turi būti pristatytos per 40 (keturias</w:t>
      </w:r>
      <w:r>
        <w:t>dešimt) dienų nuo Sutarties pasirašymo dienos</w:t>
      </w:r>
      <w:r>
        <w:rPr>
          <w:shd w:val="clear" w:color="auto" w:fill="FFFFFF"/>
        </w:rPr>
        <w:t>.</w:t>
      </w:r>
    </w:p>
    <w:p w:rsidR="00965C95" w:rsidRDefault="00BA6EEA">
      <w:r>
        <w:t xml:space="preserve">            2.7. Su laimėtoju numatoma sudaryti rašytinę sutartį.</w:t>
      </w:r>
    </w:p>
    <w:p w:rsidR="00965C95" w:rsidRDefault="00BA6EEA">
      <w:pPr>
        <w:pStyle w:val="Heading1"/>
        <w:numPr>
          <w:ilvl w:val="0"/>
          <w:numId w:val="28"/>
        </w:numPr>
        <w:spacing w:before="240" w:after="240"/>
        <w:ind w:hanging="3094"/>
        <w:rPr>
          <w:b/>
          <w:sz w:val="24"/>
          <w:szCs w:val="24"/>
        </w:rPr>
      </w:pPr>
      <w:r>
        <w:rPr>
          <w:b/>
          <w:sz w:val="24"/>
          <w:szCs w:val="24"/>
        </w:rPr>
        <w:t>TIEKĖJŲ KVALIFIKACINIAI REIKALAVIMAI IR NACIONALINIS SAUGUMAS</w:t>
      </w:r>
    </w:p>
    <w:p w:rsidR="00965C95" w:rsidRDefault="00BA6EEA">
      <w:pPr>
        <w:tabs>
          <w:tab w:val="left" w:pos="720"/>
        </w:tabs>
        <w:ind w:firstLine="709"/>
        <w:jc w:val="both"/>
        <w:rPr>
          <w:rFonts w:eastAsia="Calibri"/>
        </w:rPr>
      </w:pPr>
      <w:r>
        <w:rPr>
          <w:rFonts w:eastAsia="Calibri"/>
        </w:rPr>
        <w:t xml:space="preserve">3.1.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w:t>
      </w:r>
      <w:r>
        <w:rPr>
          <w:rFonts w:eastAsia="Calibri"/>
        </w:rPr>
        <w:lastRenderedPageBreak/>
        <w:t>subtiekėjams (fiziniams asmenims), kurie nėra deklaravę gyvenamosios vietos Europos Sąjungos valstybėje narėje, NATO valstybėje narėje, Europos Ekonominės Erdvės valstybėje narėje arba Europos Laisvosios Prekybos Asociacijos valstybėje narėje.</w:t>
      </w:r>
    </w:p>
    <w:p w:rsidR="00965C95" w:rsidRDefault="00BA6EEA">
      <w:pPr>
        <w:tabs>
          <w:tab w:val="left" w:pos="720"/>
        </w:tabs>
        <w:ind w:firstLine="720"/>
        <w:jc w:val="both"/>
        <w:rPr>
          <w:i/>
          <w:sz w:val="20"/>
          <w:szCs w:val="20"/>
        </w:rPr>
      </w:pPr>
      <w:r>
        <w:t xml:space="preserve">3.2. Perkančioji organizacija laiko, kad tiekėjas turi interesų, galinčių kelti grėsmę nacionaliniam saugumui, ir draudžia pirkime dalyvauti tiekėjams, jų subtiekėjams ar ūkio subjektams, kurių </w:t>
      </w:r>
      <w:proofErr w:type="spellStart"/>
      <w:r>
        <w:t>pajėgumais</w:t>
      </w:r>
      <w:proofErr w:type="spellEnd"/>
      <w:r>
        <w:t xml:space="preserve"> remiamasi, jei jie patys ar juos kontroliuojantys asmenys yra registruoti (jeigu tiekėjas, jo subtiekėjas, ūkio subjektas, kurio </w:t>
      </w:r>
      <w:proofErr w:type="spellStart"/>
      <w:r>
        <w:t>pajėgumais</w:t>
      </w:r>
      <w:proofErr w:type="spellEnd"/>
      <w:r>
        <w:t xml:space="preserve">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w:t>
      </w:r>
      <w:proofErr w:type="spellStart"/>
      <w:r>
        <w:rPr>
          <w:bCs/>
          <w:i/>
          <w:lang w:eastAsia="lt-LT"/>
        </w:rPr>
        <w:t>Penghu</w:t>
      </w:r>
      <w:proofErr w:type="spellEnd"/>
      <w:r>
        <w:rPr>
          <w:bCs/>
          <w:i/>
          <w:lang w:eastAsia="lt-LT"/>
        </w:rPr>
        <w:t xml:space="preserve">, </w:t>
      </w:r>
      <w:proofErr w:type="spellStart"/>
      <w:r>
        <w:rPr>
          <w:bCs/>
          <w:i/>
          <w:lang w:eastAsia="lt-LT"/>
        </w:rPr>
        <w:t>Kinmeno</w:t>
      </w:r>
      <w:proofErr w:type="spellEnd"/>
      <w:r>
        <w:rPr>
          <w:bCs/>
          <w:i/>
          <w:lang w:eastAsia="lt-LT"/>
        </w:rPr>
        <w:t xml:space="preserve"> ir </w:t>
      </w:r>
      <w:proofErr w:type="spellStart"/>
      <w:r>
        <w:rPr>
          <w:bCs/>
          <w:i/>
          <w:lang w:eastAsia="lt-LT"/>
        </w:rPr>
        <w:t>Matsu</w:t>
      </w:r>
      <w:proofErr w:type="spellEnd"/>
      <w:r>
        <w:rPr>
          <w:bCs/>
          <w:i/>
          <w:lang w:eastAsia="lt-LT"/>
        </w:rPr>
        <w:t xml:space="preserve">) atskirajai muitų teritorijai, Rusijos Federacijos aneksuotame Kryme, Moldovos Respublikos Vyriausybės nekontroliuojamoje </w:t>
      </w:r>
      <w:proofErr w:type="spellStart"/>
      <w:r>
        <w:rPr>
          <w:bCs/>
          <w:i/>
          <w:lang w:eastAsia="lt-LT"/>
        </w:rPr>
        <w:t>Padniestrės</w:t>
      </w:r>
      <w:proofErr w:type="spellEnd"/>
      <w:r>
        <w:rPr>
          <w:bCs/>
          <w:i/>
          <w:lang w:eastAsia="lt-LT"/>
        </w:rPr>
        <w:t xml:space="preserve"> teritorijoje, </w:t>
      </w:r>
      <w:proofErr w:type="spellStart"/>
      <w:r>
        <w:rPr>
          <w:bCs/>
          <w:i/>
          <w:lang w:eastAsia="lt-LT"/>
        </w:rPr>
        <w:t>Sakartvelo</w:t>
      </w:r>
      <w:proofErr w:type="spellEnd"/>
      <w:r>
        <w:rPr>
          <w:bCs/>
          <w:i/>
          <w:lang w:eastAsia="lt-LT"/>
        </w:rPr>
        <w:t xml:space="preserve"> Vyriausybės nekontroliuojamose Abchazijos ir Pietų Osetijos teritorijose</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rsidR="00965C95" w:rsidRDefault="00965C95">
      <w:pPr>
        <w:pStyle w:val="Heading2"/>
        <w:numPr>
          <w:ilvl w:val="0"/>
          <w:numId w:val="0"/>
        </w:numPr>
        <w:ind w:firstLine="710"/>
      </w:pPr>
    </w:p>
    <w:tbl>
      <w:tblPr>
        <w:tblW w:w="9806" w:type="dxa"/>
        <w:tblLayout w:type="fixed"/>
        <w:tblLook w:val="04A0" w:firstRow="1" w:lastRow="0" w:firstColumn="1" w:lastColumn="0" w:noHBand="0" w:noVBand="1"/>
      </w:tblPr>
      <w:tblGrid>
        <w:gridCol w:w="557"/>
        <w:gridCol w:w="1596"/>
        <w:gridCol w:w="5020"/>
        <w:gridCol w:w="2633"/>
      </w:tblGrid>
      <w:tr w:rsidR="00965C95" w:rsidTr="003074CD">
        <w:tc>
          <w:tcPr>
            <w:tcW w:w="557" w:type="dxa"/>
            <w:tcBorders>
              <w:top w:val="single" w:sz="8" w:space="0" w:color="000000"/>
              <w:left w:val="single" w:sz="8" w:space="0" w:color="000000"/>
              <w:bottom w:val="single" w:sz="4" w:space="0" w:color="000000"/>
              <w:right w:val="single" w:sz="8" w:space="0" w:color="000000"/>
            </w:tcBorders>
          </w:tcPr>
          <w:p w:rsidR="00965C95" w:rsidRPr="003074CD" w:rsidRDefault="00BA6EEA">
            <w:pPr>
              <w:pStyle w:val="BodyA"/>
              <w:jc w:val="right"/>
              <w:rPr>
                <w:rFonts w:ascii="Times New Roman" w:hAnsi="Times New Roman"/>
                <w:b/>
                <w:bCs/>
                <w:color w:val="auto"/>
              </w:rPr>
            </w:pPr>
            <w:proofErr w:type="spellStart"/>
            <w:r w:rsidRPr="003074CD">
              <w:rPr>
                <w:rFonts w:ascii="Times New Roman" w:hAnsi="Times New Roman"/>
                <w:b/>
                <w:bCs/>
                <w:color w:val="auto"/>
              </w:rPr>
              <w:t>Eil</w:t>
            </w:r>
            <w:proofErr w:type="spellEnd"/>
            <w:r w:rsidRPr="003074CD">
              <w:rPr>
                <w:rFonts w:ascii="Times New Roman" w:hAnsi="Times New Roman"/>
                <w:b/>
                <w:bCs/>
                <w:color w:val="auto"/>
              </w:rPr>
              <w:t xml:space="preserve"> Nr</w:t>
            </w:r>
            <w:r w:rsidR="003074CD" w:rsidRPr="003074CD">
              <w:rPr>
                <w:rFonts w:ascii="Times New Roman" w:hAnsi="Times New Roman"/>
                <w:b/>
                <w:bCs/>
                <w:color w:val="auto"/>
              </w:rPr>
              <w:t>.</w:t>
            </w:r>
          </w:p>
        </w:tc>
        <w:tc>
          <w:tcPr>
            <w:tcW w:w="1596" w:type="dxa"/>
            <w:tcBorders>
              <w:top w:val="single" w:sz="8" w:space="0" w:color="000000"/>
              <w:bottom w:val="single" w:sz="4" w:space="0" w:color="000000"/>
              <w:right w:val="single" w:sz="8" w:space="0" w:color="000000"/>
            </w:tcBorders>
            <w:vAlign w:val="center"/>
          </w:tcPr>
          <w:p w:rsidR="00965C95" w:rsidRPr="003074CD" w:rsidRDefault="00BA6EEA">
            <w:pPr>
              <w:jc w:val="center"/>
              <w:rPr>
                <w:b/>
                <w:bCs/>
                <w:sz w:val="20"/>
                <w:szCs w:val="20"/>
              </w:rPr>
            </w:pPr>
            <w:r w:rsidRPr="003074CD">
              <w:rPr>
                <w:b/>
                <w:bCs/>
                <w:sz w:val="20"/>
                <w:szCs w:val="20"/>
              </w:rPr>
              <w:t>Reikalavimas</w:t>
            </w:r>
          </w:p>
        </w:tc>
        <w:tc>
          <w:tcPr>
            <w:tcW w:w="5020" w:type="dxa"/>
            <w:tcBorders>
              <w:top w:val="single" w:sz="8" w:space="0" w:color="000000"/>
              <w:bottom w:val="single" w:sz="4" w:space="0" w:color="000000"/>
              <w:right w:val="single" w:sz="8" w:space="0" w:color="000000"/>
            </w:tcBorders>
            <w:vAlign w:val="center"/>
          </w:tcPr>
          <w:p w:rsidR="00965C95" w:rsidRPr="003074CD" w:rsidRDefault="00BA6EEA">
            <w:pPr>
              <w:jc w:val="center"/>
              <w:rPr>
                <w:b/>
                <w:bCs/>
                <w:sz w:val="20"/>
                <w:szCs w:val="20"/>
              </w:rPr>
            </w:pPr>
            <w:r w:rsidRPr="003074CD">
              <w:rPr>
                <w:b/>
                <w:bCs/>
                <w:sz w:val="20"/>
                <w:szCs w:val="20"/>
              </w:rPr>
              <w:t>Atitikį pagrindžiantys dokumentai</w:t>
            </w:r>
          </w:p>
        </w:tc>
        <w:tc>
          <w:tcPr>
            <w:tcW w:w="2633" w:type="dxa"/>
            <w:tcBorders>
              <w:top w:val="single" w:sz="8" w:space="0" w:color="000000"/>
              <w:bottom w:val="single" w:sz="4" w:space="0" w:color="000000"/>
              <w:right w:val="single" w:sz="8" w:space="0" w:color="000000"/>
            </w:tcBorders>
          </w:tcPr>
          <w:p w:rsidR="00965C95" w:rsidRPr="003074CD" w:rsidRDefault="00BA6EEA">
            <w:pPr>
              <w:jc w:val="center"/>
              <w:rPr>
                <w:b/>
                <w:bCs/>
                <w:sz w:val="20"/>
                <w:szCs w:val="20"/>
                <w:lang w:val="en-US"/>
              </w:rPr>
            </w:pPr>
            <w:r w:rsidRPr="003074CD">
              <w:rPr>
                <w:b/>
                <w:bCs/>
                <w:sz w:val="20"/>
                <w:szCs w:val="20"/>
              </w:rPr>
              <w:t>Subjektas, kuris turi atitikti reikalavimą</w:t>
            </w:r>
          </w:p>
        </w:tc>
      </w:tr>
      <w:tr w:rsidR="00965C95" w:rsidTr="003074CD">
        <w:tc>
          <w:tcPr>
            <w:tcW w:w="557" w:type="dxa"/>
            <w:tcBorders>
              <w:top w:val="single" w:sz="4" w:space="0" w:color="000000"/>
              <w:left w:val="single" w:sz="8" w:space="0" w:color="000000"/>
              <w:bottom w:val="single" w:sz="8" w:space="0" w:color="000000"/>
              <w:right w:val="single" w:sz="8" w:space="0" w:color="000000"/>
            </w:tcBorders>
          </w:tcPr>
          <w:p w:rsidR="00965C95" w:rsidRPr="003074CD" w:rsidRDefault="00BA6EEA">
            <w:pPr>
              <w:rPr>
                <w:sz w:val="20"/>
                <w:szCs w:val="20"/>
              </w:rPr>
            </w:pPr>
            <w:r w:rsidRPr="003074CD">
              <w:rPr>
                <w:sz w:val="20"/>
                <w:szCs w:val="20"/>
              </w:rPr>
              <w:t>1.</w:t>
            </w:r>
          </w:p>
        </w:tc>
        <w:tc>
          <w:tcPr>
            <w:tcW w:w="1596" w:type="dxa"/>
            <w:tcBorders>
              <w:top w:val="single" w:sz="4" w:space="0" w:color="000000"/>
              <w:bottom w:val="single" w:sz="8" w:space="0" w:color="000000"/>
              <w:right w:val="single" w:sz="8" w:space="0" w:color="000000"/>
            </w:tcBorders>
          </w:tcPr>
          <w:p w:rsidR="00965C95" w:rsidRPr="003074CD" w:rsidRDefault="00BA6EEA">
            <w:r w:rsidRPr="003074CD">
              <w:t>Teikėjas, nekelia grėsmės nacionaliniam saugumui.</w:t>
            </w:r>
          </w:p>
        </w:tc>
        <w:tc>
          <w:tcPr>
            <w:tcW w:w="5020" w:type="dxa"/>
            <w:tcBorders>
              <w:top w:val="single" w:sz="4" w:space="0" w:color="000000"/>
              <w:bottom w:val="single" w:sz="8" w:space="0" w:color="000000"/>
              <w:right w:val="single" w:sz="8" w:space="0" w:color="000000"/>
            </w:tcBorders>
          </w:tcPr>
          <w:p w:rsidR="00965C95" w:rsidRPr="003074CD" w:rsidRDefault="00BA6EEA">
            <w:pPr>
              <w:pStyle w:val="Body2"/>
              <w:spacing w:line="252" w:lineRule="auto"/>
              <w:rPr>
                <w:color w:val="auto"/>
                <w:sz w:val="24"/>
                <w:szCs w:val="24"/>
              </w:rPr>
            </w:pPr>
            <w:r w:rsidRPr="003074CD">
              <w:rPr>
                <w:color w:val="auto"/>
                <w:sz w:val="24"/>
                <w:szCs w:val="24"/>
              </w:rPr>
              <w:t>Atitiktis bus vertinama įvertinus kompetentingų institucijų pateiktą informaciją.</w:t>
            </w:r>
          </w:p>
          <w:p w:rsidR="00965C95" w:rsidRPr="003074CD" w:rsidRDefault="00BA6EEA">
            <w:pPr>
              <w:pStyle w:val="Body2"/>
              <w:spacing w:line="252" w:lineRule="auto"/>
              <w:rPr>
                <w:color w:val="auto"/>
                <w:sz w:val="24"/>
                <w:szCs w:val="24"/>
              </w:rPr>
            </w:pPr>
            <w:r w:rsidRPr="003074CD">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sidRPr="003074CD">
              <w:rPr>
                <w:b/>
                <w:bCs/>
                <w:i/>
                <w:iCs/>
                <w:color w:val="auto"/>
                <w:sz w:val="24"/>
                <w:szCs w:val="24"/>
              </w:rPr>
              <w:t xml:space="preserve">Pildomas 4 priedas </w:t>
            </w:r>
            <w:r w:rsidR="003074CD">
              <w:rPr>
                <w:b/>
                <w:bCs/>
                <w:i/>
                <w:iCs/>
                <w:color w:val="auto"/>
                <w:sz w:val="24"/>
                <w:szCs w:val="24"/>
              </w:rPr>
              <w:t>„Informacija apie t</w:t>
            </w:r>
            <w:r w:rsidR="003074CD" w:rsidRPr="003074CD">
              <w:rPr>
                <w:b/>
                <w:bCs/>
                <w:i/>
                <w:iCs/>
                <w:color w:val="auto"/>
                <w:sz w:val="24"/>
                <w:szCs w:val="24"/>
              </w:rPr>
              <w:t>i</w:t>
            </w:r>
            <w:r w:rsidR="003074CD">
              <w:rPr>
                <w:b/>
                <w:bCs/>
                <w:i/>
                <w:iCs/>
                <w:color w:val="auto"/>
                <w:sz w:val="24"/>
                <w:szCs w:val="24"/>
              </w:rPr>
              <w:t>e</w:t>
            </w:r>
            <w:r w:rsidR="003074CD" w:rsidRPr="003074CD">
              <w:rPr>
                <w:b/>
                <w:bCs/>
                <w:i/>
                <w:iCs/>
                <w:color w:val="auto"/>
                <w:sz w:val="24"/>
                <w:szCs w:val="24"/>
              </w:rPr>
              <w:t>kėją (subt</w:t>
            </w:r>
            <w:r w:rsidRPr="003074CD">
              <w:rPr>
                <w:b/>
                <w:bCs/>
                <w:i/>
                <w:iCs/>
                <w:color w:val="auto"/>
                <w:sz w:val="24"/>
                <w:szCs w:val="24"/>
              </w:rPr>
              <w:t>i</w:t>
            </w:r>
            <w:r w:rsidR="003074CD" w:rsidRPr="003074CD">
              <w:rPr>
                <w:b/>
                <w:bCs/>
                <w:i/>
                <w:iCs/>
                <w:color w:val="auto"/>
                <w:sz w:val="24"/>
                <w:szCs w:val="24"/>
              </w:rPr>
              <w:t>e</w:t>
            </w:r>
            <w:r w:rsidRPr="003074CD">
              <w:rPr>
                <w:b/>
                <w:bCs/>
                <w:i/>
                <w:iCs/>
                <w:color w:val="auto"/>
                <w:sz w:val="24"/>
                <w:szCs w:val="24"/>
              </w:rPr>
              <w:t>kėją, subrangovą, sutartinai veikiantį asmenį)“.</w:t>
            </w:r>
          </w:p>
          <w:p w:rsidR="00965C95" w:rsidRPr="003074CD" w:rsidRDefault="003074CD">
            <w:pPr>
              <w:pStyle w:val="Body2"/>
              <w:spacing w:line="252" w:lineRule="auto"/>
              <w:rPr>
                <w:color w:val="auto"/>
                <w:sz w:val="24"/>
                <w:szCs w:val="24"/>
              </w:rPr>
            </w:pPr>
            <w:r>
              <w:rPr>
                <w:color w:val="auto"/>
                <w:sz w:val="24"/>
                <w:szCs w:val="24"/>
              </w:rPr>
              <w:t>T</w:t>
            </w:r>
            <w:r w:rsidR="00BA6EEA" w:rsidRPr="003074CD">
              <w:rPr>
                <w:color w:val="auto"/>
                <w:sz w:val="24"/>
                <w:szCs w:val="24"/>
              </w:rPr>
              <w:t>i</w:t>
            </w:r>
            <w:r>
              <w:rPr>
                <w:color w:val="auto"/>
                <w:sz w:val="24"/>
                <w:szCs w:val="24"/>
              </w:rPr>
              <w:t>e</w:t>
            </w:r>
            <w:r w:rsidR="00BA6EEA" w:rsidRPr="003074CD">
              <w:rPr>
                <w:color w:val="auto"/>
                <w:sz w:val="24"/>
                <w:szCs w:val="24"/>
              </w:rPr>
              <w:t>kėjas taip pat nedelsiant informuoja perkančiąją organizaciją, jeigu pirkimo proced</w:t>
            </w:r>
            <w:r>
              <w:rPr>
                <w:color w:val="auto"/>
                <w:sz w:val="24"/>
                <w:szCs w:val="24"/>
              </w:rPr>
              <w:t>ūrų metu pasikeistų t</w:t>
            </w:r>
            <w:r w:rsidR="00BA6EEA" w:rsidRPr="003074CD">
              <w:rPr>
                <w:color w:val="auto"/>
                <w:sz w:val="24"/>
                <w:szCs w:val="24"/>
              </w:rPr>
              <w:t>i</w:t>
            </w:r>
            <w:r>
              <w:rPr>
                <w:color w:val="auto"/>
                <w:sz w:val="24"/>
                <w:szCs w:val="24"/>
              </w:rPr>
              <w:t>e</w:t>
            </w:r>
            <w:r w:rsidR="00BA6EEA" w:rsidRPr="003074CD">
              <w:rPr>
                <w:color w:val="auto"/>
                <w:sz w:val="24"/>
                <w:szCs w:val="24"/>
              </w:rPr>
              <w:t>kėjo pateikti duomenys.</w:t>
            </w:r>
          </w:p>
        </w:tc>
        <w:tc>
          <w:tcPr>
            <w:tcW w:w="2633" w:type="dxa"/>
            <w:tcBorders>
              <w:top w:val="single" w:sz="4" w:space="0" w:color="000000"/>
              <w:bottom w:val="single" w:sz="8" w:space="0" w:color="000000"/>
              <w:right w:val="single" w:sz="8" w:space="0" w:color="000000"/>
            </w:tcBorders>
          </w:tcPr>
          <w:p w:rsidR="00965C95" w:rsidRPr="003074CD" w:rsidRDefault="003074CD">
            <w:r>
              <w:t>T</w:t>
            </w:r>
            <w:r w:rsidR="00BA6EEA" w:rsidRPr="003074CD">
              <w:t>i</w:t>
            </w:r>
            <w:r>
              <w:t>ekėjas, kiekvienas t</w:t>
            </w:r>
            <w:r w:rsidR="00BA6EEA" w:rsidRPr="003074CD">
              <w:t>i</w:t>
            </w:r>
            <w:r>
              <w:t>e</w:t>
            </w:r>
            <w:r w:rsidR="00BA6EEA" w:rsidRPr="003074CD">
              <w:t>kėjų grupės narys, jeigu pasiūlym</w:t>
            </w:r>
            <w:r>
              <w:t>ą tiekia ūkio subjektų grupė, T</w:t>
            </w:r>
            <w:r w:rsidR="00BA6EEA" w:rsidRPr="003074CD">
              <w:t>i</w:t>
            </w:r>
            <w:r>
              <w:t>e</w:t>
            </w:r>
            <w:r w:rsidR="00BA6EEA" w:rsidRPr="003074CD">
              <w:t>kėjas ir ūkio subjekt</w:t>
            </w:r>
            <w:r>
              <w:t xml:space="preserve">as, kurio </w:t>
            </w:r>
            <w:proofErr w:type="spellStart"/>
            <w:r>
              <w:t>pajėgumais</w:t>
            </w:r>
            <w:proofErr w:type="spellEnd"/>
            <w:r>
              <w:t xml:space="preserve"> remiasi tie</w:t>
            </w:r>
            <w:r w:rsidR="00BA6EEA" w:rsidRPr="003074CD">
              <w:t>kėjas, pagal jų prisiimamus įsipareigojimus pirkimo sutarčiai vykdyti, gamintojas.</w:t>
            </w:r>
          </w:p>
        </w:tc>
      </w:tr>
    </w:tbl>
    <w:p w:rsidR="00965C95" w:rsidRDefault="00965C95">
      <w:pPr>
        <w:pStyle w:val="Heading2"/>
        <w:numPr>
          <w:ilvl w:val="0"/>
          <w:numId w:val="0"/>
        </w:numPr>
        <w:ind w:left="720"/>
      </w:pPr>
    </w:p>
    <w:p w:rsidR="00965C95" w:rsidRDefault="00BA6EEA">
      <w:pPr>
        <w:pStyle w:val="Heading2"/>
        <w:numPr>
          <w:ilvl w:val="1"/>
          <w:numId w:val="29"/>
        </w:numPr>
        <w:tabs>
          <w:tab w:val="left" w:pos="851"/>
        </w:tabs>
        <w:ind w:firstLine="719"/>
      </w:pPr>
      <w:r>
        <w:t>Tiekėjas, pageidaujantis dalyvauti pirkime, turi atitikti šiuos kvalifikacijos reikalavimus:</w:t>
      </w:r>
    </w:p>
    <w:p w:rsidR="00965C95" w:rsidRDefault="00965C95"/>
    <w:tbl>
      <w:tblPr>
        <w:tblW w:w="9720" w:type="dxa"/>
        <w:tblInd w:w="109" w:type="dxa"/>
        <w:tblLayout w:type="fixed"/>
        <w:tblLook w:val="04A0" w:firstRow="1" w:lastRow="0" w:firstColumn="1" w:lastColumn="0" w:noHBand="0" w:noVBand="1"/>
      </w:tblPr>
      <w:tblGrid>
        <w:gridCol w:w="900"/>
        <w:gridCol w:w="4317"/>
        <w:gridCol w:w="4503"/>
      </w:tblGrid>
      <w:tr w:rsidR="00965C95">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rsidR="00965C95" w:rsidRDefault="00BA6EEA">
            <w:pPr>
              <w:pStyle w:val="Point1"/>
              <w:ind w:left="-136" w:firstLine="28"/>
              <w:jc w:val="center"/>
              <w:rPr>
                <w:lang w:val="lt-LT"/>
              </w:rPr>
            </w:pPr>
            <w:r>
              <w:rPr>
                <w:lang w:val="lt-LT"/>
              </w:rPr>
              <w:t>Eil. Nr.</w:t>
            </w:r>
          </w:p>
        </w:tc>
        <w:tc>
          <w:tcPr>
            <w:tcW w:w="4317"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bCs/>
                <w:color w:val="000000"/>
              </w:rPr>
            </w:pPr>
            <w:r>
              <w:rPr>
                <w:bCs/>
                <w:color w:val="000000"/>
              </w:rPr>
              <w:t>Kvalifikaciniai reikalavimai, jų reikšmė</w:t>
            </w:r>
          </w:p>
        </w:tc>
        <w:tc>
          <w:tcPr>
            <w:tcW w:w="4503"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Kvalifikacinius reikalavimus įrodantys dokumentai</w:t>
            </w:r>
          </w:p>
        </w:tc>
      </w:tr>
      <w:tr w:rsidR="00965C95">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965C95" w:rsidRDefault="00BA6EEA">
            <w:pPr>
              <w:pStyle w:val="Point1"/>
              <w:spacing w:before="0" w:after="0"/>
              <w:ind w:left="-361" w:firstLine="346"/>
              <w:jc w:val="center"/>
              <w:rPr>
                <w:szCs w:val="24"/>
                <w:lang w:val="lt-LT"/>
              </w:rPr>
            </w:pPr>
            <w:r>
              <w:rPr>
                <w:szCs w:val="24"/>
                <w:lang w:val="lt-LT"/>
              </w:rPr>
              <w:t>1.</w:t>
            </w:r>
          </w:p>
        </w:tc>
        <w:tc>
          <w:tcPr>
            <w:tcW w:w="4317" w:type="dxa"/>
            <w:tcBorders>
              <w:top w:val="single" w:sz="4" w:space="0" w:color="000000"/>
              <w:left w:val="single" w:sz="4" w:space="0" w:color="000000"/>
              <w:bottom w:val="single" w:sz="4" w:space="0" w:color="000000"/>
              <w:right w:val="single" w:sz="4" w:space="0" w:color="000000"/>
            </w:tcBorders>
          </w:tcPr>
          <w:p w:rsidR="00965C95" w:rsidRDefault="00BA6EEA">
            <w:pPr>
              <w:pStyle w:val="Point1"/>
              <w:spacing w:before="0" w:after="0" w:line="276" w:lineRule="auto"/>
              <w:ind w:left="0" w:firstLine="0"/>
              <w:rPr>
                <w:szCs w:val="24"/>
                <w:lang w:val="lt-LT"/>
              </w:rPr>
            </w:pPr>
            <w:proofErr w:type="spellStart"/>
            <w:r>
              <w:rPr>
                <w:color w:val="000000"/>
                <w:szCs w:val="24"/>
              </w:rPr>
              <w:t>Tiekėjo</w:t>
            </w:r>
            <w:proofErr w:type="spellEnd"/>
            <w:r>
              <w:rPr>
                <w:color w:val="000000"/>
                <w:szCs w:val="24"/>
              </w:rPr>
              <w:t xml:space="preserve"> </w:t>
            </w:r>
            <w:proofErr w:type="spellStart"/>
            <w:r>
              <w:rPr>
                <w:color w:val="000000"/>
                <w:szCs w:val="24"/>
              </w:rPr>
              <w:t>veiklos</w:t>
            </w:r>
            <w:proofErr w:type="spellEnd"/>
            <w:r>
              <w:rPr>
                <w:color w:val="000000"/>
                <w:szCs w:val="24"/>
              </w:rPr>
              <w:t xml:space="preserve"> </w:t>
            </w:r>
            <w:proofErr w:type="spellStart"/>
            <w:r>
              <w:rPr>
                <w:color w:val="000000"/>
                <w:szCs w:val="24"/>
              </w:rPr>
              <w:t>pobūdis</w:t>
            </w:r>
            <w:proofErr w:type="spellEnd"/>
            <w:r>
              <w:rPr>
                <w:color w:val="000000"/>
                <w:szCs w:val="24"/>
              </w:rPr>
              <w:t xml:space="preserve"> </w:t>
            </w:r>
            <w:proofErr w:type="spellStart"/>
            <w:r>
              <w:rPr>
                <w:color w:val="000000"/>
                <w:szCs w:val="24"/>
              </w:rPr>
              <w:t>atitinka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Tiekėjas</w:t>
            </w:r>
            <w:proofErr w:type="spellEnd"/>
            <w:r>
              <w:rPr>
                <w:color w:val="000000"/>
                <w:szCs w:val="24"/>
              </w:rPr>
              <w:t xml:space="preserve"> </w:t>
            </w:r>
            <w:proofErr w:type="spellStart"/>
            <w:r>
              <w:rPr>
                <w:color w:val="000000"/>
                <w:szCs w:val="24"/>
              </w:rPr>
              <w:t>yra</w:t>
            </w:r>
            <w:proofErr w:type="spellEnd"/>
            <w:r>
              <w:rPr>
                <w:color w:val="000000"/>
                <w:szCs w:val="24"/>
              </w:rPr>
              <w:t xml:space="preserve"> </w:t>
            </w:r>
            <w:proofErr w:type="spellStart"/>
            <w:r>
              <w:rPr>
                <w:color w:val="000000"/>
                <w:szCs w:val="24"/>
              </w:rPr>
              <w:t>įregistruotas</w:t>
            </w:r>
            <w:proofErr w:type="spellEnd"/>
            <w:r>
              <w:rPr>
                <w:color w:val="000000"/>
                <w:szCs w:val="24"/>
              </w:rPr>
              <w:t xml:space="preserve"> </w:t>
            </w:r>
            <w:proofErr w:type="spellStart"/>
            <w:r>
              <w:rPr>
                <w:color w:val="000000"/>
                <w:szCs w:val="24"/>
              </w:rPr>
              <w:t>įstatymų</w:t>
            </w:r>
            <w:proofErr w:type="spellEnd"/>
            <w:r>
              <w:rPr>
                <w:color w:val="000000"/>
                <w:szCs w:val="24"/>
              </w:rPr>
              <w:t xml:space="preserve"> </w:t>
            </w:r>
            <w:proofErr w:type="spellStart"/>
            <w:r>
              <w:rPr>
                <w:color w:val="000000"/>
                <w:szCs w:val="24"/>
              </w:rPr>
              <w:t>nustatyta</w:t>
            </w:r>
            <w:proofErr w:type="spellEnd"/>
            <w:r>
              <w:rPr>
                <w:color w:val="000000"/>
                <w:szCs w:val="24"/>
              </w:rPr>
              <w:t xml:space="preserve"> </w:t>
            </w:r>
            <w:proofErr w:type="spellStart"/>
            <w:r>
              <w:rPr>
                <w:color w:val="000000"/>
                <w:szCs w:val="24"/>
              </w:rPr>
              <w:t>tvarka</w:t>
            </w:r>
            <w:proofErr w:type="spellEnd"/>
            <w:r>
              <w:rPr>
                <w:color w:val="000000"/>
                <w:szCs w:val="24"/>
              </w:rPr>
              <w:t xml:space="preserve"> (</w:t>
            </w:r>
            <w:proofErr w:type="spellStart"/>
            <w:r>
              <w:rPr>
                <w:color w:val="000000"/>
                <w:szCs w:val="24"/>
              </w:rPr>
              <w:t>jei</w:t>
            </w:r>
            <w:proofErr w:type="spellEnd"/>
            <w:r>
              <w:rPr>
                <w:color w:val="000000"/>
                <w:szCs w:val="24"/>
              </w:rPr>
              <w:t xml:space="preserve"> </w:t>
            </w:r>
            <w:proofErr w:type="spellStart"/>
            <w:r>
              <w:rPr>
                <w:color w:val="000000"/>
                <w:szCs w:val="24"/>
              </w:rPr>
              <w:t>reikia</w:t>
            </w:r>
            <w:proofErr w:type="spellEnd"/>
            <w:r>
              <w:rPr>
                <w:color w:val="000000"/>
                <w:szCs w:val="24"/>
              </w:rPr>
              <w:t xml:space="preserve">) ir </w:t>
            </w:r>
            <w:proofErr w:type="spellStart"/>
            <w:r>
              <w:rPr>
                <w:color w:val="000000"/>
                <w:szCs w:val="24"/>
              </w:rPr>
              <w:t>turi</w:t>
            </w:r>
            <w:proofErr w:type="spellEnd"/>
            <w:r>
              <w:rPr>
                <w:color w:val="000000"/>
                <w:szCs w:val="24"/>
              </w:rPr>
              <w:t xml:space="preserve"> </w:t>
            </w:r>
            <w:proofErr w:type="spellStart"/>
            <w:r>
              <w:rPr>
                <w:color w:val="000000"/>
                <w:szCs w:val="24"/>
              </w:rPr>
              <w:t>šiai</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sutarčiai</w:t>
            </w:r>
            <w:proofErr w:type="spellEnd"/>
            <w:r>
              <w:rPr>
                <w:color w:val="000000"/>
                <w:szCs w:val="24"/>
              </w:rPr>
              <w:t xml:space="preserve"> </w:t>
            </w:r>
            <w:proofErr w:type="spellStart"/>
            <w:r>
              <w:rPr>
                <w:color w:val="000000"/>
                <w:szCs w:val="24"/>
              </w:rPr>
              <w:t>vykdyti</w:t>
            </w:r>
            <w:proofErr w:type="spellEnd"/>
            <w:r>
              <w:rPr>
                <w:color w:val="000000"/>
                <w:szCs w:val="24"/>
              </w:rPr>
              <w:t xml:space="preserve"> </w:t>
            </w:r>
            <w:proofErr w:type="spellStart"/>
            <w:r>
              <w:rPr>
                <w:color w:val="000000"/>
                <w:szCs w:val="24"/>
              </w:rPr>
              <w:t>privalomus</w:t>
            </w:r>
            <w:proofErr w:type="spellEnd"/>
            <w:r>
              <w:rPr>
                <w:color w:val="000000"/>
                <w:szCs w:val="24"/>
              </w:rPr>
              <w:t xml:space="preserve"> </w:t>
            </w:r>
            <w:proofErr w:type="spellStart"/>
            <w:r>
              <w:rPr>
                <w:color w:val="000000"/>
                <w:szCs w:val="24"/>
              </w:rPr>
              <w:t>dokumentus</w:t>
            </w:r>
            <w:proofErr w:type="spellEnd"/>
            <w:r>
              <w:rPr>
                <w:color w:val="000000"/>
                <w:szCs w:val="24"/>
              </w:rPr>
              <w:t>.</w:t>
            </w:r>
          </w:p>
        </w:tc>
        <w:tc>
          <w:tcPr>
            <w:tcW w:w="4503" w:type="dxa"/>
            <w:tcBorders>
              <w:top w:val="single" w:sz="4" w:space="0" w:color="000000"/>
              <w:left w:val="single" w:sz="4" w:space="0" w:color="000000"/>
              <w:bottom w:val="single" w:sz="4" w:space="0" w:color="000000"/>
              <w:right w:val="single" w:sz="4" w:space="0" w:color="000000"/>
            </w:tcBorders>
          </w:tcPr>
          <w:p w:rsidR="00965C95" w:rsidRDefault="00BA6EEA">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965C95" w:rsidRDefault="00BA6EEA">
            <w:pPr>
              <w:spacing w:line="276" w:lineRule="auto"/>
              <w:jc w:val="both"/>
              <w:rPr>
                <w:u w:val="single"/>
              </w:rPr>
            </w:pPr>
            <w:r>
              <w:rPr>
                <w:u w:val="single"/>
              </w:rPr>
              <w:t>Pateikiamas skenuotas dokumentas elektroninėje formoje.</w:t>
            </w:r>
          </w:p>
          <w:p w:rsidR="00965C95" w:rsidRDefault="00965C95">
            <w:pPr>
              <w:pStyle w:val="Point1"/>
              <w:spacing w:before="0" w:after="0" w:line="276" w:lineRule="auto"/>
              <w:ind w:left="0" w:firstLine="0"/>
              <w:rPr>
                <w:szCs w:val="24"/>
                <w:lang w:val="lt-LT"/>
              </w:rPr>
            </w:pPr>
          </w:p>
        </w:tc>
      </w:tr>
      <w:tr w:rsidR="00965C95">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965C95" w:rsidRDefault="00BA6EEA">
            <w:pPr>
              <w:pStyle w:val="ListParagraph"/>
              <w:ind w:left="0"/>
              <w:jc w:val="both"/>
            </w:pPr>
            <w:r>
              <w:lastRenderedPageBreak/>
              <w:t xml:space="preserve">    2.</w:t>
            </w:r>
          </w:p>
        </w:tc>
        <w:tc>
          <w:tcPr>
            <w:tcW w:w="4317" w:type="dxa"/>
            <w:tcBorders>
              <w:top w:val="single" w:sz="4" w:space="0" w:color="000000"/>
              <w:left w:val="single" w:sz="4" w:space="0" w:color="000000"/>
              <w:bottom w:val="single" w:sz="4" w:space="0" w:color="000000"/>
              <w:right w:val="single" w:sz="4" w:space="0" w:color="000000"/>
            </w:tcBorders>
          </w:tcPr>
          <w:p w:rsidR="00965C95" w:rsidRDefault="00BA6EEA">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3" w:type="dxa"/>
            <w:tcBorders>
              <w:top w:val="single" w:sz="4" w:space="0" w:color="000000"/>
              <w:left w:val="single" w:sz="4" w:space="0" w:color="000000"/>
              <w:bottom w:val="single" w:sz="4" w:space="0" w:color="000000"/>
              <w:right w:val="single" w:sz="4" w:space="0" w:color="000000"/>
            </w:tcBorders>
          </w:tcPr>
          <w:p w:rsidR="00965C95" w:rsidRDefault="00BA6EEA">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965C95" w:rsidRDefault="00BA6EEA">
            <w:pPr>
              <w:jc w:val="both"/>
              <w:rPr>
                <w:u w:val="single"/>
              </w:rPr>
            </w:pPr>
            <w:r>
              <w:rPr>
                <w:u w:val="single"/>
              </w:rPr>
              <w:t>Pateikiamas skenuotas dokumentas elektroninėje formoje.</w:t>
            </w:r>
          </w:p>
          <w:p w:rsidR="00965C95" w:rsidRDefault="00965C95">
            <w:pPr>
              <w:jc w:val="both"/>
            </w:pPr>
          </w:p>
        </w:tc>
      </w:tr>
      <w:tr w:rsidR="00965C95">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965C95" w:rsidRDefault="00BA6EEA">
            <w:pPr>
              <w:pStyle w:val="ListParagraph"/>
              <w:ind w:left="0"/>
              <w:jc w:val="center"/>
            </w:pPr>
            <w:r>
              <w:lastRenderedPageBreak/>
              <w:t>3.</w:t>
            </w:r>
          </w:p>
        </w:tc>
        <w:tc>
          <w:tcPr>
            <w:tcW w:w="4317" w:type="dxa"/>
            <w:tcBorders>
              <w:top w:val="single" w:sz="4" w:space="0" w:color="000000"/>
              <w:left w:val="single" w:sz="4" w:space="0" w:color="000000"/>
              <w:bottom w:val="single" w:sz="4" w:space="0" w:color="000000"/>
              <w:right w:val="single" w:sz="4" w:space="0" w:color="000000"/>
            </w:tcBorders>
          </w:tcPr>
          <w:p w:rsidR="00965C95" w:rsidRDefault="00BA6EEA">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3" w:type="dxa"/>
            <w:tcBorders>
              <w:top w:val="single" w:sz="4" w:space="0" w:color="000000"/>
              <w:left w:val="single" w:sz="4" w:space="0" w:color="000000"/>
              <w:bottom w:val="single" w:sz="4" w:space="0" w:color="000000"/>
              <w:right w:val="single" w:sz="4" w:space="0" w:color="000000"/>
            </w:tcBorders>
          </w:tcPr>
          <w:p w:rsidR="00965C95" w:rsidRDefault="00BA6EEA">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965C95" w:rsidRDefault="00BA6EEA">
            <w:pPr>
              <w:jc w:val="both"/>
              <w:rPr>
                <w:u w:val="single"/>
              </w:rPr>
            </w:pPr>
            <w:r>
              <w:rPr>
                <w:u w:val="single"/>
              </w:rPr>
              <w:t>Pateikiamas skenuotas dokumentas elektroninėje formoje.</w:t>
            </w:r>
          </w:p>
        </w:tc>
      </w:tr>
      <w:tr w:rsidR="00965C95">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965C95" w:rsidRDefault="00BA6EEA">
            <w:pPr>
              <w:pStyle w:val="ListParagraph"/>
              <w:ind w:left="0"/>
              <w:jc w:val="center"/>
            </w:pPr>
            <w:r>
              <w:t>4.</w:t>
            </w:r>
          </w:p>
        </w:tc>
        <w:tc>
          <w:tcPr>
            <w:tcW w:w="4317" w:type="dxa"/>
            <w:tcBorders>
              <w:top w:val="single" w:sz="4" w:space="0" w:color="000000"/>
              <w:left w:val="single" w:sz="4" w:space="0" w:color="000000"/>
              <w:bottom w:val="single" w:sz="4" w:space="0" w:color="000000"/>
              <w:right w:val="single" w:sz="4" w:space="0" w:color="000000"/>
            </w:tcBorders>
          </w:tcPr>
          <w:p w:rsidR="00965C95" w:rsidRDefault="00BA6EEA">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965C95" w:rsidRDefault="00BA6EEA">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3" w:type="dxa"/>
            <w:tcBorders>
              <w:top w:val="single" w:sz="4" w:space="0" w:color="000000"/>
              <w:left w:val="single" w:sz="4" w:space="0" w:color="000000"/>
              <w:bottom w:val="single" w:sz="4" w:space="0" w:color="000000"/>
              <w:right w:val="single" w:sz="4" w:space="0" w:color="000000"/>
            </w:tcBorders>
          </w:tcPr>
          <w:p w:rsidR="00965C95" w:rsidRDefault="00BA6EEA">
            <w:pPr>
              <w:jc w:val="both"/>
            </w:pPr>
            <w:r>
              <w:rPr>
                <w:bCs/>
              </w:rPr>
              <w:t>Pateikiama laisvos formos tiekėjo deklaracija.</w:t>
            </w:r>
          </w:p>
        </w:tc>
      </w:tr>
    </w:tbl>
    <w:p w:rsidR="00965C95" w:rsidRDefault="00965C95">
      <w:pPr>
        <w:pStyle w:val="Heading2"/>
        <w:numPr>
          <w:ilvl w:val="0"/>
          <w:numId w:val="0"/>
        </w:numPr>
      </w:pPr>
    </w:p>
    <w:p w:rsidR="00965C95" w:rsidRDefault="00BA6EEA">
      <w:pPr>
        <w:pStyle w:val="Heading2"/>
        <w:numPr>
          <w:ilvl w:val="1"/>
          <w:numId w:val="30"/>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965C95" w:rsidRDefault="00BA6EEA">
      <w:pPr>
        <w:pStyle w:val="Heading2"/>
        <w:numPr>
          <w:ilvl w:val="0"/>
          <w:numId w:val="0"/>
        </w:numPr>
        <w:ind w:firstLine="709"/>
        <w:rPr>
          <w:color w:val="000000"/>
        </w:rPr>
      </w:pPr>
      <w:r>
        <w:rPr>
          <w:color w:val="000000"/>
        </w:rPr>
        <w:lastRenderedPageBreak/>
        <w:t>3.5.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965C95" w:rsidRDefault="00BA6EEA">
      <w:pPr>
        <w:pStyle w:val="Heading2"/>
        <w:numPr>
          <w:ilvl w:val="0"/>
          <w:numId w:val="0"/>
        </w:numPr>
        <w:ind w:firstLine="709"/>
      </w:pPr>
      <w:r>
        <w:t>3.6.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965C95" w:rsidRDefault="00BA6EEA">
      <w:pPr>
        <w:pStyle w:val="CommentText"/>
        <w:ind w:firstLine="709"/>
        <w:jc w:val="both"/>
        <w:rPr>
          <w:sz w:val="24"/>
          <w:szCs w:val="24"/>
        </w:rPr>
      </w:pPr>
      <w:r>
        <w:rPr>
          <w:sz w:val="24"/>
          <w:szCs w:val="24"/>
        </w:rPr>
        <w:t xml:space="preserve">3.7.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965C95" w:rsidRDefault="00BA6EEA">
      <w:pPr>
        <w:pStyle w:val="Heading1"/>
        <w:numPr>
          <w:ilvl w:val="0"/>
          <w:numId w:val="31"/>
        </w:numPr>
        <w:ind w:left="0" w:firstLine="0"/>
        <w:rPr>
          <w:b/>
          <w:sz w:val="24"/>
          <w:szCs w:val="24"/>
        </w:rPr>
      </w:pPr>
      <w:r>
        <w:rPr>
          <w:b/>
          <w:sz w:val="24"/>
          <w:szCs w:val="24"/>
        </w:rPr>
        <w:t>PASIŪLYMŲ RENGIMAS, PATEIKIMAS, KEITIMAS</w:t>
      </w:r>
    </w:p>
    <w:p w:rsidR="00965C95" w:rsidRDefault="00BA6EEA">
      <w:pPr>
        <w:pStyle w:val="Heading2"/>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965C95" w:rsidRDefault="00BA6EEA">
      <w:pPr>
        <w:pStyle w:val="Heading2"/>
        <w:ind w:left="0"/>
      </w:pPr>
      <w:r>
        <w:t xml:space="preserve"> Tiekėjas, pateikdamas pasiūlymą, sutinka su šiuose pirkimo dokumentuose nustatytomis sąlygomis ir patvirtina, kad jo pasiūlyme pateikta informacija yra teisinga ir apima viską, ko reikia tinkamam pirkimo sutarties įvykdymui. </w:t>
      </w:r>
    </w:p>
    <w:p w:rsidR="00965C95" w:rsidRDefault="00BA6EEA">
      <w:pPr>
        <w:pStyle w:val="Heading2"/>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r>
          <w:rPr>
            <w:rStyle w:val="Hyperlink"/>
          </w:rPr>
          <w:t>https://viesiejipirkimai.lt</w:t>
        </w:r>
      </w:hyperlink>
      <w:r>
        <w:t xml:space="preserve"> ).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t>pdf</w:t>
      </w:r>
      <w:proofErr w:type="spellEnd"/>
      <w:r>
        <w:t xml:space="preserve">, </w:t>
      </w:r>
      <w:proofErr w:type="spellStart"/>
      <w:r>
        <w:t>jpg</w:t>
      </w:r>
      <w:proofErr w:type="spellEnd"/>
      <w:r>
        <w:t xml:space="preserve">, </w:t>
      </w:r>
      <w:proofErr w:type="spellStart"/>
      <w:r>
        <w:t>doc</w:t>
      </w:r>
      <w:proofErr w:type="spellEnd"/>
      <w:r>
        <w:t xml:space="preserve"> ir kt.).</w:t>
      </w:r>
    </w:p>
    <w:p w:rsidR="00965C95" w:rsidRDefault="00BA6EEA">
      <w:pPr>
        <w:pStyle w:val="Heading2"/>
        <w:ind w:left="0"/>
      </w:pPr>
      <w:r>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t>neaiškumams</w:t>
      </w:r>
      <w:proofErr w:type="spellEnd"/>
      <w:r>
        <w:t>, dviprasmybėms, ginčams ar pan.) pasilieka sau teisę pareikalauti vertimo į lietuvių kalbą.</w:t>
      </w:r>
    </w:p>
    <w:p w:rsidR="00965C95" w:rsidRDefault="00BA6EEA">
      <w:pPr>
        <w:pStyle w:val="Heading2"/>
        <w:ind w:left="0"/>
      </w:pPr>
      <w:r>
        <w:t>Tiekėjas savo pasiūlymą privalo parengti CVP IS elektroninėmis priemonėmis užpildydamas tiekėjo atitikimo minimaliems kvalifikacijos reikalavimams klausimyną.</w:t>
      </w:r>
    </w:p>
    <w:p w:rsidR="00965C95" w:rsidRDefault="00BA6EEA">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965C95" w:rsidRDefault="00BA6EEA">
      <w:pPr>
        <w:pStyle w:val="Heading3"/>
        <w:numPr>
          <w:ilvl w:val="0"/>
          <w:numId w:val="0"/>
        </w:numPr>
        <w:ind w:left="709"/>
      </w:pPr>
      <w:r>
        <w:t>4.7.1. užpildytą pasiūlymo forma, parengta pagal šių pirkimo sąlygų 1 priedą;</w:t>
      </w:r>
    </w:p>
    <w:p w:rsidR="00965C95" w:rsidRDefault="00BA6EEA">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965C95" w:rsidRDefault="00BA6EEA">
      <w:pPr>
        <w:pStyle w:val="Heading2"/>
        <w:numPr>
          <w:ilvl w:val="1"/>
          <w:numId w:val="32"/>
        </w:numPr>
      </w:pPr>
      <w:r>
        <w:t xml:space="preserve">Pasiūlymas turi būti pateiktas iki </w:t>
      </w:r>
      <w:r w:rsidR="0058097C">
        <w:rPr>
          <w:b/>
        </w:rPr>
        <w:t>2025 m. spalio mėn. 22</w:t>
      </w:r>
      <w:bookmarkStart w:id="0" w:name="_GoBack"/>
      <w:bookmarkEnd w:id="0"/>
      <w:r w:rsidR="003074CD">
        <w:rPr>
          <w:b/>
        </w:rPr>
        <w:t xml:space="preserve"> d. </w:t>
      </w:r>
      <w:r>
        <w:rPr>
          <w:b/>
        </w:rPr>
        <w:t>8.00 val.</w:t>
      </w:r>
      <w:r>
        <w:t xml:space="preserve"> (Lietuvos Respublikos laiku) CVP IS priemonėmis.</w:t>
      </w:r>
    </w:p>
    <w:p w:rsidR="00965C95" w:rsidRDefault="00BA6EEA">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965C95" w:rsidRDefault="00BA6EEA">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965C95" w:rsidRDefault="00BA6EEA">
      <w:pPr>
        <w:tabs>
          <w:tab w:val="left" w:pos="175"/>
          <w:tab w:val="left" w:pos="646"/>
          <w:tab w:val="left" w:pos="720"/>
        </w:tabs>
        <w:jc w:val="both"/>
      </w:pPr>
      <w:r>
        <w:tab/>
      </w:r>
      <w:r>
        <w:tab/>
      </w:r>
      <w:r>
        <w:tab/>
        <w:t xml:space="preserve">4.11. Tiekėjas,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965C95" w:rsidRDefault="00BA6EEA">
      <w:pPr>
        <w:pStyle w:val="Heading2"/>
        <w:numPr>
          <w:ilvl w:val="1"/>
          <w:numId w:val="33"/>
        </w:numPr>
      </w:pPr>
      <w: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Pasiūlymas galioja jame tiekėjo nurodytą laiką. Pasiūlymas turi galioti </w:t>
      </w:r>
      <w:r>
        <w:rPr>
          <w:b/>
        </w:rPr>
        <w:t>90</w:t>
      </w:r>
      <w:r>
        <w:t xml:space="preserve"> kalendorinių dienų nuo pasiūlymų pateikimo galutinio termino dienos. Jeigu pasiūlyme nenurodytas jo galiojimo laikas, laikoma, kad pasiūlymas galioja tiek, kiek numatyta pirkimo dokumentuose.</w:t>
      </w:r>
    </w:p>
    <w:p w:rsidR="00965C95" w:rsidRDefault="00BA6EEA">
      <w:pPr>
        <w:ind w:firstLine="709"/>
        <w:jc w:val="both"/>
      </w:pPr>
      <w:r>
        <w:rPr>
          <w:lang w:val="en-US"/>
        </w:rPr>
        <w:t xml:space="preserve">4.13. </w:t>
      </w:r>
      <w:proofErr w:type="spellStart"/>
      <w:r>
        <w:rPr>
          <w:lang w:val="en-US"/>
        </w:rPr>
        <w:t>Jeigu</w:t>
      </w:r>
      <w:proofErr w:type="spellEnd"/>
      <w:r>
        <w:rPr>
          <w:lang w:val="en-US"/>
        </w:rPr>
        <w:t xml:space="preserve"> </w:t>
      </w:r>
      <w:proofErr w:type="spellStart"/>
      <w:r>
        <w:rPr>
          <w:lang w:val="en-US"/>
        </w:rPr>
        <w:t>perkančiajai</w:t>
      </w:r>
      <w:proofErr w:type="spellEnd"/>
      <w:r>
        <w:rPr>
          <w:lang w:val="en-US"/>
        </w:rPr>
        <w:t xml:space="preserve"> </w:t>
      </w:r>
      <w:proofErr w:type="spellStart"/>
      <w:r>
        <w:rPr>
          <w:lang w:val="en-US"/>
        </w:rPr>
        <w:t>organizacijai</w:t>
      </w:r>
      <w:proofErr w:type="spellEnd"/>
      <w:r>
        <w:rPr>
          <w:lang w:val="en-US"/>
        </w:rPr>
        <w:t xml:space="preserve"> </w:t>
      </w:r>
      <w:proofErr w:type="spellStart"/>
      <w:r>
        <w:rPr>
          <w:lang w:val="en-US"/>
        </w:rPr>
        <w:t>kyla</w:t>
      </w:r>
      <w:proofErr w:type="spellEnd"/>
      <w:r>
        <w:rPr>
          <w:lang w:val="en-US"/>
        </w:rPr>
        <w:t xml:space="preserve"> </w:t>
      </w:r>
      <w:proofErr w:type="spellStart"/>
      <w:r>
        <w:rPr>
          <w:lang w:val="en-US"/>
        </w:rPr>
        <w:t>abejonių</w:t>
      </w:r>
      <w:proofErr w:type="spellEnd"/>
      <w:r>
        <w:rPr>
          <w:lang w:val="en-US"/>
        </w:rPr>
        <w:t xml:space="preserve"> </w:t>
      </w:r>
      <w:proofErr w:type="spellStart"/>
      <w:proofErr w:type="gramStart"/>
      <w:r>
        <w:rPr>
          <w:lang w:val="en-US"/>
        </w:rPr>
        <w:t>dėl</w:t>
      </w:r>
      <w:proofErr w:type="spellEnd"/>
      <w:proofErr w:type="gramEnd"/>
      <w:r>
        <w:rPr>
          <w:lang w:val="en-US"/>
        </w:rPr>
        <w:t xml:space="preserve"> </w:t>
      </w:r>
      <w:proofErr w:type="spellStart"/>
      <w:r>
        <w:rPr>
          <w:lang w:val="en-US"/>
        </w:rPr>
        <w:t>tiekėjo</w:t>
      </w:r>
      <w:proofErr w:type="spellEnd"/>
      <w:r>
        <w:rPr>
          <w:lang w:val="en-US"/>
        </w:rPr>
        <w:t xml:space="preserve"> </w:t>
      </w:r>
      <w:proofErr w:type="spellStart"/>
      <w:r>
        <w:rPr>
          <w:lang w:val="en-US"/>
        </w:rPr>
        <w:t>pasiūlyme</w:t>
      </w:r>
      <w:proofErr w:type="spellEnd"/>
      <w:r>
        <w:rPr>
          <w:lang w:val="en-US"/>
        </w:rPr>
        <w:t xml:space="preserve"> </w:t>
      </w:r>
      <w:proofErr w:type="spellStart"/>
      <w:r>
        <w:rPr>
          <w:lang w:val="en-US"/>
        </w:rPr>
        <w:t>nurodytos</w:t>
      </w:r>
      <w:proofErr w:type="spellEnd"/>
      <w:r>
        <w:rPr>
          <w:lang w:val="en-US"/>
        </w:rPr>
        <w:t xml:space="preserve"> </w:t>
      </w:r>
      <w:proofErr w:type="spellStart"/>
      <w:r>
        <w:rPr>
          <w:lang w:val="en-US"/>
        </w:rPr>
        <w:t>informacijos</w:t>
      </w:r>
      <w:proofErr w:type="spellEnd"/>
      <w:r>
        <w:rPr>
          <w:lang w:val="en-US"/>
        </w:rPr>
        <w:t xml:space="preserve"> </w:t>
      </w:r>
      <w:proofErr w:type="spellStart"/>
      <w:r>
        <w:rPr>
          <w:lang w:val="en-US"/>
        </w:rPr>
        <w:t>konfidencialumo</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privalo</w:t>
      </w:r>
      <w:proofErr w:type="spellEnd"/>
      <w:r>
        <w:rPr>
          <w:lang w:val="en-US"/>
        </w:rPr>
        <w:t xml:space="preserve"> </w:t>
      </w:r>
      <w:proofErr w:type="spellStart"/>
      <w:r>
        <w:rPr>
          <w:lang w:val="en-US"/>
        </w:rPr>
        <w:t>prašyti</w:t>
      </w:r>
      <w:proofErr w:type="spellEnd"/>
      <w:r>
        <w:rPr>
          <w:lang w:val="en-US"/>
        </w:rPr>
        <w:t xml:space="preserve"> </w:t>
      </w:r>
      <w:proofErr w:type="spellStart"/>
      <w:r>
        <w:rPr>
          <w:lang w:val="en-US"/>
        </w:rPr>
        <w:t>tiekėjo</w:t>
      </w:r>
      <w:proofErr w:type="spellEnd"/>
      <w:r>
        <w:rPr>
          <w:lang w:val="en-US"/>
        </w:rPr>
        <w:t xml:space="preserve"> </w:t>
      </w:r>
      <w:proofErr w:type="spellStart"/>
      <w:r>
        <w:rPr>
          <w:lang w:val="en-US"/>
        </w:rPr>
        <w:t>įrodyti</w:t>
      </w:r>
      <w:proofErr w:type="spellEnd"/>
      <w:r>
        <w:rPr>
          <w:lang w:val="en-US"/>
        </w:rPr>
        <w:t xml:space="preserve">, </w:t>
      </w:r>
      <w:proofErr w:type="spellStart"/>
      <w:r>
        <w:rPr>
          <w:lang w:val="en-US"/>
        </w:rPr>
        <w:t>kodėl</w:t>
      </w:r>
      <w:proofErr w:type="spellEnd"/>
      <w:r>
        <w:rPr>
          <w:lang w:val="en-US"/>
        </w:rPr>
        <w:t xml:space="preserve"> </w:t>
      </w:r>
      <w:proofErr w:type="spellStart"/>
      <w:r>
        <w:rPr>
          <w:lang w:val="en-US"/>
        </w:rPr>
        <w:t>nurodyta</w:t>
      </w:r>
      <w:proofErr w:type="spellEnd"/>
      <w:r>
        <w:rPr>
          <w:lang w:val="en-US"/>
        </w:rPr>
        <w:t xml:space="preserve"> </w:t>
      </w:r>
      <w:proofErr w:type="spellStart"/>
      <w:r>
        <w:rPr>
          <w:lang w:val="en-US"/>
        </w:rPr>
        <w:t>informacija</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konfidenciali</w:t>
      </w:r>
      <w:proofErr w:type="spellEnd"/>
      <w:r>
        <w:rPr>
          <w:lang w:val="en-US"/>
        </w:rPr>
        <w:t xml:space="preserve">. </w:t>
      </w:r>
      <w:proofErr w:type="spellStart"/>
      <w:r>
        <w:rPr>
          <w:lang w:val="en-US"/>
        </w:rPr>
        <w:t>Jeigu</w:t>
      </w:r>
      <w:proofErr w:type="spellEnd"/>
      <w:r>
        <w:rPr>
          <w:lang w:val="en-US"/>
        </w:rPr>
        <w:t xml:space="preserve"> </w:t>
      </w:r>
      <w:proofErr w:type="spellStart"/>
      <w:r>
        <w:rPr>
          <w:lang w:val="en-US"/>
        </w:rPr>
        <w:t>tiekėjas</w:t>
      </w:r>
      <w:proofErr w:type="spellEnd"/>
      <w:r>
        <w:rPr>
          <w:lang w:val="en-US"/>
        </w:rPr>
        <w:t xml:space="preserve"> per </w:t>
      </w:r>
      <w:proofErr w:type="spellStart"/>
      <w:r>
        <w:rPr>
          <w:lang w:val="en-US"/>
        </w:rPr>
        <w:t>perkančiosios</w:t>
      </w:r>
      <w:proofErr w:type="spellEnd"/>
      <w:r>
        <w:rPr>
          <w:lang w:val="en-US"/>
        </w:rPr>
        <w:t xml:space="preserve"> </w:t>
      </w:r>
      <w:proofErr w:type="spellStart"/>
      <w:r>
        <w:rPr>
          <w:lang w:val="en-US"/>
        </w:rPr>
        <w:t>organizacijos</w:t>
      </w:r>
      <w:proofErr w:type="spellEnd"/>
      <w:r>
        <w:rPr>
          <w:lang w:val="en-US"/>
        </w:rPr>
        <w:t xml:space="preserve"> </w:t>
      </w:r>
      <w:proofErr w:type="spellStart"/>
      <w:r>
        <w:rPr>
          <w:lang w:val="en-US"/>
        </w:rPr>
        <w:t>nurodytą</w:t>
      </w:r>
      <w:proofErr w:type="spellEnd"/>
      <w:r>
        <w:rPr>
          <w:lang w:val="en-US"/>
        </w:rPr>
        <w:t xml:space="preserve"> </w:t>
      </w:r>
      <w:proofErr w:type="spellStart"/>
      <w:r>
        <w:rPr>
          <w:lang w:val="en-US"/>
        </w:rPr>
        <w:t>terminą</w:t>
      </w:r>
      <w:proofErr w:type="spellEnd"/>
      <w:r>
        <w:rPr>
          <w:lang w:val="en-US"/>
        </w:rPr>
        <w:t xml:space="preserve">, kuris </w:t>
      </w:r>
      <w:proofErr w:type="spellStart"/>
      <w:r>
        <w:rPr>
          <w:lang w:val="en-US"/>
        </w:rPr>
        <w:t>negali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trumpesnis</w:t>
      </w:r>
      <w:proofErr w:type="spellEnd"/>
      <w:r>
        <w:rPr>
          <w:lang w:val="en-US"/>
        </w:rPr>
        <w:t xml:space="preserve"> </w:t>
      </w:r>
      <w:proofErr w:type="spellStart"/>
      <w:r>
        <w:rPr>
          <w:lang w:val="en-US"/>
        </w:rPr>
        <w:t>kaip</w:t>
      </w:r>
      <w:proofErr w:type="spellEnd"/>
      <w:r>
        <w:rPr>
          <w:lang w:val="en-US"/>
        </w:rPr>
        <w:t xml:space="preserve"> 5 </w:t>
      </w:r>
      <w:proofErr w:type="spellStart"/>
      <w:r>
        <w:rPr>
          <w:lang w:val="en-US"/>
        </w:rPr>
        <w:t>darbo</w:t>
      </w:r>
      <w:proofErr w:type="spellEnd"/>
      <w:r>
        <w:rPr>
          <w:lang w:val="en-US"/>
        </w:rPr>
        <w:t xml:space="preserve"> </w:t>
      </w:r>
      <w:proofErr w:type="spellStart"/>
      <w:r>
        <w:rPr>
          <w:lang w:val="en-US"/>
        </w:rPr>
        <w:t>dienos</w:t>
      </w:r>
      <w:proofErr w:type="spellEnd"/>
      <w:r>
        <w:rPr>
          <w:lang w:val="en-US"/>
        </w:rPr>
        <w:t xml:space="preserve">, </w:t>
      </w:r>
      <w:proofErr w:type="spellStart"/>
      <w:r>
        <w:rPr>
          <w:lang w:val="en-US"/>
        </w:rPr>
        <w:t>nepateikia</w:t>
      </w:r>
      <w:proofErr w:type="spellEnd"/>
      <w:r>
        <w:rPr>
          <w:lang w:val="en-US"/>
        </w:rPr>
        <w:t xml:space="preserve"> </w:t>
      </w:r>
      <w:proofErr w:type="spellStart"/>
      <w:r>
        <w:rPr>
          <w:lang w:val="en-US"/>
        </w:rPr>
        <w:t>tokių</w:t>
      </w:r>
      <w:proofErr w:type="spellEnd"/>
      <w:r>
        <w:rPr>
          <w:lang w:val="en-US"/>
        </w:rPr>
        <w:t xml:space="preserve"> </w:t>
      </w:r>
      <w:proofErr w:type="spellStart"/>
      <w:r>
        <w:rPr>
          <w:lang w:val="en-US"/>
        </w:rPr>
        <w:t>įrodymų</w:t>
      </w:r>
      <w:proofErr w:type="spellEnd"/>
      <w:r>
        <w:rPr>
          <w:lang w:val="en-US"/>
        </w:rPr>
        <w:t xml:space="preserve"> </w:t>
      </w:r>
      <w:proofErr w:type="spellStart"/>
      <w:r>
        <w:rPr>
          <w:lang w:val="en-US"/>
        </w:rPr>
        <w:t>arba</w:t>
      </w:r>
      <w:proofErr w:type="spellEnd"/>
      <w:r>
        <w:rPr>
          <w:lang w:val="en-US"/>
        </w:rPr>
        <w:t xml:space="preserve"> </w:t>
      </w:r>
      <w:proofErr w:type="spellStart"/>
      <w:r>
        <w:rPr>
          <w:lang w:val="en-US"/>
        </w:rPr>
        <w:t>pateikia</w:t>
      </w:r>
      <w:proofErr w:type="spellEnd"/>
      <w:r>
        <w:rPr>
          <w:lang w:val="en-US"/>
        </w:rPr>
        <w:t xml:space="preserve"> </w:t>
      </w:r>
      <w:proofErr w:type="spellStart"/>
      <w:r>
        <w:rPr>
          <w:lang w:val="en-US"/>
        </w:rPr>
        <w:t>netinkamus</w:t>
      </w:r>
      <w:proofErr w:type="spellEnd"/>
      <w:r>
        <w:rPr>
          <w:lang w:val="en-US"/>
        </w:rPr>
        <w:t xml:space="preserve"> </w:t>
      </w:r>
      <w:proofErr w:type="spellStart"/>
      <w:r>
        <w:rPr>
          <w:lang w:val="en-US"/>
        </w:rPr>
        <w:t>įrodymus</w:t>
      </w:r>
      <w:proofErr w:type="spellEnd"/>
      <w:r>
        <w:rPr>
          <w:lang w:val="en-US"/>
        </w:rPr>
        <w:t xml:space="preserve">, </w:t>
      </w:r>
      <w:proofErr w:type="spellStart"/>
      <w:r>
        <w:rPr>
          <w:lang w:val="en-US"/>
        </w:rPr>
        <w:t>laikoma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tokia</w:t>
      </w:r>
      <w:proofErr w:type="spellEnd"/>
      <w:r>
        <w:rPr>
          <w:lang w:val="en-US"/>
        </w:rPr>
        <w:t xml:space="preserve"> </w:t>
      </w:r>
      <w:proofErr w:type="spellStart"/>
      <w:r>
        <w:rPr>
          <w:lang w:val="en-US"/>
        </w:rPr>
        <w:t>informacija</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nekonfidenciali</w:t>
      </w:r>
      <w:proofErr w:type="spellEnd"/>
      <w:r>
        <w:rPr>
          <w:lang w:val="en-US"/>
        </w:rPr>
        <w:t>.</w:t>
      </w:r>
    </w:p>
    <w:p w:rsidR="00965C95" w:rsidRDefault="00BA6EEA">
      <w:pPr>
        <w:pStyle w:val="Heading2"/>
        <w:numPr>
          <w:ilvl w:val="0"/>
          <w:numId w:val="0"/>
        </w:numPr>
        <w:ind w:firstLine="709"/>
      </w:pPr>
      <w:r>
        <w:t>4.14. Kol nesibaigė pasiūlymų galiojimo laikas, perkančioji organizacija turi teisę prašyti CVP IS priemonėmis, kad tiekėjai pratęstų jų galiojimą iki konkrečiai nurodyto laiko. Tiekėjas CVP IS priemonėmis tokį prašymą gali atmesti.</w:t>
      </w:r>
    </w:p>
    <w:p w:rsidR="00965C95" w:rsidRDefault="00BA6EEA">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965C95" w:rsidRDefault="00BA6EEA">
      <w:pPr>
        <w:pStyle w:val="Heading2"/>
        <w:numPr>
          <w:ilvl w:val="0"/>
          <w:numId w:val="0"/>
        </w:numPr>
        <w:ind w:firstLine="720"/>
      </w:pPr>
      <w:r>
        <w:t>4.16.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965C95" w:rsidRDefault="00965C95"/>
    <w:p w:rsidR="00965C95" w:rsidRDefault="00BA6EEA">
      <w:pPr>
        <w:jc w:val="center"/>
        <w:rPr>
          <w:b/>
        </w:rPr>
      </w:pPr>
      <w:r>
        <w:rPr>
          <w:b/>
        </w:rPr>
        <w:t>5. PASIŪLYMŲ GALIOJIMO UŽTIKRINIMAS</w:t>
      </w:r>
    </w:p>
    <w:p w:rsidR="00965C95" w:rsidRDefault="00965C95">
      <w:pPr>
        <w:tabs>
          <w:tab w:val="left" w:pos="1134"/>
        </w:tabs>
        <w:ind w:firstLine="900"/>
        <w:jc w:val="center"/>
      </w:pPr>
    </w:p>
    <w:p w:rsidR="00965C95" w:rsidRDefault="00BA6EEA">
      <w:pPr>
        <w:numPr>
          <w:ilvl w:val="1"/>
          <w:numId w:val="3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965C95" w:rsidRDefault="00965C95">
      <w:pPr>
        <w:ind w:firstLine="720"/>
        <w:jc w:val="both"/>
      </w:pPr>
    </w:p>
    <w:p w:rsidR="00965C95" w:rsidRDefault="00BA6EEA">
      <w:pPr>
        <w:pStyle w:val="ListParagraph"/>
        <w:numPr>
          <w:ilvl w:val="0"/>
          <w:numId w:val="2"/>
        </w:numPr>
        <w:tabs>
          <w:tab w:val="left" w:pos="426"/>
        </w:tabs>
        <w:ind w:left="0" w:firstLine="142"/>
        <w:jc w:val="center"/>
        <w:rPr>
          <w:b/>
          <w:szCs w:val="24"/>
        </w:rPr>
      </w:pPr>
      <w:r>
        <w:rPr>
          <w:b/>
          <w:szCs w:val="24"/>
        </w:rPr>
        <w:t>PIRKIMO DOKUMENTŲ PAAIŠKINIMAS IR PATIKSLINIMAS</w:t>
      </w:r>
    </w:p>
    <w:p w:rsidR="00965C95" w:rsidRDefault="00965C95">
      <w:pPr>
        <w:pStyle w:val="ListParagraph"/>
        <w:tabs>
          <w:tab w:val="left" w:pos="993"/>
        </w:tabs>
        <w:ind w:left="502"/>
        <w:rPr>
          <w:b/>
          <w:szCs w:val="24"/>
        </w:rPr>
      </w:pPr>
    </w:p>
    <w:p w:rsidR="00965C95" w:rsidRDefault="00BA6EEA">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1 darbo dienai</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965C95" w:rsidRDefault="00BA6EEA">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965C95" w:rsidRDefault="00BA6EEA">
      <w:pPr>
        <w:pStyle w:val="ListParagraph"/>
        <w:numPr>
          <w:ilvl w:val="1"/>
          <w:numId w:val="2"/>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w:t>
      </w:r>
      <w:r>
        <w:rPr>
          <w:iCs/>
          <w:szCs w:val="24"/>
        </w:rPr>
        <w:lastRenderedPageBreak/>
        <w:t xml:space="preserve">paaiškinimus, </w:t>
      </w:r>
      <w:proofErr w:type="spellStart"/>
      <w:r>
        <w:rPr>
          <w:iCs/>
          <w:szCs w:val="24"/>
        </w:rPr>
        <w:t>patikslinimus</w:t>
      </w:r>
      <w:proofErr w:type="spellEnd"/>
      <w:r>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Pr>
          <w:b/>
          <w:iCs/>
          <w:szCs w:val="24"/>
        </w:rPr>
        <w:t>1</w:t>
      </w:r>
      <w:r>
        <w:rPr>
          <w:iCs/>
          <w:szCs w:val="24"/>
        </w:rPr>
        <w:t xml:space="preserve"> darbo dieną nuo jo gavimo dienos.</w:t>
      </w:r>
    </w:p>
    <w:p w:rsidR="00965C95" w:rsidRDefault="00BA6EEA">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965C95" w:rsidRDefault="00BA6EEA">
      <w:pPr>
        <w:pStyle w:val="ListParagraph"/>
        <w:numPr>
          <w:ilvl w:val="1"/>
          <w:numId w:val="2"/>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965C95" w:rsidRDefault="00BA6EEA">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965C95" w:rsidRDefault="00BA6EEA">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t>patikslinimus</w:t>
      </w:r>
      <w:proofErr w:type="spellEnd"/>
      <w:r>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t>patikslinimus</w:t>
      </w:r>
      <w:proofErr w:type="spellEnd"/>
      <w:r>
        <w:t xml:space="preserve">). Apie pasiūlymų pateikimo termino pratęsimą pranešama patikslinant skelbimą CVP IS. </w:t>
      </w:r>
    </w:p>
    <w:p w:rsidR="00965C95" w:rsidRDefault="00965C95">
      <w:pPr>
        <w:pStyle w:val="ListParagraph"/>
        <w:ind w:left="0"/>
        <w:jc w:val="both"/>
      </w:pPr>
    </w:p>
    <w:p w:rsidR="00965C95" w:rsidRDefault="00BA6EEA">
      <w:pPr>
        <w:pStyle w:val="ListParagraph"/>
        <w:numPr>
          <w:ilvl w:val="0"/>
          <w:numId w:val="2"/>
        </w:numPr>
        <w:tabs>
          <w:tab w:val="left" w:pos="540"/>
          <w:tab w:val="left" w:pos="993"/>
          <w:tab w:val="left" w:pos="1560"/>
        </w:tabs>
        <w:ind w:hanging="218"/>
        <w:jc w:val="center"/>
        <w:rPr>
          <w:szCs w:val="24"/>
        </w:rPr>
      </w:pPr>
      <w:r>
        <w:rPr>
          <w:b/>
          <w:szCs w:val="24"/>
        </w:rPr>
        <w:t>VOKŲ SU PASIŪLYMAIS ATPLĖŠIMO–PIRMINIO</w:t>
      </w:r>
    </w:p>
    <w:p w:rsidR="00965C95" w:rsidRDefault="00BA6EEA">
      <w:pPr>
        <w:pStyle w:val="ListParagraph"/>
        <w:tabs>
          <w:tab w:val="left" w:pos="540"/>
          <w:tab w:val="left" w:pos="993"/>
        </w:tabs>
        <w:ind w:left="0"/>
        <w:jc w:val="center"/>
        <w:rPr>
          <w:szCs w:val="24"/>
        </w:rPr>
      </w:pPr>
      <w:r>
        <w:rPr>
          <w:b/>
          <w:szCs w:val="24"/>
        </w:rPr>
        <w:t>SUSIPAŽINIMO SU CVP IS PRIEMONĖMIS GAUTAIS PASIŪLYMAIS PROCEDŪROS</w:t>
      </w:r>
    </w:p>
    <w:p w:rsidR="00965C95" w:rsidRDefault="00965C95">
      <w:pPr>
        <w:pStyle w:val="ListParagraph"/>
        <w:tabs>
          <w:tab w:val="left" w:pos="993"/>
        </w:tabs>
        <w:ind w:left="993"/>
        <w:rPr>
          <w:b/>
          <w:szCs w:val="24"/>
        </w:rPr>
      </w:pPr>
    </w:p>
    <w:p w:rsidR="00965C95" w:rsidRDefault="00BA6EEA">
      <w:pPr>
        <w:pStyle w:val="ListParagraph"/>
        <w:numPr>
          <w:ilvl w:val="1"/>
          <w:numId w:val="2"/>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w:t>
      </w:r>
      <w:r w:rsidR="00044E3F">
        <w:rPr>
          <w:iCs/>
          <w:szCs w:val="24"/>
        </w:rPr>
        <w:t>dministracinio pastato II a. 2-8</w:t>
      </w:r>
      <w:r>
        <w:rPr>
          <w:iCs/>
          <w:szCs w:val="24"/>
        </w:rPr>
        <w:t xml:space="preserve"> kab. Elektroninių vokų a</w:t>
      </w:r>
      <w:r w:rsidR="003074CD">
        <w:rPr>
          <w:iCs/>
          <w:szCs w:val="24"/>
        </w:rPr>
        <w:t xml:space="preserve">tplėšimo procedūra įvyks </w:t>
      </w:r>
      <w:r w:rsidR="0058097C">
        <w:rPr>
          <w:b/>
        </w:rPr>
        <w:t>2025 m. spalio mėn. 22</w:t>
      </w:r>
      <w:r>
        <w:rPr>
          <w:b/>
        </w:rPr>
        <w:t xml:space="preserve"> d. 8.30 val.</w:t>
      </w:r>
      <w:r>
        <w:t xml:space="preserve"> </w:t>
      </w:r>
      <w:r>
        <w:rPr>
          <w:iCs/>
          <w:szCs w:val="24"/>
        </w:rPr>
        <w:t>Į pirminio susipažinimo su CVP IS priemonėmis teiktais pasiūlymais procedūrą tiekėjai nekviečiami.</w:t>
      </w:r>
    </w:p>
    <w:p w:rsidR="00965C95" w:rsidRDefault="00BA6EEA">
      <w:pPr>
        <w:pStyle w:val="ListParagraph"/>
        <w:numPr>
          <w:ilvl w:val="1"/>
          <w:numId w:val="2"/>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965C95" w:rsidRDefault="00BA6EEA">
      <w:pPr>
        <w:pStyle w:val="ListParagraph"/>
        <w:numPr>
          <w:ilvl w:val="2"/>
          <w:numId w:val="2"/>
        </w:numPr>
        <w:tabs>
          <w:tab w:val="left" w:pos="1134"/>
          <w:tab w:val="left" w:pos="1418"/>
        </w:tabs>
        <w:ind w:left="0" w:firstLine="720"/>
        <w:jc w:val="both"/>
        <w:rPr>
          <w:iCs/>
          <w:szCs w:val="24"/>
        </w:rPr>
      </w:pPr>
      <w:r>
        <w:rPr>
          <w:iCs/>
          <w:szCs w:val="24"/>
        </w:rPr>
        <w:t>pasiūlymą pateikusio tiekėjo pavadinimas;</w:t>
      </w:r>
    </w:p>
    <w:p w:rsidR="00965C95" w:rsidRDefault="00BA6EEA">
      <w:pPr>
        <w:pStyle w:val="ListParagraph"/>
        <w:numPr>
          <w:ilvl w:val="2"/>
          <w:numId w:val="2"/>
        </w:numPr>
        <w:tabs>
          <w:tab w:val="left" w:pos="1134"/>
          <w:tab w:val="left" w:pos="1418"/>
        </w:tabs>
        <w:ind w:left="0" w:firstLine="720"/>
        <w:jc w:val="both"/>
        <w:rPr>
          <w:iCs/>
          <w:szCs w:val="24"/>
        </w:rPr>
      </w:pPr>
      <w:r>
        <w:rPr>
          <w:iCs/>
          <w:szCs w:val="24"/>
        </w:rPr>
        <w:t>pasiūlyme pateikta kaina.</w:t>
      </w:r>
    </w:p>
    <w:p w:rsidR="00965C95" w:rsidRDefault="00BA6EEA">
      <w:pPr>
        <w:pStyle w:val="ListParagraph"/>
        <w:numPr>
          <w:ilvl w:val="1"/>
          <w:numId w:val="2"/>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965C95" w:rsidRDefault="00965C95">
      <w:pPr>
        <w:pStyle w:val="ListParagraph"/>
        <w:ind w:left="0" w:firstLine="720"/>
        <w:jc w:val="both"/>
        <w:rPr>
          <w:iCs/>
          <w:szCs w:val="24"/>
        </w:rPr>
      </w:pPr>
    </w:p>
    <w:p w:rsidR="00965C95" w:rsidRDefault="00BA6EEA">
      <w:pPr>
        <w:pStyle w:val="ListParagraph"/>
        <w:numPr>
          <w:ilvl w:val="0"/>
          <w:numId w:val="2"/>
        </w:numPr>
        <w:tabs>
          <w:tab w:val="left" w:pos="993"/>
        </w:tabs>
        <w:ind w:left="0" w:firstLine="720"/>
        <w:jc w:val="center"/>
        <w:rPr>
          <w:b/>
          <w:szCs w:val="24"/>
        </w:rPr>
      </w:pPr>
      <w:r>
        <w:rPr>
          <w:b/>
          <w:szCs w:val="24"/>
        </w:rPr>
        <w:t>PASIŪLYMŲ NAGRINĖJIMAS</w:t>
      </w:r>
    </w:p>
    <w:p w:rsidR="00965C95" w:rsidRDefault="00965C95">
      <w:pPr>
        <w:pStyle w:val="ListParagraph"/>
        <w:tabs>
          <w:tab w:val="left" w:pos="993"/>
        </w:tabs>
        <w:ind w:left="0" w:firstLine="720"/>
        <w:rPr>
          <w:b/>
          <w:szCs w:val="24"/>
        </w:rPr>
      </w:pPr>
    </w:p>
    <w:p w:rsidR="00965C95" w:rsidRDefault="00BA6EEA">
      <w:pPr>
        <w:numPr>
          <w:ilvl w:val="1"/>
          <w:numId w:val="2"/>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965C95" w:rsidRDefault="00BA6EEA">
      <w:pPr>
        <w:numPr>
          <w:ilvl w:val="1"/>
          <w:numId w:val="2"/>
        </w:numPr>
        <w:tabs>
          <w:tab w:val="left" w:pos="1134"/>
        </w:tabs>
        <w:ind w:left="0" w:firstLine="720"/>
        <w:contextualSpacing/>
        <w:jc w:val="both"/>
        <w:rPr>
          <w:iCs/>
        </w:rPr>
      </w:pPr>
      <w:r>
        <w:rPr>
          <w:szCs w:val="20"/>
        </w:rPr>
        <w:t>Jeigu tiekėjas kvalifikacinių reikalavimų atitikties deklaracijoje nepažymėjo, ar atitinka keliamą (-</w:t>
      </w:r>
      <w:proofErr w:type="spellStart"/>
      <w:r>
        <w:rPr>
          <w:szCs w:val="20"/>
        </w:rPr>
        <w:t>us</w:t>
      </w:r>
      <w:proofErr w:type="spellEnd"/>
      <w:r>
        <w:rPr>
          <w:szCs w:val="20"/>
        </w:rPr>
        <w:t>) reikalavimą (-</w:t>
      </w:r>
      <w:proofErr w:type="spellStart"/>
      <w:r>
        <w:rPr>
          <w:szCs w:val="20"/>
        </w:rPr>
        <w:t>us</w:t>
      </w:r>
      <w:proofErr w:type="spellEnd"/>
      <w:r>
        <w:rPr>
          <w:szCs w:val="20"/>
        </w:rPr>
        <w:t xml:space="preserve">),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965C95" w:rsidRDefault="00BA6EEA">
      <w:pPr>
        <w:keepNext/>
        <w:numPr>
          <w:ilvl w:val="1"/>
          <w:numId w:val="2"/>
        </w:numPr>
        <w:tabs>
          <w:tab w:val="left" w:pos="1134"/>
        </w:tabs>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w:t>
      </w:r>
      <w:r>
        <w:rPr>
          <w:iCs/>
        </w:rPr>
        <w:lastRenderedPageBreak/>
        <w:t xml:space="preserve">organizacijai adresuotą žinutę, </w:t>
      </w:r>
      <w:r>
        <w:rPr>
          <w:szCs w:val="20"/>
        </w:rPr>
        <w:t>prijungiant („prisegant“)</w:t>
      </w:r>
      <w:r>
        <w:t xml:space="preserve"> kvalifikacijos reikalavimus atitinkančius</w:t>
      </w:r>
      <w:r>
        <w:rPr>
          <w:szCs w:val="20"/>
        </w:rPr>
        <w:t xml:space="preserve"> dokumentus elektroninėje formoje ne vėliau kaip </w:t>
      </w:r>
      <w:r>
        <w:rPr>
          <w:b/>
          <w:iCs/>
        </w:rPr>
        <w:t>tą pačią ar sekančią dieną nuo užklausos gavimo</w:t>
      </w:r>
      <w:r>
        <w:rPr>
          <w:iCs/>
        </w:rPr>
        <w:t xml:space="preserve">. </w:t>
      </w:r>
    </w:p>
    <w:p w:rsidR="00965C95" w:rsidRDefault="00BA6EEA">
      <w:pPr>
        <w:numPr>
          <w:ilvl w:val="1"/>
          <w:numId w:val="2"/>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965C95" w:rsidRDefault="00BA6EEA">
      <w:pPr>
        <w:numPr>
          <w:ilvl w:val="1"/>
          <w:numId w:val="2"/>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965C95" w:rsidRDefault="00BA6EEA">
      <w:pPr>
        <w:pStyle w:val="ListParagraph"/>
        <w:numPr>
          <w:ilvl w:val="1"/>
          <w:numId w:val="2"/>
        </w:numPr>
        <w:tabs>
          <w:tab w:val="left" w:pos="1134"/>
        </w:tabs>
        <w:ind w:left="0" w:firstLine="720"/>
        <w:jc w:val="both"/>
        <w:rPr>
          <w:iCs/>
          <w:szCs w:val="24"/>
        </w:rPr>
      </w:pPr>
      <w:r>
        <w:rPr>
          <w:iCs/>
          <w:szCs w:val="24"/>
        </w:rPr>
        <w:t xml:space="preserve">Perkančioji organizacija tikrindama tiekėjo atitiktį Pirkimo sąlygų 3.2 papunkčio reikalavimams, iš tiekėjo reikalauja pateikti Viešųjų pirkimų tarnybos nustatytos formos atitikties deklaraciją (Pirkimo sąlygų 3 priedas </w:t>
      </w:r>
      <w:r>
        <w:rPr>
          <w:i/>
          <w:iCs/>
          <w:szCs w:val="24"/>
        </w:rPr>
        <w:t>„Tiekėjo deklaracijos forma“),</w:t>
      </w:r>
      <w:r>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rsidR="00965C95" w:rsidRDefault="00BA6EEA">
      <w:pPr>
        <w:pStyle w:val="ListParagraph"/>
        <w:numPr>
          <w:ilvl w:val="1"/>
          <w:numId w:val="2"/>
        </w:numPr>
        <w:tabs>
          <w:tab w:val="left" w:pos="1134"/>
        </w:tabs>
        <w:ind w:left="0" w:firstLine="720"/>
        <w:jc w:val="both"/>
        <w:rPr>
          <w:iCs/>
          <w:szCs w:val="24"/>
        </w:rPr>
      </w:pPr>
      <w:r>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965C95" w:rsidRDefault="00BA6EEA">
      <w:pPr>
        <w:numPr>
          <w:ilvl w:val="1"/>
          <w:numId w:val="2"/>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965C95" w:rsidRDefault="00BA6EEA">
      <w:pPr>
        <w:numPr>
          <w:ilvl w:val="1"/>
          <w:numId w:val="2"/>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965C95" w:rsidRDefault="00BA6EEA">
      <w:pPr>
        <w:numPr>
          <w:ilvl w:val="1"/>
          <w:numId w:val="2"/>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965C95" w:rsidRDefault="00BA6EEA">
      <w:pPr>
        <w:numPr>
          <w:ilvl w:val="1"/>
          <w:numId w:val="2"/>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rsidR="00965C95" w:rsidRDefault="00BA6EEA">
      <w:pPr>
        <w:numPr>
          <w:ilvl w:val="1"/>
          <w:numId w:val="2"/>
        </w:numPr>
        <w:tabs>
          <w:tab w:val="left" w:pos="1134"/>
        </w:tabs>
        <w:ind w:left="0" w:firstLine="720"/>
        <w:contextualSpacing/>
        <w:jc w:val="both"/>
        <w:rPr>
          <w:iCs/>
        </w:rPr>
      </w:pPr>
      <w:r>
        <w:rPr>
          <w:iCs/>
        </w:rPr>
        <w:t>Pasiūlymai bus atmetami, jeigu:</w:t>
      </w:r>
    </w:p>
    <w:p w:rsidR="00965C95" w:rsidRDefault="00BA6EEA">
      <w:pPr>
        <w:numPr>
          <w:ilvl w:val="2"/>
          <w:numId w:val="2"/>
        </w:numPr>
        <w:tabs>
          <w:tab w:val="left" w:pos="1418"/>
        </w:tabs>
        <w:ind w:left="0" w:firstLine="720"/>
        <w:contextualSpacing/>
        <w:jc w:val="both"/>
        <w:rPr>
          <w:iCs/>
        </w:rPr>
      </w:pPr>
      <w:r>
        <w:rPr>
          <w:iCs/>
        </w:rPr>
        <w:t>tiekėjas pasiūlymą ar jo dalį pateikė ne CVP IS priemonėmis;</w:t>
      </w:r>
    </w:p>
    <w:p w:rsidR="00965C95" w:rsidRDefault="00BA6EEA">
      <w:pPr>
        <w:numPr>
          <w:ilvl w:val="2"/>
          <w:numId w:val="2"/>
        </w:numPr>
        <w:tabs>
          <w:tab w:val="left" w:pos="1418"/>
        </w:tabs>
        <w:ind w:left="0" w:firstLine="720"/>
        <w:contextualSpacing/>
        <w:jc w:val="both"/>
        <w:rPr>
          <w:iCs/>
        </w:rPr>
      </w:pPr>
      <w:r>
        <w:rPr>
          <w:iCs/>
        </w:rPr>
        <w:lastRenderedPageBreak/>
        <w:t xml:space="preserve">tiekėjas pasiūlyme pateikė netikslią ar neišsamią </w:t>
      </w:r>
      <w:r>
        <w:rPr>
          <w:szCs w:val="20"/>
        </w:rPr>
        <w:t>kvalifikacinių reikalavimų atitikties deklaraciją</w:t>
      </w:r>
      <w:r>
        <w:rPr>
          <w:iCs/>
        </w:rPr>
        <w:t xml:space="preserve"> apie savo kvalifikaciją ir, perkančiajai organizacijai prašant, per jos nurodytą terminą, nepatikslino jų raštu CVP IS priemonėmis;</w:t>
      </w:r>
    </w:p>
    <w:p w:rsidR="00965C95" w:rsidRDefault="00BA6EEA">
      <w:pPr>
        <w:numPr>
          <w:ilvl w:val="2"/>
          <w:numId w:val="2"/>
        </w:numPr>
        <w:tabs>
          <w:tab w:val="left" w:pos="1418"/>
        </w:tabs>
        <w:ind w:hanging="788"/>
        <w:contextualSpacing/>
        <w:jc w:val="both"/>
        <w:rPr>
          <w:iCs/>
        </w:rPr>
      </w:pPr>
      <w:r>
        <w:rPr>
          <w:iCs/>
        </w:rPr>
        <w:t>tiekėjas neatitiko kvalifikacijos reikalavimų;</w:t>
      </w:r>
    </w:p>
    <w:p w:rsidR="00965C95" w:rsidRDefault="00BA6EEA">
      <w:pPr>
        <w:numPr>
          <w:ilvl w:val="2"/>
          <w:numId w:val="2"/>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965C95" w:rsidRDefault="00BA6EEA">
      <w:pPr>
        <w:numPr>
          <w:ilvl w:val="2"/>
          <w:numId w:val="2"/>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965C95" w:rsidRDefault="00BA6EEA">
      <w:pPr>
        <w:numPr>
          <w:ilvl w:val="2"/>
          <w:numId w:val="2"/>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965C95" w:rsidRDefault="00BA6EEA">
      <w:pPr>
        <w:numPr>
          <w:ilvl w:val="2"/>
          <w:numId w:val="2"/>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965C95" w:rsidRDefault="00BA6EEA">
      <w:pPr>
        <w:numPr>
          <w:ilvl w:val="2"/>
          <w:numId w:val="2"/>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965C95" w:rsidRDefault="00BA6EEA">
      <w:pPr>
        <w:numPr>
          <w:ilvl w:val="2"/>
          <w:numId w:val="2"/>
        </w:numPr>
        <w:tabs>
          <w:tab w:val="left" w:pos="1418"/>
        </w:tabs>
        <w:ind w:left="0" w:firstLine="720"/>
        <w:contextualSpacing/>
        <w:jc w:val="both"/>
        <w:rPr>
          <w:iCs/>
        </w:rPr>
      </w:pPr>
      <w:r>
        <w:t>tiekėjas (tiekėjų grupė), pateikdamas atitikimą kvalifikaciniams reikalavimams patvirtinančius dokumentus, pateikia suklastotus dokumentus arba tiekėjo pateikta melaginga informacija įrodoma priemonėmis, kurias perkančioji organizacija gali pagrįsti, arba iš viso nepateikia tokių dokumentų</w:t>
      </w:r>
      <w:r>
        <w:rPr>
          <w:iCs/>
        </w:rPr>
        <w:t>;</w:t>
      </w:r>
    </w:p>
    <w:p w:rsidR="00965C95" w:rsidRDefault="00BA6EEA">
      <w:pPr>
        <w:tabs>
          <w:tab w:val="left" w:pos="1418"/>
        </w:tabs>
        <w:ind w:firstLine="720"/>
        <w:contextualSpacing/>
        <w:jc w:val="both"/>
        <w:rPr>
          <w:iCs/>
        </w:rPr>
      </w:pPr>
      <w:r>
        <w:rPr>
          <w:iCs/>
        </w:rPr>
        <w:t>8.12.10. tiekėjas yra neatlikęs jam paskirtos baudžiamojo poveikio priemonės – uždraudimo juridiniam asmeniui dalyvauti viešuosiuose pirkimuose.</w:t>
      </w:r>
    </w:p>
    <w:p w:rsidR="00965C95" w:rsidRDefault="00965C95">
      <w:pPr>
        <w:tabs>
          <w:tab w:val="left" w:pos="1418"/>
        </w:tabs>
        <w:ind w:left="-142" w:hanging="284"/>
        <w:contextualSpacing/>
        <w:jc w:val="both"/>
        <w:rPr>
          <w:iCs/>
          <w:lang w:val="en-US"/>
        </w:rPr>
      </w:pPr>
    </w:p>
    <w:p w:rsidR="00965C95" w:rsidRDefault="00965C95">
      <w:pPr>
        <w:tabs>
          <w:tab w:val="left" w:pos="993"/>
        </w:tabs>
        <w:ind w:firstLine="720"/>
        <w:jc w:val="both"/>
      </w:pPr>
    </w:p>
    <w:p w:rsidR="00965C95" w:rsidRDefault="00BA6EEA">
      <w:pPr>
        <w:pStyle w:val="ListParagraph"/>
        <w:numPr>
          <w:ilvl w:val="0"/>
          <w:numId w:val="2"/>
        </w:numPr>
        <w:tabs>
          <w:tab w:val="left" w:pos="993"/>
        </w:tabs>
        <w:ind w:left="0" w:firstLine="720"/>
        <w:jc w:val="center"/>
        <w:rPr>
          <w:b/>
          <w:szCs w:val="24"/>
        </w:rPr>
      </w:pPr>
      <w:r>
        <w:rPr>
          <w:b/>
          <w:szCs w:val="24"/>
        </w:rPr>
        <w:t>PASIŪLYMŲ VERTINIMAS</w:t>
      </w:r>
    </w:p>
    <w:p w:rsidR="00965C95" w:rsidRDefault="00965C95">
      <w:pPr>
        <w:tabs>
          <w:tab w:val="left" w:pos="993"/>
        </w:tabs>
        <w:ind w:firstLine="720"/>
        <w:jc w:val="center"/>
        <w:rPr>
          <w:b/>
        </w:rPr>
      </w:pPr>
    </w:p>
    <w:p w:rsidR="00965C95" w:rsidRDefault="00BA6EEA">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965C95" w:rsidRDefault="00BA6EEA">
      <w:pPr>
        <w:pStyle w:val="ListParagraph"/>
        <w:numPr>
          <w:ilvl w:val="1"/>
          <w:numId w:val="2"/>
        </w:numPr>
        <w:tabs>
          <w:tab w:val="left" w:pos="1134"/>
        </w:tabs>
        <w:ind w:left="567" w:firstLine="135"/>
        <w:jc w:val="both"/>
        <w:rPr>
          <w:iCs/>
          <w:szCs w:val="24"/>
        </w:rPr>
      </w:pPr>
      <w:r>
        <w:rPr>
          <w:iCs/>
          <w:szCs w:val="24"/>
        </w:rPr>
        <w:t xml:space="preserve"> Perkančioji organizacija ekonomiškai naudingiausią pasiūlymą išrenka pagal kainą.</w:t>
      </w:r>
    </w:p>
    <w:p w:rsidR="00965C95" w:rsidRDefault="00BA6EEA">
      <w:pPr>
        <w:pStyle w:val="ListParagraph"/>
        <w:numPr>
          <w:ilvl w:val="1"/>
          <w:numId w:val="2"/>
        </w:numPr>
        <w:tabs>
          <w:tab w:val="left" w:pos="1134"/>
        </w:tabs>
        <w:ind w:left="0" w:firstLine="709"/>
        <w:jc w:val="both"/>
        <w:rPr>
          <w:b/>
          <w:iCs/>
          <w:szCs w:val="24"/>
        </w:rPr>
      </w:pPr>
      <w:r>
        <w:rPr>
          <w:iCs/>
          <w:szCs w:val="24"/>
        </w:rPr>
        <w:t xml:space="preserve"> Pirkimo laimėtoju bus pripažintas </w:t>
      </w:r>
      <w:r>
        <w:rPr>
          <w:b/>
          <w:iCs/>
          <w:szCs w:val="24"/>
        </w:rPr>
        <w:t>mažiausią bendrą pasiūlymo sumą su PVM pasiūlęs tiekėjas.</w:t>
      </w:r>
    </w:p>
    <w:p w:rsidR="00965C95" w:rsidRDefault="00BA6EEA">
      <w:pPr>
        <w:pStyle w:val="ListParagraph"/>
        <w:numPr>
          <w:ilvl w:val="1"/>
          <w:numId w:val="2"/>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965C95" w:rsidRDefault="00BA6EEA">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965C95" w:rsidRDefault="00BA6EEA">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965C95" w:rsidRDefault="00BA6EEA">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965C95" w:rsidRDefault="00965C95">
      <w:pPr>
        <w:pStyle w:val="ListParagraph"/>
        <w:ind w:left="0" w:firstLine="720"/>
        <w:jc w:val="both"/>
        <w:rPr>
          <w:iCs/>
          <w:szCs w:val="24"/>
        </w:rPr>
      </w:pPr>
    </w:p>
    <w:p w:rsidR="00965C95" w:rsidRDefault="00965C95">
      <w:pPr>
        <w:pStyle w:val="ListParagraph"/>
        <w:ind w:left="0" w:firstLine="720"/>
        <w:jc w:val="both"/>
        <w:rPr>
          <w:iCs/>
          <w:szCs w:val="24"/>
        </w:rPr>
      </w:pPr>
    </w:p>
    <w:p w:rsidR="00965C95" w:rsidRDefault="00BA6EEA">
      <w:pPr>
        <w:pStyle w:val="ListParagraph"/>
        <w:numPr>
          <w:ilvl w:val="0"/>
          <w:numId w:val="35"/>
        </w:numPr>
        <w:tabs>
          <w:tab w:val="left" w:pos="1134"/>
        </w:tabs>
        <w:ind w:left="720" w:firstLine="207"/>
        <w:jc w:val="center"/>
        <w:rPr>
          <w:b/>
          <w:szCs w:val="24"/>
        </w:rPr>
      </w:pPr>
      <w:r>
        <w:rPr>
          <w:b/>
          <w:szCs w:val="24"/>
        </w:rPr>
        <w:t>SPRENDIMAS DĖL KONKURSĄ LAIMĖJUSIO PASIŪLYMO</w:t>
      </w:r>
    </w:p>
    <w:p w:rsidR="00965C95" w:rsidRDefault="00965C95">
      <w:pPr>
        <w:pStyle w:val="ListParagraph"/>
        <w:jc w:val="both"/>
        <w:rPr>
          <w:iCs/>
          <w:szCs w:val="24"/>
        </w:rPr>
      </w:pPr>
    </w:p>
    <w:p w:rsidR="00965C95" w:rsidRDefault="00BA6EEA">
      <w:pPr>
        <w:pStyle w:val="Sraopastraipa1"/>
        <w:numPr>
          <w:ilvl w:val="1"/>
          <w:numId w:val="36"/>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w:t>
      </w:r>
      <w:r>
        <w:rPr>
          <w:color w:val="000000"/>
          <w:szCs w:val="24"/>
        </w:rPr>
        <w:lastRenderedPageBreak/>
        <w:t xml:space="preserve">baigiamas pasiūlymo nagrinėjimas ir vertinimas, ir jį pateikęs dalyvis atitiko visus pirkimo dokumentuose nustatytus reikalavimus. </w:t>
      </w:r>
    </w:p>
    <w:p w:rsidR="00965C95" w:rsidRDefault="00BA6EEA">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965C95" w:rsidRDefault="00BA6EEA">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965C95" w:rsidRDefault="00BA6EEA">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965C95" w:rsidRDefault="00BA6EEA">
      <w:pPr>
        <w:tabs>
          <w:tab w:val="left" w:pos="1276"/>
        </w:tabs>
        <w:ind w:firstLine="709"/>
        <w:jc w:val="both"/>
        <w:rPr>
          <w:iCs/>
          <w:color w:val="000000"/>
        </w:rPr>
      </w:pPr>
      <w:r>
        <w:rPr>
          <w:color w:val="000000"/>
        </w:rPr>
        <w:t>10.5.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965C95" w:rsidRDefault="00BA6EEA">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965C95" w:rsidRDefault="00BA6EEA">
      <w:pPr>
        <w:tabs>
          <w:tab w:val="left" w:pos="1276"/>
        </w:tabs>
        <w:ind w:firstLine="709"/>
        <w:jc w:val="both"/>
        <w:rPr>
          <w:iCs/>
          <w:color w:val="000000"/>
        </w:rPr>
      </w:pPr>
      <w:r>
        <w:rPr>
          <w:iCs/>
          <w:color w:val="000000"/>
        </w:rPr>
        <w:t xml:space="preserve">10.7.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965C95" w:rsidRDefault="00965C95">
      <w:pPr>
        <w:tabs>
          <w:tab w:val="left" w:pos="1260"/>
        </w:tabs>
        <w:ind w:left="720"/>
        <w:jc w:val="both"/>
        <w:rPr>
          <w:iCs/>
        </w:rPr>
      </w:pPr>
    </w:p>
    <w:p w:rsidR="00965C95" w:rsidRDefault="00BA6EEA">
      <w:pPr>
        <w:numPr>
          <w:ilvl w:val="0"/>
          <w:numId w:val="37"/>
        </w:numPr>
        <w:jc w:val="center"/>
        <w:rPr>
          <w:b/>
        </w:rPr>
      </w:pPr>
      <w:r>
        <w:rPr>
          <w:b/>
        </w:rPr>
        <w:t>PIRKIMO SUTARTIS</w:t>
      </w:r>
    </w:p>
    <w:p w:rsidR="00965C95" w:rsidRDefault="00965C95">
      <w:pPr>
        <w:ind w:left="142"/>
        <w:rPr>
          <w:b/>
        </w:rPr>
      </w:pPr>
    </w:p>
    <w:p w:rsidR="00965C95" w:rsidRDefault="00BA6EEA">
      <w:pPr>
        <w:pStyle w:val="Pagrindinistekstas1"/>
        <w:numPr>
          <w:ilvl w:val="1"/>
          <w:numId w:val="38"/>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965C95" w:rsidRDefault="00BA6EEA">
      <w:pPr>
        <w:pStyle w:val="ListParagraph"/>
        <w:numPr>
          <w:ilvl w:val="1"/>
          <w:numId w:val="39"/>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965C95" w:rsidRDefault="00BA6EEA">
      <w:pPr>
        <w:pStyle w:val="ListParagraph"/>
        <w:numPr>
          <w:ilvl w:val="1"/>
          <w:numId w:val="40"/>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965C95" w:rsidRDefault="00BA6EEA">
      <w:pPr>
        <w:numPr>
          <w:ilvl w:val="1"/>
          <w:numId w:val="41"/>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965C95" w:rsidRDefault="00BA6EEA">
      <w:pPr>
        <w:pStyle w:val="Pagrindinistekstas1"/>
        <w:numPr>
          <w:ilvl w:val="1"/>
          <w:numId w:val="42"/>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r>
        <w:rPr>
          <w:sz w:val="24"/>
          <w:szCs w:val="24"/>
        </w:rPr>
        <w:t xml:space="preserve">per </w:t>
      </w:r>
      <w:r w:rsidR="00D35388">
        <w:rPr>
          <w:rFonts w:ascii="Times New Roman" w:hAnsi="Times New Roman"/>
          <w:sz w:val="24"/>
          <w:szCs w:val="24"/>
        </w:rPr>
        <w:t>4</w:t>
      </w:r>
      <w:r>
        <w:rPr>
          <w:rFonts w:ascii="Times New Roman" w:hAnsi="Times New Roman"/>
          <w:sz w:val="24"/>
          <w:szCs w:val="24"/>
        </w:rPr>
        <w:t xml:space="preserve">0 </w:t>
      </w:r>
      <w:proofErr w:type="spellStart"/>
      <w:r>
        <w:rPr>
          <w:rFonts w:ascii="Times New Roman" w:hAnsi="Times New Roman"/>
          <w:sz w:val="24"/>
          <w:szCs w:val="24"/>
        </w:rPr>
        <w:t>dienų</w:t>
      </w:r>
      <w:proofErr w:type="spellEnd"/>
      <w:r>
        <w:rPr>
          <w:sz w:val="24"/>
          <w:szCs w:val="24"/>
        </w:rPr>
        <w:t xml:space="preserve"> </w:t>
      </w:r>
      <w:proofErr w:type="spellStart"/>
      <w:r>
        <w:rPr>
          <w:sz w:val="24"/>
          <w:szCs w:val="24"/>
        </w:rPr>
        <w:t>nuo</w:t>
      </w:r>
      <w:proofErr w:type="spellEnd"/>
      <w:r>
        <w:rPr>
          <w:sz w:val="24"/>
          <w:szCs w:val="24"/>
        </w:rPr>
        <w:t xml:space="preserve"> </w:t>
      </w:r>
      <w:proofErr w:type="spellStart"/>
      <w:r>
        <w:rPr>
          <w:sz w:val="24"/>
          <w:szCs w:val="24"/>
        </w:rPr>
        <w:t>sutarties</w:t>
      </w:r>
      <w:proofErr w:type="spellEnd"/>
      <w:r>
        <w:rPr>
          <w:sz w:val="24"/>
          <w:szCs w:val="24"/>
        </w:rPr>
        <w:t xml:space="preserve"> </w:t>
      </w:r>
      <w:proofErr w:type="spellStart"/>
      <w:r>
        <w:rPr>
          <w:sz w:val="24"/>
          <w:szCs w:val="24"/>
        </w:rPr>
        <w:t>pasirašymo</w:t>
      </w:r>
      <w:proofErr w:type="spellEnd"/>
      <w:r>
        <w:rPr>
          <w:sz w:val="24"/>
          <w:szCs w:val="24"/>
        </w:rPr>
        <w:t xml:space="preserve"> </w:t>
      </w:r>
      <w:proofErr w:type="spellStart"/>
      <w:r>
        <w:rPr>
          <w:sz w:val="24"/>
          <w:szCs w:val="24"/>
        </w:rPr>
        <w:t>datos</w:t>
      </w:r>
      <w:proofErr w:type="spellEnd"/>
      <w:r>
        <w:rPr>
          <w:rFonts w:ascii="Times New Roman" w:hAnsi="Times New Roman"/>
          <w:color w:val="000000"/>
          <w:sz w:val="24"/>
          <w:szCs w:val="24"/>
          <w:lang w:val="lt-LT"/>
        </w:rPr>
        <w:t xml:space="preserve">. </w:t>
      </w:r>
    </w:p>
    <w:p w:rsidR="00965C95" w:rsidRDefault="00BA6EEA">
      <w:pPr>
        <w:pStyle w:val="Pagrindinistekstas1"/>
        <w:numPr>
          <w:ilvl w:val="1"/>
          <w:numId w:val="43"/>
        </w:numPr>
        <w:tabs>
          <w:tab w:val="left" w:pos="0"/>
          <w:tab w:val="left" w:pos="710"/>
          <w:tab w:val="left" w:pos="1276"/>
        </w:tabs>
        <w:ind w:left="0" w:firstLine="720"/>
        <w:rPr>
          <w:rFonts w:ascii="Times New Roman" w:hAnsi="Times New Roman"/>
          <w:color w:val="000000"/>
          <w:sz w:val="24"/>
          <w:szCs w:val="24"/>
          <w:lang w:val="lt-LT"/>
        </w:rPr>
      </w:pPr>
      <w:proofErr w:type="spellStart"/>
      <w:r>
        <w:rPr>
          <w:rFonts w:ascii="Times New Roman" w:hAnsi="Times New Roman"/>
          <w:color w:val="000000"/>
          <w:sz w:val="24"/>
          <w:szCs w:val="24"/>
        </w:rPr>
        <w:t>Tiekėjas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suteikia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prekėms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garantinį</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terminą</w:t>
      </w:r>
      <w:proofErr w:type="spellEnd"/>
      <w:r>
        <w:rPr>
          <w:rFonts w:ascii="Times New Roman" w:hAnsi="Times New Roman"/>
          <w:color w:val="000000"/>
          <w:sz w:val="24"/>
          <w:szCs w:val="24"/>
        </w:rPr>
        <w:t xml:space="preserve"> – ne </w:t>
      </w:r>
      <w:proofErr w:type="spellStart"/>
      <w:r>
        <w:rPr>
          <w:rFonts w:ascii="Times New Roman" w:hAnsi="Times New Roman"/>
          <w:color w:val="000000"/>
          <w:sz w:val="24"/>
          <w:szCs w:val="24"/>
        </w:rPr>
        <w:t>mažiau</w:t>
      </w:r>
      <w:proofErr w:type="spellEnd"/>
      <w:r>
        <w:rPr>
          <w:rFonts w:ascii="Times New Roman" w:hAnsi="Times New Roman"/>
          <w:color w:val="000000"/>
          <w:sz w:val="24"/>
          <w:szCs w:val="24"/>
        </w:rPr>
        <w:t xml:space="preserve"> 24 </w:t>
      </w:r>
      <w:proofErr w:type="spellStart"/>
      <w:r>
        <w:rPr>
          <w:rFonts w:ascii="Times New Roman" w:hAnsi="Times New Roman"/>
          <w:color w:val="000000"/>
          <w:sz w:val="24"/>
          <w:szCs w:val="24"/>
        </w:rPr>
        <w:t>mėnesių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arba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kaip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nurodyta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techninėje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specifikacijoje</w:t>
      </w:r>
      <w:proofErr w:type="spellEnd"/>
      <w:r>
        <w:rPr>
          <w:rFonts w:ascii="Times New Roman" w:hAnsi="Times New Roman"/>
          <w:color w:val="000000"/>
          <w:sz w:val="24"/>
          <w:szCs w:val="24"/>
        </w:rPr>
        <w:t xml:space="preserve">), kuris </w:t>
      </w:r>
      <w:proofErr w:type="spellStart"/>
      <w:r>
        <w:rPr>
          <w:rFonts w:ascii="Times New Roman" w:hAnsi="Times New Roman"/>
          <w:color w:val="000000"/>
          <w:sz w:val="24"/>
          <w:szCs w:val="24"/>
        </w:rPr>
        <w:t>pradedamas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skaičiuoti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nuo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prekių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atsiėmimo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momento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Garantinio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lastRenderedPageBreak/>
        <w:t>laikotarpio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atsiradusius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prekių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defektus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Tiekėjas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pašalina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savo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sąskaita</w:t>
      </w:r>
      <w:proofErr w:type="spellEnd"/>
      <w:r>
        <w:rPr>
          <w:rFonts w:ascii="Times New Roman" w:hAnsi="Times New Roman"/>
          <w:color w:val="000000"/>
          <w:sz w:val="24"/>
          <w:szCs w:val="24"/>
        </w:rPr>
        <w:t xml:space="preserve"> per </w:t>
      </w:r>
      <w:proofErr w:type="spellStart"/>
      <w:r>
        <w:rPr>
          <w:rFonts w:ascii="Times New Roman" w:hAnsi="Times New Roman"/>
          <w:color w:val="000000"/>
          <w:sz w:val="24"/>
          <w:szCs w:val="24"/>
        </w:rPr>
        <w:t>prekių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pirkimo-pardavimo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sutartyje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numatytą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terminą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nuo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pranešimo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apie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prekių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defektus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gavimo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dienos</w:t>
      </w:r>
      <w:proofErr w:type="spellEnd"/>
      <w:r>
        <w:rPr>
          <w:rFonts w:ascii="Times New Roman" w:hAnsi="Times New Roman"/>
          <w:color w:val="000000"/>
          <w:sz w:val="24"/>
          <w:szCs w:val="24"/>
        </w:rPr>
        <w:t>.</w:t>
      </w:r>
    </w:p>
    <w:p w:rsidR="00965C95" w:rsidRDefault="00BA6EEA">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965C95" w:rsidRDefault="00BA6EEA">
      <w:pPr>
        <w:pStyle w:val="BodyText"/>
        <w:tabs>
          <w:tab w:val="left" w:pos="1560"/>
        </w:tabs>
        <w:spacing w:after="0"/>
        <w:ind w:firstLine="720"/>
        <w:jc w:val="both"/>
        <w:rPr>
          <w:color w:val="000000"/>
          <w:szCs w:val="24"/>
        </w:rPr>
      </w:pPr>
      <w:r>
        <w:rPr>
          <w:color w:val="000000"/>
          <w:szCs w:val="24"/>
        </w:rPr>
        <w:t xml:space="preserve">11.8. Už gautas prekes su tiekėju atsiskaitoma per </w:t>
      </w:r>
      <w:r>
        <w:rPr>
          <w:b/>
          <w:color w:val="000000"/>
          <w:szCs w:val="24"/>
        </w:rPr>
        <w:t>30</w:t>
      </w:r>
      <w:r>
        <w:rPr>
          <w:color w:val="000000"/>
          <w:szCs w:val="24"/>
        </w:rPr>
        <w:t xml:space="preserve"> (trisdešimt) dienų nuo sąskaitos faktūros gavimo dienos.</w:t>
      </w:r>
    </w:p>
    <w:p w:rsidR="00965C95" w:rsidRDefault="00BA6EEA">
      <w:pPr>
        <w:pStyle w:val="Sraopastraipa1"/>
        <w:numPr>
          <w:ilvl w:val="1"/>
          <w:numId w:val="44"/>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965C95" w:rsidRDefault="00BA6EEA">
      <w:pPr>
        <w:pStyle w:val="BodyTextIndent"/>
        <w:numPr>
          <w:ilvl w:val="1"/>
          <w:numId w:val="45"/>
        </w:numPr>
        <w:tabs>
          <w:tab w:val="left" w:pos="1560"/>
        </w:tabs>
        <w:spacing w:after="0"/>
        <w:ind w:left="0" w:firstLine="720"/>
        <w:jc w:val="both"/>
        <w:rPr>
          <w:color w:val="000000"/>
        </w:rPr>
      </w:pPr>
      <w:r>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965C95" w:rsidRDefault="00BA6EEA">
      <w:pPr>
        <w:pStyle w:val="Sraopastraipa1"/>
        <w:numPr>
          <w:ilvl w:val="1"/>
          <w:numId w:val="46"/>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965C95" w:rsidRDefault="00BA6EEA">
      <w:pPr>
        <w:pStyle w:val="Sraopastraipa1"/>
        <w:numPr>
          <w:ilvl w:val="1"/>
          <w:numId w:val="47"/>
        </w:numPr>
        <w:tabs>
          <w:tab w:val="left" w:pos="0"/>
          <w:tab w:val="left" w:pos="1560"/>
        </w:tabs>
        <w:ind w:left="0" w:firstLine="720"/>
        <w:jc w:val="both"/>
        <w:rPr>
          <w:color w:val="000000"/>
          <w:szCs w:val="24"/>
        </w:rPr>
      </w:pPr>
      <w:r>
        <w:rPr>
          <w:color w:val="000000"/>
        </w:rPr>
        <w:t>Sutartis galioja 90 dienų nuo Sutarties įsigaliojimo dienos, o finansinių ir garantinių įsipareigojimų atžvilgiu – iki visiško finansinių ir garantinių įsipareigojimų įvykdymo.</w:t>
      </w:r>
    </w:p>
    <w:p w:rsidR="00965C95" w:rsidRDefault="00BA6EEA">
      <w:pPr>
        <w:pStyle w:val="BodyText"/>
        <w:numPr>
          <w:ilvl w:val="1"/>
          <w:numId w:val="48"/>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965C95" w:rsidRDefault="00965C95">
      <w:pPr>
        <w:jc w:val="both"/>
      </w:pPr>
    </w:p>
    <w:p w:rsidR="00965C95" w:rsidRDefault="00965C95">
      <w:pPr>
        <w:jc w:val="both"/>
      </w:pPr>
    </w:p>
    <w:p w:rsidR="00965C95" w:rsidRDefault="00965C95">
      <w:pPr>
        <w:jc w:val="both"/>
      </w:pPr>
    </w:p>
    <w:p w:rsidR="00965C95" w:rsidRDefault="00BA6EEA">
      <w:pPr>
        <w:tabs>
          <w:tab w:val="left" w:pos="6480"/>
          <w:tab w:val="left" w:pos="7230"/>
        </w:tabs>
        <w:jc w:val="both"/>
      </w:pPr>
      <w:r>
        <w:t xml:space="preserve">Komisijos pirmininkas  </w:t>
      </w:r>
      <w:r>
        <w:tab/>
        <w:t xml:space="preserve">         kpt. Tomas Čereška</w:t>
      </w:r>
    </w:p>
    <w:p w:rsidR="00965C95" w:rsidRDefault="00965C95">
      <w:pPr>
        <w:tabs>
          <w:tab w:val="left" w:pos="6480"/>
          <w:tab w:val="left" w:pos="7230"/>
        </w:tabs>
        <w:jc w:val="both"/>
      </w:pPr>
    </w:p>
    <w:p w:rsidR="00965C95" w:rsidRDefault="00BA6EEA">
      <w:pPr>
        <w:tabs>
          <w:tab w:val="left" w:pos="6480"/>
          <w:tab w:val="left" w:pos="7230"/>
        </w:tabs>
        <w:jc w:val="both"/>
      </w:pPr>
      <w:r>
        <w:t xml:space="preserve">Pirkimų organizatorius </w:t>
      </w:r>
      <w:r>
        <w:tab/>
        <w:t xml:space="preserve">         vyr. eil. Laurynas Berlinskas</w:t>
      </w: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965C95">
      <w:pPr>
        <w:jc w:val="both"/>
      </w:pPr>
    </w:p>
    <w:p w:rsidR="00965C95" w:rsidRDefault="00BA6EEA">
      <w:r>
        <w:br w:type="page"/>
      </w:r>
    </w:p>
    <w:p w:rsidR="00965C95" w:rsidRDefault="00BA6EEA">
      <w:pPr>
        <w:ind w:left="6480" w:right="45" w:firstLine="720"/>
      </w:pPr>
      <w:r>
        <w:lastRenderedPageBreak/>
        <w:t>Pirkimo sąlygų</w:t>
      </w:r>
    </w:p>
    <w:p w:rsidR="00965C95" w:rsidRDefault="00BA6EEA">
      <w:pPr>
        <w:ind w:left="6480" w:right="1462" w:firstLine="720"/>
      </w:pPr>
      <w:r>
        <w:t>1 priedas</w:t>
      </w:r>
    </w:p>
    <w:p w:rsidR="00965C95" w:rsidRDefault="00965C95">
      <w:pPr>
        <w:jc w:val="center"/>
        <w:rPr>
          <w:b/>
        </w:rPr>
      </w:pPr>
    </w:p>
    <w:p w:rsidR="00965C95" w:rsidRDefault="00BA6EEA">
      <w:pPr>
        <w:jc w:val="center"/>
        <w:rPr>
          <w:b/>
        </w:rPr>
      </w:pPr>
      <w:r>
        <w:rPr>
          <w:b/>
        </w:rPr>
        <w:t>PASIŪLYMAS</w:t>
      </w:r>
    </w:p>
    <w:p w:rsidR="00965C95" w:rsidRDefault="000257E1">
      <w:pPr>
        <w:jc w:val="center"/>
        <w:rPr>
          <w:b/>
          <w:iCs/>
          <w:caps/>
          <w:u w:val="single"/>
        </w:rPr>
      </w:pPr>
      <w:r w:rsidRPr="000257E1">
        <w:rPr>
          <w:b/>
          <w:iCs/>
          <w:caps/>
          <w:u w:val="single"/>
        </w:rPr>
        <w:t>Taikomųjų programų pristatymo valdiklis</w:t>
      </w:r>
      <w:r w:rsidR="00BA6EEA">
        <w:rPr>
          <w:b/>
          <w:iCs/>
          <w:caps/>
          <w:u w:val="single"/>
        </w:rPr>
        <w:t xml:space="preserve"> </w:t>
      </w:r>
    </w:p>
    <w:p w:rsidR="00965C95" w:rsidRDefault="00BA6EEA">
      <w:pPr>
        <w:jc w:val="center"/>
      </w:pPr>
      <w:r>
        <w:t>(Data)</w:t>
      </w:r>
    </w:p>
    <w:p w:rsidR="00965C95" w:rsidRDefault="00BA6EEA">
      <w:pPr>
        <w:jc w:val="center"/>
      </w:pPr>
      <w:r>
        <w:t>____________________</w:t>
      </w:r>
    </w:p>
    <w:p w:rsidR="00965C95" w:rsidRDefault="00BA6EEA">
      <w:pPr>
        <w:jc w:val="center"/>
      </w:pPr>
      <w:r>
        <w:t>(Vieta)</w:t>
      </w:r>
    </w:p>
    <w:tbl>
      <w:tblPr>
        <w:tblW w:w="9855" w:type="dxa"/>
        <w:tblLayout w:type="fixed"/>
        <w:tblLook w:val="04A0" w:firstRow="1" w:lastRow="0" w:firstColumn="1" w:lastColumn="0" w:noHBand="0" w:noVBand="1"/>
      </w:tblPr>
      <w:tblGrid>
        <w:gridCol w:w="4641"/>
        <w:gridCol w:w="5214"/>
      </w:tblGrid>
      <w:tr w:rsidR="00965C95">
        <w:tc>
          <w:tcPr>
            <w:tcW w:w="4641" w:type="dxa"/>
            <w:tcBorders>
              <w:top w:val="single" w:sz="4" w:space="0" w:color="000000"/>
              <w:left w:val="single" w:sz="4" w:space="0" w:color="000000"/>
              <w:bottom w:val="single" w:sz="4" w:space="0" w:color="000000"/>
              <w:right w:val="single" w:sz="4" w:space="0" w:color="000000"/>
            </w:tcBorders>
          </w:tcPr>
          <w:p w:rsidR="00965C95" w:rsidRDefault="00BA6EEA">
            <w:pPr>
              <w:jc w:val="both"/>
            </w:pPr>
            <w:r>
              <w:t>Tiekėjo pavadinimas</w:t>
            </w:r>
          </w:p>
        </w:tc>
        <w:tc>
          <w:tcPr>
            <w:tcW w:w="5214" w:type="dxa"/>
            <w:tcBorders>
              <w:top w:val="single" w:sz="4" w:space="0" w:color="000000"/>
              <w:left w:val="single" w:sz="4" w:space="0" w:color="000000"/>
              <w:bottom w:val="single" w:sz="4" w:space="0" w:color="000000"/>
              <w:right w:val="single" w:sz="4" w:space="0" w:color="000000"/>
            </w:tcBorders>
          </w:tcPr>
          <w:p w:rsidR="00965C95" w:rsidRDefault="00965C95">
            <w:pPr>
              <w:jc w:val="both"/>
            </w:pPr>
          </w:p>
        </w:tc>
      </w:tr>
      <w:tr w:rsidR="00965C95">
        <w:tc>
          <w:tcPr>
            <w:tcW w:w="4641" w:type="dxa"/>
            <w:tcBorders>
              <w:top w:val="single" w:sz="4" w:space="0" w:color="000000"/>
              <w:left w:val="single" w:sz="4" w:space="0" w:color="000000"/>
              <w:bottom w:val="single" w:sz="4" w:space="0" w:color="000000"/>
              <w:right w:val="single" w:sz="4" w:space="0" w:color="000000"/>
            </w:tcBorders>
          </w:tcPr>
          <w:p w:rsidR="00965C95" w:rsidRDefault="00BA6EEA">
            <w:pPr>
              <w:jc w:val="both"/>
            </w:pPr>
            <w:r>
              <w:t>Tiekėjo įmonės kodas</w:t>
            </w:r>
          </w:p>
        </w:tc>
        <w:tc>
          <w:tcPr>
            <w:tcW w:w="5214" w:type="dxa"/>
            <w:tcBorders>
              <w:top w:val="single" w:sz="4" w:space="0" w:color="000000"/>
              <w:left w:val="single" w:sz="4" w:space="0" w:color="000000"/>
              <w:bottom w:val="single" w:sz="4" w:space="0" w:color="000000"/>
              <w:right w:val="single" w:sz="4" w:space="0" w:color="000000"/>
            </w:tcBorders>
          </w:tcPr>
          <w:p w:rsidR="00965C95" w:rsidRDefault="00965C95">
            <w:pPr>
              <w:jc w:val="both"/>
            </w:pPr>
          </w:p>
        </w:tc>
      </w:tr>
      <w:tr w:rsidR="00965C95">
        <w:tc>
          <w:tcPr>
            <w:tcW w:w="4641" w:type="dxa"/>
            <w:tcBorders>
              <w:top w:val="single" w:sz="4" w:space="0" w:color="000000"/>
              <w:left w:val="single" w:sz="4" w:space="0" w:color="000000"/>
              <w:bottom w:val="single" w:sz="4" w:space="0" w:color="000000"/>
              <w:right w:val="single" w:sz="4" w:space="0" w:color="000000"/>
            </w:tcBorders>
          </w:tcPr>
          <w:p w:rsidR="00965C95" w:rsidRDefault="00BA6EEA">
            <w:pPr>
              <w:jc w:val="both"/>
            </w:pPr>
            <w:r>
              <w:t>Tiekėjo adresas</w:t>
            </w:r>
          </w:p>
        </w:tc>
        <w:tc>
          <w:tcPr>
            <w:tcW w:w="5214" w:type="dxa"/>
            <w:tcBorders>
              <w:top w:val="single" w:sz="4" w:space="0" w:color="000000"/>
              <w:left w:val="single" w:sz="4" w:space="0" w:color="000000"/>
              <w:bottom w:val="single" w:sz="4" w:space="0" w:color="000000"/>
              <w:right w:val="single" w:sz="4" w:space="0" w:color="000000"/>
            </w:tcBorders>
          </w:tcPr>
          <w:p w:rsidR="00965C95" w:rsidRDefault="00965C95">
            <w:pPr>
              <w:jc w:val="both"/>
            </w:pPr>
          </w:p>
        </w:tc>
      </w:tr>
      <w:tr w:rsidR="00965C95">
        <w:tc>
          <w:tcPr>
            <w:tcW w:w="4641" w:type="dxa"/>
            <w:tcBorders>
              <w:top w:val="single" w:sz="4" w:space="0" w:color="000000"/>
              <w:left w:val="single" w:sz="4" w:space="0" w:color="000000"/>
              <w:bottom w:val="single" w:sz="4" w:space="0" w:color="000000"/>
              <w:right w:val="single" w:sz="4" w:space="0" w:color="000000"/>
            </w:tcBorders>
          </w:tcPr>
          <w:p w:rsidR="00965C95" w:rsidRDefault="00BA6EEA">
            <w:pPr>
              <w:jc w:val="both"/>
            </w:pPr>
            <w:r>
              <w:t>Tiekėjo PVM mokėtojo kodas</w:t>
            </w:r>
          </w:p>
        </w:tc>
        <w:tc>
          <w:tcPr>
            <w:tcW w:w="5214" w:type="dxa"/>
            <w:tcBorders>
              <w:top w:val="single" w:sz="4" w:space="0" w:color="000000"/>
              <w:left w:val="single" w:sz="4" w:space="0" w:color="000000"/>
              <w:bottom w:val="single" w:sz="4" w:space="0" w:color="000000"/>
              <w:right w:val="single" w:sz="4" w:space="0" w:color="000000"/>
            </w:tcBorders>
          </w:tcPr>
          <w:p w:rsidR="00965C95" w:rsidRDefault="00965C95">
            <w:pPr>
              <w:jc w:val="both"/>
            </w:pPr>
          </w:p>
        </w:tc>
      </w:tr>
      <w:tr w:rsidR="00965C95">
        <w:tc>
          <w:tcPr>
            <w:tcW w:w="4641" w:type="dxa"/>
            <w:tcBorders>
              <w:top w:val="single" w:sz="4" w:space="0" w:color="000000"/>
              <w:left w:val="single" w:sz="4" w:space="0" w:color="000000"/>
              <w:bottom w:val="single" w:sz="4" w:space="0" w:color="000000"/>
              <w:right w:val="single" w:sz="4" w:space="0" w:color="000000"/>
            </w:tcBorders>
          </w:tcPr>
          <w:p w:rsidR="00965C95" w:rsidRDefault="00BA6EEA">
            <w:pPr>
              <w:jc w:val="both"/>
            </w:pPr>
            <w:r>
              <w:rPr>
                <w:noProof/>
                <w:lang w:val="en-US"/>
              </w:rPr>
              <mc:AlternateContent>
                <mc:Choice Requires="wps">
                  <w:drawing>
                    <wp:anchor distT="0" distB="0" distL="0" distR="0" simplePos="0" relativeHeight="216" behindDoc="0" locked="0" layoutInCell="1" allowOverlap="1" wp14:anchorId="1EECEC05">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3074CD" w:rsidRDefault="003074CD">
                                  <w:pPr>
                                    <w:pStyle w:val="FrameContents"/>
                                    <w:rPr>
                                      <w:color w:val="000000"/>
                                    </w:rPr>
                                  </w:pPr>
                                </w:p>
                              </w:txbxContent>
                            </wps:txbx>
                            <wps:bodyPr vert="vert270" lIns="0" tIns="0" rIns="0" bIns="0" anchor="t" upright="1">
                              <a:noAutofit/>
                            </wps:bodyPr>
                          </wps:wsp>
                        </a:graphicData>
                      </a:graphic>
                    </wp:anchor>
                  </w:drawing>
                </mc:Choice>
                <mc:Fallback>
                  <w:pict>
                    <v:rect w14:anchorId="1EECEC05" id="Text Box 5" o:spid="_x0000_s1026" style="position:absolute;left:0;text-align:left;margin-left:-39.9pt;margin-top:4.2pt;width:17.1pt;height:240pt;z-index: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3074CD" w:rsidRDefault="003074CD">
                            <w:pPr>
                              <w:pStyle w:val="FrameContents"/>
                              <w:rPr>
                                <w:color w:val="000000"/>
                              </w:rPr>
                            </w:pPr>
                          </w:p>
                        </w:txbxContent>
                      </v:textbox>
                    </v:rect>
                  </w:pict>
                </mc:Fallback>
              </mc:AlternateContent>
            </w:r>
            <w:r>
              <w:t>Už pasiūlymą atsakingo asmens vardas, pavardė</w:t>
            </w:r>
          </w:p>
        </w:tc>
        <w:tc>
          <w:tcPr>
            <w:tcW w:w="5214" w:type="dxa"/>
            <w:tcBorders>
              <w:top w:val="single" w:sz="4" w:space="0" w:color="000000"/>
              <w:left w:val="single" w:sz="4" w:space="0" w:color="000000"/>
              <w:bottom w:val="single" w:sz="4" w:space="0" w:color="000000"/>
              <w:right w:val="single" w:sz="4" w:space="0" w:color="000000"/>
            </w:tcBorders>
          </w:tcPr>
          <w:p w:rsidR="00965C95" w:rsidRDefault="00965C95">
            <w:pPr>
              <w:jc w:val="both"/>
            </w:pPr>
          </w:p>
        </w:tc>
      </w:tr>
      <w:tr w:rsidR="00965C95">
        <w:tc>
          <w:tcPr>
            <w:tcW w:w="4641" w:type="dxa"/>
            <w:tcBorders>
              <w:top w:val="single" w:sz="4" w:space="0" w:color="000000"/>
              <w:left w:val="single" w:sz="4" w:space="0" w:color="000000"/>
              <w:bottom w:val="single" w:sz="4" w:space="0" w:color="000000"/>
              <w:right w:val="single" w:sz="4" w:space="0" w:color="000000"/>
            </w:tcBorders>
          </w:tcPr>
          <w:p w:rsidR="00965C95" w:rsidRDefault="00BA6EEA">
            <w:pPr>
              <w:jc w:val="both"/>
            </w:pPr>
            <w:r>
              <w:t>Telefono numeris</w:t>
            </w:r>
          </w:p>
        </w:tc>
        <w:tc>
          <w:tcPr>
            <w:tcW w:w="5214" w:type="dxa"/>
            <w:tcBorders>
              <w:top w:val="single" w:sz="4" w:space="0" w:color="000000"/>
              <w:left w:val="single" w:sz="4" w:space="0" w:color="000000"/>
              <w:bottom w:val="single" w:sz="4" w:space="0" w:color="000000"/>
              <w:right w:val="single" w:sz="4" w:space="0" w:color="000000"/>
            </w:tcBorders>
          </w:tcPr>
          <w:p w:rsidR="00965C95" w:rsidRDefault="00965C95">
            <w:pPr>
              <w:jc w:val="both"/>
            </w:pPr>
          </w:p>
        </w:tc>
      </w:tr>
      <w:tr w:rsidR="00965C95">
        <w:tc>
          <w:tcPr>
            <w:tcW w:w="4641" w:type="dxa"/>
            <w:tcBorders>
              <w:top w:val="single" w:sz="4" w:space="0" w:color="000000"/>
              <w:left w:val="single" w:sz="4" w:space="0" w:color="000000"/>
              <w:bottom w:val="single" w:sz="4" w:space="0" w:color="000000"/>
              <w:right w:val="single" w:sz="4" w:space="0" w:color="000000"/>
            </w:tcBorders>
          </w:tcPr>
          <w:p w:rsidR="00965C95" w:rsidRDefault="00BA6EEA">
            <w:pPr>
              <w:jc w:val="both"/>
            </w:pPr>
            <w:r>
              <w:t>Fakso numeris</w:t>
            </w:r>
          </w:p>
        </w:tc>
        <w:tc>
          <w:tcPr>
            <w:tcW w:w="5214" w:type="dxa"/>
            <w:tcBorders>
              <w:top w:val="single" w:sz="4" w:space="0" w:color="000000"/>
              <w:left w:val="single" w:sz="4" w:space="0" w:color="000000"/>
              <w:bottom w:val="single" w:sz="4" w:space="0" w:color="000000"/>
              <w:right w:val="single" w:sz="4" w:space="0" w:color="000000"/>
            </w:tcBorders>
          </w:tcPr>
          <w:p w:rsidR="00965C95" w:rsidRDefault="00965C95">
            <w:pPr>
              <w:jc w:val="both"/>
            </w:pPr>
          </w:p>
        </w:tc>
      </w:tr>
      <w:tr w:rsidR="00965C95">
        <w:tc>
          <w:tcPr>
            <w:tcW w:w="4641" w:type="dxa"/>
            <w:tcBorders>
              <w:top w:val="single" w:sz="4" w:space="0" w:color="000000"/>
              <w:left w:val="single" w:sz="4" w:space="0" w:color="000000"/>
              <w:bottom w:val="single" w:sz="4" w:space="0" w:color="000000"/>
              <w:right w:val="single" w:sz="4" w:space="0" w:color="000000"/>
            </w:tcBorders>
          </w:tcPr>
          <w:p w:rsidR="00965C95" w:rsidRDefault="00BA6EEA">
            <w:pPr>
              <w:jc w:val="both"/>
            </w:pPr>
            <w:r>
              <w:t>Bankas, banko kodas</w:t>
            </w:r>
          </w:p>
        </w:tc>
        <w:tc>
          <w:tcPr>
            <w:tcW w:w="5214" w:type="dxa"/>
            <w:tcBorders>
              <w:top w:val="single" w:sz="4" w:space="0" w:color="000000"/>
              <w:left w:val="single" w:sz="4" w:space="0" w:color="000000"/>
              <w:bottom w:val="single" w:sz="4" w:space="0" w:color="000000"/>
              <w:right w:val="single" w:sz="4" w:space="0" w:color="000000"/>
            </w:tcBorders>
          </w:tcPr>
          <w:p w:rsidR="00965C95" w:rsidRDefault="00965C95">
            <w:pPr>
              <w:jc w:val="both"/>
            </w:pPr>
          </w:p>
        </w:tc>
      </w:tr>
      <w:tr w:rsidR="00965C95">
        <w:tc>
          <w:tcPr>
            <w:tcW w:w="4641" w:type="dxa"/>
            <w:tcBorders>
              <w:top w:val="single" w:sz="4" w:space="0" w:color="000000"/>
              <w:left w:val="single" w:sz="4" w:space="0" w:color="000000"/>
              <w:bottom w:val="single" w:sz="4" w:space="0" w:color="000000"/>
              <w:right w:val="single" w:sz="4" w:space="0" w:color="000000"/>
            </w:tcBorders>
          </w:tcPr>
          <w:p w:rsidR="00965C95" w:rsidRDefault="00BA6EEA">
            <w:pPr>
              <w:jc w:val="both"/>
            </w:pPr>
            <w:r>
              <w:t>Atsiskaitomoji sąskaita</w:t>
            </w:r>
          </w:p>
        </w:tc>
        <w:tc>
          <w:tcPr>
            <w:tcW w:w="5214" w:type="dxa"/>
            <w:tcBorders>
              <w:top w:val="single" w:sz="4" w:space="0" w:color="000000"/>
              <w:left w:val="single" w:sz="4" w:space="0" w:color="000000"/>
              <w:bottom w:val="single" w:sz="4" w:space="0" w:color="000000"/>
              <w:right w:val="single" w:sz="4" w:space="0" w:color="000000"/>
            </w:tcBorders>
          </w:tcPr>
          <w:p w:rsidR="00965C95" w:rsidRDefault="00965C95">
            <w:pPr>
              <w:jc w:val="both"/>
            </w:pPr>
          </w:p>
        </w:tc>
      </w:tr>
    </w:tbl>
    <w:p w:rsidR="00965C95" w:rsidRDefault="00BA6EEA">
      <w:pPr>
        <w:ind w:left="993"/>
        <w:jc w:val="both"/>
        <w:rPr>
          <w:szCs w:val="22"/>
        </w:rPr>
      </w:pPr>
      <w:r>
        <w:rPr>
          <w:szCs w:val="22"/>
        </w:rPr>
        <w:t xml:space="preserve"> </w:t>
      </w:r>
    </w:p>
    <w:p w:rsidR="00965C95" w:rsidRDefault="00BA6EEA">
      <w:pPr>
        <w:jc w:val="both"/>
        <w:rPr>
          <w:szCs w:val="22"/>
        </w:rPr>
      </w:pPr>
      <w:r>
        <w:rPr>
          <w:szCs w:val="22"/>
        </w:rPr>
        <w:t>Šiuo pasiūlymu pažymime, kad sutinkame su visomis pirkimo sąlygomis, nustatytomis:</w:t>
      </w:r>
    </w:p>
    <w:p w:rsidR="00965C95" w:rsidRDefault="00BA6EEA">
      <w:pPr>
        <w:ind w:left="720"/>
        <w:jc w:val="both"/>
        <w:rPr>
          <w:szCs w:val="22"/>
        </w:rPr>
      </w:pPr>
      <w:r>
        <w:rPr>
          <w:szCs w:val="22"/>
        </w:rPr>
        <w:t>1) pirkimo dokumentuose;</w:t>
      </w:r>
    </w:p>
    <w:p w:rsidR="00965C95" w:rsidRDefault="00BA6EEA">
      <w:pPr>
        <w:ind w:left="720"/>
        <w:jc w:val="both"/>
        <w:rPr>
          <w:szCs w:val="22"/>
        </w:rPr>
      </w:pPr>
      <w:r>
        <w:rPr>
          <w:szCs w:val="22"/>
        </w:rPr>
        <w:t>2) pirkimo dokumentų prieduose.</w:t>
      </w:r>
    </w:p>
    <w:p w:rsidR="00965C95" w:rsidRDefault="00BA6EEA">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965C95" w:rsidRDefault="00BA6EEA">
      <w:pPr>
        <w:ind w:firstLine="720"/>
        <w:jc w:val="both"/>
        <w:rPr>
          <w:szCs w:val="22"/>
        </w:rPr>
      </w:pPr>
      <w:r>
        <w:rPr>
          <w:szCs w:val="22"/>
        </w:rPr>
        <w:t>Suprantame, kad išaiškėjus aukščiau nurodytoms aplinkybėms būsime pašalinti iš šio konkurso ir mūsų pateiktas pasiūlymas bus atmestas.</w:t>
      </w:r>
    </w:p>
    <w:p w:rsidR="00965C95" w:rsidRDefault="00BA6EEA">
      <w:pPr>
        <w:ind w:firstLine="720"/>
        <w:jc w:val="both"/>
        <w:rPr>
          <w:szCs w:val="22"/>
        </w:rPr>
      </w:pPr>
      <w:r>
        <w:rPr>
          <w:szCs w:val="22"/>
        </w:rPr>
        <w:t>Patvirtiname, jog:</w:t>
      </w:r>
    </w:p>
    <w:p w:rsidR="00965C95" w:rsidRDefault="00BA6EEA">
      <w:pPr>
        <w:numPr>
          <w:ilvl w:val="1"/>
          <w:numId w:val="3"/>
        </w:numPr>
        <w:ind w:left="993" w:hanging="284"/>
        <w:jc w:val="both"/>
        <w:rPr>
          <w:szCs w:val="22"/>
        </w:rPr>
      </w:pPr>
      <w:r>
        <w:rPr>
          <w:szCs w:val="22"/>
        </w:rPr>
        <w:t>Siūlomos prekės visiškai atitinka pirkimo dokumentuose nurodytus techninius reikalavimus.</w:t>
      </w:r>
    </w:p>
    <w:tbl>
      <w:tblPr>
        <w:tblW w:w="9370" w:type="dxa"/>
        <w:jc w:val="center"/>
        <w:tblLayout w:type="fixed"/>
        <w:tblLook w:val="04A0" w:firstRow="1" w:lastRow="0" w:firstColumn="1" w:lastColumn="0" w:noHBand="0" w:noVBand="1"/>
      </w:tblPr>
      <w:tblGrid>
        <w:gridCol w:w="906"/>
        <w:gridCol w:w="3825"/>
        <w:gridCol w:w="1420"/>
        <w:gridCol w:w="1702"/>
        <w:gridCol w:w="1517"/>
      </w:tblGrid>
      <w:tr w:rsidR="00965C95">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965C95" w:rsidRDefault="00BA6EEA">
            <w:pPr>
              <w:jc w:val="center"/>
            </w:pPr>
            <w:r>
              <w:t>Eil. Nr.</w:t>
            </w:r>
          </w:p>
        </w:tc>
        <w:tc>
          <w:tcPr>
            <w:tcW w:w="3825" w:type="dxa"/>
            <w:tcBorders>
              <w:top w:val="single" w:sz="4" w:space="0" w:color="000000"/>
              <w:left w:val="single" w:sz="4" w:space="0" w:color="000000"/>
              <w:bottom w:val="single" w:sz="4" w:space="0" w:color="000000"/>
              <w:right w:val="single" w:sz="4" w:space="0" w:color="000000"/>
            </w:tcBorders>
          </w:tcPr>
          <w:p w:rsidR="00965C95" w:rsidRDefault="00BA6EEA">
            <w:pPr>
              <w:jc w:val="center"/>
            </w:pPr>
            <w:r>
              <w:t>Pavadinimas</w:t>
            </w:r>
          </w:p>
        </w:tc>
        <w:tc>
          <w:tcPr>
            <w:tcW w:w="1420" w:type="dxa"/>
            <w:tcBorders>
              <w:top w:val="single" w:sz="4" w:space="0" w:color="000000"/>
              <w:left w:val="single" w:sz="4" w:space="0" w:color="000000"/>
              <w:bottom w:val="single" w:sz="4" w:space="0" w:color="000000"/>
              <w:right w:val="single" w:sz="4" w:space="0" w:color="000000"/>
            </w:tcBorders>
          </w:tcPr>
          <w:p w:rsidR="00965C95" w:rsidRDefault="00BA6EEA">
            <w:pPr>
              <w:jc w:val="center"/>
            </w:pPr>
            <w:r>
              <w:t>Kiekis</w:t>
            </w:r>
          </w:p>
          <w:p w:rsidR="00965C95" w:rsidRDefault="00BA6EEA">
            <w:pPr>
              <w:jc w:val="center"/>
            </w:pPr>
            <w:r>
              <w:t>(vnt.)</w:t>
            </w:r>
          </w:p>
        </w:tc>
        <w:tc>
          <w:tcPr>
            <w:tcW w:w="1702"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Kaina vnt. eurais su PVM</w:t>
            </w:r>
          </w:p>
        </w:tc>
        <w:tc>
          <w:tcPr>
            <w:tcW w:w="1517"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Suma eurais</w:t>
            </w:r>
          </w:p>
          <w:p w:rsidR="00965C95" w:rsidRDefault="00BA6EEA">
            <w:pPr>
              <w:jc w:val="center"/>
            </w:pPr>
            <w:r>
              <w:t>su PVM</w:t>
            </w:r>
          </w:p>
        </w:tc>
      </w:tr>
      <w:tr w:rsidR="00965C95">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1</w:t>
            </w:r>
          </w:p>
        </w:tc>
        <w:tc>
          <w:tcPr>
            <w:tcW w:w="3825" w:type="dxa"/>
            <w:tcBorders>
              <w:top w:val="single" w:sz="4" w:space="0" w:color="000000"/>
              <w:left w:val="single" w:sz="4" w:space="0" w:color="000000"/>
              <w:bottom w:val="single" w:sz="4" w:space="0" w:color="000000"/>
              <w:right w:val="single" w:sz="4" w:space="0" w:color="000000"/>
            </w:tcBorders>
            <w:vAlign w:val="center"/>
          </w:tcPr>
          <w:p w:rsidR="00965C95" w:rsidRDefault="000257E1">
            <w:pPr>
              <w:rPr>
                <w:color w:val="000000"/>
              </w:rPr>
            </w:pPr>
            <w:r w:rsidRPr="000257E1">
              <w:rPr>
                <w:color w:val="000000"/>
              </w:rPr>
              <w:t>Taikomųjų programų pristatymo valdiklis</w:t>
            </w:r>
          </w:p>
        </w:tc>
        <w:tc>
          <w:tcPr>
            <w:tcW w:w="1420" w:type="dxa"/>
            <w:tcBorders>
              <w:top w:val="single" w:sz="4" w:space="0" w:color="000000"/>
              <w:left w:val="single" w:sz="4" w:space="0" w:color="000000"/>
              <w:bottom w:val="single" w:sz="4" w:space="0" w:color="000000"/>
              <w:right w:val="single" w:sz="4" w:space="0" w:color="000000"/>
            </w:tcBorders>
            <w:vAlign w:val="center"/>
          </w:tcPr>
          <w:p w:rsidR="00965C95" w:rsidRDefault="000257E1">
            <w:pPr>
              <w:jc w:val="center"/>
              <w:rPr>
                <w:color w:val="000000"/>
              </w:rPr>
            </w:pPr>
            <w:r>
              <w:rPr>
                <w:color w:val="000000"/>
              </w:rPr>
              <w:t>2</w:t>
            </w:r>
          </w:p>
        </w:tc>
        <w:tc>
          <w:tcPr>
            <w:tcW w:w="1702" w:type="dxa"/>
            <w:tcBorders>
              <w:top w:val="single" w:sz="4" w:space="0" w:color="000000"/>
              <w:left w:val="single" w:sz="4" w:space="0" w:color="000000"/>
              <w:bottom w:val="single" w:sz="4" w:space="0" w:color="000000"/>
              <w:right w:val="single" w:sz="4" w:space="0" w:color="000000"/>
            </w:tcBorders>
            <w:vAlign w:val="center"/>
          </w:tcPr>
          <w:p w:rsidR="00965C95" w:rsidRDefault="00965C95">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965C95" w:rsidRDefault="00965C95">
            <w:pPr>
              <w:jc w:val="center"/>
            </w:pPr>
          </w:p>
        </w:tc>
      </w:tr>
      <w:tr w:rsidR="00965C95">
        <w:trPr>
          <w:trHeight w:val="412"/>
          <w:jc w:val="center"/>
        </w:trPr>
        <w:tc>
          <w:tcPr>
            <w:tcW w:w="7853" w:type="dxa"/>
            <w:gridSpan w:val="4"/>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Bendra pasiūlymo suma eurais su PVM</w:t>
            </w:r>
          </w:p>
        </w:tc>
        <w:tc>
          <w:tcPr>
            <w:tcW w:w="1517" w:type="dxa"/>
            <w:tcBorders>
              <w:top w:val="single" w:sz="4" w:space="0" w:color="000000"/>
              <w:left w:val="single" w:sz="4" w:space="0" w:color="000000"/>
              <w:bottom w:val="single" w:sz="4" w:space="0" w:color="000000"/>
              <w:right w:val="single" w:sz="4" w:space="0" w:color="000000"/>
            </w:tcBorders>
            <w:vAlign w:val="center"/>
          </w:tcPr>
          <w:p w:rsidR="00965C95" w:rsidRDefault="00965C95">
            <w:pPr>
              <w:jc w:val="center"/>
            </w:pPr>
          </w:p>
        </w:tc>
      </w:tr>
    </w:tbl>
    <w:p w:rsidR="00965C95" w:rsidRDefault="00965C95">
      <w:pPr>
        <w:jc w:val="both"/>
      </w:pPr>
    </w:p>
    <w:tbl>
      <w:tblPr>
        <w:tblW w:w="9600" w:type="dxa"/>
        <w:tblLayout w:type="fixed"/>
        <w:tblLook w:val="04A0" w:firstRow="1" w:lastRow="0" w:firstColumn="1" w:lastColumn="0" w:noHBand="0" w:noVBand="1"/>
      </w:tblPr>
      <w:tblGrid>
        <w:gridCol w:w="9600"/>
      </w:tblGrid>
      <w:tr w:rsidR="00965C95">
        <w:tc>
          <w:tcPr>
            <w:tcW w:w="9600" w:type="dxa"/>
          </w:tcPr>
          <w:p w:rsidR="00965C95" w:rsidRDefault="00BA6EEA">
            <w:pPr>
              <w:jc w:val="both"/>
            </w:pPr>
            <w:r>
              <w:t>Pastaba: Kainos pasiūlyme nurodomos suapvalintos, paliekant du skaitmenis po kablelio.</w:t>
            </w:r>
          </w:p>
          <w:p w:rsidR="00965C95" w:rsidRDefault="00BA6EEA">
            <w:pPr>
              <w:jc w:val="both"/>
            </w:pPr>
            <w:r>
              <w:t>Bendra pasiūlymo kaina su PVM (žodžiais) – _____________________eurai.</w:t>
            </w:r>
          </w:p>
          <w:p w:rsidR="00965C95" w:rsidRDefault="00BA6EEA">
            <w:pPr>
              <w:jc w:val="both"/>
            </w:pPr>
            <w:r>
              <w:t>Į šią sumą įeina visos išlaidos ir visi mokesčiai, taip pat ir PVM, kuris sudaro ___________eurai.</w:t>
            </w:r>
          </w:p>
        </w:tc>
      </w:tr>
    </w:tbl>
    <w:p w:rsidR="00965C95" w:rsidRDefault="00BA6EEA">
      <w:pPr>
        <w:ind w:right="282"/>
        <w:jc w:val="both"/>
      </w:pPr>
      <w:r>
        <w:t>Kartu su pasiūlymu pateikiami šie dokumentai:</w:t>
      </w:r>
    </w:p>
    <w:tbl>
      <w:tblPr>
        <w:tblW w:w="9645" w:type="dxa"/>
        <w:tblInd w:w="109" w:type="dxa"/>
        <w:tblLayout w:type="fixed"/>
        <w:tblLook w:val="04A0" w:firstRow="1" w:lastRow="0" w:firstColumn="1" w:lastColumn="0" w:noHBand="0" w:noVBand="1"/>
      </w:tblPr>
      <w:tblGrid>
        <w:gridCol w:w="994"/>
        <w:gridCol w:w="6523"/>
        <w:gridCol w:w="2128"/>
      </w:tblGrid>
      <w:tr w:rsidR="00965C95">
        <w:tc>
          <w:tcPr>
            <w:tcW w:w="994" w:type="dxa"/>
            <w:tcBorders>
              <w:top w:val="single" w:sz="4" w:space="0" w:color="000000"/>
              <w:left w:val="single" w:sz="4" w:space="0" w:color="000000"/>
              <w:bottom w:val="single" w:sz="4" w:space="0" w:color="000000"/>
              <w:right w:val="single" w:sz="4" w:space="0" w:color="000000"/>
            </w:tcBorders>
          </w:tcPr>
          <w:p w:rsidR="00965C95" w:rsidRDefault="00BA6EEA">
            <w:pPr>
              <w:ind w:left="-11" w:right="282" w:firstLine="11"/>
              <w:jc w:val="both"/>
            </w:pPr>
            <w:proofErr w:type="spellStart"/>
            <w:r>
              <w:t>Eil.Nr</w:t>
            </w:r>
            <w:proofErr w:type="spellEnd"/>
            <w:r>
              <w:t>.</w:t>
            </w:r>
          </w:p>
        </w:tc>
        <w:tc>
          <w:tcPr>
            <w:tcW w:w="6523" w:type="dxa"/>
            <w:tcBorders>
              <w:top w:val="single" w:sz="4" w:space="0" w:color="000000"/>
              <w:left w:val="single" w:sz="4" w:space="0" w:color="000000"/>
              <w:bottom w:val="single" w:sz="4" w:space="0" w:color="000000"/>
              <w:right w:val="single" w:sz="4" w:space="0" w:color="000000"/>
            </w:tcBorders>
          </w:tcPr>
          <w:p w:rsidR="00965C95" w:rsidRDefault="00BA6EEA">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965C95" w:rsidRDefault="00BA6EEA">
            <w:pPr>
              <w:ind w:right="282"/>
              <w:jc w:val="both"/>
            </w:pPr>
            <w:r>
              <w:t>Dokumento puslapių skaičius</w:t>
            </w:r>
          </w:p>
        </w:tc>
      </w:tr>
      <w:tr w:rsidR="00965C95">
        <w:tc>
          <w:tcPr>
            <w:tcW w:w="994" w:type="dxa"/>
            <w:tcBorders>
              <w:top w:val="single" w:sz="4" w:space="0" w:color="000000"/>
              <w:left w:val="single" w:sz="4" w:space="0" w:color="000000"/>
              <w:bottom w:val="single" w:sz="4" w:space="0" w:color="000000"/>
              <w:right w:val="single" w:sz="4" w:space="0" w:color="000000"/>
            </w:tcBorders>
          </w:tcPr>
          <w:p w:rsidR="00965C95" w:rsidRDefault="00965C95">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965C95" w:rsidRDefault="00965C95">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965C95" w:rsidRDefault="00965C95">
            <w:pPr>
              <w:ind w:right="282"/>
              <w:jc w:val="both"/>
            </w:pPr>
          </w:p>
        </w:tc>
      </w:tr>
    </w:tbl>
    <w:p w:rsidR="00965C95" w:rsidRDefault="00BA6EEA">
      <w:pPr>
        <w:ind w:right="282"/>
        <w:jc w:val="both"/>
      </w:pPr>
      <w:r>
        <w:t>Sutarties įvykdymo užtikrinimui pateiksime_____________________________________</w:t>
      </w:r>
    </w:p>
    <w:p w:rsidR="00965C95" w:rsidRDefault="00BA6EEA">
      <w:pPr>
        <w:ind w:right="282"/>
        <w:jc w:val="both"/>
      </w:pPr>
      <w:r>
        <w:t>______________________________________________________</w:t>
      </w:r>
    </w:p>
    <w:p w:rsidR="00965C95" w:rsidRDefault="00BA6EEA">
      <w:pPr>
        <w:ind w:right="282"/>
        <w:jc w:val="both"/>
      </w:pPr>
      <w:r>
        <w:t xml:space="preserve">                      (Tiekėjo arba jo įgalioto asmens vardas, pavardė, parašas)</w:t>
      </w:r>
    </w:p>
    <w:p w:rsidR="00965C95" w:rsidRDefault="00BA6EEA">
      <w:pPr>
        <w:jc w:val="both"/>
      </w:pPr>
      <w:r>
        <w:t>Siūlomos prekės</w:t>
      </w:r>
      <w:r>
        <w:rPr>
          <w:i/>
        </w:rPr>
        <w:t xml:space="preserve"> </w:t>
      </w:r>
      <w:r>
        <w:t>atitinka pirkimo dokumentuose nurodytus reikalavimus ir jų savybės yra tokio</w:t>
      </w:r>
    </w:p>
    <w:p w:rsidR="00965C95" w:rsidRDefault="00BA6EEA">
      <w:r>
        <w:br w:type="page"/>
      </w:r>
    </w:p>
    <w:p w:rsidR="00965C95" w:rsidRDefault="00BA6EEA">
      <w:pPr>
        <w:ind w:left="6480" w:right="282" w:firstLine="720"/>
      </w:pPr>
      <w:r>
        <w:lastRenderedPageBreak/>
        <w:t>Pirkimo sąlygų</w:t>
      </w:r>
    </w:p>
    <w:p w:rsidR="00965C95" w:rsidRDefault="00BA6EEA">
      <w:pPr>
        <w:ind w:left="6480" w:right="282" w:firstLine="720"/>
      </w:pPr>
      <w:r>
        <w:t>2 priedas</w:t>
      </w:r>
    </w:p>
    <w:p w:rsidR="00965C95" w:rsidRDefault="00965C95">
      <w:pPr>
        <w:ind w:right="282"/>
      </w:pPr>
    </w:p>
    <w:p w:rsidR="00965C95" w:rsidRDefault="00965C95">
      <w:pPr>
        <w:shd w:val="clear" w:color="auto" w:fill="FFFFFF"/>
        <w:jc w:val="right"/>
        <w:rPr>
          <w:color w:val="000000"/>
        </w:rPr>
      </w:pPr>
    </w:p>
    <w:p w:rsidR="00965C95" w:rsidRDefault="00BA6EEA">
      <w:pPr>
        <w:shd w:val="clear" w:color="auto" w:fill="FFFFFF"/>
        <w:jc w:val="center"/>
        <w:rPr>
          <w:b/>
          <w:i/>
          <w:color w:val="000000"/>
          <w:sz w:val="20"/>
          <w:szCs w:val="20"/>
        </w:rPr>
      </w:pPr>
      <w:r>
        <w:rPr>
          <w:b/>
          <w:i/>
          <w:color w:val="000000"/>
          <w:sz w:val="20"/>
          <w:szCs w:val="20"/>
        </w:rPr>
        <w:t>(kvalifikacinių reikalavimų atitikties deklaracijos formos pavyzdys)</w:t>
      </w:r>
    </w:p>
    <w:p w:rsidR="00965C95" w:rsidRDefault="00965C95">
      <w:pPr>
        <w:shd w:val="clear" w:color="auto" w:fill="FFFFFF"/>
        <w:jc w:val="center"/>
        <w:rPr>
          <w:color w:val="000000"/>
          <w:sz w:val="20"/>
          <w:szCs w:val="20"/>
        </w:rPr>
      </w:pPr>
    </w:p>
    <w:p w:rsidR="00965C95" w:rsidRDefault="00965C95">
      <w:pPr>
        <w:shd w:val="clear" w:color="auto" w:fill="FFFFFF"/>
        <w:jc w:val="center"/>
        <w:rPr>
          <w:color w:val="000000"/>
          <w:sz w:val="20"/>
          <w:szCs w:val="20"/>
        </w:rPr>
      </w:pPr>
    </w:p>
    <w:p w:rsidR="00965C95" w:rsidRDefault="00BA6EEA">
      <w:pPr>
        <w:ind w:right="-178"/>
        <w:jc w:val="center"/>
        <w:rPr>
          <w:color w:val="000000"/>
          <w:sz w:val="20"/>
          <w:szCs w:val="20"/>
        </w:rPr>
      </w:pPr>
      <w:r>
        <w:rPr>
          <w:color w:val="000000"/>
          <w:sz w:val="20"/>
          <w:szCs w:val="20"/>
        </w:rPr>
        <w:t>Herbas arba prekių ženklas</w:t>
      </w:r>
    </w:p>
    <w:p w:rsidR="00965C95" w:rsidRDefault="00965C95">
      <w:pPr>
        <w:ind w:right="-178"/>
        <w:jc w:val="center"/>
        <w:rPr>
          <w:color w:val="000000"/>
          <w:sz w:val="20"/>
          <w:szCs w:val="20"/>
        </w:rPr>
      </w:pPr>
    </w:p>
    <w:p w:rsidR="00965C95" w:rsidRDefault="00BA6EEA">
      <w:pPr>
        <w:ind w:right="-178"/>
        <w:jc w:val="center"/>
        <w:rPr>
          <w:color w:val="000000"/>
          <w:sz w:val="20"/>
          <w:szCs w:val="20"/>
        </w:rPr>
      </w:pPr>
      <w:r>
        <w:rPr>
          <w:color w:val="000000"/>
          <w:sz w:val="20"/>
          <w:szCs w:val="20"/>
        </w:rPr>
        <w:t xml:space="preserve"> (Tiekėjo pavadinimas)</w:t>
      </w:r>
    </w:p>
    <w:p w:rsidR="00965C95" w:rsidRDefault="00965C95">
      <w:pPr>
        <w:ind w:right="-178"/>
        <w:jc w:val="center"/>
        <w:rPr>
          <w:color w:val="000000"/>
          <w:sz w:val="20"/>
          <w:szCs w:val="20"/>
        </w:rPr>
      </w:pPr>
    </w:p>
    <w:p w:rsidR="00965C95" w:rsidRDefault="00BA6EEA">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65C95" w:rsidRDefault="00965C95">
      <w:pPr>
        <w:jc w:val="both"/>
        <w:rPr>
          <w:color w:val="000000"/>
          <w:sz w:val="20"/>
          <w:szCs w:val="20"/>
        </w:rPr>
      </w:pPr>
    </w:p>
    <w:p w:rsidR="00965C95" w:rsidRDefault="00BA6EEA">
      <w:pPr>
        <w:jc w:val="both"/>
        <w:rPr>
          <w:color w:val="000000"/>
          <w:sz w:val="20"/>
          <w:szCs w:val="20"/>
        </w:rPr>
      </w:pPr>
      <w:r>
        <w:rPr>
          <w:color w:val="000000"/>
          <w:sz w:val="20"/>
          <w:szCs w:val="20"/>
        </w:rPr>
        <w:t>______________________________________________</w:t>
      </w:r>
    </w:p>
    <w:p w:rsidR="00965C95" w:rsidRDefault="00BA6EEA">
      <w:pPr>
        <w:tabs>
          <w:tab w:val="center" w:pos="2520"/>
        </w:tabs>
        <w:jc w:val="both"/>
        <w:rPr>
          <w:color w:val="000000"/>
          <w:sz w:val="20"/>
          <w:szCs w:val="20"/>
        </w:rPr>
      </w:pPr>
      <w:r>
        <w:rPr>
          <w:color w:val="000000"/>
          <w:sz w:val="20"/>
          <w:szCs w:val="20"/>
        </w:rPr>
        <w:t>(adresatas (perkančiosios organizacijos pavadinimas)</w:t>
      </w:r>
    </w:p>
    <w:p w:rsidR="00965C95" w:rsidRDefault="00965C95">
      <w:pPr>
        <w:shd w:val="clear" w:color="auto" w:fill="FFFFFF"/>
        <w:rPr>
          <w:bCs/>
          <w:color w:val="000000"/>
        </w:rPr>
      </w:pPr>
    </w:p>
    <w:p w:rsidR="00965C95" w:rsidRDefault="00BA6EEA">
      <w:pPr>
        <w:shd w:val="clear" w:color="auto" w:fill="FFFFFF"/>
        <w:jc w:val="center"/>
        <w:rPr>
          <w:b/>
          <w:bCs/>
          <w:color w:val="000000"/>
        </w:rPr>
      </w:pPr>
      <w:r>
        <w:rPr>
          <w:b/>
          <w:bCs/>
          <w:color w:val="000000"/>
        </w:rPr>
        <w:t>KVALIFIKACINIŲ REIKALAVIMŲ ATITIKTIES DEKLARACIJA</w:t>
      </w:r>
    </w:p>
    <w:p w:rsidR="00965C95" w:rsidRDefault="00965C95">
      <w:pPr>
        <w:shd w:val="clear" w:color="auto" w:fill="FFFFFF"/>
        <w:jc w:val="center"/>
        <w:rPr>
          <w:b/>
          <w:bCs/>
          <w:color w:val="000000"/>
        </w:rPr>
      </w:pPr>
    </w:p>
    <w:p w:rsidR="00965C95" w:rsidRDefault="00965C95">
      <w:pPr>
        <w:shd w:val="clear" w:color="auto" w:fill="FFFFFF"/>
        <w:jc w:val="center"/>
        <w:rPr>
          <w:color w:val="000000"/>
        </w:rPr>
      </w:pPr>
    </w:p>
    <w:p w:rsidR="00965C95" w:rsidRDefault="00BA6EEA">
      <w:pPr>
        <w:shd w:val="clear" w:color="auto" w:fill="FFFFFF"/>
        <w:jc w:val="center"/>
        <w:rPr>
          <w:bCs/>
          <w:color w:val="000000"/>
        </w:rPr>
      </w:pPr>
      <w:r>
        <w:rPr>
          <w:color w:val="000000"/>
        </w:rPr>
        <w:t>___________</w:t>
      </w:r>
      <w:r>
        <w:rPr>
          <w:bCs/>
          <w:color w:val="000000"/>
        </w:rPr>
        <w:t xml:space="preserve"> </w:t>
      </w:r>
      <w:r>
        <w:rPr>
          <w:color w:val="000000"/>
        </w:rPr>
        <w:t>Nr.______</w:t>
      </w:r>
    </w:p>
    <w:p w:rsidR="00965C95" w:rsidRDefault="00BA6EEA">
      <w:pPr>
        <w:shd w:val="clear" w:color="auto" w:fill="FFFFFF"/>
        <w:ind w:left="2592" w:firstLine="1296"/>
        <w:rPr>
          <w:bCs/>
          <w:color w:val="000000"/>
        </w:rPr>
      </w:pPr>
      <w:r>
        <w:rPr>
          <w:bCs/>
          <w:color w:val="000000"/>
        </w:rPr>
        <w:t xml:space="preserve">   (data)</w:t>
      </w:r>
    </w:p>
    <w:p w:rsidR="00965C95" w:rsidRDefault="00BA6EEA">
      <w:pPr>
        <w:shd w:val="clear" w:color="auto" w:fill="FFFFFF"/>
        <w:jc w:val="center"/>
        <w:rPr>
          <w:bCs/>
          <w:color w:val="000000"/>
        </w:rPr>
      </w:pPr>
      <w:r>
        <w:rPr>
          <w:bCs/>
          <w:color w:val="000000"/>
        </w:rPr>
        <w:t>________________</w:t>
      </w:r>
    </w:p>
    <w:p w:rsidR="00965C95" w:rsidRDefault="00BA6EEA">
      <w:pPr>
        <w:shd w:val="clear" w:color="auto" w:fill="FFFFFF"/>
        <w:jc w:val="center"/>
        <w:rPr>
          <w:bCs/>
          <w:color w:val="000000"/>
        </w:rPr>
      </w:pPr>
      <w:r>
        <w:rPr>
          <w:bCs/>
          <w:color w:val="000000"/>
        </w:rPr>
        <w:t>(sudarymo vieta)</w:t>
      </w:r>
    </w:p>
    <w:p w:rsidR="00965C95" w:rsidRDefault="00965C9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965C95">
        <w:tc>
          <w:tcPr>
            <w:tcW w:w="9828" w:type="dxa"/>
            <w:shd w:val="clear" w:color="auto" w:fill="auto"/>
          </w:tcPr>
          <w:p w:rsidR="00965C95" w:rsidRDefault="00BA6EEA">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965C95">
        <w:tc>
          <w:tcPr>
            <w:tcW w:w="9828" w:type="dxa"/>
            <w:shd w:val="clear" w:color="auto" w:fill="auto"/>
          </w:tcPr>
          <w:p w:rsidR="00965C95" w:rsidRDefault="00BA6EEA">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965C95">
        <w:tc>
          <w:tcPr>
            <w:tcW w:w="9828" w:type="dxa"/>
            <w:shd w:val="clear" w:color="auto" w:fill="auto"/>
          </w:tcPr>
          <w:p w:rsidR="00965C95" w:rsidRDefault="00BA6EEA">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 (atstovaujamo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))_______________________________ ,</w:t>
            </w:r>
          </w:p>
        </w:tc>
      </w:tr>
      <w:tr w:rsidR="00965C95">
        <w:tc>
          <w:tcPr>
            <w:tcW w:w="9828" w:type="dxa"/>
            <w:shd w:val="clear" w:color="auto" w:fill="auto"/>
          </w:tcPr>
          <w:p w:rsidR="00965C95" w:rsidRDefault="00BA6EEA">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965C95">
        <w:tc>
          <w:tcPr>
            <w:tcW w:w="9828" w:type="dxa"/>
            <w:shd w:val="clear" w:color="auto" w:fill="auto"/>
          </w:tcPr>
          <w:p w:rsidR="00965C95" w:rsidRDefault="00BA6EEA">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w:t>
            </w:r>
            <w:proofErr w:type="spellStart"/>
            <w:r>
              <w:rPr>
                <w:rFonts w:ascii="Times New Roman" w:hAnsi="Times New Roman"/>
                <w:color w:val="000000"/>
                <w:sz w:val="24"/>
                <w:szCs w:val="24"/>
                <w:lang w:val="lt-LT"/>
              </w:rPr>
              <w:t>ios</w:t>
            </w:r>
            <w:proofErr w:type="spellEnd"/>
            <w:r>
              <w:rPr>
                <w:rFonts w:ascii="Times New Roman" w:hAnsi="Times New Roman"/>
                <w:color w:val="000000"/>
                <w:sz w:val="24"/>
                <w:szCs w:val="24"/>
                <w:lang w:val="lt-LT"/>
              </w:rPr>
              <w:t>) ______________________________________________________________</w:t>
            </w:r>
          </w:p>
        </w:tc>
      </w:tr>
      <w:tr w:rsidR="00965C95">
        <w:tc>
          <w:tcPr>
            <w:tcW w:w="9828" w:type="dxa"/>
            <w:shd w:val="clear" w:color="auto" w:fill="auto"/>
          </w:tcPr>
          <w:p w:rsidR="00965C95" w:rsidRDefault="00BA6EEA">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965C95">
        <w:tc>
          <w:tcPr>
            <w:tcW w:w="9828" w:type="dxa"/>
            <w:shd w:val="clear" w:color="auto" w:fill="auto"/>
          </w:tcPr>
          <w:p w:rsidR="00965C95" w:rsidRDefault="00BA6EEA">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965C95">
        <w:tc>
          <w:tcPr>
            <w:tcW w:w="9828" w:type="dxa"/>
            <w:shd w:val="clear" w:color="auto" w:fill="auto"/>
          </w:tcPr>
          <w:p w:rsidR="00965C95" w:rsidRDefault="00BA6EEA">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965C95">
        <w:tc>
          <w:tcPr>
            <w:tcW w:w="9828" w:type="dxa"/>
            <w:shd w:val="clear" w:color="auto" w:fill="auto"/>
          </w:tcPr>
          <w:p w:rsidR="00965C95" w:rsidRDefault="00BA6EEA">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965C95">
        <w:tc>
          <w:tcPr>
            <w:tcW w:w="9828" w:type="dxa"/>
            <w:shd w:val="clear" w:color="auto" w:fill="auto"/>
          </w:tcPr>
          <w:p w:rsidR="00965C95" w:rsidRDefault="00BA6EEA">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965C95" w:rsidRDefault="00BA6EEA">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965C95" w:rsidRDefault="00965C95">
      <w:pPr>
        <w:jc w:val="both"/>
        <w:rPr>
          <w:i/>
          <w:color w:val="000000"/>
        </w:rPr>
      </w:pPr>
    </w:p>
    <w:tbl>
      <w:tblPr>
        <w:tblW w:w="9639" w:type="dxa"/>
        <w:tblInd w:w="109" w:type="dxa"/>
        <w:tblLayout w:type="fixed"/>
        <w:tblLook w:val="01E0" w:firstRow="1" w:lastRow="1" w:firstColumn="1" w:lastColumn="1" w:noHBand="0" w:noVBand="0"/>
      </w:tblPr>
      <w:tblGrid>
        <w:gridCol w:w="564"/>
        <w:gridCol w:w="7659"/>
        <w:gridCol w:w="707"/>
        <w:gridCol w:w="709"/>
      </w:tblGrid>
      <w:tr w:rsidR="00965C95">
        <w:trPr>
          <w:trHeight w:val="20"/>
          <w:tblHeader/>
        </w:trPr>
        <w:tc>
          <w:tcPr>
            <w:tcW w:w="564" w:type="dxa"/>
            <w:tcBorders>
              <w:top w:val="single" w:sz="4" w:space="0" w:color="000000"/>
              <w:left w:val="single" w:sz="4" w:space="0" w:color="000000"/>
              <w:bottom w:val="single" w:sz="4" w:space="0" w:color="000000"/>
              <w:right w:val="single" w:sz="4" w:space="0" w:color="000000"/>
            </w:tcBorders>
          </w:tcPr>
          <w:p w:rsidR="00965C95" w:rsidRDefault="00BA6EEA">
            <w:pPr>
              <w:jc w:val="both"/>
              <w:rPr>
                <w:color w:val="000000"/>
                <w:sz w:val="20"/>
                <w:szCs w:val="20"/>
              </w:rPr>
            </w:pPr>
            <w:r>
              <w:rPr>
                <w:color w:val="000000"/>
                <w:sz w:val="20"/>
                <w:szCs w:val="20"/>
              </w:rPr>
              <w:t>Nr.</w:t>
            </w:r>
          </w:p>
        </w:tc>
        <w:tc>
          <w:tcPr>
            <w:tcW w:w="7659" w:type="dxa"/>
            <w:tcBorders>
              <w:top w:val="single" w:sz="4" w:space="0" w:color="000000"/>
              <w:left w:val="single" w:sz="4" w:space="0" w:color="000000"/>
              <w:bottom w:val="single" w:sz="4" w:space="0" w:color="000000"/>
              <w:right w:val="single" w:sz="4" w:space="0" w:color="000000"/>
            </w:tcBorders>
          </w:tcPr>
          <w:p w:rsidR="00965C95" w:rsidRDefault="00BA6EEA">
            <w:pPr>
              <w:jc w:val="both"/>
              <w:rPr>
                <w:b/>
                <w:color w:val="000000"/>
                <w:sz w:val="20"/>
                <w:szCs w:val="20"/>
              </w:rPr>
            </w:pPr>
            <w:r>
              <w:rPr>
                <w:b/>
                <w:color w:val="000000"/>
                <w:sz w:val="20"/>
                <w:szCs w:val="20"/>
              </w:rPr>
              <w:t>Bendrieji reikalavimai:</w:t>
            </w:r>
          </w:p>
        </w:tc>
        <w:tc>
          <w:tcPr>
            <w:tcW w:w="707"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color w:val="000000"/>
                <w:sz w:val="22"/>
                <w:szCs w:val="22"/>
              </w:rPr>
            </w:pPr>
            <w:r>
              <w:rPr>
                <w:color w:val="000000"/>
                <w:sz w:val="22"/>
                <w:szCs w:val="22"/>
              </w:rPr>
              <w:t>Taip</w:t>
            </w:r>
          </w:p>
        </w:tc>
        <w:tc>
          <w:tcPr>
            <w:tcW w:w="709"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color w:val="000000"/>
                <w:sz w:val="22"/>
                <w:szCs w:val="22"/>
              </w:rPr>
            </w:pPr>
            <w:r>
              <w:rPr>
                <w:color w:val="000000"/>
                <w:sz w:val="22"/>
                <w:szCs w:val="22"/>
              </w:rPr>
              <w:t>Ne</w:t>
            </w:r>
          </w:p>
        </w:tc>
      </w:tr>
      <w:tr w:rsidR="00965C95">
        <w:trPr>
          <w:trHeight w:val="20"/>
        </w:trPr>
        <w:tc>
          <w:tcPr>
            <w:tcW w:w="564" w:type="dxa"/>
            <w:tcBorders>
              <w:top w:val="single" w:sz="4" w:space="0" w:color="000000"/>
              <w:left w:val="single" w:sz="4" w:space="0" w:color="000000"/>
              <w:bottom w:val="single" w:sz="4" w:space="0" w:color="000000"/>
              <w:right w:val="single" w:sz="4" w:space="0" w:color="000000"/>
            </w:tcBorders>
          </w:tcPr>
          <w:p w:rsidR="00965C95" w:rsidRDefault="00BA6EEA">
            <w:pPr>
              <w:jc w:val="both"/>
              <w:rPr>
                <w:color w:val="000000"/>
                <w:sz w:val="20"/>
                <w:szCs w:val="20"/>
              </w:rPr>
            </w:pPr>
            <w:r>
              <w:rPr>
                <w:color w:val="000000"/>
                <w:sz w:val="20"/>
                <w:szCs w:val="20"/>
              </w:rPr>
              <w:t>1.</w:t>
            </w:r>
          </w:p>
        </w:tc>
        <w:tc>
          <w:tcPr>
            <w:tcW w:w="7659" w:type="dxa"/>
            <w:tcBorders>
              <w:top w:val="single" w:sz="4" w:space="0" w:color="000000"/>
              <w:left w:val="single" w:sz="4" w:space="0" w:color="000000"/>
              <w:bottom w:val="single" w:sz="4" w:space="0" w:color="000000"/>
              <w:right w:val="single" w:sz="4" w:space="0" w:color="000000"/>
            </w:tcBorders>
          </w:tcPr>
          <w:p w:rsidR="00965C95" w:rsidRDefault="00BA6EEA">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7" w:type="dxa"/>
            <w:tcBorders>
              <w:top w:val="single" w:sz="4" w:space="0" w:color="000000"/>
              <w:left w:val="single" w:sz="4" w:space="0" w:color="000000"/>
              <w:bottom w:val="single" w:sz="4" w:space="0" w:color="000000"/>
              <w:right w:val="single" w:sz="4" w:space="0" w:color="000000"/>
            </w:tcBorders>
          </w:tcPr>
          <w:p w:rsidR="00965C95" w:rsidRDefault="00965C95">
            <w:pPr>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965C95" w:rsidRDefault="00965C95">
            <w:pPr>
              <w:jc w:val="both"/>
              <w:rPr>
                <w:color w:val="000000"/>
                <w:sz w:val="22"/>
                <w:szCs w:val="22"/>
              </w:rPr>
            </w:pPr>
          </w:p>
        </w:tc>
      </w:tr>
      <w:tr w:rsidR="00965C95">
        <w:trPr>
          <w:trHeight w:val="20"/>
        </w:trPr>
        <w:tc>
          <w:tcPr>
            <w:tcW w:w="564" w:type="dxa"/>
            <w:tcBorders>
              <w:top w:val="single" w:sz="4" w:space="0" w:color="000000"/>
              <w:left w:val="single" w:sz="4" w:space="0" w:color="000000"/>
              <w:bottom w:val="single" w:sz="4" w:space="0" w:color="000000"/>
              <w:right w:val="single" w:sz="4" w:space="0" w:color="000000"/>
            </w:tcBorders>
          </w:tcPr>
          <w:p w:rsidR="00965C95" w:rsidRDefault="00BA6EEA">
            <w:pPr>
              <w:shd w:val="clear" w:color="auto" w:fill="FFFFFF"/>
              <w:jc w:val="both"/>
              <w:rPr>
                <w:color w:val="000000"/>
                <w:sz w:val="20"/>
                <w:szCs w:val="20"/>
              </w:rPr>
            </w:pPr>
            <w:r>
              <w:rPr>
                <w:color w:val="000000"/>
                <w:sz w:val="20"/>
                <w:szCs w:val="20"/>
              </w:rPr>
              <w:t>2.</w:t>
            </w:r>
          </w:p>
        </w:tc>
        <w:tc>
          <w:tcPr>
            <w:tcW w:w="7659" w:type="dxa"/>
            <w:tcBorders>
              <w:top w:val="single" w:sz="4" w:space="0" w:color="000000"/>
              <w:left w:val="single" w:sz="4" w:space="0" w:color="000000"/>
              <w:bottom w:val="single" w:sz="4" w:space="0" w:color="000000"/>
              <w:right w:val="single" w:sz="4" w:space="0" w:color="000000"/>
            </w:tcBorders>
          </w:tcPr>
          <w:p w:rsidR="00965C95" w:rsidRDefault="00BA6EEA">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7" w:type="dxa"/>
            <w:tcBorders>
              <w:top w:val="single" w:sz="4" w:space="0" w:color="000000"/>
              <w:left w:val="single" w:sz="4" w:space="0" w:color="000000"/>
              <w:bottom w:val="single" w:sz="4" w:space="0" w:color="000000"/>
              <w:right w:val="single" w:sz="4" w:space="0" w:color="000000"/>
            </w:tcBorders>
          </w:tcPr>
          <w:p w:rsidR="00965C95" w:rsidRDefault="00965C95">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965C95" w:rsidRDefault="00965C95">
            <w:pPr>
              <w:shd w:val="clear" w:color="auto" w:fill="FFFFFF"/>
              <w:jc w:val="both"/>
              <w:rPr>
                <w:color w:val="000000"/>
                <w:sz w:val="22"/>
                <w:szCs w:val="22"/>
              </w:rPr>
            </w:pPr>
          </w:p>
        </w:tc>
      </w:tr>
      <w:tr w:rsidR="00965C95">
        <w:trPr>
          <w:trHeight w:val="20"/>
        </w:trPr>
        <w:tc>
          <w:tcPr>
            <w:tcW w:w="564" w:type="dxa"/>
            <w:tcBorders>
              <w:top w:val="single" w:sz="4" w:space="0" w:color="000000"/>
              <w:left w:val="single" w:sz="4" w:space="0" w:color="000000"/>
              <w:bottom w:val="single" w:sz="4" w:space="0" w:color="000000"/>
              <w:right w:val="single" w:sz="4" w:space="0" w:color="000000"/>
            </w:tcBorders>
          </w:tcPr>
          <w:p w:rsidR="00965C95" w:rsidRDefault="00BA6EEA">
            <w:pPr>
              <w:shd w:val="clear" w:color="auto" w:fill="FFFFFF"/>
              <w:jc w:val="both"/>
              <w:rPr>
                <w:color w:val="000000"/>
                <w:sz w:val="20"/>
                <w:szCs w:val="20"/>
              </w:rPr>
            </w:pPr>
            <w:r>
              <w:rPr>
                <w:color w:val="000000"/>
                <w:sz w:val="20"/>
                <w:szCs w:val="20"/>
              </w:rPr>
              <w:t>3.</w:t>
            </w:r>
          </w:p>
        </w:tc>
        <w:tc>
          <w:tcPr>
            <w:tcW w:w="7659" w:type="dxa"/>
            <w:tcBorders>
              <w:top w:val="single" w:sz="4" w:space="0" w:color="000000"/>
              <w:left w:val="single" w:sz="4" w:space="0" w:color="000000"/>
              <w:bottom w:val="single" w:sz="4" w:space="0" w:color="000000"/>
              <w:right w:val="single" w:sz="4" w:space="0" w:color="000000"/>
            </w:tcBorders>
          </w:tcPr>
          <w:p w:rsidR="00965C95" w:rsidRDefault="00BA6EEA">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7" w:type="dxa"/>
            <w:tcBorders>
              <w:top w:val="single" w:sz="4" w:space="0" w:color="000000"/>
              <w:left w:val="single" w:sz="4" w:space="0" w:color="000000"/>
              <w:bottom w:val="single" w:sz="4" w:space="0" w:color="000000"/>
              <w:right w:val="single" w:sz="4" w:space="0" w:color="000000"/>
            </w:tcBorders>
          </w:tcPr>
          <w:p w:rsidR="00965C95" w:rsidRDefault="00965C95">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965C95" w:rsidRDefault="00965C95">
            <w:pPr>
              <w:shd w:val="clear" w:color="auto" w:fill="FFFFFF"/>
              <w:jc w:val="both"/>
              <w:rPr>
                <w:color w:val="000000"/>
                <w:sz w:val="22"/>
                <w:szCs w:val="22"/>
              </w:rPr>
            </w:pPr>
          </w:p>
        </w:tc>
      </w:tr>
      <w:tr w:rsidR="00965C95">
        <w:trPr>
          <w:trHeight w:val="20"/>
        </w:trPr>
        <w:tc>
          <w:tcPr>
            <w:tcW w:w="564" w:type="dxa"/>
            <w:tcBorders>
              <w:top w:val="single" w:sz="4" w:space="0" w:color="000000"/>
              <w:left w:val="single" w:sz="4" w:space="0" w:color="000000"/>
              <w:bottom w:val="single" w:sz="4" w:space="0" w:color="000000"/>
              <w:right w:val="single" w:sz="4" w:space="0" w:color="000000"/>
            </w:tcBorders>
          </w:tcPr>
          <w:p w:rsidR="00965C95" w:rsidRDefault="00BA6EEA">
            <w:pPr>
              <w:shd w:val="clear" w:color="auto" w:fill="FFFFFF"/>
              <w:jc w:val="both"/>
              <w:rPr>
                <w:color w:val="000000"/>
                <w:sz w:val="20"/>
                <w:szCs w:val="20"/>
              </w:rPr>
            </w:pPr>
            <w:r>
              <w:rPr>
                <w:color w:val="000000"/>
                <w:sz w:val="20"/>
                <w:szCs w:val="20"/>
              </w:rPr>
              <w:t>4.</w:t>
            </w:r>
          </w:p>
        </w:tc>
        <w:tc>
          <w:tcPr>
            <w:tcW w:w="7659" w:type="dxa"/>
            <w:tcBorders>
              <w:top w:val="single" w:sz="4" w:space="0" w:color="000000"/>
              <w:left w:val="single" w:sz="4" w:space="0" w:color="000000"/>
              <w:bottom w:val="single" w:sz="4" w:space="0" w:color="000000"/>
              <w:right w:val="single" w:sz="4" w:space="0" w:color="000000"/>
            </w:tcBorders>
          </w:tcPr>
          <w:p w:rsidR="00965C95" w:rsidRDefault="00BA6EEA">
            <w:pPr>
              <w:shd w:val="clear" w:color="auto" w:fill="FFFFFF"/>
              <w:jc w:val="both"/>
              <w:rPr>
                <w:rStyle w:val="Emphasis"/>
                <w:i w:val="0"/>
                <w:lang w:val="en-US"/>
              </w:rPr>
            </w:pPr>
            <w:r>
              <w:rPr>
                <w:rStyle w:val="Emphasis"/>
                <w:i w:val="0"/>
                <w:lang w:val="en-US"/>
              </w:rPr>
              <w:t>„</w:t>
            </w:r>
            <w:proofErr w:type="spellStart"/>
            <w:r>
              <w:rPr>
                <w:rStyle w:val="Emphasis"/>
                <w:i w:val="0"/>
                <w:lang w:val="en-US"/>
              </w:rPr>
              <w:t>Tiekėjas</w:t>
            </w:r>
            <w:proofErr w:type="spellEnd"/>
            <w:r>
              <w:rPr>
                <w:rStyle w:val="Emphasis"/>
                <w:i w:val="0"/>
                <w:lang w:val="en-US"/>
              </w:rPr>
              <w:t xml:space="preserve"> </w:t>
            </w:r>
            <w:proofErr w:type="spellStart"/>
            <w:r>
              <w:rPr>
                <w:rStyle w:val="Emphasis"/>
                <w:i w:val="0"/>
                <w:lang w:val="en-US"/>
              </w:rPr>
              <w:t>nuo</w:t>
            </w:r>
            <w:proofErr w:type="spellEnd"/>
            <w:r>
              <w:rPr>
                <w:rStyle w:val="Emphasis"/>
                <w:i w:val="0"/>
                <w:lang w:val="en-US"/>
              </w:rPr>
              <w:t xml:space="preserve"> 2016-01-01 </w:t>
            </w:r>
            <w:proofErr w:type="spellStart"/>
            <w:r>
              <w:rPr>
                <w:rStyle w:val="Emphasis"/>
                <w:i w:val="0"/>
                <w:lang w:val="en-US"/>
              </w:rPr>
              <w:t>nėra</w:t>
            </w:r>
            <w:proofErr w:type="spellEnd"/>
            <w:r>
              <w:rPr>
                <w:rStyle w:val="Emphasis"/>
                <w:i w:val="0"/>
                <w:lang w:val="en-US"/>
              </w:rPr>
              <w:t xml:space="preserve"> </w:t>
            </w:r>
            <w:proofErr w:type="spellStart"/>
            <w:r>
              <w:rPr>
                <w:rStyle w:val="Emphasis"/>
                <w:i w:val="0"/>
                <w:lang w:val="en-US"/>
              </w:rPr>
              <w:t>padaręs</w:t>
            </w:r>
            <w:proofErr w:type="spellEnd"/>
            <w:r>
              <w:rPr>
                <w:rStyle w:val="Emphasis"/>
                <w:i w:val="0"/>
                <w:lang w:val="en-US"/>
              </w:rPr>
              <w:t xml:space="preserve"> </w:t>
            </w:r>
            <w:proofErr w:type="spellStart"/>
            <w:r>
              <w:rPr>
                <w:rStyle w:val="Emphasis"/>
                <w:i w:val="0"/>
                <w:lang w:val="en-US"/>
              </w:rPr>
              <w:t>esminio</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pažeidimo</w:t>
            </w:r>
            <w:proofErr w:type="spellEnd"/>
            <w:r>
              <w:rPr>
                <w:rStyle w:val="Emphasis"/>
                <w:i w:val="0"/>
                <w:lang w:val="en-US"/>
              </w:rPr>
              <w:t>,  </w:t>
            </w:r>
            <w:proofErr w:type="spellStart"/>
            <w:r>
              <w:rPr>
                <w:rStyle w:val="Emphasis"/>
                <w:i w:val="0"/>
                <w:lang w:val="en-US"/>
              </w:rPr>
              <w:t>dėl</w:t>
            </w:r>
            <w:proofErr w:type="spellEnd"/>
            <w:r>
              <w:rPr>
                <w:rStyle w:val="Emphasis"/>
                <w:i w:val="0"/>
                <w:lang w:val="en-US"/>
              </w:rPr>
              <w:t xml:space="preserve"> </w:t>
            </w:r>
            <w:proofErr w:type="spellStart"/>
            <w:r>
              <w:rPr>
                <w:rStyle w:val="Emphasis"/>
                <w:i w:val="0"/>
                <w:lang w:val="en-US"/>
              </w:rPr>
              <w:t>kurio</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nutraukta</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sutartis</w:t>
            </w:r>
            <w:proofErr w:type="spellEnd"/>
            <w:r>
              <w:rPr>
                <w:rStyle w:val="Emphasis"/>
                <w:i w:val="0"/>
                <w:lang w:val="en-US"/>
              </w:rPr>
              <w:t xml:space="preserve"> </w:t>
            </w:r>
            <w:proofErr w:type="spellStart"/>
            <w:r>
              <w:rPr>
                <w:rStyle w:val="Emphasis"/>
                <w:i w:val="0"/>
                <w:lang w:val="en-US"/>
              </w:rPr>
              <w:t>arba</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priimtas</w:t>
            </w:r>
            <w:proofErr w:type="spellEnd"/>
            <w:r>
              <w:rPr>
                <w:rStyle w:val="Emphasis"/>
                <w:i w:val="0"/>
                <w:lang w:val="en-US"/>
              </w:rPr>
              <w:t xml:space="preserve"> ir </w:t>
            </w:r>
            <w:proofErr w:type="spellStart"/>
            <w:r>
              <w:rPr>
                <w:rStyle w:val="Emphasis"/>
                <w:i w:val="0"/>
                <w:lang w:val="en-US"/>
              </w:rPr>
              <w:t>įsiteisėjęs</w:t>
            </w:r>
            <w:proofErr w:type="spellEnd"/>
            <w:r>
              <w:rPr>
                <w:rStyle w:val="Emphasis"/>
                <w:i w:val="0"/>
                <w:lang w:val="en-US"/>
              </w:rPr>
              <w:t xml:space="preserve"> </w:t>
            </w:r>
            <w:proofErr w:type="spellStart"/>
            <w:r>
              <w:rPr>
                <w:rStyle w:val="Emphasis"/>
                <w:i w:val="0"/>
                <w:lang w:val="en-US"/>
              </w:rPr>
              <w:t>teismo</w:t>
            </w:r>
            <w:proofErr w:type="spellEnd"/>
            <w:r>
              <w:rPr>
                <w:rStyle w:val="Emphasis"/>
                <w:i w:val="0"/>
                <w:lang w:val="en-US"/>
              </w:rPr>
              <w:t xml:space="preserve"> </w:t>
            </w:r>
            <w:proofErr w:type="spellStart"/>
            <w:r>
              <w:rPr>
                <w:rStyle w:val="Emphasis"/>
                <w:i w:val="0"/>
                <w:lang w:val="en-US"/>
              </w:rPr>
              <w:t>sprendimas</w:t>
            </w:r>
            <w:proofErr w:type="spellEnd"/>
            <w:r>
              <w:rPr>
                <w:rStyle w:val="Emphasis"/>
                <w:i w:val="0"/>
                <w:lang w:val="en-US"/>
              </w:rPr>
              <w:t>, </w:t>
            </w:r>
            <w:proofErr w:type="spellStart"/>
            <w:r>
              <w:rPr>
                <w:rStyle w:val="Emphasis"/>
                <w:i w:val="0"/>
                <w:lang w:val="en-US"/>
              </w:rPr>
              <w:t>kuriuo</w:t>
            </w:r>
            <w:proofErr w:type="spellEnd"/>
            <w:r>
              <w:rPr>
                <w:rStyle w:val="Emphasis"/>
                <w:i w:val="0"/>
                <w:lang w:val="en-US"/>
              </w:rPr>
              <w:t xml:space="preserve"> </w:t>
            </w:r>
            <w:proofErr w:type="spellStart"/>
            <w:r>
              <w:rPr>
                <w:rStyle w:val="Emphasis"/>
                <w:i w:val="0"/>
                <w:lang w:val="en-US"/>
              </w:rPr>
              <w:t>tenkinami</w:t>
            </w:r>
            <w:proofErr w:type="spellEnd"/>
            <w:r>
              <w:rPr>
                <w:rStyle w:val="Emphasis"/>
                <w:i w:val="0"/>
                <w:lang w:val="en-US"/>
              </w:rPr>
              <w:t xml:space="preserve"> </w:t>
            </w:r>
            <w:proofErr w:type="spellStart"/>
            <w:r>
              <w:rPr>
                <w:rStyle w:val="Emphasis"/>
                <w:i w:val="0"/>
                <w:lang w:val="en-US"/>
              </w:rPr>
              <w:t>perkančiosios</w:t>
            </w:r>
            <w:proofErr w:type="spellEnd"/>
            <w:r>
              <w:rPr>
                <w:rStyle w:val="Emphasis"/>
                <w:i w:val="0"/>
                <w:lang w:val="en-US"/>
              </w:rPr>
              <w:t xml:space="preserve"> </w:t>
            </w:r>
            <w:proofErr w:type="spellStart"/>
            <w:r>
              <w:rPr>
                <w:rStyle w:val="Emphasis"/>
                <w:i w:val="0"/>
                <w:lang w:val="en-US"/>
              </w:rPr>
              <w:t>organizacijos</w:t>
            </w:r>
            <w:proofErr w:type="spellEnd"/>
            <w:r>
              <w:rPr>
                <w:rStyle w:val="Emphasis"/>
                <w:i w:val="0"/>
                <w:lang w:val="en-US"/>
              </w:rPr>
              <w:t xml:space="preserve"> </w:t>
            </w:r>
            <w:proofErr w:type="spellStart"/>
            <w:r>
              <w:rPr>
                <w:rStyle w:val="Emphasis"/>
                <w:i w:val="0"/>
                <w:lang w:val="en-US"/>
              </w:rPr>
              <w:t>reikalavimai</w:t>
            </w:r>
            <w:proofErr w:type="spellEnd"/>
            <w:r>
              <w:rPr>
                <w:rStyle w:val="Emphasis"/>
                <w:i w:val="0"/>
                <w:lang w:val="en-US"/>
              </w:rPr>
              <w:t xml:space="preserve"> </w:t>
            </w:r>
            <w:proofErr w:type="spellStart"/>
            <w:r>
              <w:rPr>
                <w:rStyle w:val="Emphasis"/>
                <w:i w:val="0"/>
                <w:lang w:val="en-US"/>
              </w:rPr>
              <w:t>pripažinti</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neįvykdymą</w:t>
            </w:r>
            <w:proofErr w:type="spellEnd"/>
            <w:r>
              <w:rPr>
                <w:rStyle w:val="Emphasis"/>
                <w:i w:val="0"/>
                <w:lang w:val="en-US"/>
              </w:rPr>
              <w:t xml:space="preserve"> </w:t>
            </w:r>
            <w:proofErr w:type="spellStart"/>
            <w:r>
              <w:rPr>
                <w:rStyle w:val="Emphasis"/>
                <w:i w:val="0"/>
                <w:lang w:val="en-US"/>
              </w:rPr>
              <w:t>ar</w:t>
            </w:r>
            <w:proofErr w:type="spellEnd"/>
            <w:r>
              <w:rPr>
                <w:rStyle w:val="Emphasis"/>
                <w:i w:val="0"/>
                <w:lang w:val="en-US"/>
              </w:rPr>
              <w:t xml:space="preserve"> </w:t>
            </w:r>
            <w:proofErr w:type="spellStart"/>
            <w:r>
              <w:rPr>
                <w:rStyle w:val="Emphasis"/>
                <w:i w:val="0"/>
                <w:lang w:val="en-US"/>
              </w:rPr>
              <w:t>netinkamą</w:t>
            </w:r>
            <w:proofErr w:type="spellEnd"/>
            <w:r>
              <w:rPr>
                <w:rStyle w:val="Emphasis"/>
                <w:i w:val="0"/>
                <w:lang w:val="en-US"/>
              </w:rPr>
              <w:t xml:space="preserve"> </w:t>
            </w:r>
            <w:proofErr w:type="spellStart"/>
            <w:r>
              <w:rPr>
                <w:rStyle w:val="Emphasis"/>
                <w:i w:val="0"/>
                <w:lang w:val="en-US"/>
              </w:rPr>
              <w:t>įvykdymą</w:t>
            </w:r>
            <w:proofErr w:type="spellEnd"/>
            <w:r>
              <w:rPr>
                <w:rStyle w:val="Emphasis"/>
                <w:i w:val="0"/>
                <w:lang w:val="en-US"/>
              </w:rPr>
              <w:t xml:space="preserve"> </w:t>
            </w:r>
            <w:proofErr w:type="spellStart"/>
            <w:r>
              <w:rPr>
                <w:rStyle w:val="Emphasis"/>
                <w:i w:val="0"/>
                <w:lang w:val="en-US"/>
              </w:rPr>
              <w:t>esminiu</w:t>
            </w:r>
            <w:proofErr w:type="spellEnd"/>
            <w:r>
              <w:rPr>
                <w:rStyle w:val="Emphasis"/>
                <w:i w:val="0"/>
                <w:lang w:val="en-US"/>
              </w:rPr>
              <w:t xml:space="preserve"> ir </w:t>
            </w:r>
            <w:proofErr w:type="spellStart"/>
            <w:r>
              <w:rPr>
                <w:rStyle w:val="Emphasis"/>
                <w:i w:val="0"/>
                <w:lang w:val="en-US"/>
              </w:rPr>
              <w:t>atlyginti</w:t>
            </w:r>
            <w:proofErr w:type="spellEnd"/>
            <w:r>
              <w:rPr>
                <w:rStyle w:val="Emphasis"/>
                <w:i w:val="0"/>
                <w:lang w:val="en-US"/>
              </w:rPr>
              <w:t xml:space="preserve"> </w:t>
            </w:r>
            <w:proofErr w:type="spellStart"/>
            <w:r>
              <w:rPr>
                <w:rStyle w:val="Emphasis"/>
                <w:i w:val="0"/>
                <w:lang w:val="en-US"/>
              </w:rPr>
              <w:t>dėl</w:t>
            </w:r>
            <w:proofErr w:type="spellEnd"/>
            <w:r>
              <w:rPr>
                <w:rStyle w:val="Emphasis"/>
                <w:i w:val="0"/>
                <w:lang w:val="en-US"/>
              </w:rPr>
              <w:t xml:space="preserve"> to </w:t>
            </w:r>
            <w:proofErr w:type="spellStart"/>
            <w:r>
              <w:rPr>
                <w:rStyle w:val="Emphasis"/>
                <w:i w:val="0"/>
                <w:lang w:val="en-US"/>
              </w:rPr>
              <w:t>patirtus</w:t>
            </w:r>
            <w:proofErr w:type="spellEnd"/>
            <w:r>
              <w:rPr>
                <w:rStyle w:val="Emphasis"/>
                <w:i w:val="0"/>
                <w:lang w:val="en-US"/>
              </w:rPr>
              <w:t xml:space="preserve"> </w:t>
            </w:r>
            <w:proofErr w:type="spellStart"/>
            <w:r>
              <w:rPr>
                <w:rStyle w:val="Emphasis"/>
                <w:i w:val="0"/>
                <w:lang w:val="en-US"/>
              </w:rPr>
              <w:t>nuostolius</w:t>
            </w:r>
            <w:proofErr w:type="spellEnd"/>
            <w:r>
              <w:rPr>
                <w:rStyle w:val="Emphasis"/>
                <w:i w:val="0"/>
                <w:lang w:val="en-US"/>
              </w:rPr>
              <w:t>.</w:t>
            </w:r>
          </w:p>
          <w:p w:rsidR="00965C95" w:rsidRDefault="00BA6EEA">
            <w:pPr>
              <w:shd w:val="clear" w:color="auto" w:fill="FFFFFF"/>
              <w:jc w:val="both"/>
              <w:rPr>
                <w:rStyle w:val="Emphasis"/>
                <w:i w:val="0"/>
                <w:lang w:val="en-US"/>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965C95" w:rsidRDefault="00BA6EEA">
            <w:pPr>
              <w:shd w:val="clear" w:color="auto" w:fill="FFFFFF"/>
              <w:jc w:val="both"/>
              <w:rPr>
                <w:i/>
              </w:rPr>
            </w:pPr>
            <w:proofErr w:type="spellStart"/>
            <w:r>
              <w:rPr>
                <w:rStyle w:val="Emphasis"/>
                <w:i w:val="0"/>
                <w:lang w:val="en-US"/>
              </w:rPr>
              <w:t>Pateikiama</w:t>
            </w:r>
            <w:proofErr w:type="spellEnd"/>
            <w:r>
              <w:rPr>
                <w:rStyle w:val="Emphasis"/>
                <w:i w:val="0"/>
                <w:lang w:val="en-US"/>
              </w:rPr>
              <w:t xml:space="preserve"> </w:t>
            </w:r>
            <w:proofErr w:type="spellStart"/>
            <w:r>
              <w:rPr>
                <w:rStyle w:val="Emphasis"/>
                <w:i w:val="0"/>
                <w:lang w:val="en-US"/>
              </w:rPr>
              <w:t>laisvos</w:t>
            </w:r>
            <w:proofErr w:type="spellEnd"/>
            <w:r>
              <w:rPr>
                <w:rStyle w:val="Emphasis"/>
                <w:i w:val="0"/>
                <w:lang w:val="en-US"/>
              </w:rPr>
              <w:t xml:space="preserve"> </w:t>
            </w:r>
            <w:proofErr w:type="spellStart"/>
            <w:r>
              <w:rPr>
                <w:rStyle w:val="Emphasis"/>
                <w:i w:val="0"/>
                <w:lang w:val="en-US"/>
              </w:rPr>
              <w:t>formos</w:t>
            </w:r>
            <w:proofErr w:type="spellEnd"/>
            <w:r>
              <w:rPr>
                <w:rStyle w:val="Emphasis"/>
                <w:i w:val="0"/>
                <w:lang w:val="en-US"/>
              </w:rPr>
              <w:t xml:space="preserve"> </w:t>
            </w:r>
            <w:proofErr w:type="spellStart"/>
            <w:r>
              <w:rPr>
                <w:rStyle w:val="Emphasis"/>
                <w:i w:val="0"/>
                <w:lang w:val="en-US"/>
              </w:rPr>
              <w:t>tiekėjo</w:t>
            </w:r>
            <w:proofErr w:type="spellEnd"/>
            <w:r>
              <w:rPr>
                <w:rStyle w:val="Emphasis"/>
                <w:i w:val="0"/>
                <w:lang w:val="en-US"/>
              </w:rPr>
              <w:t xml:space="preserve"> </w:t>
            </w:r>
            <w:proofErr w:type="spellStart"/>
            <w:r>
              <w:rPr>
                <w:rStyle w:val="Emphasis"/>
                <w:i w:val="0"/>
                <w:lang w:val="en-US"/>
              </w:rPr>
              <w:t>deklaracija</w:t>
            </w:r>
            <w:proofErr w:type="spellEnd"/>
            <w:proofErr w:type="gramStart"/>
            <w:r>
              <w:rPr>
                <w:rStyle w:val="Emphasis"/>
                <w:i w:val="0"/>
                <w:lang w:val="en-US"/>
              </w:rPr>
              <w:t>.“</w:t>
            </w:r>
            <w:proofErr w:type="gramEnd"/>
          </w:p>
        </w:tc>
        <w:tc>
          <w:tcPr>
            <w:tcW w:w="707" w:type="dxa"/>
            <w:tcBorders>
              <w:top w:val="single" w:sz="4" w:space="0" w:color="000000"/>
              <w:left w:val="single" w:sz="4" w:space="0" w:color="000000"/>
              <w:bottom w:val="single" w:sz="4" w:space="0" w:color="000000"/>
              <w:right w:val="single" w:sz="4" w:space="0" w:color="000000"/>
            </w:tcBorders>
          </w:tcPr>
          <w:p w:rsidR="00965C95" w:rsidRDefault="00965C95">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965C95" w:rsidRDefault="00965C95">
            <w:pPr>
              <w:shd w:val="clear" w:color="auto" w:fill="FFFFFF"/>
              <w:jc w:val="both"/>
              <w:rPr>
                <w:color w:val="000000"/>
                <w:sz w:val="22"/>
                <w:szCs w:val="22"/>
              </w:rPr>
            </w:pPr>
          </w:p>
        </w:tc>
      </w:tr>
    </w:tbl>
    <w:p w:rsidR="00965C95" w:rsidRDefault="00965C95">
      <w:pPr>
        <w:shd w:val="clear" w:color="auto" w:fill="FFFFFF"/>
        <w:jc w:val="both"/>
        <w:rPr>
          <w:color w:val="000000"/>
          <w:sz w:val="22"/>
          <w:szCs w:val="22"/>
        </w:rPr>
      </w:pPr>
    </w:p>
    <w:p w:rsidR="00965C95" w:rsidRDefault="00BA6EEA">
      <w:pPr>
        <w:jc w:val="both"/>
        <w:rPr>
          <w:color w:val="000000"/>
        </w:rPr>
      </w:pPr>
      <w:r>
        <w:rPr>
          <w:color w:val="000000"/>
        </w:rPr>
        <w:tab/>
        <w:t xml:space="preserve">Man žinoma, kad, jeigu perkančioji organizacija nustatytų, kad pateikti duomenys yra neteisingi, pateiktas pasiūlymas bus nenagrinėjamas ir atmestas. </w:t>
      </w:r>
    </w:p>
    <w:p w:rsidR="00965C95" w:rsidRDefault="00965C95">
      <w:pPr>
        <w:jc w:val="both"/>
        <w:rPr>
          <w:color w:val="000000"/>
        </w:rPr>
      </w:pPr>
    </w:p>
    <w:p w:rsidR="00965C95" w:rsidRDefault="00BA6EEA">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965C95" w:rsidRDefault="00965C95">
      <w:pPr>
        <w:shd w:val="clear" w:color="auto" w:fill="FFFFFF"/>
        <w:jc w:val="both"/>
        <w:rPr>
          <w:color w:val="000000"/>
        </w:rPr>
      </w:pPr>
    </w:p>
    <w:p w:rsidR="00965C95" w:rsidRDefault="00965C95">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3"/>
        <w:gridCol w:w="604"/>
        <w:gridCol w:w="1983"/>
        <w:gridCol w:w="701"/>
        <w:gridCol w:w="2611"/>
        <w:gridCol w:w="646"/>
      </w:tblGrid>
      <w:tr w:rsidR="00965C95">
        <w:trPr>
          <w:trHeight w:val="285"/>
        </w:trPr>
        <w:tc>
          <w:tcPr>
            <w:tcW w:w="3283" w:type="dxa"/>
            <w:tcBorders>
              <w:bottom w:val="single" w:sz="4" w:space="0" w:color="000000"/>
            </w:tcBorders>
          </w:tcPr>
          <w:p w:rsidR="00965C95" w:rsidRDefault="00965C95">
            <w:pPr>
              <w:ind w:right="-1"/>
              <w:rPr>
                <w:color w:val="000000"/>
              </w:rPr>
            </w:pPr>
          </w:p>
        </w:tc>
        <w:tc>
          <w:tcPr>
            <w:tcW w:w="604" w:type="dxa"/>
          </w:tcPr>
          <w:p w:rsidR="00965C95" w:rsidRDefault="00965C95">
            <w:pPr>
              <w:ind w:right="-1"/>
              <w:jc w:val="center"/>
              <w:rPr>
                <w:color w:val="000000"/>
              </w:rPr>
            </w:pPr>
          </w:p>
        </w:tc>
        <w:tc>
          <w:tcPr>
            <w:tcW w:w="1983" w:type="dxa"/>
            <w:tcBorders>
              <w:bottom w:val="single" w:sz="4" w:space="0" w:color="000000"/>
            </w:tcBorders>
          </w:tcPr>
          <w:p w:rsidR="00965C95" w:rsidRDefault="00965C95">
            <w:pPr>
              <w:ind w:right="-1"/>
              <w:jc w:val="center"/>
              <w:rPr>
                <w:color w:val="000000"/>
              </w:rPr>
            </w:pPr>
          </w:p>
        </w:tc>
        <w:tc>
          <w:tcPr>
            <w:tcW w:w="701" w:type="dxa"/>
          </w:tcPr>
          <w:p w:rsidR="00965C95" w:rsidRDefault="00965C95">
            <w:pPr>
              <w:ind w:right="-1"/>
              <w:jc w:val="center"/>
              <w:rPr>
                <w:color w:val="000000"/>
              </w:rPr>
            </w:pPr>
          </w:p>
        </w:tc>
        <w:tc>
          <w:tcPr>
            <w:tcW w:w="2611" w:type="dxa"/>
            <w:tcBorders>
              <w:bottom w:val="single" w:sz="4" w:space="0" w:color="000000"/>
            </w:tcBorders>
          </w:tcPr>
          <w:p w:rsidR="00965C95" w:rsidRDefault="00965C95">
            <w:pPr>
              <w:ind w:right="-1"/>
              <w:jc w:val="right"/>
              <w:rPr>
                <w:color w:val="000000"/>
              </w:rPr>
            </w:pPr>
          </w:p>
        </w:tc>
        <w:tc>
          <w:tcPr>
            <w:tcW w:w="646" w:type="dxa"/>
          </w:tcPr>
          <w:p w:rsidR="00965C95" w:rsidRDefault="00965C95">
            <w:pPr>
              <w:ind w:right="-1"/>
              <w:jc w:val="right"/>
              <w:rPr>
                <w:color w:val="000000"/>
              </w:rPr>
            </w:pPr>
          </w:p>
        </w:tc>
      </w:tr>
      <w:tr w:rsidR="00965C95">
        <w:trPr>
          <w:trHeight w:val="186"/>
        </w:trPr>
        <w:tc>
          <w:tcPr>
            <w:tcW w:w="3283" w:type="dxa"/>
            <w:tcBorders>
              <w:top w:val="single" w:sz="4" w:space="0" w:color="000000"/>
            </w:tcBorders>
          </w:tcPr>
          <w:p w:rsidR="00965C95" w:rsidRDefault="00BA6EEA">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965C95" w:rsidRDefault="00965C95">
            <w:pPr>
              <w:ind w:right="-1"/>
              <w:jc w:val="center"/>
              <w:rPr>
                <w:color w:val="000000"/>
              </w:rPr>
            </w:pPr>
          </w:p>
        </w:tc>
        <w:tc>
          <w:tcPr>
            <w:tcW w:w="1983" w:type="dxa"/>
            <w:tcBorders>
              <w:top w:val="single" w:sz="4" w:space="0" w:color="000000"/>
            </w:tcBorders>
          </w:tcPr>
          <w:p w:rsidR="00965C95" w:rsidRDefault="00BA6EEA">
            <w:pPr>
              <w:ind w:right="-1"/>
              <w:jc w:val="center"/>
              <w:rPr>
                <w:color w:val="000000"/>
              </w:rPr>
            </w:pPr>
            <w:r>
              <w:rPr>
                <w:color w:val="000000"/>
                <w:position w:val="6"/>
              </w:rPr>
              <w:t>(parašas***)</w:t>
            </w:r>
          </w:p>
        </w:tc>
        <w:tc>
          <w:tcPr>
            <w:tcW w:w="701" w:type="dxa"/>
          </w:tcPr>
          <w:p w:rsidR="00965C95" w:rsidRDefault="00965C95">
            <w:pPr>
              <w:ind w:right="-1"/>
              <w:jc w:val="center"/>
              <w:rPr>
                <w:color w:val="000000"/>
              </w:rPr>
            </w:pPr>
          </w:p>
        </w:tc>
        <w:tc>
          <w:tcPr>
            <w:tcW w:w="2611" w:type="dxa"/>
            <w:tcBorders>
              <w:top w:val="single" w:sz="4" w:space="0" w:color="000000"/>
            </w:tcBorders>
          </w:tcPr>
          <w:p w:rsidR="00965C95" w:rsidRDefault="00BA6EEA">
            <w:pPr>
              <w:ind w:right="-1"/>
              <w:jc w:val="center"/>
              <w:rPr>
                <w:color w:val="000000"/>
              </w:rPr>
            </w:pPr>
            <w:r>
              <w:rPr>
                <w:color w:val="000000"/>
                <w:position w:val="6"/>
              </w:rPr>
              <w:t>(vardas ir pavardė***)</w:t>
            </w:r>
          </w:p>
        </w:tc>
        <w:tc>
          <w:tcPr>
            <w:tcW w:w="646" w:type="dxa"/>
          </w:tcPr>
          <w:p w:rsidR="00965C95" w:rsidRDefault="00965C95">
            <w:pPr>
              <w:ind w:right="-1"/>
              <w:jc w:val="center"/>
              <w:rPr>
                <w:color w:val="000000"/>
              </w:rPr>
            </w:pPr>
          </w:p>
        </w:tc>
      </w:tr>
    </w:tbl>
    <w:p w:rsidR="00965C95" w:rsidRDefault="00965C95">
      <w:pPr>
        <w:pStyle w:val="linija"/>
        <w:spacing w:beforeAutospacing="0" w:afterAutospacing="0"/>
        <w:jc w:val="center"/>
        <w:rPr>
          <w:color w:val="000000"/>
        </w:rPr>
      </w:pPr>
    </w:p>
    <w:p w:rsidR="00965C95" w:rsidRDefault="00965C95">
      <w:pPr>
        <w:rPr>
          <w:b/>
        </w:rPr>
      </w:pPr>
    </w:p>
    <w:p w:rsidR="00965C95" w:rsidRDefault="00BA6EEA">
      <w:pPr>
        <w:rPr>
          <w:b/>
        </w:rPr>
      </w:pPr>
      <w:r>
        <w:br w:type="page"/>
      </w:r>
    </w:p>
    <w:p w:rsidR="00965C95" w:rsidRDefault="00BA6EEA">
      <w:pPr>
        <w:tabs>
          <w:tab w:val="left" w:pos="4380"/>
        </w:tabs>
        <w:ind w:right="45" w:firstLine="7230"/>
      </w:pPr>
      <w:r>
        <w:lastRenderedPageBreak/>
        <w:t>Pirkimo sąlygų</w:t>
      </w:r>
    </w:p>
    <w:p w:rsidR="00965C95" w:rsidRDefault="00BA6EEA">
      <w:pPr>
        <w:tabs>
          <w:tab w:val="left" w:pos="4380"/>
          <w:tab w:val="left" w:pos="8647"/>
        </w:tabs>
        <w:ind w:right="612" w:firstLine="7230"/>
      </w:pPr>
      <w:r>
        <w:t>3 priedas</w:t>
      </w:r>
    </w:p>
    <w:p w:rsidR="00965C95" w:rsidRDefault="00965C95">
      <w:pPr>
        <w:keepLines/>
        <w:textAlignment w:val="center"/>
        <w:rPr>
          <w:szCs w:val="20"/>
        </w:rPr>
      </w:pPr>
    </w:p>
    <w:p w:rsidR="00965C95" w:rsidRDefault="00BA6EEA">
      <w:pPr>
        <w:shd w:val="clear" w:color="auto" w:fill="FFFFFF"/>
        <w:ind w:firstLine="6237"/>
        <w:rPr>
          <w:sz w:val="20"/>
          <w:szCs w:val="20"/>
        </w:rPr>
      </w:pPr>
      <w:r>
        <w:rPr>
          <w:sz w:val="20"/>
          <w:szCs w:val="20"/>
        </w:rPr>
        <w:t xml:space="preserve">Nacionalinio saugumo reikalavimų atitikties </w:t>
      </w:r>
    </w:p>
    <w:p w:rsidR="00965C95" w:rsidRDefault="00BA6EEA">
      <w:pPr>
        <w:shd w:val="clear" w:color="auto" w:fill="FFFFFF"/>
        <w:ind w:firstLine="6237"/>
        <w:rPr>
          <w:sz w:val="20"/>
          <w:szCs w:val="20"/>
        </w:rPr>
      </w:pPr>
      <w:r>
        <w:rPr>
          <w:sz w:val="20"/>
          <w:szCs w:val="20"/>
        </w:rPr>
        <w:t>deklaracijos tipinė forma,</w:t>
      </w:r>
    </w:p>
    <w:p w:rsidR="00965C95" w:rsidRDefault="00BA6EEA">
      <w:pPr>
        <w:shd w:val="clear" w:color="auto" w:fill="FFFFFF"/>
        <w:ind w:firstLine="6237"/>
        <w:rPr>
          <w:sz w:val="20"/>
          <w:szCs w:val="20"/>
        </w:rPr>
      </w:pPr>
      <w:r>
        <w:rPr>
          <w:sz w:val="20"/>
          <w:szCs w:val="20"/>
        </w:rPr>
        <w:t xml:space="preserve">patvirtinta Viešųjų pirkimų tarnybos </w:t>
      </w:r>
    </w:p>
    <w:p w:rsidR="00965C95" w:rsidRDefault="00BA6EEA">
      <w:pPr>
        <w:shd w:val="clear" w:color="auto" w:fill="FFFFFF"/>
        <w:ind w:firstLine="6237"/>
        <w:rPr>
          <w:sz w:val="20"/>
          <w:szCs w:val="20"/>
        </w:rPr>
      </w:pPr>
      <w:r>
        <w:rPr>
          <w:sz w:val="20"/>
          <w:szCs w:val="20"/>
        </w:rPr>
        <w:t>direktoriaus 2022 m. gruodžio 29 d.</w:t>
      </w:r>
    </w:p>
    <w:p w:rsidR="00965C95" w:rsidRDefault="00BA6EEA">
      <w:pPr>
        <w:shd w:val="clear" w:color="auto" w:fill="FFFFFF"/>
        <w:ind w:firstLine="6237"/>
        <w:rPr>
          <w:szCs w:val="20"/>
        </w:rPr>
      </w:pPr>
      <w:r>
        <w:rPr>
          <w:sz w:val="20"/>
          <w:szCs w:val="20"/>
        </w:rPr>
        <w:t>įsakymu Nr. 1S-233</w:t>
      </w:r>
    </w:p>
    <w:p w:rsidR="00965C95" w:rsidRDefault="00965C95">
      <w:pPr>
        <w:tabs>
          <w:tab w:val="left" w:pos="5103"/>
        </w:tabs>
        <w:textAlignment w:val="baseline"/>
        <w:rPr>
          <w:szCs w:val="20"/>
        </w:rPr>
      </w:pPr>
    </w:p>
    <w:p w:rsidR="00965C95" w:rsidRDefault="00BA6EEA">
      <w:pPr>
        <w:shd w:val="clear" w:color="auto" w:fill="FFFFFF"/>
        <w:jc w:val="center"/>
        <w:rPr>
          <w:b/>
          <w:sz w:val="20"/>
          <w:szCs w:val="20"/>
        </w:rPr>
      </w:pPr>
      <w:r>
        <w:rPr>
          <w:b/>
          <w:sz w:val="20"/>
          <w:szCs w:val="20"/>
        </w:rPr>
        <w:t>(Nacionalinio saugumo reikalavimų atitikties deklaracijos tipinė forma)</w:t>
      </w:r>
    </w:p>
    <w:p w:rsidR="00965C95" w:rsidRDefault="00BA6EEA">
      <w:pPr>
        <w:widowControl w:val="0"/>
        <w:tabs>
          <w:tab w:val="right" w:leader="underscore" w:pos="9071"/>
        </w:tabs>
        <w:textAlignment w:val="baseline"/>
        <w:rPr>
          <w:szCs w:val="20"/>
        </w:rPr>
      </w:pPr>
      <w:r>
        <w:rPr>
          <w:rFonts w:eastAsia="Calibri"/>
          <w:szCs w:val="20"/>
        </w:rPr>
        <w:tab/>
      </w:r>
    </w:p>
    <w:p w:rsidR="00965C95" w:rsidRDefault="00BA6EEA">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rsidR="00965C95" w:rsidRDefault="00BA6EEA">
      <w:pPr>
        <w:widowControl w:val="0"/>
        <w:tabs>
          <w:tab w:val="right" w:leader="underscore" w:pos="9071"/>
        </w:tabs>
        <w:textAlignment w:val="baseline"/>
        <w:rPr>
          <w:rFonts w:eastAsia="Calibri"/>
          <w:szCs w:val="20"/>
        </w:rPr>
      </w:pPr>
      <w:r>
        <w:rPr>
          <w:rFonts w:eastAsia="Calibri"/>
          <w:szCs w:val="20"/>
        </w:rPr>
        <w:tab/>
      </w:r>
    </w:p>
    <w:p w:rsidR="00965C95" w:rsidRDefault="00BA6EEA">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rsidR="00965C95" w:rsidRDefault="00965C95">
      <w:pPr>
        <w:widowControl w:val="0"/>
        <w:tabs>
          <w:tab w:val="right" w:leader="underscore" w:pos="9071"/>
        </w:tabs>
        <w:jc w:val="center"/>
        <w:textAlignment w:val="baseline"/>
        <w:rPr>
          <w:rFonts w:eastAsia="Calibri"/>
          <w:b/>
          <w:bCs/>
          <w:sz w:val="20"/>
          <w:szCs w:val="20"/>
        </w:rPr>
      </w:pPr>
    </w:p>
    <w:p w:rsidR="00965C95" w:rsidRDefault="00BA6EEA">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rsidR="00965C95" w:rsidRDefault="00965C95">
      <w:pPr>
        <w:widowControl w:val="0"/>
        <w:tabs>
          <w:tab w:val="right" w:leader="underscore" w:pos="9071"/>
        </w:tabs>
        <w:jc w:val="center"/>
        <w:textAlignment w:val="baseline"/>
        <w:rPr>
          <w:rFonts w:eastAsia="Calibri"/>
          <w:b/>
          <w:bCs/>
          <w:szCs w:val="20"/>
        </w:rPr>
      </w:pPr>
    </w:p>
    <w:p w:rsidR="00965C95" w:rsidRDefault="00BA6EEA">
      <w:pPr>
        <w:widowControl w:val="0"/>
        <w:tabs>
          <w:tab w:val="right" w:leader="underscore" w:pos="9071"/>
        </w:tabs>
        <w:jc w:val="center"/>
        <w:textAlignment w:val="baseline"/>
        <w:rPr>
          <w:rFonts w:eastAsia="Calibri"/>
          <w:szCs w:val="20"/>
        </w:rPr>
      </w:pPr>
      <w:r>
        <w:rPr>
          <w:rFonts w:eastAsia="Calibri"/>
          <w:szCs w:val="20"/>
        </w:rPr>
        <w:t>20__ m._____________ d. Nr. ______</w:t>
      </w:r>
    </w:p>
    <w:p w:rsidR="00965C95" w:rsidRDefault="00BA6EEA">
      <w:pPr>
        <w:widowControl w:val="0"/>
        <w:tabs>
          <w:tab w:val="right" w:leader="underscore" w:pos="9071"/>
        </w:tabs>
        <w:jc w:val="center"/>
        <w:textAlignment w:val="baseline"/>
        <w:rPr>
          <w:rFonts w:eastAsia="Calibri"/>
          <w:szCs w:val="20"/>
        </w:rPr>
      </w:pPr>
      <w:r>
        <w:rPr>
          <w:rFonts w:eastAsia="Calibri"/>
          <w:szCs w:val="20"/>
        </w:rPr>
        <w:t>__________________________</w:t>
      </w:r>
    </w:p>
    <w:p w:rsidR="00965C95" w:rsidRDefault="00BA6EEA">
      <w:pPr>
        <w:widowControl w:val="0"/>
        <w:tabs>
          <w:tab w:val="right" w:leader="underscore" w:pos="9071"/>
        </w:tabs>
        <w:jc w:val="center"/>
        <w:textAlignment w:val="baseline"/>
        <w:rPr>
          <w:szCs w:val="20"/>
        </w:rPr>
      </w:pPr>
      <w:r>
        <w:rPr>
          <w:rFonts w:eastAsia="Calibri"/>
          <w:i/>
          <w:iCs/>
          <w:sz w:val="20"/>
          <w:szCs w:val="20"/>
        </w:rPr>
        <w:t>(Sudarymo vieta)</w:t>
      </w:r>
    </w:p>
    <w:p w:rsidR="00965C95" w:rsidRDefault="00BA6EEA">
      <w:pPr>
        <w:ind w:firstLine="567"/>
        <w:jc w:val="both"/>
        <w:rPr>
          <w:color w:val="000000"/>
        </w:rPr>
      </w:pPr>
      <w:r>
        <w:rPr>
          <w:color w:val="000000"/>
        </w:rPr>
        <w:t>Aš, ___________________________________________________________________ ,</w:t>
      </w:r>
    </w:p>
    <w:p w:rsidR="00965C95" w:rsidRDefault="00BA6EEA">
      <w:pPr>
        <w:ind w:left="960" w:firstLine="318"/>
        <w:jc w:val="both"/>
        <w:rPr>
          <w:color w:val="000000"/>
          <w:sz w:val="20"/>
          <w:szCs w:val="20"/>
        </w:rPr>
      </w:pPr>
      <w:r>
        <w:rPr>
          <w:i/>
          <w:iCs/>
          <w:color w:val="000000"/>
          <w:sz w:val="20"/>
          <w:szCs w:val="20"/>
        </w:rPr>
        <w:t>(tiekėjo vadovo ar jo įgalioto asmens pareigų pavadinimas, vardas ir pavardė)</w:t>
      </w:r>
    </w:p>
    <w:p w:rsidR="00965C95" w:rsidRDefault="00BA6EEA">
      <w:pPr>
        <w:jc w:val="both"/>
        <w:rPr>
          <w:color w:val="000000"/>
        </w:rPr>
      </w:pPr>
      <w:r>
        <w:rPr>
          <w:color w:val="000000"/>
        </w:rPr>
        <w:t>patvirtinu, kad mano vadovaujamas (-a) (atstovaujamas (-a))____________________________ ,</w:t>
      </w:r>
    </w:p>
    <w:p w:rsidR="00965C95" w:rsidRDefault="00BA6EEA">
      <w:pPr>
        <w:ind w:left="5640" w:firstLine="742"/>
        <w:jc w:val="both"/>
        <w:rPr>
          <w:color w:val="000000"/>
          <w:sz w:val="20"/>
          <w:szCs w:val="20"/>
        </w:rPr>
      </w:pPr>
      <w:r>
        <w:rPr>
          <w:i/>
          <w:iCs/>
          <w:color w:val="000000"/>
          <w:sz w:val="20"/>
          <w:szCs w:val="20"/>
        </w:rPr>
        <w:t xml:space="preserve">(tiekėjo pavadinimas)    </w:t>
      </w:r>
    </w:p>
    <w:p w:rsidR="00965C95" w:rsidRDefault="00BA6EEA">
      <w:pPr>
        <w:jc w:val="both"/>
        <w:rPr>
          <w:color w:val="000000"/>
          <w:u w:val="single"/>
        </w:rPr>
      </w:pPr>
      <w:r>
        <w:rPr>
          <w:color w:val="000000"/>
        </w:rPr>
        <w:t>dalyvaujantis (-i) ______________________________________________________________</w:t>
      </w:r>
    </w:p>
    <w:p w:rsidR="00965C95" w:rsidRDefault="00BA6EEA">
      <w:pPr>
        <w:ind w:left="2040" w:firstLine="371"/>
        <w:jc w:val="both"/>
        <w:rPr>
          <w:color w:val="000000"/>
          <w:sz w:val="20"/>
          <w:szCs w:val="20"/>
        </w:rPr>
      </w:pPr>
      <w:r>
        <w:rPr>
          <w:i/>
          <w:iCs/>
          <w:color w:val="000000"/>
          <w:sz w:val="20"/>
          <w:szCs w:val="20"/>
        </w:rPr>
        <w:t>(perkančiosios organizacijos / perkančiojo subjekto pavadinimas)</w:t>
      </w:r>
    </w:p>
    <w:p w:rsidR="00965C95" w:rsidRDefault="00BA6EEA">
      <w:pPr>
        <w:jc w:val="both"/>
        <w:rPr>
          <w:color w:val="000000"/>
        </w:rPr>
      </w:pPr>
      <w:r>
        <w:rPr>
          <w:color w:val="000000"/>
        </w:rPr>
        <w:t>vykdomame  _____________________________________, atitinka toliau nurodomus reikalavimus:</w:t>
      </w:r>
    </w:p>
    <w:p w:rsidR="00965C95" w:rsidRDefault="00BA6EEA">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rsidR="00965C95" w:rsidRDefault="00965C95">
      <w:pPr>
        <w:ind w:firstLine="636"/>
        <w:jc w:val="both"/>
        <w:rPr>
          <w:color w:val="000000"/>
          <w:sz w:val="20"/>
          <w:szCs w:val="20"/>
        </w:rPr>
      </w:pPr>
    </w:p>
    <w:tbl>
      <w:tblPr>
        <w:tblW w:w="9776" w:type="dxa"/>
        <w:tblInd w:w="5" w:type="dxa"/>
        <w:tblLayout w:type="fixed"/>
        <w:tblLook w:val="04A0" w:firstRow="1" w:lastRow="0" w:firstColumn="1" w:lastColumn="0" w:noHBand="0" w:noVBand="1"/>
      </w:tblPr>
      <w:tblGrid>
        <w:gridCol w:w="9776"/>
      </w:tblGrid>
      <w:tr w:rsidR="00965C95">
        <w:trPr>
          <w:trHeight w:val="2043"/>
        </w:trPr>
        <w:tc>
          <w:tcPr>
            <w:tcW w:w="9776" w:type="dxa"/>
          </w:tcPr>
          <w:p w:rsidR="00965C95" w:rsidRDefault="00BA6EEA">
            <w:pPr>
              <w:ind w:left="-115"/>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 xml:space="preserve">prekių tiekėjas, jo subtiekėjas, ūkio subjektas, kurio </w:t>
            </w:r>
            <w:proofErr w:type="spellStart"/>
            <w:r>
              <w:rPr>
                <w:color w:val="000000"/>
                <w:szCs w:val="20"/>
              </w:rPr>
              <w:t>pajėgumais</w:t>
            </w:r>
            <w:proofErr w:type="spellEnd"/>
            <w:r>
              <w:rPr>
                <w:color w:val="000000"/>
                <w:szCs w:val="20"/>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rsidR="00965C95" w:rsidRDefault="00BA6EEA">
      <w:pPr>
        <w:shd w:val="clear" w:color="auto" w:fill="FFFFFF"/>
        <w:ind w:firstLine="720"/>
      </w:pPr>
      <w:r>
        <w:t>Patvirtinu, kad šie duomenys yra teisingi ir aktualūs pasiūlymo pateikimo dieną.</w:t>
      </w:r>
    </w:p>
    <w:p w:rsidR="00965C95" w:rsidRDefault="00965C95">
      <w:pPr>
        <w:shd w:val="clear" w:color="auto" w:fill="FFFFFF"/>
        <w:ind w:firstLine="720"/>
      </w:pPr>
    </w:p>
    <w:p w:rsidR="00965C95" w:rsidRDefault="00BA6EEA">
      <w:pPr>
        <w:ind w:left="142"/>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rsidR="00965C95" w:rsidRDefault="00BA6EEA">
      <w:pPr>
        <w:ind w:left="142"/>
        <w:jc w:val="both"/>
      </w:pPr>
      <w:r>
        <w:t>Suprantu, kad jeigu pagal vertinimo rezultatus pasiūlymas bus pripažintas laimėjusiu, turės būti pateikti perkančiosios organizacijos / perkančiojo subjekto nurodyti atitiktį nacionalinio saugumo reikalavimams patvirtinantys dokumentai.</w:t>
      </w:r>
    </w:p>
    <w:p w:rsidR="00965C95" w:rsidRDefault="00965C95">
      <w:pPr>
        <w:widowControl w:val="0"/>
        <w:ind w:left="142"/>
        <w:jc w:val="both"/>
        <w:textAlignment w:val="baseline"/>
        <w:rPr>
          <w:sz w:val="18"/>
          <w:szCs w:val="18"/>
        </w:rPr>
      </w:pPr>
    </w:p>
    <w:p w:rsidR="00965C95" w:rsidRDefault="00965C95">
      <w:pPr>
        <w:widowControl w:val="0"/>
        <w:ind w:left="709"/>
        <w:jc w:val="both"/>
        <w:textAlignment w:val="baseline"/>
        <w:rPr>
          <w:sz w:val="18"/>
          <w:szCs w:val="18"/>
        </w:rPr>
      </w:pPr>
    </w:p>
    <w:p w:rsidR="00965C95" w:rsidRDefault="00965C95">
      <w:pPr>
        <w:widowControl w:val="0"/>
        <w:ind w:left="709"/>
        <w:jc w:val="both"/>
        <w:textAlignment w:val="baseline"/>
        <w:rPr>
          <w:sz w:val="18"/>
          <w:szCs w:val="18"/>
        </w:rPr>
      </w:pPr>
    </w:p>
    <w:p w:rsidR="00965C95" w:rsidRDefault="00BA6EEA">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rsidR="00965C95" w:rsidRDefault="00BA6EEA">
      <w:pPr>
        <w:widowControl w:val="0"/>
        <w:ind w:firstLine="471"/>
        <w:textAlignment w:val="baseline"/>
        <w:rPr>
          <w:szCs w:val="20"/>
        </w:rPr>
      </w:pPr>
      <w:r>
        <w:rPr>
          <w:rFonts w:eastAsia="Calibri"/>
          <w:i/>
          <w:iCs/>
          <w:sz w:val="22"/>
          <w:szCs w:val="20"/>
        </w:rPr>
        <w:t>(pareigos)                                                           (parašas)                                            (vardas ir pavardė)</w:t>
      </w:r>
    </w:p>
    <w:p w:rsidR="00965C95" w:rsidRDefault="00965C95">
      <w:pPr>
        <w:rPr>
          <w:b/>
        </w:rPr>
      </w:pPr>
    </w:p>
    <w:p w:rsidR="00965C95" w:rsidRDefault="00BA6EEA">
      <w:pPr>
        <w:rPr>
          <w:b/>
        </w:rPr>
      </w:pPr>
      <w:r>
        <w:br w:type="page"/>
      </w:r>
    </w:p>
    <w:p w:rsidR="00965C95" w:rsidRDefault="00BA6EEA">
      <w:pPr>
        <w:ind w:left="6480" w:right="282" w:firstLine="720"/>
      </w:pPr>
      <w:r>
        <w:lastRenderedPageBreak/>
        <w:t>Pirkimo sąlygų</w:t>
      </w:r>
    </w:p>
    <w:p w:rsidR="00965C95" w:rsidRDefault="00BA6EEA">
      <w:pPr>
        <w:ind w:left="6480" w:right="282" w:firstLine="720"/>
      </w:pPr>
      <w:r>
        <w:t>4 priedas</w:t>
      </w:r>
    </w:p>
    <w:p w:rsidR="00965C95" w:rsidRDefault="00965C95">
      <w:pPr>
        <w:jc w:val="center"/>
        <w:rPr>
          <w:b/>
          <w:color w:val="000000" w:themeColor="text1"/>
        </w:rPr>
      </w:pPr>
    </w:p>
    <w:p w:rsidR="00965C95" w:rsidRDefault="00965C95">
      <w:pPr>
        <w:jc w:val="center"/>
        <w:rPr>
          <w:b/>
          <w:color w:val="000000" w:themeColor="text1"/>
        </w:rPr>
      </w:pPr>
    </w:p>
    <w:p w:rsidR="00965C95" w:rsidRDefault="00BA6EEA">
      <w:pPr>
        <w:jc w:val="center"/>
        <w:rPr>
          <w:b/>
        </w:rPr>
      </w:pPr>
      <w:r>
        <w:rPr>
          <w:b/>
          <w:color w:val="000000" w:themeColor="text1"/>
        </w:rPr>
        <w:t xml:space="preserve">INFORMACIJA APIE TIEKĖJĄ </w:t>
      </w:r>
      <w:r>
        <w:rPr>
          <w:b/>
        </w:rPr>
        <w:t>(SUBTIEKĖJĄ, SUBRANGOVĄ, SUTARTINAI VEIKIANTĮ ASMENĮ)</w:t>
      </w:r>
    </w:p>
    <w:p w:rsidR="00965C95" w:rsidRDefault="00BA6EEA">
      <w:pPr>
        <w:jc w:val="center"/>
        <w:rPr>
          <w:sz w:val="20"/>
          <w:szCs w:val="20"/>
        </w:rPr>
      </w:pPr>
      <w:r>
        <w:rPr>
          <w:sz w:val="20"/>
          <w:szCs w:val="20"/>
        </w:rPr>
        <w:t>(apie tiekėją, kiekvieną subtiekėją, subrangovą ar sutartinai veikiantį asmenį pildoma atskirai)</w:t>
      </w:r>
    </w:p>
    <w:p w:rsidR="00965C95" w:rsidRDefault="00BA6EEA">
      <w:pPr>
        <w:jc w:val="center"/>
        <w:rPr>
          <w:sz w:val="20"/>
          <w:szCs w:val="20"/>
        </w:rPr>
      </w:pPr>
      <w:r>
        <w:rPr>
          <w:sz w:val="20"/>
          <w:szCs w:val="20"/>
        </w:rPr>
        <w:t>________________</w:t>
      </w:r>
    </w:p>
    <w:p w:rsidR="00965C95" w:rsidRDefault="00BA6EEA">
      <w:pPr>
        <w:jc w:val="center"/>
        <w:rPr>
          <w:sz w:val="20"/>
          <w:szCs w:val="20"/>
        </w:rPr>
      </w:pPr>
      <w:r>
        <w:rPr>
          <w:sz w:val="20"/>
          <w:szCs w:val="20"/>
        </w:rPr>
        <w:t>(data)</w:t>
      </w:r>
    </w:p>
    <w:p w:rsidR="00965C95" w:rsidRDefault="00BA6EEA">
      <w:pPr>
        <w:jc w:val="center"/>
        <w:rPr>
          <w:sz w:val="20"/>
          <w:szCs w:val="20"/>
        </w:rPr>
      </w:pPr>
      <w:r>
        <w:rPr>
          <w:sz w:val="20"/>
          <w:szCs w:val="20"/>
        </w:rPr>
        <w:t>_________________</w:t>
      </w:r>
    </w:p>
    <w:p w:rsidR="00965C95" w:rsidRDefault="00BA6EEA">
      <w:pPr>
        <w:jc w:val="center"/>
        <w:rPr>
          <w:sz w:val="20"/>
          <w:szCs w:val="20"/>
        </w:rPr>
      </w:pPr>
      <w:r>
        <w:rPr>
          <w:sz w:val="20"/>
          <w:szCs w:val="20"/>
        </w:rPr>
        <w:t>(sudarymo vieta)</w:t>
      </w:r>
    </w:p>
    <w:p w:rsidR="00965C95" w:rsidRDefault="00965C95">
      <w:pPr>
        <w:jc w:val="center"/>
        <w:rPr>
          <w:sz w:val="20"/>
          <w:szCs w:val="20"/>
        </w:rPr>
      </w:pPr>
    </w:p>
    <w:p w:rsidR="00965C95" w:rsidRDefault="00BA6EEA">
      <w:pPr>
        <w:pStyle w:val="ListParagraph"/>
        <w:numPr>
          <w:ilvl w:val="0"/>
          <w:numId w:val="4"/>
        </w:numPr>
        <w:rPr>
          <w:b/>
          <w:szCs w:val="24"/>
        </w:rPr>
      </w:pPr>
      <w:r>
        <w:rPr>
          <w:b/>
          <w:szCs w:val="24"/>
        </w:rPr>
        <w:t>DUOMENYS:</w:t>
      </w:r>
    </w:p>
    <w:p w:rsidR="00965C95" w:rsidRDefault="00965C95">
      <w:pPr>
        <w:rPr>
          <w:b/>
        </w:rPr>
      </w:pPr>
    </w:p>
    <w:tbl>
      <w:tblPr>
        <w:tblStyle w:val="TableGrid"/>
        <w:tblW w:w="10207" w:type="dxa"/>
        <w:tblInd w:w="-147" w:type="dxa"/>
        <w:tblLayout w:type="fixed"/>
        <w:tblLook w:val="04A0" w:firstRow="1" w:lastRow="0" w:firstColumn="1" w:lastColumn="0" w:noHBand="0" w:noVBand="1"/>
      </w:tblPr>
      <w:tblGrid>
        <w:gridCol w:w="1416"/>
        <w:gridCol w:w="4476"/>
        <w:gridCol w:w="4315"/>
      </w:tblGrid>
      <w:tr w:rsidR="00965C95">
        <w:trPr>
          <w:trHeight w:val="469"/>
        </w:trPr>
        <w:tc>
          <w:tcPr>
            <w:tcW w:w="1416" w:type="dxa"/>
          </w:tcPr>
          <w:p w:rsidR="00965C95" w:rsidRDefault="00BA6EEA">
            <w:pPr>
              <w:ind w:firstLine="720"/>
              <w:jc w:val="center"/>
            </w:pPr>
            <w:r>
              <w:t>1.1.</w:t>
            </w:r>
          </w:p>
        </w:tc>
        <w:tc>
          <w:tcPr>
            <w:tcW w:w="4476" w:type="dxa"/>
          </w:tcPr>
          <w:p w:rsidR="00965C95" w:rsidRDefault="00BA6EEA">
            <w:pPr>
              <w:ind w:firstLine="35"/>
            </w:pPr>
            <w:r>
              <w:t>Įmonės pavadinimas</w:t>
            </w:r>
          </w:p>
          <w:p w:rsidR="00965C95" w:rsidRDefault="00BA6EEA">
            <w:pPr>
              <w:ind w:firstLine="35"/>
            </w:pPr>
            <w:r>
              <w:t>(arba fizinio asmens vardas ir pavardė)</w:t>
            </w:r>
          </w:p>
        </w:tc>
        <w:tc>
          <w:tcPr>
            <w:tcW w:w="4315" w:type="dxa"/>
          </w:tcPr>
          <w:p w:rsidR="00965C95" w:rsidRDefault="00965C95">
            <w:pPr>
              <w:ind w:firstLine="720"/>
              <w:jc w:val="center"/>
              <w:rPr>
                <w:b/>
              </w:rPr>
            </w:pPr>
          </w:p>
        </w:tc>
      </w:tr>
      <w:tr w:rsidR="00965C95">
        <w:trPr>
          <w:trHeight w:val="248"/>
        </w:trPr>
        <w:tc>
          <w:tcPr>
            <w:tcW w:w="1416" w:type="dxa"/>
          </w:tcPr>
          <w:p w:rsidR="00965C95" w:rsidRDefault="00BA6EEA">
            <w:pPr>
              <w:ind w:firstLine="720"/>
              <w:jc w:val="center"/>
            </w:pPr>
            <w:r>
              <w:t>1.2.</w:t>
            </w:r>
          </w:p>
        </w:tc>
        <w:tc>
          <w:tcPr>
            <w:tcW w:w="4476" w:type="dxa"/>
          </w:tcPr>
          <w:p w:rsidR="00965C95" w:rsidRDefault="00BA6EEA">
            <w:pPr>
              <w:ind w:firstLine="35"/>
            </w:pPr>
            <w:r>
              <w:t>Įmonės kodas (arba fizinio asmens kodas)</w:t>
            </w:r>
          </w:p>
        </w:tc>
        <w:tc>
          <w:tcPr>
            <w:tcW w:w="4315" w:type="dxa"/>
          </w:tcPr>
          <w:p w:rsidR="00965C95" w:rsidRDefault="00965C95">
            <w:pPr>
              <w:ind w:firstLine="720"/>
              <w:jc w:val="center"/>
              <w:rPr>
                <w:b/>
              </w:rPr>
            </w:pPr>
          </w:p>
        </w:tc>
      </w:tr>
      <w:tr w:rsidR="00965C95">
        <w:trPr>
          <w:trHeight w:val="469"/>
        </w:trPr>
        <w:tc>
          <w:tcPr>
            <w:tcW w:w="1416" w:type="dxa"/>
          </w:tcPr>
          <w:p w:rsidR="00965C95" w:rsidRDefault="00BA6EEA">
            <w:pPr>
              <w:ind w:firstLine="720"/>
              <w:jc w:val="center"/>
            </w:pPr>
            <w:r>
              <w:t>1.3.</w:t>
            </w:r>
          </w:p>
        </w:tc>
        <w:tc>
          <w:tcPr>
            <w:tcW w:w="4476" w:type="dxa"/>
          </w:tcPr>
          <w:p w:rsidR="00965C95" w:rsidRDefault="00BA6EEA">
            <w:pPr>
              <w:ind w:firstLine="35"/>
            </w:pPr>
            <w:r>
              <w:t>Įmonės buveinės adresas (arba fizinio asmens faktinė gyvenamoji vieta)</w:t>
            </w:r>
          </w:p>
        </w:tc>
        <w:tc>
          <w:tcPr>
            <w:tcW w:w="4315" w:type="dxa"/>
          </w:tcPr>
          <w:p w:rsidR="00965C95" w:rsidRDefault="00965C95">
            <w:pPr>
              <w:ind w:firstLine="720"/>
              <w:jc w:val="center"/>
              <w:rPr>
                <w:b/>
              </w:rPr>
            </w:pPr>
          </w:p>
        </w:tc>
      </w:tr>
      <w:tr w:rsidR="00965C95">
        <w:trPr>
          <w:trHeight w:val="234"/>
        </w:trPr>
        <w:tc>
          <w:tcPr>
            <w:tcW w:w="1416" w:type="dxa"/>
          </w:tcPr>
          <w:p w:rsidR="00965C95" w:rsidRDefault="00BA6EEA">
            <w:pPr>
              <w:ind w:firstLine="720"/>
              <w:jc w:val="center"/>
            </w:pPr>
            <w:r>
              <w:t>1.4.</w:t>
            </w:r>
          </w:p>
        </w:tc>
        <w:tc>
          <w:tcPr>
            <w:tcW w:w="4476" w:type="dxa"/>
          </w:tcPr>
          <w:p w:rsidR="00965C95" w:rsidRDefault="00BA6EEA">
            <w:pPr>
              <w:ind w:firstLine="35"/>
              <w:rPr>
                <w:b/>
              </w:rPr>
            </w:pPr>
            <w:r>
              <w:rPr>
                <w:lang w:eastAsia="lt-LT"/>
              </w:rPr>
              <w:t>Vietos, kurioje faktiškai vykdoma įmonės veikla, adresas</w:t>
            </w:r>
          </w:p>
        </w:tc>
        <w:tc>
          <w:tcPr>
            <w:tcW w:w="4315" w:type="dxa"/>
          </w:tcPr>
          <w:p w:rsidR="00965C95" w:rsidRDefault="00965C95">
            <w:pPr>
              <w:ind w:firstLine="720"/>
              <w:jc w:val="center"/>
              <w:rPr>
                <w:b/>
              </w:rPr>
            </w:pPr>
          </w:p>
        </w:tc>
      </w:tr>
      <w:tr w:rsidR="00965C95">
        <w:trPr>
          <w:trHeight w:val="482"/>
        </w:trPr>
        <w:tc>
          <w:tcPr>
            <w:tcW w:w="1416" w:type="dxa"/>
          </w:tcPr>
          <w:p w:rsidR="00965C95" w:rsidRDefault="00BA6EEA">
            <w:pPr>
              <w:ind w:firstLine="720"/>
              <w:jc w:val="center"/>
            </w:pPr>
            <w:r>
              <w:t>1.5.</w:t>
            </w:r>
          </w:p>
        </w:tc>
        <w:tc>
          <w:tcPr>
            <w:tcW w:w="4476" w:type="dxa"/>
          </w:tcPr>
          <w:p w:rsidR="00965C95" w:rsidRDefault="00BA6EEA">
            <w:pPr>
              <w:rPr>
                <w:b/>
              </w:rPr>
            </w:pPr>
            <w:r>
              <w:t>Juridinio asmens valdymo organų nariai (asmens vardas, pavardė, asmens kodas)</w:t>
            </w:r>
          </w:p>
        </w:tc>
        <w:tc>
          <w:tcPr>
            <w:tcW w:w="4315" w:type="dxa"/>
          </w:tcPr>
          <w:p w:rsidR="00965C95" w:rsidRDefault="00965C95">
            <w:pPr>
              <w:ind w:firstLine="720"/>
              <w:jc w:val="center"/>
              <w:rPr>
                <w:b/>
              </w:rPr>
            </w:pPr>
          </w:p>
        </w:tc>
      </w:tr>
      <w:tr w:rsidR="00965C95">
        <w:trPr>
          <w:trHeight w:val="952"/>
        </w:trPr>
        <w:tc>
          <w:tcPr>
            <w:tcW w:w="1416" w:type="dxa"/>
          </w:tcPr>
          <w:p w:rsidR="00965C95" w:rsidRDefault="00BA6EEA">
            <w:pPr>
              <w:ind w:firstLine="720"/>
              <w:jc w:val="center"/>
            </w:pPr>
            <w:r>
              <w:t>1.6.</w:t>
            </w:r>
          </w:p>
        </w:tc>
        <w:tc>
          <w:tcPr>
            <w:tcW w:w="4476" w:type="dxa"/>
          </w:tcPr>
          <w:p w:rsidR="00965C95" w:rsidRDefault="00BA6EEA">
            <w:pPr>
              <w:ind w:firstLine="35"/>
              <w:rPr>
                <w:b/>
              </w:rPr>
            </w:pPr>
            <w:r>
              <w:t>Įmonės vyriausiasis buhalteris arba apskaitą tvarkančio struktūrinio padalinio vadovas ar įmonės apskaitą tvarkantis kitas juridinis asmuo (</w:t>
            </w:r>
            <w:r>
              <w:rPr>
                <w:lang w:eastAsia="lt-LT"/>
              </w:rPr>
              <w:t>asmens vardas, pavardė, asmens kodas arba juridinio asmens pavadinimas, kodas)</w:t>
            </w:r>
          </w:p>
        </w:tc>
        <w:tc>
          <w:tcPr>
            <w:tcW w:w="4315" w:type="dxa"/>
          </w:tcPr>
          <w:p w:rsidR="00965C95" w:rsidRDefault="00965C95">
            <w:pPr>
              <w:ind w:firstLine="720"/>
              <w:jc w:val="center"/>
              <w:rPr>
                <w:b/>
              </w:rPr>
            </w:pPr>
          </w:p>
        </w:tc>
      </w:tr>
      <w:tr w:rsidR="00965C95">
        <w:trPr>
          <w:trHeight w:val="469"/>
        </w:trPr>
        <w:tc>
          <w:tcPr>
            <w:tcW w:w="1416" w:type="dxa"/>
          </w:tcPr>
          <w:p w:rsidR="00965C95" w:rsidRDefault="00BA6EEA">
            <w:pPr>
              <w:ind w:firstLine="720"/>
              <w:jc w:val="center"/>
            </w:pPr>
            <w:r>
              <w:t>1.7.</w:t>
            </w:r>
          </w:p>
        </w:tc>
        <w:tc>
          <w:tcPr>
            <w:tcW w:w="4476" w:type="dxa"/>
          </w:tcPr>
          <w:p w:rsidR="00965C95" w:rsidRDefault="00BA6EEA">
            <w:pPr>
              <w:ind w:firstLine="35"/>
              <w:rPr>
                <w:b/>
              </w:rPr>
            </w:pPr>
            <w:r>
              <w:rPr>
                <w:lang w:eastAsia="lt-LT"/>
              </w:rPr>
              <w:t>I</w:t>
            </w:r>
            <w:r>
              <w:rPr>
                <w:szCs w:val="20"/>
                <w:lang w:eastAsia="lt-LT"/>
              </w:rPr>
              <w:t>nformacija apie siūlomą prekę: pavadinimas, modelis, ypatybės, gamintojas ir kilmės šalis</w:t>
            </w:r>
          </w:p>
        </w:tc>
        <w:tc>
          <w:tcPr>
            <w:tcW w:w="4315" w:type="dxa"/>
          </w:tcPr>
          <w:p w:rsidR="00965C95" w:rsidRDefault="00965C95">
            <w:pPr>
              <w:ind w:firstLine="720"/>
              <w:jc w:val="center"/>
              <w:rPr>
                <w:b/>
              </w:rPr>
            </w:pPr>
          </w:p>
        </w:tc>
      </w:tr>
    </w:tbl>
    <w:p w:rsidR="00965C95" w:rsidRDefault="00BA6EEA">
      <w:pPr>
        <w:rPr>
          <w:b/>
          <w:lang w:eastAsia="lt-LT"/>
        </w:rPr>
      </w:pPr>
      <w:r>
        <w:br w:type="page"/>
      </w:r>
    </w:p>
    <w:p w:rsidR="00965C95" w:rsidRDefault="00BA6EEA">
      <w:pPr>
        <w:pStyle w:val="ListParagraph"/>
        <w:numPr>
          <w:ilvl w:val="0"/>
          <w:numId w:val="4"/>
        </w:numPr>
        <w:rPr>
          <w:b/>
          <w:szCs w:val="24"/>
        </w:rPr>
      </w:pPr>
      <w:r>
        <w:rPr>
          <w:b/>
          <w:szCs w:val="24"/>
        </w:rPr>
        <w:lastRenderedPageBreak/>
        <w:t>DOKUMENTAI:</w:t>
      </w:r>
    </w:p>
    <w:p w:rsidR="00965C95" w:rsidRDefault="00965C95">
      <w:pPr>
        <w:pStyle w:val="ListParagraph"/>
        <w:rPr>
          <w:b/>
          <w:szCs w:val="24"/>
        </w:rPr>
      </w:pPr>
    </w:p>
    <w:tbl>
      <w:tblPr>
        <w:tblStyle w:val="TableGrid"/>
        <w:tblW w:w="9214" w:type="dxa"/>
        <w:tblInd w:w="-5" w:type="dxa"/>
        <w:tblLayout w:type="fixed"/>
        <w:tblLook w:val="04A0" w:firstRow="1" w:lastRow="0" w:firstColumn="1" w:lastColumn="0" w:noHBand="0" w:noVBand="1"/>
      </w:tblPr>
      <w:tblGrid>
        <w:gridCol w:w="1296"/>
        <w:gridCol w:w="5725"/>
        <w:gridCol w:w="2193"/>
      </w:tblGrid>
      <w:tr w:rsidR="00965C95">
        <w:trPr>
          <w:trHeight w:val="1252"/>
        </w:trPr>
        <w:tc>
          <w:tcPr>
            <w:tcW w:w="1296" w:type="dxa"/>
          </w:tcPr>
          <w:p w:rsidR="00965C95" w:rsidRDefault="00965C95">
            <w:pPr>
              <w:ind w:firstLine="720"/>
              <w:jc w:val="center"/>
              <w:rPr>
                <w:b/>
              </w:rPr>
            </w:pPr>
          </w:p>
          <w:p w:rsidR="00965C95" w:rsidRDefault="00BA6EEA">
            <w:pPr>
              <w:ind w:firstLine="31"/>
              <w:jc w:val="center"/>
              <w:rPr>
                <w:b/>
              </w:rPr>
            </w:pPr>
            <w:r>
              <w:rPr>
                <w:b/>
              </w:rPr>
              <w:t>Eil. Nr.</w:t>
            </w:r>
          </w:p>
        </w:tc>
        <w:tc>
          <w:tcPr>
            <w:tcW w:w="5725" w:type="dxa"/>
          </w:tcPr>
          <w:p w:rsidR="00965C95" w:rsidRDefault="00965C95">
            <w:pPr>
              <w:ind w:firstLine="720"/>
              <w:jc w:val="center"/>
              <w:rPr>
                <w:b/>
              </w:rPr>
            </w:pPr>
          </w:p>
          <w:p w:rsidR="00965C95" w:rsidRDefault="00BA6EEA">
            <w:pPr>
              <w:ind w:firstLine="720"/>
              <w:jc w:val="center"/>
              <w:rPr>
                <w:b/>
              </w:rPr>
            </w:pPr>
            <w:r>
              <w:rPr>
                <w:b/>
              </w:rPr>
              <w:t>Dokumentas</w:t>
            </w:r>
          </w:p>
        </w:tc>
        <w:tc>
          <w:tcPr>
            <w:tcW w:w="2193" w:type="dxa"/>
          </w:tcPr>
          <w:p w:rsidR="00965C95" w:rsidRDefault="00BA6EEA">
            <w:pPr>
              <w:jc w:val="center"/>
              <w:rPr>
                <w:b/>
              </w:rPr>
            </w:pPr>
            <w:r>
              <w:rPr>
                <w:b/>
              </w:rPr>
              <w:t>Dokumento pateikimo žymė – „Taip“ arba</w:t>
            </w:r>
          </w:p>
          <w:p w:rsidR="00965C95" w:rsidRDefault="00BA6EEA">
            <w:pPr>
              <w:tabs>
                <w:tab w:val="left" w:pos="809"/>
              </w:tabs>
              <w:ind w:firstLine="242"/>
              <w:jc w:val="center"/>
              <w:rPr>
                <w:b/>
              </w:rPr>
            </w:pPr>
            <w:r>
              <w:rPr>
                <w:b/>
              </w:rPr>
              <w:t>„Ne“ (</w:t>
            </w:r>
            <w:r>
              <w:rPr>
                <w:b/>
                <w:sz w:val="20"/>
                <w:szCs w:val="20"/>
              </w:rPr>
              <w:t>nurodoma priežastis)</w:t>
            </w:r>
          </w:p>
        </w:tc>
      </w:tr>
      <w:tr w:rsidR="00965C95">
        <w:trPr>
          <w:trHeight w:val="2915"/>
        </w:trPr>
        <w:tc>
          <w:tcPr>
            <w:tcW w:w="1296" w:type="dxa"/>
          </w:tcPr>
          <w:p w:rsidR="00965C95" w:rsidRDefault="00BA6EEA">
            <w:pPr>
              <w:ind w:firstLine="720"/>
              <w:jc w:val="center"/>
            </w:pPr>
            <w:r>
              <w:t>2.1.</w:t>
            </w:r>
          </w:p>
        </w:tc>
        <w:tc>
          <w:tcPr>
            <w:tcW w:w="5725" w:type="dxa"/>
          </w:tcPr>
          <w:p w:rsidR="00965C95" w:rsidRDefault="00BA6EEA">
            <w:pPr>
              <w:tabs>
                <w:tab w:val="left" w:pos="720"/>
              </w:tabs>
              <w:ind w:firstLine="17"/>
              <w:contextualSpacing/>
              <w:rPr>
                <w:b/>
              </w:rPr>
            </w:pPr>
            <w: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3" w:type="dxa"/>
          </w:tcPr>
          <w:p w:rsidR="00965C95" w:rsidRDefault="00965C95">
            <w:pPr>
              <w:tabs>
                <w:tab w:val="left" w:pos="720"/>
              </w:tabs>
              <w:ind w:firstLine="720"/>
              <w:contextualSpacing/>
              <w:rPr>
                <w:lang w:eastAsia="lt-LT"/>
              </w:rPr>
            </w:pPr>
          </w:p>
        </w:tc>
      </w:tr>
      <w:tr w:rsidR="00965C95">
        <w:trPr>
          <w:trHeight w:val="1252"/>
        </w:trPr>
        <w:tc>
          <w:tcPr>
            <w:tcW w:w="1296" w:type="dxa"/>
          </w:tcPr>
          <w:p w:rsidR="00965C95" w:rsidRDefault="00BA6EEA">
            <w:pPr>
              <w:ind w:firstLine="720"/>
              <w:jc w:val="center"/>
            </w:pPr>
            <w:r>
              <w:t>2.2.</w:t>
            </w:r>
          </w:p>
        </w:tc>
        <w:tc>
          <w:tcPr>
            <w:tcW w:w="5725" w:type="dxa"/>
          </w:tcPr>
          <w:p w:rsidR="00965C95" w:rsidRDefault="00BA6EEA">
            <w: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3" w:type="dxa"/>
          </w:tcPr>
          <w:p w:rsidR="00965C95" w:rsidRDefault="00965C95">
            <w:pPr>
              <w:ind w:firstLine="720"/>
            </w:pPr>
          </w:p>
        </w:tc>
      </w:tr>
      <w:tr w:rsidR="00965C95">
        <w:trPr>
          <w:trHeight w:val="1252"/>
        </w:trPr>
        <w:tc>
          <w:tcPr>
            <w:tcW w:w="1296" w:type="dxa"/>
          </w:tcPr>
          <w:p w:rsidR="00965C95" w:rsidRDefault="00BA6EEA">
            <w:pPr>
              <w:ind w:firstLine="720"/>
              <w:jc w:val="center"/>
            </w:pPr>
            <w:r>
              <w:t>2.3.</w:t>
            </w:r>
          </w:p>
        </w:tc>
        <w:tc>
          <w:tcPr>
            <w:tcW w:w="5725" w:type="dxa"/>
          </w:tcPr>
          <w:p w:rsidR="00965C95" w:rsidRDefault="00BA6EEA">
            <w:pPr>
              <w:tabs>
                <w:tab w:val="left" w:pos="720"/>
              </w:tabs>
              <w:ind w:firstLine="17"/>
              <w:contextualSpacing/>
              <w:rPr>
                <w:b/>
              </w:rPr>
            </w:pPr>
            <w:r>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3" w:type="dxa"/>
          </w:tcPr>
          <w:p w:rsidR="00965C95" w:rsidRDefault="00965C95">
            <w:pPr>
              <w:tabs>
                <w:tab w:val="left" w:pos="720"/>
              </w:tabs>
              <w:ind w:firstLine="720"/>
              <w:contextualSpacing/>
              <w:rPr>
                <w:lang w:eastAsia="lt-LT"/>
              </w:rPr>
            </w:pPr>
          </w:p>
        </w:tc>
      </w:tr>
      <w:tr w:rsidR="00965C95">
        <w:trPr>
          <w:trHeight w:val="1252"/>
        </w:trPr>
        <w:tc>
          <w:tcPr>
            <w:tcW w:w="1296" w:type="dxa"/>
          </w:tcPr>
          <w:p w:rsidR="00965C95" w:rsidRDefault="00BA6EEA">
            <w:pPr>
              <w:ind w:firstLine="720"/>
              <w:jc w:val="center"/>
            </w:pPr>
            <w:r>
              <w:t>2.4.</w:t>
            </w:r>
          </w:p>
        </w:tc>
        <w:tc>
          <w:tcPr>
            <w:tcW w:w="5725" w:type="dxa"/>
          </w:tcPr>
          <w:p w:rsidR="00965C95" w:rsidRDefault="00BA6EEA">
            <w:pPr>
              <w:ind w:firstLine="17"/>
              <w:rPr>
                <w:b/>
              </w:rPr>
            </w:pPr>
            <w:r>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p>
        </w:tc>
        <w:tc>
          <w:tcPr>
            <w:tcW w:w="2193" w:type="dxa"/>
          </w:tcPr>
          <w:p w:rsidR="00965C95" w:rsidRDefault="00965C95">
            <w:pPr>
              <w:ind w:firstLine="720"/>
              <w:rPr>
                <w:lang w:eastAsia="lt-LT"/>
              </w:rPr>
            </w:pPr>
          </w:p>
        </w:tc>
      </w:tr>
    </w:tbl>
    <w:p w:rsidR="00965C95" w:rsidRDefault="00965C95">
      <w:pPr>
        <w:jc w:val="both"/>
      </w:pPr>
    </w:p>
    <w:p w:rsidR="00965C95" w:rsidRDefault="00BA6EEA">
      <w:pPr>
        <w:ind w:right="247"/>
        <w:jc w:val="both"/>
        <w:rPr>
          <w:color w:val="000000"/>
          <w:lang w:eastAsia="lt-LT"/>
        </w:rPr>
      </w:pPr>
      <w:r>
        <w:t xml:space="preserve">PASTABA. Asmens duomenys, nurodyti šiame priede, tvarkomi nacionalinio saugumo ir gynybos tikslais, siekiant atlikti pirkimus, susijusius su nacionaliniu saugumu, vadovaujantis </w:t>
      </w:r>
      <w:r>
        <w:rPr>
          <w:lang w:eastAsia="lt-LT"/>
        </w:rPr>
        <w:t>Lietuvos Respublikos asmens duomenų, tvarkomų nusikalstamų veikų prevencijos, tyrimo, atskleidimo ar baudžiamojo persekiojimo už jas, bausmių vykdymo arba nacionalinio saugumo ar gynybos tikslais, teisinės apsaugos įstatymu</w:t>
      </w:r>
      <w:r>
        <w:t xml:space="preserve">. Daugiau informacijos apie asmens duomenų tvarkymą krašto apsaugos sistemoje pateikiama </w:t>
      </w:r>
      <w:r>
        <w:rPr>
          <w:lang w:eastAsia="lt-LT"/>
        </w:rPr>
        <w:t xml:space="preserve">krašto apsaugos ministro </w:t>
      </w:r>
      <w: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Pr>
          <w:color w:val="000000"/>
        </w:rPr>
        <w:t xml:space="preserve"> taisyklėse </w:t>
      </w:r>
      <w:r>
        <w:rPr>
          <w:color w:val="000000"/>
          <w:lang w:eastAsia="lt-LT"/>
        </w:rPr>
        <w:t>ir Krašto apsaugos ministerijos interneto svetainėje </w:t>
      </w:r>
      <w:hyperlink r:id="rId11">
        <w:r>
          <w:rPr>
            <w:lang w:eastAsia="lt-LT"/>
          </w:rPr>
          <w:t>www.kam.lt</w:t>
        </w:r>
      </w:hyperlink>
      <w:r>
        <w:rPr>
          <w:lang w:eastAsia="lt-LT"/>
        </w:rPr>
        <w:t>,</w:t>
      </w:r>
      <w:r>
        <w:rPr>
          <w:color w:val="0563C1" w:themeColor="hyperlink"/>
          <w:lang w:eastAsia="lt-LT"/>
        </w:rPr>
        <w:t xml:space="preserve"> </w:t>
      </w:r>
      <w:r>
        <w:rPr>
          <w:lang w:eastAsia="lt-LT"/>
        </w:rPr>
        <w:t>skiltyje ,,Asmens duomenų tvarkymas“</w:t>
      </w:r>
      <w:r>
        <w:rPr>
          <w:color w:val="000000"/>
          <w:lang w:eastAsia="lt-LT"/>
        </w:rPr>
        <w:t>. Priede nurodyti dokumentai (ir juose esantys asmens duomenys) saugomi Lietuvos vyriausiojo archyvaro nustatyta tvarka ir terminais pagal įstaigos dokumentacijos planą.</w:t>
      </w:r>
    </w:p>
    <w:p w:rsidR="00965C95" w:rsidRDefault="00965C95">
      <w:pPr>
        <w:rPr>
          <w:b/>
        </w:rPr>
      </w:pPr>
    </w:p>
    <w:p w:rsidR="00965C95" w:rsidRDefault="00965C95">
      <w:pPr>
        <w:rPr>
          <w:b/>
        </w:rPr>
      </w:pPr>
    </w:p>
    <w:p w:rsidR="00965C95" w:rsidRDefault="00BA6EEA">
      <w:pPr>
        <w:jc w:val="center"/>
        <w:rPr>
          <w:b/>
        </w:rPr>
      </w:pPr>
      <w:r>
        <w:rPr>
          <w:b/>
        </w:rPr>
        <w:lastRenderedPageBreak/>
        <w:t>PREKIŲ VIEŠOJO PIRKIMO–PARDAVIMO SUTARTIS NR. (</w:t>
      </w:r>
      <w:r>
        <w:rPr>
          <w:b/>
          <w:i/>
        </w:rPr>
        <w:t>PROJEKTAS</w:t>
      </w:r>
      <w:r>
        <w:rPr>
          <w:b/>
        </w:rPr>
        <w:t>)</w:t>
      </w:r>
    </w:p>
    <w:p w:rsidR="00965C95" w:rsidRDefault="00965C95">
      <w:pPr>
        <w:jc w:val="center"/>
        <w:rPr>
          <w:b/>
        </w:rPr>
      </w:pPr>
    </w:p>
    <w:p w:rsidR="00965C95" w:rsidRDefault="00BA6EEA">
      <w:pPr>
        <w:jc w:val="center"/>
        <w:rPr>
          <w:b/>
        </w:rPr>
      </w:pPr>
      <w:r>
        <w:rPr>
          <w:b/>
        </w:rPr>
        <w:t>I. SPECIALIOJI DALIS</w:t>
      </w:r>
    </w:p>
    <w:p w:rsidR="00965C95" w:rsidRDefault="00965C95">
      <w:pPr>
        <w:rPr>
          <w:sz w:val="22"/>
          <w:szCs w:val="22"/>
        </w:rPr>
      </w:pPr>
    </w:p>
    <w:p w:rsidR="00965C95" w:rsidRDefault="00BA6EEA">
      <w:pPr>
        <w:ind w:left="2880" w:firstLine="720"/>
        <w:jc w:val="both"/>
      </w:pPr>
      <w:r>
        <w:t>20............................ Nr.</w:t>
      </w:r>
    </w:p>
    <w:p w:rsidR="00965C95" w:rsidRDefault="00BA6EEA">
      <w:pPr>
        <w:ind w:left="3600"/>
        <w:jc w:val="both"/>
        <w:rPr>
          <w:i/>
          <w:sz w:val="20"/>
          <w:szCs w:val="20"/>
        </w:rPr>
      </w:pPr>
      <w:r>
        <w:rPr>
          <w:sz w:val="22"/>
          <w:szCs w:val="22"/>
        </w:rPr>
        <w:t xml:space="preserve">             </w:t>
      </w:r>
      <w:r>
        <w:rPr>
          <w:i/>
          <w:sz w:val="20"/>
          <w:szCs w:val="20"/>
        </w:rPr>
        <w:t>Vilnius</w:t>
      </w:r>
    </w:p>
    <w:p w:rsidR="00965C95" w:rsidRDefault="00965C95">
      <w:pPr>
        <w:jc w:val="both"/>
        <w:rPr>
          <w:b/>
          <w:sz w:val="22"/>
          <w:szCs w:val="22"/>
        </w:rPr>
      </w:pPr>
    </w:p>
    <w:p w:rsidR="00965C95" w:rsidRDefault="00965C95">
      <w:pPr>
        <w:jc w:val="both"/>
        <w:rPr>
          <w:b/>
          <w:sz w:val="22"/>
          <w:szCs w:val="22"/>
        </w:rPr>
      </w:pPr>
    </w:p>
    <w:p w:rsidR="00965C95" w:rsidRDefault="00965C95">
      <w:pPr>
        <w:jc w:val="both"/>
        <w:rPr>
          <w:b/>
          <w:sz w:val="22"/>
          <w:szCs w:val="22"/>
        </w:rPr>
      </w:pPr>
    </w:p>
    <w:p w:rsidR="00965C95" w:rsidRDefault="00BA6EEA">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xml:space="preserve">, J. Kairiūkščio g. 14, Vilnius, atstovaujamas Lietuvos kariuomenės Lietuvos didžiojo etmono Kristupo Radvilos Perkūno ryšių ir informacinių sistemų bataliono vadės, plk. ltn. Jurgitos </w:t>
      </w:r>
      <w:proofErr w:type="spellStart"/>
      <w:r>
        <w:t>Savickaitės</w:t>
      </w:r>
      <w:proofErr w:type="spellEnd"/>
      <w:r>
        <w:t xml:space="preserve"> veikiančios pagal bataliono nuostatus, patvirtintus Lietuvos Respublikos krašto apsaugos ministro 2024 m. rugsėjo 11 d. įsakymu Nr. V-854 (toliau – Pirkėjas), ir UAB „       “, juridinio asmens kodas           ,          g.         , atstovaujama direktoriaus,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965C95" w:rsidRDefault="00965C95"/>
    <w:tbl>
      <w:tblPr>
        <w:tblW w:w="10068" w:type="dxa"/>
        <w:tblInd w:w="-252" w:type="dxa"/>
        <w:tblLayout w:type="fixed"/>
        <w:tblLook w:val="01E0" w:firstRow="1" w:lastRow="1" w:firstColumn="1" w:lastColumn="1" w:noHBand="0" w:noVBand="0"/>
      </w:tblPr>
      <w:tblGrid>
        <w:gridCol w:w="10068"/>
      </w:tblGrid>
      <w:tr w:rsidR="00965C95">
        <w:trPr>
          <w:trHeight w:val="702"/>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jc w:val="both"/>
              <w:rPr>
                <w:b/>
              </w:rPr>
            </w:pPr>
            <w:r>
              <w:rPr>
                <w:b/>
              </w:rPr>
              <w:t>1. Sutarties objektas.</w:t>
            </w:r>
          </w:p>
          <w:p w:rsidR="00965C95" w:rsidRDefault="00BA6EEA">
            <w:pPr>
              <w:jc w:val="both"/>
            </w:pPr>
            <w:r>
              <w:t xml:space="preserve">1.1. </w:t>
            </w:r>
            <w:r>
              <w:rPr>
                <w:b/>
              </w:rPr>
              <w:t>Pardavėjas</w:t>
            </w:r>
            <w:r>
              <w:t xml:space="preserve"> įsipareigoja parduoti ir pristatyti Taikomųjų programų pristatymo valdiklius (toliau – prekės) atitinkančius Sutarties 1 priede „Taikomųjų programų pristatymo valdiklio techninė specifikacija“ (toliau – 1 priedas) pateiktas technines specifikacijas ir kitus Sutartyje nurodytus reikalavimus.</w:t>
            </w:r>
          </w:p>
          <w:p w:rsidR="00965C95" w:rsidRDefault="00BA6EEA">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965C95">
        <w:trPr>
          <w:trHeight w:val="702"/>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rPr>
                <w:b/>
              </w:rPr>
            </w:pPr>
            <w:r>
              <w:rPr>
                <w:b/>
              </w:rPr>
              <w:t>2. Sutarties kaina/prekių įkainiai/kainodaros taisyklės.</w:t>
            </w:r>
          </w:p>
          <w:p w:rsidR="00965C95" w:rsidRDefault="00BA6EEA">
            <w:pPr>
              <w:jc w:val="both"/>
            </w:pPr>
            <w:r>
              <w:t xml:space="preserve">2.1. Sutarties bendra kaina              </w:t>
            </w:r>
            <w:proofErr w:type="spellStart"/>
            <w:r>
              <w:t>Eur</w:t>
            </w:r>
            <w:proofErr w:type="spellEnd"/>
            <w:r>
              <w:t xml:space="preserve"> su 21 proc. PVM. (            ).</w:t>
            </w:r>
          </w:p>
          <w:p w:rsidR="00965C95" w:rsidRDefault="00BA6EEA">
            <w:pPr>
              <w:jc w:val="both"/>
            </w:pPr>
            <w:r>
              <w:t>2.2. Prekių įkainiai pateikiami 1 priede.</w:t>
            </w:r>
          </w:p>
          <w:p w:rsidR="00965C95" w:rsidRDefault="00BA6EEA">
            <w:pPr>
              <w:jc w:val="both"/>
            </w:pPr>
            <w:r>
              <w:t xml:space="preserve">2.3. Prekių kaina nurodoma su visais mokesčiais bei išlaidomis, susijusiomis su perkamomis </w:t>
            </w:r>
            <w:r>
              <w:rPr>
                <w:b/>
              </w:rPr>
              <w:t>Prekėmis</w:t>
            </w:r>
            <w:r>
              <w:t xml:space="preserve"> ir šios sutarties vykdymu.</w:t>
            </w:r>
          </w:p>
          <w:p w:rsidR="00965C95" w:rsidRDefault="00BA6EEA">
            <w:pPr>
              <w:jc w:val="both"/>
            </w:pPr>
            <w:r>
              <w:t>2.4. Po Sutarties pasirašymo pasikeitus teisės aktų nustatyta tvarka PVM tarifui, Sutarties bendra kaina ir prekių įkainiai bus pakeisti proporcingai, atsižvelgiant į pasikeitusį PVM dydį (sumažinta sumažėjus PVM dydžiui ar padidinta padidėjus PVM dydžiui).</w:t>
            </w:r>
          </w:p>
          <w:p w:rsidR="00965C95" w:rsidRDefault="00BA6EEA">
            <w:pPr>
              <w:jc w:val="both"/>
            </w:pPr>
            <w:r>
              <w:t>2.5. Sutarčiai taikoma fiksuotos kainos kainodara.</w:t>
            </w:r>
          </w:p>
          <w:p w:rsidR="00965C95" w:rsidRDefault="00BA6EEA">
            <w:pPr>
              <w:jc w:val="both"/>
            </w:pPr>
            <w:r>
              <w:t>2.6. Peržiūros atvejis numatytas Sutarties bendrosios dalies 2.2 ir 2.3 papunkčiuose.</w:t>
            </w:r>
          </w:p>
        </w:tc>
      </w:tr>
      <w:tr w:rsidR="00965C95">
        <w:trPr>
          <w:trHeight w:val="702"/>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rPr>
                <w:b/>
              </w:rPr>
            </w:pPr>
            <w:r>
              <w:rPr>
                <w:b/>
              </w:rPr>
              <w:t>3. Prekių pristatymo vieta, terminas ir sąlygos</w:t>
            </w:r>
          </w:p>
          <w:p w:rsidR="00965C95" w:rsidRDefault="00BA6EEA">
            <w:pPr>
              <w:jc w:val="both"/>
            </w:pPr>
            <w:r>
              <w:t>3.1. Pristatymo vieta – J. Kairiūkščio g. 14, Vilnius, Lietuvos kariuomenės Lietuvos didžiojo etmono Kristupo Radvilos Perkūno ryšių ir informacinių sistemų batalionas.</w:t>
            </w:r>
          </w:p>
          <w:p w:rsidR="00965C95" w:rsidRDefault="00BA6EEA">
            <w:pPr>
              <w:jc w:val="both"/>
            </w:pPr>
            <w:r>
              <w:t>3.2. Pr</w:t>
            </w:r>
            <w:r w:rsidR="00D35388">
              <w:t>ekių pristatymo terminas – per 4</w:t>
            </w:r>
            <w:r>
              <w:t>0 dienų nuo sutarties pasirašymo datos.</w:t>
            </w:r>
          </w:p>
          <w:p w:rsidR="00965C95" w:rsidRDefault="00BA6EEA">
            <w:pPr>
              <w:jc w:val="both"/>
              <w:rPr>
                <w:color w:val="FF0000"/>
              </w:rPr>
            </w:pPr>
            <w:r>
              <w:t>3.3. Prekių pristatymo sąlygos – darbo dienomis I-IV nuo 8.00 val. iki 17.00 val., o V nuo 8.00 val. iki 15.45 val. iš anksto suderinus pristatymo laiką.</w:t>
            </w:r>
          </w:p>
          <w:p w:rsidR="00965C95" w:rsidRDefault="00BA6EEA">
            <w:pPr>
              <w:jc w:val="both"/>
            </w:pPr>
            <w:r>
              <w:t>3.4. Prekių perdavimas–priėmimas atliekamas vadovaujantis 2017 m. lapkričio 2 d. Lietuvos Respublikos krašto apsaugos ministro įsakymu Nr. V-1024 „Dėl prekių ir paslaugų priėmimo tvarkos aprašo“ nustatyta tvarka (toliau – Aprašas).</w:t>
            </w:r>
          </w:p>
          <w:p w:rsidR="00965C95" w:rsidRDefault="00BA6EEA">
            <w:pPr>
              <w:jc w:val="both"/>
            </w:pPr>
            <w:r>
              <w:t>3.5. Prekių perdavimo–priėmimo aktas pasirašomas sutarties Bendrojoje dalyje nustatyta tvarka.</w:t>
            </w:r>
          </w:p>
          <w:p w:rsidR="00965C95" w:rsidRDefault="00BA6EEA">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965C95" w:rsidRDefault="00BA6EEA">
            <w:pPr>
              <w:jc w:val="both"/>
            </w:pPr>
            <w:r>
              <w:t>3.7. Pardavėjas įsipareigoja:</w:t>
            </w:r>
          </w:p>
          <w:p w:rsidR="00965C95" w:rsidRDefault="00BA6EEA">
            <w:pPr>
              <w:jc w:val="both"/>
            </w:pPr>
            <w:r>
              <w:lastRenderedPageBreak/>
              <w:t>3.7.1. užtikrinti, kad parduodamų prekių (įskaitant jų sudedamąsias dalis) kilmė nėra iš Viešųjų pirkimų įstatymo (toliau – VPĮ) 92 straipsnio 15 dalyje numatytame sąraše nurodytų valstybių ar teritorijų;</w:t>
            </w:r>
          </w:p>
          <w:p w:rsidR="00965C95" w:rsidRDefault="00BA6EEA">
            <w:pPr>
              <w:jc w:val="both"/>
            </w:pPr>
            <w:r>
              <w:t xml:space="preserve">3.7.2 užtikrinti, kad pardavėjas, jo subtiekėjas, ūkio subjektai, kurių </w:t>
            </w:r>
            <w:proofErr w:type="spellStart"/>
            <w:r>
              <w:t>pajėgumais</w:t>
            </w:r>
            <w:proofErr w:type="spellEnd"/>
            <w:r>
              <w:t xml:space="preserve">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965C95" w:rsidRDefault="00BA6EEA">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p w:rsidR="00965C95" w:rsidRDefault="00BA6EEA">
            <w:pPr>
              <w:jc w:val="both"/>
            </w:pPr>
            <w:r>
              <w:t xml:space="preserve">3.7.4.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965C95">
        <w:trPr>
          <w:trHeight w:val="702"/>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jc w:val="both"/>
              <w:rPr>
                <w:b/>
              </w:rPr>
            </w:pPr>
            <w:r>
              <w:rPr>
                <w:b/>
              </w:rPr>
              <w:lastRenderedPageBreak/>
              <w:t>4. Apmokėjimo tvarka</w:t>
            </w:r>
          </w:p>
          <w:p w:rsidR="00965C95" w:rsidRDefault="00BA6EEA">
            <w:pPr>
              <w:jc w:val="both"/>
            </w:pPr>
            <w:r>
              <w:t>4.1. Mokėtojas su Pardavėju atsiskaito Sutarties bendrosios dalies 4.1 papunktyje nustatyta tvarka.</w:t>
            </w:r>
          </w:p>
          <w:p w:rsidR="00965C95" w:rsidRDefault="00BA6EEA">
            <w:pPr>
              <w:jc w:val="both"/>
              <w:rPr>
                <w:lang w:eastAsia="lt-LT"/>
              </w:rPr>
            </w:pPr>
            <w:r>
              <w:t xml:space="preserve">4.2. </w:t>
            </w:r>
            <w:r>
              <w:rPr>
                <w:lang w:eastAsia="lt-LT"/>
              </w:rPr>
              <w:t>Avansas – Avanso mokėjimas nenumatytas.</w:t>
            </w:r>
          </w:p>
          <w:p w:rsidR="00965C95" w:rsidRDefault="00BA6EEA">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965C95">
        <w:trPr>
          <w:trHeight w:val="702"/>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jc w:val="both"/>
              <w:rPr>
                <w:b/>
              </w:rPr>
            </w:pPr>
            <w:r>
              <w:rPr>
                <w:b/>
              </w:rPr>
              <w:t>5. Pirkėjo teisė vienašališkai nutraukti Sutartį</w:t>
            </w:r>
          </w:p>
          <w:p w:rsidR="00965C95" w:rsidRDefault="00BA6EEA">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965C95" w:rsidRDefault="00BA6EEA">
            <w:pPr>
              <w:jc w:val="both"/>
            </w:pPr>
            <w:r>
              <w:t xml:space="preserve">5.2. Pardavėjui </w:t>
            </w:r>
            <w:proofErr w:type="spellStart"/>
            <w:r>
              <w:rPr>
                <w:lang w:val="en-US"/>
              </w:rPr>
              <w:t>nevykdant</w:t>
            </w:r>
            <w:proofErr w:type="spellEnd"/>
            <w:r>
              <w:rPr>
                <w:lang w:val="en-US"/>
              </w:rPr>
              <w:t xml:space="preserve"> </w:t>
            </w:r>
            <w:r>
              <w:t>Sutarties specialiosios dalies 3.7 papunkčio reikalavimų:</w:t>
            </w:r>
          </w:p>
          <w:p w:rsidR="00965C95" w:rsidRDefault="00BA6EEA">
            <w:pPr>
              <w:jc w:val="both"/>
            </w:pPr>
            <w:r>
              <w:t>5.2.1. Pardavėjas per nustatytą terminą Pirkėjui nepateikia Sutarties specialiosios dalies 3.7.3 punkte nurodytų dokumentų;</w:t>
            </w:r>
          </w:p>
          <w:p w:rsidR="00965C95" w:rsidRDefault="00BA6EEA">
            <w:pPr>
              <w:jc w:val="both"/>
            </w:pPr>
            <w:r>
              <w:t>5.2.2. paaiškėja, kad yra aplinkybė, atitinkanti bent vieną iš VPĮ 45 straipsnio 2</w:t>
            </w:r>
            <w:r>
              <w:rPr>
                <w:vertAlign w:val="superscript"/>
              </w:rPr>
              <w:t>1</w:t>
            </w:r>
            <w:r>
              <w:t xml:space="preserve"> dalyje išvardintų sąlygų.</w:t>
            </w:r>
          </w:p>
          <w:p w:rsidR="00965C95" w:rsidRDefault="00BA6EEA">
            <w:pPr>
              <w:jc w:val="both"/>
              <w:rPr>
                <w:b/>
              </w:rPr>
            </w:pPr>
            <w:r>
              <w:t>5.3. Kiti vienašalio Sutarties nutraukimo atvejai numatyti Sutarties bendrosios dalies 9.2 ir 9.3 punktuose.</w:t>
            </w:r>
          </w:p>
        </w:tc>
      </w:tr>
      <w:tr w:rsidR="00965C95">
        <w:trPr>
          <w:trHeight w:val="871"/>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rPr>
                <w:b/>
              </w:rPr>
            </w:pPr>
            <w:r>
              <w:rPr>
                <w:b/>
              </w:rPr>
              <w:t>6. Prekių kokybė</w:t>
            </w:r>
          </w:p>
          <w:p w:rsidR="00965C95" w:rsidRDefault="00BA6EEA">
            <w:pPr>
              <w:jc w:val="both"/>
            </w:pPr>
            <w:r>
              <w:t>6.1. Prekių kokybė privalo atitikti Sutartyje ir jos prieduose nustatytus reikalavimus.</w:t>
            </w:r>
          </w:p>
          <w:p w:rsidR="00965C95" w:rsidRDefault="00BA6EEA">
            <w:pPr>
              <w:jc w:val="both"/>
            </w:pPr>
            <w:r>
              <w:t>Laboratoriniams bandymams imamų prekių kiekis – 0.</w:t>
            </w:r>
          </w:p>
        </w:tc>
      </w:tr>
      <w:tr w:rsidR="00965C95">
        <w:trPr>
          <w:trHeight w:val="1241"/>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jc w:val="both"/>
              <w:rPr>
                <w:b/>
              </w:rPr>
            </w:pPr>
            <w:r>
              <w:rPr>
                <w:b/>
              </w:rPr>
              <w:t>7. Garantiniai įsipareigojimai</w:t>
            </w:r>
          </w:p>
          <w:p w:rsidR="00965C95" w:rsidRDefault="00BA6EEA">
            <w:pPr>
              <w:tabs>
                <w:tab w:val="left" w:pos="394"/>
                <w:tab w:val="left" w:pos="536"/>
              </w:tabs>
              <w:jc w:val="both"/>
            </w:pPr>
            <w:r>
              <w:t>7.1.</w:t>
            </w:r>
            <w:r>
              <w:rPr>
                <w:b/>
              </w:rPr>
              <w:t xml:space="preserve"> </w:t>
            </w:r>
            <w:r>
              <w:t>Pardavėjo perduotų prekių kokybės garantijos/tinkamumo naudoti terminas – ne trumpesnis kaip 24 (dvidešimt keturių) mėnesių nuo prekės perdavimo–priėmimo akto pasirašymo dienos, per kurias, paaiškėjus prekės brokui (jei jo negalima buvo akivaizdžiai nustatyti prekių priėmimo metu), pardavėjas turės jas pakeisti per 7.2 p. nurodytą terminą.</w:t>
            </w:r>
          </w:p>
          <w:p w:rsidR="00965C95" w:rsidRDefault="00BA6EEA">
            <w:pPr>
              <w:jc w:val="both"/>
            </w:pPr>
            <w:r>
              <w:t>7.2.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965C95">
        <w:trPr>
          <w:trHeight w:val="995"/>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contextualSpacing/>
              <w:jc w:val="both"/>
              <w:rPr>
                <w:b/>
                <w:szCs w:val="20"/>
              </w:rPr>
            </w:pPr>
            <w:r>
              <w:rPr>
                <w:b/>
                <w:szCs w:val="20"/>
              </w:rPr>
              <w:lastRenderedPageBreak/>
              <w:t>8. Papildomas prievolių įvykdymo užtikrinimas</w:t>
            </w:r>
          </w:p>
          <w:p w:rsidR="00965C95" w:rsidRDefault="00BA6EEA">
            <w:pPr>
              <w:contextualSpacing/>
              <w:jc w:val="both"/>
              <w:rPr>
                <w:szCs w:val="20"/>
              </w:rPr>
            </w:pPr>
            <w:r>
              <w:rPr>
                <w:szCs w:val="20"/>
              </w:rPr>
              <w:t>Sutarties įvykdymui užtikrinti draudimo bendrovės laidavimo rašto arba banko garantijos nebus reikalaujama.</w:t>
            </w:r>
          </w:p>
        </w:tc>
      </w:tr>
      <w:tr w:rsidR="00965C95">
        <w:trPr>
          <w:trHeight w:val="2539"/>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jc w:val="both"/>
              <w:rPr>
                <w:b/>
              </w:rPr>
            </w:pPr>
            <w:r>
              <w:rPr>
                <w:b/>
              </w:rPr>
              <w:t>9. Kitos sąlygos</w:t>
            </w:r>
          </w:p>
          <w:p w:rsidR="00965C95" w:rsidRDefault="00BA6EEA">
            <w:pPr>
              <w:jc w:val="both"/>
              <w:rPr>
                <w:b/>
                <w:bCs/>
                <w:strike/>
              </w:rPr>
            </w:pPr>
            <w:r>
              <w:t>9.1.</w:t>
            </w:r>
            <w:r>
              <w:rPr>
                <w:b/>
              </w:rPr>
              <w:t xml:space="preserve"> </w:t>
            </w:r>
            <w:r>
              <w:t xml:space="preserve">Sutarties bendrosios dalies 11.1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965C95" w:rsidRDefault="00BA6EEA">
            <w:pPr>
              <w:jc w:val="both"/>
              <w:rPr>
                <w:strike/>
              </w:rPr>
            </w:pPr>
            <w:r>
              <w:t>9.2.</w:t>
            </w:r>
            <w:r>
              <w:rPr>
                <w:strike/>
              </w:rPr>
              <w:t xml:space="preserve"> </w:t>
            </w:r>
            <w:r>
              <w:t>Sutarties bendrosios dalies 11.2 punkte nurodytų Šalių iš anksto sutartų minimalių nuostolių dydis netaikomas.</w:t>
            </w:r>
          </w:p>
          <w:p w:rsidR="00965C95" w:rsidRDefault="00BA6EEA">
            <w:pPr>
              <w:jc w:val="both"/>
            </w:pPr>
            <w:r>
              <w:t>9.3.</w:t>
            </w:r>
            <w:r>
              <w:rPr>
                <w:b/>
              </w:rPr>
              <w:t xml:space="preserve"> </w:t>
            </w:r>
            <w:r>
              <w:t xml:space="preserve">Sutarties bendrosios dalies 11.3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965C95" w:rsidRDefault="00BA6EEA">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965C95" w:rsidRDefault="00BA6EEA">
            <w:pPr>
              <w:jc w:val="both"/>
            </w:pPr>
            <w:r>
              <w:t>9.5. Nenugalimos jėgos aplinkybių trukmė – 60 dienų, taikant Sutarties bendrosios dalies 9.1.2 punkto sąlygas.</w:t>
            </w:r>
          </w:p>
          <w:p w:rsidR="00965C95" w:rsidRDefault="00BA6EEA">
            <w:pPr>
              <w:jc w:val="both"/>
            </w:pPr>
            <w:r>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965C95" w:rsidRDefault="00BA6EEA">
            <w:pPr>
              <w:jc w:val="both"/>
            </w:pPr>
            <w:r>
              <w:t>9.7. Pardavėjas šiai Sutarčiai vykdyti subtiekėjo (ų) nepasitelks.</w:t>
            </w:r>
          </w:p>
          <w:p w:rsidR="00965C95" w:rsidRDefault="00BA6EEA">
            <w:pPr>
              <w:jc w:val="both"/>
            </w:pPr>
            <w:r>
              <w:t>9.8. Pardavėjo atstovas (ai) –</w:t>
            </w:r>
          </w:p>
          <w:p w:rsidR="00965C95" w:rsidRDefault="00BA6EEA">
            <w:pPr>
              <w:jc w:val="both"/>
            </w:pPr>
            <w:r>
              <w:t xml:space="preserve">9.9. Pirkėjo atstovas (ai) – vyr. eil. Laurynas Berlinskas tel. +370 706 81 146,                                                     el. p. </w:t>
            </w:r>
            <w:r>
              <w:rPr>
                <w:i/>
                <w:u w:val="single"/>
              </w:rPr>
              <w:t>laury</w:t>
            </w:r>
            <w:r w:rsidR="00F331F9">
              <w:rPr>
                <w:i/>
                <w:u w:val="single"/>
              </w:rPr>
              <w:t>n</w:t>
            </w:r>
            <w:r>
              <w:rPr>
                <w:i/>
                <w:u w:val="single"/>
              </w:rPr>
              <w:t>as.berlinskas@mil.lt</w:t>
            </w:r>
          </w:p>
          <w:p w:rsidR="00965C95" w:rsidRDefault="00BA6EEA">
            <w:pPr>
              <w:jc w:val="both"/>
            </w:pPr>
            <w:r>
              <w:t>9.10.</w:t>
            </w:r>
            <w:r>
              <w:rPr>
                <w:b/>
              </w:rPr>
              <w:t xml:space="preserve"> </w:t>
            </w:r>
            <w:r>
              <w:t>Sutarties priedai:</w:t>
            </w:r>
          </w:p>
          <w:p w:rsidR="00965C95" w:rsidRDefault="00BA6EEA">
            <w:pPr>
              <w:jc w:val="both"/>
            </w:pPr>
            <w:r>
              <w:t>9.10.1. 1 priedas „Taikomųjų programų pristatymo valdiklio techninė specifikacija“.</w:t>
            </w:r>
          </w:p>
          <w:p w:rsidR="00965C95" w:rsidRDefault="00BA6EEA">
            <w:pPr>
              <w:jc w:val="both"/>
            </w:pPr>
            <w:r>
              <w:t xml:space="preserve">9.10.2.  2 priedas </w:t>
            </w:r>
            <w:r>
              <w:rPr>
                <w:szCs w:val="22"/>
              </w:rPr>
              <w:t>„Prekių perdavimo–priėmimo aktas“.</w:t>
            </w:r>
          </w:p>
        </w:tc>
      </w:tr>
      <w:tr w:rsidR="00965C95">
        <w:trPr>
          <w:trHeight w:val="875"/>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jc w:val="both"/>
              <w:rPr>
                <w:b/>
              </w:rPr>
            </w:pPr>
            <w:r>
              <w:rPr>
                <w:b/>
              </w:rPr>
              <w:t>10. Sutarties galiojimas</w:t>
            </w:r>
          </w:p>
          <w:p w:rsidR="00965C95" w:rsidRDefault="00BA6EEA">
            <w:pPr>
              <w:rPr>
                <w:bCs/>
              </w:rPr>
            </w:pPr>
            <w:r>
              <w:rPr>
                <w:bCs/>
              </w:rPr>
              <w:t>10.1.</w:t>
            </w:r>
            <w:r>
              <w:rPr>
                <w:b/>
                <w:bCs/>
              </w:rPr>
              <w:t xml:space="preserve"> </w:t>
            </w:r>
            <w:r>
              <w:rPr>
                <w:bCs/>
              </w:rPr>
              <w:t>Sutartis galioja 90 dienų nuo Sutarties įsigaliojimo dienos, o finansinių ir garantinių įsipareigojimų atžvilgiu – iki visiško finansinių ir garantinių įsipareigojimų įvykdymo.</w:t>
            </w:r>
          </w:p>
          <w:p w:rsidR="00965C95" w:rsidRDefault="00BA6EEA">
            <w:pPr>
              <w:rPr>
                <w:b/>
              </w:rPr>
            </w:pPr>
            <w:r>
              <w:t>10.2.</w:t>
            </w:r>
            <w:r>
              <w:rPr>
                <w:b/>
              </w:rPr>
              <w:t xml:space="preserve"> </w:t>
            </w:r>
            <w:r>
              <w:t>Sutarties pratęsimas –</w:t>
            </w:r>
            <w:r>
              <w:rPr>
                <w:b/>
              </w:rPr>
              <w:t xml:space="preserve"> nenumatomas.</w:t>
            </w:r>
          </w:p>
        </w:tc>
      </w:tr>
      <w:tr w:rsidR="00965C95">
        <w:trPr>
          <w:trHeight w:val="680"/>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rPr>
                <w:b/>
              </w:rPr>
            </w:pPr>
            <w:r>
              <w:rPr>
                <w:b/>
              </w:rPr>
              <w:t>11. Pirkėjo rekvizitai</w:t>
            </w:r>
          </w:p>
          <w:p w:rsidR="00965C95" w:rsidRDefault="00BA6EEA">
            <w:r>
              <w:rPr>
                <w:b/>
              </w:rPr>
              <w:t>Lietuvos kariuomenės</w:t>
            </w:r>
          </w:p>
          <w:p w:rsidR="00965C95" w:rsidRDefault="00BA6EEA">
            <w:pPr>
              <w:rPr>
                <w:b/>
              </w:rPr>
            </w:pPr>
            <w:r>
              <w:rPr>
                <w:b/>
              </w:rPr>
              <w:t>Lietuvos didžiojo etmono</w:t>
            </w:r>
          </w:p>
          <w:p w:rsidR="00965C95" w:rsidRDefault="00BA6EEA">
            <w:pPr>
              <w:rPr>
                <w:b/>
              </w:rPr>
            </w:pPr>
            <w:r>
              <w:rPr>
                <w:b/>
              </w:rPr>
              <w:t>Kristupo Radvilos Perkūno</w:t>
            </w:r>
          </w:p>
          <w:p w:rsidR="00965C95" w:rsidRDefault="00BA6EEA">
            <w:pPr>
              <w:rPr>
                <w:b/>
              </w:rPr>
            </w:pPr>
            <w:r>
              <w:rPr>
                <w:b/>
              </w:rPr>
              <w:t>ryšių ir informacinių sistemų batalionas</w:t>
            </w:r>
          </w:p>
          <w:p w:rsidR="00965C95" w:rsidRDefault="00BA6EEA">
            <w:pPr>
              <w:rPr>
                <w:b/>
              </w:rPr>
            </w:pPr>
            <w:r>
              <w:rPr>
                <w:b/>
              </w:rPr>
              <w:t>J. Kairiūkščio g. 14,</w:t>
            </w:r>
          </w:p>
          <w:p w:rsidR="00965C95" w:rsidRDefault="00BA6EEA">
            <w:pPr>
              <w:rPr>
                <w:b/>
              </w:rPr>
            </w:pPr>
            <w:r>
              <w:rPr>
                <w:b/>
              </w:rPr>
              <w:t>Vilnius, LT-08409</w:t>
            </w:r>
          </w:p>
          <w:p w:rsidR="00965C95" w:rsidRDefault="00BA6EEA">
            <w:pPr>
              <w:rPr>
                <w:highlight w:val="yellow"/>
              </w:rPr>
            </w:pPr>
            <w:r>
              <w:t>Įmonės kodas 304980697</w:t>
            </w:r>
          </w:p>
          <w:p w:rsidR="00965C95" w:rsidRDefault="003E3800">
            <w:hyperlink r:id="rId12">
              <w:r w:rsidR="00BA6EEA">
                <w:t>tel.: +370</w:t>
              </w:r>
            </w:hyperlink>
            <w:r w:rsidR="00BA6EEA">
              <w:t xml:space="preserve"> 706 81147</w:t>
            </w:r>
          </w:p>
          <w:p w:rsidR="00965C95" w:rsidRDefault="00BA6EEA">
            <w:pPr>
              <w:rPr>
                <w:b/>
              </w:rPr>
            </w:pPr>
            <w:r>
              <w:rPr>
                <w:b/>
              </w:rPr>
              <w:t>Mokėtojas:</w:t>
            </w:r>
          </w:p>
          <w:p w:rsidR="00965C95" w:rsidRDefault="00BA6EEA">
            <w:pPr>
              <w:rPr>
                <w:b/>
              </w:rPr>
            </w:pPr>
            <w:r>
              <w:rPr>
                <w:b/>
              </w:rPr>
              <w:t>Įmonės pavadinimas: Lietuvos kariuomenė</w:t>
            </w:r>
          </w:p>
          <w:p w:rsidR="00965C95" w:rsidRDefault="00BA6EEA">
            <w:r>
              <w:t>Registracijos kodas: 188732677</w:t>
            </w:r>
          </w:p>
          <w:p w:rsidR="00965C95" w:rsidRDefault="00BA6EEA">
            <w:r>
              <w:t>Adresas: Šv. Ignoto g. 8, 01144 Vilnius</w:t>
            </w:r>
          </w:p>
          <w:p w:rsidR="00965C95" w:rsidRDefault="00BA6EEA">
            <w:r>
              <w:t>Atsiskaitomoji sąskaita: LT62 40400 63610 001175</w:t>
            </w:r>
          </w:p>
          <w:p w:rsidR="00965C95" w:rsidRDefault="00BA6EEA">
            <w:r>
              <w:t>Banko pavadinimas: Lietuvos Respublikos finansų ministerija</w:t>
            </w:r>
          </w:p>
          <w:p w:rsidR="00965C95" w:rsidRDefault="00BA6EEA">
            <w:r>
              <w:t>Banko kodas: 40 400</w:t>
            </w:r>
          </w:p>
          <w:p w:rsidR="00965C95" w:rsidRDefault="00BA6EEA">
            <w:r>
              <w:t>SWIFT kodas: MFRLLT22XXX</w:t>
            </w:r>
          </w:p>
          <w:p w:rsidR="00965C95" w:rsidRDefault="00BA6EEA">
            <w:r>
              <w:t>Banko adresas: Lukiškių g. 2, 01512 Vilnius</w:t>
            </w:r>
          </w:p>
        </w:tc>
      </w:tr>
      <w:tr w:rsidR="00965C95">
        <w:trPr>
          <w:trHeight w:val="712"/>
        </w:trPr>
        <w:tc>
          <w:tcPr>
            <w:tcW w:w="10068" w:type="dxa"/>
            <w:tcBorders>
              <w:top w:val="single" w:sz="4" w:space="0" w:color="000000"/>
              <w:left w:val="single" w:sz="4" w:space="0" w:color="000000"/>
              <w:bottom w:val="single" w:sz="4" w:space="0" w:color="000000"/>
              <w:right w:val="single" w:sz="4" w:space="0" w:color="000000"/>
            </w:tcBorders>
          </w:tcPr>
          <w:p w:rsidR="00965C95" w:rsidRDefault="00BA6EEA">
            <w:pPr>
              <w:rPr>
                <w:b/>
              </w:rPr>
            </w:pPr>
            <w:r>
              <w:rPr>
                <w:b/>
              </w:rPr>
              <w:t>12. Pardavėjo rekvizitai</w:t>
            </w:r>
          </w:p>
          <w:p w:rsidR="00965C95" w:rsidRDefault="00BA6EEA">
            <w:pPr>
              <w:rPr>
                <w:b/>
                <w:highlight w:val="yellow"/>
              </w:rPr>
            </w:pPr>
            <w:r>
              <w:rPr>
                <w:b/>
              </w:rPr>
              <w:t>UAB „“</w:t>
            </w:r>
          </w:p>
          <w:p w:rsidR="00965C95" w:rsidRDefault="00BA6EEA">
            <w:r>
              <w:t>Įmonės kodas</w:t>
            </w:r>
          </w:p>
          <w:p w:rsidR="00965C95" w:rsidRDefault="00BA6EEA">
            <w:r>
              <w:lastRenderedPageBreak/>
              <w:t>PVM mokėtojo kodas:</w:t>
            </w:r>
          </w:p>
          <w:p w:rsidR="00965C95" w:rsidRDefault="00BA6EEA">
            <w:r>
              <w:t>Atsiskaitomoji sąskaita:</w:t>
            </w:r>
          </w:p>
          <w:p w:rsidR="00965C95" w:rsidRDefault="00BA6EEA">
            <w:r>
              <w:t>AB bankas „          “</w:t>
            </w:r>
          </w:p>
          <w:p w:rsidR="00965C95" w:rsidRDefault="00BA6EEA">
            <w:r>
              <w:t>Asmuo kontaktams:</w:t>
            </w:r>
          </w:p>
          <w:p w:rsidR="00965C95" w:rsidRDefault="00965C95"/>
        </w:tc>
      </w:tr>
    </w:tbl>
    <w:p w:rsidR="00965C95" w:rsidRDefault="00965C95">
      <w:pPr>
        <w:snapToGrid w:val="0"/>
        <w:jc w:val="both"/>
      </w:pPr>
    </w:p>
    <w:p w:rsidR="00965C95" w:rsidRDefault="00BA6EEA">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965C95" w:rsidRDefault="00965C95"/>
    <w:p w:rsidR="00965C95" w:rsidRDefault="00BA6EEA">
      <w:r>
        <w:t>Lietuvos kariuomenės Lietuvos didžiojo                                            UAB „         “</w:t>
      </w:r>
    </w:p>
    <w:p w:rsidR="00965C95" w:rsidRDefault="00BA6EEA">
      <w:pPr>
        <w:rPr>
          <w:b/>
        </w:rPr>
      </w:pPr>
      <w:r>
        <w:t xml:space="preserve">etmono Kristupo Radvilos Perkūno </w:t>
      </w:r>
      <w:r>
        <w:tab/>
      </w:r>
      <w:r>
        <w:tab/>
      </w:r>
      <w:r>
        <w:tab/>
      </w:r>
      <w:r>
        <w:tab/>
      </w:r>
      <w:r>
        <w:tab/>
      </w:r>
    </w:p>
    <w:p w:rsidR="00965C95" w:rsidRDefault="00BA6EEA">
      <w:r>
        <w:t>ryšių ir informacinių sistemų</w:t>
      </w:r>
    </w:p>
    <w:p w:rsidR="00965C95" w:rsidRDefault="00BA6EEA">
      <w:r>
        <w:t>bataliono vadė</w:t>
      </w:r>
    </w:p>
    <w:p w:rsidR="00965C95" w:rsidRDefault="00BA6EEA">
      <w:r>
        <w:t xml:space="preserve">  </w:t>
      </w:r>
      <w:r>
        <w:tab/>
      </w:r>
      <w:r>
        <w:tab/>
      </w:r>
      <w:r>
        <w:tab/>
      </w:r>
      <w:r>
        <w:tab/>
      </w:r>
      <w:r>
        <w:tab/>
      </w:r>
      <w:r>
        <w:tab/>
      </w:r>
    </w:p>
    <w:p w:rsidR="00965C95" w:rsidRDefault="00BA6EEA">
      <w:pPr>
        <w:tabs>
          <w:tab w:val="left" w:pos="5040"/>
        </w:tabs>
        <w:rPr>
          <w:szCs w:val="20"/>
        </w:rPr>
      </w:pPr>
      <w:r>
        <w:t xml:space="preserve">A.V. </w:t>
      </w:r>
      <w:r>
        <w:tab/>
      </w:r>
      <w:r>
        <w:tab/>
      </w:r>
      <w:r>
        <w:tab/>
        <w:t>A.V.</w:t>
      </w:r>
    </w:p>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965C95" w:rsidRDefault="00965C95"/>
    <w:p w:rsidR="00F331F9" w:rsidRDefault="00F331F9">
      <w:r>
        <w:br w:type="page"/>
      </w:r>
    </w:p>
    <w:p w:rsidR="00965C95" w:rsidRDefault="00BA6EEA">
      <w:pPr>
        <w:jc w:val="center"/>
      </w:pPr>
      <w:r>
        <w:rPr>
          <w:b/>
        </w:rPr>
        <w:lastRenderedPageBreak/>
        <w:t>PREKIŲ PIRKIMO–PARDAVIMO SUTARTIS</w:t>
      </w:r>
    </w:p>
    <w:p w:rsidR="00965C95" w:rsidRDefault="00965C95">
      <w:pPr>
        <w:jc w:val="center"/>
        <w:rPr>
          <w:b/>
        </w:rPr>
      </w:pPr>
    </w:p>
    <w:p w:rsidR="00965C95" w:rsidRDefault="00BA6EEA">
      <w:pPr>
        <w:jc w:val="center"/>
        <w:rPr>
          <w:b/>
        </w:rPr>
      </w:pPr>
      <w:r>
        <w:rPr>
          <w:b/>
        </w:rPr>
        <w:t>II. BENDROJI DALIS</w:t>
      </w:r>
    </w:p>
    <w:p w:rsidR="00965C95" w:rsidRDefault="00965C95">
      <w:pPr>
        <w:rPr>
          <w:sz w:val="22"/>
          <w:szCs w:val="22"/>
        </w:rPr>
      </w:pPr>
    </w:p>
    <w:p w:rsidR="00965C95" w:rsidRDefault="00965C95">
      <w:pPr>
        <w:rPr>
          <w:sz w:val="22"/>
          <w:szCs w:val="22"/>
        </w:rPr>
      </w:pPr>
    </w:p>
    <w:p w:rsidR="00965C95" w:rsidRDefault="00965C95">
      <w:pPr>
        <w:rPr>
          <w:sz w:val="22"/>
          <w:szCs w:val="22"/>
        </w:rPr>
      </w:pPr>
    </w:p>
    <w:p w:rsidR="00965C95" w:rsidRDefault="00BA6EEA">
      <w:pPr>
        <w:ind w:left="2880" w:firstLine="720"/>
      </w:pPr>
      <w:r>
        <w:t>20............................ Nr. PS-</w:t>
      </w:r>
    </w:p>
    <w:p w:rsidR="00965C95" w:rsidRDefault="00BA6EEA">
      <w:pPr>
        <w:ind w:left="3600"/>
        <w:jc w:val="both"/>
        <w:rPr>
          <w:i/>
          <w:sz w:val="20"/>
          <w:szCs w:val="20"/>
        </w:rPr>
      </w:pPr>
      <w:r>
        <w:rPr>
          <w:sz w:val="22"/>
          <w:szCs w:val="22"/>
        </w:rPr>
        <w:t xml:space="preserve">             </w:t>
      </w:r>
      <w:r>
        <w:rPr>
          <w:i/>
          <w:sz w:val="20"/>
          <w:szCs w:val="20"/>
        </w:rPr>
        <w:t>Vilnius</w:t>
      </w:r>
    </w:p>
    <w:p w:rsidR="00965C95" w:rsidRDefault="00965C95">
      <w:pPr>
        <w:ind w:left="3600"/>
        <w:jc w:val="both"/>
        <w:rPr>
          <w:i/>
          <w:sz w:val="20"/>
          <w:szCs w:val="20"/>
        </w:rPr>
      </w:pPr>
    </w:p>
    <w:p w:rsidR="00965C95" w:rsidRDefault="00BA6EEA">
      <w:pPr>
        <w:jc w:val="both"/>
        <w:rPr>
          <w:b/>
        </w:rPr>
      </w:pPr>
      <w:r>
        <w:rPr>
          <w:b/>
        </w:rPr>
        <w:t>1.</w:t>
      </w:r>
      <w:r>
        <w:t xml:space="preserve"> </w:t>
      </w:r>
      <w:r>
        <w:rPr>
          <w:b/>
        </w:rPr>
        <w:t>Sąvokos</w:t>
      </w:r>
    </w:p>
    <w:p w:rsidR="00965C95" w:rsidRDefault="00BA6EEA">
      <w:pPr>
        <w:jc w:val="both"/>
      </w:pPr>
      <w:r>
        <w:t>1.1. Šioje Sutartyje naudojamos pagrindinės sąvokos:</w:t>
      </w:r>
    </w:p>
    <w:p w:rsidR="00965C95" w:rsidRDefault="00BA6EEA">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965C95" w:rsidRDefault="00BA6EEA">
      <w:pPr>
        <w:tabs>
          <w:tab w:val="left" w:pos="-180"/>
          <w:tab w:val="left" w:pos="0"/>
          <w:tab w:val="left" w:pos="540"/>
        </w:tabs>
        <w:jc w:val="both"/>
      </w:pPr>
      <w:r>
        <w:t xml:space="preserve">1.1.2. Sutarties Šalys – </w:t>
      </w:r>
      <w:r>
        <w:rPr>
          <w:b/>
        </w:rPr>
        <w:t>Pirkėjas</w:t>
      </w:r>
      <w:r>
        <w:t xml:space="preserve"> ir </w:t>
      </w:r>
      <w:r>
        <w:rPr>
          <w:b/>
        </w:rPr>
        <w:t>Pardavėjas</w:t>
      </w:r>
      <w:r>
        <w:t>.</w:t>
      </w:r>
    </w:p>
    <w:p w:rsidR="00965C95" w:rsidRDefault="00BA6EEA">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5C95" w:rsidRDefault="00BA6EEA">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965C95" w:rsidRDefault="00BA6EEA">
      <w:pPr>
        <w:jc w:val="both"/>
      </w:pPr>
      <w:r>
        <w:t>1.1.5. Trečiasis asmuo – tai bet kuris fizinis ar juridinis asmuo (taip pat valstybė, valstybės institucijos, savivaldybė, savivaldybės institucijos), išskyrus Mokėtoją ar Gavėją, kuris nėra šios Sutarties šalis.</w:t>
      </w:r>
    </w:p>
    <w:p w:rsidR="00965C95" w:rsidRDefault="00BA6EEA">
      <w:pPr>
        <w:jc w:val="both"/>
      </w:pPr>
      <w:r>
        <w:t xml:space="preserve">1.1.6. Licencijos </w:t>
      </w:r>
      <w:r>
        <w:rPr>
          <w:b/>
        </w:rPr>
        <w:t xml:space="preserve">– </w:t>
      </w:r>
      <w:r>
        <w:rPr>
          <w:spacing w:val="-3"/>
        </w:rPr>
        <w:t>visos reikalingos licencijos ir/arba leidimai būtini Sutarties vykdymui.</w:t>
      </w:r>
    </w:p>
    <w:p w:rsidR="00965C95" w:rsidRDefault="00BA6EEA">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5C95" w:rsidRDefault="00BA6EEA">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965C95" w:rsidRDefault="00BA6EEA">
      <w:pPr>
        <w:tabs>
          <w:tab w:val="left" w:pos="540"/>
          <w:tab w:val="left" w:pos="2880"/>
        </w:tabs>
        <w:jc w:val="both"/>
      </w:pPr>
      <w:r>
        <w:t>1.1.9. Kainodaros taisyklės – sutartyje nustatyta kaina/įkainiai ar sutarties kainos/įkainių apskaičiavimo bei kainos/įkainių koregavimo taisyklės.</w:t>
      </w:r>
    </w:p>
    <w:p w:rsidR="00965C95" w:rsidRDefault="00BA6EEA">
      <w:pPr>
        <w:tabs>
          <w:tab w:val="left" w:pos="540"/>
          <w:tab w:val="left" w:pos="2880"/>
        </w:tabs>
        <w:jc w:val="both"/>
      </w:pPr>
      <w:r>
        <w:t>1.1.10. Prekių siunta – tai vienu metu pristatomų prekių kiekis.</w:t>
      </w:r>
    </w:p>
    <w:p w:rsidR="00965C95" w:rsidRDefault="00BA6EEA">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965C95" w:rsidRDefault="00BA6EEA">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5C95" w:rsidRDefault="00BA6EEA">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5C95" w:rsidRDefault="00BA6EEA">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965C95" w:rsidRDefault="00BA6EEA">
      <w:pPr>
        <w:tabs>
          <w:tab w:val="left" w:pos="360"/>
          <w:tab w:val="left" w:pos="2880"/>
        </w:tabs>
        <w:jc w:val="both"/>
      </w:pPr>
      <w:r>
        <w:t xml:space="preserve">1.4. Jeigu Sutartyje nenustatyta kitaip, Sutarties trukmė ir kiti terminai yra skaičiuojami kalendorinėmis dienomis. </w:t>
      </w:r>
    </w:p>
    <w:p w:rsidR="00965C95" w:rsidRDefault="00BA6EEA">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965C95" w:rsidRDefault="00BA6EEA">
      <w:pPr>
        <w:tabs>
          <w:tab w:val="left" w:pos="540"/>
          <w:tab w:val="left" w:pos="792"/>
          <w:tab w:val="left" w:pos="1701"/>
          <w:tab w:val="left" w:pos="2880"/>
        </w:tabs>
        <w:jc w:val="both"/>
      </w:pPr>
      <w:r>
        <w:t>1.6. Sutartyje, kur reikalauja kontekstas, žodžiai pateikti vienaskaitoje, gali turėti daugiskaitos prasmę ir atvirkščiai.</w:t>
      </w:r>
    </w:p>
    <w:p w:rsidR="00965C95" w:rsidRDefault="00BA6EEA">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965C95" w:rsidRDefault="00965C95">
      <w:pPr>
        <w:jc w:val="both"/>
      </w:pPr>
    </w:p>
    <w:p w:rsidR="00965C95" w:rsidRDefault="00BA6EEA">
      <w:pPr>
        <w:jc w:val="both"/>
        <w:rPr>
          <w:b/>
        </w:rPr>
      </w:pPr>
      <w:r>
        <w:rPr>
          <w:b/>
        </w:rPr>
        <w:t>2. Sutarties kaina/prekių įkainiai/kainodaros taisyklės</w:t>
      </w:r>
    </w:p>
    <w:p w:rsidR="00965C95" w:rsidRDefault="00BA6EEA">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965C95" w:rsidRDefault="00BA6EEA">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965C95" w:rsidRDefault="00BA6EEA">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965C95" w:rsidRDefault="00BA6EEA">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965C95" w:rsidRDefault="00BA6EEA">
      <w:pPr>
        <w:widowControl w:val="0"/>
        <w:shd w:val="clear" w:color="auto" w:fill="FFFFFF"/>
        <w:jc w:val="both"/>
      </w:pPr>
      <w:r>
        <w:t>2.4.1. logistikos (transportavimo) išlaidas;</w:t>
      </w:r>
    </w:p>
    <w:p w:rsidR="00965C95" w:rsidRDefault="00BA6EEA">
      <w:pPr>
        <w:widowControl w:val="0"/>
        <w:shd w:val="clear" w:color="auto" w:fill="FFFFFF"/>
        <w:jc w:val="both"/>
      </w:pPr>
      <w:r>
        <w:t>2.4.2. pakavimo, pakrovimo, tranzito, iškrovimo, išpakavimo, tikrinimo, draudimo ir kitas su prekių tiekimu susijusias išlaidas;</w:t>
      </w:r>
    </w:p>
    <w:p w:rsidR="00965C95" w:rsidRDefault="00BA6EEA">
      <w:pPr>
        <w:widowControl w:val="0"/>
        <w:shd w:val="clear" w:color="auto" w:fill="FFFFFF"/>
        <w:jc w:val="both"/>
      </w:pPr>
      <w:r>
        <w:t xml:space="preserve">2.4.3. visas su dokumentų, kurių reikalauja </w:t>
      </w:r>
      <w:r>
        <w:rPr>
          <w:b/>
        </w:rPr>
        <w:t>Pirkėjas</w:t>
      </w:r>
      <w:r>
        <w:t>, rengimu ir pateikimu susijusias išlaidas;</w:t>
      </w:r>
    </w:p>
    <w:p w:rsidR="00965C95" w:rsidRDefault="00BA6EEA">
      <w:pPr>
        <w:widowControl w:val="0"/>
        <w:shd w:val="clear" w:color="auto" w:fill="FFFFFF"/>
        <w:jc w:val="both"/>
      </w:pPr>
      <w:r>
        <w:t>2.4.4. pristatytų prekių surinkimo vietoje ir/arba paleidimo, ir/arba priežiūros išlaidas;</w:t>
      </w:r>
    </w:p>
    <w:p w:rsidR="00965C95" w:rsidRDefault="00BA6EEA">
      <w:pPr>
        <w:widowControl w:val="0"/>
        <w:shd w:val="clear" w:color="auto" w:fill="FFFFFF"/>
        <w:jc w:val="both"/>
      </w:pPr>
      <w:r>
        <w:t>2.4.5. aprūpinimo įrankiais, reikalingais pristatytų prekių surinkimui ir/arba priežiūrai, išlaidas;</w:t>
      </w:r>
    </w:p>
    <w:p w:rsidR="00965C95" w:rsidRDefault="00BA6EEA">
      <w:pPr>
        <w:widowControl w:val="0"/>
        <w:shd w:val="clear" w:color="auto" w:fill="FFFFFF"/>
        <w:jc w:val="both"/>
      </w:pPr>
      <w:r>
        <w:t>2.4.6. naudojimo ir priežiūros instrukcijų, numatytų Techninėje specifikacijoje, pateikimo išlaidas;</w:t>
      </w:r>
    </w:p>
    <w:p w:rsidR="00965C95" w:rsidRDefault="00BA6EEA">
      <w:pPr>
        <w:widowControl w:val="0"/>
        <w:shd w:val="clear" w:color="auto" w:fill="FFFFFF"/>
        <w:jc w:val="both"/>
      </w:pPr>
      <w:r>
        <w:t>2.4.7. prekių garantinio remonto išlaidas;</w:t>
      </w:r>
    </w:p>
    <w:p w:rsidR="00965C95" w:rsidRDefault="00BA6EEA">
      <w:pPr>
        <w:widowControl w:val="0"/>
        <w:shd w:val="clear" w:color="auto" w:fill="FFFFFF"/>
        <w:jc w:val="both"/>
      </w:pPr>
      <w:r>
        <w:t xml:space="preserve">2.4.8. visas su darbinių pavyzdžių pagaminimu ir pateikimu </w:t>
      </w:r>
      <w:r>
        <w:rPr>
          <w:b/>
        </w:rPr>
        <w:t>Pirkėjui</w:t>
      </w:r>
      <w:r>
        <w:t xml:space="preserve"> susijusias išlaidas;</w:t>
      </w:r>
    </w:p>
    <w:p w:rsidR="00965C95" w:rsidRDefault="00BA6EEA">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965C95" w:rsidRDefault="00BA6EEA">
      <w:pPr>
        <w:jc w:val="both"/>
      </w:pPr>
      <w:r>
        <w:t xml:space="preserve">2.5. Užsienio valiutų kursų svyravimo, gamintojų kainų keitimo rizika tenka </w:t>
      </w:r>
      <w:r>
        <w:rPr>
          <w:b/>
        </w:rPr>
        <w:t>Pardavėjui</w:t>
      </w:r>
      <w:r>
        <w:t>.</w:t>
      </w:r>
    </w:p>
    <w:p w:rsidR="00965C95" w:rsidRDefault="00BA6EEA">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965C95" w:rsidRDefault="00BA6EEA">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965C95" w:rsidRDefault="00BA6EEA">
      <w:pPr>
        <w:jc w:val="both"/>
      </w:pPr>
      <w:r>
        <w:t xml:space="preserve">2.7.1. Pagrindines tiesioginio atsiskaitymo sutarties sąlygas nurodytas Sutarties bendrosios dalies 2.8 punkte. </w:t>
      </w:r>
    </w:p>
    <w:p w:rsidR="00965C95" w:rsidRDefault="00BA6EEA">
      <w:pPr>
        <w:jc w:val="both"/>
      </w:pPr>
      <w:r>
        <w:t xml:space="preserve">2.7.2. </w:t>
      </w:r>
      <w:r>
        <w:rPr>
          <w:b/>
        </w:rPr>
        <w:t>Pardavėjo</w:t>
      </w:r>
      <w:r>
        <w:t xml:space="preserve"> patvirtinimą, kad jis sutinka Subtiekėjo siūlomomis sąlygomis sudaryti tiesioginio atsiskaitymo sutartį. </w:t>
      </w:r>
    </w:p>
    <w:p w:rsidR="00965C95" w:rsidRDefault="00BA6EEA">
      <w:pPr>
        <w:jc w:val="both"/>
      </w:pPr>
      <w:r>
        <w:t>2.7.3. Dokumentus įrodančius, kad nėra Viešųjų pirkimų įstatymo 46 straipsnio 1 dalyje nurodytų pagrindų.</w:t>
      </w:r>
    </w:p>
    <w:p w:rsidR="00965C95" w:rsidRDefault="00BA6EE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965C95" w:rsidRDefault="00BA6EEA">
      <w:pPr>
        <w:jc w:val="both"/>
      </w:pPr>
      <w:r>
        <w:t xml:space="preserve">2.9. Tiesioginio atsiskaitymo sutartis turi būti sudaryta ne vėliau kaip iki dienos, nuo kurios atsiranda mokėjimo prievolė pagal Sutarties bendrosios dalies 4.1 punktą. </w:t>
      </w:r>
    </w:p>
    <w:p w:rsidR="00965C95" w:rsidRDefault="00BA6EEA">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965C95" w:rsidRDefault="00BA6EEA">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965C95" w:rsidRDefault="00BA6EEA">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965C95" w:rsidRDefault="00BA6EEA">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965C95" w:rsidRDefault="00965C95">
      <w:pPr>
        <w:jc w:val="both"/>
      </w:pPr>
    </w:p>
    <w:p w:rsidR="00965C95" w:rsidRDefault="00BA6EEA">
      <w:pPr>
        <w:jc w:val="both"/>
        <w:rPr>
          <w:b/>
        </w:rPr>
      </w:pPr>
      <w:r>
        <w:rPr>
          <w:b/>
        </w:rPr>
        <w:t>3.</w:t>
      </w:r>
      <w:r>
        <w:t xml:space="preserve"> </w:t>
      </w:r>
      <w:r>
        <w:rPr>
          <w:b/>
        </w:rPr>
        <w:t>Prekių tiekimo terminai ir sąlygos</w:t>
      </w:r>
    </w:p>
    <w:p w:rsidR="00965C95" w:rsidRDefault="00BA6EEA">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965C95" w:rsidRDefault="00BA6EEA">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965C95" w:rsidRDefault="00BA6EEA">
      <w:pPr>
        <w:jc w:val="both"/>
      </w:pPr>
      <w:r>
        <w:t xml:space="preserve">3.3. Už prekes, pateiktas viršijant Sutartyje/paraiškose/užsakymuose nurodytus kiekius, </w:t>
      </w:r>
      <w:r>
        <w:rPr>
          <w:b/>
        </w:rPr>
        <w:t xml:space="preserve">Pardavėjui </w:t>
      </w:r>
      <w:r>
        <w:t>neapmokama.</w:t>
      </w:r>
    </w:p>
    <w:p w:rsidR="00965C95" w:rsidRDefault="00BA6EEA">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965C95" w:rsidRDefault="00BA6EEA">
      <w:pPr>
        <w:jc w:val="both"/>
      </w:pPr>
      <w:r>
        <w:t xml:space="preserve">3.5. </w:t>
      </w:r>
      <w:r>
        <w:rPr>
          <w:b/>
        </w:rPr>
        <w:t>Pardavėjas</w:t>
      </w:r>
      <w:r>
        <w:t xml:space="preserve"> įsipareigoja po Sutarties įsigaliojimo Sutarties specialioje dalyje nurodytais terminais:</w:t>
      </w:r>
    </w:p>
    <w:p w:rsidR="00965C95" w:rsidRDefault="00BA6EEA">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965C95" w:rsidRDefault="00BA6EEA">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965C95" w:rsidRDefault="00BA6EEA">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965C95" w:rsidRDefault="00BA6EEA">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5C95" w:rsidRDefault="00BA6EEA">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lastRenderedPageBreak/>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965C95" w:rsidRDefault="00BA6EEA">
      <w:pPr>
        <w:tabs>
          <w:tab w:val="left" w:pos="1134"/>
        </w:tabs>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965C95" w:rsidRDefault="00965C95">
      <w:pPr>
        <w:jc w:val="both"/>
      </w:pPr>
    </w:p>
    <w:p w:rsidR="00965C95" w:rsidRDefault="00BA6EEA">
      <w:pPr>
        <w:jc w:val="both"/>
        <w:rPr>
          <w:b/>
        </w:rPr>
      </w:pPr>
      <w:r>
        <w:rPr>
          <w:b/>
        </w:rPr>
        <w:t>4. Mokėjimo terminai ir sąlygos</w:t>
      </w:r>
    </w:p>
    <w:p w:rsidR="00965C95" w:rsidRDefault="00BA6EEA">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965C95" w:rsidRDefault="00BA6EEA">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965C95" w:rsidRDefault="00BA6EEA">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965C95" w:rsidRDefault="00BA6EEA">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965C95" w:rsidRDefault="00BA6EEA">
      <w:pPr>
        <w:jc w:val="both"/>
      </w:pPr>
      <w:r>
        <w:lastRenderedPageBreak/>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965C95" w:rsidRDefault="00BA6EEA">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965C95" w:rsidRDefault="00BA6EEA">
      <w:pPr>
        <w:jc w:val="both"/>
      </w:pPr>
      <w:r>
        <w:t>4.7. Jeigu sutartyje numatyta, avansas sumokamas per 10 (dešimt) dienų nuo avansinio apmokėjimo banko garantijos ar draudimo bendrovės laidavimo rašto ir avansinio mokėjimo sąskaitos gavimo dienos.</w:t>
      </w:r>
    </w:p>
    <w:p w:rsidR="00965C95" w:rsidRDefault="00BA6EEA">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965C95" w:rsidRDefault="00965C95">
      <w:pPr>
        <w:jc w:val="both"/>
      </w:pPr>
    </w:p>
    <w:p w:rsidR="00965C95" w:rsidRDefault="00BA6EEA">
      <w:pPr>
        <w:jc w:val="both"/>
        <w:rPr>
          <w:b/>
        </w:rPr>
      </w:pPr>
      <w:r>
        <w:rPr>
          <w:b/>
        </w:rPr>
        <w:t>5. Prekių kokybė</w:t>
      </w:r>
    </w:p>
    <w:p w:rsidR="00965C95" w:rsidRDefault="00BA6EEA">
      <w:pPr>
        <w:jc w:val="both"/>
      </w:pPr>
      <w:r>
        <w:t>5.1. Prekės turi atitikti Sutartyje ir jos priede (-</w:t>
      </w:r>
      <w:proofErr w:type="spellStart"/>
      <w:r>
        <w:t>uose</w:t>
      </w:r>
      <w:proofErr w:type="spellEnd"/>
      <w:r>
        <w:t xml:space="preserve">) nurodytus reikalavimus. </w:t>
      </w:r>
    </w:p>
    <w:p w:rsidR="00965C95" w:rsidRDefault="00BA6EEA">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965C95" w:rsidRDefault="00BA6EEA">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965C95" w:rsidRDefault="00BA6EEA">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965C95" w:rsidRDefault="00BA6EEA">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965C95" w:rsidRDefault="00BA6EEA">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965C95" w:rsidRDefault="00BA6EEA">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w:t>
      </w:r>
      <w:r>
        <w:lastRenderedPageBreak/>
        <w:t xml:space="preserve">bandymų išlaidas, o </w:t>
      </w:r>
      <w:r>
        <w:rPr>
          <w:b/>
        </w:rPr>
        <w:t>Pardavėjas</w:t>
      </w:r>
      <w:r>
        <w:t xml:space="preserve"> turi laboratoriniams bandymams panaudotas prekes pakeisti </w:t>
      </w:r>
      <w:r>
        <w:rPr>
          <w:b/>
        </w:rPr>
        <w:t>Pirkėjui</w:t>
      </w:r>
      <w:r>
        <w:t xml:space="preserve"> naujomis prekėmis be papildomo apmokėjimo.</w:t>
      </w:r>
    </w:p>
    <w:p w:rsidR="00965C95" w:rsidRDefault="00965C95">
      <w:pPr>
        <w:jc w:val="both"/>
        <w:rPr>
          <w:b/>
        </w:rPr>
      </w:pPr>
    </w:p>
    <w:p w:rsidR="00965C95" w:rsidRDefault="00BA6EEA">
      <w:pPr>
        <w:jc w:val="both"/>
        <w:rPr>
          <w:b/>
        </w:rPr>
      </w:pPr>
      <w:r>
        <w:rPr>
          <w:b/>
        </w:rPr>
        <w:t>6. Prekės kokybės garantija</w:t>
      </w:r>
    </w:p>
    <w:p w:rsidR="00965C95" w:rsidRDefault="00BA6EEA">
      <w:pPr>
        <w:jc w:val="both"/>
      </w:pPr>
      <w:r>
        <w:t>6.1. Prekėms suteikiamas Sutarties specialiojoje dalyje (arba Sutarties priede) nurodytas kokybės garantijos/tinkamumo naudoti terminas.</w:t>
      </w:r>
    </w:p>
    <w:p w:rsidR="00965C95" w:rsidRDefault="00BA6EEA">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965C95" w:rsidRDefault="00BA6EEA">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rsidR="00965C95" w:rsidRDefault="00BA6EEA">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965C95" w:rsidRDefault="00BA6EEA">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965C95" w:rsidRDefault="00BA6EEA">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965C95" w:rsidRDefault="00BA6EEA">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965C95" w:rsidRDefault="00BA6EEA">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965C95" w:rsidRDefault="00965C95">
      <w:pPr>
        <w:jc w:val="both"/>
      </w:pPr>
    </w:p>
    <w:p w:rsidR="00965C95" w:rsidRDefault="00BA6EEA">
      <w:pPr>
        <w:jc w:val="both"/>
        <w:rPr>
          <w:b/>
        </w:rPr>
      </w:pPr>
      <w:r>
        <w:rPr>
          <w:b/>
        </w:rPr>
        <w:t xml:space="preserve">7. Nenugalimos jėgos </w:t>
      </w:r>
      <w:r>
        <w:rPr>
          <w:b/>
          <w:i/>
        </w:rPr>
        <w:t>(force majeure)</w:t>
      </w:r>
      <w:r>
        <w:rPr>
          <w:b/>
        </w:rPr>
        <w:t xml:space="preserve"> aplinkybės.</w:t>
      </w:r>
    </w:p>
    <w:p w:rsidR="00965C95" w:rsidRDefault="00BA6EEA">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w:t>
      </w:r>
      <w:r>
        <w:lastRenderedPageBreak/>
        <w:t>prievolių neįvykdymą, dalinį neįvykdymą arba netinkamą įvykdymą, o įsipareigojimų vykdymo terminas pratęsiamas.</w:t>
      </w:r>
    </w:p>
    <w:p w:rsidR="00965C95" w:rsidRDefault="00BA6EEA">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5C95" w:rsidRDefault="00965C95">
      <w:pPr>
        <w:jc w:val="both"/>
      </w:pPr>
    </w:p>
    <w:p w:rsidR="00965C95" w:rsidRDefault="00BA6EEA">
      <w:pPr>
        <w:jc w:val="both"/>
        <w:rPr>
          <w:b/>
        </w:rPr>
      </w:pPr>
      <w:r>
        <w:rPr>
          <w:b/>
        </w:rPr>
        <w:t xml:space="preserve">8. Kodifikavimas </w:t>
      </w:r>
    </w:p>
    <w:p w:rsidR="00965C95" w:rsidRDefault="00BA6EEA">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965C95" w:rsidRDefault="00BA6EEA">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965C95" w:rsidRDefault="00965C95">
      <w:pPr>
        <w:jc w:val="both"/>
      </w:pPr>
    </w:p>
    <w:p w:rsidR="00965C95" w:rsidRDefault="00BA6EEA">
      <w:pPr>
        <w:jc w:val="both"/>
        <w:rPr>
          <w:b/>
        </w:rPr>
      </w:pPr>
      <w:r>
        <w:rPr>
          <w:b/>
        </w:rPr>
        <w:t>9. Sutarties nutraukimas</w:t>
      </w:r>
    </w:p>
    <w:p w:rsidR="00965C95" w:rsidRDefault="00BA6EEA">
      <w:pPr>
        <w:jc w:val="both"/>
      </w:pPr>
      <w:r>
        <w:t>9.1. Ši Sutartis gali būti nutraukta:</w:t>
      </w:r>
    </w:p>
    <w:p w:rsidR="00965C95" w:rsidRDefault="00BA6EEA">
      <w:pPr>
        <w:jc w:val="both"/>
      </w:pPr>
      <w:r>
        <w:t xml:space="preserve">9.1.1. raštišku </w:t>
      </w:r>
      <w:r>
        <w:rPr>
          <w:bCs/>
        </w:rPr>
        <w:t>Šalių</w:t>
      </w:r>
      <w:r>
        <w:t xml:space="preserve"> susitarimu; </w:t>
      </w:r>
    </w:p>
    <w:p w:rsidR="00965C95" w:rsidRDefault="00BA6EEA">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965C95" w:rsidRDefault="00BA6EEA">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965C95" w:rsidRDefault="00BA6EEA">
      <w:pPr>
        <w:jc w:val="both"/>
      </w:pPr>
      <w:r>
        <w:t xml:space="preserve">9.2.1. </w:t>
      </w:r>
      <w:r>
        <w:rPr>
          <w:b/>
        </w:rPr>
        <w:t>Pardavėjas</w:t>
      </w:r>
      <w:r>
        <w:t xml:space="preserve"> vėluoja pristatyti </w:t>
      </w:r>
      <w:r>
        <w:rPr>
          <w:iCs/>
        </w:rPr>
        <w:t>prekes</w:t>
      </w:r>
      <w:r>
        <w:t xml:space="preserve"> Sutarties specialioje dalyje nurodytu terminu; </w:t>
      </w:r>
    </w:p>
    <w:p w:rsidR="00965C95" w:rsidRDefault="00BA6EEA">
      <w:pPr>
        <w:jc w:val="both"/>
      </w:pPr>
      <w:r>
        <w:t xml:space="preserve">9.2.2. </w:t>
      </w:r>
      <w:r>
        <w:rPr>
          <w:b/>
        </w:rPr>
        <w:t>Pardavėjas</w:t>
      </w:r>
      <w:r>
        <w:t xml:space="preserve"> nevykdo (ar informuoja, kad negalės vykdyti) sutartinio įsipareigojimo tiekti prekes;</w:t>
      </w:r>
    </w:p>
    <w:p w:rsidR="00965C95" w:rsidRDefault="00BA6EEA">
      <w:pPr>
        <w:jc w:val="both"/>
      </w:pPr>
      <w:r>
        <w:t xml:space="preserve">9.2.3. </w:t>
      </w:r>
      <w:r>
        <w:rPr>
          <w:b/>
        </w:rPr>
        <w:t>Pardavėjas</w:t>
      </w:r>
      <w:r>
        <w:t xml:space="preserve"> didina prekių kainas/įkainius, išskyrus Sutarties bendrosios dalies 2.2 punkte numatytą atvejį;</w:t>
      </w:r>
    </w:p>
    <w:p w:rsidR="00965C95" w:rsidRDefault="00BA6EEA">
      <w:pPr>
        <w:jc w:val="both"/>
      </w:pPr>
      <w:r>
        <w:t xml:space="preserve">9.2.4. </w:t>
      </w:r>
      <w:r>
        <w:rPr>
          <w:b/>
        </w:rPr>
        <w:t>Pardavėjas</w:t>
      </w:r>
      <w:r>
        <w:t xml:space="preserve"> nevykdo arba netinkamai vykdo Sutarties bendrosios dalies 6 punkte numatytus garantinius įsipareigojimus;</w:t>
      </w:r>
    </w:p>
    <w:p w:rsidR="00965C95" w:rsidRDefault="00BA6EEA">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965C95" w:rsidRDefault="00BA6EEA">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965C95" w:rsidRDefault="00BA6EEA">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965C95" w:rsidRDefault="00BA6EEA">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965C95" w:rsidRDefault="00BA6EEA">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965C95" w:rsidRDefault="00BA6EEA">
      <w:pPr>
        <w:jc w:val="both"/>
      </w:pPr>
      <w:r>
        <w:t>9.2.10. Sutarties vykdymo metu paaiškėja Viešųjų pirkimų įstatymo 46 straipsnio 1 dalyje/Viešųjų pirkimų, atliekamų gynybos ir saugumo srityje, įstatymo 34 straipsnio 1 dalyje numatytos aplinkybės;</w:t>
      </w:r>
    </w:p>
    <w:p w:rsidR="00965C95" w:rsidRDefault="00BA6EEA">
      <w:pPr>
        <w:jc w:val="both"/>
      </w:pPr>
      <w:r>
        <w:t>9.2.11. Sutarties vykdymo metu paaiškėja, kad Sutartis buvo pakeista pažeidžiant Viešųjų pirkimų įstatymo 89 straipsnį/Viešųjų pirkimų atliekamų gynybos ir saugumo srityje įstatymo 53 straipsnį.</w:t>
      </w:r>
    </w:p>
    <w:p w:rsidR="00965C95" w:rsidRDefault="00BA6EEA">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lastRenderedPageBreak/>
        <w:t>likviduojamas ar kreipiamasi į teismą dėl bankroto ar restruktūrizavimo bylos iškėlimo, arba jam iškelta bankroto ar restruktūrizavimo byla, arba priimamas sprendimas dėl neteisminės bankroto procedūros pradėjimo.</w:t>
      </w:r>
    </w:p>
    <w:p w:rsidR="00965C95" w:rsidRDefault="00BA6EEA">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965C95" w:rsidRDefault="00965C95">
      <w:pPr>
        <w:jc w:val="both"/>
      </w:pPr>
    </w:p>
    <w:p w:rsidR="00965C95" w:rsidRDefault="00BA6EEA">
      <w:pPr>
        <w:rPr>
          <w:b/>
        </w:rPr>
      </w:pPr>
      <w:r>
        <w:rPr>
          <w:b/>
        </w:rPr>
        <w:t>10. Ginčų sprendimo tvarka</w:t>
      </w:r>
    </w:p>
    <w:p w:rsidR="00965C95" w:rsidRDefault="00BA6EEA">
      <w:r>
        <w:t>10.1. Sutartis sudaryta ir turi būti aiškinama pagal Lietuvos Respublikos teisę.</w:t>
      </w:r>
    </w:p>
    <w:p w:rsidR="00965C95" w:rsidRDefault="00BA6EEA">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965C95" w:rsidRDefault="00965C95">
      <w:pPr>
        <w:jc w:val="both"/>
      </w:pPr>
    </w:p>
    <w:p w:rsidR="00965C95" w:rsidRDefault="00BA6EEA">
      <w:pPr>
        <w:jc w:val="both"/>
        <w:rPr>
          <w:b/>
        </w:rPr>
      </w:pPr>
      <w:r>
        <w:rPr>
          <w:b/>
        </w:rPr>
        <w:t>11. Atsakomybė</w:t>
      </w:r>
    </w:p>
    <w:p w:rsidR="00965C95" w:rsidRDefault="00BA6EEA">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965C95" w:rsidRDefault="00BA6EEA">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965C95" w:rsidRDefault="00BA6EEA">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965C95" w:rsidRDefault="00BA6EEA">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965C95" w:rsidRDefault="00BA6EEA">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965C95" w:rsidRDefault="00BA6EEA">
      <w:pPr>
        <w:jc w:val="both"/>
      </w:pPr>
      <w:r>
        <w:t xml:space="preserve">11.6. Kiti sutartinės atsakomybės taikymo </w:t>
      </w:r>
      <w:r>
        <w:rPr>
          <w:b/>
        </w:rPr>
        <w:t>Pardavėjui</w:t>
      </w:r>
      <w:r>
        <w:t xml:space="preserve"> atvejai nurodyti Sutarties specialiojoje dalyje.</w:t>
      </w:r>
    </w:p>
    <w:p w:rsidR="00965C95" w:rsidRDefault="00BA6EEA">
      <w:pPr>
        <w:jc w:val="both"/>
      </w:pPr>
      <w:r>
        <w:lastRenderedPageBreak/>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965C95" w:rsidRDefault="00965C95">
      <w:pPr>
        <w:jc w:val="both"/>
      </w:pPr>
    </w:p>
    <w:p w:rsidR="00965C95" w:rsidRDefault="00BA6EEA">
      <w:pPr>
        <w:jc w:val="both"/>
        <w:rPr>
          <w:b/>
        </w:rPr>
      </w:pPr>
      <w:r>
        <w:rPr>
          <w:b/>
        </w:rPr>
        <w:t>12. Sutarties galiojimas</w:t>
      </w:r>
    </w:p>
    <w:p w:rsidR="00965C95" w:rsidRDefault="00BA6EEA">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5C95" w:rsidRDefault="00BA6EEA">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965C95" w:rsidRDefault="00BA6EEA">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965C95" w:rsidRDefault="00BA6EEA">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965C95" w:rsidRDefault="00BA6EEA">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965C95" w:rsidRDefault="00BA6EEA">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5C95" w:rsidRDefault="00BA6EEA">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5C95" w:rsidRDefault="00BA6EEA">
      <w:pPr>
        <w:jc w:val="both"/>
      </w:pPr>
      <w:r>
        <w:t>12.8. Sutartis gali būti pratęsta Sutarties specialiojoje dalyje nustatytomis sąlygomis.</w:t>
      </w:r>
    </w:p>
    <w:p w:rsidR="00965C95" w:rsidRDefault="00BA6EEA">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w:t>
      </w:r>
      <w:r>
        <w:lastRenderedPageBreak/>
        <w:t>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965C95" w:rsidRDefault="00BA6EEA">
      <w:pPr>
        <w:jc w:val="both"/>
      </w:pPr>
      <w:r>
        <w:t>12.10. Sutarties specialiojoje dalyje numatyta Sutarties galiojimo termino pabaiga nereiškia Šalių prievolių pagal Sutartį pabaigos ir neatleidžia Šalių nuo civilinės atsakomybės už Sutarties pažeidimą.</w:t>
      </w:r>
    </w:p>
    <w:p w:rsidR="00965C95" w:rsidRDefault="00965C95">
      <w:pPr>
        <w:jc w:val="both"/>
        <w:rPr>
          <w:b/>
        </w:rPr>
      </w:pPr>
    </w:p>
    <w:p w:rsidR="00965C95" w:rsidRDefault="00BA6EEA">
      <w:pPr>
        <w:ind w:right="125"/>
        <w:jc w:val="both"/>
        <w:rPr>
          <w:b/>
          <w:bCs/>
        </w:rPr>
      </w:pPr>
      <w:r>
        <w:rPr>
          <w:b/>
          <w:bCs/>
        </w:rPr>
        <w:t>13. Susirašinėjimas</w:t>
      </w:r>
    </w:p>
    <w:p w:rsidR="00965C95" w:rsidRDefault="00BA6EEA">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5C95" w:rsidRDefault="00BA6EEA">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5C95" w:rsidRDefault="00965C95">
      <w:pPr>
        <w:jc w:val="both"/>
        <w:rPr>
          <w:b/>
        </w:rPr>
      </w:pPr>
    </w:p>
    <w:p w:rsidR="00965C95" w:rsidRDefault="00BA6EEA">
      <w:pPr>
        <w:jc w:val="both"/>
        <w:rPr>
          <w:b/>
          <w:bCs/>
        </w:rPr>
      </w:pPr>
      <w:r>
        <w:rPr>
          <w:b/>
        </w:rPr>
        <w:t xml:space="preserve">14. </w:t>
      </w:r>
      <w:r>
        <w:rPr>
          <w:b/>
          <w:bCs/>
        </w:rPr>
        <w:t>Informacijos konfidencialumas ir asmens duomenys</w:t>
      </w:r>
    </w:p>
    <w:p w:rsidR="00965C95" w:rsidRDefault="00BA6EEA">
      <w:pPr>
        <w:jc w:val="both"/>
      </w:pPr>
      <w:r>
        <w:t xml:space="preserve">14.1. Šalys privalo užtikrinti, kad informacija, kurią jos perduoda viena kitai, bus naudojama tik vykdant Sutartį ir nebus naudojama tokiu būdu, kuris pakenktų informaciją perdavusiai Šaliai. </w:t>
      </w:r>
    </w:p>
    <w:p w:rsidR="00965C95" w:rsidRDefault="00BA6EEA">
      <w:pPr>
        <w:jc w:val="both"/>
      </w:pPr>
      <w:r>
        <w:t xml:space="preserve">14.2. Šalys įsipareigoja užtikrinti visos joms žinomos ir (ar) patikėtos informacijos slaptumą Sutarties galiojimo metu ir pasibaigus Sutarties galiojimo laikotarpiui ar ją nutraukus. </w:t>
      </w:r>
    </w:p>
    <w:p w:rsidR="00965C95" w:rsidRDefault="00BA6EEA">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965C95" w:rsidRDefault="00BA6EEA">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5C95" w:rsidRDefault="00BA6EEA">
      <w:pPr>
        <w:jc w:val="both"/>
      </w:pPr>
      <w:r>
        <w:t xml:space="preserve">14.5. Sutarties šalys užtikrina, kad su asmens duomenimis tvarkomais vykdant Sutartį susipažins tik tie asmenys, kuriems tai yra būtina vykdant įsipareigojimus pagal Sutartį. </w:t>
      </w:r>
    </w:p>
    <w:p w:rsidR="00965C95" w:rsidRDefault="00BA6EEA">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5C95" w:rsidRDefault="00BA6EEA">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5C95" w:rsidRDefault="00BA6EEA">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5C95" w:rsidRDefault="00BA6EEA">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lastRenderedPageBreak/>
        <w:t>pažeidimo pobūdis, galimos pažeidimo pasekmės ir priemonės, kurių buvo imtasi pažeidimo padariniams panaikinti ar sušvelninti.</w:t>
      </w:r>
    </w:p>
    <w:p w:rsidR="00965C95" w:rsidRDefault="00BA6EEA">
      <w:pPr>
        <w:jc w:val="both"/>
      </w:pPr>
      <w:r>
        <w:t>14.10. Šalys neatlygina viena kitos patirtų išlaidų ir nuostolių dėl asmens duomenų tvarkymo įsipareigojimų pagal šią Sutartį vykdymo.</w:t>
      </w:r>
    </w:p>
    <w:p w:rsidR="00965C95" w:rsidRDefault="00BA6EEA">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965C95" w:rsidRDefault="00965C95">
      <w:pPr>
        <w:jc w:val="both"/>
      </w:pPr>
    </w:p>
    <w:p w:rsidR="00965C95" w:rsidRDefault="00BA6EEA">
      <w:pPr>
        <w:jc w:val="both"/>
        <w:rPr>
          <w:b/>
        </w:rPr>
      </w:pPr>
      <w:r>
        <w:rPr>
          <w:b/>
        </w:rPr>
        <w:t>15. Baigiamosios nuostatos</w:t>
      </w:r>
    </w:p>
    <w:p w:rsidR="00965C95" w:rsidRDefault="00BA6EEA">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rsidR="00965C95" w:rsidRDefault="00BA6EEA">
      <w:pPr>
        <w:jc w:val="both"/>
      </w:pPr>
      <w:r>
        <w:t xml:space="preserve">15.2. Šią Sutartį sudaro Sutarties bendroji ir specialioji dalys bei Sutarties priedas (-ai). Visi šios Sutarties priedai yra neatskiriama Sutarties dalis. </w:t>
      </w:r>
    </w:p>
    <w:p w:rsidR="00965C95" w:rsidRDefault="00BA6EEA">
      <w:pPr>
        <w:jc w:val="both"/>
      </w:pPr>
      <w:r>
        <w:t>15.3. Nė viena iš Šalių neturi teisės perduoti trečiajam asmeniui teisių ir įsipareigojimų pagal šią Sutartį be išankstinio raštiško kitos Šalies sutikimo.</w:t>
      </w:r>
    </w:p>
    <w:p w:rsidR="00965C95" w:rsidRDefault="00BA6EEA">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965C95" w:rsidRDefault="00BA6EEA">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965C95" w:rsidRDefault="00BA6EEA">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5C95" w:rsidRDefault="00BA6EEA">
      <w:pPr>
        <w:jc w:val="both"/>
        <w:rPr>
          <w:bCs/>
          <w:color w:val="000000"/>
        </w:rPr>
      </w:pPr>
      <w:r>
        <w:rPr>
          <w:color w:val="000000"/>
        </w:rPr>
        <w:t xml:space="preserve">15.7. </w:t>
      </w:r>
      <w:r>
        <w:rPr>
          <w:bCs/>
          <w:color w:val="000000"/>
        </w:rPr>
        <w:t>Sutarties vykdymas gali būti aiškinamas Šalių raštišku sutarimu nekeičiant Sutarties sąlygų.</w:t>
      </w:r>
    </w:p>
    <w:p w:rsidR="00965C95" w:rsidRDefault="00BA6EEA">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965C95" w:rsidRDefault="00BA6EEA">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965C95" w:rsidRDefault="00BA6EEA">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965C95" w:rsidRDefault="00BA6EEA">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965C95" w:rsidRDefault="00965C95">
      <w:pPr>
        <w:jc w:val="both"/>
      </w:pPr>
    </w:p>
    <w:p w:rsidR="00965C95" w:rsidRDefault="00965C95">
      <w:pPr>
        <w:jc w:val="both"/>
      </w:pPr>
    </w:p>
    <w:p w:rsidR="00965C95" w:rsidRDefault="00965C95">
      <w:pPr>
        <w:jc w:val="both"/>
      </w:pPr>
    </w:p>
    <w:p w:rsidR="00965C95" w:rsidRDefault="00BA6EEA">
      <w:pPr>
        <w:snapToGrid w:val="0"/>
        <w:jc w:val="both"/>
        <w:rPr>
          <w:b/>
        </w:rPr>
      </w:pPr>
      <w:r>
        <w:rPr>
          <w:b/>
        </w:rPr>
        <w:lastRenderedPageBreak/>
        <w:t>PIRKĖJAS</w:t>
      </w:r>
      <w:r>
        <w:rPr>
          <w:b/>
        </w:rPr>
        <w:tab/>
        <w:t xml:space="preserve">                                                                                    PARDAVĖJAS</w:t>
      </w:r>
    </w:p>
    <w:p w:rsidR="00965C95" w:rsidRDefault="00965C95">
      <w:pPr>
        <w:snapToGrid w:val="0"/>
        <w:jc w:val="both"/>
      </w:pPr>
    </w:p>
    <w:p w:rsidR="00965C95" w:rsidRDefault="00BA6EEA">
      <w:r>
        <w:t>Lietuvos kariuomenės Lietuvos didžiojo                                           UAB „“</w:t>
      </w:r>
    </w:p>
    <w:p w:rsidR="00965C95" w:rsidRDefault="00BA6EEA">
      <w:pPr>
        <w:rPr>
          <w:b/>
        </w:rPr>
      </w:pPr>
      <w:r>
        <w:t xml:space="preserve">etmono Kristupo Radvilos Perkūno </w:t>
      </w:r>
      <w:r>
        <w:tab/>
      </w:r>
      <w:r>
        <w:tab/>
      </w:r>
      <w:r>
        <w:tab/>
      </w:r>
      <w:r>
        <w:tab/>
        <w:t xml:space="preserve">            </w:t>
      </w:r>
    </w:p>
    <w:p w:rsidR="00965C95" w:rsidRDefault="00BA6EEA">
      <w:r>
        <w:t xml:space="preserve">ryšių ir informacinių sistemų                                                              </w:t>
      </w:r>
    </w:p>
    <w:p w:rsidR="00965C95" w:rsidRDefault="00BA6EEA">
      <w:r>
        <w:t xml:space="preserve">bataliono vadė                                                                                     </w:t>
      </w:r>
    </w:p>
    <w:p w:rsidR="00965C95" w:rsidRDefault="00965C95"/>
    <w:p w:rsidR="00965C95" w:rsidRDefault="00BA6EEA">
      <w:r>
        <w:t xml:space="preserve">  </w:t>
      </w:r>
      <w:r>
        <w:tab/>
      </w:r>
      <w:r>
        <w:tab/>
      </w:r>
      <w:r>
        <w:tab/>
      </w:r>
      <w:r>
        <w:tab/>
      </w:r>
      <w:r>
        <w:tab/>
      </w:r>
      <w:r>
        <w:tab/>
      </w:r>
    </w:p>
    <w:p w:rsidR="00965C95" w:rsidRDefault="00BA6EEA">
      <w:pPr>
        <w:tabs>
          <w:tab w:val="left" w:pos="5040"/>
        </w:tabs>
        <w:rPr>
          <w:szCs w:val="20"/>
        </w:rPr>
      </w:pPr>
      <w:r>
        <w:t xml:space="preserve">A.V. </w:t>
      </w:r>
      <w:r>
        <w:tab/>
      </w:r>
      <w:r>
        <w:tab/>
      </w:r>
      <w:r>
        <w:tab/>
        <w:t>A.V.</w:t>
      </w:r>
    </w:p>
    <w:p w:rsidR="00965C95" w:rsidRDefault="00BA6EEA">
      <w:r>
        <w:t xml:space="preserve">        </w:t>
      </w:r>
      <w:r>
        <w:tab/>
      </w:r>
      <w:r>
        <w:tab/>
      </w:r>
      <w:r>
        <w:tab/>
      </w:r>
      <w:r>
        <w:tab/>
      </w:r>
      <w:r>
        <w:tab/>
      </w:r>
      <w:r>
        <w:tab/>
      </w:r>
    </w:p>
    <w:p w:rsidR="00965C95" w:rsidRDefault="00965C95">
      <w:pPr>
        <w:tabs>
          <w:tab w:val="left" w:pos="5040"/>
        </w:tabs>
      </w:pPr>
    </w:p>
    <w:p w:rsidR="00965C95" w:rsidRDefault="00965C95">
      <w:pPr>
        <w:ind w:left="6480"/>
      </w:pPr>
    </w:p>
    <w:p w:rsidR="00965C95" w:rsidRDefault="00BA6EEA">
      <w:r>
        <w:br w:type="page"/>
      </w:r>
    </w:p>
    <w:p w:rsidR="00965C95" w:rsidRDefault="00BA6EEA">
      <w:pPr>
        <w:ind w:left="6480"/>
      </w:pPr>
      <w:r>
        <w:lastRenderedPageBreak/>
        <w:t xml:space="preserve">Prekių pirkimo–pardavimo sutarties </w:t>
      </w:r>
      <w:r>
        <w:rPr>
          <w:i/>
        </w:rPr>
        <w:t>(projekto)</w:t>
      </w:r>
    </w:p>
    <w:p w:rsidR="00965C95" w:rsidRDefault="00BA6EEA">
      <w:pPr>
        <w:ind w:left="6480"/>
      </w:pPr>
      <w:r>
        <w:t>2025 m. ____________d. Nr. PS-</w:t>
      </w:r>
    </w:p>
    <w:p w:rsidR="00965C95" w:rsidRDefault="00BA6EEA">
      <w:pPr>
        <w:ind w:left="6480"/>
      </w:pPr>
      <w:r>
        <w:t xml:space="preserve">1 priedas </w:t>
      </w:r>
    </w:p>
    <w:p w:rsidR="00965C95" w:rsidRDefault="00965C95">
      <w:pPr>
        <w:ind w:left="9360" w:firstLine="720"/>
      </w:pPr>
    </w:p>
    <w:p w:rsidR="00965C95" w:rsidRDefault="00965C95">
      <w:pPr>
        <w:ind w:left="9360" w:firstLine="720"/>
      </w:pPr>
    </w:p>
    <w:p w:rsidR="00965C95" w:rsidRDefault="00BA6EEA">
      <w:pPr>
        <w:jc w:val="center"/>
        <w:rPr>
          <w:b/>
          <w:i/>
        </w:rPr>
      </w:pPr>
      <w:r>
        <w:rPr>
          <w:b/>
          <w:i/>
        </w:rPr>
        <w:t>Taikomųjų programų pristatymo valdiklio techninė specifikacija</w:t>
      </w:r>
    </w:p>
    <w:p w:rsidR="00965C95" w:rsidRDefault="00965C95">
      <w:pPr>
        <w:rPr>
          <w:b/>
        </w:rPr>
      </w:pPr>
    </w:p>
    <w:tbl>
      <w:tblPr>
        <w:tblW w:w="9967" w:type="dxa"/>
        <w:tblInd w:w="93" w:type="dxa"/>
        <w:tblLayout w:type="fixed"/>
        <w:tblLook w:val="04A0" w:firstRow="1" w:lastRow="0" w:firstColumn="1" w:lastColumn="0" w:noHBand="0" w:noVBand="1"/>
      </w:tblPr>
      <w:tblGrid>
        <w:gridCol w:w="522"/>
        <w:gridCol w:w="1479"/>
        <w:gridCol w:w="4392"/>
        <w:gridCol w:w="741"/>
        <w:gridCol w:w="992"/>
        <w:gridCol w:w="850"/>
        <w:gridCol w:w="991"/>
      </w:tblGrid>
      <w:tr w:rsidR="00965C95">
        <w:trPr>
          <w:trHeight w:val="645"/>
        </w:trPr>
        <w:tc>
          <w:tcPr>
            <w:tcW w:w="522"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sz w:val="20"/>
              </w:rPr>
            </w:pPr>
            <w:r>
              <w:rPr>
                <w:sz w:val="20"/>
              </w:rPr>
              <w:t>Eil. Nr.</w:t>
            </w:r>
          </w:p>
        </w:tc>
        <w:tc>
          <w:tcPr>
            <w:tcW w:w="1479"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sz w:val="20"/>
              </w:rPr>
            </w:pPr>
            <w:r>
              <w:rPr>
                <w:sz w:val="20"/>
              </w:rPr>
              <w:t>Pavadinimas</w:t>
            </w:r>
          </w:p>
        </w:tc>
        <w:tc>
          <w:tcPr>
            <w:tcW w:w="4392"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sz w:val="20"/>
              </w:rPr>
            </w:pPr>
            <w:r>
              <w:rPr>
                <w:sz w:val="20"/>
              </w:rPr>
              <w:t>Techniniai reikalavimai</w:t>
            </w:r>
          </w:p>
        </w:tc>
        <w:tc>
          <w:tcPr>
            <w:tcW w:w="741"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sz w:val="20"/>
              </w:rPr>
            </w:pPr>
            <w:r>
              <w:rPr>
                <w:sz w:val="20"/>
              </w:rPr>
              <w:t>Mato vnt.</w:t>
            </w:r>
          </w:p>
        </w:tc>
        <w:tc>
          <w:tcPr>
            <w:tcW w:w="992"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sz w:val="20"/>
              </w:rPr>
            </w:pPr>
            <w:r>
              <w:rPr>
                <w:sz w:val="20"/>
              </w:rPr>
              <w:t>Kaina</w:t>
            </w:r>
          </w:p>
          <w:p w:rsidR="00965C95" w:rsidRDefault="00BA6EEA">
            <w:pPr>
              <w:jc w:val="center"/>
              <w:rPr>
                <w:sz w:val="20"/>
              </w:rPr>
            </w:pPr>
            <w:r>
              <w:rPr>
                <w:sz w:val="20"/>
              </w:rPr>
              <w:t>eurais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sz w:val="20"/>
              </w:rPr>
            </w:pPr>
            <w:r>
              <w:rPr>
                <w:sz w:val="20"/>
              </w:rPr>
              <w:t>Kiekis</w:t>
            </w:r>
          </w:p>
          <w:p w:rsidR="00965C95" w:rsidRDefault="00BA6EEA">
            <w:pPr>
              <w:jc w:val="center"/>
              <w:rPr>
                <w:sz w:val="20"/>
              </w:rPr>
            </w:pPr>
            <w:r>
              <w:rPr>
                <w:sz w:val="20"/>
              </w:rPr>
              <w:t>(vnt.)</w:t>
            </w:r>
          </w:p>
        </w:tc>
        <w:tc>
          <w:tcPr>
            <w:tcW w:w="991"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sz w:val="20"/>
              </w:rPr>
            </w:pPr>
            <w:r>
              <w:rPr>
                <w:sz w:val="20"/>
              </w:rPr>
              <w:t>Suma</w:t>
            </w:r>
          </w:p>
          <w:p w:rsidR="00965C95" w:rsidRDefault="00BA6EEA">
            <w:pPr>
              <w:jc w:val="center"/>
              <w:rPr>
                <w:sz w:val="20"/>
              </w:rPr>
            </w:pPr>
            <w:r>
              <w:rPr>
                <w:sz w:val="20"/>
              </w:rPr>
              <w:t>eurais su PVM</w:t>
            </w:r>
          </w:p>
        </w:tc>
      </w:tr>
      <w:tr w:rsidR="00965C95">
        <w:trPr>
          <w:trHeight w:val="460"/>
        </w:trPr>
        <w:tc>
          <w:tcPr>
            <w:tcW w:w="522"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1</w:t>
            </w:r>
          </w:p>
        </w:tc>
        <w:tc>
          <w:tcPr>
            <w:tcW w:w="1479"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lang w:eastAsia="lt-LT"/>
              </w:rPr>
            </w:pPr>
            <w:r>
              <w:rPr>
                <w:lang w:eastAsia="lt-LT"/>
              </w:rPr>
              <w:t>Bendrieji reikalavimai</w:t>
            </w:r>
          </w:p>
        </w:tc>
        <w:tc>
          <w:tcPr>
            <w:tcW w:w="4392" w:type="dxa"/>
            <w:tcBorders>
              <w:top w:val="single" w:sz="4" w:space="0" w:color="000000"/>
              <w:left w:val="single" w:sz="4" w:space="0" w:color="000000"/>
              <w:bottom w:val="single" w:sz="4" w:space="0" w:color="000000"/>
              <w:right w:val="single" w:sz="4" w:space="0" w:color="000000"/>
            </w:tcBorders>
            <w:vAlign w:val="center"/>
          </w:tcPr>
          <w:p w:rsidR="00965C95" w:rsidRDefault="00BA6EEA">
            <w:pPr>
              <w:tabs>
                <w:tab w:val="left" w:pos="360"/>
              </w:tabs>
              <w:spacing w:line="276" w:lineRule="auto"/>
              <w:outlineLvl w:val="0"/>
              <w:rPr>
                <w:b/>
                <w:lang w:eastAsia="lt-LT"/>
              </w:rPr>
            </w:pPr>
            <w:r>
              <w:rPr>
                <w:b/>
                <w:lang w:eastAsia="lt-LT"/>
              </w:rPr>
              <w:t>1.</w:t>
            </w:r>
            <w:r>
              <w:rPr>
                <w:b/>
                <w:lang w:eastAsia="lt-LT"/>
              </w:rPr>
              <w:tab/>
              <w:t>Bendrieji reikalavimai:</w:t>
            </w:r>
          </w:p>
          <w:p w:rsidR="00965C95" w:rsidRDefault="00BA6EEA">
            <w:pPr>
              <w:tabs>
                <w:tab w:val="left" w:pos="360"/>
              </w:tabs>
              <w:spacing w:line="276" w:lineRule="auto"/>
              <w:outlineLvl w:val="0"/>
              <w:rPr>
                <w:lang w:eastAsia="lt-LT"/>
              </w:rPr>
            </w:pPr>
            <w:r>
              <w:rPr>
                <w:lang w:eastAsia="lt-LT"/>
              </w:rPr>
              <w:t>1.1.</w:t>
            </w:r>
            <w:r>
              <w:rPr>
                <w:lang w:eastAsia="lt-LT"/>
              </w:rPr>
              <w:tab/>
              <w:t xml:space="preserve">Visa pateikiama techninė įranga privalo būti nauja (negali būti atnaujinta, restauruota, angl. </w:t>
            </w:r>
            <w:proofErr w:type="spellStart"/>
            <w:r>
              <w:rPr>
                <w:lang w:eastAsia="lt-LT"/>
              </w:rPr>
              <w:t>refurbished</w:t>
            </w:r>
            <w:proofErr w:type="spellEnd"/>
            <w:r>
              <w:rPr>
                <w:lang w:eastAsia="lt-LT"/>
              </w:rPr>
              <w:t>), nenaudota, pateikta nepažeistoje gamyklinėje pakuotėje;</w:t>
            </w:r>
          </w:p>
          <w:p w:rsidR="00965C95" w:rsidRDefault="00BA6EEA">
            <w:pPr>
              <w:tabs>
                <w:tab w:val="left" w:pos="360"/>
              </w:tabs>
              <w:spacing w:line="276" w:lineRule="auto"/>
              <w:outlineLvl w:val="0"/>
              <w:rPr>
                <w:lang w:eastAsia="lt-LT"/>
              </w:rPr>
            </w:pPr>
            <w:r>
              <w:rPr>
                <w:lang w:eastAsia="lt-LT"/>
              </w:rPr>
              <w:t>1.2.</w:t>
            </w:r>
            <w:r>
              <w:rPr>
                <w:lang w:eastAsia="lt-LT"/>
              </w:rPr>
              <w:tab/>
              <w:t xml:space="preserve">Tiekėjas turi užtikrinti, kad gamintojas nėra paskelbęs pranešimo apie siūlomos įrangos gamybos arba tobulinimo nutraukimą (pvz., angl. </w:t>
            </w:r>
            <w:proofErr w:type="spellStart"/>
            <w:r>
              <w:rPr>
                <w:lang w:eastAsia="lt-LT"/>
              </w:rPr>
              <w:t>end</w:t>
            </w:r>
            <w:proofErr w:type="spellEnd"/>
            <w:r>
              <w:rPr>
                <w:lang w:eastAsia="lt-LT"/>
              </w:rPr>
              <w:t xml:space="preserve"> </w:t>
            </w:r>
            <w:proofErr w:type="spellStart"/>
            <w:r>
              <w:rPr>
                <w:lang w:eastAsia="lt-LT"/>
              </w:rPr>
              <w:t>of</w:t>
            </w:r>
            <w:proofErr w:type="spellEnd"/>
            <w:r>
              <w:rPr>
                <w:lang w:eastAsia="lt-LT"/>
              </w:rPr>
              <w:t xml:space="preserve"> </w:t>
            </w:r>
            <w:proofErr w:type="spellStart"/>
            <w:r>
              <w:rPr>
                <w:lang w:eastAsia="lt-LT"/>
              </w:rPr>
              <w:t>life</w:t>
            </w:r>
            <w:proofErr w:type="spellEnd"/>
            <w:r>
              <w:rPr>
                <w:lang w:eastAsia="lt-LT"/>
              </w:rPr>
              <w:t xml:space="preserve"> ar </w:t>
            </w:r>
            <w:proofErr w:type="spellStart"/>
            <w:r>
              <w:rPr>
                <w:lang w:eastAsia="lt-LT"/>
              </w:rPr>
              <w:t>discontinued</w:t>
            </w:r>
            <w:proofErr w:type="spellEnd"/>
            <w:r>
              <w:rPr>
                <w:lang w:eastAsia="lt-LT"/>
              </w:rPr>
              <w:t>);</w:t>
            </w:r>
          </w:p>
          <w:p w:rsidR="00965C95" w:rsidRDefault="00BA6EEA">
            <w:pPr>
              <w:tabs>
                <w:tab w:val="left" w:pos="360"/>
              </w:tabs>
              <w:spacing w:line="276" w:lineRule="auto"/>
              <w:outlineLvl w:val="0"/>
              <w:rPr>
                <w:lang w:eastAsia="lt-LT"/>
              </w:rPr>
            </w:pPr>
            <w:r>
              <w:rPr>
                <w:lang w:eastAsia="lt-LT"/>
              </w:rPr>
              <w:t>1.3.</w:t>
            </w:r>
            <w:r>
              <w:rPr>
                <w:lang w:eastAsia="lt-LT"/>
              </w:rPr>
              <w:tab/>
              <w:t>Tiekėjas turi pateikti nuorodą į gamintojo puslapį, kuriame yra tiksli pasiūlymą atitinkančios techninės ar programinės įrangos techninė specifikacija;</w:t>
            </w:r>
          </w:p>
          <w:p w:rsidR="00965C95" w:rsidRDefault="00BA6EEA">
            <w:pPr>
              <w:tabs>
                <w:tab w:val="left" w:pos="360"/>
              </w:tabs>
              <w:spacing w:line="276" w:lineRule="auto"/>
              <w:outlineLvl w:val="0"/>
              <w:rPr>
                <w:lang w:eastAsia="lt-LT"/>
              </w:rPr>
            </w:pPr>
            <w:r>
              <w:rPr>
                <w:lang w:eastAsia="lt-LT"/>
              </w:rPr>
              <w:t>1.4.</w:t>
            </w:r>
            <w:r>
              <w:rPr>
                <w:lang w:eastAsia="lt-LT"/>
              </w:rPr>
              <w:tab/>
              <w:t>Įrangos dokumentai turi būti lietuvių arba anglų kalba. Užrašai ant įrenginio ir jo dalių turi būti anglų arba lietuvių kalba. Gamintojo interneto svetainėje tvarkyklių ir dokumentų paieška atliekama anglų arba lietuvių kalba;</w:t>
            </w:r>
          </w:p>
          <w:p w:rsidR="00965C95" w:rsidRDefault="00BA6EEA">
            <w:pPr>
              <w:tabs>
                <w:tab w:val="left" w:pos="360"/>
              </w:tabs>
              <w:spacing w:line="276" w:lineRule="auto"/>
              <w:outlineLvl w:val="0"/>
              <w:rPr>
                <w:lang w:eastAsia="lt-LT"/>
              </w:rPr>
            </w:pPr>
            <w:r>
              <w:rPr>
                <w:lang w:eastAsia="lt-LT"/>
              </w:rPr>
              <w:t>1.5.</w:t>
            </w:r>
            <w:r>
              <w:rPr>
                <w:lang w:eastAsia="lt-LT"/>
              </w:rPr>
              <w:tab/>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965C95" w:rsidRDefault="00BA6EEA">
            <w:pPr>
              <w:tabs>
                <w:tab w:val="left" w:pos="360"/>
              </w:tabs>
              <w:spacing w:line="276" w:lineRule="auto"/>
              <w:outlineLvl w:val="0"/>
              <w:rPr>
                <w:lang w:eastAsia="lt-LT"/>
              </w:rPr>
            </w:pPr>
            <w:r>
              <w:rPr>
                <w:lang w:eastAsia="lt-LT"/>
              </w:rPr>
              <w:t>1.5.1.</w:t>
            </w:r>
            <w:r>
              <w:rPr>
                <w:lang w:eastAsia="lt-LT"/>
              </w:rPr>
              <w:tab/>
              <w:t xml:space="preserve">Tokiu atveju, sutartis būtų vienašališkai nutraukiama. O surinkti duomenys apie įmonės </w:t>
            </w:r>
            <w:proofErr w:type="spellStart"/>
            <w:r>
              <w:rPr>
                <w:lang w:eastAsia="lt-LT"/>
              </w:rPr>
              <w:t>kenkėjišką</w:t>
            </w:r>
            <w:proofErr w:type="spellEnd"/>
            <w:r>
              <w:rPr>
                <w:lang w:eastAsia="lt-LT"/>
              </w:rPr>
              <w:t xml:space="preserve"> veiklą būtų perduo</w:t>
            </w:r>
            <w:r w:rsidR="003074CD">
              <w:rPr>
                <w:lang w:eastAsia="lt-LT"/>
              </w:rPr>
              <w:t>dami atitinkamoms institucijoms;</w:t>
            </w:r>
          </w:p>
          <w:p w:rsidR="00965C95" w:rsidRDefault="00BA6EEA">
            <w:pPr>
              <w:tabs>
                <w:tab w:val="left" w:pos="360"/>
              </w:tabs>
              <w:spacing w:line="276" w:lineRule="auto"/>
              <w:outlineLvl w:val="0"/>
              <w:rPr>
                <w:lang w:eastAsia="lt-LT"/>
              </w:rPr>
            </w:pPr>
            <w:r>
              <w:rPr>
                <w:lang w:eastAsia="lt-LT"/>
              </w:rPr>
              <w:lastRenderedPageBreak/>
              <w:t>1.5.2.</w:t>
            </w:r>
            <w:r>
              <w:rPr>
                <w:lang w:eastAsia="lt-LT"/>
              </w:rPr>
              <w:tab/>
              <w:t>Tiekėjas padengia pirkimo proceso metu pirkėjo patirtą materialinę žalą;</w:t>
            </w:r>
          </w:p>
          <w:p w:rsidR="00965C95" w:rsidRDefault="00BA6EEA">
            <w:pPr>
              <w:tabs>
                <w:tab w:val="left" w:pos="360"/>
              </w:tabs>
              <w:spacing w:line="276" w:lineRule="auto"/>
              <w:outlineLvl w:val="0"/>
              <w:rPr>
                <w:lang w:eastAsia="lt-LT"/>
              </w:rPr>
            </w:pPr>
            <w:r>
              <w:rPr>
                <w:lang w:eastAsia="lt-LT"/>
              </w:rPr>
              <w:t>1.6. Tiekėjas į savo pasiūlymą turi įtraukti visą aparatinę ir programinę įrangą bei medžiagas, reikalingas šioje specifikacijoje nurodytiems reikalavimams įvykdyti;</w:t>
            </w:r>
          </w:p>
          <w:p w:rsidR="00965C95" w:rsidRDefault="00BA6EEA">
            <w:pPr>
              <w:tabs>
                <w:tab w:val="left" w:pos="360"/>
              </w:tabs>
              <w:spacing w:line="276" w:lineRule="auto"/>
              <w:outlineLvl w:val="0"/>
            </w:pPr>
            <w:r>
              <w:rPr>
                <w:lang w:eastAsia="lt-LT"/>
              </w:rPr>
              <w:t xml:space="preserve">1.7. </w:t>
            </w:r>
            <w:r>
              <w:rPr>
                <w:bCs/>
                <w:lang w:eastAsia="ar-SA"/>
              </w:rPr>
              <w:t xml:space="preserve">Visos </w:t>
            </w:r>
            <w:r>
              <w:t>techninės įrangos maitinimo įtampa turi būti 230 V, 50 Hz su Europos kontinentinėje dalyje naudojama jungtimi (CEE 7/7);</w:t>
            </w:r>
          </w:p>
          <w:p w:rsidR="00965C95" w:rsidRDefault="00BA6EEA">
            <w:pPr>
              <w:tabs>
                <w:tab w:val="left" w:pos="360"/>
              </w:tabs>
              <w:spacing w:line="276" w:lineRule="auto"/>
              <w:outlineLvl w:val="0"/>
              <w:rPr>
                <w:bCs/>
                <w:lang w:eastAsia="ar-SA"/>
              </w:rPr>
            </w:pPr>
            <w:r>
              <w:rPr>
                <w:lang w:eastAsia="lt-LT"/>
              </w:rPr>
              <w:t xml:space="preserve">1.8. </w:t>
            </w:r>
            <w:r>
              <w:rPr>
                <w:bCs/>
                <w:lang w:eastAsia="ar-SA"/>
              </w:rPr>
              <w:t xml:space="preserve">Įrangos gamintojas privalo užtikrinti Europos Sąjungos </w:t>
            </w:r>
            <w:proofErr w:type="spellStart"/>
            <w:r>
              <w:rPr>
                <w:bCs/>
                <w:lang w:eastAsia="ar-SA"/>
              </w:rPr>
              <w:t>RoHS</w:t>
            </w:r>
            <w:proofErr w:type="spellEnd"/>
            <w:r>
              <w:rPr>
                <w:bCs/>
                <w:lang w:eastAsia="ar-SA"/>
              </w:rPr>
              <w:t xml:space="preserve"> (angl. „</w:t>
            </w:r>
            <w:proofErr w:type="spellStart"/>
            <w:r>
              <w:rPr>
                <w:bCs/>
                <w:lang w:eastAsia="ar-SA"/>
              </w:rPr>
              <w:t>Restriction</w:t>
            </w:r>
            <w:proofErr w:type="spellEnd"/>
            <w:r>
              <w:rPr>
                <w:bCs/>
                <w:lang w:eastAsia="ar-SA"/>
              </w:rPr>
              <w:t xml:space="preserve"> </w:t>
            </w:r>
            <w:proofErr w:type="spellStart"/>
            <w:r>
              <w:rPr>
                <w:bCs/>
                <w:lang w:eastAsia="ar-SA"/>
              </w:rPr>
              <w:t>of</w:t>
            </w:r>
            <w:proofErr w:type="spellEnd"/>
            <w:r>
              <w:rPr>
                <w:bCs/>
                <w:lang w:eastAsia="ar-SA"/>
              </w:rPr>
              <w:t xml:space="preserve"> </w:t>
            </w:r>
            <w:proofErr w:type="spellStart"/>
            <w:r>
              <w:rPr>
                <w:bCs/>
                <w:lang w:eastAsia="ar-SA"/>
              </w:rPr>
              <w:t>Hazardous</w:t>
            </w:r>
            <w:proofErr w:type="spellEnd"/>
            <w:r>
              <w:rPr>
                <w:bCs/>
                <w:lang w:eastAsia="ar-SA"/>
              </w:rPr>
              <w:t xml:space="preserve"> </w:t>
            </w:r>
            <w:proofErr w:type="spellStart"/>
            <w:r>
              <w:rPr>
                <w:bCs/>
                <w:lang w:eastAsia="ar-SA"/>
              </w:rPr>
              <w:t>Substances</w:t>
            </w:r>
            <w:proofErr w:type="spellEnd"/>
            <w:r>
              <w:rPr>
                <w:bCs/>
                <w:lang w:eastAsia="ar-SA"/>
              </w:rPr>
              <w:t xml:space="preserve">“) direktyvų, draudžiančių gamyboje naudoti  aplinkai ir žmogaus sveikatai pavojingas medžiagas (pvz., gyvsidabrį, kadmį, šviną, </w:t>
            </w:r>
            <w:proofErr w:type="spellStart"/>
            <w:r>
              <w:rPr>
                <w:bCs/>
                <w:lang w:eastAsia="ar-SA"/>
              </w:rPr>
              <w:t>šešiavalentį</w:t>
            </w:r>
            <w:proofErr w:type="spellEnd"/>
            <w:r>
              <w:rPr>
                <w:bCs/>
                <w:lang w:eastAsia="ar-SA"/>
              </w:rPr>
              <w:t xml:space="preserve"> chromą bei </w:t>
            </w:r>
            <w:proofErr w:type="spellStart"/>
            <w:r>
              <w:rPr>
                <w:bCs/>
                <w:lang w:eastAsia="ar-SA"/>
              </w:rPr>
              <w:t>antipirenus</w:t>
            </w:r>
            <w:proofErr w:type="spellEnd"/>
            <w:r>
              <w:rPr>
                <w:bCs/>
                <w:lang w:eastAsia="ar-SA"/>
              </w:rPr>
              <w:t xml:space="preserve">), reikalavimų įvykdymą. Tiekėjas turi pateikti atitiktį </w:t>
            </w:r>
            <w:proofErr w:type="spellStart"/>
            <w:r>
              <w:rPr>
                <w:bCs/>
                <w:lang w:eastAsia="ar-SA"/>
              </w:rPr>
              <w:t>RoHS</w:t>
            </w:r>
            <w:proofErr w:type="spellEnd"/>
            <w:r>
              <w:rPr>
                <w:bCs/>
                <w:lang w:eastAsia="ar-SA"/>
              </w:rPr>
              <w:t xml:space="preserve"> reikalavimams įrodančius dokumentus: gamintojo atitikties deklaracijos kopiją ar nuorodą į gamintojo puslapį;</w:t>
            </w:r>
          </w:p>
          <w:p w:rsidR="00965C95" w:rsidRDefault="00BA6EEA">
            <w:pPr>
              <w:tabs>
                <w:tab w:val="left" w:pos="360"/>
              </w:tabs>
              <w:spacing w:line="276" w:lineRule="auto"/>
              <w:outlineLvl w:val="0"/>
            </w:pPr>
            <w:r>
              <w:rPr>
                <w:bCs/>
                <w:lang w:eastAsia="ar-SA"/>
              </w:rPr>
              <w:t>1.9.</w:t>
            </w:r>
            <w:r>
              <w:t xml:space="preserve"> Saugumo reikalavimai:</w:t>
            </w:r>
          </w:p>
          <w:p w:rsidR="00965C95" w:rsidRDefault="00BA6EEA">
            <w:pPr>
              <w:tabs>
                <w:tab w:val="left" w:pos="360"/>
              </w:tabs>
              <w:spacing w:line="276" w:lineRule="auto"/>
              <w:outlineLvl w:val="0"/>
            </w:pPr>
            <w:r>
              <w:rPr>
                <w:lang w:eastAsia="lt-LT"/>
              </w:rPr>
              <w:t xml:space="preserve">1.9.1. </w:t>
            </w:r>
            <w:r>
              <w:t>Standieji ar puslaidininkiniai diskai (angl. HDD/SSD) ar kitos atminties laikmenos gedimo atveju turi būti keičiamos naujomis. Sugedusios atminties laikmenos sunaikinamos pirkėjo patalpose ir tiekėjui negrąžinamos;</w:t>
            </w:r>
          </w:p>
          <w:p w:rsidR="00965C95" w:rsidRDefault="00BA6EEA">
            <w:pPr>
              <w:jc w:val="both"/>
            </w:pPr>
            <w:r>
              <w:rPr>
                <w:lang w:eastAsia="lt-LT"/>
              </w:rPr>
              <w:t xml:space="preserve">1.9.2. </w:t>
            </w:r>
            <w:r>
              <w:t>Įrangos gedimo atveju remontui pas tiekėją (jo atstovą) iš instaliacijos vietos išvežama sugedusi įranga turi būti pateikiama be joje sumontuotų standžiųjų ar puslaidininkinių diskų (angl. HDD/SSD) ar kitų atminties laikmenų;</w:t>
            </w:r>
          </w:p>
          <w:p w:rsidR="00965C95" w:rsidRDefault="00BA6EEA">
            <w:pPr>
              <w:jc w:val="both"/>
            </w:pPr>
            <w:r>
              <w:rPr>
                <w:lang w:eastAsia="lt-LT"/>
              </w:rPr>
              <w:t xml:space="preserve">1.10. </w:t>
            </w:r>
            <w:r>
              <w:t xml:space="preserve">Įrenginį parduodanti organizaciją turi būti įrangos gamintojo tiesioginė parduodamos įrangos atstovė arba autorizuota pardavėja ir turėti tai įrodančius dokumentus. Kitu atveju pardavėjas turi pateikti dokumentus, kad parduodami įrenginiai nėra įsigyti iš įrangos perpardavinėtojų (angl. </w:t>
            </w:r>
            <w:proofErr w:type="spellStart"/>
            <w:r>
              <w:t>grey</w:t>
            </w:r>
            <w:proofErr w:type="spellEnd"/>
            <w:r>
              <w:t xml:space="preserve"> </w:t>
            </w:r>
            <w:proofErr w:type="spellStart"/>
            <w:r>
              <w:t>market</w:t>
            </w:r>
            <w:proofErr w:type="spellEnd"/>
            <w:r>
              <w:t>) ar su gamintoju nesusijusių trečiųjų šalių. Parduodanti organizacija turi užtikrinti, kad siūloma įranga pas gamintoją būtų registruota perkančiosios organizacijos vardu;</w:t>
            </w:r>
          </w:p>
          <w:p w:rsidR="00965C95" w:rsidRDefault="00BA6EEA">
            <w:pPr>
              <w:tabs>
                <w:tab w:val="left" w:pos="360"/>
              </w:tabs>
              <w:spacing w:line="276" w:lineRule="auto"/>
              <w:outlineLvl w:val="0"/>
              <w:rPr>
                <w:bCs/>
                <w:lang w:eastAsia="ar-SA"/>
              </w:rPr>
            </w:pPr>
            <w:r>
              <w:rPr>
                <w:lang w:eastAsia="lt-LT"/>
              </w:rPr>
              <w:lastRenderedPageBreak/>
              <w:t xml:space="preserve">1.11. </w:t>
            </w:r>
            <w:r>
              <w:rPr>
                <w:bCs/>
                <w:lang w:eastAsia="ar-SA"/>
              </w:rPr>
              <w:t>Pirkimo objektas turi atitikti Lietuvos Respublikos viešųjų pirkimų įstatyme numatytus reikalavimus dėl galimų grėsmių nacionaliniam saugumui;</w:t>
            </w:r>
          </w:p>
        </w:tc>
        <w:tc>
          <w:tcPr>
            <w:tcW w:w="741" w:type="dxa"/>
            <w:vMerge w:val="restart"/>
            <w:tcBorders>
              <w:top w:val="single" w:sz="4" w:space="0" w:color="000000"/>
              <w:left w:val="single" w:sz="4" w:space="0" w:color="000000"/>
              <w:bottom w:val="single" w:sz="4" w:space="0" w:color="000000"/>
              <w:right w:val="single" w:sz="4" w:space="0" w:color="000000"/>
            </w:tcBorders>
          </w:tcPr>
          <w:p w:rsidR="00965C95" w:rsidRDefault="00BA6EEA">
            <w:pPr>
              <w:jc w:val="center"/>
            </w:pPr>
            <w:r>
              <w:lastRenderedPageBreak/>
              <w:t>vnt.</w:t>
            </w:r>
          </w:p>
        </w:tc>
        <w:tc>
          <w:tcPr>
            <w:tcW w:w="992" w:type="dxa"/>
            <w:tcBorders>
              <w:top w:val="single" w:sz="4" w:space="0" w:color="000000"/>
              <w:left w:val="single" w:sz="4" w:space="0" w:color="000000"/>
              <w:bottom w:val="single" w:sz="4" w:space="0" w:color="000000"/>
              <w:right w:val="single" w:sz="4" w:space="0" w:color="000000"/>
            </w:tcBorders>
          </w:tcPr>
          <w:p w:rsidR="00965C95" w:rsidRDefault="00965C95">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965C95" w:rsidRDefault="00965C95">
            <w:pPr>
              <w:jc w:val="center"/>
              <w:rPr>
                <w:sz w:val="20"/>
              </w:rPr>
            </w:pPr>
          </w:p>
        </w:tc>
        <w:tc>
          <w:tcPr>
            <w:tcW w:w="991" w:type="dxa"/>
            <w:tcBorders>
              <w:top w:val="single" w:sz="4" w:space="0" w:color="000000"/>
              <w:left w:val="single" w:sz="4" w:space="0" w:color="000000"/>
              <w:bottom w:val="single" w:sz="4" w:space="0" w:color="000000"/>
              <w:right w:val="single" w:sz="4" w:space="0" w:color="000000"/>
            </w:tcBorders>
          </w:tcPr>
          <w:p w:rsidR="00965C95" w:rsidRDefault="00965C95">
            <w:pPr>
              <w:jc w:val="center"/>
              <w:rPr>
                <w:sz w:val="20"/>
              </w:rPr>
            </w:pPr>
          </w:p>
        </w:tc>
      </w:tr>
      <w:tr w:rsidR="00965C95">
        <w:trPr>
          <w:trHeight w:val="460"/>
        </w:trPr>
        <w:tc>
          <w:tcPr>
            <w:tcW w:w="522"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lastRenderedPageBreak/>
              <w:t>2</w:t>
            </w:r>
          </w:p>
        </w:tc>
        <w:tc>
          <w:tcPr>
            <w:tcW w:w="1479"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lang w:eastAsia="lt-LT"/>
              </w:rPr>
            </w:pPr>
            <w:r>
              <w:t>Taikomųjų programų pristatymo valdiklis</w:t>
            </w:r>
          </w:p>
        </w:tc>
        <w:tc>
          <w:tcPr>
            <w:tcW w:w="4392" w:type="dxa"/>
            <w:tcBorders>
              <w:top w:val="single" w:sz="4" w:space="0" w:color="000000"/>
              <w:left w:val="single" w:sz="4" w:space="0" w:color="000000"/>
              <w:bottom w:val="single" w:sz="4" w:space="0" w:color="000000"/>
              <w:right w:val="single" w:sz="4" w:space="0" w:color="000000"/>
            </w:tcBorders>
            <w:vAlign w:val="center"/>
          </w:tcPr>
          <w:p w:rsidR="00965C95" w:rsidRDefault="00BA6EEA">
            <w:pPr>
              <w:tabs>
                <w:tab w:val="left" w:pos="451"/>
              </w:tabs>
              <w:jc w:val="both"/>
              <w:rPr>
                <w:b/>
                <w:lang w:eastAsia="lt-LT"/>
              </w:rPr>
            </w:pPr>
            <w:r>
              <w:rPr>
                <w:b/>
                <w:lang w:eastAsia="lt-LT"/>
              </w:rPr>
              <w:t>2.</w:t>
            </w:r>
            <w:r>
              <w:rPr>
                <w:b/>
                <w:lang w:eastAsia="lt-LT"/>
              </w:rPr>
              <w:tab/>
            </w:r>
            <w:r>
              <w:rPr>
                <w:b/>
              </w:rPr>
              <w:t xml:space="preserve">Taikomųjų programų pristatymo valdiklis (BVPŽ kodas </w:t>
            </w:r>
            <w:r w:rsidR="003074CD" w:rsidRPr="003074CD">
              <w:rPr>
                <w:b/>
              </w:rPr>
              <w:t>32420000-3</w:t>
            </w:r>
            <w:r>
              <w:rPr>
                <w:b/>
              </w:rPr>
              <w:t>):</w:t>
            </w:r>
          </w:p>
          <w:p w:rsidR="00965C95" w:rsidRDefault="00BA6EEA">
            <w:pPr>
              <w:tabs>
                <w:tab w:val="left" w:pos="451"/>
              </w:tabs>
              <w:jc w:val="both"/>
              <w:rPr>
                <w:lang w:val="en-US" w:eastAsia="lt-LT"/>
              </w:rPr>
            </w:pPr>
            <w:r>
              <w:rPr>
                <w:lang w:val="en-US" w:eastAsia="lt-LT"/>
              </w:rPr>
              <w:t>2.1.</w:t>
            </w:r>
            <w:r>
              <w:rPr>
                <w:lang w:val="en-US" w:eastAsia="lt-LT"/>
              </w:rPr>
              <w:tab/>
              <w:t xml:space="preserve"> </w:t>
            </w:r>
            <w:proofErr w:type="spellStart"/>
            <w:r>
              <w:rPr>
                <w:lang w:val="en-US" w:eastAsia="lt-LT"/>
              </w:rPr>
              <w:t>Taikomųjų</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pristatymo</w:t>
            </w:r>
            <w:proofErr w:type="spellEnd"/>
            <w:r>
              <w:rPr>
                <w:lang w:val="en-US" w:eastAsia="lt-LT"/>
              </w:rPr>
              <w:t xml:space="preserve"> </w:t>
            </w:r>
            <w:proofErr w:type="spellStart"/>
            <w:r>
              <w:rPr>
                <w:lang w:val="en-US" w:eastAsia="lt-LT"/>
              </w:rPr>
              <w:t>valdiklio</w:t>
            </w:r>
            <w:proofErr w:type="spellEnd"/>
            <w:r>
              <w:rPr>
                <w:lang w:val="en-US" w:eastAsia="lt-LT"/>
              </w:rPr>
              <w:t xml:space="preserve"> </w:t>
            </w:r>
            <w:proofErr w:type="spellStart"/>
            <w:r>
              <w:rPr>
                <w:lang w:val="en-US" w:eastAsia="lt-LT"/>
              </w:rPr>
              <w:t>paskirtis</w:t>
            </w:r>
            <w:proofErr w:type="spellEnd"/>
            <w:r>
              <w:rPr>
                <w:lang w:val="en-US" w:eastAsia="lt-LT"/>
              </w:rPr>
              <w:t>:</w:t>
            </w:r>
          </w:p>
          <w:p w:rsidR="00965C95" w:rsidRDefault="00BA6EEA">
            <w:pPr>
              <w:tabs>
                <w:tab w:val="left" w:pos="451"/>
              </w:tabs>
              <w:jc w:val="both"/>
              <w:rPr>
                <w:lang w:val="en-US" w:eastAsia="lt-LT"/>
              </w:rPr>
            </w:pPr>
            <w:r>
              <w:rPr>
                <w:lang w:val="en-US" w:eastAsia="lt-LT"/>
              </w:rPr>
              <w:t>2.1.1.</w:t>
            </w:r>
            <w:r>
              <w:rPr>
                <w:lang w:val="en-US" w:eastAsia="lt-LT"/>
              </w:rPr>
              <w:tab/>
            </w:r>
            <w:proofErr w:type="spellStart"/>
            <w:r>
              <w:rPr>
                <w:lang w:val="en-US" w:eastAsia="lt-LT"/>
              </w:rPr>
              <w:t>Teikti</w:t>
            </w:r>
            <w:proofErr w:type="spellEnd"/>
            <w:r>
              <w:rPr>
                <w:lang w:val="en-US" w:eastAsia="lt-LT"/>
              </w:rPr>
              <w:t xml:space="preserve"> </w:t>
            </w:r>
            <w:proofErr w:type="spellStart"/>
            <w:r>
              <w:rPr>
                <w:lang w:val="en-US" w:eastAsia="lt-LT"/>
              </w:rPr>
              <w:t>aukštos</w:t>
            </w:r>
            <w:proofErr w:type="spellEnd"/>
            <w:r>
              <w:rPr>
                <w:lang w:val="en-US" w:eastAsia="lt-LT"/>
              </w:rPr>
              <w:t xml:space="preserve"> </w:t>
            </w:r>
            <w:proofErr w:type="spellStart"/>
            <w:r>
              <w:rPr>
                <w:lang w:val="en-US" w:eastAsia="lt-LT"/>
              </w:rPr>
              <w:t>kokybės</w:t>
            </w:r>
            <w:proofErr w:type="spellEnd"/>
            <w:r>
              <w:rPr>
                <w:lang w:val="en-US" w:eastAsia="lt-LT"/>
              </w:rPr>
              <w:t xml:space="preserve">, </w:t>
            </w:r>
            <w:proofErr w:type="spellStart"/>
            <w:r>
              <w:rPr>
                <w:lang w:val="en-US" w:eastAsia="lt-LT"/>
              </w:rPr>
              <w:t>saugų</w:t>
            </w:r>
            <w:proofErr w:type="spellEnd"/>
            <w:r>
              <w:rPr>
                <w:lang w:val="en-US" w:eastAsia="lt-LT"/>
              </w:rPr>
              <w:t xml:space="preserve"> ir </w:t>
            </w:r>
            <w:proofErr w:type="spellStart"/>
            <w:r>
              <w:rPr>
                <w:lang w:val="en-US" w:eastAsia="lt-LT"/>
              </w:rPr>
              <w:t>patikimą</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pristatymą</w:t>
            </w:r>
            <w:proofErr w:type="spellEnd"/>
            <w:r>
              <w:rPr>
                <w:lang w:val="en-US" w:eastAsia="lt-LT"/>
              </w:rPr>
              <w:t xml:space="preserve">. </w:t>
            </w:r>
            <w:proofErr w:type="spellStart"/>
            <w:r>
              <w:rPr>
                <w:lang w:val="en-US" w:eastAsia="lt-LT"/>
              </w:rPr>
              <w:t>Užtikrinti</w:t>
            </w:r>
            <w:proofErr w:type="spellEnd"/>
            <w:r>
              <w:rPr>
                <w:lang w:val="en-US" w:eastAsia="lt-LT"/>
              </w:rPr>
              <w:t xml:space="preserve"> </w:t>
            </w:r>
            <w:proofErr w:type="spellStart"/>
            <w:r>
              <w:rPr>
                <w:lang w:val="en-US" w:eastAsia="lt-LT"/>
              </w:rPr>
              <w:t>apkrovos</w:t>
            </w:r>
            <w:proofErr w:type="spellEnd"/>
            <w:r>
              <w:rPr>
                <w:lang w:val="en-US" w:eastAsia="lt-LT"/>
              </w:rPr>
              <w:t xml:space="preserve"> </w:t>
            </w:r>
            <w:proofErr w:type="spellStart"/>
            <w:r>
              <w:rPr>
                <w:lang w:val="en-US" w:eastAsia="lt-LT"/>
              </w:rPr>
              <w:t>balansavimą</w:t>
            </w:r>
            <w:proofErr w:type="spellEnd"/>
            <w:r>
              <w:rPr>
                <w:lang w:val="en-US" w:eastAsia="lt-LT"/>
              </w:rPr>
              <w:t xml:space="preserve">, </w:t>
            </w:r>
            <w:proofErr w:type="spellStart"/>
            <w:r>
              <w:rPr>
                <w:lang w:val="en-US" w:eastAsia="lt-LT"/>
              </w:rPr>
              <w:t>greitą</w:t>
            </w:r>
            <w:proofErr w:type="spellEnd"/>
            <w:r>
              <w:rPr>
                <w:lang w:val="en-US" w:eastAsia="lt-LT"/>
              </w:rPr>
              <w:t xml:space="preserve"> </w:t>
            </w:r>
            <w:proofErr w:type="spellStart"/>
            <w:r>
              <w:rPr>
                <w:lang w:val="en-US" w:eastAsia="lt-LT"/>
              </w:rPr>
              <w:t>reakciją</w:t>
            </w:r>
            <w:proofErr w:type="spellEnd"/>
            <w:r>
              <w:rPr>
                <w:lang w:val="en-US" w:eastAsia="lt-LT"/>
              </w:rPr>
              <w:t xml:space="preserve">, </w:t>
            </w:r>
            <w:proofErr w:type="spellStart"/>
            <w:r>
              <w:rPr>
                <w:lang w:val="en-US" w:eastAsia="lt-LT"/>
              </w:rPr>
              <w:t>saugumą</w:t>
            </w:r>
            <w:proofErr w:type="spellEnd"/>
            <w:r>
              <w:rPr>
                <w:lang w:val="en-US" w:eastAsia="lt-LT"/>
              </w:rPr>
              <w:t xml:space="preserve"> ir </w:t>
            </w:r>
            <w:proofErr w:type="spellStart"/>
            <w:r>
              <w:rPr>
                <w:lang w:val="en-US" w:eastAsia="lt-LT"/>
              </w:rPr>
              <w:t>aukštą</w:t>
            </w:r>
            <w:proofErr w:type="spellEnd"/>
            <w:r>
              <w:rPr>
                <w:lang w:val="en-US" w:eastAsia="lt-LT"/>
              </w:rPr>
              <w:t xml:space="preserve"> </w:t>
            </w:r>
            <w:proofErr w:type="spellStart"/>
            <w:r>
              <w:rPr>
                <w:lang w:val="en-US" w:eastAsia="lt-LT"/>
              </w:rPr>
              <w:t>prieinamumą</w:t>
            </w:r>
            <w:proofErr w:type="spellEnd"/>
            <w:r>
              <w:rPr>
                <w:lang w:val="en-US" w:eastAsia="lt-LT"/>
              </w:rPr>
              <w:t xml:space="preserve"> </w:t>
            </w:r>
            <w:proofErr w:type="spellStart"/>
            <w:r>
              <w:rPr>
                <w:lang w:val="en-US" w:eastAsia="lt-LT"/>
              </w:rPr>
              <w:t>įvairiems</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servisams</w:t>
            </w:r>
            <w:proofErr w:type="spellEnd"/>
            <w:r>
              <w:rPr>
                <w:lang w:val="en-US" w:eastAsia="lt-LT"/>
              </w:rPr>
              <w:t xml:space="preserve"> ir </w:t>
            </w:r>
            <w:proofErr w:type="spellStart"/>
            <w:r>
              <w:rPr>
                <w:lang w:val="en-US" w:eastAsia="lt-LT"/>
              </w:rPr>
              <w:t>tinklo</w:t>
            </w:r>
            <w:proofErr w:type="spellEnd"/>
            <w:r>
              <w:rPr>
                <w:lang w:val="en-US" w:eastAsia="lt-LT"/>
              </w:rPr>
              <w:t xml:space="preserve"> </w:t>
            </w:r>
            <w:proofErr w:type="spellStart"/>
            <w:r>
              <w:rPr>
                <w:lang w:val="en-US" w:eastAsia="lt-LT"/>
              </w:rPr>
              <w:t>paslaugoms</w:t>
            </w:r>
            <w:proofErr w:type="spellEnd"/>
            <w:r>
              <w:rPr>
                <w:lang w:val="en-US" w:eastAsia="lt-LT"/>
              </w:rPr>
              <w:t>;</w:t>
            </w:r>
          </w:p>
          <w:p w:rsidR="00965C95" w:rsidRDefault="00BA6EEA">
            <w:pPr>
              <w:tabs>
                <w:tab w:val="left" w:pos="451"/>
              </w:tabs>
              <w:jc w:val="both"/>
              <w:rPr>
                <w:lang w:val="en-US" w:eastAsia="lt-LT"/>
              </w:rPr>
            </w:pPr>
            <w:r>
              <w:rPr>
                <w:lang w:val="en-US" w:eastAsia="lt-LT"/>
              </w:rPr>
              <w:t>2.2.</w:t>
            </w:r>
            <w:r>
              <w:rPr>
                <w:lang w:val="en-US" w:eastAsia="lt-LT"/>
              </w:rPr>
              <w:tab/>
            </w:r>
            <w:proofErr w:type="spellStart"/>
            <w:r>
              <w:rPr>
                <w:lang w:val="en-US" w:eastAsia="lt-LT"/>
              </w:rPr>
              <w:t>Reikalavimai</w:t>
            </w:r>
            <w:proofErr w:type="spellEnd"/>
            <w:r>
              <w:rPr>
                <w:lang w:val="en-US" w:eastAsia="lt-LT"/>
              </w:rPr>
              <w:t xml:space="preserve"> </w:t>
            </w:r>
            <w:proofErr w:type="spellStart"/>
            <w:r>
              <w:rPr>
                <w:lang w:val="en-US" w:eastAsia="lt-LT"/>
              </w:rPr>
              <w:t>taikomųjų</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pristatymo</w:t>
            </w:r>
            <w:proofErr w:type="spellEnd"/>
            <w:r>
              <w:rPr>
                <w:lang w:val="en-US" w:eastAsia="lt-LT"/>
              </w:rPr>
              <w:t xml:space="preserve"> </w:t>
            </w:r>
            <w:proofErr w:type="spellStart"/>
            <w:r>
              <w:rPr>
                <w:lang w:val="en-US" w:eastAsia="lt-LT"/>
              </w:rPr>
              <w:t>valdikliui</w:t>
            </w:r>
            <w:proofErr w:type="spellEnd"/>
            <w:r>
              <w:rPr>
                <w:lang w:val="en-US" w:eastAsia="lt-LT"/>
              </w:rPr>
              <w:t>:</w:t>
            </w:r>
          </w:p>
          <w:p w:rsidR="00965C95" w:rsidRDefault="00BA6EEA">
            <w:pPr>
              <w:tabs>
                <w:tab w:val="left" w:pos="451"/>
              </w:tabs>
              <w:jc w:val="both"/>
              <w:rPr>
                <w:lang w:val="en-US" w:eastAsia="lt-LT"/>
              </w:rPr>
            </w:pPr>
            <w:r>
              <w:rPr>
                <w:lang w:val="en-US" w:eastAsia="lt-LT"/>
              </w:rPr>
              <w:t>2.2.1.</w:t>
            </w:r>
            <w:r>
              <w:rPr>
                <w:lang w:val="en-US" w:eastAsia="lt-LT"/>
              </w:rPr>
              <w:tab/>
            </w:r>
            <w:proofErr w:type="spellStart"/>
            <w:r>
              <w:rPr>
                <w:lang w:val="en-US" w:eastAsia="lt-LT"/>
              </w:rPr>
              <w:t>Įrangos</w:t>
            </w:r>
            <w:proofErr w:type="spellEnd"/>
            <w:r>
              <w:rPr>
                <w:lang w:val="en-US" w:eastAsia="lt-LT"/>
              </w:rPr>
              <w:t xml:space="preserve"> </w:t>
            </w:r>
            <w:proofErr w:type="spellStart"/>
            <w:r>
              <w:rPr>
                <w:lang w:val="en-US" w:eastAsia="lt-LT"/>
              </w:rPr>
              <w:t>tipas</w:t>
            </w:r>
            <w:proofErr w:type="spellEnd"/>
            <w:r>
              <w:rPr>
                <w:lang w:val="en-US" w:eastAsia="lt-LT"/>
              </w:rPr>
              <w:t xml:space="preserve">: </w:t>
            </w:r>
            <w:proofErr w:type="spellStart"/>
            <w:r>
              <w:rPr>
                <w:lang w:val="en-US" w:eastAsia="lt-LT"/>
              </w:rPr>
              <w:t>taikomųjų</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pristatymo</w:t>
            </w:r>
            <w:proofErr w:type="spellEnd"/>
            <w:r>
              <w:rPr>
                <w:lang w:val="en-US" w:eastAsia="lt-LT"/>
              </w:rPr>
              <w:t xml:space="preserve"> </w:t>
            </w:r>
            <w:proofErr w:type="spellStart"/>
            <w:r>
              <w:rPr>
                <w:lang w:val="en-US" w:eastAsia="lt-LT"/>
              </w:rPr>
              <w:t>valdiklis</w:t>
            </w:r>
            <w:proofErr w:type="spellEnd"/>
            <w:r>
              <w:rPr>
                <w:lang w:val="en-US" w:eastAsia="lt-LT"/>
              </w:rPr>
              <w:t xml:space="preserve"> (</w:t>
            </w:r>
            <w:proofErr w:type="spellStart"/>
            <w:r>
              <w:rPr>
                <w:lang w:val="en-US" w:eastAsia="lt-LT"/>
              </w:rPr>
              <w:t>angl.</w:t>
            </w:r>
            <w:proofErr w:type="spellEnd"/>
            <w:r>
              <w:rPr>
                <w:lang w:val="en-US" w:eastAsia="lt-LT"/>
              </w:rPr>
              <w:t xml:space="preserve"> Application delivery controller (ADC));</w:t>
            </w:r>
          </w:p>
          <w:p w:rsidR="00965C95" w:rsidRDefault="00BA6EEA">
            <w:pPr>
              <w:tabs>
                <w:tab w:val="left" w:pos="451"/>
              </w:tabs>
              <w:jc w:val="both"/>
              <w:rPr>
                <w:lang w:val="en-US" w:eastAsia="lt-LT"/>
              </w:rPr>
            </w:pPr>
            <w:r>
              <w:rPr>
                <w:lang w:val="en-US" w:eastAsia="lt-LT"/>
              </w:rPr>
              <w:t>2.2.2.</w:t>
            </w:r>
            <w:r>
              <w:rPr>
                <w:lang w:val="en-US" w:eastAsia="lt-LT"/>
              </w:rPr>
              <w:tab/>
            </w:r>
            <w:proofErr w:type="spellStart"/>
            <w:r>
              <w:rPr>
                <w:lang w:val="en-US" w:eastAsia="lt-LT"/>
              </w:rPr>
              <w:t>Komplekto</w:t>
            </w:r>
            <w:proofErr w:type="spellEnd"/>
            <w:r>
              <w:rPr>
                <w:lang w:val="en-US" w:eastAsia="lt-LT"/>
              </w:rPr>
              <w:t xml:space="preserve"> </w:t>
            </w:r>
            <w:proofErr w:type="spellStart"/>
            <w:r>
              <w:rPr>
                <w:lang w:val="en-US" w:eastAsia="lt-LT"/>
              </w:rPr>
              <w:t>sudėtis</w:t>
            </w:r>
            <w:proofErr w:type="spellEnd"/>
            <w:r>
              <w:rPr>
                <w:lang w:val="en-US" w:eastAsia="lt-LT"/>
              </w:rPr>
              <w:t xml:space="preserve">: </w:t>
            </w:r>
            <w:proofErr w:type="spellStart"/>
            <w:r>
              <w:rPr>
                <w:lang w:val="en-US" w:eastAsia="lt-LT"/>
              </w:rPr>
              <w:t>priedai</w:t>
            </w:r>
            <w:proofErr w:type="spellEnd"/>
            <w:r>
              <w:rPr>
                <w:lang w:val="en-US" w:eastAsia="lt-LT"/>
              </w:rPr>
              <w:t xml:space="preserve">, </w:t>
            </w:r>
            <w:proofErr w:type="spellStart"/>
            <w:r>
              <w:rPr>
                <w:lang w:val="en-US" w:eastAsia="lt-LT"/>
              </w:rPr>
              <w:t>skirti</w:t>
            </w:r>
            <w:proofErr w:type="spellEnd"/>
            <w:r>
              <w:rPr>
                <w:lang w:val="en-US" w:eastAsia="lt-LT"/>
              </w:rPr>
              <w:t xml:space="preserve"> </w:t>
            </w:r>
            <w:proofErr w:type="spellStart"/>
            <w:r>
              <w:rPr>
                <w:lang w:val="en-US" w:eastAsia="lt-LT"/>
              </w:rPr>
              <w:t>įrangos</w:t>
            </w:r>
            <w:proofErr w:type="spellEnd"/>
            <w:r>
              <w:rPr>
                <w:lang w:val="en-US" w:eastAsia="lt-LT"/>
              </w:rPr>
              <w:t xml:space="preserve"> </w:t>
            </w:r>
            <w:proofErr w:type="spellStart"/>
            <w:r>
              <w:rPr>
                <w:lang w:val="en-US" w:eastAsia="lt-LT"/>
              </w:rPr>
              <w:t>montavimui</w:t>
            </w:r>
            <w:proofErr w:type="spellEnd"/>
            <w:r>
              <w:rPr>
                <w:lang w:val="en-US" w:eastAsia="lt-LT"/>
              </w:rPr>
              <w:t xml:space="preserve"> į 19“ </w:t>
            </w:r>
            <w:proofErr w:type="spellStart"/>
            <w:r>
              <w:rPr>
                <w:lang w:val="en-US" w:eastAsia="lt-LT"/>
              </w:rPr>
              <w:t>spintą</w:t>
            </w:r>
            <w:proofErr w:type="spellEnd"/>
            <w:r>
              <w:rPr>
                <w:lang w:val="en-US" w:eastAsia="lt-LT"/>
              </w:rPr>
              <w:t>;</w:t>
            </w:r>
          </w:p>
          <w:p w:rsidR="00965C95" w:rsidRDefault="00BA6EEA">
            <w:pPr>
              <w:tabs>
                <w:tab w:val="left" w:pos="451"/>
              </w:tabs>
              <w:jc w:val="both"/>
              <w:rPr>
                <w:lang w:val="en-US" w:eastAsia="lt-LT"/>
              </w:rPr>
            </w:pPr>
            <w:r>
              <w:rPr>
                <w:lang w:val="en-US" w:eastAsia="lt-LT"/>
              </w:rPr>
              <w:t>2.2.3.</w:t>
            </w:r>
            <w:r>
              <w:rPr>
                <w:lang w:val="en-US" w:eastAsia="lt-LT"/>
              </w:rPr>
              <w:tab/>
            </w:r>
            <w:proofErr w:type="spellStart"/>
            <w:r>
              <w:rPr>
                <w:lang w:val="en-US" w:eastAsia="lt-LT"/>
              </w:rPr>
              <w:t>Įrangos</w:t>
            </w:r>
            <w:proofErr w:type="spellEnd"/>
            <w:r>
              <w:rPr>
                <w:lang w:val="en-US" w:eastAsia="lt-LT"/>
              </w:rPr>
              <w:t xml:space="preserve"> </w:t>
            </w:r>
            <w:proofErr w:type="spellStart"/>
            <w:r>
              <w:rPr>
                <w:lang w:val="en-US" w:eastAsia="lt-LT"/>
              </w:rPr>
              <w:t>montavimas</w:t>
            </w:r>
            <w:proofErr w:type="spellEnd"/>
            <w:r>
              <w:rPr>
                <w:lang w:val="en-US" w:eastAsia="lt-LT"/>
              </w:rPr>
              <w:t xml:space="preserve">: </w:t>
            </w:r>
            <w:proofErr w:type="spellStart"/>
            <w:r>
              <w:rPr>
                <w:lang w:val="en-US" w:eastAsia="lt-LT"/>
              </w:rPr>
              <w:t>montuojama</w:t>
            </w:r>
            <w:proofErr w:type="spellEnd"/>
            <w:r>
              <w:rPr>
                <w:lang w:val="en-US" w:eastAsia="lt-LT"/>
              </w:rPr>
              <w:t xml:space="preserve"> į 19“ </w:t>
            </w:r>
            <w:proofErr w:type="spellStart"/>
            <w:r>
              <w:rPr>
                <w:lang w:val="en-US" w:eastAsia="lt-LT"/>
              </w:rPr>
              <w:t>komutacinę</w:t>
            </w:r>
            <w:proofErr w:type="spellEnd"/>
            <w:r>
              <w:rPr>
                <w:lang w:val="en-US" w:eastAsia="lt-LT"/>
              </w:rPr>
              <w:t xml:space="preserve"> </w:t>
            </w:r>
            <w:proofErr w:type="spellStart"/>
            <w:r>
              <w:rPr>
                <w:lang w:val="en-US" w:eastAsia="lt-LT"/>
              </w:rPr>
              <w:t>spintą</w:t>
            </w:r>
            <w:proofErr w:type="spellEnd"/>
            <w:r>
              <w:rPr>
                <w:lang w:val="en-US" w:eastAsia="lt-LT"/>
              </w:rPr>
              <w:t>;</w:t>
            </w:r>
          </w:p>
          <w:p w:rsidR="00965C95" w:rsidRDefault="00BA6EEA">
            <w:pPr>
              <w:tabs>
                <w:tab w:val="left" w:pos="451"/>
              </w:tabs>
              <w:jc w:val="both"/>
              <w:rPr>
                <w:lang w:val="en-US" w:eastAsia="lt-LT"/>
              </w:rPr>
            </w:pPr>
            <w:r>
              <w:rPr>
                <w:lang w:val="en-US" w:eastAsia="lt-LT"/>
              </w:rPr>
              <w:t>2.2.4.</w:t>
            </w:r>
            <w:r>
              <w:rPr>
                <w:lang w:val="en-US" w:eastAsia="lt-LT"/>
              </w:rPr>
              <w:tab/>
            </w:r>
            <w:proofErr w:type="spellStart"/>
            <w:r>
              <w:rPr>
                <w:lang w:val="en-US" w:eastAsia="lt-LT"/>
              </w:rPr>
              <w:t>Įrangos</w:t>
            </w:r>
            <w:proofErr w:type="spellEnd"/>
            <w:r>
              <w:rPr>
                <w:lang w:val="en-US" w:eastAsia="lt-LT"/>
              </w:rPr>
              <w:t xml:space="preserve"> </w:t>
            </w:r>
            <w:proofErr w:type="spellStart"/>
            <w:r>
              <w:rPr>
                <w:lang w:val="en-US" w:eastAsia="lt-LT"/>
              </w:rPr>
              <w:t>maitinimas</w:t>
            </w:r>
            <w:proofErr w:type="spellEnd"/>
            <w:r>
              <w:rPr>
                <w:lang w:val="en-US" w:eastAsia="lt-LT"/>
              </w:rPr>
              <w:t>: 100–240 V, 50–60 Hz;</w:t>
            </w:r>
          </w:p>
          <w:p w:rsidR="00965C95" w:rsidRDefault="00BA6EEA">
            <w:pPr>
              <w:tabs>
                <w:tab w:val="left" w:pos="451"/>
              </w:tabs>
              <w:jc w:val="both"/>
              <w:rPr>
                <w:lang w:val="en-US" w:eastAsia="lt-LT"/>
              </w:rPr>
            </w:pPr>
            <w:r>
              <w:rPr>
                <w:lang w:val="en-US" w:eastAsia="lt-LT"/>
              </w:rPr>
              <w:t>2.2.5.</w:t>
            </w:r>
            <w:r>
              <w:rPr>
                <w:lang w:val="en-US" w:eastAsia="lt-LT"/>
              </w:rPr>
              <w:tab/>
            </w:r>
            <w:proofErr w:type="spellStart"/>
            <w:r>
              <w:rPr>
                <w:lang w:val="en-US" w:eastAsia="lt-LT"/>
              </w:rPr>
              <w:t>Prievadų</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4x 1 GE RJ45; 4x 1 GE SFP; 2x 10 GE SFP+; 2x 10/100/1000 RJ45 </w:t>
            </w:r>
            <w:proofErr w:type="spellStart"/>
            <w:r>
              <w:rPr>
                <w:lang w:val="en-US" w:eastAsia="lt-LT"/>
              </w:rPr>
              <w:t>valdymo</w:t>
            </w:r>
            <w:proofErr w:type="spellEnd"/>
            <w:r>
              <w:rPr>
                <w:lang w:val="en-US" w:eastAsia="lt-LT"/>
              </w:rPr>
              <w:t xml:space="preserve"> </w:t>
            </w:r>
            <w:proofErr w:type="spellStart"/>
            <w:r>
              <w:rPr>
                <w:lang w:val="en-US" w:eastAsia="lt-LT"/>
              </w:rPr>
              <w:t>prievadai</w:t>
            </w:r>
            <w:proofErr w:type="spellEnd"/>
            <w:r>
              <w:rPr>
                <w:lang w:val="en-US" w:eastAsia="lt-LT"/>
              </w:rPr>
              <w:t>;</w:t>
            </w:r>
          </w:p>
          <w:p w:rsidR="00965C95" w:rsidRDefault="00BA6EEA">
            <w:pPr>
              <w:tabs>
                <w:tab w:val="left" w:pos="451"/>
              </w:tabs>
              <w:jc w:val="both"/>
              <w:rPr>
                <w:lang w:val="en-US" w:eastAsia="lt-LT"/>
              </w:rPr>
            </w:pPr>
            <w:r>
              <w:rPr>
                <w:lang w:val="en-US" w:eastAsia="lt-LT"/>
              </w:rPr>
              <w:t>2.2.6.</w:t>
            </w:r>
            <w:r>
              <w:rPr>
                <w:lang w:val="en-US" w:eastAsia="lt-LT"/>
              </w:rPr>
              <w:tab/>
            </w:r>
            <w:proofErr w:type="spellStart"/>
            <w:r>
              <w:rPr>
                <w:lang w:val="en-US" w:eastAsia="lt-LT"/>
              </w:rPr>
              <w:t>Vidinė</w:t>
            </w:r>
            <w:proofErr w:type="spellEnd"/>
            <w:r>
              <w:rPr>
                <w:lang w:val="en-US" w:eastAsia="lt-LT"/>
              </w:rPr>
              <w:t xml:space="preserve"> </w:t>
            </w:r>
            <w:proofErr w:type="spellStart"/>
            <w:r>
              <w:rPr>
                <w:lang w:val="en-US" w:eastAsia="lt-LT"/>
              </w:rPr>
              <w:t>atmintis</w:t>
            </w:r>
            <w:proofErr w:type="spellEnd"/>
            <w:r>
              <w:rPr>
                <w:lang w:val="en-US" w:eastAsia="lt-LT"/>
              </w:rPr>
              <w:t xml:space="preserve">: ne </w:t>
            </w:r>
            <w:proofErr w:type="spellStart"/>
            <w:r>
              <w:rPr>
                <w:lang w:val="en-US" w:eastAsia="lt-LT"/>
              </w:rPr>
              <w:t>mažesnė</w:t>
            </w:r>
            <w:proofErr w:type="spellEnd"/>
            <w:r>
              <w:rPr>
                <w:lang w:val="en-US" w:eastAsia="lt-LT"/>
              </w:rPr>
              <w:t xml:space="preserve"> </w:t>
            </w:r>
            <w:proofErr w:type="spellStart"/>
            <w:r>
              <w:rPr>
                <w:lang w:val="en-US" w:eastAsia="lt-LT"/>
              </w:rPr>
              <w:t>kaip</w:t>
            </w:r>
            <w:proofErr w:type="spellEnd"/>
            <w:r>
              <w:rPr>
                <w:lang w:val="en-US" w:eastAsia="lt-LT"/>
              </w:rPr>
              <w:t xml:space="preserve"> 120 GB;</w:t>
            </w:r>
          </w:p>
          <w:p w:rsidR="00965C95" w:rsidRDefault="00BA6EEA">
            <w:pPr>
              <w:tabs>
                <w:tab w:val="left" w:pos="451"/>
              </w:tabs>
              <w:jc w:val="both"/>
              <w:rPr>
                <w:lang w:val="en-US" w:eastAsia="lt-LT"/>
              </w:rPr>
            </w:pPr>
            <w:r>
              <w:rPr>
                <w:lang w:val="en-US" w:eastAsia="lt-LT"/>
              </w:rPr>
              <w:t>2.2.7.</w:t>
            </w:r>
            <w:r>
              <w:rPr>
                <w:lang w:val="en-US" w:eastAsia="lt-LT"/>
              </w:rPr>
              <w:tab/>
            </w:r>
            <w:proofErr w:type="spellStart"/>
            <w:r>
              <w:rPr>
                <w:lang w:val="en-US" w:eastAsia="lt-LT"/>
              </w:rPr>
              <w:t>Operatyvioji</w:t>
            </w:r>
            <w:proofErr w:type="spellEnd"/>
            <w:r>
              <w:rPr>
                <w:lang w:val="en-US" w:eastAsia="lt-LT"/>
              </w:rPr>
              <w:t xml:space="preserve"> </w:t>
            </w:r>
            <w:proofErr w:type="spellStart"/>
            <w:r>
              <w:rPr>
                <w:lang w:val="en-US" w:eastAsia="lt-LT"/>
              </w:rPr>
              <w:t>atmintis</w:t>
            </w:r>
            <w:proofErr w:type="spellEnd"/>
            <w:r>
              <w:rPr>
                <w:lang w:val="en-US" w:eastAsia="lt-LT"/>
              </w:rPr>
              <w:t xml:space="preserve">: ne </w:t>
            </w:r>
            <w:proofErr w:type="spellStart"/>
            <w:r>
              <w:rPr>
                <w:lang w:val="en-US" w:eastAsia="lt-LT"/>
              </w:rPr>
              <w:t>mažesnė</w:t>
            </w:r>
            <w:proofErr w:type="spellEnd"/>
            <w:r>
              <w:rPr>
                <w:lang w:val="en-US" w:eastAsia="lt-LT"/>
              </w:rPr>
              <w:t xml:space="preserve"> </w:t>
            </w:r>
            <w:proofErr w:type="spellStart"/>
            <w:r>
              <w:rPr>
                <w:lang w:val="en-US" w:eastAsia="lt-LT"/>
              </w:rPr>
              <w:t>kaip</w:t>
            </w:r>
            <w:proofErr w:type="spellEnd"/>
            <w:r>
              <w:rPr>
                <w:lang w:val="en-US" w:eastAsia="lt-LT"/>
              </w:rPr>
              <w:t xml:space="preserve"> 16 GB ECC;</w:t>
            </w:r>
          </w:p>
          <w:p w:rsidR="00965C95" w:rsidRDefault="00BA6EEA">
            <w:pPr>
              <w:tabs>
                <w:tab w:val="left" w:pos="451"/>
              </w:tabs>
              <w:jc w:val="both"/>
              <w:rPr>
                <w:lang w:val="en-US" w:eastAsia="lt-LT"/>
              </w:rPr>
            </w:pPr>
            <w:r>
              <w:rPr>
                <w:lang w:val="en-US" w:eastAsia="lt-LT"/>
              </w:rPr>
              <w:t>2.2.8.</w:t>
            </w:r>
            <w:r>
              <w:rPr>
                <w:lang w:val="en-US" w:eastAsia="lt-LT"/>
              </w:rPr>
              <w:tab/>
              <w:t xml:space="preserve">L4/L7 </w:t>
            </w:r>
            <w:proofErr w:type="spellStart"/>
            <w:r>
              <w:rPr>
                <w:lang w:val="en-US" w:eastAsia="lt-LT"/>
              </w:rPr>
              <w:t>pralaidumas</w:t>
            </w:r>
            <w:proofErr w:type="spellEnd"/>
            <w:r>
              <w:rPr>
                <w:lang w:val="en-US" w:eastAsia="lt-LT"/>
              </w:rPr>
              <w:t xml:space="preserve">: ne </w:t>
            </w:r>
            <w:proofErr w:type="spellStart"/>
            <w:r>
              <w:rPr>
                <w:lang w:val="en-US" w:eastAsia="lt-LT"/>
              </w:rPr>
              <w:t>mažesnis</w:t>
            </w:r>
            <w:proofErr w:type="spellEnd"/>
            <w:r>
              <w:rPr>
                <w:lang w:val="en-US" w:eastAsia="lt-LT"/>
              </w:rPr>
              <w:t xml:space="preserve"> </w:t>
            </w:r>
            <w:proofErr w:type="spellStart"/>
            <w:r>
              <w:rPr>
                <w:lang w:val="en-US" w:eastAsia="lt-LT"/>
              </w:rPr>
              <w:t>kaip</w:t>
            </w:r>
            <w:proofErr w:type="spellEnd"/>
            <w:r>
              <w:rPr>
                <w:lang w:val="en-US" w:eastAsia="lt-LT"/>
              </w:rPr>
              <w:t xml:space="preserve"> 10 </w:t>
            </w:r>
            <w:proofErr w:type="spellStart"/>
            <w:r>
              <w:rPr>
                <w:lang w:val="en-US" w:eastAsia="lt-LT"/>
              </w:rPr>
              <w:t>Gbps</w:t>
            </w:r>
            <w:proofErr w:type="spellEnd"/>
            <w:r>
              <w:rPr>
                <w:lang w:val="en-US" w:eastAsia="lt-LT"/>
              </w:rPr>
              <w:t>;</w:t>
            </w:r>
          </w:p>
          <w:p w:rsidR="00965C95" w:rsidRDefault="00BA6EEA">
            <w:pPr>
              <w:tabs>
                <w:tab w:val="left" w:pos="451"/>
              </w:tabs>
              <w:jc w:val="both"/>
              <w:rPr>
                <w:lang w:val="en-US" w:eastAsia="lt-LT"/>
              </w:rPr>
            </w:pPr>
            <w:r>
              <w:rPr>
                <w:lang w:val="en-US" w:eastAsia="lt-LT"/>
              </w:rPr>
              <w:t>2.2.9.</w:t>
            </w:r>
            <w:r>
              <w:rPr>
                <w:lang w:val="en-US" w:eastAsia="lt-LT"/>
              </w:rPr>
              <w:tab/>
              <w:t>L4 CPS (</w:t>
            </w:r>
            <w:proofErr w:type="spellStart"/>
            <w:r>
              <w:rPr>
                <w:lang w:val="en-US" w:eastAsia="lt-LT"/>
              </w:rPr>
              <w:t>angl.</w:t>
            </w:r>
            <w:proofErr w:type="spellEnd"/>
            <w:r>
              <w:rPr>
                <w:lang w:val="en-US" w:eastAsia="lt-LT"/>
              </w:rPr>
              <w:t xml:space="preserve"> Connections Per Second):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350 000;</w:t>
            </w:r>
          </w:p>
          <w:p w:rsidR="00965C95" w:rsidRDefault="00BA6EEA">
            <w:pPr>
              <w:tabs>
                <w:tab w:val="left" w:pos="451"/>
              </w:tabs>
              <w:jc w:val="both"/>
              <w:rPr>
                <w:lang w:val="en-US" w:eastAsia="lt-LT"/>
              </w:rPr>
            </w:pPr>
            <w:r>
              <w:rPr>
                <w:lang w:val="en-US" w:eastAsia="lt-LT"/>
              </w:rPr>
              <w:t>2.2.10.</w:t>
            </w:r>
            <w:r>
              <w:rPr>
                <w:lang w:val="en-US" w:eastAsia="lt-LT"/>
              </w:rPr>
              <w:tab/>
              <w:t>L4 HTTP RPS (</w:t>
            </w:r>
            <w:proofErr w:type="spellStart"/>
            <w:r>
              <w:rPr>
                <w:lang w:val="en-US" w:eastAsia="lt-LT"/>
              </w:rPr>
              <w:t>angl.</w:t>
            </w:r>
            <w:proofErr w:type="spellEnd"/>
            <w:r>
              <w:rPr>
                <w:lang w:val="en-US" w:eastAsia="lt-LT"/>
              </w:rPr>
              <w:t xml:space="preserve"> Requests Per Second):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1 200 000;</w:t>
            </w:r>
          </w:p>
          <w:p w:rsidR="00965C95" w:rsidRDefault="00BA6EEA">
            <w:pPr>
              <w:tabs>
                <w:tab w:val="left" w:pos="451"/>
              </w:tabs>
              <w:jc w:val="both"/>
              <w:rPr>
                <w:lang w:val="en-US" w:eastAsia="lt-LT"/>
              </w:rPr>
            </w:pPr>
            <w:r>
              <w:rPr>
                <w:lang w:val="en-US" w:eastAsia="lt-LT"/>
              </w:rPr>
              <w:t>2.2.11.</w:t>
            </w:r>
            <w:r>
              <w:rPr>
                <w:lang w:val="en-US" w:eastAsia="lt-LT"/>
              </w:rPr>
              <w:tab/>
            </w:r>
            <w:proofErr w:type="spellStart"/>
            <w:r>
              <w:rPr>
                <w:lang w:val="en-US" w:eastAsia="lt-LT"/>
              </w:rPr>
              <w:t>Suspaudimo</w:t>
            </w:r>
            <w:proofErr w:type="spellEnd"/>
            <w:r>
              <w:rPr>
                <w:lang w:val="en-US" w:eastAsia="lt-LT"/>
              </w:rPr>
              <w:t xml:space="preserve"> </w:t>
            </w:r>
            <w:proofErr w:type="spellStart"/>
            <w:r>
              <w:rPr>
                <w:lang w:val="en-US" w:eastAsia="lt-LT"/>
              </w:rPr>
              <w:t>pralaidumas</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8 </w:t>
            </w:r>
            <w:proofErr w:type="spellStart"/>
            <w:r>
              <w:rPr>
                <w:lang w:val="en-US" w:eastAsia="lt-LT"/>
              </w:rPr>
              <w:t>Gbps</w:t>
            </w:r>
            <w:proofErr w:type="spellEnd"/>
            <w:r>
              <w:rPr>
                <w:lang w:val="en-US" w:eastAsia="lt-LT"/>
              </w:rPr>
              <w:t>;</w:t>
            </w:r>
          </w:p>
          <w:p w:rsidR="00965C95" w:rsidRDefault="00BA6EEA">
            <w:pPr>
              <w:tabs>
                <w:tab w:val="left" w:pos="451"/>
              </w:tabs>
              <w:jc w:val="both"/>
              <w:rPr>
                <w:lang w:val="en-US" w:eastAsia="lt-LT"/>
              </w:rPr>
            </w:pPr>
            <w:r>
              <w:rPr>
                <w:lang w:val="en-US" w:eastAsia="lt-LT"/>
              </w:rPr>
              <w:t>2.2.12.</w:t>
            </w:r>
            <w:r>
              <w:rPr>
                <w:lang w:val="en-US" w:eastAsia="lt-LT"/>
              </w:rPr>
              <w:tab/>
              <w:t xml:space="preserve">SSL </w:t>
            </w:r>
            <w:proofErr w:type="spellStart"/>
            <w:r>
              <w:rPr>
                <w:lang w:val="en-US" w:eastAsia="lt-LT"/>
              </w:rPr>
              <w:t>masinio</w:t>
            </w:r>
            <w:proofErr w:type="spellEnd"/>
            <w:r>
              <w:rPr>
                <w:lang w:val="en-US" w:eastAsia="lt-LT"/>
              </w:rPr>
              <w:t xml:space="preserve"> </w:t>
            </w:r>
            <w:proofErr w:type="spellStart"/>
            <w:r>
              <w:rPr>
                <w:lang w:val="en-US" w:eastAsia="lt-LT"/>
              </w:rPr>
              <w:t>šifravimo</w:t>
            </w:r>
            <w:proofErr w:type="spellEnd"/>
            <w:r>
              <w:rPr>
                <w:lang w:val="en-US" w:eastAsia="lt-LT"/>
              </w:rPr>
              <w:t xml:space="preserve"> </w:t>
            </w:r>
            <w:proofErr w:type="spellStart"/>
            <w:r>
              <w:rPr>
                <w:lang w:val="en-US" w:eastAsia="lt-LT"/>
              </w:rPr>
              <w:t>pralaidumas</w:t>
            </w:r>
            <w:proofErr w:type="spellEnd"/>
            <w:r>
              <w:rPr>
                <w:lang w:val="en-US" w:eastAsia="lt-LT"/>
              </w:rPr>
              <w:t xml:space="preserve">: ne </w:t>
            </w:r>
            <w:proofErr w:type="spellStart"/>
            <w:r>
              <w:rPr>
                <w:lang w:val="en-US" w:eastAsia="lt-LT"/>
              </w:rPr>
              <w:t>mažiau</w:t>
            </w:r>
            <w:proofErr w:type="spellEnd"/>
            <w:r>
              <w:rPr>
                <w:lang w:val="en-US" w:eastAsia="lt-LT"/>
              </w:rPr>
              <w:t xml:space="preserve"> 5 </w:t>
            </w:r>
            <w:proofErr w:type="spellStart"/>
            <w:r>
              <w:rPr>
                <w:lang w:val="en-US" w:eastAsia="lt-LT"/>
              </w:rPr>
              <w:t>Gbps</w:t>
            </w:r>
            <w:proofErr w:type="spellEnd"/>
            <w:r>
              <w:rPr>
                <w:lang w:val="en-US" w:eastAsia="lt-LT"/>
              </w:rPr>
              <w:t>;</w:t>
            </w:r>
          </w:p>
          <w:p w:rsidR="00965C95" w:rsidRDefault="00BA6EEA">
            <w:pPr>
              <w:tabs>
                <w:tab w:val="left" w:pos="451"/>
              </w:tabs>
              <w:jc w:val="both"/>
              <w:rPr>
                <w:lang w:val="en-US" w:eastAsia="lt-LT"/>
              </w:rPr>
            </w:pPr>
            <w:r>
              <w:rPr>
                <w:lang w:val="en-US" w:eastAsia="lt-LT"/>
              </w:rPr>
              <w:t>2.2.13.</w:t>
            </w:r>
            <w:r>
              <w:rPr>
                <w:lang w:val="en-US" w:eastAsia="lt-LT"/>
              </w:rPr>
              <w:tab/>
              <w:t xml:space="preserve">SSL CPS/TPS (1:1) 2K </w:t>
            </w:r>
            <w:proofErr w:type="spellStart"/>
            <w:r>
              <w:rPr>
                <w:lang w:val="en-US" w:eastAsia="lt-LT"/>
              </w:rPr>
              <w:t>raktais</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6000;</w:t>
            </w:r>
          </w:p>
          <w:p w:rsidR="00965C95" w:rsidRDefault="00BA6EEA">
            <w:pPr>
              <w:tabs>
                <w:tab w:val="left" w:pos="451"/>
              </w:tabs>
              <w:jc w:val="both"/>
              <w:rPr>
                <w:lang w:val="en-US" w:eastAsia="lt-LT"/>
              </w:rPr>
            </w:pPr>
            <w:r>
              <w:rPr>
                <w:lang w:val="en-US" w:eastAsia="lt-LT"/>
              </w:rPr>
              <w:t>2.2.14.</w:t>
            </w:r>
            <w:r>
              <w:rPr>
                <w:lang w:val="en-US" w:eastAsia="lt-LT"/>
              </w:rPr>
              <w:tab/>
              <w:t xml:space="preserve">L7 CPS (1:1):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120 000;</w:t>
            </w:r>
          </w:p>
          <w:p w:rsidR="00965C95" w:rsidRDefault="00BA6EEA">
            <w:pPr>
              <w:tabs>
                <w:tab w:val="left" w:pos="451"/>
              </w:tabs>
              <w:jc w:val="both"/>
              <w:rPr>
                <w:lang w:val="en-US" w:eastAsia="lt-LT"/>
              </w:rPr>
            </w:pPr>
            <w:r>
              <w:rPr>
                <w:lang w:val="en-US" w:eastAsia="lt-LT"/>
              </w:rPr>
              <w:t>2.2.15.</w:t>
            </w:r>
            <w:r>
              <w:rPr>
                <w:lang w:val="en-US" w:eastAsia="lt-LT"/>
              </w:rPr>
              <w:tab/>
              <w:t xml:space="preserve">L4 </w:t>
            </w:r>
            <w:proofErr w:type="spellStart"/>
            <w:r>
              <w:rPr>
                <w:lang w:val="en-US" w:eastAsia="lt-LT"/>
              </w:rPr>
              <w:t>lygiagrečių</w:t>
            </w:r>
            <w:proofErr w:type="spellEnd"/>
            <w:r>
              <w:rPr>
                <w:lang w:val="en-US" w:eastAsia="lt-LT"/>
              </w:rPr>
              <w:t xml:space="preserve"> </w:t>
            </w:r>
            <w:proofErr w:type="spellStart"/>
            <w:r>
              <w:rPr>
                <w:lang w:val="en-US" w:eastAsia="lt-LT"/>
              </w:rPr>
              <w:t>susijungimų</w:t>
            </w:r>
            <w:proofErr w:type="spellEnd"/>
            <w:r>
              <w:rPr>
                <w:lang w:val="en-US" w:eastAsia="lt-LT"/>
              </w:rPr>
              <w:t xml:space="preserve"> </w:t>
            </w:r>
            <w:proofErr w:type="spellStart"/>
            <w:r>
              <w:rPr>
                <w:lang w:val="en-US" w:eastAsia="lt-LT"/>
              </w:rPr>
              <w:t>skaičius</w:t>
            </w:r>
            <w:proofErr w:type="spellEnd"/>
            <w:r>
              <w:rPr>
                <w:lang w:val="en-US" w:eastAsia="lt-LT"/>
              </w:rPr>
              <w:t xml:space="preserve"> (</w:t>
            </w:r>
            <w:proofErr w:type="spellStart"/>
            <w:r>
              <w:rPr>
                <w:lang w:val="en-US" w:eastAsia="lt-LT"/>
              </w:rPr>
              <w:t>angl.</w:t>
            </w:r>
            <w:proofErr w:type="spellEnd"/>
            <w:r>
              <w:rPr>
                <w:lang w:val="en-US" w:eastAsia="lt-LT"/>
              </w:rPr>
              <w:t xml:space="preserve"> concurrent connections):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12 000 000;</w:t>
            </w:r>
          </w:p>
          <w:p w:rsidR="00965C95" w:rsidRDefault="00BA6EEA">
            <w:pPr>
              <w:tabs>
                <w:tab w:val="left" w:pos="451"/>
              </w:tabs>
              <w:jc w:val="both"/>
              <w:rPr>
                <w:lang w:val="en-US" w:eastAsia="lt-LT"/>
              </w:rPr>
            </w:pPr>
            <w:r>
              <w:rPr>
                <w:lang w:val="en-US" w:eastAsia="lt-LT"/>
              </w:rPr>
              <w:t>2.2.16.</w:t>
            </w:r>
            <w:r>
              <w:rPr>
                <w:lang w:val="en-US" w:eastAsia="lt-LT"/>
              </w:rPr>
              <w:tab/>
            </w:r>
            <w:proofErr w:type="spellStart"/>
            <w:r>
              <w:rPr>
                <w:lang w:val="en-US" w:eastAsia="lt-LT"/>
              </w:rPr>
              <w:t>Valdymo</w:t>
            </w:r>
            <w:proofErr w:type="spellEnd"/>
            <w:r>
              <w:rPr>
                <w:lang w:val="en-US" w:eastAsia="lt-LT"/>
              </w:rPr>
              <w:t xml:space="preserve"> </w:t>
            </w:r>
            <w:proofErr w:type="spellStart"/>
            <w:r>
              <w:rPr>
                <w:lang w:val="en-US" w:eastAsia="lt-LT"/>
              </w:rPr>
              <w:t>protokolai</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HTTPS, SSH CLI, Direct Console DB9 CLI, SNMP;</w:t>
            </w:r>
          </w:p>
          <w:p w:rsidR="00965C95" w:rsidRDefault="00BA6EEA">
            <w:pPr>
              <w:tabs>
                <w:tab w:val="left" w:pos="451"/>
              </w:tabs>
              <w:jc w:val="both"/>
              <w:rPr>
                <w:lang w:val="en-US" w:eastAsia="lt-LT"/>
              </w:rPr>
            </w:pPr>
            <w:r>
              <w:rPr>
                <w:lang w:val="en-US" w:eastAsia="lt-LT"/>
              </w:rPr>
              <w:lastRenderedPageBreak/>
              <w:t>2.2.17.</w:t>
            </w:r>
            <w:r>
              <w:rPr>
                <w:lang w:val="en-US" w:eastAsia="lt-LT"/>
              </w:rPr>
              <w:tab/>
            </w:r>
            <w:proofErr w:type="spellStart"/>
            <w:r>
              <w:rPr>
                <w:lang w:val="en-US" w:eastAsia="lt-LT"/>
              </w:rPr>
              <w:t>Sistemos</w:t>
            </w:r>
            <w:proofErr w:type="spellEnd"/>
            <w:r>
              <w:rPr>
                <w:lang w:val="en-US" w:eastAsia="lt-LT"/>
              </w:rPr>
              <w:t xml:space="preserve"> </w:t>
            </w:r>
            <w:proofErr w:type="spellStart"/>
            <w:r>
              <w:rPr>
                <w:lang w:val="en-US" w:eastAsia="lt-LT"/>
              </w:rPr>
              <w:t>virtualizavimas</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galimybė</w:t>
            </w:r>
            <w:proofErr w:type="spellEnd"/>
            <w:r>
              <w:rPr>
                <w:lang w:val="en-US" w:eastAsia="lt-LT"/>
              </w:rPr>
              <w:t xml:space="preserve"> </w:t>
            </w:r>
            <w:proofErr w:type="spellStart"/>
            <w:r>
              <w:rPr>
                <w:lang w:val="en-US" w:eastAsia="lt-LT"/>
              </w:rPr>
              <w:t>padalinti</w:t>
            </w:r>
            <w:proofErr w:type="spellEnd"/>
            <w:r>
              <w:rPr>
                <w:lang w:val="en-US" w:eastAsia="lt-LT"/>
              </w:rPr>
              <w:t xml:space="preserve"> į 25 </w:t>
            </w:r>
            <w:proofErr w:type="spellStart"/>
            <w:r>
              <w:rPr>
                <w:lang w:val="en-US" w:eastAsia="lt-LT"/>
              </w:rPr>
              <w:t>virtualius</w:t>
            </w:r>
            <w:proofErr w:type="spellEnd"/>
            <w:r>
              <w:rPr>
                <w:lang w:val="en-US" w:eastAsia="lt-LT"/>
              </w:rPr>
              <w:t xml:space="preserve"> </w:t>
            </w:r>
            <w:proofErr w:type="spellStart"/>
            <w:r>
              <w:rPr>
                <w:lang w:val="en-US" w:eastAsia="lt-LT"/>
              </w:rPr>
              <w:t>įrenginius</w:t>
            </w:r>
            <w:proofErr w:type="spellEnd"/>
            <w:r>
              <w:rPr>
                <w:lang w:val="en-US" w:eastAsia="lt-LT"/>
              </w:rPr>
              <w:t>;</w:t>
            </w:r>
          </w:p>
          <w:p w:rsidR="00965C95" w:rsidRDefault="00BA6EEA">
            <w:pPr>
              <w:tabs>
                <w:tab w:val="left" w:pos="451"/>
              </w:tabs>
              <w:jc w:val="both"/>
              <w:rPr>
                <w:lang w:val="en-US" w:eastAsia="lt-LT"/>
              </w:rPr>
            </w:pPr>
            <w:r>
              <w:rPr>
                <w:lang w:val="en-US" w:eastAsia="lt-LT"/>
              </w:rPr>
              <w:t>2.2.18.</w:t>
            </w:r>
            <w:r>
              <w:rPr>
                <w:lang w:val="en-US" w:eastAsia="lt-LT"/>
              </w:rPr>
              <w:tab/>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galimybę</w:t>
            </w:r>
            <w:proofErr w:type="spellEnd"/>
            <w:r>
              <w:rPr>
                <w:lang w:val="en-US" w:eastAsia="lt-LT"/>
              </w:rPr>
              <w:t xml:space="preserve"> </w:t>
            </w:r>
            <w:proofErr w:type="spellStart"/>
            <w:r>
              <w:rPr>
                <w:lang w:val="en-US" w:eastAsia="lt-LT"/>
              </w:rPr>
              <w:t>naudoti</w:t>
            </w:r>
            <w:proofErr w:type="spellEnd"/>
            <w:r>
              <w:rPr>
                <w:lang w:val="en-US" w:eastAsia="lt-LT"/>
              </w:rPr>
              <w:t xml:space="preserve"> </w:t>
            </w:r>
            <w:proofErr w:type="spellStart"/>
            <w:r>
              <w:rPr>
                <w:lang w:val="en-US" w:eastAsia="lt-LT"/>
              </w:rPr>
              <w:t>šiuos</w:t>
            </w:r>
            <w:proofErr w:type="spellEnd"/>
            <w:r>
              <w:rPr>
                <w:lang w:val="en-US" w:eastAsia="lt-LT"/>
              </w:rPr>
              <w:t xml:space="preserve"> </w:t>
            </w:r>
            <w:proofErr w:type="spellStart"/>
            <w:r>
              <w:rPr>
                <w:lang w:val="en-US" w:eastAsia="lt-LT"/>
              </w:rPr>
              <w:t>aplikacijų</w:t>
            </w:r>
            <w:proofErr w:type="spellEnd"/>
            <w:r>
              <w:rPr>
                <w:lang w:val="en-US" w:eastAsia="lt-LT"/>
              </w:rPr>
              <w:t xml:space="preserve"> </w:t>
            </w:r>
            <w:proofErr w:type="spellStart"/>
            <w:r>
              <w:rPr>
                <w:lang w:val="en-US" w:eastAsia="lt-LT"/>
              </w:rPr>
              <w:t>saugumo</w:t>
            </w:r>
            <w:proofErr w:type="spellEnd"/>
            <w:r>
              <w:rPr>
                <w:lang w:val="en-US" w:eastAsia="lt-LT"/>
              </w:rPr>
              <w:t xml:space="preserve"> </w:t>
            </w:r>
            <w:proofErr w:type="spellStart"/>
            <w:r>
              <w:rPr>
                <w:lang w:val="en-US" w:eastAsia="lt-LT"/>
              </w:rPr>
              <w:t>funkcionalumus</w:t>
            </w:r>
            <w:proofErr w:type="spellEnd"/>
            <w:r>
              <w:rPr>
                <w:lang w:val="en-US" w:eastAsia="lt-LT"/>
              </w:rPr>
              <w:t xml:space="preserve">: WAF </w:t>
            </w:r>
            <w:proofErr w:type="spellStart"/>
            <w:r>
              <w:rPr>
                <w:lang w:val="en-US" w:eastAsia="lt-LT"/>
              </w:rPr>
              <w:t>signatūrų</w:t>
            </w:r>
            <w:proofErr w:type="spellEnd"/>
            <w:r>
              <w:rPr>
                <w:lang w:val="en-US" w:eastAsia="lt-LT"/>
              </w:rPr>
              <w:t xml:space="preserve"> </w:t>
            </w:r>
            <w:proofErr w:type="spellStart"/>
            <w:r>
              <w:rPr>
                <w:lang w:val="en-US" w:eastAsia="lt-LT"/>
              </w:rPr>
              <w:t>naudojimas</w:t>
            </w:r>
            <w:proofErr w:type="spellEnd"/>
            <w:r>
              <w:rPr>
                <w:lang w:val="en-US" w:eastAsia="lt-LT"/>
              </w:rPr>
              <w:t xml:space="preserve">; </w:t>
            </w:r>
            <w:proofErr w:type="spellStart"/>
            <w:r>
              <w:rPr>
                <w:lang w:val="en-US" w:eastAsia="lt-LT"/>
              </w:rPr>
              <w:t>apsauga</w:t>
            </w:r>
            <w:proofErr w:type="spellEnd"/>
            <w:r>
              <w:rPr>
                <w:lang w:val="en-US" w:eastAsia="lt-LT"/>
              </w:rPr>
              <w:t xml:space="preserve"> </w:t>
            </w:r>
            <w:proofErr w:type="spellStart"/>
            <w:r>
              <w:rPr>
                <w:lang w:val="en-US" w:eastAsia="lt-LT"/>
              </w:rPr>
              <w:t>nuo</w:t>
            </w:r>
            <w:proofErr w:type="spellEnd"/>
            <w:r>
              <w:rPr>
                <w:lang w:val="en-US" w:eastAsia="lt-LT"/>
              </w:rPr>
              <w:t xml:space="preserve"> </w:t>
            </w:r>
            <w:proofErr w:type="spellStart"/>
            <w:r>
              <w:rPr>
                <w:lang w:val="en-US" w:eastAsia="lt-LT"/>
              </w:rPr>
              <w:t>įgaliojimų</w:t>
            </w:r>
            <w:proofErr w:type="spellEnd"/>
            <w:r>
              <w:rPr>
                <w:lang w:val="en-US" w:eastAsia="lt-LT"/>
              </w:rPr>
              <w:t xml:space="preserve"> </w:t>
            </w:r>
            <w:proofErr w:type="spellStart"/>
            <w:r>
              <w:rPr>
                <w:lang w:val="en-US" w:eastAsia="lt-LT"/>
              </w:rPr>
              <w:t>klastojimo</w:t>
            </w:r>
            <w:proofErr w:type="spellEnd"/>
            <w:r>
              <w:rPr>
                <w:lang w:val="en-US" w:eastAsia="lt-LT"/>
              </w:rPr>
              <w:t xml:space="preserve"> (</w:t>
            </w:r>
            <w:proofErr w:type="spellStart"/>
            <w:r>
              <w:rPr>
                <w:lang w:val="en-US" w:eastAsia="lt-LT"/>
              </w:rPr>
              <w:t>angl.</w:t>
            </w:r>
            <w:proofErr w:type="spellEnd"/>
            <w:r>
              <w:rPr>
                <w:lang w:val="en-US" w:eastAsia="lt-LT"/>
              </w:rPr>
              <w:t xml:space="preserve"> </w:t>
            </w:r>
            <w:proofErr w:type="spellStart"/>
            <w:r>
              <w:rPr>
                <w:lang w:val="en-US" w:eastAsia="lt-LT"/>
              </w:rPr>
              <w:t>Credencial</w:t>
            </w:r>
            <w:proofErr w:type="spellEnd"/>
            <w:r>
              <w:rPr>
                <w:lang w:val="en-US" w:eastAsia="lt-LT"/>
              </w:rPr>
              <w:t xml:space="preserve"> stuffing </w:t>
            </w:r>
            <w:proofErr w:type="spellStart"/>
            <w:r>
              <w:rPr>
                <w:lang w:val="en-US" w:eastAsia="lt-LT"/>
              </w:rPr>
              <w:t>defence</w:t>
            </w:r>
            <w:proofErr w:type="spellEnd"/>
            <w:r>
              <w:rPr>
                <w:lang w:val="en-US" w:eastAsia="lt-LT"/>
              </w:rPr>
              <w:t xml:space="preserve">); </w:t>
            </w:r>
            <w:proofErr w:type="spellStart"/>
            <w:r>
              <w:rPr>
                <w:lang w:val="en-US" w:eastAsia="lt-LT"/>
              </w:rPr>
              <w:t>smėliadėžės</w:t>
            </w:r>
            <w:proofErr w:type="spellEnd"/>
            <w:r>
              <w:rPr>
                <w:lang w:val="en-US" w:eastAsia="lt-LT"/>
              </w:rPr>
              <w:t xml:space="preserve"> </w:t>
            </w:r>
            <w:proofErr w:type="spellStart"/>
            <w:r>
              <w:rPr>
                <w:lang w:val="en-US" w:eastAsia="lt-LT"/>
              </w:rPr>
              <w:t>funkcionalumas</w:t>
            </w:r>
            <w:proofErr w:type="spellEnd"/>
            <w:r>
              <w:rPr>
                <w:lang w:val="en-US" w:eastAsia="lt-LT"/>
              </w:rPr>
              <w:t xml:space="preserve"> (</w:t>
            </w:r>
            <w:proofErr w:type="spellStart"/>
            <w:r>
              <w:rPr>
                <w:lang w:val="en-US" w:eastAsia="lt-LT"/>
              </w:rPr>
              <w:t>angl.</w:t>
            </w:r>
            <w:proofErr w:type="spellEnd"/>
            <w:r>
              <w:rPr>
                <w:lang w:val="en-US" w:eastAsia="lt-LT"/>
              </w:rPr>
              <w:t xml:space="preserve"> Sandboxing); </w:t>
            </w:r>
            <w:proofErr w:type="spellStart"/>
            <w:r>
              <w:rPr>
                <w:lang w:val="en-US" w:eastAsia="lt-LT"/>
              </w:rPr>
              <w:t>duomenų</w:t>
            </w:r>
            <w:proofErr w:type="spellEnd"/>
            <w:r>
              <w:rPr>
                <w:lang w:val="en-US" w:eastAsia="lt-LT"/>
              </w:rPr>
              <w:t xml:space="preserve"> </w:t>
            </w:r>
            <w:proofErr w:type="spellStart"/>
            <w:r>
              <w:rPr>
                <w:lang w:val="en-US" w:eastAsia="lt-LT"/>
              </w:rPr>
              <w:t>praradimo</w:t>
            </w:r>
            <w:proofErr w:type="spellEnd"/>
            <w:r>
              <w:rPr>
                <w:lang w:val="en-US" w:eastAsia="lt-LT"/>
              </w:rPr>
              <w:t xml:space="preserve"> </w:t>
            </w:r>
            <w:proofErr w:type="spellStart"/>
            <w:r>
              <w:rPr>
                <w:lang w:val="en-US" w:eastAsia="lt-LT"/>
              </w:rPr>
              <w:t>prevencija</w:t>
            </w:r>
            <w:proofErr w:type="spellEnd"/>
            <w:r>
              <w:rPr>
                <w:lang w:val="en-US" w:eastAsia="lt-LT"/>
              </w:rPr>
              <w:t xml:space="preserve"> (</w:t>
            </w:r>
            <w:proofErr w:type="spellStart"/>
            <w:r>
              <w:rPr>
                <w:lang w:val="en-US" w:eastAsia="lt-LT"/>
              </w:rPr>
              <w:t>angl.</w:t>
            </w:r>
            <w:proofErr w:type="spellEnd"/>
            <w:r>
              <w:rPr>
                <w:lang w:val="en-US" w:eastAsia="lt-LT"/>
              </w:rPr>
              <w:t xml:space="preserve"> Data loss prevention);</w:t>
            </w:r>
          </w:p>
          <w:p w:rsidR="00965C95" w:rsidRDefault="00BA6EEA">
            <w:pPr>
              <w:tabs>
                <w:tab w:val="left" w:pos="451"/>
              </w:tabs>
              <w:jc w:val="both"/>
              <w:rPr>
                <w:lang w:val="en-US" w:eastAsia="lt-LT"/>
              </w:rPr>
            </w:pPr>
            <w:r>
              <w:rPr>
                <w:lang w:val="en-US" w:eastAsia="lt-LT"/>
              </w:rPr>
              <w:t>2.2.19.</w:t>
            </w:r>
            <w:r>
              <w:rPr>
                <w:lang w:val="en-US" w:eastAsia="lt-LT"/>
              </w:rPr>
              <w:tab/>
            </w:r>
            <w:proofErr w:type="spellStart"/>
            <w:r>
              <w:rPr>
                <w:lang w:val="en-US" w:eastAsia="lt-LT"/>
              </w:rPr>
              <w:t>Turi</w:t>
            </w:r>
            <w:proofErr w:type="spellEnd"/>
            <w:r>
              <w:rPr>
                <w:lang w:val="en-US" w:eastAsia="lt-LT"/>
              </w:rPr>
              <w:t xml:space="preserve"> </w:t>
            </w:r>
            <w:proofErr w:type="spellStart"/>
            <w:r>
              <w:rPr>
                <w:lang w:val="en-US" w:eastAsia="lt-LT"/>
              </w:rPr>
              <w:t>palaikyti</w:t>
            </w:r>
            <w:proofErr w:type="spellEnd"/>
            <w:r>
              <w:rPr>
                <w:lang w:val="en-US" w:eastAsia="lt-LT"/>
              </w:rPr>
              <w:t xml:space="preserve"> TLS 1.3 </w:t>
            </w:r>
            <w:proofErr w:type="spellStart"/>
            <w:r>
              <w:rPr>
                <w:lang w:val="en-US" w:eastAsia="lt-LT"/>
              </w:rPr>
              <w:t>su</w:t>
            </w:r>
            <w:proofErr w:type="spellEnd"/>
            <w:r>
              <w:rPr>
                <w:lang w:val="en-US" w:eastAsia="lt-LT"/>
              </w:rPr>
              <w:t xml:space="preserve"> </w:t>
            </w:r>
            <w:proofErr w:type="spellStart"/>
            <w:r>
              <w:rPr>
                <w:lang w:val="en-US" w:eastAsia="lt-LT"/>
              </w:rPr>
              <w:t>visais</w:t>
            </w:r>
            <w:proofErr w:type="spellEnd"/>
            <w:r>
              <w:rPr>
                <w:lang w:val="en-US" w:eastAsia="lt-LT"/>
              </w:rPr>
              <w:t xml:space="preserve"> AEAD </w:t>
            </w:r>
            <w:proofErr w:type="spellStart"/>
            <w:r>
              <w:rPr>
                <w:lang w:val="en-US" w:eastAsia="lt-LT"/>
              </w:rPr>
              <w:t>šifravimo</w:t>
            </w:r>
            <w:proofErr w:type="spellEnd"/>
            <w:r>
              <w:rPr>
                <w:lang w:val="en-US" w:eastAsia="lt-LT"/>
              </w:rPr>
              <w:t xml:space="preserve"> </w:t>
            </w:r>
            <w:proofErr w:type="spellStart"/>
            <w:r>
              <w:rPr>
                <w:lang w:val="en-US" w:eastAsia="lt-LT"/>
              </w:rPr>
              <w:t>algoritmais</w:t>
            </w:r>
            <w:proofErr w:type="spellEnd"/>
            <w:r>
              <w:rPr>
                <w:lang w:val="en-US" w:eastAsia="lt-LT"/>
              </w:rPr>
              <w:t xml:space="preserve">. </w:t>
            </w:r>
            <w:proofErr w:type="spellStart"/>
            <w:r>
              <w:rPr>
                <w:lang w:val="en-US" w:eastAsia="lt-LT"/>
              </w:rPr>
              <w:t>Privalo</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palaikomi</w:t>
            </w:r>
            <w:proofErr w:type="spellEnd"/>
            <w:r>
              <w:rPr>
                <w:lang w:val="en-US" w:eastAsia="lt-LT"/>
              </w:rPr>
              <w:t xml:space="preserve"> </w:t>
            </w:r>
            <w:proofErr w:type="spellStart"/>
            <w:r>
              <w:rPr>
                <w:lang w:val="en-US" w:eastAsia="lt-LT"/>
              </w:rPr>
              <w:t>šie</w:t>
            </w:r>
            <w:proofErr w:type="spellEnd"/>
            <w:r>
              <w:rPr>
                <w:lang w:val="en-US" w:eastAsia="lt-LT"/>
              </w:rPr>
              <w:t xml:space="preserve"> </w:t>
            </w:r>
            <w:proofErr w:type="spellStart"/>
            <w:r>
              <w:rPr>
                <w:lang w:val="en-US" w:eastAsia="lt-LT"/>
              </w:rPr>
              <w:t>šifravimo</w:t>
            </w:r>
            <w:proofErr w:type="spellEnd"/>
            <w:r>
              <w:rPr>
                <w:lang w:val="en-US" w:eastAsia="lt-LT"/>
              </w:rPr>
              <w:t xml:space="preserve"> </w:t>
            </w:r>
            <w:proofErr w:type="spellStart"/>
            <w:r>
              <w:rPr>
                <w:lang w:val="en-US" w:eastAsia="lt-LT"/>
              </w:rPr>
              <w:t>algoritmai</w:t>
            </w:r>
            <w:proofErr w:type="spellEnd"/>
            <w:r>
              <w:rPr>
                <w:lang w:val="en-US" w:eastAsia="lt-LT"/>
              </w:rPr>
              <w:t>: TLS_AES_256_GCM_SHA384; TLS_AES_128_GCM_SHA256; TLS_CHACHA20_POLY1305_SHA256; TLS_AES_128_CCM_SHA256; TLS_AES_128_CCM_8_SHA256;</w:t>
            </w:r>
          </w:p>
          <w:p w:rsidR="00965C95" w:rsidRDefault="00BA6EEA">
            <w:pPr>
              <w:tabs>
                <w:tab w:val="left" w:pos="451"/>
              </w:tabs>
              <w:jc w:val="both"/>
              <w:rPr>
                <w:lang w:val="en-US" w:eastAsia="lt-LT"/>
              </w:rPr>
            </w:pPr>
            <w:r>
              <w:rPr>
                <w:lang w:val="en-US" w:eastAsia="lt-LT"/>
              </w:rPr>
              <w:t>2.2.20.</w:t>
            </w:r>
            <w:r>
              <w:rPr>
                <w:lang w:val="en-US" w:eastAsia="lt-LT"/>
              </w:rPr>
              <w:tab/>
            </w:r>
            <w:proofErr w:type="spellStart"/>
            <w:r>
              <w:rPr>
                <w:lang w:val="en-US" w:eastAsia="lt-LT"/>
              </w:rPr>
              <w:t>Aplikacijų</w:t>
            </w:r>
            <w:proofErr w:type="spellEnd"/>
            <w:r>
              <w:rPr>
                <w:lang w:val="en-US" w:eastAsia="lt-LT"/>
              </w:rPr>
              <w:t xml:space="preserve"> </w:t>
            </w:r>
            <w:proofErr w:type="spellStart"/>
            <w:r>
              <w:rPr>
                <w:lang w:val="en-US" w:eastAsia="lt-LT"/>
              </w:rPr>
              <w:t>optimizavimas</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veikti</w:t>
            </w:r>
            <w:proofErr w:type="spellEnd"/>
            <w:r>
              <w:rPr>
                <w:lang w:val="en-US" w:eastAsia="lt-LT"/>
              </w:rPr>
              <w:t xml:space="preserve"> </w:t>
            </w:r>
            <w:proofErr w:type="spellStart"/>
            <w:r>
              <w:rPr>
                <w:lang w:val="en-US" w:eastAsia="lt-LT"/>
              </w:rPr>
              <w:t>šiais</w:t>
            </w:r>
            <w:proofErr w:type="spellEnd"/>
            <w:r>
              <w:rPr>
                <w:lang w:val="en-US" w:eastAsia="lt-LT"/>
              </w:rPr>
              <w:t xml:space="preserve"> </w:t>
            </w:r>
            <w:proofErr w:type="spellStart"/>
            <w:r>
              <w:rPr>
                <w:lang w:val="en-US" w:eastAsia="lt-LT"/>
              </w:rPr>
              <w:t>režimais</w:t>
            </w:r>
            <w:proofErr w:type="spellEnd"/>
            <w:r>
              <w:rPr>
                <w:lang w:val="en-US" w:eastAsia="lt-LT"/>
              </w:rPr>
              <w:t xml:space="preserve">: </w:t>
            </w:r>
            <w:proofErr w:type="spellStart"/>
            <w:r>
              <w:rPr>
                <w:lang w:val="en-US" w:eastAsia="lt-LT"/>
              </w:rPr>
              <w:t>dinaminis</w:t>
            </w:r>
            <w:proofErr w:type="spellEnd"/>
            <w:r>
              <w:rPr>
                <w:lang w:val="en-US" w:eastAsia="lt-LT"/>
              </w:rPr>
              <w:t xml:space="preserve"> </w:t>
            </w:r>
            <w:proofErr w:type="spellStart"/>
            <w:r>
              <w:rPr>
                <w:lang w:val="en-US" w:eastAsia="lt-LT"/>
              </w:rPr>
              <w:t>apdorojimas</w:t>
            </w:r>
            <w:proofErr w:type="spellEnd"/>
            <w:r>
              <w:rPr>
                <w:lang w:val="en-US" w:eastAsia="lt-LT"/>
              </w:rPr>
              <w:t xml:space="preserve"> ir </w:t>
            </w:r>
            <w:proofErr w:type="spellStart"/>
            <w:r>
              <w:rPr>
                <w:lang w:val="en-US" w:eastAsia="lt-LT"/>
              </w:rPr>
              <w:t>suspaudimas</w:t>
            </w:r>
            <w:proofErr w:type="spellEnd"/>
            <w:r>
              <w:rPr>
                <w:lang w:val="en-US" w:eastAsia="lt-LT"/>
              </w:rPr>
              <w:t xml:space="preserve">; HTTP </w:t>
            </w:r>
            <w:proofErr w:type="spellStart"/>
            <w:r>
              <w:rPr>
                <w:lang w:val="en-US" w:eastAsia="lt-LT"/>
              </w:rPr>
              <w:t>puslapio</w:t>
            </w:r>
            <w:proofErr w:type="spellEnd"/>
            <w:r>
              <w:rPr>
                <w:lang w:val="en-US" w:eastAsia="lt-LT"/>
              </w:rPr>
              <w:t xml:space="preserve"> </w:t>
            </w:r>
            <w:proofErr w:type="spellStart"/>
            <w:r>
              <w:rPr>
                <w:lang w:val="en-US" w:eastAsia="lt-LT"/>
              </w:rPr>
              <w:t>greitis</w:t>
            </w:r>
            <w:proofErr w:type="spellEnd"/>
            <w:r>
              <w:rPr>
                <w:lang w:val="en-US" w:eastAsia="lt-LT"/>
              </w:rPr>
              <w:t xml:space="preserve"> (Optimization and Multiplexing);</w:t>
            </w:r>
          </w:p>
          <w:p w:rsidR="00965C95" w:rsidRDefault="00BA6EEA">
            <w:pPr>
              <w:tabs>
                <w:tab w:val="left" w:pos="451"/>
              </w:tabs>
              <w:jc w:val="both"/>
              <w:rPr>
                <w:lang w:val="en-US" w:eastAsia="lt-LT"/>
              </w:rPr>
            </w:pPr>
            <w:r>
              <w:rPr>
                <w:lang w:val="en-US" w:eastAsia="lt-LT"/>
              </w:rPr>
              <w:t>2.2.21.</w:t>
            </w:r>
            <w:r>
              <w:rPr>
                <w:lang w:val="en-US" w:eastAsia="lt-LT"/>
              </w:rPr>
              <w:tab/>
            </w:r>
            <w:proofErr w:type="spellStart"/>
            <w:r>
              <w:rPr>
                <w:lang w:val="en-US" w:eastAsia="lt-LT"/>
              </w:rPr>
              <w:t>Centralizuotas</w:t>
            </w:r>
            <w:proofErr w:type="spellEnd"/>
            <w:r>
              <w:rPr>
                <w:lang w:val="en-US" w:eastAsia="lt-LT"/>
              </w:rPr>
              <w:t xml:space="preserve"> </w:t>
            </w:r>
            <w:proofErr w:type="spellStart"/>
            <w:r>
              <w:rPr>
                <w:lang w:val="en-US" w:eastAsia="lt-LT"/>
              </w:rPr>
              <w:t>valdymas</w:t>
            </w:r>
            <w:proofErr w:type="spellEnd"/>
            <w:r>
              <w:rPr>
                <w:lang w:val="en-US" w:eastAsia="lt-LT"/>
              </w:rPr>
              <w:t xml:space="preserve">: </w:t>
            </w:r>
            <w:proofErr w:type="spellStart"/>
            <w:r>
              <w:rPr>
                <w:lang w:val="en-US" w:eastAsia="lt-LT"/>
              </w:rPr>
              <w:t>Taikomųjų</w:t>
            </w:r>
            <w:proofErr w:type="spellEnd"/>
            <w:r>
              <w:rPr>
                <w:lang w:val="en-US" w:eastAsia="lt-LT"/>
              </w:rPr>
              <w:t xml:space="preserve"> </w:t>
            </w:r>
            <w:proofErr w:type="spellStart"/>
            <w:r>
              <w:rPr>
                <w:lang w:val="en-US" w:eastAsia="lt-LT"/>
              </w:rPr>
              <w:t>programų</w:t>
            </w:r>
            <w:proofErr w:type="spellEnd"/>
            <w:r>
              <w:rPr>
                <w:lang w:val="en-US" w:eastAsia="lt-LT"/>
              </w:rPr>
              <w:t xml:space="preserve"> </w:t>
            </w:r>
            <w:proofErr w:type="spellStart"/>
            <w:r>
              <w:rPr>
                <w:lang w:val="en-US" w:eastAsia="lt-LT"/>
              </w:rPr>
              <w:t>pristatymo</w:t>
            </w:r>
            <w:proofErr w:type="spellEnd"/>
            <w:r>
              <w:rPr>
                <w:lang w:val="en-US" w:eastAsia="lt-LT"/>
              </w:rPr>
              <w:t xml:space="preserve"> </w:t>
            </w:r>
            <w:proofErr w:type="spellStart"/>
            <w:r>
              <w:rPr>
                <w:lang w:val="en-US" w:eastAsia="lt-LT"/>
              </w:rPr>
              <w:t>valdiklio</w:t>
            </w:r>
            <w:proofErr w:type="spellEnd"/>
            <w:r>
              <w:rPr>
                <w:lang w:val="en-US" w:eastAsia="lt-LT"/>
              </w:rPr>
              <w:t xml:space="preserve"> </w:t>
            </w:r>
            <w:proofErr w:type="spellStart"/>
            <w:r>
              <w:rPr>
                <w:lang w:val="en-US" w:eastAsia="lt-LT"/>
              </w:rPr>
              <w:t>įrangą</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galima</w:t>
            </w:r>
            <w:proofErr w:type="spellEnd"/>
            <w:r>
              <w:rPr>
                <w:lang w:val="en-US" w:eastAsia="lt-LT"/>
              </w:rPr>
              <w:t xml:space="preserve"> </w:t>
            </w:r>
            <w:proofErr w:type="spellStart"/>
            <w:r>
              <w:rPr>
                <w:lang w:val="en-US" w:eastAsia="lt-LT"/>
              </w:rPr>
              <w:t>valdyti</w:t>
            </w:r>
            <w:proofErr w:type="spellEnd"/>
            <w:r>
              <w:rPr>
                <w:lang w:val="en-US" w:eastAsia="lt-LT"/>
              </w:rPr>
              <w:t xml:space="preserve"> iš  </w:t>
            </w:r>
            <w:proofErr w:type="spellStart"/>
            <w:r>
              <w:rPr>
                <w:lang w:val="en-US" w:eastAsia="lt-LT"/>
              </w:rPr>
              <w:t>perkančiosios</w:t>
            </w:r>
            <w:proofErr w:type="spellEnd"/>
            <w:r>
              <w:rPr>
                <w:lang w:val="en-US" w:eastAsia="lt-LT"/>
              </w:rPr>
              <w:t xml:space="preserve"> </w:t>
            </w:r>
            <w:proofErr w:type="spellStart"/>
            <w:r>
              <w:rPr>
                <w:lang w:val="en-US" w:eastAsia="lt-LT"/>
              </w:rPr>
              <w:t>organizacijos</w:t>
            </w:r>
            <w:proofErr w:type="spellEnd"/>
            <w:r>
              <w:rPr>
                <w:lang w:val="en-US" w:eastAsia="lt-LT"/>
              </w:rPr>
              <w:t xml:space="preserve">  </w:t>
            </w:r>
            <w:proofErr w:type="spellStart"/>
            <w:r>
              <w:rPr>
                <w:lang w:val="en-US" w:eastAsia="lt-LT"/>
              </w:rPr>
              <w:t>FortiADC</w:t>
            </w:r>
            <w:proofErr w:type="spellEnd"/>
            <w:r>
              <w:rPr>
                <w:lang w:val="en-US" w:eastAsia="lt-LT"/>
              </w:rPr>
              <w:t xml:space="preserve"> Manager </w:t>
            </w:r>
            <w:proofErr w:type="spellStart"/>
            <w:r>
              <w:rPr>
                <w:lang w:val="en-US" w:eastAsia="lt-LT"/>
              </w:rPr>
              <w:t>centralizuoto</w:t>
            </w:r>
            <w:proofErr w:type="spellEnd"/>
            <w:r>
              <w:rPr>
                <w:lang w:val="en-US" w:eastAsia="lt-LT"/>
              </w:rPr>
              <w:t xml:space="preserve"> </w:t>
            </w:r>
            <w:proofErr w:type="spellStart"/>
            <w:r>
              <w:rPr>
                <w:lang w:val="en-US" w:eastAsia="lt-LT"/>
              </w:rPr>
              <w:t>valdymo</w:t>
            </w:r>
            <w:proofErr w:type="spellEnd"/>
            <w:r>
              <w:rPr>
                <w:lang w:val="en-US" w:eastAsia="lt-LT"/>
              </w:rPr>
              <w:t xml:space="preserve"> </w:t>
            </w:r>
            <w:proofErr w:type="spellStart"/>
            <w:r>
              <w:rPr>
                <w:lang w:val="en-US" w:eastAsia="lt-LT"/>
              </w:rPr>
              <w:t>platformos</w:t>
            </w:r>
            <w:proofErr w:type="spellEnd"/>
            <w:r>
              <w:rPr>
                <w:lang w:val="en-US" w:eastAsia="lt-LT"/>
              </w:rPr>
              <w:t>;</w:t>
            </w:r>
          </w:p>
          <w:p w:rsidR="00965C95" w:rsidRDefault="00BA6EEA">
            <w:pPr>
              <w:tabs>
                <w:tab w:val="left" w:pos="451"/>
              </w:tabs>
              <w:jc w:val="both"/>
              <w:rPr>
                <w:lang w:val="en-US" w:eastAsia="lt-LT"/>
              </w:rPr>
            </w:pPr>
            <w:r>
              <w:rPr>
                <w:lang w:val="en-US" w:eastAsia="lt-LT"/>
              </w:rPr>
              <w:t>2.2.22.</w:t>
            </w:r>
            <w:r>
              <w:rPr>
                <w:lang w:val="en-US" w:eastAsia="lt-LT"/>
              </w:rPr>
              <w:tab/>
            </w:r>
            <w:proofErr w:type="spellStart"/>
            <w:r>
              <w:rPr>
                <w:lang w:val="en-US" w:eastAsia="lt-LT"/>
              </w:rPr>
              <w:t>Apmokymas</w:t>
            </w:r>
            <w:proofErr w:type="spellEnd"/>
            <w:r>
              <w:rPr>
                <w:lang w:val="en-US" w:eastAsia="lt-LT"/>
              </w:rPr>
              <w:t xml:space="preserve">: </w:t>
            </w:r>
            <w:proofErr w:type="spellStart"/>
            <w:r>
              <w:rPr>
                <w:lang w:val="en-US" w:eastAsia="lt-LT"/>
              </w:rPr>
              <w:t>tiekėjas</w:t>
            </w:r>
            <w:proofErr w:type="spellEnd"/>
            <w:r>
              <w:rPr>
                <w:lang w:val="en-US" w:eastAsia="lt-LT"/>
              </w:rPr>
              <w:t xml:space="preserve"> </w:t>
            </w:r>
            <w:proofErr w:type="spellStart"/>
            <w:r>
              <w:rPr>
                <w:lang w:val="en-US" w:eastAsia="lt-LT"/>
              </w:rPr>
              <w:t>su</w:t>
            </w:r>
            <w:proofErr w:type="spellEnd"/>
            <w:r>
              <w:rPr>
                <w:lang w:val="en-US" w:eastAsia="lt-LT"/>
              </w:rPr>
              <w:t xml:space="preserve"> </w:t>
            </w:r>
            <w:proofErr w:type="spellStart"/>
            <w:r>
              <w:rPr>
                <w:lang w:val="en-US" w:eastAsia="lt-LT"/>
              </w:rPr>
              <w:t>pasiūlymu</w:t>
            </w:r>
            <w:proofErr w:type="spellEnd"/>
            <w:r>
              <w:rPr>
                <w:lang w:val="en-US" w:eastAsia="lt-LT"/>
              </w:rPr>
              <w:t xml:space="preserve"> </w:t>
            </w:r>
            <w:proofErr w:type="spellStart"/>
            <w:r>
              <w:rPr>
                <w:lang w:val="en-US" w:eastAsia="lt-LT"/>
              </w:rPr>
              <w:t>privalo</w:t>
            </w:r>
            <w:proofErr w:type="spellEnd"/>
            <w:r>
              <w:rPr>
                <w:lang w:val="en-US" w:eastAsia="lt-LT"/>
              </w:rPr>
              <w:t xml:space="preserve"> </w:t>
            </w:r>
            <w:proofErr w:type="spellStart"/>
            <w:r>
              <w:rPr>
                <w:lang w:val="en-US" w:eastAsia="lt-LT"/>
              </w:rPr>
              <w:t>pateikti</w:t>
            </w:r>
            <w:proofErr w:type="spellEnd"/>
            <w:r>
              <w:rPr>
                <w:lang w:val="en-US" w:eastAsia="lt-LT"/>
              </w:rPr>
              <w:t xml:space="preserve"> </w:t>
            </w:r>
            <w:proofErr w:type="spellStart"/>
            <w:r>
              <w:rPr>
                <w:lang w:val="en-US" w:eastAsia="lt-LT"/>
              </w:rPr>
              <w:t>gamintojo</w:t>
            </w:r>
            <w:proofErr w:type="spellEnd"/>
            <w:r>
              <w:rPr>
                <w:lang w:val="en-US" w:eastAsia="lt-LT"/>
              </w:rPr>
              <w:t xml:space="preserve"> </w:t>
            </w:r>
            <w:proofErr w:type="spellStart"/>
            <w:r>
              <w:rPr>
                <w:lang w:val="en-US" w:eastAsia="lt-LT"/>
              </w:rPr>
              <w:t>mokymus</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2 </w:t>
            </w:r>
            <w:proofErr w:type="spellStart"/>
            <w:r>
              <w:rPr>
                <w:lang w:val="en-US" w:eastAsia="lt-LT"/>
              </w:rPr>
              <w:t>perkančiosios</w:t>
            </w:r>
            <w:proofErr w:type="spellEnd"/>
            <w:r>
              <w:rPr>
                <w:lang w:val="en-US" w:eastAsia="lt-LT"/>
              </w:rPr>
              <w:t xml:space="preserve"> </w:t>
            </w:r>
            <w:proofErr w:type="spellStart"/>
            <w:r>
              <w:rPr>
                <w:lang w:val="en-US" w:eastAsia="lt-LT"/>
              </w:rPr>
              <w:t>organizacijos</w:t>
            </w:r>
            <w:proofErr w:type="spellEnd"/>
            <w:r>
              <w:rPr>
                <w:lang w:val="en-US" w:eastAsia="lt-LT"/>
              </w:rPr>
              <w:t xml:space="preserve"> </w:t>
            </w:r>
            <w:proofErr w:type="spellStart"/>
            <w:r>
              <w:rPr>
                <w:lang w:val="en-US" w:eastAsia="lt-LT"/>
              </w:rPr>
              <w:t>inžinieriams</w:t>
            </w:r>
            <w:proofErr w:type="spellEnd"/>
            <w:r>
              <w:rPr>
                <w:lang w:val="en-US" w:eastAsia="lt-LT"/>
              </w:rPr>
              <w:t xml:space="preserve"> ir </w:t>
            </w:r>
            <w:proofErr w:type="spellStart"/>
            <w:r>
              <w:rPr>
                <w:lang w:val="en-US" w:eastAsia="lt-LT"/>
              </w:rPr>
              <w:t>suteikti</w:t>
            </w:r>
            <w:proofErr w:type="spellEnd"/>
            <w:r>
              <w:rPr>
                <w:lang w:val="en-US" w:eastAsia="lt-LT"/>
              </w:rPr>
              <w:t xml:space="preserve"> ne </w:t>
            </w:r>
            <w:proofErr w:type="spellStart"/>
            <w:r>
              <w:rPr>
                <w:lang w:val="en-US" w:eastAsia="lt-LT"/>
              </w:rPr>
              <w:t>mažiau</w:t>
            </w:r>
            <w:proofErr w:type="spellEnd"/>
            <w:r>
              <w:rPr>
                <w:lang w:val="en-US" w:eastAsia="lt-LT"/>
              </w:rPr>
              <w:t xml:space="preserve"> </w:t>
            </w:r>
            <w:proofErr w:type="spellStart"/>
            <w:r>
              <w:rPr>
                <w:lang w:val="en-US" w:eastAsia="lt-LT"/>
              </w:rPr>
              <w:t>kaip</w:t>
            </w:r>
            <w:proofErr w:type="spellEnd"/>
            <w:r>
              <w:rPr>
                <w:lang w:val="en-US" w:eastAsia="lt-LT"/>
              </w:rPr>
              <w:t xml:space="preserve"> 2 </w:t>
            </w:r>
            <w:proofErr w:type="spellStart"/>
            <w:r>
              <w:rPr>
                <w:lang w:val="en-US" w:eastAsia="lt-LT"/>
              </w:rPr>
              <w:t>dienas</w:t>
            </w:r>
            <w:proofErr w:type="spellEnd"/>
            <w:r>
              <w:rPr>
                <w:lang w:val="en-US" w:eastAsia="lt-LT"/>
              </w:rPr>
              <w:t xml:space="preserve"> </w:t>
            </w:r>
            <w:proofErr w:type="spellStart"/>
            <w:r>
              <w:rPr>
                <w:lang w:val="en-US" w:eastAsia="lt-LT"/>
              </w:rPr>
              <w:t>naudotis</w:t>
            </w:r>
            <w:proofErr w:type="spellEnd"/>
            <w:r>
              <w:rPr>
                <w:lang w:val="en-US" w:eastAsia="lt-LT"/>
              </w:rPr>
              <w:t xml:space="preserve"> </w:t>
            </w:r>
            <w:proofErr w:type="spellStart"/>
            <w:r>
              <w:rPr>
                <w:lang w:val="en-US" w:eastAsia="lt-LT"/>
              </w:rPr>
              <w:t>neribota</w:t>
            </w:r>
            <w:proofErr w:type="spellEnd"/>
            <w:r>
              <w:rPr>
                <w:lang w:val="en-US" w:eastAsia="lt-LT"/>
              </w:rPr>
              <w:t xml:space="preserve"> </w:t>
            </w:r>
            <w:proofErr w:type="spellStart"/>
            <w:r>
              <w:rPr>
                <w:lang w:val="en-US" w:eastAsia="lt-LT"/>
              </w:rPr>
              <w:t>prieiga</w:t>
            </w:r>
            <w:proofErr w:type="spellEnd"/>
            <w:r>
              <w:rPr>
                <w:lang w:val="en-US" w:eastAsia="lt-LT"/>
              </w:rPr>
              <w:t xml:space="preserve"> </w:t>
            </w:r>
            <w:proofErr w:type="spellStart"/>
            <w:r>
              <w:rPr>
                <w:lang w:val="en-US" w:eastAsia="lt-LT"/>
              </w:rPr>
              <w:t>prie</w:t>
            </w:r>
            <w:proofErr w:type="spellEnd"/>
            <w:r>
              <w:rPr>
                <w:lang w:val="en-US" w:eastAsia="lt-LT"/>
              </w:rPr>
              <w:t xml:space="preserve"> </w:t>
            </w:r>
            <w:proofErr w:type="spellStart"/>
            <w:r>
              <w:rPr>
                <w:lang w:val="en-US" w:eastAsia="lt-LT"/>
              </w:rPr>
              <w:t>laboratorinių</w:t>
            </w:r>
            <w:proofErr w:type="spellEnd"/>
            <w:r>
              <w:rPr>
                <w:lang w:val="en-US" w:eastAsia="lt-LT"/>
              </w:rPr>
              <w:t xml:space="preserve"> </w:t>
            </w:r>
            <w:proofErr w:type="spellStart"/>
            <w:r>
              <w:rPr>
                <w:lang w:val="en-US" w:eastAsia="lt-LT"/>
              </w:rPr>
              <w:t>mokymų</w:t>
            </w:r>
            <w:proofErr w:type="spellEnd"/>
            <w:r>
              <w:rPr>
                <w:lang w:val="en-US" w:eastAsia="lt-LT"/>
              </w:rPr>
              <w:t xml:space="preserve"> </w:t>
            </w:r>
            <w:proofErr w:type="spellStart"/>
            <w:r>
              <w:rPr>
                <w:lang w:val="en-US" w:eastAsia="lt-LT"/>
              </w:rPr>
              <w:t>gamintojo</w:t>
            </w:r>
            <w:proofErr w:type="spellEnd"/>
            <w:r>
              <w:rPr>
                <w:lang w:val="en-US" w:eastAsia="lt-LT"/>
              </w:rPr>
              <w:t xml:space="preserve"> </w:t>
            </w:r>
            <w:proofErr w:type="spellStart"/>
            <w:r>
              <w:rPr>
                <w:lang w:val="en-US" w:eastAsia="lt-LT"/>
              </w:rPr>
              <w:t>virtualioje</w:t>
            </w:r>
            <w:proofErr w:type="spellEnd"/>
            <w:r>
              <w:rPr>
                <w:lang w:val="en-US" w:eastAsia="lt-LT"/>
              </w:rPr>
              <w:t xml:space="preserve"> </w:t>
            </w:r>
            <w:proofErr w:type="spellStart"/>
            <w:r>
              <w:rPr>
                <w:lang w:val="en-US" w:eastAsia="lt-LT"/>
              </w:rPr>
              <w:t>aplinkoje</w:t>
            </w:r>
            <w:proofErr w:type="spellEnd"/>
            <w:r>
              <w:rPr>
                <w:lang w:val="en-US" w:eastAsia="lt-LT"/>
              </w:rPr>
              <w:t>;</w:t>
            </w:r>
          </w:p>
          <w:p w:rsidR="00965C95" w:rsidRDefault="00BA6EEA">
            <w:pPr>
              <w:tabs>
                <w:tab w:val="left" w:pos="451"/>
              </w:tabs>
              <w:jc w:val="both"/>
              <w:rPr>
                <w:lang w:val="en-US" w:eastAsia="lt-LT"/>
              </w:rPr>
            </w:pPr>
            <w:r>
              <w:rPr>
                <w:lang w:val="en-US" w:eastAsia="lt-LT"/>
              </w:rPr>
              <w:t>2.2.23.</w:t>
            </w:r>
            <w:r>
              <w:rPr>
                <w:lang w:val="en-US" w:eastAsia="lt-LT"/>
              </w:rPr>
              <w:tab/>
            </w:r>
            <w:proofErr w:type="spellStart"/>
            <w:r>
              <w:rPr>
                <w:lang w:val="en-US" w:eastAsia="lt-LT"/>
              </w:rPr>
              <w:t>Grėsmės</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aptinkamos</w:t>
            </w:r>
            <w:proofErr w:type="spellEnd"/>
            <w:r>
              <w:rPr>
                <w:lang w:val="en-US" w:eastAsia="lt-LT"/>
              </w:rPr>
              <w:t xml:space="preserve"> ir </w:t>
            </w:r>
            <w:proofErr w:type="spellStart"/>
            <w:r>
              <w:rPr>
                <w:lang w:val="en-US" w:eastAsia="lt-LT"/>
              </w:rPr>
              <w:t>analizuojamos</w:t>
            </w:r>
            <w:proofErr w:type="spellEnd"/>
            <w:r>
              <w:rPr>
                <w:lang w:val="en-US" w:eastAsia="lt-LT"/>
              </w:rPr>
              <w:t xml:space="preserve"> </w:t>
            </w:r>
            <w:proofErr w:type="spellStart"/>
            <w:r>
              <w:rPr>
                <w:lang w:val="en-US" w:eastAsia="lt-LT"/>
              </w:rPr>
              <w:t>pagal</w:t>
            </w:r>
            <w:proofErr w:type="spellEnd"/>
            <w:r>
              <w:rPr>
                <w:lang w:val="en-US" w:eastAsia="lt-LT"/>
              </w:rPr>
              <w:t xml:space="preserve"> OWASP Top-10 </w:t>
            </w:r>
            <w:proofErr w:type="spellStart"/>
            <w:r>
              <w:rPr>
                <w:lang w:val="en-US" w:eastAsia="lt-LT"/>
              </w:rPr>
              <w:t>realiu</w:t>
            </w:r>
            <w:proofErr w:type="spellEnd"/>
            <w:r>
              <w:rPr>
                <w:lang w:val="en-US" w:eastAsia="lt-LT"/>
              </w:rPr>
              <w:t xml:space="preserve"> </w:t>
            </w:r>
            <w:proofErr w:type="spellStart"/>
            <w:r>
              <w:rPr>
                <w:lang w:val="en-US" w:eastAsia="lt-LT"/>
              </w:rPr>
              <w:t>laiku</w:t>
            </w:r>
            <w:proofErr w:type="spellEnd"/>
            <w:r>
              <w:rPr>
                <w:lang w:val="en-US" w:eastAsia="lt-LT"/>
              </w:rPr>
              <w:t xml:space="preserve"> </w:t>
            </w:r>
            <w:proofErr w:type="spellStart"/>
            <w:r>
              <w:rPr>
                <w:lang w:val="en-US" w:eastAsia="lt-LT"/>
              </w:rPr>
              <w:t>vykstančių</w:t>
            </w:r>
            <w:proofErr w:type="spellEnd"/>
            <w:r>
              <w:rPr>
                <w:lang w:val="en-US" w:eastAsia="lt-LT"/>
              </w:rPr>
              <w:t xml:space="preserve"> </w:t>
            </w:r>
            <w:proofErr w:type="spellStart"/>
            <w:r>
              <w:rPr>
                <w:lang w:val="en-US" w:eastAsia="lt-LT"/>
              </w:rPr>
              <w:t>pažeidžiamumu</w:t>
            </w:r>
            <w:proofErr w:type="spellEnd"/>
            <w:r>
              <w:rPr>
                <w:lang w:val="en-US" w:eastAsia="lt-LT"/>
              </w:rPr>
              <w:t xml:space="preserve"> </w:t>
            </w:r>
            <w:proofErr w:type="spellStart"/>
            <w:r>
              <w:rPr>
                <w:lang w:val="en-US" w:eastAsia="lt-LT"/>
              </w:rPr>
              <w:t>stebėjimą</w:t>
            </w:r>
            <w:proofErr w:type="spellEnd"/>
            <w:r>
              <w:rPr>
                <w:lang w:val="en-US" w:eastAsia="lt-LT"/>
              </w:rPr>
              <w:t>;</w:t>
            </w:r>
          </w:p>
          <w:p w:rsidR="00965C95" w:rsidRDefault="00BA6EEA">
            <w:pPr>
              <w:tabs>
                <w:tab w:val="left" w:pos="451"/>
              </w:tabs>
              <w:jc w:val="both"/>
              <w:rPr>
                <w:lang w:val="en-US" w:eastAsia="lt-LT"/>
              </w:rPr>
            </w:pPr>
            <w:r>
              <w:rPr>
                <w:lang w:val="en-US" w:eastAsia="lt-LT"/>
              </w:rPr>
              <w:t>2.2.24.</w:t>
            </w:r>
            <w:r>
              <w:rPr>
                <w:lang w:val="en-US" w:eastAsia="lt-LT"/>
              </w:rPr>
              <w:tab/>
            </w:r>
            <w:proofErr w:type="spellStart"/>
            <w:r>
              <w:rPr>
                <w:lang w:val="en-US" w:eastAsia="lt-LT"/>
              </w:rPr>
              <w:t>Privalo</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palaikomas</w:t>
            </w:r>
            <w:proofErr w:type="spellEnd"/>
            <w:r>
              <w:rPr>
                <w:lang w:val="en-US" w:eastAsia="lt-LT"/>
              </w:rPr>
              <w:t xml:space="preserve"> </w:t>
            </w:r>
            <w:proofErr w:type="spellStart"/>
            <w:r>
              <w:rPr>
                <w:lang w:val="en-US" w:eastAsia="lt-LT"/>
              </w:rPr>
              <w:t>dinaminis</w:t>
            </w:r>
            <w:proofErr w:type="spellEnd"/>
            <w:r>
              <w:rPr>
                <w:lang w:val="en-US" w:eastAsia="lt-LT"/>
              </w:rPr>
              <w:t xml:space="preserve"> </w:t>
            </w:r>
            <w:proofErr w:type="spellStart"/>
            <w:r>
              <w:rPr>
                <w:lang w:val="en-US" w:eastAsia="lt-LT"/>
              </w:rPr>
              <w:t>maršrutizavimas</w:t>
            </w:r>
            <w:proofErr w:type="spellEnd"/>
            <w:r>
              <w:rPr>
                <w:lang w:val="en-US" w:eastAsia="lt-LT"/>
              </w:rPr>
              <w:t xml:space="preserve"> (BGP, OSPF), NVGRE ir VXLAN;</w:t>
            </w:r>
          </w:p>
          <w:p w:rsidR="00965C95" w:rsidRDefault="00BA6EEA">
            <w:pPr>
              <w:tabs>
                <w:tab w:val="left" w:pos="451"/>
              </w:tabs>
              <w:jc w:val="both"/>
              <w:rPr>
                <w:lang w:val="en-US" w:eastAsia="lt-LT"/>
              </w:rPr>
            </w:pPr>
            <w:r>
              <w:rPr>
                <w:lang w:val="en-US" w:eastAsia="lt-LT"/>
              </w:rPr>
              <w:t>2.2.25.</w:t>
            </w:r>
            <w:r>
              <w:rPr>
                <w:lang w:val="en-US" w:eastAsia="lt-LT"/>
              </w:rPr>
              <w:tab/>
            </w:r>
            <w:proofErr w:type="spellStart"/>
            <w:r>
              <w:rPr>
                <w:lang w:val="en-US" w:eastAsia="lt-LT"/>
              </w:rPr>
              <w:t>Integracija</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galima</w:t>
            </w:r>
            <w:proofErr w:type="spellEnd"/>
            <w:r>
              <w:rPr>
                <w:lang w:val="en-US" w:eastAsia="lt-LT"/>
              </w:rPr>
              <w:t xml:space="preserve"> </w:t>
            </w:r>
            <w:proofErr w:type="spellStart"/>
            <w:r>
              <w:rPr>
                <w:lang w:val="en-US" w:eastAsia="lt-LT"/>
              </w:rPr>
              <w:t>siūlomą</w:t>
            </w:r>
            <w:proofErr w:type="spellEnd"/>
            <w:r>
              <w:rPr>
                <w:lang w:val="en-US" w:eastAsia="lt-LT"/>
              </w:rPr>
              <w:t xml:space="preserve"> </w:t>
            </w:r>
            <w:proofErr w:type="spellStart"/>
            <w:r>
              <w:rPr>
                <w:lang w:val="en-US" w:eastAsia="lt-LT"/>
              </w:rPr>
              <w:t>produktą</w:t>
            </w:r>
            <w:proofErr w:type="spellEnd"/>
            <w:r>
              <w:rPr>
                <w:lang w:val="en-US" w:eastAsia="lt-LT"/>
              </w:rPr>
              <w:t xml:space="preserve"> </w:t>
            </w:r>
            <w:proofErr w:type="spellStart"/>
            <w:r>
              <w:rPr>
                <w:lang w:val="en-US" w:eastAsia="lt-LT"/>
              </w:rPr>
              <w:t>integruoti</w:t>
            </w:r>
            <w:proofErr w:type="spellEnd"/>
            <w:r>
              <w:rPr>
                <w:lang w:val="en-US" w:eastAsia="lt-LT"/>
              </w:rPr>
              <w:t xml:space="preserve"> </w:t>
            </w:r>
            <w:proofErr w:type="spellStart"/>
            <w:r>
              <w:rPr>
                <w:lang w:val="en-US" w:eastAsia="lt-LT"/>
              </w:rPr>
              <w:t>su</w:t>
            </w:r>
            <w:proofErr w:type="spellEnd"/>
            <w:r>
              <w:rPr>
                <w:lang w:val="en-US" w:eastAsia="lt-LT"/>
              </w:rPr>
              <w:t xml:space="preserve"> </w:t>
            </w:r>
            <w:proofErr w:type="spellStart"/>
            <w:r>
              <w:rPr>
                <w:lang w:val="en-US" w:eastAsia="lt-LT"/>
              </w:rPr>
              <w:t>šiomis</w:t>
            </w:r>
            <w:proofErr w:type="spellEnd"/>
            <w:r>
              <w:rPr>
                <w:lang w:val="en-US" w:eastAsia="lt-LT"/>
              </w:rPr>
              <w:t xml:space="preserve"> </w:t>
            </w:r>
            <w:proofErr w:type="spellStart"/>
            <w:r>
              <w:rPr>
                <w:lang w:val="en-US" w:eastAsia="lt-LT"/>
              </w:rPr>
              <w:t>platformomis</w:t>
            </w:r>
            <w:proofErr w:type="spellEnd"/>
            <w:r>
              <w:rPr>
                <w:lang w:val="en-US" w:eastAsia="lt-LT"/>
              </w:rPr>
              <w:t xml:space="preserve">: SAP, OCP, AWS, MS (SharePoint, RDP, Exchange), </w:t>
            </w:r>
            <w:proofErr w:type="spellStart"/>
            <w:r>
              <w:rPr>
                <w:lang w:val="en-US" w:eastAsia="lt-LT"/>
              </w:rPr>
              <w:t>Splunk</w:t>
            </w:r>
            <w:proofErr w:type="spellEnd"/>
            <w:r>
              <w:rPr>
                <w:lang w:val="en-US" w:eastAsia="lt-LT"/>
              </w:rPr>
              <w:t>, Cisco ACI;</w:t>
            </w:r>
          </w:p>
          <w:p w:rsidR="00965C95" w:rsidRDefault="00BA6EEA">
            <w:pPr>
              <w:tabs>
                <w:tab w:val="left" w:pos="451"/>
              </w:tabs>
              <w:jc w:val="both"/>
              <w:rPr>
                <w:lang w:val="en-US" w:eastAsia="lt-LT"/>
              </w:rPr>
            </w:pPr>
            <w:r>
              <w:rPr>
                <w:lang w:val="en-US" w:eastAsia="lt-LT"/>
              </w:rPr>
              <w:t>2.2.26.</w:t>
            </w:r>
            <w:r>
              <w:rPr>
                <w:lang w:val="en-US" w:eastAsia="lt-LT"/>
              </w:rPr>
              <w:tab/>
            </w:r>
            <w:proofErr w:type="spellStart"/>
            <w:r>
              <w:rPr>
                <w:lang w:val="en-US" w:eastAsia="lt-LT"/>
              </w:rPr>
              <w:t>Tiekėjas</w:t>
            </w:r>
            <w:proofErr w:type="spellEnd"/>
            <w:r>
              <w:rPr>
                <w:lang w:val="en-US" w:eastAsia="lt-LT"/>
              </w:rPr>
              <w:t xml:space="preserve"> </w:t>
            </w:r>
            <w:proofErr w:type="spellStart"/>
            <w:r>
              <w:rPr>
                <w:lang w:val="en-US" w:eastAsia="lt-LT"/>
              </w:rPr>
              <w:t>su</w:t>
            </w:r>
            <w:proofErr w:type="spellEnd"/>
            <w:r>
              <w:rPr>
                <w:lang w:val="en-US" w:eastAsia="lt-LT"/>
              </w:rPr>
              <w:t xml:space="preserve"> </w:t>
            </w:r>
            <w:proofErr w:type="spellStart"/>
            <w:r>
              <w:rPr>
                <w:lang w:val="en-US" w:eastAsia="lt-LT"/>
              </w:rPr>
              <w:t>pasiūlymu</w:t>
            </w:r>
            <w:proofErr w:type="spellEnd"/>
            <w:r>
              <w:rPr>
                <w:lang w:val="en-US" w:eastAsia="lt-LT"/>
              </w:rPr>
              <w:t xml:space="preserve"> </w:t>
            </w:r>
            <w:proofErr w:type="spellStart"/>
            <w:r>
              <w:rPr>
                <w:lang w:val="en-US" w:eastAsia="lt-LT"/>
              </w:rPr>
              <w:t>privalo</w:t>
            </w:r>
            <w:proofErr w:type="spellEnd"/>
            <w:r>
              <w:rPr>
                <w:lang w:val="en-US" w:eastAsia="lt-LT"/>
              </w:rPr>
              <w:t xml:space="preserve"> </w:t>
            </w:r>
            <w:proofErr w:type="spellStart"/>
            <w:r>
              <w:rPr>
                <w:lang w:val="en-US" w:eastAsia="lt-LT"/>
              </w:rPr>
              <w:t>pateikti</w:t>
            </w:r>
            <w:proofErr w:type="spellEnd"/>
            <w:r>
              <w:rPr>
                <w:lang w:val="en-US" w:eastAsia="lt-LT"/>
              </w:rPr>
              <w:t xml:space="preserve"> </w:t>
            </w:r>
            <w:proofErr w:type="spellStart"/>
            <w:r>
              <w:rPr>
                <w:lang w:val="en-US" w:eastAsia="lt-LT"/>
              </w:rPr>
              <w:t>perkančiajai</w:t>
            </w:r>
            <w:proofErr w:type="spellEnd"/>
            <w:r>
              <w:rPr>
                <w:lang w:val="en-US" w:eastAsia="lt-LT"/>
              </w:rPr>
              <w:t xml:space="preserve"> </w:t>
            </w:r>
            <w:proofErr w:type="spellStart"/>
            <w:r>
              <w:rPr>
                <w:lang w:val="en-US" w:eastAsia="lt-LT"/>
              </w:rPr>
              <w:t>organizacijai</w:t>
            </w:r>
            <w:proofErr w:type="spellEnd"/>
            <w:r>
              <w:rPr>
                <w:lang w:val="en-US" w:eastAsia="lt-LT"/>
              </w:rPr>
              <w:t xml:space="preserve"> </w:t>
            </w:r>
            <w:proofErr w:type="spellStart"/>
            <w:r>
              <w:rPr>
                <w:lang w:val="en-US" w:eastAsia="lt-LT"/>
              </w:rPr>
              <w:t>adresuotą</w:t>
            </w:r>
            <w:proofErr w:type="spellEnd"/>
            <w:r>
              <w:rPr>
                <w:lang w:val="en-US" w:eastAsia="lt-LT"/>
              </w:rPr>
              <w:t xml:space="preserve"> ir </w:t>
            </w:r>
            <w:proofErr w:type="spellStart"/>
            <w:r>
              <w:rPr>
                <w:lang w:val="en-US" w:eastAsia="lt-LT"/>
              </w:rPr>
              <w:t>su</w:t>
            </w:r>
            <w:proofErr w:type="spellEnd"/>
            <w:r>
              <w:rPr>
                <w:lang w:val="en-US" w:eastAsia="lt-LT"/>
              </w:rPr>
              <w:t xml:space="preserve"> </w:t>
            </w:r>
            <w:proofErr w:type="spellStart"/>
            <w:r>
              <w:rPr>
                <w:lang w:val="en-US" w:eastAsia="lt-LT"/>
              </w:rPr>
              <w:t>šiuo</w:t>
            </w:r>
            <w:proofErr w:type="spellEnd"/>
            <w:r>
              <w:rPr>
                <w:lang w:val="en-US" w:eastAsia="lt-LT"/>
              </w:rPr>
              <w:t xml:space="preserve"> </w:t>
            </w:r>
            <w:proofErr w:type="spellStart"/>
            <w:r>
              <w:rPr>
                <w:lang w:val="en-US" w:eastAsia="lt-LT"/>
              </w:rPr>
              <w:t>pirkimu</w:t>
            </w:r>
            <w:proofErr w:type="spellEnd"/>
            <w:r>
              <w:rPr>
                <w:lang w:val="en-US" w:eastAsia="lt-LT"/>
              </w:rPr>
              <w:t xml:space="preserve"> </w:t>
            </w:r>
            <w:proofErr w:type="spellStart"/>
            <w:r>
              <w:rPr>
                <w:lang w:val="en-US" w:eastAsia="lt-LT"/>
              </w:rPr>
              <w:t>susietą</w:t>
            </w:r>
            <w:proofErr w:type="spellEnd"/>
            <w:r>
              <w:rPr>
                <w:lang w:val="en-US" w:eastAsia="lt-LT"/>
              </w:rPr>
              <w:t xml:space="preserve"> </w:t>
            </w:r>
            <w:proofErr w:type="spellStart"/>
            <w:r>
              <w:rPr>
                <w:lang w:val="en-US" w:eastAsia="lt-LT"/>
              </w:rPr>
              <w:t>gamintojo</w:t>
            </w:r>
            <w:proofErr w:type="spellEnd"/>
            <w:r>
              <w:rPr>
                <w:lang w:val="en-US" w:eastAsia="lt-LT"/>
              </w:rPr>
              <w:t xml:space="preserve"> </w:t>
            </w:r>
            <w:proofErr w:type="spellStart"/>
            <w:r>
              <w:rPr>
                <w:lang w:val="en-US" w:eastAsia="lt-LT"/>
              </w:rPr>
              <w:t>autorizacijos</w:t>
            </w:r>
            <w:proofErr w:type="spellEnd"/>
            <w:r>
              <w:rPr>
                <w:lang w:val="en-US" w:eastAsia="lt-LT"/>
              </w:rPr>
              <w:t xml:space="preserve"> </w:t>
            </w:r>
            <w:proofErr w:type="spellStart"/>
            <w:r>
              <w:rPr>
                <w:lang w:val="en-US" w:eastAsia="lt-LT"/>
              </w:rPr>
              <w:t>raštą</w:t>
            </w:r>
            <w:proofErr w:type="spellEnd"/>
            <w:r>
              <w:rPr>
                <w:lang w:val="en-US" w:eastAsia="lt-LT"/>
              </w:rPr>
              <w:t xml:space="preserve"> (</w:t>
            </w:r>
            <w:proofErr w:type="spellStart"/>
            <w:r>
              <w:rPr>
                <w:lang w:val="en-US" w:eastAsia="lt-LT"/>
              </w:rPr>
              <w:t>angl.</w:t>
            </w:r>
            <w:proofErr w:type="spellEnd"/>
            <w:r>
              <w:rPr>
                <w:lang w:val="en-US" w:eastAsia="lt-LT"/>
              </w:rPr>
              <w:t xml:space="preserve"> MAF  - Manufacturer authorization form);</w:t>
            </w:r>
          </w:p>
          <w:p w:rsidR="00965C95" w:rsidRDefault="00BA6EEA">
            <w:pPr>
              <w:tabs>
                <w:tab w:val="left" w:pos="451"/>
              </w:tabs>
              <w:jc w:val="both"/>
              <w:rPr>
                <w:lang w:val="en-US" w:eastAsia="lt-LT"/>
              </w:rPr>
            </w:pPr>
            <w:r>
              <w:rPr>
                <w:lang w:val="en-US" w:eastAsia="lt-LT"/>
              </w:rPr>
              <w:lastRenderedPageBreak/>
              <w:t>2.2.27.</w:t>
            </w:r>
            <w:r>
              <w:rPr>
                <w:lang w:val="en-US" w:eastAsia="lt-LT"/>
              </w:rPr>
              <w:tab/>
              <w:t xml:space="preserve">Visa </w:t>
            </w:r>
            <w:proofErr w:type="spellStart"/>
            <w:r>
              <w:rPr>
                <w:lang w:val="en-US" w:eastAsia="lt-LT"/>
              </w:rPr>
              <w:t>įranga</w:t>
            </w:r>
            <w:proofErr w:type="spellEnd"/>
            <w:r>
              <w:rPr>
                <w:lang w:val="en-US" w:eastAsia="lt-LT"/>
              </w:rPr>
              <w:t xml:space="preserve"> </w:t>
            </w:r>
            <w:proofErr w:type="spellStart"/>
            <w:r>
              <w:rPr>
                <w:lang w:val="en-US" w:eastAsia="lt-LT"/>
              </w:rPr>
              <w:t>iki</w:t>
            </w:r>
            <w:proofErr w:type="spellEnd"/>
            <w:r>
              <w:rPr>
                <w:lang w:val="en-US" w:eastAsia="lt-LT"/>
              </w:rPr>
              <w:t xml:space="preserve"> </w:t>
            </w:r>
            <w:proofErr w:type="spellStart"/>
            <w:r>
              <w:rPr>
                <w:lang w:val="en-US" w:eastAsia="lt-LT"/>
              </w:rPr>
              <w:t>priėmimo-perdavimo</w:t>
            </w:r>
            <w:proofErr w:type="spellEnd"/>
            <w:r>
              <w:rPr>
                <w:lang w:val="en-US" w:eastAsia="lt-LT"/>
              </w:rPr>
              <w:t xml:space="preserve"> </w:t>
            </w:r>
            <w:proofErr w:type="spellStart"/>
            <w:r>
              <w:rPr>
                <w:lang w:val="en-US" w:eastAsia="lt-LT"/>
              </w:rPr>
              <w:t>akto</w:t>
            </w:r>
            <w:proofErr w:type="spellEnd"/>
            <w:r>
              <w:rPr>
                <w:lang w:val="en-US" w:eastAsia="lt-LT"/>
              </w:rPr>
              <w:t xml:space="preserve"> </w:t>
            </w:r>
            <w:proofErr w:type="spellStart"/>
            <w:r>
              <w:rPr>
                <w:lang w:val="en-US" w:eastAsia="lt-LT"/>
              </w:rPr>
              <w:t>pasirašymo</w:t>
            </w:r>
            <w:proofErr w:type="spellEnd"/>
            <w:r>
              <w:rPr>
                <w:lang w:val="en-US" w:eastAsia="lt-LT"/>
              </w:rPr>
              <w:t xml:space="preserve"> </w:t>
            </w:r>
            <w:proofErr w:type="spellStart"/>
            <w:r>
              <w:rPr>
                <w:lang w:val="en-US" w:eastAsia="lt-LT"/>
              </w:rPr>
              <w:t>dienos</w:t>
            </w:r>
            <w:proofErr w:type="spellEnd"/>
            <w:r>
              <w:rPr>
                <w:lang w:val="en-US" w:eastAsia="lt-LT"/>
              </w:rPr>
              <w:t xml:space="preserve">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užregistruota</w:t>
            </w:r>
            <w:proofErr w:type="spellEnd"/>
            <w:r>
              <w:rPr>
                <w:lang w:val="en-US" w:eastAsia="lt-LT"/>
              </w:rPr>
              <w:t xml:space="preserve"> </w:t>
            </w:r>
            <w:proofErr w:type="spellStart"/>
            <w:r>
              <w:rPr>
                <w:lang w:val="en-US" w:eastAsia="lt-LT"/>
              </w:rPr>
              <w:t>gamintojo</w:t>
            </w:r>
            <w:proofErr w:type="spellEnd"/>
            <w:r>
              <w:rPr>
                <w:lang w:val="en-US" w:eastAsia="lt-LT"/>
              </w:rPr>
              <w:t xml:space="preserve"> </w:t>
            </w:r>
            <w:proofErr w:type="spellStart"/>
            <w:r>
              <w:rPr>
                <w:lang w:val="en-US" w:eastAsia="lt-LT"/>
              </w:rPr>
              <w:t>sistemoje</w:t>
            </w:r>
            <w:proofErr w:type="spellEnd"/>
            <w:r>
              <w:rPr>
                <w:lang w:val="en-US" w:eastAsia="lt-LT"/>
              </w:rPr>
              <w:t xml:space="preserve"> </w:t>
            </w:r>
            <w:proofErr w:type="spellStart"/>
            <w:r>
              <w:rPr>
                <w:lang w:val="en-US" w:eastAsia="lt-LT"/>
              </w:rPr>
              <w:t>perkančiosios</w:t>
            </w:r>
            <w:proofErr w:type="spellEnd"/>
            <w:r>
              <w:rPr>
                <w:lang w:val="en-US" w:eastAsia="lt-LT"/>
              </w:rPr>
              <w:t xml:space="preserve"> </w:t>
            </w:r>
            <w:proofErr w:type="spellStart"/>
            <w:r>
              <w:rPr>
                <w:lang w:val="en-US" w:eastAsia="lt-LT"/>
              </w:rPr>
              <w:t>organizacijos</w:t>
            </w:r>
            <w:proofErr w:type="spellEnd"/>
            <w:r>
              <w:rPr>
                <w:lang w:val="en-US" w:eastAsia="lt-LT"/>
              </w:rPr>
              <w:t xml:space="preserve"> </w:t>
            </w:r>
            <w:proofErr w:type="spellStart"/>
            <w:r>
              <w:rPr>
                <w:lang w:val="en-US" w:eastAsia="lt-LT"/>
              </w:rPr>
              <w:t>paskyroje</w:t>
            </w:r>
            <w:proofErr w:type="spellEnd"/>
            <w:r>
              <w:rPr>
                <w:lang w:val="en-US" w:eastAsia="lt-LT"/>
              </w:rPr>
              <w:t>;</w:t>
            </w:r>
          </w:p>
          <w:p w:rsidR="00965C95" w:rsidRDefault="00BA6EEA">
            <w:pPr>
              <w:tabs>
                <w:tab w:val="left" w:pos="451"/>
              </w:tabs>
              <w:jc w:val="both"/>
              <w:rPr>
                <w:lang w:val="en-US" w:eastAsia="lt-LT"/>
              </w:rPr>
            </w:pPr>
            <w:r>
              <w:rPr>
                <w:lang w:val="en-US" w:eastAsia="lt-LT"/>
              </w:rPr>
              <w:t>2.2.28.</w:t>
            </w:r>
            <w:r>
              <w:rPr>
                <w:lang w:val="en-US" w:eastAsia="lt-LT"/>
              </w:rPr>
              <w:tab/>
            </w:r>
            <w:proofErr w:type="spellStart"/>
            <w:r>
              <w:rPr>
                <w:lang w:val="en-US" w:eastAsia="lt-LT"/>
              </w:rPr>
              <w:t>Garantiniai</w:t>
            </w:r>
            <w:proofErr w:type="spellEnd"/>
            <w:r>
              <w:rPr>
                <w:lang w:val="en-US" w:eastAsia="lt-LT"/>
              </w:rPr>
              <w:t xml:space="preserve"> </w:t>
            </w:r>
            <w:proofErr w:type="spellStart"/>
            <w:r>
              <w:rPr>
                <w:lang w:val="en-US" w:eastAsia="lt-LT"/>
              </w:rPr>
              <w:t>įsipareigojimai</w:t>
            </w:r>
            <w:proofErr w:type="spellEnd"/>
            <w:r>
              <w:rPr>
                <w:lang w:val="en-US" w:eastAsia="lt-LT"/>
              </w:rPr>
              <w:t xml:space="preserve">: </w:t>
            </w:r>
            <w:proofErr w:type="spellStart"/>
            <w:r>
              <w:rPr>
                <w:lang w:val="en-US" w:eastAsia="lt-LT"/>
              </w:rPr>
              <w:t>gamintojo</w:t>
            </w:r>
            <w:proofErr w:type="spellEnd"/>
            <w:r>
              <w:rPr>
                <w:lang w:val="en-US" w:eastAsia="lt-LT"/>
              </w:rPr>
              <w:t xml:space="preserve"> </w:t>
            </w:r>
            <w:proofErr w:type="spellStart"/>
            <w:r>
              <w:rPr>
                <w:lang w:val="en-US" w:eastAsia="lt-LT"/>
              </w:rPr>
              <w:t>garantuojamas</w:t>
            </w:r>
            <w:proofErr w:type="spellEnd"/>
            <w:r>
              <w:rPr>
                <w:lang w:val="en-US" w:eastAsia="lt-LT"/>
              </w:rPr>
              <w:t xml:space="preserve"> 24 </w:t>
            </w:r>
            <w:proofErr w:type="spellStart"/>
            <w:r>
              <w:rPr>
                <w:lang w:val="en-US" w:eastAsia="lt-LT"/>
              </w:rPr>
              <w:t>mėn</w:t>
            </w:r>
            <w:proofErr w:type="spellEnd"/>
            <w:r>
              <w:rPr>
                <w:lang w:val="en-US" w:eastAsia="lt-LT"/>
              </w:rPr>
              <w:t xml:space="preserve">. </w:t>
            </w:r>
            <w:proofErr w:type="spellStart"/>
            <w:proofErr w:type="gramStart"/>
            <w:r>
              <w:rPr>
                <w:lang w:val="en-US" w:eastAsia="lt-LT"/>
              </w:rPr>
              <w:t>garantinis</w:t>
            </w:r>
            <w:proofErr w:type="spellEnd"/>
            <w:proofErr w:type="gramEnd"/>
            <w:r>
              <w:rPr>
                <w:lang w:val="en-US" w:eastAsia="lt-LT"/>
              </w:rPr>
              <w:t xml:space="preserve"> </w:t>
            </w:r>
            <w:proofErr w:type="spellStart"/>
            <w:r>
              <w:rPr>
                <w:lang w:val="en-US" w:eastAsia="lt-LT"/>
              </w:rPr>
              <w:t>aptarnavimas</w:t>
            </w:r>
            <w:proofErr w:type="spellEnd"/>
            <w:r>
              <w:rPr>
                <w:lang w:val="en-US" w:eastAsia="lt-LT"/>
              </w:rPr>
              <w:t xml:space="preserve">, </w:t>
            </w:r>
            <w:proofErr w:type="spellStart"/>
            <w:r>
              <w:rPr>
                <w:lang w:val="en-US" w:eastAsia="lt-LT"/>
              </w:rPr>
              <w:t>suteikiantis</w:t>
            </w:r>
            <w:proofErr w:type="spellEnd"/>
            <w:r>
              <w:rPr>
                <w:lang w:val="en-US" w:eastAsia="lt-LT"/>
              </w:rPr>
              <w:t xml:space="preserve"> </w:t>
            </w:r>
            <w:proofErr w:type="spellStart"/>
            <w:r>
              <w:rPr>
                <w:lang w:val="en-US" w:eastAsia="lt-LT"/>
              </w:rPr>
              <w:t>galimybę</w:t>
            </w:r>
            <w:proofErr w:type="spellEnd"/>
            <w:r>
              <w:rPr>
                <w:lang w:val="en-US" w:eastAsia="lt-LT"/>
              </w:rPr>
              <w:t xml:space="preserve"> </w:t>
            </w:r>
            <w:proofErr w:type="spellStart"/>
            <w:r>
              <w:rPr>
                <w:lang w:val="en-US" w:eastAsia="lt-LT"/>
              </w:rPr>
              <w:t>siųstis</w:t>
            </w:r>
            <w:proofErr w:type="spellEnd"/>
            <w:r>
              <w:rPr>
                <w:lang w:val="en-US" w:eastAsia="lt-LT"/>
              </w:rPr>
              <w:t xml:space="preserve"> </w:t>
            </w:r>
            <w:proofErr w:type="spellStart"/>
            <w:r>
              <w:rPr>
                <w:lang w:val="en-US" w:eastAsia="lt-LT"/>
              </w:rPr>
              <w:t>programinės</w:t>
            </w:r>
            <w:proofErr w:type="spellEnd"/>
            <w:r>
              <w:rPr>
                <w:lang w:val="en-US" w:eastAsia="lt-LT"/>
              </w:rPr>
              <w:t xml:space="preserve"> </w:t>
            </w:r>
            <w:proofErr w:type="spellStart"/>
            <w:r>
              <w:rPr>
                <w:lang w:val="en-US" w:eastAsia="lt-LT"/>
              </w:rPr>
              <w:t>įrangos</w:t>
            </w:r>
            <w:proofErr w:type="spellEnd"/>
            <w:r>
              <w:rPr>
                <w:lang w:val="en-US" w:eastAsia="lt-LT"/>
              </w:rPr>
              <w:t xml:space="preserve"> </w:t>
            </w:r>
            <w:proofErr w:type="spellStart"/>
            <w:r>
              <w:rPr>
                <w:lang w:val="en-US" w:eastAsia="lt-LT"/>
              </w:rPr>
              <w:t>naujinimus</w:t>
            </w:r>
            <w:proofErr w:type="spellEnd"/>
            <w:r>
              <w:rPr>
                <w:lang w:val="en-US" w:eastAsia="lt-LT"/>
              </w:rPr>
              <w:t xml:space="preserve">, </w:t>
            </w:r>
            <w:proofErr w:type="spellStart"/>
            <w:r>
              <w:rPr>
                <w:lang w:val="en-US" w:eastAsia="lt-LT"/>
              </w:rPr>
              <w:t>sugedusios</w:t>
            </w:r>
            <w:proofErr w:type="spellEnd"/>
            <w:r>
              <w:rPr>
                <w:lang w:val="en-US" w:eastAsia="lt-LT"/>
              </w:rPr>
              <w:t xml:space="preserve"> </w:t>
            </w:r>
            <w:proofErr w:type="spellStart"/>
            <w:r>
              <w:rPr>
                <w:lang w:val="en-US" w:eastAsia="lt-LT"/>
              </w:rPr>
              <w:t>įrangos</w:t>
            </w:r>
            <w:proofErr w:type="spellEnd"/>
            <w:r>
              <w:rPr>
                <w:lang w:val="en-US" w:eastAsia="lt-LT"/>
              </w:rPr>
              <w:t xml:space="preserve"> </w:t>
            </w:r>
            <w:proofErr w:type="spellStart"/>
            <w:r>
              <w:rPr>
                <w:lang w:val="en-US" w:eastAsia="lt-LT"/>
              </w:rPr>
              <w:t>grąžinimą</w:t>
            </w:r>
            <w:proofErr w:type="spellEnd"/>
            <w:r>
              <w:rPr>
                <w:lang w:val="en-US" w:eastAsia="lt-LT"/>
              </w:rPr>
              <w:t xml:space="preserve"> ir </w:t>
            </w:r>
            <w:proofErr w:type="spellStart"/>
            <w:r>
              <w:rPr>
                <w:lang w:val="en-US" w:eastAsia="lt-LT"/>
              </w:rPr>
              <w:t>pakeitimą</w:t>
            </w:r>
            <w:proofErr w:type="spellEnd"/>
            <w:r>
              <w:rPr>
                <w:lang w:val="en-US" w:eastAsia="lt-LT"/>
              </w:rPr>
              <w:t xml:space="preserve"> </w:t>
            </w:r>
            <w:proofErr w:type="spellStart"/>
            <w:r>
              <w:rPr>
                <w:lang w:val="en-US" w:eastAsia="lt-LT"/>
              </w:rPr>
              <w:t>nauja</w:t>
            </w:r>
            <w:proofErr w:type="spellEnd"/>
            <w:r>
              <w:rPr>
                <w:lang w:val="en-US" w:eastAsia="lt-LT"/>
              </w:rPr>
              <w:t xml:space="preserve">, </w:t>
            </w:r>
            <w:proofErr w:type="spellStart"/>
            <w:r>
              <w:rPr>
                <w:lang w:val="en-US" w:eastAsia="lt-LT"/>
              </w:rPr>
              <w:t>problemų</w:t>
            </w:r>
            <w:proofErr w:type="spellEnd"/>
            <w:r>
              <w:rPr>
                <w:lang w:val="en-US" w:eastAsia="lt-LT"/>
              </w:rPr>
              <w:t xml:space="preserve"> </w:t>
            </w:r>
            <w:proofErr w:type="spellStart"/>
            <w:r>
              <w:rPr>
                <w:lang w:val="en-US" w:eastAsia="lt-LT"/>
              </w:rPr>
              <w:t>spendimą</w:t>
            </w:r>
            <w:proofErr w:type="spellEnd"/>
            <w:r>
              <w:rPr>
                <w:lang w:val="en-US" w:eastAsia="lt-LT"/>
              </w:rPr>
              <w:t xml:space="preserve"> ne </w:t>
            </w:r>
            <w:proofErr w:type="spellStart"/>
            <w:r>
              <w:rPr>
                <w:lang w:val="en-US" w:eastAsia="lt-LT"/>
              </w:rPr>
              <w:t>vėliau</w:t>
            </w:r>
            <w:proofErr w:type="spellEnd"/>
            <w:r>
              <w:rPr>
                <w:lang w:val="en-US" w:eastAsia="lt-LT"/>
              </w:rPr>
              <w:t xml:space="preserve"> </w:t>
            </w:r>
            <w:proofErr w:type="spellStart"/>
            <w:r>
              <w:rPr>
                <w:lang w:val="en-US" w:eastAsia="lt-LT"/>
              </w:rPr>
              <w:t>kaip</w:t>
            </w:r>
            <w:proofErr w:type="spellEnd"/>
            <w:r>
              <w:rPr>
                <w:lang w:val="en-US" w:eastAsia="lt-LT"/>
              </w:rPr>
              <w:t xml:space="preserve"> </w:t>
            </w:r>
            <w:proofErr w:type="spellStart"/>
            <w:r>
              <w:rPr>
                <w:lang w:val="en-US" w:eastAsia="lt-LT"/>
              </w:rPr>
              <w:t>kitą</w:t>
            </w:r>
            <w:proofErr w:type="spellEnd"/>
            <w:r>
              <w:rPr>
                <w:lang w:val="en-US" w:eastAsia="lt-LT"/>
              </w:rPr>
              <w:t xml:space="preserve"> </w:t>
            </w:r>
            <w:proofErr w:type="spellStart"/>
            <w:r>
              <w:rPr>
                <w:lang w:val="en-US" w:eastAsia="lt-LT"/>
              </w:rPr>
              <w:t>darbo</w:t>
            </w:r>
            <w:proofErr w:type="spellEnd"/>
            <w:r>
              <w:rPr>
                <w:lang w:val="en-US" w:eastAsia="lt-LT"/>
              </w:rPr>
              <w:t xml:space="preserve"> </w:t>
            </w:r>
            <w:proofErr w:type="spellStart"/>
            <w:r>
              <w:rPr>
                <w:lang w:val="en-US" w:eastAsia="lt-LT"/>
              </w:rPr>
              <w:t>dieną</w:t>
            </w:r>
            <w:proofErr w:type="spellEnd"/>
            <w:r>
              <w:rPr>
                <w:lang w:val="en-US" w:eastAsia="lt-LT"/>
              </w:rPr>
              <w:t xml:space="preserve"> (</w:t>
            </w:r>
            <w:proofErr w:type="spellStart"/>
            <w:r>
              <w:rPr>
                <w:lang w:val="en-US" w:eastAsia="lt-LT"/>
              </w:rPr>
              <w:t>angl.</w:t>
            </w:r>
            <w:proofErr w:type="spellEnd"/>
            <w:r>
              <w:rPr>
                <w:lang w:val="en-US" w:eastAsia="lt-LT"/>
              </w:rPr>
              <w:t xml:space="preserve"> Next business day). </w:t>
            </w:r>
            <w:proofErr w:type="spellStart"/>
            <w:r>
              <w:rPr>
                <w:lang w:val="en-US" w:eastAsia="lt-LT"/>
              </w:rPr>
              <w:t>Turi</w:t>
            </w:r>
            <w:proofErr w:type="spellEnd"/>
            <w:r>
              <w:rPr>
                <w:lang w:val="en-US" w:eastAsia="lt-LT"/>
              </w:rPr>
              <w:t xml:space="preserve"> </w:t>
            </w:r>
            <w:proofErr w:type="spellStart"/>
            <w:r>
              <w:rPr>
                <w:lang w:val="en-US" w:eastAsia="lt-LT"/>
              </w:rPr>
              <w:t>būti</w:t>
            </w:r>
            <w:proofErr w:type="spellEnd"/>
            <w:r>
              <w:rPr>
                <w:lang w:val="en-US" w:eastAsia="lt-LT"/>
              </w:rPr>
              <w:t xml:space="preserve"> </w:t>
            </w:r>
            <w:proofErr w:type="spellStart"/>
            <w:r>
              <w:rPr>
                <w:lang w:val="en-US" w:eastAsia="lt-LT"/>
              </w:rPr>
              <w:t>užtikrinamas</w:t>
            </w:r>
            <w:proofErr w:type="spellEnd"/>
            <w:r>
              <w:rPr>
                <w:lang w:val="en-US" w:eastAsia="lt-LT"/>
              </w:rPr>
              <w:t xml:space="preserve"> </w:t>
            </w:r>
            <w:proofErr w:type="spellStart"/>
            <w:r>
              <w:rPr>
                <w:lang w:val="en-US" w:eastAsia="lt-LT"/>
              </w:rPr>
              <w:t>gamintojo</w:t>
            </w:r>
            <w:proofErr w:type="spellEnd"/>
            <w:r>
              <w:rPr>
                <w:lang w:val="en-US" w:eastAsia="lt-LT"/>
              </w:rPr>
              <w:t xml:space="preserve"> SLA (</w:t>
            </w:r>
            <w:proofErr w:type="spellStart"/>
            <w:r>
              <w:rPr>
                <w:lang w:val="en-US" w:eastAsia="lt-LT"/>
              </w:rPr>
              <w:t>angl.</w:t>
            </w:r>
            <w:proofErr w:type="spellEnd"/>
            <w:r>
              <w:rPr>
                <w:lang w:val="en-US" w:eastAsia="lt-LT"/>
              </w:rPr>
              <w:t xml:space="preserve"> Service Level Agreement) 24x7x365 </w:t>
            </w:r>
            <w:proofErr w:type="spellStart"/>
            <w:r>
              <w:rPr>
                <w:lang w:val="en-US" w:eastAsia="lt-LT"/>
              </w:rPr>
              <w:t>su</w:t>
            </w:r>
            <w:proofErr w:type="spellEnd"/>
            <w:r>
              <w:rPr>
                <w:lang w:val="en-US" w:eastAsia="lt-LT"/>
              </w:rPr>
              <w:t xml:space="preserve"> 1 </w:t>
            </w:r>
            <w:proofErr w:type="spellStart"/>
            <w:r>
              <w:rPr>
                <w:lang w:val="en-US" w:eastAsia="lt-LT"/>
              </w:rPr>
              <w:t>valandos</w:t>
            </w:r>
            <w:proofErr w:type="spellEnd"/>
            <w:r>
              <w:rPr>
                <w:lang w:val="en-US" w:eastAsia="lt-LT"/>
              </w:rPr>
              <w:t xml:space="preserve"> </w:t>
            </w:r>
            <w:proofErr w:type="spellStart"/>
            <w:r>
              <w:rPr>
                <w:lang w:val="en-US" w:eastAsia="lt-LT"/>
              </w:rPr>
              <w:t>atsakymu</w:t>
            </w:r>
            <w:proofErr w:type="spellEnd"/>
            <w:r>
              <w:rPr>
                <w:lang w:val="en-US" w:eastAsia="lt-LT"/>
              </w:rPr>
              <w:t xml:space="preserve"> į </w:t>
            </w:r>
            <w:proofErr w:type="spellStart"/>
            <w:r>
              <w:rPr>
                <w:lang w:val="en-US" w:eastAsia="lt-LT"/>
              </w:rPr>
              <w:t>kritinius</w:t>
            </w:r>
            <w:proofErr w:type="spellEnd"/>
            <w:r>
              <w:rPr>
                <w:lang w:val="en-US" w:eastAsia="lt-LT"/>
              </w:rPr>
              <w:t xml:space="preserve"> </w:t>
            </w:r>
            <w:proofErr w:type="spellStart"/>
            <w:r>
              <w:rPr>
                <w:lang w:val="en-US" w:eastAsia="lt-LT"/>
              </w:rPr>
              <w:t>problemos</w:t>
            </w:r>
            <w:proofErr w:type="spellEnd"/>
            <w:r>
              <w:rPr>
                <w:lang w:val="en-US" w:eastAsia="lt-LT"/>
              </w:rPr>
              <w:t xml:space="preserve"> </w:t>
            </w:r>
            <w:proofErr w:type="spellStart"/>
            <w:r>
              <w:rPr>
                <w:lang w:val="en-US" w:eastAsia="lt-LT"/>
              </w:rPr>
              <w:t>sprendimus</w:t>
            </w:r>
            <w:proofErr w:type="spellEnd"/>
            <w:r>
              <w:rPr>
                <w:lang w:val="en-US" w:eastAsia="lt-LT"/>
              </w:rPr>
              <w:t xml:space="preserve"> ir </w:t>
            </w:r>
            <w:proofErr w:type="spellStart"/>
            <w:r>
              <w:rPr>
                <w:lang w:val="en-US" w:eastAsia="lt-LT"/>
              </w:rPr>
              <w:t>kitos</w:t>
            </w:r>
            <w:proofErr w:type="spellEnd"/>
            <w:r>
              <w:rPr>
                <w:lang w:val="en-US" w:eastAsia="lt-LT"/>
              </w:rPr>
              <w:t xml:space="preserve"> </w:t>
            </w:r>
            <w:proofErr w:type="spellStart"/>
            <w:r>
              <w:rPr>
                <w:lang w:val="en-US" w:eastAsia="lt-LT"/>
              </w:rPr>
              <w:t>dienos</w:t>
            </w:r>
            <w:proofErr w:type="spellEnd"/>
            <w:r>
              <w:rPr>
                <w:lang w:val="en-US" w:eastAsia="lt-LT"/>
              </w:rPr>
              <w:t xml:space="preserve"> </w:t>
            </w:r>
            <w:proofErr w:type="spellStart"/>
            <w:r>
              <w:rPr>
                <w:lang w:val="en-US" w:eastAsia="lt-LT"/>
              </w:rPr>
              <w:t>atsakymu</w:t>
            </w:r>
            <w:proofErr w:type="spellEnd"/>
            <w:r>
              <w:rPr>
                <w:lang w:val="en-US" w:eastAsia="lt-LT"/>
              </w:rPr>
              <w:t xml:space="preserve"> į ne </w:t>
            </w:r>
            <w:proofErr w:type="spellStart"/>
            <w:r>
              <w:rPr>
                <w:lang w:val="en-US" w:eastAsia="lt-LT"/>
              </w:rPr>
              <w:t>kritinius</w:t>
            </w:r>
            <w:proofErr w:type="spellEnd"/>
            <w:r>
              <w:rPr>
                <w:lang w:val="en-US" w:eastAsia="lt-LT"/>
              </w:rPr>
              <w:t xml:space="preserve"> </w:t>
            </w:r>
            <w:proofErr w:type="spellStart"/>
            <w:r>
              <w:rPr>
                <w:lang w:val="en-US" w:eastAsia="lt-LT"/>
              </w:rPr>
              <w:t>sprendimus</w:t>
            </w:r>
            <w:proofErr w:type="spellEnd"/>
            <w:r>
              <w:rPr>
                <w:lang w:val="en-US" w:eastAsia="lt-LT"/>
              </w:rPr>
              <w:t>.</w:t>
            </w:r>
          </w:p>
        </w:tc>
        <w:tc>
          <w:tcPr>
            <w:tcW w:w="741" w:type="dxa"/>
            <w:vMerge/>
            <w:tcBorders>
              <w:top w:val="single" w:sz="4" w:space="0" w:color="000000"/>
              <w:left w:val="single" w:sz="4" w:space="0" w:color="000000"/>
              <w:bottom w:val="single" w:sz="4" w:space="0" w:color="000000"/>
              <w:right w:val="single" w:sz="4" w:space="0" w:color="000000"/>
            </w:tcBorders>
          </w:tcPr>
          <w:p w:rsidR="00965C95" w:rsidRDefault="00965C95">
            <w:pPr>
              <w:jc w:val="center"/>
            </w:pPr>
          </w:p>
        </w:tc>
        <w:tc>
          <w:tcPr>
            <w:tcW w:w="992" w:type="dxa"/>
            <w:tcBorders>
              <w:top w:val="single" w:sz="4" w:space="0" w:color="000000"/>
              <w:left w:val="single" w:sz="4" w:space="0" w:color="000000"/>
              <w:bottom w:val="single" w:sz="4" w:space="0" w:color="000000"/>
              <w:right w:val="single" w:sz="4" w:space="0" w:color="000000"/>
            </w:tcBorders>
          </w:tcPr>
          <w:p w:rsidR="00965C95" w:rsidRDefault="00965C95">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965C95" w:rsidRDefault="00965C95">
            <w:pPr>
              <w:jc w:val="center"/>
              <w:rPr>
                <w:sz w:val="20"/>
              </w:rPr>
            </w:pPr>
          </w:p>
        </w:tc>
      </w:tr>
      <w:tr w:rsidR="00965C95">
        <w:trPr>
          <w:trHeight w:val="300"/>
        </w:trPr>
        <w:tc>
          <w:tcPr>
            <w:tcW w:w="7134" w:type="dxa"/>
            <w:gridSpan w:val="4"/>
            <w:tcBorders>
              <w:top w:val="single" w:sz="4" w:space="0" w:color="000000"/>
              <w:left w:val="single" w:sz="4" w:space="0" w:color="000000"/>
              <w:bottom w:val="single" w:sz="4" w:space="0" w:color="000000"/>
              <w:right w:val="single" w:sz="4" w:space="0" w:color="000000"/>
            </w:tcBorders>
            <w:vAlign w:val="center"/>
          </w:tcPr>
          <w:p w:rsidR="00965C95" w:rsidRDefault="00BA6EEA">
            <w:pPr>
              <w:jc w:val="right"/>
            </w:pPr>
            <w:r>
              <w:lastRenderedPageBreak/>
              <w:t>Bendra suma eurais su PVM:</w:t>
            </w: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965C95" w:rsidRDefault="00965C95">
            <w:pPr>
              <w:rPr>
                <w:b/>
                <w:sz w:val="20"/>
              </w:rPr>
            </w:pPr>
          </w:p>
        </w:tc>
      </w:tr>
    </w:tbl>
    <w:p w:rsidR="00965C95" w:rsidRDefault="00965C95"/>
    <w:p w:rsidR="00965C95" w:rsidRDefault="00BA6EEA">
      <w:pPr>
        <w:snapToGrid w:val="0"/>
        <w:jc w:val="both"/>
        <w:rPr>
          <w:b/>
        </w:rPr>
      </w:pPr>
      <w:r>
        <w:rPr>
          <w:b/>
        </w:rPr>
        <w:t>PIRKĖJAS</w:t>
      </w:r>
      <w:r>
        <w:rPr>
          <w:b/>
        </w:rPr>
        <w:tab/>
        <w:t xml:space="preserve">                                                                                    PARDAVĖJAS</w:t>
      </w:r>
    </w:p>
    <w:p w:rsidR="00965C95" w:rsidRDefault="00965C95">
      <w:pPr>
        <w:snapToGrid w:val="0"/>
        <w:jc w:val="both"/>
      </w:pPr>
    </w:p>
    <w:p w:rsidR="00965C95" w:rsidRDefault="00BA6EEA">
      <w:r>
        <w:t>Lietuvos kariuomenės Lietuvos didžiojo                                           UAB „“</w:t>
      </w:r>
    </w:p>
    <w:p w:rsidR="00965C95" w:rsidRDefault="00BA6EEA">
      <w:pPr>
        <w:rPr>
          <w:b/>
        </w:rPr>
      </w:pPr>
      <w:r>
        <w:t xml:space="preserve">etmono Kristupo Radvilos Perkūno </w:t>
      </w:r>
      <w:r>
        <w:tab/>
      </w:r>
      <w:r>
        <w:tab/>
      </w:r>
      <w:r>
        <w:tab/>
      </w:r>
      <w:r>
        <w:tab/>
        <w:t xml:space="preserve">            </w:t>
      </w:r>
    </w:p>
    <w:p w:rsidR="00965C95" w:rsidRDefault="00BA6EEA">
      <w:r>
        <w:t xml:space="preserve">ryšių ir informacinių sistemų                                                              </w:t>
      </w:r>
    </w:p>
    <w:p w:rsidR="00965C95" w:rsidRDefault="00BA6EEA">
      <w:r>
        <w:t xml:space="preserve">bataliono vadė                                                                                     </w:t>
      </w:r>
    </w:p>
    <w:p w:rsidR="00965C95" w:rsidRDefault="00965C95"/>
    <w:p w:rsidR="00965C95" w:rsidRDefault="00BA6EEA">
      <w:r>
        <w:t xml:space="preserve">  </w:t>
      </w:r>
      <w:r>
        <w:tab/>
      </w:r>
      <w:r>
        <w:tab/>
      </w:r>
      <w:r>
        <w:tab/>
      </w:r>
      <w:r>
        <w:tab/>
      </w:r>
      <w:r>
        <w:tab/>
      </w:r>
      <w:r>
        <w:tab/>
      </w:r>
    </w:p>
    <w:p w:rsidR="00965C95" w:rsidRDefault="00BA6EEA">
      <w:pPr>
        <w:tabs>
          <w:tab w:val="left" w:pos="5040"/>
        </w:tabs>
        <w:rPr>
          <w:szCs w:val="20"/>
        </w:rPr>
      </w:pPr>
      <w:r>
        <w:t xml:space="preserve">A.V. </w:t>
      </w:r>
      <w:r>
        <w:tab/>
      </w:r>
      <w:r>
        <w:tab/>
      </w:r>
      <w:r>
        <w:tab/>
        <w:t>A.V.</w:t>
      </w:r>
    </w:p>
    <w:p w:rsidR="00965C95" w:rsidRDefault="00BA6EEA">
      <w:r>
        <w:br w:type="page"/>
      </w:r>
    </w:p>
    <w:p w:rsidR="00965C95" w:rsidRDefault="00965C95"/>
    <w:p w:rsidR="00965C95" w:rsidRDefault="00BA6EEA">
      <w:pPr>
        <w:ind w:left="6480"/>
      </w:pPr>
      <w:r>
        <w:t xml:space="preserve">Prekių pirkimo–pardavimo sutarties </w:t>
      </w:r>
      <w:r>
        <w:rPr>
          <w:i/>
        </w:rPr>
        <w:t>(projekto)</w:t>
      </w:r>
    </w:p>
    <w:p w:rsidR="00965C95" w:rsidRDefault="00BA6EEA">
      <w:pPr>
        <w:ind w:left="6480"/>
      </w:pPr>
      <w:r>
        <w:t>2025 m. ____________d. Nr. PS-</w:t>
      </w:r>
    </w:p>
    <w:p w:rsidR="00965C95" w:rsidRDefault="00BA6EEA">
      <w:pPr>
        <w:ind w:left="6480"/>
      </w:pPr>
      <w:r>
        <w:t xml:space="preserve">2 priedas </w:t>
      </w:r>
    </w:p>
    <w:p w:rsidR="00965C95" w:rsidRDefault="00965C95">
      <w:pPr>
        <w:ind w:left="6480" w:right="282" w:firstLine="720"/>
      </w:pPr>
    </w:p>
    <w:p w:rsidR="00965C95" w:rsidRDefault="00BA6EEA">
      <w:pPr>
        <w:jc w:val="center"/>
        <w:rPr>
          <w:b/>
          <w:caps/>
          <w:sz w:val="22"/>
          <w:szCs w:val="22"/>
          <w:lang w:eastAsia="lt-LT"/>
        </w:rPr>
      </w:pPr>
      <w:r>
        <w:rPr>
          <w:b/>
          <w:caps/>
          <w:sz w:val="22"/>
          <w:szCs w:val="22"/>
          <w:lang w:eastAsia="lt-LT"/>
        </w:rPr>
        <w:t xml:space="preserve">Prekių perdavimo – priėmimo AKTAS </w:t>
      </w:r>
    </w:p>
    <w:p w:rsidR="00965C95" w:rsidRDefault="00965C95">
      <w:pPr>
        <w:jc w:val="center"/>
        <w:rPr>
          <w:sz w:val="22"/>
          <w:szCs w:val="22"/>
          <w:lang w:eastAsia="lt-LT"/>
        </w:rPr>
      </w:pPr>
    </w:p>
    <w:p w:rsidR="00965C95" w:rsidRDefault="00BA6EEA">
      <w:pPr>
        <w:jc w:val="center"/>
        <w:rPr>
          <w:sz w:val="22"/>
          <w:szCs w:val="22"/>
          <w:lang w:eastAsia="lt-LT"/>
        </w:rPr>
      </w:pPr>
      <w:r>
        <w:rPr>
          <w:sz w:val="22"/>
          <w:szCs w:val="22"/>
          <w:lang w:eastAsia="lt-LT"/>
        </w:rPr>
        <w:t>2025 m.                                 d.</w:t>
      </w:r>
    </w:p>
    <w:p w:rsidR="00965C95" w:rsidRDefault="00BA6EEA">
      <w:pPr>
        <w:tabs>
          <w:tab w:val="left" w:pos="2835"/>
        </w:tabs>
        <w:jc w:val="center"/>
        <w:rPr>
          <w:sz w:val="22"/>
          <w:szCs w:val="22"/>
          <w:u w:val="single"/>
          <w:lang w:eastAsia="lt-LT"/>
        </w:rPr>
      </w:pPr>
      <w:r>
        <w:rPr>
          <w:sz w:val="22"/>
          <w:szCs w:val="22"/>
          <w:u w:val="single"/>
          <w:lang w:eastAsia="lt-LT"/>
        </w:rPr>
        <w:t xml:space="preserve">                 Vilnius</w:t>
      </w:r>
      <w:r>
        <w:rPr>
          <w:sz w:val="22"/>
          <w:szCs w:val="22"/>
          <w:u w:val="single"/>
          <w:lang w:eastAsia="lt-LT"/>
        </w:rPr>
        <w:tab/>
      </w:r>
    </w:p>
    <w:p w:rsidR="00965C95" w:rsidRDefault="00BA6EEA">
      <w:pPr>
        <w:tabs>
          <w:tab w:val="left" w:pos="2340"/>
          <w:tab w:val="left" w:pos="2835"/>
        </w:tabs>
        <w:jc w:val="center"/>
        <w:rPr>
          <w:color w:val="000000"/>
          <w:sz w:val="22"/>
          <w:szCs w:val="22"/>
          <w:lang w:eastAsia="lt-LT"/>
        </w:rPr>
      </w:pPr>
      <w:r>
        <w:rPr>
          <w:color w:val="000000"/>
          <w:sz w:val="22"/>
          <w:szCs w:val="22"/>
          <w:lang w:eastAsia="lt-LT"/>
        </w:rPr>
        <w:t>(vieta)</w:t>
      </w:r>
    </w:p>
    <w:p w:rsidR="00965C95" w:rsidRDefault="00BA6EEA">
      <w:pPr>
        <w:tabs>
          <w:tab w:val="left" w:pos="720"/>
          <w:tab w:val="left" w:pos="9540"/>
        </w:tabs>
        <w:rPr>
          <w:sz w:val="22"/>
          <w:szCs w:val="22"/>
          <w:lang w:eastAsia="lt-LT"/>
        </w:rPr>
      </w:pPr>
      <w:r>
        <w:rPr>
          <w:sz w:val="22"/>
          <w:szCs w:val="22"/>
          <w:lang w:eastAsia="lt-LT"/>
        </w:rPr>
        <w:tab/>
      </w:r>
    </w:p>
    <w:p w:rsidR="00965C95" w:rsidRDefault="00965C95">
      <w:pPr>
        <w:jc w:val="center"/>
        <w:rPr>
          <w:sz w:val="22"/>
          <w:szCs w:val="22"/>
          <w:lang w:eastAsia="lt-LT"/>
        </w:rPr>
      </w:pPr>
    </w:p>
    <w:p w:rsidR="00965C95" w:rsidRDefault="00965C95">
      <w:pPr>
        <w:tabs>
          <w:tab w:val="left" w:pos="9540"/>
        </w:tabs>
        <w:rPr>
          <w:sz w:val="22"/>
          <w:szCs w:val="22"/>
          <w:lang w:eastAsia="lt-LT"/>
        </w:rPr>
      </w:pPr>
    </w:p>
    <w:p w:rsidR="00965C95" w:rsidRDefault="00965C95">
      <w:pPr>
        <w:tabs>
          <w:tab w:val="left" w:pos="9540"/>
        </w:tabs>
        <w:jc w:val="center"/>
        <w:rPr>
          <w:sz w:val="22"/>
          <w:szCs w:val="22"/>
          <w:lang w:eastAsia="lt-LT"/>
        </w:rPr>
      </w:pPr>
    </w:p>
    <w:tbl>
      <w:tblPr>
        <w:tblW w:w="9606" w:type="dxa"/>
        <w:tblLayout w:type="fixed"/>
        <w:tblLook w:val="01E0" w:firstRow="1" w:lastRow="1" w:firstColumn="1" w:lastColumn="1" w:noHBand="0" w:noVBand="0"/>
      </w:tblPr>
      <w:tblGrid>
        <w:gridCol w:w="2095"/>
        <w:gridCol w:w="2548"/>
        <w:gridCol w:w="2130"/>
        <w:gridCol w:w="2833"/>
      </w:tblGrid>
      <w:tr w:rsidR="00965C95">
        <w:trPr>
          <w:trHeight w:val="475"/>
        </w:trPr>
        <w:tc>
          <w:tcPr>
            <w:tcW w:w="2095" w:type="dxa"/>
            <w:tcBorders>
              <w:right w:val="single" w:sz="4" w:space="0" w:color="000000"/>
            </w:tcBorders>
            <w:shd w:val="clear" w:color="auto" w:fill="auto"/>
          </w:tcPr>
          <w:p w:rsidR="00965C95" w:rsidRDefault="00BA6EEA">
            <w:pPr>
              <w:jc w:val="right"/>
              <w:rPr>
                <w:color w:val="000000"/>
                <w:sz w:val="22"/>
                <w:szCs w:val="22"/>
                <w:lang w:eastAsia="lt-LT"/>
              </w:rPr>
            </w:pPr>
            <w:r>
              <w:rPr>
                <w:color w:val="000000"/>
                <w:sz w:val="22"/>
                <w:szCs w:val="22"/>
                <w:lang w:eastAsia="lt-LT"/>
              </w:rPr>
              <w:t>Prekių pavadinimas</w:t>
            </w:r>
          </w:p>
        </w:tc>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965C95" w:rsidRDefault="00BA6EEA">
            <w:pPr>
              <w:rPr>
                <w:color w:val="000000"/>
                <w:sz w:val="22"/>
                <w:szCs w:val="22"/>
                <w:lang w:eastAsia="lt-LT"/>
              </w:rPr>
            </w:pPr>
            <w:r>
              <w:t>Taikomųjų programų pristatymo valdiklis</w:t>
            </w:r>
          </w:p>
        </w:tc>
        <w:tc>
          <w:tcPr>
            <w:tcW w:w="2130" w:type="dxa"/>
            <w:tcBorders>
              <w:left w:val="single" w:sz="4" w:space="0" w:color="000000"/>
              <w:right w:val="single" w:sz="4" w:space="0" w:color="000000"/>
            </w:tcBorders>
          </w:tcPr>
          <w:p w:rsidR="00965C95" w:rsidRDefault="00BA6EEA">
            <w:pPr>
              <w:jc w:val="right"/>
              <w:rPr>
                <w:color w:val="000000"/>
                <w:sz w:val="22"/>
                <w:szCs w:val="22"/>
                <w:lang w:eastAsia="lt-LT"/>
              </w:rPr>
            </w:pPr>
            <w:r>
              <w:rPr>
                <w:color w:val="000000"/>
                <w:sz w:val="22"/>
                <w:szCs w:val="22"/>
                <w:lang w:eastAsia="lt-LT"/>
              </w:rPr>
              <w:t>Sutarties data, numeris</w:t>
            </w:r>
          </w:p>
        </w:tc>
        <w:tc>
          <w:tcPr>
            <w:tcW w:w="2833" w:type="dxa"/>
            <w:tcBorders>
              <w:top w:val="single" w:sz="4" w:space="0" w:color="000000"/>
              <w:left w:val="single" w:sz="4" w:space="0" w:color="000000"/>
              <w:bottom w:val="single" w:sz="4" w:space="0" w:color="000000"/>
              <w:right w:val="single" w:sz="4" w:space="0" w:color="000000"/>
            </w:tcBorders>
          </w:tcPr>
          <w:p w:rsidR="00965C95" w:rsidRDefault="00965C95">
            <w:pPr>
              <w:rPr>
                <w:color w:val="000000"/>
                <w:sz w:val="22"/>
                <w:szCs w:val="22"/>
                <w:lang w:eastAsia="lt-LT"/>
              </w:rPr>
            </w:pPr>
          </w:p>
        </w:tc>
      </w:tr>
      <w:tr w:rsidR="00965C95">
        <w:trPr>
          <w:trHeight w:val="470"/>
        </w:trPr>
        <w:tc>
          <w:tcPr>
            <w:tcW w:w="2095" w:type="dxa"/>
            <w:tcBorders>
              <w:right w:val="single" w:sz="4" w:space="0" w:color="000000"/>
            </w:tcBorders>
            <w:shd w:val="clear" w:color="auto" w:fill="auto"/>
          </w:tcPr>
          <w:p w:rsidR="00965C95" w:rsidRDefault="00BA6EEA">
            <w:pPr>
              <w:jc w:val="right"/>
              <w:rPr>
                <w:color w:val="000000"/>
                <w:sz w:val="22"/>
                <w:szCs w:val="22"/>
                <w:lang w:eastAsia="lt-LT"/>
              </w:rPr>
            </w:pPr>
            <w:r>
              <w:rPr>
                <w:color w:val="000000"/>
                <w:sz w:val="22"/>
                <w:szCs w:val="22"/>
                <w:lang w:eastAsia="lt-LT"/>
              </w:rPr>
              <w:t>Tiekėjas</w:t>
            </w:r>
          </w:p>
        </w:tc>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965C95" w:rsidRDefault="00965C95">
            <w:pPr>
              <w:rPr>
                <w:color w:val="000000"/>
                <w:sz w:val="22"/>
                <w:szCs w:val="22"/>
                <w:lang w:eastAsia="lt-LT"/>
              </w:rPr>
            </w:pPr>
          </w:p>
        </w:tc>
        <w:tc>
          <w:tcPr>
            <w:tcW w:w="2130" w:type="dxa"/>
            <w:tcBorders>
              <w:left w:val="single" w:sz="4" w:space="0" w:color="000000"/>
              <w:right w:val="single" w:sz="4" w:space="0" w:color="000000"/>
            </w:tcBorders>
          </w:tcPr>
          <w:p w:rsidR="00965C95" w:rsidRDefault="00BA6EEA">
            <w:pPr>
              <w:jc w:val="right"/>
              <w:rPr>
                <w:color w:val="000000"/>
                <w:sz w:val="22"/>
                <w:szCs w:val="22"/>
                <w:lang w:eastAsia="lt-LT"/>
              </w:rPr>
            </w:pPr>
            <w:r>
              <w:rPr>
                <w:color w:val="000000"/>
                <w:sz w:val="22"/>
                <w:szCs w:val="22"/>
                <w:lang w:eastAsia="lt-LT"/>
              </w:rPr>
              <w:t>Apskaitos dokumento</w:t>
            </w:r>
          </w:p>
          <w:p w:rsidR="00965C95" w:rsidRDefault="00BA6EEA">
            <w:pPr>
              <w:jc w:val="right"/>
              <w:rPr>
                <w:color w:val="000000"/>
                <w:sz w:val="22"/>
                <w:szCs w:val="22"/>
                <w:lang w:eastAsia="lt-LT"/>
              </w:rPr>
            </w:pPr>
            <w:r>
              <w:rPr>
                <w:color w:val="000000"/>
                <w:sz w:val="22"/>
                <w:szCs w:val="22"/>
                <w:lang w:eastAsia="lt-LT"/>
              </w:rPr>
              <w:t>data, numeris</w:t>
            </w:r>
          </w:p>
        </w:tc>
        <w:tc>
          <w:tcPr>
            <w:tcW w:w="2833" w:type="dxa"/>
            <w:tcBorders>
              <w:top w:val="single" w:sz="4" w:space="0" w:color="000000"/>
              <w:left w:val="single" w:sz="4" w:space="0" w:color="000000"/>
              <w:bottom w:val="single" w:sz="4" w:space="0" w:color="000000"/>
              <w:right w:val="single" w:sz="4" w:space="0" w:color="000000"/>
            </w:tcBorders>
          </w:tcPr>
          <w:p w:rsidR="00965C95" w:rsidRDefault="00965C95">
            <w:pPr>
              <w:rPr>
                <w:color w:val="000000"/>
                <w:sz w:val="22"/>
                <w:szCs w:val="22"/>
                <w:lang w:eastAsia="lt-LT"/>
              </w:rPr>
            </w:pPr>
          </w:p>
        </w:tc>
      </w:tr>
    </w:tbl>
    <w:p w:rsidR="00965C95" w:rsidRDefault="00965C95">
      <w:pPr>
        <w:jc w:val="both"/>
        <w:rPr>
          <w:sz w:val="22"/>
          <w:szCs w:val="22"/>
          <w:lang w:eastAsia="lt-LT"/>
        </w:rPr>
      </w:pPr>
    </w:p>
    <w:p w:rsidR="00965C95" w:rsidRDefault="00BA6EEA">
      <w:pPr>
        <w:tabs>
          <w:tab w:val="left" w:pos="9540"/>
        </w:tabs>
        <w:rPr>
          <w:sz w:val="22"/>
          <w:szCs w:val="22"/>
          <w:lang w:eastAsia="lt-LT"/>
        </w:rPr>
      </w:pPr>
      <w:r>
        <w:rPr>
          <w:sz w:val="22"/>
          <w:szCs w:val="22"/>
          <w:lang w:eastAsia="lt-LT"/>
        </w:rPr>
        <w:t xml:space="preserve"> </w:t>
      </w:r>
    </w:p>
    <w:tbl>
      <w:tblPr>
        <w:tblW w:w="9606" w:type="dxa"/>
        <w:tblLayout w:type="fixed"/>
        <w:tblLook w:val="01E0" w:firstRow="1" w:lastRow="1" w:firstColumn="1" w:lastColumn="1" w:noHBand="0" w:noVBand="0"/>
      </w:tblPr>
      <w:tblGrid>
        <w:gridCol w:w="560"/>
        <w:gridCol w:w="3121"/>
        <w:gridCol w:w="992"/>
        <w:gridCol w:w="1528"/>
        <w:gridCol w:w="3405"/>
      </w:tblGrid>
      <w:tr w:rsidR="00965C95">
        <w:trPr>
          <w:trHeight w:val="91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5C95" w:rsidRDefault="00BA6EEA">
            <w:pPr>
              <w:jc w:val="center"/>
              <w:rPr>
                <w:b/>
                <w:sz w:val="22"/>
                <w:szCs w:val="22"/>
                <w:lang w:eastAsia="lt-LT"/>
              </w:rPr>
            </w:pPr>
            <w:r>
              <w:rPr>
                <w:b/>
                <w:sz w:val="22"/>
                <w:szCs w:val="22"/>
                <w:lang w:eastAsia="lt-LT"/>
              </w:rPr>
              <w:t>Eil. Nr.</w:t>
            </w:r>
          </w:p>
        </w:tc>
        <w:tc>
          <w:tcPr>
            <w:tcW w:w="3121" w:type="dxa"/>
            <w:tcBorders>
              <w:top w:val="single" w:sz="4" w:space="0" w:color="000000"/>
              <w:left w:val="single" w:sz="4" w:space="0" w:color="000000"/>
              <w:bottom w:val="single" w:sz="4" w:space="0" w:color="000000"/>
              <w:right w:val="single" w:sz="4" w:space="0" w:color="000000"/>
            </w:tcBorders>
          </w:tcPr>
          <w:p w:rsidR="00965C95" w:rsidRDefault="00965C95">
            <w:pPr>
              <w:jc w:val="center"/>
              <w:rPr>
                <w:b/>
                <w:sz w:val="22"/>
                <w:szCs w:val="22"/>
                <w:lang w:eastAsia="lt-LT"/>
              </w:rPr>
            </w:pPr>
          </w:p>
          <w:p w:rsidR="00965C95" w:rsidRDefault="00965C95">
            <w:pPr>
              <w:jc w:val="center"/>
              <w:rPr>
                <w:b/>
                <w:sz w:val="22"/>
                <w:szCs w:val="22"/>
                <w:lang w:eastAsia="lt-LT"/>
              </w:rPr>
            </w:pPr>
          </w:p>
          <w:p w:rsidR="00965C95" w:rsidRDefault="00BA6EEA">
            <w:pPr>
              <w:jc w:val="center"/>
              <w:rPr>
                <w:b/>
                <w:sz w:val="22"/>
                <w:szCs w:val="22"/>
                <w:lang w:eastAsia="lt-LT"/>
              </w:rPr>
            </w:pPr>
            <w:r>
              <w:rPr>
                <w:b/>
                <w:sz w:val="22"/>
                <w:szCs w:val="22"/>
                <w:lang w:eastAsia="lt-LT"/>
              </w:rPr>
              <w:t>Prekių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5C95" w:rsidRDefault="00BA6EEA">
            <w:pPr>
              <w:jc w:val="center"/>
              <w:rPr>
                <w:b/>
                <w:sz w:val="22"/>
                <w:szCs w:val="22"/>
                <w:lang w:eastAsia="lt-LT"/>
              </w:rPr>
            </w:pPr>
            <w:r>
              <w:rPr>
                <w:b/>
                <w:sz w:val="22"/>
                <w:szCs w:val="22"/>
                <w:lang w:eastAsia="lt-LT"/>
              </w:rPr>
              <w:t>Mat. vienetas</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5C95" w:rsidRDefault="00BA6EEA">
            <w:pPr>
              <w:jc w:val="center"/>
              <w:rPr>
                <w:sz w:val="22"/>
                <w:szCs w:val="22"/>
                <w:lang w:eastAsia="lt-LT"/>
              </w:rPr>
            </w:pPr>
            <w:r>
              <w:rPr>
                <w:b/>
                <w:sz w:val="22"/>
                <w:szCs w:val="22"/>
                <w:lang w:eastAsia="lt-LT"/>
              </w:rPr>
              <w:t>Kiekis</w:t>
            </w:r>
          </w:p>
        </w:tc>
        <w:tc>
          <w:tcPr>
            <w:tcW w:w="3405" w:type="dxa"/>
            <w:tcBorders>
              <w:top w:val="single" w:sz="4" w:space="0" w:color="000000"/>
              <w:left w:val="single" w:sz="4" w:space="0" w:color="000000"/>
              <w:bottom w:val="single" w:sz="4" w:space="0" w:color="000000"/>
              <w:right w:val="single" w:sz="4" w:space="0" w:color="000000"/>
            </w:tcBorders>
          </w:tcPr>
          <w:p w:rsidR="00965C95" w:rsidRDefault="00965C95">
            <w:pPr>
              <w:jc w:val="center"/>
              <w:rPr>
                <w:b/>
                <w:sz w:val="22"/>
                <w:szCs w:val="22"/>
                <w:lang w:eastAsia="lt-LT"/>
              </w:rPr>
            </w:pPr>
          </w:p>
          <w:p w:rsidR="00965C95" w:rsidRDefault="00965C95">
            <w:pPr>
              <w:jc w:val="center"/>
              <w:rPr>
                <w:b/>
                <w:sz w:val="22"/>
                <w:szCs w:val="22"/>
                <w:lang w:eastAsia="lt-LT"/>
              </w:rPr>
            </w:pPr>
          </w:p>
          <w:p w:rsidR="00965C95" w:rsidRDefault="00BA6EEA">
            <w:pPr>
              <w:jc w:val="center"/>
              <w:rPr>
                <w:b/>
                <w:sz w:val="22"/>
                <w:szCs w:val="22"/>
                <w:lang w:eastAsia="lt-LT"/>
              </w:rPr>
            </w:pPr>
            <w:r>
              <w:rPr>
                <w:b/>
                <w:sz w:val="22"/>
                <w:szCs w:val="22"/>
                <w:lang w:eastAsia="lt-LT"/>
              </w:rPr>
              <w:t>Suma</w:t>
            </w:r>
          </w:p>
        </w:tc>
      </w:tr>
      <w:tr w:rsidR="00965C95">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5C95" w:rsidRDefault="00BA6EEA">
            <w:pPr>
              <w:jc w:val="center"/>
            </w:pPr>
            <w:r>
              <w:t>1</w:t>
            </w:r>
          </w:p>
        </w:tc>
        <w:tc>
          <w:tcPr>
            <w:tcW w:w="3121"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both"/>
              <w:rPr>
                <w:color w:val="000000"/>
              </w:rPr>
            </w:pPr>
            <w:r>
              <w:t>Taikomųjų programų pristatymo valdiklis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5C95" w:rsidRDefault="00BA6EEA">
            <w:pPr>
              <w:jc w:val="center"/>
              <w:rPr>
                <w:sz w:val="22"/>
                <w:szCs w:val="22"/>
              </w:rPr>
            </w:pPr>
            <w:r>
              <w:rPr>
                <w:sz w:val="22"/>
                <w:szCs w:val="22"/>
              </w:rPr>
              <w:t>vnt.</w:t>
            </w:r>
          </w:p>
        </w:tc>
        <w:tc>
          <w:tcPr>
            <w:tcW w:w="1528" w:type="dxa"/>
            <w:tcBorders>
              <w:top w:val="single" w:sz="4" w:space="0" w:color="000000"/>
              <w:left w:val="single" w:sz="4" w:space="0" w:color="000000"/>
              <w:bottom w:val="single" w:sz="4" w:space="0" w:color="000000"/>
              <w:right w:val="single" w:sz="4" w:space="0" w:color="000000"/>
            </w:tcBorders>
            <w:vAlign w:val="center"/>
          </w:tcPr>
          <w:p w:rsidR="00965C95" w:rsidRDefault="00BA6EEA">
            <w:pPr>
              <w:jc w:val="center"/>
              <w:rPr>
                <w:sz w:val="22"/>
                <w:szCs w:val="22"/>
              </w:rPr>
            </w:pPr>
            <w:r>
              <w:rPr>
                <w:sz w:val="22"/>
                <w:szCs w:val="22"/>
              </w:rPr>
              <w:t>2</w:t>
            </w:r>
          </w:p>
        </w:tc>
        <w:tc>
          <w:tcPr>
            <w:tcW w:w="3405" w:type="dxa"/>
            <w:tcBorders>
              <w:top w:val="single" w:sz="4" w:space="0" w:color="000000"/>
              <w:left w:val="single" w:sz="4" w:space="0" w:color="000000"/>
              <w:bottom w:val="single" w:sz="4" w:space="0" w:color="000000"/>
              <w:right w:val="single" w:sz="4" w:space="0" w:color="000000"/>
            </w:tcBorders>
            <w:vAlign w:val="center"/>
          </w:tcPr>
          <w:p w:rsidR="00965C95" w:rsidRDefault="00965C95">
            <w:pPr>
              <w:jc w:val="center"/>
              <w:rPr>
                <w:sz w:val="22"/>
                <w:szCs w:val="22"/>
                <w:lang w:eastAsia="lt-LT"/>
              </w:rPr>
            </w:pPr>
          </w:p>
        </w:tc>
      </w:tr>
    </w:tbl>
    <w:p w:rsidR="00965C95" w:rsidRDefault="00965C95">
      <w:pPr>
        <w:jc w:val="both"/>
        <w:rPr>
          <w:sz w:val="22"/>
          <w:szCs w:val="22"/>
          <w:lang w:eastAsia="lt-LT"/>
        </w:rPr>
      </w:pPr>
    </w:p>
    <w:p w:rsidR="00965C95" w:rsidRDefault="00BA6EEA">
      <w:pPr>
        <w:rPr>
          <w:rFonts w:eastAsia="Arial"/>
          <w:sz w:val="22"/>
          <w:szCs w:val="22"/>
          <w:lang w:eastAsia="ar-SA"/>
        </w:rPr>
      </w:pPr>
      <w:r>
        <w:rPr>
          <w:rFonts w:eastAsia="Arial"/>
          <w:sz w:val="22"/>
          <w:szCs w:val="22"/>
          <w:lang w:eastAsia="ar-SA"/>
        </w:rPr>
        <w:t xml:space="preserve">            PIRKIMO INICIATORIUS</w:t>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PARDAVĖJAS</w:t>
      </w: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left="6480" w:right="282" w:firstLine="720"/>
      </w:pPr>
    </w:p>
    <w:p w:rsidR="00965C95" w:rsidRDefault="00965C95">
      <w:pPr>
        <w:ind w:right="282"/>
      </w:pPr>
    </w:p>
    <w:p w:rsidR="00965C95" w:rsidRDefault="00965C95">
      <w:pPr>
        <w:ind w:right="282"/>
      </w:pPr>
    </w:p>
    <w:sectPr w:rsidR="00965C95">
      <w:headerReference w:type="even" r:id="rId13"/>
      <w:headerReference w:type="default" r:id="rId14"/>
      <w:footerReference w:type="even" r:id="rId15"/>
      <w:footerReference w:type="default" r:id="rId16"/>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00" w:rsidRDefault="003E3800">
      <w:r>
        <w:separator/>
      </w:r>
    </w:p>
  </w:endnote>
  <w:endnote w:type="continuationSeparator" w:id="0">
    <w:p w:rsidR="003E3800" w:rsidRDefault="003E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CD" w:rsidRDefault="003074CD">
    <w:pPr>
      <w:pStyle w:val="Footer"/>
      <w:ind w:right="360"/>
    </w:pPr>
    <w:r>
      <w:rPr>
        <w:noProof/>
        <w:lang w:val="en-US"/>
      </w:rPr>
      <mc:AlternateContent>
        <mc:Choice Requires="wps">
          <w:drawing>
            <wp:anchor distT="0" distB="0" distL="0" distR="0" simplePos="0" relativeHeight="215" behindDoc="1" locked="0" layoutInCell="0" allowOverlap="1" wp14:anchorId="2947B5B1">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3074CD" w:rsidRDefault="003074CD">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947B5B1" id="Frame4" o:spid="_x0000_s1029" style="position:absolute;margin-left:-50.05pt;margin-top:.05pt;width:1.15pt;height:1.15pt;z-index:-50331626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G6vLL7aAQAAIQQA&#10;AA4AAAAAAAAAAAAAAAAALgIAAGRycy9lMm9Eb2MueG1sUEsBAi0AFAAGAAgAAAAhAGx/tdbUAAAA&#10;AQEAAA8AAAAAAAAAAAAAAAAANAQAAGRycy9kb3ducmV2LnhtbFBLBQYAAAAABAAEAPMAAAA1BQAA&#10;AAA=&#10;" o:allowincell="f" filled="f" stroked="f" strokeweight="0">
              <v:textbox style="mso-fit-shape-to-text:t" inset="0,0,0,0">
                <w:txbxContent>
                  <w:p w:rsidR="003074CD" w:rsidRDefault="003074CD">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CD" w:rsidRDefault="003074CD">
    <w:pPr>
      <w:pStyle w:val="Footer"/>
      <w:ind w:right="360"/>
    </w:pPr>
    <w:r>
      <w:rPr>
        <w:noProof/>
        <w:lang w:val="en-US"/>
      </w:rPr>
      <mc:AlternateContent>
        <mc:Choice Requires="wps">
          <w:drawing>
            <wp:anchor distT="0" distB="0" distL="0" distR="0" simplePos="0" relativeHeight="212" behindDoc="1" locked="0" layoutInCell="0" allowOverlap="1" wp14:anchorId="32919627">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074CD" w:rsidRDefault="003074CD">
                          <w:pPr>
                            <w:pStyle w:val="Footer"/>
                            <w:rPr>
                              <w:rStyle w:val="PageNumber"/>
                            </w:rPr>
                          </w:pPr>
                        </w:p>
                      </w:txbxContent>
                    </wps:txbx>
                    <wps:bodyPr lIns="0" tIns="0" rIns="0" bIns="0" anchor="t">
                      <a:spAutoFit/>
                    </wps:bodyPr>
                  </wps:wsp>
                </a:graphicData>
              </a:graphic>
            </wp:anchor>
          </w:drawing>
        </mc:Choice>
        <mc:Fallback>
          <w:pict>
            <v:rect w14:anchorId="32919627" id="Frame5" o:spid="_x0000_s1030" style="position:absolute;margin-left:-50.05pt;margin-top:.05pt;width:1.15pt;height:13.7pt;z-index:-5033162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" o:allowincell="f" filled="f" stroked="f" strokeweight="0">
              <v:textbox style="mso-fit-shape-to-text:t" inset="0,0,0,0">
                <w:txbxContent>
                  <w:p w:rsidR="003074CD" w:rsidRDefault="003074CD">
                    <w:pPr>
                      <w:pStyle w:val="Footer"/>
                      <w:rPr>
                        <w:rStyle w:val="PageNumber"/>
                      </w:rPr>
                    </w:pP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00" w:rsidRDefault="003E3800">
      <w:r>
        <w:separator/>
      </w:r>
    </w:p>
  </w:footnote>
  <w:footnote w:type="continuationSeparator" w:id="0">
    <w:p w:rsidR="003E3800" w:rsidRDefault="003E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CD" w:rsidRDefault="003074CD">
    <w:pPr>
      <w:pStyle w:val="Header"/>
    </w:pPr>
    <w:r>
      <w:rPr>
        <w:noProof/>
        <w:lang w:val="en-US"/>
      </w:rPr>
      <mc:AlternateContent>
        <mc:Choice Requires="wps">
          <w:drawing>
            <wp:anchor distT="0" distB="0" distL="0" distR="0" simplePos="0" relativeHeight="214" behindDoc="1" locked="0" layoutInCell="0" allowOverlap="1" wp14:anchorId="187E0E46">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3074CD" w:rsidRDefault="003074CD">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187E0E46" id="Frame2" o:spid="_x0000_s1027" style="position:absolute;left:0;text-align:left;margin-left:0;margin-top:.05pt;width:1.15pt;height:1.15pt;z-index:-50331626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Kw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t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Gs/srDXAQAAGgQAAA4A&#10;AAAAAAAAAAAAAAAALgIAAGRycy9lMm9Eb2MueG1sUEsBAi0AFAAGAAgAAAAhAGx/tdbUAAAAAQEA&#10;AA8AAAAAAAAAAAAAAAAAMQQAAGRycy9kb3ducmV2LnhtbFBLBQYAAAAABAAEAPMAAAAyBQAAAAA=&#10;" o:allowincell="f" filled="f" stroked="f" strokeweight="0">
              <v:textbox style="mso-fit-shape-to-text:t" inset="0,0,0,0">
                <w:txbxContent>
                  <w:p w:rsidR="003074CD" w:rsidRDefault="003074CD">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CD" w:rsidRDefault="003074CD">
    <w:pPr>
      <w:pStyle w:val="Header"/>
    </w:pPr>
    <w:r>
      <w:rPr>
        <w:noProof/>
        <w:lang w:val="en-US"/>
      </w:rPr>
      <mc:AlternateContent>
        <mc:Choice Requires="wps">
          <w:drawing>
            <wp:anchor distT="0" distB="0" distL="0" distR="0" simplePos="0" relativeHeight="106" behindDoc="1" locked="0" layoutInCell="0" allowOverlap="1" wp14:anchorId="241EA085">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074CD" w:rsidRDefault="003074CD">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58097C">
                            <w:rPr>
                              <w:rStyle w:val="PageNumber"/>
                              <w:noProof/>
                              <w:color w:val="000000"/>
                            </w:rPr>
                            <w:t>14</w:t>
                          </w:r>
                          <w:r>
                            <w:rPr>
                              <w:rStyle w:val="PageNumber"/>
                              <w:color w:val="000000"/>
                            </w:rPr>
                            <w:fldChar w:fldCharType="end"/>
                          </w:r>
                        </w:p>
                      </w:txbxContent>
                    </wps:txbx>
                    <wps:bodyPr lIns="0" tIns="0" rIns="0" bIns="0" anchor="t">
                      <a:spAutoFit/>
                    </wps:bodyPr>
                  </wps:wsp>
                </a:graphicData>
              </a:graphic>
            </wp:anchor>
          </w:drawing>
        </mc:Choice>
        <mc:Fallback>
          <w:pict>
            <v:rect w14:anchorId="241EA085" id="Frame3" o:spid="_x0000_s1028" style="position:absolute;left:0;text-align:left;margin-left:0;margin-top:.05pt;width:12.05pt;height:13.7pt;z-index:-50331637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3074CD" w:rsidRDefault="003074CD">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58097C">
                      <w:rPr>
                        <w:rStyle w:val="PageNumber"/>
                        <w:noProof/>
                        <w:color w:val="000000"/>
                      </w:rPr>
                      <w:t>14</w:t>
                    </w:r>
                    <w:r>
                      <w:rPr>
                        <w:rStyle w:val="PageNumber"/>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49F"/>
    <w:multiLevelType w:val="multilevel"/>
    <w:tmpl w:val="EE946A0C"/>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6801A9E"/>
    <w:multiLevelType w:val="multilevel"/>
    <w:tmpl w:val="9D2AD302"/>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6836E49"/>
    <w:multiLevelType w:val="multilevel"/>
    <w:tmpl w:val="60F8984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 w15:restartNumberingAfterBreak="0">
    <w:nsid w:val="06B461BD"/>
    <w:multiLevelType w:val="multilevel"/>
    <w:tmpl w:val="9940A85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4" w15:restartNumberingAfterBreak="0">
    <w:nsid w:val="076563AE"/>
    <w:multiLevelType w:val="multilevel"/>
    <w:tmpl w:val="C7B4E0C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5" w15:restartNumberingAfterBreak="0">
    <w:nsid w:val="0E8241A2"/>
    <w:multiLevelType w:val="multilevel"/>
    <w:tmpl w:val="631214D6"/>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113D75AD"/>
    <w:multiLevelType w:val="multilevel"/>
    <w:tmpl w:val="5C64F2A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11936FC8"/>
    <w:multiLevelType w:val="multilevel"/>
    <w:tmpl w:val="5CBCF8B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8" w15:restartNumberingAfterBreak="0">
    <w:nsid w:val="1C0F19FB"/>
    <w:multiLevelType w:val="multilevel"/>
    <w:tmpl w:val="D932FF40"/>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1E682252"/>
    <w:multiLevelType w:val="multilevel"/>
    <w:tmpl w:val="DC9285A0"/>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0" w15:restartNumberingAfterBreak="0">
    <w:nsid w:val="1F0708D4"/>
    <w:multiLevelType w:val="multilevel"/>
    <w:tmpl w:val="CE484A2C"/>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1" w15:restartNumberingAfterBreak="0">
    <w:nsid w:val="333127F7"/>
    <w:multiLevelType w:val="multilevel"/>
    <w:tmpl w:val="AE66328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2" w15:restartNumberingAfterBreak="0">
    <w:nsid w:val="36F050C9"/>
    <w:multiLevelType w:val="multilevel"/>
    <w:tmpl w:val="EC1695A8"/>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15:restartNumberingAfterBreak="0">
    <w:nsid w:val="3B4E6D1C"/>
    <w:multiLevelType w:val="multilevel"/>
    <w:tmpl w:val="51B4D17E"/>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478508DC"/>
    <w:multiLevelType w:val="multilevel"/>
    <w:tmpl w:val="FCB2F7C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 w15:restartNumberingAfterBreak="0">
    <w:nsid w:val="47AF5B02"/>
    <w:multiLevelType w:val="multilevel"/>
    <w:tmpl w:val="3E7CAE14"/>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6" w15:restartNumberingAfterBreak="0">
    <w:nsid w:val="541B6787"/>
    <w:multiLevelType w:val="multilevel"/>
    <w:tmpl w:val="F40C229A"/>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7" w15:restartNumberingAfterBreak="0">
    <w:nsid w:val="598C0E7E"/>
    <w:multiLevelType w:val="multilevel"/>
    <w:tmpl w:val="4C50278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8" w15:restartNumberingAfterBreak="0">
    <w:nsid w:val="6B031007"/>
    <w:multiLevelType w:val="multilevel"/>
    <w:tmpl w:val="FADA2EF2"/>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701D4B00"/>
    <w:multiLevelType w:val="multilevel"/>
    <w:tmpl w:val="EC9839CE"/>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704E1F42"/>
    <w:multiLevelType w:val="multilevel"/>
    <w:tmpl w:val="9D9E40B8"/>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 w15:restartNumberingAfterBreak="0">
    <w:nsid w:val="719419B5"/>
    <w:multiLevelType w:val="multilevel"/>
    <w:tmpl w:val="EE6AFB44"/>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2" w15:restartNumberingAfterBreak="0">
    <w:nsid w:val="71976D78"/>
    <w:multiLevelType w:val="multilevel"/>
    <w:tmpl w:val="D0B8B87A"/>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3" w15:restartNumberingAfterBreak="0">
    <w:nsid w:val="782A4450"/>
    <w:multiLevelType w:val="multilevel"/>
    <w:tmpl w:val="09AC67DE"/>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4" w15:restartNumberingAfterBreak="0">
    <w:nsid w:val="7A141559"/>
    <w:multiLevelType w:val="multilevel"/>
    <w:tmpl w:val="4A36593E"/>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D58638A"/>
    <w:multiLevelType w:val="multilevel"/>
    <w:tmpl w:val="FB58E0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19"/>
  </w:num>
  <w:num w:numId="3">
    <w:abstractNumId w:val="24"/>
  </w:num>
  <w:num w:numId="4">
    <w:abstractNumId w:val="25"/>
  </w:num>
  <w:num w:numId="5">
    <w:abstractNumId w:val="4"/>
  </w:num>
  <w:num w:numId="6">
    <w:abstractNumId w:val="3"/>
  </w:num>
  <w:num w:numId="7">
    <w:abstractNumId w:val="2"/>
  </w:num>
  <w:num w:numId="8">
    <w:abstractNumId w:val="6"/>
  </w:num>
  <w:num w:numId="9">
    <w:abstractNumId w:val="7"/>
  </w:num>
  <w:num w:numId="10">
    <w:abstractNumId w:val="17"/>
  </w:num>
  <w:num w:numId="11">
    <w:abstractNumId w:val="11"/>
  </w:num>
  <w:num w:numId="12">
    <w:abstractNumId w:val="10"/>
  </w:num>
  <w:num w:numId="13">
    <w:abstractNumId w:val="23"/>
  </w:num>
  <w:num w:numId="14">
    <w:abstractNumId w:val="8"/>
  </w:num>
  <w:num w:numId="15">
    <w:abstractNumId w:val="0"/>
  </w:num>
  <w:num w:numId="16">
    <w:abstractNumId w:val="18"/>
  </w:num>
  <w:num w:numId="17">
    <w:abstractNumId w:val="13"/>
  </w:num>
  <w:num w:numId="18">
    <w:abstractNumId w:val="12"/>
  </w:num>
  <w:num w:numId="19">
    <w:abstractNumId w:val="21"/>
  </w:num>
  <w:num w:numId="20">
    <w:abstractNumId w:val="1"/>
  </w:num>
  <w:num w:numId="21">
    <w:abstractNumId w:val="15"/>
  </w:num>
  <w:num w:numId="22">
    <w:abstractNumId w:val="22"/>
  </w:num>
  <w:num w:numId="23">
    <w:abstractNumId w:val="14"/>
  </w:num>
  <w:num w:numId="24">
    <w:abstractNumId w:val="16"/>
  </w:num>
  <w:num w:numId="25">
    <w:abstractNumId w:val="20"/>
  </w:num>
  <w:num w:numId="26">
    <w:abstractNumId w:val="5"/>
  </w:num>
  <w:num w:numId="27">
    <w:abstractNumId w:val="9"/>
    <w:lvlOverride w:ilvl="0">
      <w:startOverride w:val="1"/>
    </w:lvlOverride>
    <w:lvlOverride w:ilvl="1">
      <w:startOverride w:val="1"/>
    </w:lvlOverride>
  </w:num>
  <w:num w:numId="28">
    <w:abstractNumId w:val="9"/>
    <w:lvlOverride w:ilvl="0">
      <w:startOverride w:val="3"/>
    </w:lvlOverride>
  </w:num>
  <w:num w:numId="29">
    <w:abstractNumId w:val="9"/>
    <w:lvlOverride w:ilvl="0">
      <w:startOverride w:val="1"/>
    </w:lvlOverride>
    <w:lvlOverride w:ilvl="1">
      <w:startOverride w:val="3"/>
    </w:lvlOverride>
  </w:num>
  <w:num w:numId="30">
    <w:abstractNumId w:val="9"/>
  </w:num>
  <w:num w:numId="31">
    <w:abstractNumId w:val="9"/>
    <w:lvlOverride w:ilvl="0">
      <w:startOverride w:val="4"/>
    </w:lvlOverride>
  </w:num>
  <w:num w:numId="32">
    <w:abstractNumId w:val="9"/>
    <w:lvlOverride w:ilvl="0">
      <w:startOverride w:val="1"/>
    </w:lvlOverride>
    <w:lvlOverride w:ilvl="1">
      <w:startOverride w:val="8"/>
    </w:lvlOverride>
  </w:num>
  <w:num w:numId="33">
    <w:abstractNumId w:val="9"/>
    <w:lvlOverride w:ilvl="0">
      <w:startOverride w:val="1"/>
    </w:lvlOverride>
    <w:lvlOverride w:ilvl="1">
      <w:startOverride w:val="12"/>
    </w:lvlOverride>
  </w:num>
  <w:num w:numId="34">
    <w:abstractNumId w:val="10"/>
    <w:lvlOverride w:ilvl="0">
      <w:startOverride w:val="5"/>
    </w:lvlOverride>
    <w:lvlOverride w:ilvl="1">
      <w:startOverride w:val="5"/>
    </w:lvlOverride>
  </w:num>
  <w:num w:numId="35">
    <w:abstractNumId w:val="23"/>
    <w:lvlOverride w:ilvl="0">
      <w:startOverride w:val="10"/>
    </w:lvlOverride>
  </w:num>
  <w:num w:numId="36">
    <w:abstractNumId w:val="8"/>
    <w:lvlOverride w:ilvl="0">
      <w:startOverride w:val="10"/>
    </w:lvlOverride>
    <w:lvlOverride w:ilvl="1">
      <w:startOverride w:val="1"/>
    </w:lvlOverride>
  </w:num>
  <w:num w:numId="37">
    <w:abstractNumId w:val="0"/>
    <w:lvlOverride w:ilvl="0">
      <w:startOverride w:val="11"/>
    </w:lvlOverride>
  </w:num>
  <w:num w:numId="38">
    <w:abstractNumId w:val="0"/>
  </w:num>
  <w:num w:numId="39">
    <w:abstractNumId w:val="0"/>
  </w:num>
  <w:num w:numId="40">
    <w:abstractNumId w:val="0"/>
  </w:num>
  <w:num w:numId="41">
    <w:abstractNumId w:val="0"/>
  </w:num>
  <w:num w:numId="42">
    <w:abstractNumId w:val="0"/>
  </w:num>
  <w:num w:numId="43">
    <w:abstractNumId w:val="0"/>
  </w:num>
  <w:num w:numId="44">
    <w:abstractNumId w:val="22"/>
    <w:lvlOverride w:ilvl="0">
      <w:startOverride w:val="11"/>
    </w:lvlOverride>
    <w:lvlOverride w:ilvl="1">
      <w:startOverride w:val="9"/>
    </w:lvlOverride>
  </w:num>
  <w:num w:numId="45">
    <w:abstractNumId w:val="22"/>
  </w:num>
  <w:num w:numId="46">
    <w:abstractNumId w:val="22"/>
  </w:num>
  <w:num w:numId="47">
    <w:abstractNumId w:val="22"/>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95"/>
    <w:rsid w:val="000257E1"/>
    <w:rsid w:val="00044E3F"/>
    <w:rsid w:val="002F1E4C"/>
    <w:rsid w:val="003074CD"/>
    <w:rsid w:val="003E3800"/>
    <w:rsid w:val="0058097C"/>
    <w:rsid w:val="00685723"/>
    <w:rsid w:val="00965C95"/>
    <w:rsid w:val="00A035FE"/>
    <w:rsid w:val="00BA6EEA"/>
    <w:rsid w:val="00D35388"/>
    <w:rsid w:val="00F17EAB"/>
    <w:rsid w:val="00F32B56"/>
    <w:rsid w:val="00F331F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ECE2"/>
  <w15:docId w15:val="{7B65ECDD-CD7C-4AA4-A13D-62219A7D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customStyle="1" w:styleId="FrameContents">
    <w:name w:val="Frame Contents"/>
    <w:basedOn w:val="Normal"/>
    <w:qFormat/>
  </w:style>
  <w:style w:type="paragraph" w:customStyle="1" w:styleId="FrameContentsuser">
    <w:name w:val="Frame Contents (user)"/>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8CC7-76A7-4425-AC50-EE2AFEE5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19065</Words>
  <Characters>108671</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Laurynas Berlinskas</cp:lastModifiedBy>
  <cp:revision>6</cp:revision>
  <cp:lastPrinted>2024-06-25T11:52:00Z</cp:lastPrinted>
  <dcterms:created xsi:type="dcterms:W3CDTF">2025-10-15T11:57:00Z</dcterms:created>
  <dcterms:modified xsi:type="dcterms:W3CDTF">2025-10-16T07:31:00Z</dcterms:modified>
  <dc:language>lt-LT</dc:language>
</cp:coreProperties>
</file>