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4382D80D" w:rsidR="00CE4A8E" w:rsidRPr="00A76B0A" w:rsidRDefault="00A76B0A" w:rsidP="005B1F7F">
            <w:pPr>
              <w:jc w:val="center"/>
              <w:rPr>
                <w:rFonts w:ascii="Calibri Light" w:hAnsi="Calibri Light" w:cs="Calibri Light"/>
                <w:b/>
                <w:lang w:val="lt-LT"/>
              </w:rPr>
            </w:pPr>
            <w:bookmarkStart w:id="0" w:name="_Hlk146023738"/>
            <w:r w:rsidRPr="00A76B0A">
              <w:rPr>
                <w:b/>
                <w:bCs/>
                <w:sz w:val="24"/>
                <w:szCs w:val="24"/>
                <w:lang w:val="lt-LT"/>
              </w:rPr>
              <w:t>K</w:t>
            </w:r>
            <w:r w:rsidRPr="00A76B0A">
              <w:rPr>
                <w:b/>
                <w:bCs/>
                <w:sz w:val="24"/>
                <w:szCs w:val="24"/>
                <w:lang w:val="lt-LT"/>
              </w:rPr>
              <w:t>eturrat</w:t>
            </w:r>
            <w:r w:rsidRPr="00A76B0A">
              <w:rPr>
                <w:b/>
                <w:bCs/>
                <w:sz w:val="24"/>
                <w:szCs w:val="24"/>
                <w:lang w:val="lt-LT"/>
              </w:rPr>
              <w:t>is</w:t>
            </w:r>
            <w:r w:rsidRPr="00A76B0A">
              <w:rPr>
                <w:b/>
                <w:bCs/>
                <w:sz w:val="24"/>
                <w:szCs w:val="24"/>
                <w:lang w:val="lt-LT"/>
              </w:rPr>
              <w:t xml:space="preserve"> motocikl</w:t>
            </w:r>
            <w:r w:rsidRPr="00A76B0A">
              <w:rPr>
                <w:b/>
                <w:bCs/>
                <w:sz w:val="24"/>
                <w:szCs w:val="24"/>
                <w:lang w:val="lt-LT"/>
              </w:rPr>
              <w:t>as</w:t>
            </w:r>
            <w:r w:rsidRPr="00A76B0A">
              <w:rPr>
                <w:b/>
                <w:bCs/>
                <w:sz w:val="24"/>
                <w:szCs w:val="24"/>
                <w:lang w:val="lt-LT"/>
              </w:rPr>
              <w:t xml:space="preserve"> (mini traktorius)</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4"/>
        <w:gridCol w:w="966"/>
        <w:gridCol w:w="1417"/>
        <w:gridCol w:w="1419"/>
        <w:gridCol w:w="1274"/>
      </w:tblGrid>
      <w:tr w:rsidR="00D95F1E" w:rsidRPr="00156A9C" w14:paraId="2BCDB179" w14:textId="77777777" w:rsidTr="007F357D">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Maksimalus prekių kiekis,</w:t>
            </w:r>
          </w:p>
          <w:p w14:paraId="7C36B4E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vnt.</w:t>
            </w:r>
          </w:p>
        </w:tc>
        <w:tc>
          <w:tcPr>
            <w:tcW w:w="735" w:type="pct"/>
            <w:tcBorders>
              <w:top w:val="single" w:sz="4" w:space="0" w:color="auto"/>
              <w:left w:val="single" w:sz="4" w:space="0" w:color="auto"/>
              <w:bottom w:val="single" w:sz="4" w:space="0" w:color="auto"/>
              <w:right w:val="single" w:sz="4" w:space="0" w:color="auto"/>
            </w:tcBorders>
          </w:tcPr>
          <w:p w14:paraId="59C7AF21"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 Eur</w:t>
            </w:r>
          </w:p>
          <w:p w14:paraId="5C96665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tc>
        <w:tc>
          <w:tcPr>
            <w:tcW w:w="736" w:type="pct"/>
            <w:tcBorders>
              <w:top w:val="single" w:sz="4" w:space="0" w:color="auto"/>
              <w:left w:val="single" w:sz="4" w:space="0" w:color="auto"/>
              <w:bottom w:val="single" w:sz="4" w:space="0" w:color="auto"/>
              <w:right w:val="single" w:sz="4" w:space="0" w:color="auto"/>
            </w:tcBorders>
          </w:tcPr>
          <w:p w14:paraId="10E02FC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w:t>
            </w:r>
            <w:r w:rsidRPr="00156A9C">
              <w:rPr>
                <w:rFonts w:ascii="Times New Roman" w:hAnsi="Times New Roman" w:cs="Times New Roman"/>
                <w:color w:val="000000"/>
                <w:sz w:val="24"/>
                <w:szCs w:val="24"/>
                <w:vertAlign w:val="superscript"/>
                <w:lang w:val="lt-LT"/>
              </w:rPr>
              <w:t>5</w:t>
            </w:r>
            <w:r w:rsidRPr="00156A9C">
              <w:rPr>
                <w:rFonts w:ascii="Times New Roman" w:hAnsi="Times New Roman" w:cs="Times New Roman"/>
                <w:color w:val="000000"/>
                <w:sz w:val="24"/>
                <w:szCs w:val="24"/>
                <w:lang w:val="lt-LT"/>
              </w:rPr>
              <w:t>, Eur</w:t>
            </w:r>
          </w:p>
          <w:p w14:paraId="0394E26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(su PVM)</w:t>
            </w:r>
            <w:r w:rsidRPr="00156A9C">
              <w:rPr>
                <w:rFonts w:ascii="Times New Roman" w:hAnsi="Times New Roman" w:cs="Times New Roman"/>
                <w:color w:val="000000"/>
                <w:sz w:val="24"/>
                <w:szCs w:val="24"/>
                <w:vertAlign w:val="superscript"/>
                <w:lang w:val="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Bendra kaina</w:t>
            </w:r>
          </w:p>
          <w:p w14:paraId="729326A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p w14:paraId="123F91EB"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i/>
                <w:iCs/>
                <w:color w:val="000000"/>
                <w:sz w:val="24"/>
                <w:szCs w:val="24"/>
                <w:lang w:val="lt-LT"/>
              </w:rPr>
              <w:t>/3x4/</w:t>
            </w:r>
          </w:p>
        </w:tc>
      </w:tr>
      <w:tr w:rsidR="00D95F1E" w:rsidRPr="00156A9C" w14:paraId="581A9CFB" w14:textId="77777777" w:rsidTr="007F357D">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735"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736"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D95F1E" w:rsidRPr="00156A9C" w14:paraId="556EC47C" w14:textId="77777777" w:rsidTr="007F357D">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0ABE9C36" w:rsidR="00D95F1E" w:rsidRPr="00156A9C" w:rsidRDefault="00A76B0A" w:rsidP="007F357D">
            <w:pPr>
              <w:autoSpaceDE w:val="0"/>
              <w:autoSpaceDN w:val="0"/>
              <w:adjustRightInd w:val="0"/>
              <w:spacing w:after="0" w:line="240" w:lineRule="auto"/>
              <w:rPr>
                <w:rFonts w:ascii="Times New Roman" w:hAnsi="Times New Roman" w:cs="Times New Roman"/>
                <w:color w:val="000000"/>
                <w:sz w:val="24"/>
                <w:szCs w:val="24"/>
                <w:lang w:val="lt-LT"/>
              </w:rPr>
            </w:pPr>
            <w:r w:rsidRPr="00A76B0A">
              <w:rPr>
                <w:rFonts w:ascii="Times New Roman" w:hAnsi="Times New Roman" w:cs="Times New Roman"/>
                <w:sz w:val="24"/>
                <w:szCs w:val="24"/>
                <w:lang w:val="lt-LT"/>
              </w:rPr>
              <w:t>K</w:t>
            </w:r>
            <w:r w:rsidRPr="00A76B0A">
              <w:rPr>
                <w:rFonts w:ascii="Times New Roman" w:hAnsi="Times New Roman" w:cs="Times New Roman"/>
                <w:sz w:val="24"/>
                <w:szCs w:val="24"/>
                <w:lang w:val="lt-LT"/>
              </w:rPr>
              <w:t>eturrat</w:t>
            </w:r>
            <w:r w:rsidRPr="00A76B0A">
              <w:rPr>
                <w:rFonts w:ascii="Times New Roman" w:hAnsi="Times New Roman" w:cs="Times New Roman"/>
                <w:sz w:val="24"/>
                <w:szCs w:val="24"/>
                <w:lang w:val="lt-LT"/>
              </w:rPr>
              <w:t xml:space="preserve">is </w:t>
            </w:r>
            <w:r w:rsidRPr="00A76B0A">
              <w:rPr>
                <w:rFonts w:ascii="Times New Roman" w:hAnsi="Times New Roman" w:cs="Times New Roman"/>
                <w:sz w:val="24"/>
                <w:szCs w:val="24"/>
                <w:lang w:val="lt-LT"/>
              </w:rPr>
              <w:t>motocikl</w:t>
            </w:r>
            <w:r w:rsidRPr="00A76B0A">
              <w:rPr>
                <w:rFonts w:ascii="Times New Roman" w:hAnsi="Times New Roman" w:cs="Times New Roman"/>
                <w:sz w:val="24"/>
                <w:szCs w:val="24"/>
                <w:lang w:val="lt-LT"/>
              </w:rPr>
              <w:t>as</w:t>
            </w:r>
            <w:r w:rsidRPr="00A76B0A">
              <w:rPr>
                <w:rFonts w:ascii="Times New Roman" w:hAnsi="Times New Roman" w:cs="Times New Roman"/>
                <w:sz w:val="24"/>
                <w:szCs w:val="24"/>
                <w:lang w:val="lt-LT"/>
              </w:rPr>
              <w:t xml:space="preserve"> (mini traktorius)</w:t>
            </w:r>
          </w:p>
        </w:tc>
        <w:tc>
          <w:tcPr>
            <w:tcW w:w="501" w:type="pct"/>
            <w:tcBorders>
              <w:top w:val="nil"/>
              <w:left w:val="nil"/>
              <w:bottom w:val="single" w:sz="8" w:space="0" w:color="000000"/>
              <w:right w:val="single" w:sz="8" w:space="0" w:color="000000"/>
            </w:tcBorders>
            <w:vAlign w:val="center"/>
          </w:tcPr>
          <w:p w14:paraId="24D6C625" w14:textId="15553CBB" w:rsidR="00D95F1E" w:rsidRPr="00156A9C" w:rsidRDefault="00A76B0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1</w:t>
            </w:r>
          </w:p>
        </w:tc>
        <w:tc>
          <w:tcPr>
            <w:tcW w:w="735"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6"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77777777"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156A9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5323BBDD"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F703F0">
              <w:rPr>
                <w:rFonts w:ascii="Times New Roman" w:eastAsia="Times New Roman" w:hAnsi="Times New Roman" w:cs="Times New Roman"/>
                <w:b/>
                <w:bCs/>
                <w:lang w:val="lt-LT"/>
              </w:rPr>
              <w:t>k</w:t>
            </w:r>
            <w:r w:rsidR="00F703F0" w:rsidRPr="00F703F0">
              <w:rPr>
                <w:rFonts w:ascii="Times New Roman" w:eastAsia="Times New Roman" w:hAnsi="Times New Roman" w:cs="Times New Roman"/>
                <w:b/>
                <w:bCs/>
                <w:lang w:val="lt-LT"/>
              </w:rPr>
              <w:t>eturratis motociklas</w:t>
            </w:r>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715993D8" w:rsidR="00D95F1E" w:rsidRPr="00156A9C" w:rsidRDefault="00A76B0A" w:rsidP="007F357D">
            <w:pPr>
              <w:spacing w:after="120" w:line="240" w:lineRule="auto"/>
              <w:jc w:val="center"/>
              <w:rPr>
                <w:rFonts w:ascii="Times New Roman" w:hAnsi="Times New Roman" w:cs="Times New Roman"/>
                <w:lang w:val="lt-LT"/>
              </w:rPr>
            </w:pPr>
            <w:r w:rsidRPr="00A76B0A">
              <w:rPr>
                <w:rFonts w:ascii="Times New Roman" w:eastAsia="Times New Roman" w:hAnsi="Times New Roman" w:cs="Times New Roman"/>
                <w:b/>
                <w:lang w:val="lt-LT"/>
              </w:rPr>
              <w:t>K</w:t>
            </w:r>
            <w:r w:rsidRPr="00A76B0A">
              <w:rPr>
                <w:rFonts w:ascii="Times New Roman" w:eastAsia="Times New Roman" w:hAnsi="Times New Roman" w:cs="Times New Roman"/>
                <w:b/>
                <w:lang w:val="lt-LT"/>
              </w:rPr>
              <w:t>eturrat</w:t>
            </w:r>
            <w:r w:rsidRPr="00A76B0A">
              <w:rPr>
                <w:rFonts w:ascii="Times New Roman" w:eastAsia="Times New Roman" w:hAnsi="Times New Roman" w:cs="Times New Roman"/>
                <w:b/>
                <w:lang w:val="lt-LT"/>
              </w:rPr>
              <w:t>is</w:t>
            </w:r>
            <w:r w:rsidRPr="00A76B0A">
              <w:rPr>
                <w:rFonts w:ascii="Times New Roman" w:eastAsia="Times New Roman" w:hAnsi="Times New Roman" w:cs="Times New Roman"/>
                <w:b/>
                <w:lang w:val="lt-LT"/>
              </w:rPr>
              <w:t xml:space="preserve"> motocikl</w:t>
            </w:r>
            <w:r w:rsidRPr="00A76B0A">
              <w:rPr>
                <w:rFonts w:ascii="Times New Roman" w:eastAsia="Times New Roman" w:hAnsi="Times New Roman" w:cs="Times New Roman"/>
                <w:b/>
                <w:lang w:val="lt-LT"/>
              </w:rPr>
              <w:t>as</w:t>
            </w:r>
            <w:r w:rsidRPr="00A76B0A">
              <w:rPr>
                <w:rFonts w:ascii="Times New Roman" w:eastAsia="Times New Roman" w:hAnsi="Times New Roman" w:cs="Times New Roman"/>
                <w:b/>
                <w:lang w:val="lt-LT"/>
              </w:rPr>
              <w:t xml:space="preserve"> (mini traktorius)</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4EE5E7B1"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Naujas, nenaudotas, atitinkantis gamintojo gamyklos technines sąlygas</w:t>
            </w:r>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00744AB7" w:rsidRPr="00156A9C">
              <w:rPr>
                <w:lang w:val="lt-LT"/>
              </w:rPr>
              <w:t xml:space="preserve"> </w:t>
            </w:r>
            <w:r w:rsidR="00744AB7" w:rsidRPr="00156A9C">
              <w:rPr>
                <w:rFonts w:ascii="Times New Roman" w:hAnsi="Times New Roman" w:cs="Times New Roman"/>
                <w:i/>
                <w:iCs/>
                <w:lang w:val="lt-LT"/>
              </w:rPr>
              <w:t xml:space="preserve">TAIP/NE arba faktiniai duomenys ir nurodyti dokumentą pasiūlyme, kuris patvirtina atitiktį reikalavimui </w:t>
            </w:r>
            <w:r w:rsidRPr="00156A9C">
              <w:rPr>
                <w:rFonts w:ascii="Times New Roman" w:hAnsi="Times New Roman" w:cs="Times New Roman"/>
                <w:i/>
                <w:iCs/>
                <w:lang w:val="lt-LT"/>
              </w:rPr>
              <w:t>/</w:t>
            </w:r>
          </w:p>
        </w:tc>
      </w:tr>
      <w:tr w:rsidR="00D95F1E" w:rsidRPr="00156A9C"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7CEC786A"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Vietų skaičius šešiavietis vienas vairuotojas, penki keleiviai</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058E103F"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Sėdimų vietų išdėstymas du keleiviai greta ir trys už vairuotojo</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5F5DD999"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Vairo mechanizmas įrengtas kairėje kėbulo pusėje</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67A261E6"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Vairo stiprintuvas</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1802A8FB"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Keleivių apsauga atviras rėmas (be stiklų ir durelių) apsaugantis keleivius virtimo atveju, saugos diržai</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74BFFDE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3BBDC8D3"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Krovinių gabenimas kėbulo gale įrengta atvira vieta krovinių transportavimui su tvirtinimo kilpomis įtempiamiems tvirtinimo diržams</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6414AA5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25991B6F"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Gabenamo krovinio tūris</w:t>
            </w:r>
            <w:r w:rsidRPr="00A76B0A">
              <w:rPr>
                <w:rFonts w:ascii="Times New Roman" w:eastAsia="Times New Roman" w:hAnsi="Times New Roman" w:cs="Times New Roman"/>
                <w:lang w:val="lt-LT"/>
              </w:rPr>
              <w:tab/>
              <w:t>ne mažesnis nei 350 L</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0157F36E"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3DF18" w14:textId="77777777" w:rsidTr="00DE11E0">
        <w:trPr>
          <w:trHeight w:val="1095"/>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16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21F9" w14:textId="5FADE99C"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Gabenamo krovinio svoris ne mažesnis nei 720 kg</w:t>
            </w:r>
          </w:p>
        </w:tc>
        <w:tc>
          <w:tcPr>
            <w:tcW w:w="3435" w:type="dxa"/>
            <w:tcBorders>
              <w:top w:val="single" w:sz="4" w:space="0" w:color="000000"/>
              <w:left w:val="single" w:sz="4" w:space="0" w:color="000000"/>
              <w:bottom w:val="single" w:sz="4" w:space="0" w:color="000000"/>
              <w:right w:val="single" w:sz="4" w:space="0" w:color="000000"/>
            </w:tcBorders>
            <w:vAlign w:val="center"/>
          </w:tcPr>
          <w:p w14:paraId="18183CDE" w14:textId="107A572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BFD71"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2A2BD"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1.10.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12C9" w14:textId="58ECAD78"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Keturračio motociklo matmenys nuo</w:t>
            </w:r>
            <w:r w:rsidRPr="00A76B0A">
              <w:rPr>
                <w:rFonts w:ascii="Times New Roman" w:eastAsia="Times New Roman" w:hAnsi="Times New Roman" w:cs="Times New Roman"/>
                <w:lang w:val="lt-LT"/>
              </w:rPr>
              <w:tab/>
              <w:t>3700 x 1600 x 1800 mm</w:t>
            </w:r>
          </w:p>
        </w:tc>
        <w:tc>
          <w:tcPr>
            <w:tcW w:w="3435" w:type="dxa"/>
            <w:tcBorders>
              <w:top w:val="single" w:sz="4" w:space="0" w:color="000000"/>
              <w:left w:val="single" w:sz="4" w:space="0" w:color="000000"/>
              <w:bottom w:val="single" w:sz="4" w:space="0" w:color="000000"/>
              <w:right w:val="single" w:sz="4" w:space="0" w:color="000000"/>
            </w:tcBorders>
            <w:vAlign w:val="center"/>
          </w:tcPr>
          <w:p w14:paraId="598F98F6" w14:textId="5077B7A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6B0C413"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6BD5B"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B15B7" w14:textId="745499A2"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Tempimo kablys ir tempiamo krovinio svoris ne mažesnis nei 900 kg</w:t>
            </w:r>
          </w:p>
        </w:tc>
        <w:tc>
          <w:tcPr>
            <w:tcW w:w="3435" w:type="dxa"/>
            <w:tcBorders>
              <w:top w:val="single" w:sz="4" w:space="0" w:color="000000"/>
              <w:left w:val="single" w:sz="4" w:space="0" w:color="000000"/>
              <w:bottom w:val="single" w:sz="4" w:space="0" w:color="000000"/>
              <w:right w:val="single" w:sz="4" w:space="0" w:color="000000"/>
            </w:tcBorders>
            <w:vAlign w:val="center"/>
          </w:tcPr>
          <w:p w14:paraId="08FCD62A" w14:textId="558C4E26"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1A07A5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EFD4C"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11C5" w14:textId="423F3414" w:rsidR="00D95F1E" w:rsidRPr="00A76B0A" w:rsidRDefault="00156A9C" w:rsidP="007F357D">
            <w:pPr>
              <w:spacing w:after="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Turi turėti priekyje įmontuotą elektrinę gervę su plieniniu trosu netrumpesniu nei 15 m, tempiamoji galia ne mažiau kaip 2000 kg, trijų pakopų planetinį reduktorių, integruotą apkrovą laikantį stabdį</w:t>
            </w:r>
          </w:p>
        </w:tc>
        <w:tc>
          <w:tcPr>
            <w:tcW w:w="3435" w:type="dxa"/>
            <w:tcBorders>
              <w:top w:val="single" w:sz="4" w:space="0" w:color="000000"/>
              <w:left w:val="single" w:sz="4" w:space="0" w:color="000000"/>
              <w:bottom w:val="single" w:sz="4" w:space="0" w:color="000000"/>
              <w:right w:val="single" w:sz="4" w:space="0" w:color="000000"/>
            </w:tcBorders>
            <w:vAlign w:val="center"/>
          </w:tcPr>
          <w:p w14:paraId="0D3E7F26" w14:textId="2468A6EF"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575EEEB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5BE1"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C5BE" w14:textId="06D201FD" w:rsidR="00D95F1E" w:rsidRPr="00A76B0A" w:rsidRDefault="00156A9C" w:rsidP="007F357D">
            <w:pPr>
              <w:spacing w:after="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Priekiniai, galiniai posūkių žibintai, stabdžių žibintai ir gabaritai</w:t>
            </w:r>
          </w:p>
        </w:tc>
        <w:tc>
          <w:tcPr>
            <w:tcW w:w="3435" w:type="dxa"/>
            <w:tcBorders>
              <w:top w:val="single" w:sz="4" w:space="0" w:color="000000"/>
              <w:left w:val="single" w:sz="4" w:space="0" w:color="000000"/>
              <w:bottom w:val="single" w:sz="4" w:space="0" w:color="000000"/>
              <w:right w:val="single" w:sz="4" w:space="0" w:color="000000"/>
            </w:tcBorders>
            <w:vAlign w:val="center"/>
          </w:tcPr>
          <w:p w14:paraId="06ADDF5F" w14:textId="656FB576"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44EC863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CCF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B8AC0" w14:textId="4AA1F936"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Garantija dėl kėbulo kiauryminio prarūdijimo ne mažesnė nei 5 metai</w:t>
            </w:r>
          </w:p>
        </w:tc>
        <w:tc>
          <w:tcPr>
            <w:tcW w:w="3435" w:type="dxa"/>
            <w:tcBorders>
              <w:top w:val="single" w:sz="4" w:space="0" w:color="000000"/>
              <w:left w:val="single" w:sz="4" w:space="0" w:color="000000"/>
              <w:bottom w:val="single" w:sz="4" w:space="0" w:color="000000"/>
              <w:right w:val="single" w:sz="4" w:space="0" w:color="000000"/>
            </w:tcBorders>
            <w:vAlign w:val="center"/>
          </w:tcPr>
          <w:p w14:paraId="1F66C6FC" w14:textId="26F068F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2E0CE310"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CF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88A26" w14:textId="78D63330"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Variklio kuro markė benzinas</w:t>
            </w:r>
          </w:p>
        </w:tc>
        <w:tc>
          <w:tcPr>
            <w:tcW w:w="3435" w:type="dxa"/>
            <w:tcBorders>
              <w:top w:val="single" w:sz="4" w:space="0" w:color="000000"/>
              <w:left w:val="single" w:sz="4" w:space="0" w:color="000000"/>
              <w:bottom w:val="single" w:sz="4" w:space="0" w:color="000000"/>
              <w:right w:val="single" w:sz="4" w:space="0" w:color="000000"/>
            </w:tcBorders>
            <w:vAlign w:val="center"/>
          </w:tcPr>
          <w:p w14:paraId="1EB8AE8C" w14:textId="1AC8A93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289ABF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0F37" w14:textId="357E272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.1</w:t>
            </w:r>
            <w:r w:rsidRPr="00156A9C">
              <w:rPr>
                <w:rFonts w:ascii="Times New Roman" w:eastAsia="Times New Roman" w:hAnsi="Times New Roman" w:cs="Times New Roman"/>
                <w:lang w:val="lt-LT"/>
              </w:rPr>
              <w:t>6</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7205" w14:textId="63DB496D"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Variklio galia ne mažiau 50 kW</w:t>
            </w:r>
          </w:p>
        </w:tc>
        <w:tc>
          <w:tcPr>
            <w:tcW w:w="3435" w:type="dxa"/>
            <w:tcBorders>
              <w:top w:val="single" w:sz="4" w:space="0" w:color="000000"/>
              <w:left w:val="single" w:sz="4" w:space="0" w:color="000000"/>
              <w:bottom w:val="single" w:sz="4" w:space="0" w:color="000000"/>
              <w:right w:val="single" w:sz="4" w:space="0" w:color="000000"/>
            </w:tcBorders>
            <w:vAlign w:val="center"/>
          </w:tcPr>
          <w:p w14:paraId="106AF6C5" w14:textId="628F4BD7"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4DF2D8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4E97" w14:textId="4F3B4A6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17</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AB14" w14:textId="26141B33" w:rsidR="00D95F1E" w:rsidRPr="00A76B0A" w:rsidRDefault="00156A9C" w:rsidP="007F357D">
            <w:pPr>
              <w:spacing w:after="120" w:line="240" w:lineRule="auto"/>
              <w:rPr>
                <w:rFonts w:ascii="Times New Roman" w:hAnsi="Times New Roman" w:cs="Times New Roman"/>
                <w:lang w:val="lt-LT"/>
              </w:rPr>
            </w:pPr>
            <w:r w:rsidRPr="00A76B0A">
              <w:rPr>
                <w:rFonts w:ascii="Times New Roman" w:eastAsia="Times New Roman" w:hAnsi="Times New Roman" w:cs="Times New Roman"/>
                <w:lang w:val="lt-LT"/>
              </w:rPr>
              <w:t>Variklio darbinis tūris ne mažesnis kaip 950 CC</w:t>
            </w:r>
          </w:p>
        </w:tc>
        <w:tc>
          <w:tcPr>
            <w:tcW w:w="3435" w:type="dxa"/>
            <w:tcBorders>
              <w:top w:val="single" w:sz="4" w:space="0" w:color="000000"/>
              <w:left w:val="single" w:sz="4" w:space="0" w:color="000000"/>
              <w:bottom w:val="single" w:sz="4" w:space="0" w:color="000000"/>
              <w:right w:val="single" w:sz="4" w:space="0" w:color="000000"/>
            </w:tcBorders>
            <w:vAlign w:val="center"/>
          </w:tcPr>
          <w:p w14:paraId="2B1D0F42" w14:textId="33DAD83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E2A3C1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194A" w14:textId="5687C0A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18</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0FAC9" w14:textId="1BC8D027" w:rsidR="00D95F1E"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Kuro tiekimo sistema kuro įpurškimas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13D1AEC3" w14:textId="16572479"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893101" w:rsidRPr="00156A9C" w14:paraId="24B75B2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FDB6F" w14:textId="127DB496" w:rsidR="00893101" w:rsidRPr="00156A9C" w:rsidRDefault="00893101"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DAFC" w14:textId="7F01A66B" w:rsidR="00893101" w:rsidRPr="00A76B0A" w:rsidRDefault="00156A9C"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Kuro bako talpa</w:t>
            </w:r>
            <w:r w:rsidRPr="00A76B0A">
              <w:rPr>
                <w:rFonts w:ascii="Times New Roman" w:eastAsia="Times New Roman" w:hAnsi="Times New Roman" w:cs="Times New Roman"/>
                <w:lang w:val="lt-LT"/>
              </w:rPr>
              <w:tab/>
              <w:t>ne mažiau 40 l</w:t>
            </w:r>
          </w:p>
        </w:tc>
        <w:tc>
          <w:tcPr>
            <w:tcW w:w="3435" w:type="dxa"/>
            <w:tcBorders>
              <w:top w:val="single" w:sz="4" w:space="0" w:color="000000"/>
              <w:left w:val="single" w:sz="4" w:space="0" w:color="000000"/>
              <w:bottom w:val="single" w:sz="4" w:space="0" w:color="000000"/>
              <w:right w:val="single" w:sz="4" w:space="0" w:color="000000"/>
            </w:tcBorders>
            <w:vAlign w:val="center"/>
          </w:tcPr>
          <w:p w14:paraId="670ACF16" w14:textId="19E7757E" w:rsidR="00893101" w:rsidRPr="00156A9C" w:rsidRDefault="00893101"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TAIP/NE arba faktiniai duomenys ir nurodyti dokumentą pasiūlyme, kuris patvirtina atitiktį reikalavimui</w:t>
            </w:r>
          </w:p>
        </w:tc>
      </w:tr>
      <w:tr w:rsidR="00156A9C" w:rsidRPr="00156A9C" w14:paraId="29ACA50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51CF" w14:textId="6F6E2F5F"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582D" w14:textId="704B5F85"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Variklio aušinimo agentas skystis</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7985A" w14:textId="04A144AE"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30F2CA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2E3F" w14:textId="02ADA46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CEDC5" w14:textId="17750FFA" w:rsidR="00156A9C" w:rsidRPr="00A76B0A" w:rsidRDefault="00314161" w:rsidP="00314161">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 xml:space="preserve">Automatinė pavarų dėžė L-H-N-R-P, 2WD/4WD/4WD su </w:t>
            </w:r>
            <w:proofErr w:type="spellStart"/>
            <w:r w:rsidRPr="00A76B0A">
              <w:rPr>
                <w:rFonts w:ascii="Times New Roman" w:eastAsia="Times New Roman" w:hAnsi="Times New Roman" w:cs="Times New Roman"/>
                <w:lang w:val="lt-LT"/>
              </w:rPr>
              <w:t>blokiruote</w:t>
            </w:r>
            <w:proofErr w:type="spellEnd"/>
            <w:r w:rsidRPr="00A76B0A">
              <w:rPr>
                <w:rFonts w:ascii="Times New Roman" w:eastAsia="Times New Roman" w:hAnsi="Times New Roman" w:cs="Times New Roman"/>
                <w:lang w:val="lt-LT"/>
              </w:rPr>
              <w:t>, turi turėti galimybę pasirinkti varančiųjų ratų sistemą: pasirenkami, galiniai arba visi</w:t>
            </w:r>
          </w:p>
        </w:tc>
        <w:tc>
          <w:tcPr>
            <w:tcW w:w="3435" w:type="dxa"/>
            <w:tcBorders>
              <w:top w:val="single" w:sz="4" w:space="0" w:color="000000"/>
              <w:left w:val="single" w:sz="4" w:space="0" w:color="000000"/>
              <w:bottom w:val="single" w:sz="4" w:space="0" w:color="000000"/>
              <w:right w:val="single" w:sz="4" w:space="0" w:color="000000"/>
            </w:tcBorders>
            <w:vAlign w:val="center"/>
          </w:tcPr>
          <w:p w14:paraId="66FA71F6" w14:textId="7509615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595CB9F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1314" w14:textId="07C13613"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90E7" w14:textId="5E46B6A9"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Hidraulinę diskinių stabdžių sistemą</w:t>
            </w:r>
          </w:p>
        </w:tc>
        <w:tc>
          <w:tcPr>
            <w:tcW w:w="3435" w:type="dxa"/>
            <w:tcBorders>
              <w:top w:val="single" w:sz="4" w:space="0" w:color="000000"/>
              <w:left w:val="single" w:sz="4" w:space="0" w:color="000000"/>
              <w:bottom w:val="single" w:sz="4" w:space="0" w:color="000000"/>
              <w:right w:val="single" w:sz="4" w:space="0" w:color="000000"/>
            </w:tcBorders>
            <w:vAlign w:val="center"/>
          </w:tcPr>
          <w:p w14:paraId="42F8AEF5" w14:textId="610AAF13"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C02D99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B462" w14:textId="0BC11E0B"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2FF45" w14:textId="69A52987"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Elektrinis užvedimas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5D17FAF1" w14:textId="244A236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E56FBC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80D3" w14:textId="23944AAE"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EEAC8" w14:textId="7A42D6BC"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Visi varantys ratai</w:t>
            </w:r>
          </w:p>
        </w:tc>
        <w:tc>
          <w:tcPr>
            <w:tcW w:w="3435" w:type="dxa"/>
            <w:tcBorders>
              <w:top w:val="single" w:sz="4" w:space="0" w:color="000000"/>
              <w:left w:val="single" w:sz="4" w:space="0" w:color="000000"/>
              <w:bottom w:val="single" w:sz="4" w:space="0" w:color="000000"/>
              <w:right w:val="single" w:sz="4" w:space="0" w:color="000000"/>
            </w:tcBorders>
            <w:vAlign w:val="center"/>
          </w:tcPr>
          <w:p w14:paraId="4371C31D" w14:textId="18FA144D"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64B6BA2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0F4" w14:textId="4A17C8B7"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DEB1D" w14:textId="78969335"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Užblokuojamas galinis diferencialas automatiškai, prasisukus ratui.</w:t>
            </w:r>
          </w:p>
        </w:tc>
        <w:tc>
          <w:tcPr>
            <w:tcW w:w="3435" w:type="dxa"/>
            <w:tcBorders>
              <w:top w:val="single" w:sz="4" w:space="0" w:color="000000"/>
              <w:left w:val="single" w:sz="4" w:space="0" w:color="000000"/>
              <w:bottom w:val="single" w:sz="4" w:space="0" w:color="000000"/>
              <w:right w:val="single" w:sz="4" w:space="0" w:color="000000"/>
            </w:tcBorders>
            <w:vAlign w:val="center"/>
          </w:tcPr>
          <w:p w14:paraId="326195A5" w14:textId="4B4B0897"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676F08B"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2504" w14:textId="2221D201"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5EE09" w14:textId="2EBDA31B"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Pakaba su amortizatoriais</w:t>
            </w:r>
          </w:p>
        </w:tc>
        <w:tc>
          <w:tcPr>
            <w:tcW w:w="3435" w:type="dxa"/>
            <w:tcBorders>
              <w:top w:val="single" w:sz="4" w:space="0" w:color="000000"/>
              <w:left w:val="single" w:sz="4" w:space="0" w:color="000000"/>
              <w:bottom w:val="single" w:sz="4" w:space="0" w:color="000000"/>
              <w:right w:val="single" w:sz="4" w:space="0" w:color="000000"/>
            </w:tcBorders>
            <w:vAlign w:val="center"/>
          </w:tcPr>
          <w:p w14:paraId="5949921B" w14:textId="5B9DBA59"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35B0AB6E"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7036D" w14:textId="661E578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B3B0C" w14:textId="6F1D0CC8" w:rsidR="00156A9C"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Diskiniai stabdžiai</w:t>
            </w:r>
          </w:p>
        </w:tc>
        <w:tc>
          <w:tcPr>
            <w:tcW w:w="3435" w:type="dxa"/>
            <w:tcBorders>
              <w:top w:val="single" w:sz="4" w:space="0" w:color="000000"/>
              <w:left w:val="single" w:sz="4" w:space="0" w:color="000000"/>
              <w:bottom w:val="single" w:sz="4" w:space="0" w:color="000000"/>
              <w:right w:val="single" w:sz="4" w:space="0" w:color="000000"/>
            </w:tcBorders>
            <w:vAlign w:val="center"/>
          </w:tcPr>
          <w:p w14:paraId="07251C05" w14:textId="4AC4226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156A9C" w14:paraId="0983FA9B"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753D" w14:textId="45ADFB91" w:rsidR="00314161"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E738A" w14:textId="32416BDD" w:rsidR="00314161"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Prošvaisa ne mažesnė nei 30 cm</w:t>
            </w:r>
          </w:p>
        </w:tc>
        <w:tc>
          <w:tcPr>
            <w:tcW w:w="3435" w:type="dxa"/>
            <w:tcBorders>
              <w:top w:val="single" w:sz="4" w:space="0" w:color="000000"/>
              <w:left w:val="single" w:sz="4" w:space="0" w:color="000000"/>
              <w:bottom w:val="single" w:sz="4" w:space="0" w:color="000000"/>
              <w:right w:val="single" w:sz="4" w:space="0" w:color="000000"/>
            </w:tcBorders>
            <w:vAlign w:val="center"/>
          </w:tcPr>
          <w:p w14:paraId="55932875" w14:textId="76CF1505" w:rsidR="00314161"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156A9C" w14:paraId="4DA6979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1C794" w14:textId="601AF7AF" w:rsidR="00314161"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2463E" w14:textId="439235C0" w:rsidR="00314161" w:rsidRPr="00A76B0A" w:rsidRDefault="00314161"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Didelio pravažumo „bekelės“ tipo padangos</w:t>
            </w:r>
          </w:p>
        </w:tc>
        <w:tc>
          <w:tcPr>
            <w:tcW w:w="3435" w:type="dxa"/>
            <w:tcBorders>
              <w:top w:val="single" w:sz="4" w:space="0" w:color="000000"/>
              <w:left w:val="single" w:sz="4" w:space="0" w:color="000000"/>
              <w:bottom w:val="single" w:sz="4" w:space="0" w:color="000000"/>
              <w:right w:val="single" w:sz="4" w:space="0" w:color="000000"/>
            </w:tcBorders>
            <w:vAlign w:val="center"/>
          </w:tcPr>
          <w:p w14:paraId="270D8B52" w14:textId="126B0E1C" w:rsidR="00314161"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E50C42" w14:paraId="7F122FF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3F2D" w14:textId="72505975" w:rsidR="00314161" w:rsidRPr="00E50C42"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1.30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B4C5A" w14:textId="72492B56" w:rsidR="00314161" w:rsidRPr="00A76B0A" w:rsidRDefault="00E50C42" w:rsidP="007F357D">
            <w:pPr>
              <w:spacing w:after="120" w:line="240" w:lineRule="auto"/>
              <w:rPr>
                <w:rFonts w:ascii="Times New Roman" w:eastAsia="Times New Roman" w:hAnsi="Times New Roman" w:cs="Times New Roman"/>
                <w:lang w:val="lt-LT"/>
              </w:rPr>
            </w:pPr>
            <w:r w:rsidRPr="00A76B0A">
              <w:rPr>
                <w:rFonts w:ascii="Times New Roman" w:eastAsia="Times New Roman" w:hAnsi="Times New Roman" w:cs="Times New Roman"/>
                <w:lang w:val="lt-LT"/>
              </w:rPr>
              <w:t xml:space="preserve">Atitikimas ES reikalavimams </w:t>
            </w:r>
            <w:r w:rsidRPr="00A76B0A">
              <w:rPr>
                <w:rFonts w:ascii="Palemonas" w:hAnsi="Palemonas"/>
                <w:lang w:val="lt-LT"/>
              </w:rPr>
              <w:t>keturračio motociklo CE atitikties sertifikatas</w:t>
            </w:r>
          </w:p>
        </w:tc>
        <w:tc>
          <w:tcPr>
            <w:tcW w:w="3435" w:type="dxa"/>
            <w:tcBorders>
              <w:top w:val="single" w:sz="4" w:space="0" w:color="000000"/>
              <w:left w:val="single" w:sz="4" w:space="0" w:color="000000"/>
              <w:bottom w:val="single" w:sz="4" w:space="0" w:color="000000"/>
              <w:right w:val="single" w:sz="4" w:space="0" w:color="000000"/>
            </w:tcBorders>
            <w:vAlign w:val="center"/>
          </w:tcPr>
          <w:p w14:paraId="3B5D22F0" w14:textId="1E8E6521" w:rsidR="00314161" w:rsidRPr="00E50C42"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bookmarkEnd w:id="1"/>
    </w:tbl>
    <w:p w14:paraId="02845968" w14:textId="77777777" w:rsidR="000A29CB" w:rsidRPr="00E50C42" w:rsidRDefault="000A29CB" w:rsidP="005B1F7F">
      <w:pPr>
        <w:spacing w:after="0" w:line="240" w:lineRule="auto"/>
        <w:rPr>
          <w:rFonts w:ascii="Calibri Light" w:hAnsi="Calibri Light" w:cs="Calibri Light"/>
          <w:b/>
          <w:bCs/>
          <w:lang w:val="lt-LT"/>
        </w:rPr>
      </w:pPr>
    </w:p>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lastRenderedPageBreak/>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1D76" w14:textId="77777777" w:rsidR="00131C9C" w:rsidRDefault="00131C9C">
      <w:pPr>
        <w:spacing w:after="0" w:line="240" w:lineRule="auto"/>
      </w:pPr>
      <w:r>
        <w:separator/>
      </w:r>
    </w:p>
  </w:endnote>
  <w:endnote w:type="continuationSeparator" w:id="0">
    <w:p w14:paraId="62C6FF54" w14:textId="77777777" w:rsidR="00131C9C" w:rsidRDefault="0013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C63D" w14:textId="77777777" w:rsidR="00131C9C" w:rsidRDefault="00131C9C">
      <w:pPr>
        <w:spacing w:after="0" w:line="240" w:lineRule="auto"/>
      </w:pPr>
      <w:r>
        <w:separator/>
      </w:r>
    </w:p>
  </w:footnote>
  <w:footnote w:type="continuationSeparator" w:id="0">
    <w:p w14:paraId="3BC6686D" w14:textId="77777777" w:rsidR="00131C9C" w:rsidRDefault="00131C9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7777777"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4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5050"/>
    <w:rsid w:val="005D5040"/>
    <w:rsid w:val="005E425B"/>
    <w:rsid w:val="005F3272"/>
    <w:rsid w:val="005F5E65"/>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4300"/>
    <w:rsid w:val="00791CCE"/>
    <w:rsid w:val="00795452"/>
    <w:rsid w:val="007A07D3"/>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2E0E"/>
    <w:rsid w:val="00E35EAA"/>
    <w:rsid w:val="00E37313"/>
    <w:rsid w:val="00E42229"/>
    <w:rsid w:val="00E50C42"/>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6555</Words>
  <Characters>3737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7</cp:revision>
  <dcterms:created xsi:type="dcterms:W3CDTF">2024-07-29T11:10:00Z</dcterms:created>
  <dcterms:modified xsi:type="dcterms:W3CDTF">2025-09-19T08:38:00Z</dcterms:modified>
  <cp:version/>
</cp:coreProperties>
</file>