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2C62F6" w14:textId="77777777" w:rsidR="00C8644F" w:rsidRPr="00C8644F" w:rsidRDefault="00C8644F" w:rsidP="00C8644F">
      <w:pPr>
        <w:ind w:left="7200" w:firstLine="720"/>
        <w:jc w:val="both"/>
        <w:rPr>
          <w:sz w:val="24"/>
          <w:szCs w:val="24"/>
        </w:rPr>
      </w:pPr>
      <w:r w:rsidRPr="00C8644F">
        <w:rPr>
          <w:sz w:val="24"/>
          <w:szCs w:val="24"/>
        </w:rPr>
        <w:t>Pirkimų sąlygų,</w:t>
      </w:r>
    </w:p>
    <w:p w14:paraId="5DDD589F" w14:textId="45196CBE" w:rsidR="00C8644F" w:rsidRPr="00C8644F" w:rsidRDefault="00C8644F" w:rsidP="00C8644F">
      <w:pPr>
        <w:ind w:left="7200" w:firstLine="720"/>
        <w:jc w:val="both"/>
        <w:rPr>
          <w:b/>
          <w:sz w:val="24"/>
          <w:szCs w:val="24"/>
        </w:rPr>
      </w:pPr>
      <w:r>
        <w:rPr>
          <w:b/>
          <w:sz w:val="24"/>
          <w:szCs w:val="24"/>
        </w:rPr>
        <w:t>2</w:t>
      </w:r>
      <w:r w:rsidRPr="00C8644F">
        <w:rPr>
          <w:b/>
          <w:sz w:val="24"/>
          <w:szCs w:val="24"/>
        </w:rPr>
        <w:t xml:space="preserve"> priedas</w:t>
      </w:r>
    </w:p>
    <w:p w14:paraId="2C7169F3" w14:textId="15FA4813" w:rsidR="0003207D" w:rsidRDefault="0003207D" w:rsidP="00C545AC">
      <w:pPr>
        <w:rPr>
          <w:sz w:val="24"/>
          <w:szCs w:val="24"/>
        </w:rPr>
      </w:pPr>
    </w:p>
    <w:p w14:paraId="3DABCE9A" w14:textId="0321D1A6" w:rsidR="0003207D" w:rsidRDefault="0003207D" w:rsidP="00C545AC">
      <w:pPr>
        <w:rPr>
          <w:sz w:val="24"/>
          <w:szCs w:val="24"/>
        </w:rPr>
      </w:pPr>
    </w:p>
    <w:p w14:paraId="248F6D94" w14:textId="77777777" w:rsidR="0003207D" w:rsidRDefault="0003207D" w:rsidP="00CD7701">
      <w:pPr>
        <w:spacing w:after="0" w:line="240" w:lineRule="auto"/>
        <w:ind w:left="0" w:firstLine="0"/>
        <w:jc w:val="center"/>
        <w:rPr>
          <w:b/>
          <w:bCs/>
          <w:sz w:val="24"/>
          <w:szCs w:val="24"/>
        </w:rPr>
      </w:pPr>
      <w:bookmarkStart w:id="0" w:name="_Hlk132046278"/>
    </w:p>
    <w:p w14:paraId="7086A611" w14:textId="253B31EE" w:rsidR="00A22135" w:rsidRDefault="00D20521" w:rsidP="00CD7701">
      <w:pPr>
        <w:spacing w:after="0" w:line="240" w:lineRule="auto"/>
        <w:ind w:left="0" w:firstLine="0"/>
        <w:jc w:val="center"/>
        <w:rPr>
          <w:b/>
          <w:bCs/>
          <w:sz w:val="24"/>
          <w:szCs w:val="24"/>
        </w:rPr>
      </w:pPr>
      <w:r>
        <w:rPr>
          <w:b/>
          <w:bCs/>
          <w:sz w:val="24"/>
          <w:szCs w:val="24"/>
        </w:rPr>
        <w:t>BIURO BALDŲ</w:t>
      </w:r>
      <w:r w:rsidR="003912A9">
        <w:rPr>
          <w:b/>
          <w:bCs/>
          <w:sz w:val="24"/>
          <w:szCs w:val="24"/>
        </w:rPr>
        <w:t xml:space="preserve"> </w:t>
      </w:r>
      <w:r w:rsidR="00E747CB">
        <w:rPr>
          <w:b/>
          <w:bCs/>
          <w:sz w:val="24"/>
          <w:szCs w:val="24"/>
        </w:rPr>
        <w:t>TECHNINĖ SPECIFIKACIJA</w:t>
      </w:r>
    </w:p>
    <w:p w14:paraId="7971B6E3" w14:textId="77777777" w:rsidR="00D62F50" w:rsidRDefault="00D62F50" w:rsidP="00E747CB">
      <w:pPr>
        <w:spacing w:after="0" w:line="240" w:lineRule="auto"/>
        <w:ind w:left="1298" w:hanging="1298"/>
        <w:jc w:val="center"/>
        <w:rPr>
          <w:b/>
          <w:bCs/>
          <w:color w:val="000000" w:themeColor="text1"/>
          <w:sz w:val="24"/>
          <w:szCs w:val="24"/>
        </w:rPr>
      </w:pPr>
    </w:p>
    <w:p w14:paraId="5D0C144A" w14:textId="44728C00" w:rsidR="00E747CB" w:rsidRPr="00BC3425" w:rsidRDefault="00653785" w:rsidP="00E747CB">
      <w:pPr>
        <w:spacing w:after="0" w:line="240" w:lineRule="auto"/>
        <w:ind w:left="1298" w:hanging="1298"/>
        <w:jc w:val="center"/>
        <w:rPr>
          <w:b/>
          <w:bCs/>
          <w:color w:val="000000" w:themeColor="text1"/>
          <w:sz w:val="24"/>
          <w:szCs w:val="24"/>
        </w:rPr>
      </w:pPr>
      <w:r w:rsidRPr="00BC3425">
        <w:rPr>
          <w:b/>
          <w:bCs/>
          <w:color w:val="000000" w:themeColor="text1"/>
          <w:sz w:val="24"/>
          <w:szCs w:val="24"/>
        </w:rPr>
        <w:t xml:space="preserve">I </w:t>
      </w:r>
      <w:r w:rsidR="003912A9" w:rsidRPr="00BC3425">
        <w:rPr>
          <w:b/>
          <w:bCs/>
          <w:color w:val="000000" w:themeColor="text1"/>
          <w:sz w:val="24"/>
          <w:szCs w:val="24"/>
        </w:rPr>
        <w:t>SKYRIUS</w:t>
      </w:r>
      <w:r w:rsidR="00E747CB" w:rsidRPr="00BC3425">
        <w:rPr>
          <w:b/>
          <w:bCs/>
          <w:color w:val="000000" w:themeColor="text1"/>
          <w:sz w:val="24"/>
          <w:szCs w:val="24"/>
        </w:rPr>
        <w:t xml:space="preserve"> </w:t>
      </w:r>
    </w:p>
    <w:bookmarkEnd w:id="0"/>
    <w:p w14:paraId="33733612" w14:textId="2EB9274B" w:rsidR="00E747CB" w:rsidRPr="00BC3425" w:rsidRDefault="003912A9" w:rsidP="00E747CB">
      <w:pPr>
        <w:spacing w:after="0" w:line="240" w:lineRule="auto"/>
        <w:ind w:left="1298" w:hanging="1298"/>
        <w:jc w:val="center"/>
        <w:rPr>
          <w:b/>
          <w:bCs/>
          <w:color w:val="000000" w:themeColor="text1"/>
          <w:sz w:val="24"/>
          <w:szCs w:val="24"/>
        </w:rPr>
      </w:pPr>
      <w:r w:rsidRPr="00BC3425">
        <w:rPr>
          <w:b/>
          <w:bCs/>
          <w:color w:val="000000" w:themeColor="text1"/>
          <w:sz w:val="24"/>
          <w:szCs w:val="24"/>
        </w:rPr>
        <w:t>BENDRIEJI REIKALAVIMAI</w:t>
      </w:r>
    </w:p>
    <w:p w14:paraId="10252B76" w14:textId="77777777" w:rsidR="003912A9" w:rsidRPr="00C605A8" w:rsidRDefault="003912A9" w:rsidP="00E747CB">
      <w:pPr>
        <w:spacing w:after="0" w:line="240" w:lineRule="auto"/>
        <w:ind w:left="1298" w:hanging="1298"/>
        <w:jc w:val="center"/>
        <w:rPr>
          <w:b/>
          <w:bCs/>
          <w:color w:val="0070C0"/>
          <w:sz w:val="24"/>
          <w:szCs w:val="24"/>
        </w:rPr>
      </w:pPr>
    </w:p>
    <w:p w14:paraId="65EE2C8D" w14:textId="349E36DA" w:rsidR="00E747CB" w:rsidRPr="00BC3425" w:rsidRDefault="003912A9" w:rsidP="00B26842">
      <w:pPr>
        <w:pStyle w:val="ListParagraph"/>
        <w:numPr>
          <w:ilvl w:val="0"/>
          <w:numId w:val="4"/>
        </w:numPr>
        <w:tabs>
          <w:tab w:val="left" w:pos="1701"/>
        </w:tabs>
        <w:spacing w:after="0" w:line="240" w:lineRule="auto"/>
        <w:ind w:left="0" w:firstLine="1247"/>
        <w:jc w:val="both"/>
        <w:rPr>
          <w:sz w:val="24"/>
          <w:szCs w:val="24"/>
        </w:rPr>
      </w:pPr>
      <w:r w:rsidRPr="00BC3425">
        <w:rPr>
          <w:sz w:val="24"/>
          <w:szCs w:val="24"/>
        </w:rPr>
        <w:t>Siūlomos prekės turi atitikti visus techninės specifikacijos bendrosios ir specialiosios dalių reikalavimus.</w:t>
      </w:r>
    </w:p>
    <w:p w14:paraId="3C26B944" w14:textId="1D577958" w:rsidR="003912A9" w:rsidRPr="00BC3425" w:rsidRDefault="003912A9" w:rsidP="00B26842">
      <w:pPr>
        <w:pStyle w:val="ListParagraph"/>
        <w:numPr>
          <w:ilvl w:val="0"/>
          <w:numId w:val="4"/>
        </w:numPr>
        <w:tabs>
          <w:tab w:val="left" w:pos="1701"/>
        </w:tabs>
        <w:spacing w:after="0" w:line="240" w:lineRule="auto"/>
        <w:ind w:left="0" w:firstLine="1247"/>
        <w:jc w:val="both"/>
        <w:rPr>
          <w:sz w:val="24"/>
          <w:szCs w:val="24"/>
        </w:rPr>
      </w:pPr>
      <w:r w:rsidRPr="00BC3425">
        <w:rPr>
          <w:sz w:val="24"/>
          <w:szCs w:val="24"/>
        </w:rPr>
        <w:t>Prekėms ir jų dalims turi būti teikiamas ne mažiau kaip 3 metų garantinis laikotarpis. Garanti</w:t>
      </w:r>
      <w:r w:rsidR="00D3106A">
        <w:rPr>
          <w:sz w:val="24"/>
          <w:szCs w:val="24"/>
        </w:rPr>
        <w:t>nis</w:t>
      </w:r>
      <w:r w:rsidRPr="00BC3425">
        <w:rPr>
          <w:sz w:val="24"/>
          <w:szCs w:val="24"/>
        </w:rPr>
        <w:t xml:space="preserve"> laikotarpis pradedamas skaičiuoti nuo Prekės sumontavimo ir perdavimo Perkančiajai organizacijai. Tiekėjas, gavęs pranešimą dėl Prekių neatitikimų ar gedimų, įsipareigoja ne vėliau kaip per 5 darbo dienas šiuos neatitikimus ar gedimus pašalinti.</w:t>
      </w:r>
    </w:p>
    <w:p w14:paraId="542D5E60" w14:textId="1F3CB14E" w:rsidR="003912A9" w:rsidRPr="00BC3425" w:rsidRDefault="003912A9" w:rsidP="00B26842">
      <w:pPr>
        <w:pStyle w:val="ListParagraph"/>
        <w:numPr>
          <w:ilvl w:val="0"/>
          <w:numId w:val="4"/>
        </w:numPr>
        <w:tabs>
          <w:tab w:val="left" w:pos="1701"/>
        </w:tabs>
        <w:spacing w:after="0" w:line="240" w:lineRule="auto"/>
        <w:ind w:left="0" w:firstLine="1247"/>
        <w:jc w:val="both"/>
        <w:rPr>
          <w:b/>
          <w:bCs/>
          <w:iCs/>
          <w:sz w:val="24"/>
          <w:szCs w:val="24"/>
        </w:rPr>
      </w:pPr>
      <w:r w:rsidRPr="00BC3425">
        <w:rPr>
          <w:bCs/>
          <w:iCs/>
          <w:sz w:val="24"/>
          <w:szCs w:val="24"/>
        </w:rPr>
        <w:t xml:space="preserve">Jeigu tiekėjo siūlomos prekės </w:t>
      </w:r>
      <w:r w:rsidRPr="00BC3425">
        <w:rPr>
          <w:bCs/>
          <w:iCs/>
          <w:sz w:val="24"/>
          <w:szCs w:val="24"/>
          <w:u w:val="single"/>
        </w:rPr>
        <w:t>yra pagamintos (sukurtos)</w:t>
      </w:r>
      <w:r w:rsidRPr="00BC3425">
        <w:rPr>
          <w:bCs/>
          <w:iCs/>
          <w:sz w:val="24"/>
          <w:szCs w:val="24"/>
        </w:rPr>
        <w:t>, įrodant siūlomos prekės atitiktį techninės specifikacijos reikalavimams, pateikiami prekės gamintojo dokumentai</w:t>
      </w:r>
      <w:r w:rsidRPr="00BC3425">
        <w:rPr>
          <w:b/>
          <w:bCs/>
          <w:iCs/>
          <w:sz w:val="24"/>
          <w:szCs w:val="24"/>
        </w:rPr>
        <w:t xml:space="preserve"> </w:t>
      </w:r>
      <w:r w:rsidRPr="00BC3425">
        <w:rPr>
          <w:iCs/>
          <w:sz w:val="24"/>
          <w:szCs w:val="24"/>
        </w:rPr>
        <w:t>(techninės specifikacijos, katalogų, bukletų kopijos, internetinės nuorodos į prekių gamintojo puslapius, atitinkamą (-</w:t>
      </w:r>
      <w:proofErr w:type="spellStart"/>
      <w:r w:rsidRPr="00BC3425">
        <w:rPr>
          <w:iCs/>
          <w:sz w:val="24"/>
          <w:szCs w:val="24"/>
        </w:rPr>
        <w:t>us</w:t>
      </w:r>
      <w:proofErr w:type="spellEnd"/>
      <w:r w:rsidRPr="00BC3425">
        <w:rPr>
          <w:iCs/>
          <w:sz w:val="24"/>
          <w:szCs w:val="24"/>
        </w:rPr>
        <w:t>) techninės specifikacijos reikalavimą (-</w:t>
      </w:r>
      <w:proofErr w:type="spellStart"/>
      <w:r w:rsidRPr="00BC3425">
        <w:rPr>
          <w:iCs/>
          <w:sz w:val="24"/>
          <w:szCs w:val="24"/>
        </w:rPr>
        <w:t>us</w:t>
      </w:r>
      <w:proofErr w:type="spellEnd"/>
      <w:r w:rsidRPr="00BC3425">
        <w:rPr>
          <w:iCs/>
          <w:sz w:val="24"/>
          <w:szCs w:val="24"/>
        </w:rPr>
        <w:t>) patvirtinanti (-</w:t>
      </w:r>
      <w:proofErr w:type="spellStart"/>
      <w:r w:rsidRPr="00BC3425">
        <w:rPr>
          <w:iCs/>
          <w:sz w:val="24"/>
          <w:szCs w:val="24"/>
        </w:rPr>
        <w:t>čios</w:t>
      </w:r>
      <w:proofErr w:type="spellEnd"/>
      <w:r w:rsidRPr="00BC3425">
        <w:rPr>
          <w:iCs/>
          <w:sz w:val="24"/>
          <w:szCs w:val="24"/>
        </w:rPr>
        <w:t>) momentinė (-ės) ekrano kopija (-</w:t>
      </w:r>
      <w:proofErr w:type="spellStart"/>
      <w:r w:rsidRPr="00BC3425">
        <w:rPr>
          <w:iCs/>
          <w:sz w:val="24"/>
          <w:szCs w:val="24"/>
        </w:rPr>
        <w:t>os</w:t>
      </w:r>
      <w:proofErr w:type="spellEnd"/>
      <w:r w:rsidRPr="00BC3425">
        <w:rPr>
          <w:iCs/>
          <w:sz w:val="24"/>
          <w:szCs w:val="24"/>
        </w:rPr>
        <w:t>) (</w:t>
      </w:r>
      <w:proofErr w:type="spellStart"/>
      <w:r w:rsidRPr="00BC3425">
        <w:rPr>
          <w:iCs/>
          <w:sz w:val="24"/>
          <w:szCs w:val="24"/>
        </w:rPr>
        <w:t>print</w:t>
      </w:r>
      <w:proofErr w:type="spellEnd"/>
      <w:r w:rsidRPr="00BC3425">
        <w:rPr>
          <w:iCs/>
          <w:sz w:val="24"/>
          <w:szCs w:val="24"/>
        </w:rPr>
        <w:t xml:space="preserve"> </w:t>
      </w:r>
      <w:proofErr w:type="spellStart"/>
      <w:r w:rsidRPr="00BC3425">
        <w:rPr>
          <w:iCs/>
          <w:sz w:val="24"/>
          <w:szCs w:val="24"/>
        </w:rPr>
        <w:t>screen</w:t>
      </w:r>
      <w:proofErr w:type="spellEnd"/>
      <w:r w:rsidRPr="00BC3425">
        <w:rPr>
          <w:iCs/>
          <w:sz w:val="24"/>
          <w:szCs w:val="24"/>
        </w:rPr>
        <w:t>) (tokiu atveju momentinėje ekrano kopijoje (</w:t>
      </w:r>
      <w:proofErr w:type="spellStart"/>
      <w:r w:rsidRPr="00BC3425">
        <w:rPr>
          <w:iCs/>
          <w:sz w:val="24"/>
          <w:szCs w:val="24"/>
        </w:rPr>
        <w:t>print</w:t>
      </w:r>
      <w:proofErr w:type="spellEnd"/>
      <w:r w:rsidRPr="00BC3425">
        <w:rPr>
          <w:iCs/>
          <w:sz w:val="24"/>
          <w:szCs w:val="24"/>
        </w:rPr>
        <w:t xml:space="preserve"> </w:t>
      </w:r>
      <w:proofErr w:type="spellStart"/>
      <w:r w:rsidRPr="00BC3425">
        <w:rPr>
          <w:iCs/>
          <w:sz w:val="24"/>
          <w:szCs w:val="24"/>
        </w:rPr>
        <w:t>screen</w:t>
      </w:r>
      <w:proofErr w:type="spellEnd"/>
      <w:r w:rsidRPr="00BC3425">
        <w:rPr>
          <w:iCs/>
          <w:sz w:val="24"/>
          <w:szCs w:val="24"/>
        </w:rPr>
        <w:t xml:space="preserve">) turi būti matoma informacija, kad kopija padaryta iš prekės gamintojo tinklalapio) ir pan.) lietuvių arba anglų kalba. Tuo atveju, jeigu pateiktoje prekės gamintojo dokumentacijoje nėra reikalaujama prekės charakteristikas patvirtinančios informacijos, tiekėjas privalo pateikti prekės gamintojo arba jo įgalioto atstovo (tiekėjo deklaracija nėra lygiavertis dokumentas) raštiškus </w:t>
      </w:r>
      <w:proofErr w:type="spellStart"/>
      <w:r w:rsidRPr="00BC3425">
        <w:rPr>
          <w:iCs/>
          <w:sz w:val="24"/>
          <w:szCs w:val="24"/>
        </w:rPr>
        <w:t>patvirtinimus</w:t>
      </w:r>
      <w:proofErr w:type="spellEnd"/>
      <w:r w:rsidRPr="00BC3425">
        <w:rPr>
          <w:iCs/>
          <w:sz w:val="24"/>
          <w:szCs w:val="24"/>
        </w:rPr>
        <w:t xml:space="preserve"> (pvz., prekės gamintojo atitikties deklaraciją ar eksploatacinių savybių deklaraciją) ar kitus atitiktį reikalavimams įrodančius dokumentus (informaciją), kad Perkančioji organizacija galėtų įsitikinti siūlomos prekės atitiktimi nustatytiems reikalavimams.</w:t>
      </w:r>
    </w:p>
    <w:p w14:paraId="577288E2" w14:textId="77777777" w:rsidR="00C12410" w:rsidRPr="00BC3425" w:rsidRDefault="00C12410" w:rsidP="00B26842">
      <w:pPr>
        <w:pStyle w:val="ListParagraph"/>
        <w:numPr>
          <w:ilvl w:val="0"/>
          <w:numId w:val="4"/>
        </w:numPr>
        <w:tabs>
          <w:tab w:val="left" w:pos="1701"/>
        </w:tabs>
        <w:spacing w:after="0" w:line="240" w:lineRule="auto"/>
        <w:ind w:left="0" w:firstLine="1247"/>
        <w:jc w:val="both"/>
        <w:rPr>
          <w:bCs/>
          <w:iCs/>
          <w:sz w:val="24"/>
          <w:szCs w:val="24"/>
        </w:rPr>
      </w:pPr>
      <w:r w:rsidRPr="00BC3425">
        <w:rPr>
          <w:bCs/>
          <w:iCs/>
          <w:sz w:val="24"/>
          <w:szCs w:val="24"/>
        </w:rPr>
        <w:t xml:space="preserve">Jeigu tiekėjo siūlomos prekės </w:t>
      </w:r>
      <w:r w:rsidRPr="00BC3425">
        <w:rPr>
          <w:bCs/>
          <w:iCs/>
          <w:sz w:val="24"/>
          <w:szCs w:val="24"/>
          <w:u w:val="single"/>
        </w:rPr>
        <w:t>nėra pagamintos (sukurtos)</w:t>
      </w:r>
      <w:r w:rsidRPr="00BC3425">
        <w:rPr>
          <w:bCs/>
          <w:iCs/>
          <w:sz w:val="24"/>
          <w:szCs w:val="24"/>
        </w:rPr>
        <w:t xml:space="preserve"> ir tiekėjas </w:t>
      </w:r>
      <w:r w:rsidRPr="00BC3425">
        <w:rPr>
          <w:bCs/>
          <w:iCs/>
          <w:sz w:val="24"/>
          <w:szCs w:val="24"/>
          <w:u w:val="single"/>
        </w:rPr>
        <w:t>pats bus siūlomų prekių gamintojas</w:t>
      </w:r>
      <w:r w:rsidRPr="00BC3425">
        <w:rPr>
          <w:bCs/>
          <w:iCs/>
          <w:sz w:val="24"/>
          <w:szCs w:val="24"/>
        </w:rPr>
        <w:t>, papildomų atitiktį reikalavimams patvirtinančių dokumentų pateikti nereikalaujama.</w:t>
      </w:r>
    </w:p>
    <w:p w14:paraId="48D4FCFD" w14:textId="77777777" w:rsidR="00C12410" w:rsidRPr="00BC3425" w:rsidRDefault="00C12410" w:rsidP="00B26842">
      <w:pPr>
        <w:pStyle w:val="ListParagraph"/>
        <w:numPr>
          <w:ilvl w:val="0"/>
          <w:numId w:val="4"/>
        </w:numPr>
        <w:tabs>
          <w:tab w:val="left" w:pos="1701"/>
        </w:tabs>
        <w:spacing w:after="0" w:line="240" w:lineRule="auto"/>
        <w:ind w:left="0" w:firstLine="1247"/>
        <w:jc w:val="both"/>
        <w:rPr>
          <w:bCs/>
          <w:iCs/>
          <w:sz w:val="24"/>
          <w:szCs w:val="24"/>
        </w:rPr>
      </w:pPr>
      <w:r w:rsidRPr="00BC3425">
        <w:rPr>
          <w:bCs/>
          <w:iCs/>
          <w:sz w:val="24"/>
          <w:szCs w:val="24"/>
        </w:rPr>
        <w:t xml:space="preserve">Jeigu tiekėjo siūlomos prekės </w:t>
      </w:r>
      <w:r w:rsidRPr="00BC3425">
        <w:rPr>
          <w:bCs/>
          <w:iCs/>
          <w:sz w:val="24"/>
          <w:szCs w:val="24"/>
          <w:u w:val="single"/>
        </w:rPr>
        <w:t>nėra pagamintos (sukurtos) ir tiekėjas pats jų negamins</w:t>
      </w:r>
      <w:r w:rsidRPr="00BC3425">
        <w:rPr>
          <w:bCs/>
          <w:iCs/>
          <w:sz w:val="24"/>
          <w:szCs w:val="24"/>
        </w:rPr>
        <w:t xml:space="preserve">, jis turi pateikti siūlomų prekių gamintojo (-ų) raštiškus </w:t>
      </w:r>
      <w:proofErr w:type="spellStart"/>
      <w:r w:rsidRPr="00BC3425">
        <w:rPr>
          <w:bCs/>
          <w:iCs/>
          <w:sz w:val="24"/>
          <w:szCs w:val="24"/>
        </w:rPr>
        <w:t>patvirtinimus</w:t>
      </w:r>
      <w:proofErr w:type="spellEnd"/>
      <w:r w:rsidRPr="00BC3425">
        <w:rPr>
          <w:bCs/>
          <w:iCs/>
          <w:sz w:val="24"/>
          <w:szCs w:val="24"/>
        </w:rPr>
        <w:t xml:space="preserve"> dėl prekių atitikties reikalavimams (atitikties deklaracijas ar pan.).</w:t>
      </w:r>
    </w:p>
    <w:p w14:paraId="55683B9A" w14:textId="77777777" w:rsidR="00C12410" w:rsidRPr="00BC3425" w:rsidRDefault="00C12410" w:rsidP="00B26842">
      <w:pPr>
        <w:pStyle w:val="ListParagraph"/>
        <w:numPr>
          <w:ilvl w:val="0"/>
          <w:numId w:val="4"/>
        </w:numPr>
        <w:tabs>
          <w:tab w:val="left" w:pos="1701"/>
        </w:tabs>
        <w:spacing w:after="0" w:line="240" w:lineRule="auto"/>
        <w:ind w:left="0" w:firstLine="1247"/>
        <w:jc w:val="both"/>
        <w:rPr>
          <w:b/>
          <w:bCs/>
          <w:sz w:val="24"/>
          <w:szCs w:val="24"/>
        </w:rPr>
      </w:pPr>
      <w:r w:rsidRPr="00BC3425">
        <w:rPr>
          <w:sz w:val="24"/>
          <w:szCs w:val="24"/>
        </w:rPr>
        <w:t xml:space="preserve">Techninėje specifikacijoje nurodyti Prekių matmenys, išsimatavus patalpas ir pritaikius konkrečiai patalpai, gali nežymiai kisti, bet </w:t>
      </w:r>
      <w:r w:rsidRPr="00F0652C">
        <w:rPr>
          <w:bCs/>
          <w:sz w:val="24"/>
          <w:szCs w:val="24"/>
        </w:rPr>
        <w:t>ne daugiau kaip 10 procentų ribose.</w:t>
      </w:r>
    </w:p>
    <w:p w14:paraId="34F272DD" w14:textId="313ACBD9" w:rsidR="003912A9" w:rsidRPr="00BC3425" w:rsidRDefault="00C12410" w:rsidP="00B26842">
      <w:pPr>
        <w:pStyle w:val="ListParagraph"/>
        <w:numPr>
          <w:ilvl w:val="0"/>
          <w:numId w:val="4"/>
        </w:numPr>
        <w:tabs>
          <w:tab w:val="left" w:pos="1701"/>
        </w:tabs>
        <w:spacing w:after="0" w:line="240" w:lineRule="auto"/>
        <w:ind w:left="0" w:firstLine="1247"/>
        <w:jc w:val="both"/>
        <w:rPr>
          <w:sz w:val="24"/>
          <w:szCs w:val="24"/>
        </w:rPr>
      </w:pPr>
      <w:r w:rsidRPr="00BC3425">
        <w:rPr>
          <w:sz w:val="24"/>
          <w:szCs w:val="24"/>
        </w:rPr>
        <w:t>Tiekėjas prekes turės pristatyti sutartyje nurodytu adresu, sumontuoti, pajungti (jeigu tai reikalinga), sustatyti į vietas suderinus iš anksto su perkančiąja organizacija.</w:t>
      </w:r>
    </w:p>
    <w:p w14:paraId="5DB57F51" w14:textId="009405FC" w:rsidR="00C12410" w:rsidRPr="00BC3425" w:rsidRDefault="00C12410" w:rsidP="00B26842">
      <w:pPr>
        <w:pStyle w:val="ListParagraph"/>
        <w:numPr>
          <w:ilvl w:val="0"/>
          <w:numId w:val="4"/>
        </w:numPr>
        <w:tabs>
          <w:tab w:val="left" w:pos="1701"/>
        </w:tabs>
        <w:spacing w:after="0" w:line="240" w:lineRule="auto"/>
        <w:ind w:left="0" w:firstLine="1247"/>
        <w:jc w:val="both"/>
        <w:rPr>
          <w:sz w:val="24"/>
          <w:szCs w:val="24"/>
        </w:rPr>
      </w:pPr>
      <w:r w:rsidRPr="00BC3425">
        <w:rPr>
          <w:sz w:val="24"/>
          <w:szCs w:val="24"/>
        </w:rPr>
        <w:t>Visos Prekės turi būti stabilios į jas remiantis, tinkamai sumontuotos bei sukomplektuotos (kur reikia, turi būti sumontuoti papildomi reguliatoriai).</w:t>
      </w:r>
    </w:p>
    <w:p w14:paraId="49B6561C" w14:textId="41B60633" w:rsidR="00C12410" w:rsidRPr="00BC3425" w:rsidRDefault="00C12410" w:rsidP="00B26842">
      <w:pPr>
        <w:pStyle w:val="ListParagraph"/>
        <w:numPr>
          <w:ilvl w:val="0"/>
          <w:numId w:val="4"/>
        </w:numPr>
        <w:tabs>
          <w:tab w:val="left" w:pos="1701"/>
        </w:tabs>
        <w:spacing w:after="0" w:line="240" w:lineRule="auto"/>
        <w:ind w:left="0" w:firstLine="1247"/>
        <w:jc w:val="both"/>
        <w:rPr>
          <w:sz w:val="24"/>
          <w:szCs w:val="24"/>
        </w:rPr>
      </w:pPr>
      <w:r w:rsidRPr="00BC3425">
        <w:rPr>
          <w:sz w:val="24"/>
          <w:szCs w:val="24"/>
        </w:rPr>
        <w:t>Visos Prekių dalys turi būti be šerpetų ir aštrių briaunų, neturi būti vamzdžių atvirais galais.</w:t>
      </w:r>
    </w:p>
    <w:p w14:paraId="7F18B7FA" w14:textId="110378D0" w:rsidR="00C12410" w:rsidRPr="00BC3425" w:rsidRDefault="00C12410"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Prekių kojos (atramos / pagrindas) bei kitos dalys, besiliečiančios su grindimis, turi nebraižyti ir netepti grindų, karkasų metalinės dalys neturi liestis su grindimis.</w:t>
      </w:r>
    </w:p>
    <w:p w14:paraId="4D3E8965" w14:textId="62AC209F" w:rsidR="00C12410" w:rsidRPr="00BC3425" w:rsidRDefault="00C12410"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Visos prekės (įskaitant jų dalis ir priedus) turi būti naujos, nenaudotos, pateikiamos su visais varžtais, lankstais bei kitais priedais ar furnitūra, reikalingais tinkamai eksploatuoti prekes.</w:t>
      </w:r>
    </w:p>
    <w:p w14:paraId="006C6103" w14:textId="790E3F96" w:rsidR="00C12410" w:rsidRPr="00BC3425" w:rsidRDefault="00C12410"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Kietų paviršių (LMDP, HPL, medžio lukšto) spalvų pasirinkimas turi būti ne mažiau nei iš šviesiai pilkos, pilkos, tamsiai pilkos (antracito), juodos, baltos, žydros, žalsvos spalvų paletės.</w:t>
      </w:r>
    </w:p>
    <w:p w14:paraId="32AA5035" w14:textId="1B082579" w:rsidR="00C12410" w:rsidRPr="00BC3425" w:rsidRDefault="00C12410"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Metalo paviršių spalvų pasirinkimas turi būti ne mažiau baltos, juodos, pilkos, tamsiai pilkos, mėlynos spalvų paletės.</w:t>
      </w:r>
    </w:p>
    <w:p w14:paraId="22924CCE" w14:textId="3FD6EC87" w:rsidR="00C12410" w:rsidRPr="00BC3425" w:rsidRDefault="00C12410"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 xml:space="preserve">Šiam Pirkimui yra taikomi reikalavimai nustatyti Aplinkos apsaugos kriterijų, kuriuos perkančiosios organizacijos ir perkantieji subjektai turi taikyti pirkdamos prekes, paslaugas ar darbus, taikymo tvarkos aprašo, patvirtinto Lietuvos Respublikos aplinkos ministro 2011 m. birželio 28 d. įsakymu Nr. D1-508 „Dėl </w:t>
      </w:r>
      <w:r w:rsidR="00F8680E">
        <w:rPr>
          <w:sz w:val="24"/>
          <w:szCs w:val="24"/>
        </w:rPr>
        <w:t>A</w:t>
      </w:r>
      <w:r w:rsidRPr="00BC3425">
        <w:rPr>
          <w:sz w:val="24"/>
          <w:szCs w:val="24"/>
        </w:rPr>
        <w:t>plinkos apsaugos kriterijų taikymo, vykdant žaliuosius pirkimu</w:t>
      </w:r>
      <w:r w:rsidR="00F0652C">
        <w:rPr>
          <w:sz w:val="24"/>
          <w:szCs w:val="24"/>
        </w:rPr>
        <w:t>s, tvarkos aprašo patvirtinimo“</w:t>
      </w:r>
      <w:r w:rsidR="00C568F8">
        <w:rPr>
          <w:sz w:val="24"/>
          <w:szCs w:val="24"/>
        </w:rPr>
        <w:t>.</w:t>
      </w:r>
    </w:p>
    <w:p w14:paraId="62E6E4D0" w14:textId="75E14616" w:rsidR="00C12410" w:rsidRPr="00BC3425" w:rsidRDefault="00E5625B"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lastRenderedPageBreak/>
        <w:t>Ne mažiau kaip 80 proc. balduose naudojamos medienos, medienos medžiagų ir gaminių turi būti iš miškų, sertifikuotų naudojant FSC ar PEFC miškų sertifikavimo sistemas arba lygiavertes sertifikavimo sistemas.</w:t>
      </w:r>
    </w:p>
    <w:p w14:paraId="7742E5A1" w14:textId="70F32338" w:rsidR="00E5625B" w:rsidRPr="00BC3425" w:rsidRDefault="00E5625B"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Visos plastikinės dalys, kurių masė ≥ 50 g, turi būti paženklintos kaip tinkamos perdirbti pagal LST EN ISO 11469 „Bendrasis plastikinių gaminių identifikavimas ir ženklinimas“ (toliau – LST EN ISO 11469) ar lygiavertį standartą.</w:t>
      </w:r>
    </w:p>
    <w:p w14:paraId="01FF451E" w14:textId="04686503" w:rsidR="00E5625B" w:rsidRPr="00BC3425" w:rsidRDefault="00E5625B"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Jei baldo kamšalo sudėtyje naudojamos sintetinės poliesterio medžiagos, jų sudėtyje turi būti dalis perdirbtų medžiagų.</w:t>
      </w:r>
    </w:p>
    <w:p w14:paraId="1AA699D6" w14:textId="57CE3D60" w:rsidR="00E5625B" w:rsidRPr="00BC3425" w:rsidRDefault="00E5625B" w:rsidP="00B26842">
      <w:pPr>
        <w:pStyle w:val="ListParagraph"/>
        <w:numPr>
          <w:ilvl w:val="0"/>
          <w:numId w:val="4"/>
        </w:numPr>
        <w:tabs>
          <w:tab w:val="left" w:pos="1843"/>
        </w:tabs>
        <w:spacing w:after="0" w:line="240" w:lineRule="auto"/>
        <w:ind w:left="0" w:firstLine="1247"/>
        <w:jc w:val="both"/>
        <w:rPr>
          <w:sz w:val="24"/>
          <w:szCs w:val="24"/>
        </w:rPr>
      </w:pPr>
      <w:r w:rsidRPr="00BC3425">
        <w:rPr>
          <w:sz w:val="24"/>
          <w:szCs w:val="24"/>
        </w:rPr>
        <w:t>Paviršiams dengti naudojamuose produktuose:</w:t>
      </w:r>
    </w:p>
    <w:p w14:paraId="1E156DF5" w14:textId="22D601E6" w:rsidR="00E5625B" w:rsidRPr="00BC3425" w:rsidRDefault="00E5625B" w:rsidP="00B26842">
      <w:pPr>
        <w:pStyle w:val="ListParagraph"/>
        <w:numPr>
          <w:ilvl w:val="1"/>
          <w:numId w:val="4"/>
        </w:numPr>
        <w:tabs>
          <w:tab w:val="left" w:pos="1843"/>
        </w:tabs>
        <w:spacing w:after="0" w:line="240" w:lineRule="auto"/>
        <w:ind w:left="0" w:firstLine="1247"/>
        <w:jc w:val="both"/>
        <w:rPr>
          <w:sz w:val="24"/>
          <w:szCs w:val="24"/>
        </w:rPr>
      </w:pPr>
      <w:r w:rsidRPr="00BC3425">
        <w:rPr>
          <w:sz w:val="24"/>
          <w:szCs w:val="24"/>
        </w:rPr>
        <w:t xml:space="preserve"> </w:t>
      </w:r>
      <w:r w:rsidR="00DB33F1">
        <w:rPr>
          <w:sz w:val="24"/>
          <w:szCs w:val="24"/>
        </w:rPr>
        <w:t>n</w:t>
      </w:r>
      <w:r w:rsidRPr="00BC3425">
        <w:rPr>
          <w:color w:val="000000" w:themeColor="text1"/>
          <w:sz w:val="24"/>
          <w:szCs w:val="24"/>
        </w:rPr>
        <w:t>e</w:t>
      </w:r>
      <w:r w:rsidR="001B33C6">
        <w:rPr>
          <w:color w:val="000000" w:themeColor="text1"/>
          <w:sz w:val="24"/>
          <w:szCs w:val="24"/>
        </w:rPr>
        <w:t>turi būti</w:t>
      </w:r>
      <w:r w:rsidRPr="00BC3425">
        <w:rPr>
          <w:color w:val="000000" w:themeColor="text1"/>
          <w:sz w:val="24"/>
          <w:szCs w:val="24"/>
        </w:rPr>
        <w:t xml:space="preserve">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r w:rsidR="00DB33F1">
        <w:rPr>
          <w:color w:val="000000" w:themeColor="text1"/>
          <w:sz w:val="24"/>
          <w:szCs w:val="24"/>
        </w:rPr>
        <w:t>;</w:t>
      </w:r>
    </w:p>
    <w:p w14:paraId="4A89CA21" w14:textId="16616989" w:rsidR="00E5625B" w:rsidRPr="00BC3425" w:rsidRDefault="00E5625B" w:rsidP="00B26842">
      <w:pPr>
        <w:pStyle w:val="ListParagraph"/>
        <w:numPr>
          <w:ilvl w:val="1"/>
          <w:numId w:val="4"/>
        </w:numPr>
        <w:tabs>
          <w:tab w:val="left" w:pos="1843"/>
        </w:tabs>
        <w:spacing w:after="0" w:line="240" w:lineRule="auto"/>
        <w:ind w:left="0" w:firstLine="1247"/>
        <w:jc w:val="both"/>
        <w:rPr>
          <w:sz w:val="24"/>
          <w:szCs w:val="24"/>
        </w:rPr>
      </w:pPr>
      <w:r w:rsidRPr="00BC3425">
        <w:rPr>
          <w:sz w:val="24"/>
          <w:szCs w:val="24"/>
        </w:rPr>
        <w:t xml:space="preserve"> </w:t>
      </w:r>
      <w:r w:rsidR="00DB33F1">
        <w:rPr>
          <w:sz w:val="24"/>
          <w:szCs w:val="24"/>
        </w:rPr>
        <w:t>n</w:t>
      </w:r>
      <w:r w:rsidRPr="00BC3425">
        <w:rPr>
          <w:sz w:val="24"/>
          <w:szCs w:val="24"/>
        </w:rPr>
        <w:t>eturi būti daugiau kaip 5 proc. masės lakiųjų organinių junginių (LOJ)</w:t>
      </w:r>
      <w:r w:rsidR="00DB33F1">
        <w:rPr>
          <w:sz w:val="24"/>
          <w:szCs w:val="24"/>
        </w:rPr>
        <w:t>;</w:t>
      </w:r>
    </w:p>
    <w:p w14:paraId="5F18EFDC" w14:textId="38360AB5" w:rsidR="00E5625B" w:rsidRPr="00BC3425" w:rsidRDefault="00E5625B" w:rsidP="00B26842">
      <w:pPr>
        <w:pStyle w:val="ListParagraph"/>
        <w:numPr>
          <w:ilvl w:val="1"/>
          <w:numId w:val="4"/>
        </w:numPr>
        <w:tabs>
          <w:tab w:val="left" w:pos="1843"/>
        </w:tabs>
        <w:spacing w:after="0" w:line="240" w:lineRule="auto"/>
        <w:ind w:left="0" w:firstLine="1247"/>
        <w:jc w:val="both"/>
        <w:rPr>
          <w:sz w:val="24"/>
          <w:szCs w:val="24"/>
        </w:rPr>
      </w:pPr>
      <w:r w:rsidRPr="00BC3425">
        <w:rPr>
          <w:sz w:val="24"/>
          <w:szCs w:val="24"/>
        </w:rPr>
        <w:t xml:space="preserve"> </w:t>
      </w:r>
      <w:r w:rsidR="00DB33F1">
        <w:rPr>
          <w:sz w:val="24"/>
          <w:szCs w:val="24"/>
        </w:rPr>
        <w:t>n</w:t>
      </w:r>
      <w:r w:rsidRPr="00BC3425">
        <w:rPr>
          <w:sz w:val="24"/>
          <w:szCs w:val="24"/>
        </w:rPr>
        <w:t>eturi būti chromo (VI) junginių</w:t>
      </w:r>
      <w:r w:rsidR="00DB33F1">
        <w:rPr>
          <w:sz w:val="24"/>
          <w:szCs w:val="24"/>
        </w:rPr>
        <w:t>;</w:t>
      </w:r>
    </w:p>
    <w:p w14:paraId="2C6FF297" w14:textId="53834B61" w:rsidR="00477284" w:rsidRPr="00477284" w:rsidRDefault="00E5625B" w:rsidP="00477284">
      <w:pPr>
        <w:pStyle w:val="ListParagraph"/>
        <w:numPr>
          <w:ilvl w:val="1"/>
          <w:numId w:val="4"/>
        </w:numPr>
        <w:tabs>
          <w:tab w:val="left" w:pos="1843"/>
        </w:tabs>
        <w:spacing w:after="0" w:line="240" w:lineRule="auto"/>
        <w:ind w:left="0" w:firstLine="1247"/>
        <w:jc w:val="both"/>
        <w:rPr>
          <w:sz w:val="24"/>
          <w:szCs w:val="24"/>
        </w:rPr>
      </w:pPr>
      <w:r w:rsidRPr="00BC3425">
        <w:rPr>
          <w:sz w:val="24"/>
          <w:szCs w:val="24"/>
        </w:rPr>
        <w:t xml:space="preserve"> </w:t>
      </w:r>
      <w:proofErr w:type="spellStart"/>
      <w:r w:rsidR="00DB33F1">
        <w:rPr>
          <w:sz w:val="24"/>
          <w:szCs w:val="24"/>
        </w:rPr>
        <w:t>f</w:t>
      </w:r>
      <w:r w:rsidRPr="00BC3425">
        <w:rPr>
          <w:sz w:val="24"/>
          <w:szCs w:val="24"/>
        </w:rPr>
        <w:t>ormaldehido</w:t>
      </w:r>
      <w:proofErr w:type="spellEnd"/>
      <w:r w:rsidRPr="00BC3425">
        <w:rPr>
          <w:sz w:val="24"/>
          <w:szCs w:val="24"/>
        </w:rPr>
        <w:t xml:space="preserve"> išmetamieji teršalai neturi viršyti 0,05 </w:t>
      </w:r>
      <w:proofErr w:type="spellStart"/>
      <w:r w:rsidRPr="00BC3425">
        <w:rPr>
          <w:sz w:val="24"/>
          <w:szCs w:val="24"/>
        </w:rPr>
        <w:t>ppm</w:t>
      </w:r>
      <w:proofErr w:type="spellEnd"/>
      <w:r w:rsidRPr="00BC3425">
        <w:rPr>
          <w:sz w:val="24"/>
          <w:szCs w:val="24"/>
        </w:rPr>
        <w:t>.</w:t>
      </w:r>
    </w:p>
    <w:p w14:paraId="67C15E72" w14:textId="333CBC6D" w:rsidR="001E41B4" w:rsidRDefault="00477284" w:rsidP="00B26842">
      <w:pPr>
        <w:pStyle w:val="ListParagraph"/>
        <w:spacing w:after="0" w:line="240" w:lineRule="auto"/>
        <w:ind w:left="0" w:firstLine="1247"/>
        <w:jc w:val="both"/>
        <w:rPr>
          <w:sz w:val="24"/>
          <w:szCs w:val="24"/>
        </w:rPr>
      </w:pPr>
      <w:r>
        <w:rPr>
          <w:sz w:val="24"/>
          <w:szCs w:val="24"/>
        </w:rPr>
        <w:t xml:space="preserve">19.  Kartu su prekėmis pirkėjui turi būti pateikiamas atitiktį minimaliems aplinkos apsaugos kriterijams įrodantys dokumentai </w:t>
      </w:r>
      <w:r w:rsidR="00551FF8">
        <w:rPr>
          <w:sz w:val="24"/>
          <w:szCs w:val="24"/>
        </w:rPr>
        <w:t>(-</w:t>
      </w:r>
      <w:proofErr w:type="spellStart"/>
      <w:r w:rsidR="00551FF8">
        <w:rPr>
          <w:sz w:val="24"/>
          <w:szCs w:val="24"/>
        </w:rPr>
        <w:t>as</w:t>
      </w:r>
      <w:proofErr w:type="spellEnd"/>
      <w:r w:rsidR="00551FF8">
        <w:rPr>
          <w:sz w:val="24"/>
          <w:szCs w:val="24"/>
        </w:rPr>
        <w:t>)</w:t>
      </w:r>
      <w:r w:rsidR="00F86C0A">
        <w:rPr>
          <w:sz w:val="24"/>
          <w:szCs w:val="24"/>
        </w:rPr>
        <w:t>,</w:t>
      </w:r>
      <w:r w:rsidR="00551FF8">
        <w:rPr>
          <w:sz w:val="24"/>
          <w:szCs w:val="24"/>
        </w:rPr>
        <w:t xml:space="preserve"> nurodyti </w:t>
      </w:r>
      <w:r>
        <w:rPr>
          <w:sz w:val="24"/>
          <w:szCs w:val="24"/>
        </w:rPr>
        <w:t>Tvarkos apraše.</w:t>
      </w:r>
      <w:r>
        <w:rPr>
          <w:sz w:val="24"/>
          <w:szCs w:val="24"/>
        </w:rPr>
        <w:tab/>
      </w:r>
    </w:p>
    <w:p w14:paraId="00511CC0" w14:textId="77777777" w:rsidR="001E41B4" w:rsidRDefault="001E41B4" w:rsidP="00B26842">
      <w:pPr>
        <w:pStyle w:val="ListParagraph"/>
        <w:spacing w:after="0" w:line="240" w:lineRule="auto"/>
        <w:ind w:left="0" w:firstLine="1247"/>
        <w:jc w:val="both"/>
        <w:rPr>
          <w:sz w:val="24"/>
          <w:szCs w:val="24"/>
        </w:rPr>
      </w:pPr>
    </w:p>
    <w:p w14:paraId="42C8A35A" w14:textId="1B18E4DB" w:rsidR="001E41B4" w:rsidRDefault="00104FF0" w:rsidP="00104FF0">
      <w:pPr>
        <w:pStyle w:val="ListParagraph"/>
        <w:spacing w:after="0" w:line="240" w:lineRule="auto"/>
        <w:ind w:left="840" w:firstLine="0"/>
        <w:jc w:val="center"/>
        <w:rPr>
          <w:sz w:val="24"/>
          <w:szCs w:val="24"/>
        </w:rPr>
      </w:pPr>
      <w:r w:rsidRPr="00D85BEB">
        <w:rPr>
          <w:sz w:val="24"/>
          <w:szCs w:val="24"/>
        </w:rPr>
        <w:t>__________________________________</w:t>
      </w:r>
    </w:p>
    <w:p w14:paraId="262F96FB" w14:textId="77777777" w:rsidR="001E41B4" w:rsidRDefault="001E41B4" w:rsidP="001E41B4">
      <w:pPr>
        <w:pStyle w:val="ListParagraph"/>
        <w:spacing w:after="0" w:line="240" w:lineRule="auto"/>
        <w:ind w:left="840" w:firstLine="0"/>
        <w:jc w:val="both"/>
        <w:rPr>
          <w:sz w:val="24"/>
          <w:szCs w:val="24"/>
        </w:rPr>
      </w:pPr>
    </w:p>
    <w:p w14:paraId="0ABFD089" w14:textId="77777777" w:rsidR="001E41B4" w:rsidRDefault="001E41B4" w:rsidP="001E41B4">
      <w:pPr>
        <w:pStyle w:val="ListParagraph"/>
        <w:spacing w:after="0" w:line="240" w:lineRule="auto"/>
        <w:ind w:left="840" w:firstLine="0"/>
        <w:jc w:val="both"/>
        <w:rPr>
          <w:sz w:val="24"/>
          <w:szCs w:val="24"/>
        </w:rPr>
      </w:pPr>
    </w:p>
    <w:p w14:paraId="7BAFD7D4" w14:textId="77777777" w:rsidR="001E41B4" w:rsidRDefault="001E41B4" w:rsidP="001E41B4">
      <w:pPr>
        <w:pStyle w:val="ListParagraph"/>
        <w:spacing w:after="0" w:line="240" w:lineRule="auto"/>
        <w:ind w:left="840" w:firstLine="0"/>
        <w:jc w:val="both"/>
        <w:rPr>
          <w:sz w:val="24"/>
          <w:szCs w:val="24"/>
        </w:rPr>
      </w:pPr>
    </w:p>
    <w:p w14:paraId="23F7EBD5" w14:textId="77777777" w:rsidR="001E41B4" w:rsidRDefault="001E41B4" w:rsidP="001E41B4">
      <w:pPr>
        <w:pStyle w:val="ListParagraph"/>
        <w:spacing w:after="0" w:line="240" w:lineRule="auto"/>
        <w:ind w:left="840" w:firstLine="0"/>
        <w:jc w:val="both"/>
        <w:rPr>
          <w:sz w:val="24"/>
          <w:szCs w:val="24"/>
        </w:rPr>
      </w:pPr>
    </w:p>
    <w:p w14:paraId="791F221E" w14:textId="77777777" w:rsidR="001E41B4" w:rsidRDefault="001E41B4" w:rsidP="001E41B4">
      <w:pPr>
        <w:pStyle w:val="ListParagraph"/>
        <w:spacing w:after="0" w:line="240" w:lineRule="auto"/>
        <w:ind w:left="840" w:firstLine="0"/>
        <w:jc w:val="both"/>
        <w:rPr>
          <w:sz w:val="24"/>
          <w:szCs w:val="24"/>
        </w:rPr>
      </w:pPr>
    </w:p>
    <w:p w14:paraId="3A6CCDA3" w14:textId="77777777" w:rsidR="001E41B4" w:rsidRDefault="001E41B4" w:rsidP="001E41B4">
      <w:pPr>
        <w:pStyle w:val="ListParagraph"/>
        <w:spacing w:after="0" w:line="240" w:lineRule="auto"/>
        <w:ind w:left="840" w:firstLine="0"/>
        <w:jc w:val="both"/>
        <w:rPr>
          <w:sz w:val="24"/>
          <w:szCs w:val="24"/>
        </w:rPr>
      </w:pPr>
    </w:p>
    <w:p w14:paraId="7B19C00D" w14:textId="77777777" w:rsidR="001E41B4" w:rsidRDefault="001E41B4" w:rsidP="001E41B4">
      <w:pPr>
        <w:pStyle w:val="ListParagraph"/>
        <w:spacing w:after="0" w:line="240" w:lineRule="auto"/>
        <w:ind w:left="840" w:firstLine="0"/>
        <w:jc w:val="both"/>
        <w:rPr>
          <w:sz w:val="24"/>
          <w:szCs w:val="24"/>
        </w:rPr>
      </w:pPr>
    </w:p>
    <w:p w14:paraId="25E9AAC2" w14:textId="77777777" w:rsidR="001E41B4" w:rsidRDefault="001E41B4" w:rsidP="001E41B4">
      <w:pPr>
        <w:pStyle w:val="ListParagraph"/>
        <w:spacing w:after="0" w:line="240" w:lineRule="auto"/>
        <w:ind w:left="840" w:firstLine="0"/>
        <w:jc w:val="both"/>
        <w:rPr>
          <w:sz w:val="24"/>
          <w:szCs w:val="24"/>
        </w:rPr>
      </w:pPr>
    </w:p>
    <w:p w14:paraId="1048AE05" w14:textId="77777777" w:rsidR="001E41B4" w:rsidRDefault="001E41B4" w:rsidP="001E41B4">
      <w:pPr>
        <w:pStyle w:val="ListParagraph"/>
        <w:spacing w:after="0" w:line="240" w:lineRule="auto"/>
        <w:ind w:left="840" w:firstLine="0"/>
        <w:jc w:val="both"/>
        <w:rPr>
          <w:sz w:val="24"/>
          <w:szCs w:val="24"/>
        </w:rPr>
      </w:pPr>
    </w:p>
    <w:p w14:paraId="4F48AB9D" w14:textId="77777777" w:rsidR="001E41B4" w:rsidRDefault="001E41B4" w:rsidP="001E41B4">
      <w:pPr>
        <w:pStyle w:val="ListParagraph"/>
        <w:spacing w:after="0" w:line="240" w:lineRule="auto"/>
        <w:ind w:left="840" w:firstLine="0"/>
        <w:jc w:val="both"/>
        <w:rPr>
          <w:sz w:val="24"/>
          <w:szCs w:val="24"/>
        </w:rPr>
      </w:pPr>
    </w:p>
    <w:p w14:paraId="31EC8FE9" w14:textId="77777777" w:rsidR="001E41B4" w:rsidRDefault="001E41B4" w:rsidP="001E41B4">
      <w:pPr>
        <w:pStyle w:val="ListParagraph"/>
        <w:spacing w:after="0" w:line="240" w:lineRule="auto"/>
        <w:ind w:left="840" w:firstLine="0"/>
        <w:jc w:val="both"/>
        <w:rPr>
          <w:sz w:val="24"/>
          <w:szCs w:val="24"/>
        </w:rPr>
      </w:pPr>
    </w:p>
    <w:p w14:paraId="5B59AA5F" w14:textId="77777777" w:rsidR="001E41B4" w:rsidRDefault="001E41B4" w:rsidP="001E41B4">
      <w:pPr>
        <w:pStyle w:val="ListParagraph"/>
        <w:spacing w:after="0" w:line="240" w:lineRule="auto"/>
        <w:ind w:left="840" w:firstLine="0"/>
        <w:jc w:val="both"/>
        <w:rPr>
          <w:sz w:val="24"/>
          <w:szCs w:val="24"/>
        </w:rPr>
      </w:pPr>
    </w:p>
    <w:p w14:paraId="19E9D85A" w14:textId="77777777" w:rsidR="001E41B4" w:rsidRDefault="001E41B4" w:rsidP="001E41B4">
      <w:pPr>
        <w:pStyle w:val="ListParagraph"/>
        <w:spacing w:after="0" w:line="240" w:lineRule="auto"/>
        <w:ind w:left="840" w:firstLine="0"/>
        <w:jc w:val="both"/>
        <w:rPr>
          <w:sz w:val="24"/>
          <w:szCs w:val="24"/>
        </w:rPr>
      </w:pPr>
    </w:p>
    <w:p w14:paraId="3CAF65B0" w14:textId="3B4F2703" w:rsidR="00791F02" w:rsidRDefault="00791F02" w:rsidP="00791F02">
      <w:pPr>
        <w:spacing w:after="0" w:line="240" w:lineRule="auto"/>
        <w:ind w:left="0" w:firstLine="0"/>
        <w:rPr>
          <w:b/>
          <w:bCs/>
          <w:color w:val="000000" w:themeColor="text1"/>
          <w:sz w:val="24"/>
          <w:szCs w:val="24"/>
        </w:rPr>
      </w:pPr>
      <w:r>
        <w:rPr>
          <w:b/>
          <w:bCs/>
          <w:color w:val="000000" w:themeColor="text1"/>
          <w:sz w:val="24"/>
          <w:szCs w:val="24"/>
        </w:rPr>
        <w:br w:type="page"/>
      </w:r>
    </w:p>
    <w:p w14:paraId="49C2DE42" w14:textId="77777777" w:rsidR="00791F02" w:rsidRDefault="00791F02" w:rsidP="001E41B4">
      <w:pPr>
        <w:spacing w:after="0" w:line="240" w:lineRule="auto"/>
        <w:ind w:left="1298" w:hanging="1298"/>
        <w:jc w:val="center"/>
        <w:rPr>
          <w:b/>
          <w:bCs/>
          <w:color w:val="000000" w:themeColor="text1"/>
          <w:sz w:val="24"/>
          <w:szCs w:val="24"/>
        </w:rPr>
        <w:sectPr w:rsidR="00791F02" w:rsidSect="00791F02">
          <w:pgSz w:w="11906" w:h="16838" w:code="9"/>
          <w:pgMar w:top="822" w:right="567" w:bottom="1134" w:left="992" w:header="567" w:footer="567" w:gutter="0"/>
          <w:cols w:space="1296"/>
          <w:docGrid w:linePitch="360"/>
        </w:sectPr>
      </w:pPr>
    </w:p>
    <w:p w14:paraId="6A3681A2" w14:textId="322ED58A" w:rsidR="00171AAB" w:rsidRDefault="00171AAB" w:rsidP="001E41B4">
      <w:pPr>
        <w:spacing w:after="0" w:line="240" w:lineRule="auto"/>
        <w:ind w:left="1298" w:hanging="1298"/>
        <w:jc w:val="center"/>
        <w:rPr>
          <w:b/>
          <w:bCs/>
          <w:color w:val="000000" w:themeColor="text1"/>
          <w:sz w:val="24"/>
          <w:szCs w:val="24"/>
        </w:rPr>
      </w:pPr>
    </w:p>
    <w:p w14:paraId="7261B121" w14:textId="77777777" w:rsidR="00171AAB" w:rsidRDefault="00171AAB" w:rsidP="001E41B4">
      <w:pPr>
        <w:spacing w:after="0" w:line="240" w:lineRule="auto"/>
        <w:ind w:left="1298" w:hanging="1298"/>
        <w:jc w:val="center"/>
        <w:rPr>
          <w:b/>
          <w:bCs/>
          <w:color w:val="000000" w:themeColor="text1"/>
          <w:sz w:val="24"/>
          <w:szCs w:val="24"/>
        </w:rPr>
      </w:pPr>
    </w:p>
    <w:p w14:paraId="28D544E3" w14:textId="77777777" w:rsidR="00171AAB" w:rsidRDefault="00171AAB" w:rsidP="001E41B4">
      <w:pPr>
        <w:spacing w:after="0" w:line="240" w:lineRule="auto"/>
        <w:ind w:left="1298" w:hanging="1298"/>
        <w:jc w:val="center"/>
        <w:rPr>
          <w:b/>
          <w:bCs/>
          <w:color w:val="000000" w:themeColor="text1"/>
          <w:sz w:val="24"/>
          <w:szCs w:val="24"/>
        </w:rPr>
      </w:pPr>
    </w:p>
    <w:p w14:paraId="18C082B9" w14:textId="77777777" w:rsidR="00171AAB" w:rsidRDefault="00171AAB" w:rsidP="001E41B4">
      <w:pPr>
        <w:spacing w:after="0" w:line="240" w:lineRule="auto"/>
        <w:ind w:left="1298" w:hanging="1298"/>
        <w:jc w:val="center"/>
        <w:rPr>
          <w:b/>
          <w:bCs/>
          <w:color w:val="000000" w:themeColor="text1"/>
          <w:sz w:val="24"/>
          <w:szCs w:val="24"/>
        </w:rPr>
      </w:pPr>
    </w:p>
    <w:p w14:paraId="2C63A6E9" w14:textId="77777777" w:rsidR="00171AAB" w:rsidRDefault="00171AAB" w:rsidP="001E41B4">
      <w:pPr>
        <w:spacing w:after="0" w:line="240" w:lineRule="auto"/>
        <w:ind w:left="1298" w:hanging="1298"/>
        <w:jc w:val="center"/>
        <w:rPr>
          <w:b/>
          <w:bCs/>
          <w:color w:val="000000" w:themeColor="text1"/>
          <w:sz w:val="24"/>
          <w:szCs w:val="24"/>
        </w:rPr>
      </w:pPr>
    </w:p>
    <w:p w14:paraId="545B783C" w14:textId="7E5E6FBE" w:rsidR="001E41B4" w:rsidRPr="00BC3425" w:rsidRDefault="001E41B4" w:rsidP="001E41B4">
      <w:pPr>
        <w:spacing w:after="0" w:line="240" w:lineRule="auto"/>
        <w:ind w:left="1298" w:hanging="1298"/>
        <w:jc w:val="center"/>
        <w:rPr>
          <w:b/>
          <w:bCs/>
          <w:color w:val="000000" w:themeColor="text1"/>
          <w:sz w:val="24"/>
          <w:szCs w:val="24"/>
        </w:rPr>
      </w:pPr>
      <w:r>
        <w:rPr>
          <w:b/>
          <w:bCs/>
          <w:color w:val="000000" w:themeColor="text1"/>
          <w:sz w:val="24"/>
          <w:szCs w:val="24"/>
        </w:rPr>
        <w:t>I</w:t>
      </w:r>
      <w:r w:rsidRPr="00BC3425">
        <w:rPr>
          <w:b/>
          <w:bCs/>
          <w:color w:val="000000" w:themeColor="text1"/>
          <w:sz w:val="24"/>
          <w:szCs w:val="24"/>
        </w:rPr>
        <w:t xml:space="preserve">I SKYRIUS </w:t>
      </w:r>
    </w:p>
    <w:p w14:paraId="5420836B" w14:textId="60127763" w:rsidR="001E41B4" w:rsidRPr="00BC3425" w:rsidRDefault="001E41B4" w:rsidP="001E41B4">
      <w:pPr>
        <w:spacing w:after="0" w:line="240" w:lineRule="auto"/>
        <w:ind w:left="1298" w:hanging="1298"/>
        <w:jc w:val="center"/>
        <w:rPr>
          <w:b/>
          <w:bCs/>
          <w:color w:val="000000" w:themeColor="text1"/>
          <w:sz w:val="24"/>
          <w:szCs w:val="24"/>
        </w:rPr>
      </w:pPr>
      <w:r>
        <w:rPr>
          <w:b/>
          <w:bCs/>
          <w:color w:val="000000" w:themeColor="text1"/>
          <w:sz w:val="24"/>
          <w:szCs w:val="24"/>
        </w:rPr>
        <w:t>SPECIALIEJI</w:t>
      </w:r>
      <w:r w:rsidRPr="00BC3425">
        <w:rPr>
          <w:b/>
          <w:bCs/>
          <w:color w:val="000000" w:themeColor="text1"/>
          <w:sz w:val="24"/>
          <w:szCs w:val="24"/>
        </w:rPr>
        <w:t xml:space="preserve"> REIKALAVIMAI</w:t>
      </w:r>
    </w:p>
    <w:p w14:paraId="3B1DC65E" w14:textId="77777777" w:rsidR="001E41B4" w:rsidRPr="001E41B4" w:rsidRDefault="001E41B4" w:rsidP="001E41B4">
      <w:pPr>
        <w:pStyle w:val="ListParagraph"/>
        <w:spacing w:after="0" w:line="240" w:lineRule="auto"/>
        <w:ind w:left="840" w:firstLine="0"/>
        <w:jc w:val="center"/>
        <w:rPr>
          <w:b/>
          <w:sz w:val="24"/>
          <w:szCs w:val="24"/>
        </w:rPr>
      </w:pPr>
    </w:p>
    <w:p w14:paraId="3822FE61" w14:textId="46D716DC" w:rsidR="00AE32D2" w:rsidRDefault="00AE32D2"/>
    <w:tbl>
      <w:tblPr>
        <w:tblStyle w:val="TableGrid"/>
        <w:tblpPr w:leftFromText="180" w:rightFromText="180" w:vertAnchor="text" w:tblpY="1"/>
        <w:tblOverlap w:val="never"/>
        <w:tblW w:w="11773" w:type="dxa"/>
        <w:tblLook w:val="04A0" w:firstRow="1" w:lastRow="0" w:firstColumn="1" w:lastColumn="0" w:noHBand="0" w:noVBand="1"/>
      </w:tblPr>
      <w:tblGrid>
        <w:gridCol w:w="5844"/>
        <w:gridCol w:w="2012"/>
        <w:gridCol w:w="3917"/>
      </w:tblGrid>
      <w:tr w:rsidR="006938C1" w:rsidRPr="007A724A" w14:paraId="2F930C81" w14:textId="77777777" w:rsidTr="00F23677">
        <w:tc>
          <w:tcPr>
            <w:tcW w:w="5844" w:type="dxa"/>
          </w:tcPr>
          <w:p w14:paraId="1CBAC53B" w14:textId="34DE7210" w:rsidR="005050B9" w:rsidRPr="007A724A" w:rsidRDefault="005050B9" w:rsidP="00F23677">
            <w:pPr>
              <w:ind w:left="0" w:firstLine="0"/>
              <w:jc w:val="center"/>
              <w:rPr>
                <w:sz w:val="24"/>
                <w:szCs w:val="24"/>
              </w:rPr>
            </w:pPr>
            <w:r w:rsidRPr="007A724A">
              <w:rPr>
                <w:sz w:val="24"/>
                <w:szCs w:val="24"/>
              </w:rPr>
              <w:t>Pavadinimas, aprašymas</w:t>
            </w:r>
          </w:p>
        </w:tc>
        <w:tc>
          <w:tcPr>
            <w:tcW w:w="2012" w:type="dxa"/>
          </w:tcPr>
          <w:p w14:paraId="442D38E8" w14:textId="2C416A81" w:rsidR="005050B9" w:rsidRPr="007A724A" w:rsidRDefault="005050B9" w:rsidP="00F23677">
            <w:pPr>
              <w:ind w:left="0" w:firstLine="0"/>
              <w:jc w:val="center"/>
              <w:rPr>
                <w:sz w:val="24"/>
                <w:szCs w:val="24"/>
              </w:rPr>
            </w:pPr>
            <w:r w:rsidRPr="007A724A">
              <w:rPr>
                <w:sz w:val="24"/>
                <w:szCs w:val="24"/>
              </w:rPr>
              <w:t>Matmenys</w:t>
            </w:r>
          </w:p>
        </w:tc>
        <w:tc>
          <w:tcPr>
            <w:tcW w:w="3917" w:type="dxa"/>
          </w:tcPr>
          <w:p w14:paraId="15ECF945" w14:textId="57A0CB50" w:rsidR="005050B9" w:rsidRPr="007A724A" w:rsidRDefault="005050B9" w:rsidP="00F23677">
            <w:pPr>
              <w:ind w:left="0" w:firstLine="0"/>
              <w:jc w:val="center"/>
              <w:rPr>
                <w:sz w:val="24"/>
                <w:szCs w:val="24"/>
              </w:rPr>
            </w:pPr>
            <w:r w:rsidRPr="007A724A">
              <w:rPr>
                <w:sz w:val="24"/>
                <w:szCs w:val="24"/>
              </w:rPr>
              <w:t>Vizualizacija</w:t>
            </w:r>
          </w:p>
        </w:tc>
      </w:tr>
      <w:tr w:rsidR="006938C1" w:rsidRPr="007A724A" w14:paraId="5F1ACC05" w14:textId="77777777" w:rsidTr="00F23677">
        <w:tc>
          <w:tcPr>
            <w:tcW w:w="5844" w:type="dxa"/>
          </w:tcPr>
          <w:p w14:paraId="7303E820" w14:textId="2A8F8B37" w:rsidR="005050B9" w:rsidRDefault="005050B9" w:rsidP="00F23677">
            <w:pPr>
              <w:ind w:left="0" w:firstLine="0"/>
              <w:jc w:val="both"/>
              <w:rPr>
                <w:sz w:val="24"/>
                <w:szCs w:val="24"/>
              </w:rPr>
            </w:pPr>
            <w:r w:rsidRPr="00F23677">
              <w:rPr>
                <w:b/>
                <w:bCs/>
                <w:sz w:val="24"/>
                <w:szCs w:val="24"/>
              </w:rPr>
              <w:t>Reguliuojamo aukščio stalas</w:t>
            </w:r>
            <w:r w:rsidRPr="007A724A">
              <w:rPr>
                <w:sz w:val="24"/>
                <w:szCs w:val="24"/>
              </w:rPr>
              <w:t xml:space="preserve"> </w:t>
            </w:r>
          </w:p>
          <w:p w14:paraId="1B72C7C3" w14:textId="2E4A52D2" w:rsidR="005050B9" w:rsidRPr="007A724A" w:rsidRDefault="005050B9" w:rsidP="00F23677">
            <w:pPr>
              <w:ind w:left="0" w:firstLine="0"/>
              <w:jc w:val="both"/>
              <w:rPr>
                <w:sz w:val="24"/>
                <w:szCs w:val="24"/>
              </w:rPr>
            </w:pPr>
            <w:r w:rsidRPr="007A724A">
              <w:rPr>
                <w:sz w:val="24"/>
                <w:szCs w:val="24"/>
              </w:rPr>
              <w:t xml:space="preserve">Dvi kojos pagamintos iš trijų segmentų, nudažytos milteliniu būdu, spalva </w:t>
            </w:r>
            <w:r>
              <w:rPr>
                <w:sz w:val="24"/>
                <w:szCs w:val="24"/>
              </w:rPr>
              <w:t>–</w:t>
            </w:r>
            <w:r w:rsidRPr="007A724A">
              <w:rPr>
                <w:sz w:val="24"/>
                <w:szCs w:val="24"/>
              </w:rPr>
              <w:t xml:space="preserve"> aliuminis. </w:t>
            </w:r>
            <w:r>
              <w:rPr>
                <w:sz w:val="24"/>
                <w:szCs w:val="24"/>
              </w:rPr>
              <w:t>Stalo aukštis reguliuojamas nuo 642 mm iki 1 292 mm (eiga 650 mm). Matmenys 1</w:t>
            </w:r>
            <w:r w:rsidR="006938C1">
              <w:rPr>
                <w:sz w:val="24"/>
                <w:szCs w:val="24"/>
              </w:rPr>
              <w:t xml:space="preserve"> </w:t>
            </w:r>
            <w:r>
              <w:rPr>
                <w:sz w:val="24"/>
                <w:szCs w:val="24"/>
              </w:rPr>
              <w:t xml:space="preserve">500 x 800 mm. </w:t>
            </w:r>
            <w:r w:rsidRPr="007A724A">
              <w:rPr>
                <w:sz w:val="24"/>
                <w:szCs w:val="24"/>
              </w:rPr>
              <w:t>Stalviršio storis ne</w:t>
            </w:r>
            <w:r w:rsidR="00084801">
              <w:rPr>
                <w:sz w:val="24"/>
                <w:szCs w:val="24"/>
              </w:rPr>
              <w:t xml:space="preserve"> </w:t>
            </w:r>
            <w:r w:rsidRPr="007A724A">
              <w:rPr>
                <w:sz w:val="24"/>
                <w:szCs w:val="24"/>
              </w:rPr>
              <w:t xml:space="preserve">mažiau </w:t>
            </w:r>
            <w:r w:rsidR="00084801">
              <w:rPr>
                <w:sz w:val="24"/>
                <w:szCs w:val="24"/>
              </w:rPr>
              <w:t xml:space="preserve">kaip </w:t>
            </w:r>
            <w:r w:rsidRPr="007A724A">
              <w:rPr>
                <w:sz w:val="24"/>
                <w:szCs w:val="24"/>
              </w:rPr>
              <w:t>25 mm, spalva</w:t>
            </w:r>
            <w:r>
              <w:rPr>
                <w:sz w:val="24"/>
                <w:szCs w:val="24"/>
              </w:rPr>
              <w:t xml:space="preserve"> – </w:t>
            </w:r>
            <w:proofErr w:type="spellStart"/>
            <w:r w:rsidRPr="007A724A">
              <w:rPr>
                <w:sz w:val="24"/>
                <w:szCs w:val="24"/>
              </w:rPr>
              <w:t>nabukas</w:t>
            </w:r>
            <w:proofErr w:type="spellEnd"/>
            <w:r w:rsidRPr="007A724A">
              <w:rPr>
                <w:sz w:val="24"/>
                <w:szCs w:val="24"/>
              </w:rPr>
              <w:t xml:space="preserve">. </w:t>
            </w:r>
            <w:r w:rsidR="00C72720">
              <w:rPr>
                <w:sz w:val="24"/>
                <w:szCs w:val="24"/>
              </w:rPr>
              <w:t xml:space="preserve">Apvalus lizdas su dangteliu laidams pravesti. </w:t>
            </w:r>
            <w:r w:rsidRPr="007A724A">
              <w:rPr>
                <w:sz w:val="24"/>
                <w:szCs w:val="24"/>
              </w:rPr>
              <w:t>Pagamin</w:t>
            </w:r>
            <w:r>
              <w:rPr>
                <w:sz w:val="24"/>
                <w:szCs w:val="24"/>
              </w:rPr>
              <w:t>t</w:t>
            </w:r>
            <w:r w:rsidRPr="007A724A">
              <w:rPr>
                <w:sz w:val="24"/>
                <w:szCs w:val="24"/>
              </w:rPr>
              <w:t xml:space="preserve">a iš </w:t>
            </w:r>
            <w:r>
              <w:rPr>
                <w:sz w:val="24"/>
                <w:szCs w:val="24"/>
              </w:rPr>
              <w:t>laminuotos medžio drožlių plokštės –</w:t>
            </w:r>
            <w:r w:rsidR="00A80708">
              <w:rPr>
                <w:sz w:val="24"/>
                <w:szCs w:val="24"/>
              </w:rPr>
              <w:t xml:space="preserve"> </w:t>
            </w:r>
            <w:r w:rsidRPr="007A724A">
              <w:rPr>
                <w:sz w:val="24"/>
                <w:szCs w:val="24"/>
              </w:rPr>
              <w:t>LMDP. Yra kliūties atpažinimo viršuje ir apačioje funkcija. Tylus veikimas. Keliamoji galia iki 120 kg. Kėlimo greitis iki 30 mm/s</w:t>
            </w:r>
            <w:r>
              <w:rPr>
                <w:sz w:val="24"/>
                <w:szCs w:val="24"/>
              </w:rPr>
              <w:t xml:space="preserve">. </w:t>
            </w:r>
            <w:r w:rsidRPr="007A724A">
              <w:rPr>
                <w:sz w:val="24"/>
                <w:szCs w:val="24"/>
              </w:rPr>
              <w:t>Stalo bazės atramos</w:t>
            </w:r>
            <w:r w:rsidR="009A262F">
              <w:rPr>
                <w:sz w:val="24"/>
                <w:szCs w:val="24"/>
              </w:rPr>
              <w:t xml:space="preserve"> reguliuojamo aukščio</w:t>
            </w:r>
            <w:r w:rsidRPr="007A724A">
              <w:rPr>
                <w:sz w:val="24"/>
                <w:szCs w:val="24"/>
              </w:rPr>
              <w:t xml:space="preserve"> padai </w:t>
            </w:r>
            <w:r>
              <w:rPr>
                <w:sz w:val="24"/>
                <w:szCs w:val="24"/>
              </w:rPr>
              <w:t>–</w:t>
            </w:r>
            <w:r w:rsidRPr="007A724A">
              <w:rPr>
                <w:sz w:val="24"/>
                <w:szCs w:val="24"/>
              </w:rPr>
              <w:t xml:space="preserve"> polipropilenas.</w:t>
            </w:r>
            <w:r>
              <w:rPr>
                <w:sz w:val="24"/>
                <w:szCs w:val="24"/>
              </w:rPr>
              <w:t xml:space="preserve"> </w:t>
            </w:r>
            <w:r w:rsidRPr="007A724A">
              <w:rPr>
                <w:sz w:val="24"/>
                <w:szCs w:val="24"/>
              </w:rPr>
              <w:t xml:space="preserve">Stalui turi būti suteikiama ne mažesnė nei </w:t>
            </w:r>
            <w:r>
              <w:rPr>
                <w:sz w:val="24"/>
                <w:szCs w:val="24"/>
              </w:rPr>
              <w:t>36</w:t>
            </w:r>
            <w:r w:rsidRPr="007A724A">
              <w:rPr>
                <w:sz w:val="24"/>
                <w:szCs w:val="24"/>
              </w:rPr>
              <w:t xml:space="preserve"> mėn. gamintojo garantija. </w:t>
            </w:r>
          </w:p>
        </w:tc>
        <w:tc>
          <w:tcPr>
            <w:tcW w:w="2012" w:type="dxa"/>
          </w:tcPr>
          <w:p w14:paraId="0CDBB305" w14:textId="1E4D4A38" w:rsidR="005050B9" w:rsidRDefault="005050B9" w:rsidP="00F23677">
            <w:pPr>
              <w:ind w:left="0" w:firstLine="0"/>
              <w:jc w:val="center"/>
              <w:rPr>
                <w:sz w:val="24"/>
                <w:szCs w:val="24"/>
              </w:rPr>
            </w:pPr>
            <w:r>
              <w:rPr>
                <w:sz w:val="24"/>
                <w:szCs w:val="24"/>
              </w:rPr>
              <w:t>P x G</w:t>
            </w:r>
          </w:p>
          <w:p w14:paraId="6C267478" w14:textId="07D1E37F" w:rsidR="005050B9" w:rsidRPr="007A724A" w:rsidRDefault="005050B9" w:rsidP="00F23677">
            <w:pPr>
              <w:ind w:left="0" w:firstLine="0"/>
              <w:jc w:val="center"/>
              <w:rPr>
                <w:sz w:val="24"/>
                <w:szCs w:val="24"/>
              </w:rPr>
            </w:pPr>
            <w:r>
              <w:rPr>
                <w:sz w:val="24"/>
                <w:szCs w:val="24"/>
              </w:rPr>
              <w:t>1500 x 800 mm</w:t>
            </w:r>
          </w:p>
          <w:p w14:paraId="4664E75E" w14:textId="77777777" w:rsidR="005050B9" w:rsidRDefault="005050B9" w:rsidP="00F23677">
            <w:pPr>
              <w:ind w:left="0" w:firstLine="0"/>
              <w:jc w:val="center"/>
              <w:rPr>
                <w:sz w:val="24"/>
                <w:szCs w:val="24"/>
              </w:rPr>
            </w:pPr>
          </w:p>
          <w:p w14:paraId="638FFFF6" w14:textId="56CF4546" w:rsidR="005050B9" w:rsidRPr="007A724A" w:rsidRDefault="005050B9" w:rsidP="00F23677">
            <w:pPr>
              <w:ind w:left="0" w:firstLine="0"/>
              <w:jc w:val="center"/>
              <w:rPr>
                <w:sz w:val="24"/>
                <w:szCs w:val="24"/>
              </w:rPr>
            </w:pPr>
            <w:r w:rsidRPr="007A724A">
              <w:rPr>
                <w:sz w:val="24"/>
                <w:szCs w:val="24"/>
              </w:rPr>
              <w:t>h =</w:t>
            </w:r>
            <w:r>
              <w:rPr>
                <w:sz w:val="24"/>
                <w:szCs w:val="24"/>
              </w:rPr>
              <w:t xml:space="preserve"> 642-1 292 </w:t>
            </w:r>
            <w:r w:rsidRPr="007A724A">
              <w:rPr>
                <w:sz w:val="24"/>
                <w:szCs w:val="24"/>
              </w:rPr>
              <w:t>mm</w:t>
            </w:r>
            <w:r>
              <w:rPr>
                <w:sz w:val="24"/>
                <w:szCs w:val="24"/>
              </w:rPr>
              <w:t xml:space="preserve"> (eiga 650 mm)</w:t>
            </w:r>
          </w:p>
          <w:p w14:paraId="1D664DB9" w14:textId="4E5AFE0F" w:rsidR="005050B9" w:rsidRPr="007A724A" w:rsidRDefault="005050B9" w:rsidP="00F23677">
            <w:pPr>
              <w:ind w:left="0" w:firstLine="0"/>
              <w:rPr>
                <w:sz w:val="24"/>
                <w:szCs w:val="24"/>
              </w:rPr>
            </w:pPr>
          </w:p>
        </w:tc>
        <w:tc>
          <w:tcPr>
            <w:tcW w:w="3917" w:type="dxa"/>
          </w:tcPr>
          <w:p w14:paraId="78C0696D" w14:textId="5B94571D" w:rsidR="005050B9" w:rsidRPr="007A724A" w:rsidRDefault="006938C1" w:rsidP="00F23677">
            <w:pPr>
              <w:ind w:left="0" w:firstLine="0"/>
              <w:jc w:val="center"/>
              <w:rPr>
                <w:sz w:val="24"/>
                <w:szCs w:val="24"/>
              </w:rPr>
            </w:pPr>
            <w:r>
              <w:rPr>
                <w:rFonts w:ascii="aptos" w:hAnsi="aptos"/>
                <w:noProof/>
              </w:rPr>
              <w:drawing>
                <wp:anchor distT="0" distB="0" distL="114300" distR="114300" simplePos="0" relativeHeight="251707392" behindDoc="1" locked="0" layoutInCell="1" allowOverlap="1" wp14:anchorId="5DE64FAA" wp14:editId="1E743985">
                  <wp:simplePos x="0" y="0"/>
                  <wp:positionH relativeFrom="column">
                    <wp:posOffset>-38735</wp:posOffset>
                  </wp:positionH>
                  <wp:positionV relativeFrom="paragraph">
                    <wp:posOffset>534670</wp:posOffset>
                  </wp:positionV>
                  <wp:extent cx="2302510" cy="1357344"/>
                  <wp:effectExtent l="0" t="0" r="2540" b="0"/>
                  <wp:wrapTight wrapText="bothSides">
                    <wp:wrapPolygon edited="0">
                      <wp:start x="0" y="0"/>
                      <wp:lineTo x="0" y="21226"/>
                      <wp:lineTo x="21445" y="21226"/>
                      <wp:lineTo x="21445" y="0"/>
                      <wp:lineTo x="0" y="0"/>
                    </wp:wrapPolygon>
                  </wp:wrapTight>
                  <wp:docPr id="30" name="Picture 30" descr="cid:image001.png@01DA9CAC.933FF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id:image001.png@01DA9CAC.933FF08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2302510" cy="1357344"/>
                          </a:xfrm>
                          <a:prstGeom prst="rect">
                            <a:avLst/>
                          </a:prstGeom>
                          <a:noFill/>
                          <a:ln>
                            <a:noFill/>
                          </a:ln>
                        </pic:spPr>
                      </pic:pic>
                    </a:graphicData>
                  </a:graphic>
                </wp:anchor>
              </w:drawing>
            </w:r>
          </w:p>
        </w:tc>
      </w:tr>
      <w:tr w:rsidR="006938C1" w:rsidRPr="007A724A" w14:paraId="3EBC9AF4" w14:textId="77777777" w:rsidTr="00F23677">
        <w:tc>
          <w:tcPr>
            <w:tcW w:w="5844" w:type="dxa"/>
          </w:tcPr>
          <w:p w14:paraId="090E516A" w14:textId="5FDC7D31" w:rsidR="005050B9" w:rsidRPr="00CC427F" w:rsidRDefault="005050B9" w:rsidP="00F23677">
            <w:pPr>
              <w:ind w:left="0" w:firstLine="0"/>
              <w:jc w:val="both"/>
              <w:rPr>
                <w:bCs/>
                <w:sz w:val="24"/>
                <w:szCs w:val="24"/>
              </w:rPr>
            </w:pPr>
            <w:r w:rsidRPr="00F23677">
              <w:rPr>
                <w:b/>
                <w:bCs/>
                <w:sz w:val="24"/>
                <w:szCs w:val="24"/>
              </w:rPr>
              <w:t>Kampinis stalas</w:t>
            </w:r>
            <w:r>
              <w:rPr>
                <w:b/>
                <w:bCs/>
                <w:sz w:val="24"/>
                <w:szCs w:val="24"/>
              </w:rPr>
              <w:t xml:space="preserve"> </w:t>
            </w:r>
          </w:p>
          <w:p w14:paraId="1EA6265C" w14:textId="3FA07B85" w:rsidR="005050B9" w:rsidRPr="007A724A" w:rsidRDefault="005050B9" w:rsidP="00F23677">
            <w:pPr>
              <w:ind w:left="0" w:firstLine="0"/>
              <w:jc w:val="both"/>
              <w:rPr>
                <w:sz w:val="24"/>
                <w:szCs w:val="24"/>
              </w:rPr>
            </w:pPr>
            <w:r>
              <w:rPr>
                <w:sz w:val="24"/>
                <w:szCs w:val="24"/>
              </w:rPr>
              <w:t>Trys</w:t>
            </w:r>
            <w:r w:rsidRPr="007A724A">
              <w:rPr>
                <w:sz w:val="24"/>
                <w:szCs w:val="24"/>
              </w:rPr>
              <w:t xml:space="preserve"> kojos pagamintos iš trijų segmentų, nudažytos milteliniu būdu, spalva </w:t>
            </w:r>
            <w:r>
              <w:rPr>
                <w:sz w:val="24"/>
                <w:szCs w:val="24"/>
              </w:rPr>
              <w:t>–</w:t>
            </w:r>
            <w:r w:rsidRPr="007A724A">
              <w:rPr>
                <w:sz w:val="24"/>
                <w:szCs w:val="24"/>
              </w:rPr>
              <w:t xml:space="preserve"> aliuminis. </w:t>
            </w:r>
            <w:r>
              <w:rPr>
                <w:sz w:val="24"/>
                <w:szCs w:val="24"/>
              </w:rPr>
              <w:t xml:space="preserve">Stalo aukštis reguliuojamas nuo 642 mm iki 1 292 mm (eiga 650 mm). Matmenys: 1 200 x 1 500 mm. </w:t>
            </w:r>
            <w:r w:rsidRPr="007A724A">
              <w:rPr>
                <w:sz w:val="24"/>
                <w:szCs w:val="24"/>
              </w:rPr>
              <w:t>Stalviršio storis ne</w:t>
            </w:r>
            <w:r w:rsidR="00896F33">
              <w:rPr>
                <w:sz w:val="24"/>
                <w:szCs w:val="24"/>
              </w:rPr>
              <w:t xml:space="preserve"> </w:t>
            </w:r>
            <w:r w:rsidRPr="007A724A">
              <w:rPr>
                <w:sz w:val="24"/>
                <w:szCs w:val="24"/>
              </w:rPr>
              <w:t>mažiau</w:t>
            </w:r>
            <w:r w:rsidR="00896F33">
              <w:rPr>
                <w:sz w:val="24"/>
                <w:szCs w:val="24"/>
              </w:rPr>
              <w:t xml:space="preserve"> kaip </w:t>
            </w:r>
            <w:r w:rsidRPr="007A724A">
              <w:rPr>
                <w:sz w:val="24"/>
                <w:szCs w:val="24"/>
              </w:rPr>
              <w:t xml:space="preserve"> 25 mm, spalva</w:t>
            </w:r>
            <w:r>
              <w:rPr>
                <w:sz w:val="24"/>
                <w:szCs w:val="24"/>
              </w:rPr>
              <w:t xml:space="preserve"> – </w:t>
            </w:r>
            <w:proofErr w:type="spellStart"/>
            <w:r w:rsidRPr="007A724A">
              <w:rPr>
                <w:sz w:val="24"/>
                <w:szCs w:val="24"/>
              </w:rPr>
              <w:t>nabukas</w:t>
            </w:r>
            <w:proofErr w:type="spellEnd"/>
            <w:r w:rsidRPr="007A724A">
              <w:rPr>
                <w:sz w:val="24"/>
                <w:szCs w:val="24"/>
              </w:rPr>
              <w:t xml:space="preserve">. </w:t>
            </w:r>
            <w:r w:rsidR="00A80708">
              <w:rPr>
                <w:sz w:val="24"/>
                <w:szCs w:val="24"/>
              </w:rPr>
              <w:t xml:space="preserve">Apvalus lizdas su dangteliu laidams pravesti. </w:t>
            </w:r>
            <w:r w:rsidRPr="007A724A">
              <w:rPr>
                <w:sz w:val="24"/>
                <w:szCs w:val="24"/>
              </w:rPr>
              <w:t>Pagamin</w:t>
            </w:r>
            <w:r>
              <w:rPr>
                <w:sz w:val="24"/>
                <w:szCs w:val="24"/>
              </w:rPr>
              <w:t>t</w:t>
            </w:r>
            <w:r w:rsidRPr="007A724A">
              <w:rPr>
                <w:sz w:val="24"/>
                <w:szCs w:val="24"/>
              </w:rPr>
              <w:t xml:space="preserve">a iš </w:t>
            </w:r>
            <w:r>
              <w:rPr>
                <w:sz w:val="24"/>
                <w:szCs w:val="24"/>
              </w:rPr>
              <w:t xml:space="preserve">laminuotos medžio drožlių plokštės  – </w:t>
            </w:r>
            <w:r w:rsidRPr="007A724A">
              <w:rPr>
                <w:sz w:val="24"/>
                <w:szCs w:val="24"/>
              </w:rPr>
              <w:t>LMDP. Yra kliūties atpažinimo viršuje ir apačioje funkcija. Tylus veikimas. Keliamoji galia iki 120 kg. Kėlimo greitis iki 30 mm/s</w:t>
            </w:r>
            <w:r>
              <w:rPr>
                <w:sz w:val="24"/>
                <w:szCs w:val="24"/>
              </w:rPr>
              <w:t xml:space="preserve">. Stalas su užsukimu į dešinę pusę. </w:t>
            </w:r>
            <w:r w:rsidRPr="007A724A">
              <w:rPr>
                <w:sz w:val="24"/>
                <w:szCs w:val="24"/>
              </w:rPr>
              <w:t xml:space="preserve">Stalo bazės atramos </w:t>
            </w:r>
            <w:r w:rsidR="009A262F">
              <w:rPr>
                <w:sz w:val="24"/>
                <w:szCs w:val="24"/>
              </w:rPr>
              <w:t xml:space="preserve">reguliuojamo aukščio </w:t>
            </w:r>
            <w:r w:rsidRPr="007A724A">
              <w:rPr>
                <w:sz w:val="24"/>
                <w:szCs w:val="24"/>
              </w:rPr>
              <w:t xml:space="preserve">padai </w:t>
            </w:r>
            <w:r>
              <w:rPr>
                <w:sz w:val="24"/>
                <w:szCs w:val="24"/>
              </w:rPr>
              <w:t>–</w:t>
            </w:r>
            <w:r w:rsidRPr="007A724A">
              <w:rPr>
                <w:sz w:val="24"/>
                <w:szCs w:val="24"/>
              </w:rPr>
              <w:t xml:space="preserve"> polipropilenas.</w:t>
            </w:r>
            <w:r>
              <w:rPr>
                <w:sz w:val="24"/>
                <w:szCs w:val="24"/>
              </w:rPr>
              <w:t xml:space="preserve"> </w:t>
            </w:r>
            <w:r w:rsidRPr="007A724A">
              <w:rPr>
                <w:sz w:val="24"/>
                <w:szCs w:val="24"/>
              </w:rPr>
              <w:t xml:space="preserve">Stalui turi būti suteikiama ne mažesnė nei </w:t>
            </w:r>
            <w:r>
              <w:rPr>
                <w:sz w:val="24"/>
                <w:szCs w:val="24"/>
              </w:rPr>
              <w:t>36</w:t>
            </w:r>
            <w:r w:rsidRPr="007A724A">
              <w:rPr>
                <w:sz w:val="24"/>
                <w:szCs w:val="24"/>
              </w:rPr>
              <w:t xml:space="preserve">  mėn. gamintojo garantija. </w:t>
            </w:r>
          </w:p>
        </w:tc>
        <w:tc>
          <w:tcPr>
            <w:tcW w:w="2012" w:type="dxa"/>
          </w:tcPr>
          <w:p w14:paraId="39708967" w14:textId="2895B0A8" w:rsidR="005050B9" w:rsidRDefault="005050B9" w:rsidP="00F23677">
            <w:pPr>
              <w:ind w:left="0" w:firstLine="0"/>
              <w:jc w:val="center"/>
              <w:rPr>
                <w:sz w:val="24"/>
                <w:szCs w:val="24"/>
              </w:rPr>
            </w:pPr>
            <w:r>
              <w:rPr>
                <w:sz w:val="24"/>
                <w:szCs w:val="24"/>
              </w:rPr>
              <w:t>P x G</w:t>
            </w:r>
          </w:p>
          <w:p w14:paraId="2D53F42F" w14:textId="1705C2A2" w:rsidR="005050B9" w:rsidRPr="007A724A" w:rsidRDefault="005050B9" w:rsidP="00F23677">
            <w:pPr>
              <w:ind w:left="0" w:firstLine="0"/>
              <w:jc w:val="center"/>
              <w:rPr>
                <w:sz w:val="24"/>
                <w:szCs w:val="24"/>
              </w:rPr>
            </w:pPr>
            <w:r>
              <w:rPr>
                <w:sz w:val="24"/>
                <w:szCs w:val="24"/>
              </w:rPr>
              <w:t>1 200 x 1 500 mm</w:t>
            </w:r>
          </w:p>
          <w:p w14:paraId="08CB78A8" w14:textId="77777777" w:rsidR="005050B9" w:rsidRDefault="005050B9" w:rsidP="00F23677">
            <w:pPr>
              <w:ind w:left="0" w:firstLine="0"/>
              <w:jc w:val="center"/>
              <w:rPr>
                <w:sz w:val="24"/>
                <w:szCs w:val="24"/>
              </w:rPr>
            </w:pPr>
          </w:p>
          <w:p w14:paraId="00E086BF" w14:textId="77777777" w:rsidR="005050B9" w:rsidRPr="007A724A" w:rsidRDefault="005050B9" w:rsidP="00F23677">
            <w:pPr>
              <w:ind w:left="0" w:firstLine="0"/>
              <w:jc w:val="center"/>
              <w:rPr>
                <w:sz w:val="24"/>
                <w:szCs w:val="24"/>
              </w:rPr>
            </w:pPr>
            <w:r w:rsidRPr="007A724A">
              <w:rPr>
                <w:sz w:val="24"/>
                <w:szCs w:val="24"/>
              </w:rPr>
              <w:t>h =</w:t>
            </w:r>
            <w:r>
              <w:rPr>
                <w:sz w:val="24"/>
                <w:szCs w:val="24"/>
              </w:rPr>
              <w:t xml:space="preserve"> 642-1292 </w:t>
            </w:r>
            <w:r w:rsidRPr="007A724A">
              <w:rPr>
                <w:sz w:val="24"/>
                <w:szCs w:val="24"/>
              </w:rPr>
              <w:t>mm</w:t>
            </w:r>
            <w:r>
              <w:rPr>
                <w:sz w:val="24"/>
                <w:szCs w:val="24"/>
              </w:rPr>
              <w:t xml:space="preserve"> (eiga 650 mm)</w:t>
            </w:r>
          </w:p>
          <w:p w14:paraId="671A4859" w14:textId="4D5E65B4" w:rsidR="005050B9" w:rsidRPr="007A724A" w:rsidRDefault="005050B9" w:rsidP="00F23677">
            <w:pPr>
              <w:ind w:left="0" w:firstLine="0"/>
              <w:rPr>
                <w:sz w:val="24"/>
                <w:szCs w:val="24"/>
              </w:rPr>
            </w:pPr>
          </w:p>
        </w:tc>
        <w:tc>
          <w:tcPr>
            <w:tcW w:w="3917" w:type="dxa"/>
          </w:tcPr>
          <w:p w14:paraId="0BF983DC" w14:textId="1A2334EF" w:rsidR="005050B9" w:rsidRPr="007A724A" w:rsidRDefault="005050B9" w:rsidP="00F23677">
            <w:pPr>
              <w:ind w:left="0" w:firstLine="0"/>
              <w:jc w:val="center"/>
              <w:rPr>
                <w:sz w:val="24"/>
                <w:szCs w:val="24"/>
              </w:rPr>
            </w:pPr>
          </w:p>
          <w:p w14:paraId="76566F9F" w14:textId="53B2702B" w:rsidR="005050B9" w:rsidRPr="007A724A" w:rsidRDefault="009659A6" w:rsidP="00F23677">
            <w:pPr>
              <w:ind w:left="0" w:firstLine="0"/>
              <w:jc w:val="center"/>
              <w:rPr>
                <w:sz w:val="24"/>
                <w:szCs w:val="24"/>
              </w:rPr>
            </w:pPr>
            <w:r>
              <w:rPr>
                <w:rFonts w:ascii="aptos" w:hAnsi="aptos"/>
                <w:noProof/>
              </w:rPr>
              <w:drawing>
                <wp:anchor distT="0" distB="0" distL="114300" distR="114300" simplePos="0" relativeHeight="251700224" behindDoc="1" locked="0" layoutInCell="1" allowOverlap="1" wp14:anchorId="11234EA5" wp14:editId="557AB986">
                  <wp:simplePos x="0" y="0"/>
                  <wp:positionH relativeFrom="column">
                    <wp:posOffset>-42078</wp:posOffset>
                  </wp:positionH>
                  <wp:positionV relativeFrom="paragraph">
                    <wp:posOffset>278765</wp:posOffset>
                  </wp:positionV>
                  <wp:extent cx="2350303" cy="1581150"/>
                  <wp:effectExtent l="0" t="0" r="0" b="0"/>
                  <wp:wrapTight wrapText="bothSides">
                    <wp:wrapPolygon edited="0">
                      <wp:start x="0" y="0"/>
                      <wp:lineTo x="0" y="21340"/>
                      <wp:lineTo x="21361" y="21340"/>
                      <wp:lineTo x="21361" y="0"/>
                      <wp:lineTo x="0" y="0"/>
                    </wp:wrapPolygon>
                  </wp:wrapTight>
                  <wp:docPr id="22" name="Picture 22" descr="cid:image005.png@01DA9C94.1A3B2E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id:image005.png@01DA9C94.1A3B2E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50471" cy="1581263"/>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38C1" w:rsidRPr="007A724A" w14:paraId="57C8C190" w14:textId="77777777" w:rsidTr="00F23677">
        <w:tc>
          <w:tcPr>
            <w:tcW w:w="5844" w:type="dxa"/>
          </w:tcPr>
          <w:p w14:paraId="12F0FA34" w14:textId="77777777" w:rsidR="00085901" w:rsidRDefault="00085901" w:rsidP="00F23677">
            <w:pPr>
              <w:ind w:left="0" w:firstLine="0"/>
              <w:jc w:val="both"/>
              <w:rPr>
                <w:b/>
                <w:bCs/>
                <w:sz w:val="24"/>
                <w:szCs w:val="24"/>
              </w:rPr>
            </w:pPr>
          </w:p>
          <w:p w14:paraId="233EC7F4" w14:textId="28BBB431" w:rsidR="005050B9" w:rsidRPr="00CC427F" w:rsidRDefault="005050B9" w:rsidP="00F23677">
            <w:pPr>
              <w:ind w:left="0" w:firstLine="0"/>
              <w:jc w:val="both"/>
              <w:rPr>
                <w:bCs/>
                <w:sz w:val="24"/>
                <w:szCs w:val="24"/>
              </w:rPr>
            </w:pPr>
            <w:r w:rsidRPr="00F23677">
              <w:rPr>
                <w:b/>
                <w:bCs/>
                <w:sz w:val="24"/>
                <w:szCs w:val="24"/>
              </w:rPr>
              <w:lastRenderedPageBreak/>
              <w:t>Kampinis stalas</w:t>
            </w:r>
            <w:r>
              <w:rPr>
                <w:b/>
                <w:bCs/>
                <w:sz w:val="24"/>
                <w:szCs w:val="24"/>
              </w:rPr>
              <w:t xml:space="preserve"> </w:t>
            </w:r>
          </w:p>
          <w:p w14:paraId="14FF4FD8" w14:textId="2D11AA3A" w:rsidR="005050B9" w:rsidRDefault="005050B9" w:rsidP="00F23677">
            <w:pPr>
              <w:ind w:left="0" w:firstLine="0"/>
              <w:jc w:val="both"/>
              <w:rPr>
                <w:b/>
                <w:bCs/>
                <w:sz w:val="24"/>
                <w:szCs w:val="24"/>
              </w:rPr>
            </w:pPr>
            <w:r>
              <w:rPr>
                <w:sz w:val="24"/>
                <w:szCs w:val="24"/>
              </w:rPr>
              <w:t>Trys</w:t>
            </w:r>
            <w:r w:rsidRPr="007A724A">
              <w:rPr>
                <w:sz w:val="24"/>
                <w:szCs w:val="24"/>
              </w:rPr>
              <w:t xml:space="preserve"> kojos pagamintos iš trijų segmentų, nudažytos milteliniu būdu, spalva </w:t>
            </w:r>
            <w:r>
              <w:rPr>
                <w:sz w:val="24"/>
                <w:szCs w:val="24"/>
              </w:rPr>
              <w:t>–</w:t>
            </w:r>
            <w:r w:rsidRPr="007A724A">
              <w:rPr>
                <w:sz w:val="24"/>
                <w:szCs w:val="24"/>
              </w:rPr>
              <w:t xml:space="preserve"> aliuminis. </w:t>
            </w:r>
            <w:r>
              <w:rPr>
                <w:sz w:val="24"/>
                <w:szCs w:val="24"/>
              </w:rPr>
              <w:t xml:space="preserve">Stalo aukštis reguliuojamas nuo 642 mm iki 1 292 mm (eiga 650 mm). Matmenys 1 200 x 1 500 mm. </w:t>
            </w:r>
            <w:r w:rsidRPr="007A724A">
              <w:rPr>
                <w:sz w:val="24"/>
                <w:szCs w:val="24"/>
              </w:rPr>
              <w:t xml:space="preserve">Stalviršio storis ne mažiau </w:t>
            </w:r>
            <w:r w:rsidR="00896F33">
              <w:rPr>
                <w:sz w:val="24"/>
                <w:szCs w:val="24"/>
              </w:rPr>
              <w:t xml:space="preserve">kaip </w:t>
            </w:r>
            <w:r w:rsidRPr="007A724A">
              <w:rPr>
                <w:sz w:val="24"/>
                <w:szCs w:val="24"/>
              </w:rPr>
              <w:t>25 mm, spalva</w:t>
            </w:r>
            <w:r>
              <w:rPr>
                <w:sz w:val="24"/>
                <w:szCs w:val="24"/>
              </w:rPr>
              <w:t xml:space="preserve"> – </w:t>
            </w:r>
            <w:proofErr w:type="spellStart"/>
            <w:r w:rsidRPr="007A724A">
              <w:rPr>
                <w:sz w:val="24"/>
                <w:szCs w:val="24"/>
              </w:rPr>
              <w:t>nabukas</w:t>
            </w:r>
            <w:proofErr w:type="spellEnd"/>
            <w:r w:rsidRPr="007A724A">
              <w:rPr>
                <w:sz w:val="24"/>
                <w:szCs w:val="24"/>
              </w:rPr>
              <w:t xml:space="preserve">. </w:t>
            </w:r>
            <w:r w:rsidR="00A80708">
              <w:rPr>
                <w:sz w:val="24"/>
                <w:szCs w:val="24"/>
              </w:rPr>
              <w:t xml:space="preserve">Apvalus lizdas su dangteliu laidams pravesti. </w:t>
            </w:r>
            <w:r w:rsidRPr="007A724A">
              <w:rPr>
                <w:sz w:val="24"/>
                <w:szCs w:val="24"/>
              </w:rPr>
              <w:t>Pagamin</w:t>
            </w:r>
            <w:r>
              <w:rPr>
                <w:sz w:val="24"/>
                <w:szCs w:val="24"/>
              </w:rPr>
              <w:t>t</w:t>
            </w:r>
            <w:r w:rsidRPr="007A724A">
              <w:rPr>
                <w:sz w:val="24"/>
                <w:szCs w:val="24"/>
              </w:rPr>
              <w:t xml:space="preserve">a iš </w:t>
            </w:r>
            <w:r>
              <w:rPr>
                <w:sz w:val="24"/>
                <w:szCs w:val="24"/>
              </w:rPr>
              <w:t xml:space="preserve">laminuotos medžio drožlių plokštės – </w:t>
            </w:r>
            <w:r w:rsidRPr="007A724A">
              <w:rPr>
                <w:sz w:val="24"/>
                <w:szCs w:val="24"/>
              </w:rPr>
              <w:t>LMDP. Yra kliūties atpažinimo viršuje ir apačioje funkcija. Tylus veikimas. Keliamoji galia iki 120 kg. Kėlimo greitis iki 30 mm/s</w:t>
            </w:r>
            <w:r>
              <w:rPr>
                <w:sz w:val="24"/>
                <w:szCs w:val="24"/>
              </w:rPr>
              <w:t xml:space="preserve">. Stalas su užsukimu į kairę pusę. </w:t>
            </w:r>
            <w:r w:rsidRPr="007A724A">
              <w:rPr>
                <w:sz w:val="24"/>
                <w:szCs w:val="24"/>
              </w:rPr>
              <w:t xml:space="preserve">Stalo bazės atramos </w:t>
            </w:r>
            <w:r w:rsidR="009A262F">
              <w:rPr>
                <w:sz w:val="24"/>
                <w:szCs w:val="24"/>
              </w:rPr>
              <w:t xml:space="preserve">reguliuojamo aukščio </w:t>
            </w:r>
            <w:r w:rsidRPr="007A724A">
              <w:rPr>
                <w:sz w:val="24"/>
                <w:szCs w:val="24"/>
              </w:rPr>
              <w:t xml:space="preserve">padai </w:t>
            </w:r>
            <w:r>
              <w:rPr>
                <w:sz w:val="24"/>
                <w:szCs w:val="24"/>
              </w:rPr>
              <w:t>–</w:t>
            </w:r>
            <w:r w:rsidRPr="007A724A">
              <w:rPr>
                <w:sz w:val="24"/>
                <w:szCs w:val="24"/>
              </w:rPr>
              <w:t xml:space="preserve"> polipropilenas.</w:t>
            </w:r>
            <w:r>
              <w:rPr>
                <w:sz w:val="24"/>
                <w:szCs w:val="24"/>
              </w:rPr>
              <w:t xml:space="preserve"> </w:t>
            </w:r>
            <w:r w:rsidRPr="007A724A">
              <w:rPr>
                <w:sz w:val="24"/>
                <w:szCs w:val="24"/>
              </w:rPr>
              <w:t xml:space="preserve">Stalui turi būti suteikiama ne mažesnė nei </w:t>
            </w:r>
            <w:r>
              <w:rPr>
                <w:sz w:val="24"/>
                <w:szCs w:val="24"/>
              </w:rPr>
              <w:t>36</w:t>
            </w:r>
            <w:r w:rsidRPr="007A724A">
              <w:rPr>
                <w:sz w:val="24"/>
                <w:szCs w:val="24"/>
              </w:rPr>
              <w:t xml:space="preserve">  mėn. gamintojo garantija. </w:t>
            </w:r>
          </w:p>
        </w:tc>
        <w:tc>
          <w:tcPr>
            <w:tcW w:w="2012" w:type="dxa"/>
          </w:tcPr>
          <w:p w14:paraId="6FD96A00" w14:textId="77777777" w:rsidR="005050B9" w:rsidRDefault="005050B9" w:rsidP="00F23677">
            <w:pPr>
              <w:ind w:left="0" w:firstLine="0"/>
              <w:jc w:val="center"/>
              <w:rPr>
                <w:sz w:val="24"/>
                <w:szCs w:val="24"/>
              </w:rPr>
            </w:pPr>
          </w:p>
          <w:p w14:paraId="02C46642" w14:textId="77777777" w:rsidR="005050B9" w:rsidRDefault="005050B9" w:rsidP="00F23677">
            <w:pPr>
              <w:ind w:left="0" w:firstLine="0"/>
              <w:jc w:val="center"/>
              <w:rPr>
                <w:sz w:val="24"/>
                <w:szCs w:val="24"/>
              </w:rPr>
            </w:pPr>
          </w:p>
          <w:p w14:paraId="3ED88061" w14:textId="77777777" w:rsidR="005050B9" w:rsidRDefault="005050B9" w:rsidP="00F23677">
            <w:pPr>
              <w:ind w:left="0" w:firstLine="0"/>
              <w:jc w:val="center"/>
              <w:rPr>
                <w:sz w:val="24"/>
                <w:szCs w:val="24"/>
              </w:rPr>
            </w:pPr>
          </w:p>
          <w:p w14:paraId="28D2B4C1" w14:textId="49A0B58E" w:rsidR="005050B9" w:rsidRDefault="005050B9" w:rsidP="00F23677">
            <w:pPr>
              <w:ind w:left="0" w:firstLine="0"/>
              <w:jc w:val="center"/>
              <w:rPr>
                <w:sz w:val="24"/>
                <w:szCs w:val="24"/>
              </w:rPr>
            </w:pPr>
            <w:r>
              <w:rPr>
                <w:sz w:val="24"/>
                <w:szCs w:val="24"/>
              </w:rPr>
              <w:t>P x G</w:t>
            </w:r>
          </w:p>
          <w:p w14:paraId="366D1FC3" w14:textId="14DA5D46" w:rsidR="005050B9" w:rsidRPr="007A724A" w:rsidRDefault="005050B9" w:rsidP="00F23677">
            <w:pPr>
              <w:ind w:left="0" w:firstLine="0"/>
              <w:jc w:val="center"/>
              <w:rPr>
                <w:sz w:val="24"/>
                <w:szCs w:val="24"/>
              </w:rPr>
            </w:pPr>
            <w:r>
              <w:rPr>
                <w:sz w:val="24"/>
                <w:szCs w:val="24"/>
              </w:rPr>
              <w:t>1 200 x 1 500 mm</w:t>
            </w:r>
          </w:p>
          <w:p w14:paraId="136858E7" w14:textId="77777777" w:rsidR="005050B9" w:rsidRDefault="005050B9" w:rsidP="00F23677">
            <w:pPr>
              <w:ind w:left="0" w:firstLine="0"/>
              <w:jc w:val="center"/>
              <w:rPr>
                <w:sz w:val="24"/>
                <w:szCs w:val="24"/>
              </w:rPr>
            </w:pPr>
          </w:p>
          <w:p w14:paraId="25276053" w14:textId="1838F14B" w:rsidR="005050B9" w:rsidRPr="007A724A" w:rsidRDefault="005050B9" w:rsidP="00F23677">
            <w:pPr>
              <w:ind w:left="0" w:firstLine="0"/>
              <w:jc w:val="center"/>
              <w:rPr>
                <w:sz w:val="24"/>
                <w:szCs w:val="24"/>
              </w:rPr>
            </w:pPr>
            <w:r w:rsidRPr="007A724A">
              <w:rPr>
                <w:sz w:val="24"/>
                <w:szCs w:val="24"/>
              </w:rPr>
              <w:t>h =</w:t>
            </w:r>
            <w:r>
              <w:rPr>
                <w:sz w:val="24"/>
                <w:szCs w:val="24"/>
              </w:rPr>
              <w:t xml:space="preserve"> 642-1 292 </w:t>
            </w:r>
            <w:r w:rsidRPr="007A724A">
              <w:rPr>
                <w:sz w:val="24"/>
                <w:szCs w:val="24"/>
              </w:rPr>
              <w:t>mm</w:t>
            </w:r>
            <w:r>
              <w:rPr>
                <w:sz w:val="24"/>
                <w:szCs w:val="24"/>
              </w:rPr>
              <w:t xml:space="preserve"> (eiga 650 mm)</w:t>
            </w:r>
          </w:p>
          <w:p w14:paraId="21A6DB93" w14:textId="77777777" w:rsidR="005050B9" w:rsidRDefault="005050B9" w:rsidP="00F23677">
            <w:pPr>
              <w:ind w:left="0" w:firstLine="0"/>
              <w:jc w:val="center"/>
              <w:rPr>
                <w:sz w:val="24"/>
                <w:szCs w:val="24"/>
              </w:rPr>
            </w:pPr>
          </w:p>
        </w:tc>
        <w:tc>
          <w:tcPr>
            <w:tcW w:w="3917" w:type="dxa"/>
          </w:tcPr>
          <w:p w14:paraId="72A711C9" w14:textId="632DE895" w:rsidR="005050B9" w:rsidRPr="007A724A" w:rsidRDefault="005050B9" w:rsidP="00F23677">
            <w:pPr>
              <w:ind w:left="0" w:firstLine="0"/>
              <w:jc w:val="center"/>
              <w:rPr>
                <w:sz w:val="24"/>
                <w:szCs w:val="24"/>
              </w:rPr>
            </w:pPr>
          </w:p>
          <w:p w14:paraId="19426288" w14:textId="73408780" w:rsidR="005050B9" w:rsidRPr="007A724A" w:rsidRDefault="00ED6B1F" w:rsidP="00F23677">
            <w:pPr>
              <w:ind w:left="0" w:firstLine="0"/>
              <w:jc w:val="center"/>
              <w:rPr>
                <w:sz w:val="24"/>
                <w:szCs w:val="24"/>
              </w:rPr>
            </w:pPr>
            <w:r>
              <w:rPr>
                <w:rFonts w:ascii="aptos" w:hAnsi="aptos"/>
                <w:noProof/>
              </w:rPr>
              <w:lastRenderedPageBreak/>
              <w:drawing>
                <wp:anchor distT="0" distB="0" distL="114300" distR="114300" simplePos="0" relativeHeight="251699200" behindDoc="1" locked="0" layoutInCell="1" allowOverlap="1" wp14:anchorId="26261F6A" wp14:editId="7547501B">
                  <wp:simplePos x="0" y="0"/>
                  <wp:positionH relativeFrom="column">
                    <wp:posOffset>12065</wp:posOffset>
                  </wp:positionH>
                  <wp:positionV relativeFrom="paragraph">
                    <wp:posOffset>329565</wp:posOffset>
                  </wp:positionV>
                  <wp:extent cx="2268220" cy="1343025"/>
                  <wp:effectExtent l="0" t="0" r="0" b="9525"/>
                  <wp:wrapTight wrapText="bothSides">
                    <wp:wrapPolygon edited="0">
                      <wp:start x="0" y="0"/>
                      <wp:lineTo x="0" y="21447"/>
                      <wp:lineTo x="21406" y="21447"/>
                      <wp:lineTo x="21406" y="0"/>
                      <wp:lineTo x="0" y="0"/>
                    </wp:wrapPolygon>
                  </wp:wrapTight>
                  <wp:docPr id="23" name="Picture 23" descr="cid:image001.png@01DA9C94.3AB05B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id:image001.png@01DA9C94.3AB05B2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2268220"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38C1" w:rsidRPr="007A724A" w14:paraId="6B01DE3F" w14:textId="77777777" w:rsidTr="00F23677">
        <w:tc>
          <w:tcPr>
            <w:tcW w:w="5844" w:type="dxa"/>
          </w:tcPr>
          <w:p w14:paraId="721CC990" w14:textId="4A73185B" w:rsidR="00A80708" w:rsidRDefault="00A80708" w:rsidP="00F23677">
            <w:pPr>
              <w:ind w:left="0" w:firstLine="0"/>
              <w:jc w:val="both"/>
              <w:rPr>
                <w:b/>
                <w:bCs/>
                <w:sz w:val="24"/>
                <w:szCs w:val="24"/>
              </w:rPr>
            </w:pPr>
            <w:r w:rsidRPr="00F23677">
              <w:rPr>
                <w:b/>
                <w:bCs/>
                <w:sz w:val="24"/>
                <w:szCs w:val="24"/>
              </w:rPr>
              <w:lastRenderedPageBreak/>
              <w:t>Stalčių blokas</w:t>
            </w:r>
          </w:p>
          <w:p w14:paraId="3CF60059" w14:textId="43C62381" w:rsidR="00A80708" w:rsidRPr="00E36C0A" w:rsidRDefault="00A80708" w:rsidP="00F23677">
            <w:pPr>
              <w:ind w:left="0" w:firstLine="0"/>
              <w:jc w:val="both"/>
              <w:rPr>
                <w:b/>
                <w:bCs/>
                <w:sz w:val="24"/>
                <w:szCs w:val="24"/>
              </w:rPr>
            </w:pPr>
            <w:r w:rsidRPr="00E36C0A">
              <w:rPr>
                <w:bCs/>
                <w:sz w:val="24"/>
                <w:szCs w:val="24"/>
              </w:rPr>
              <w:t>S</w:t>
            </w:r>
            <w:r>
              <w:rPr>
                <w:bCs/>
                <w:sz w:val="24"/>
                <w:szCs w:val="24"/>
              </w:rPr>
              <w:t>udarytas iš ne mažiau kaip 3 stalčių. Stalčių šonai metaliniai. Viršutinis stalčius turi būti rakinamas. Bloko aukštis su</w:t>
            </w:r>
            <w:r w:rsidR="00DE4ABE">
              <w:rPr>
                <w:bCs/>
                <w:sz w:val="24"/>
                <w:szCs w:val="24"/>
              </w:rPr>
              <w:t xml:space="preserve"> ratukais x plotis x gylis – 622</w:t>
            </w:r>
            <w:r>
              <w:rPr>
                <w:bCs/>
                <w:sz w:val="24"/>
                <w:szCs w:val="24"/>
              </w:rPr>
              <w:t xml:space="preserve"> x 4</w:t>
            </w:r>
            <w:r w:rsidR="00DE4ABE">
              <w:rPr>
                <w:bCs/>
                <w:sz w:val="24"/>
                <w:szCs w:val="24"/>
              </w:rPr>
              <w:t>11</w:t>
            </w:r>
            <w:r>
              <w:rPr>
                <w:bCs/>
                <w:sz w:val="24"/>
                <w:szCs w:val="24"/>
              </w:rPr>
              <w:t xml:space="preserve"> x 550 </w:t>
            </w:r>
            <w:r w:rsidRPr="00E36C0A">
              <w:rPr>
                <w:bCs/>
                <w:sz w:val="24"/>
                <w:szCs w:val="24"/>
              </w:rPr>
              <w:t xml:space="preserve">± </w:t>
            </w:r>
            <w:r>
              <w:rPr>
                <w:bCs/>
                <w:sz w:val="24"/>
                <w:szCs w:val="24"/>
              </w:rPr>
              <w:t xml:space="preserve">30 mm. </w:t>
            </w:r>
            <w:r w:rsidRPr="00E36C0A">
              <w:rPr>
                <w:bCs/>
                <w:sz w:val="24"/>
                <w:szCs w:val="24"/>
              </w:rPr>
              <w:t>Pagaminta iš 18 mm laminuotos medžio drožlių</w:t>
            </w:r>
            <w:r>
              <w:rPr>
                <w:bCs/>
                <w:sz w:val="24"/>
                <w:szCs w:val="24"/>
              </w:rPr>
              <w:t xml:space="preserve"> plokštės  – LMDP. Stalčių bloko spalva – </w:t>
            </w:r>
            <w:proofErr w:type="spellStart"/>
            <w:r>
              <w:rPr>
                <w:bCs/>
                <w:sz w:val="24"/>
                <w:szCs w:val="24"/>
              </w:rPr>
              <w:t>nabukas</w:t>
            </w:r>
            <w:proofErr w:type="spellEnd"/>
            <w:r>
              <w:rPr>
                <w:bCs/>
                <w:sz w:val="24"/>
                <w:szCs w:val="24"/>
              </w:rPr>
              <w:t>.</w:t>
            </w:r>
            <w:r w:rsidR="00776F66">
              <w:rPr>
                <w:bCs/>
                <w:sz w:val="24"/>
                <w:szCs w:val="24"/>
              </w:rPr>
              <w:t xml:space="preserve"> Stalčiai  su švelnaus pritraukimo funkcija</w:t>
            </w:r>
            <w:r w:rsidR="00A30A65">
              <w:rPr>
                <w:bCs/>
                <w:sz w:val="24"/>
                <w:szCs w:val="24"/>
              </w:rPr>
              <w:t xml:space="preserve">. </w:t>
            </w:r>
            <w:r>
              <w:rPr>
                <w:bCs/>
                <w:sz w:val="24"/>
                <w:szCs w:val="24"/>
              </w:rPr>
              <w:t xml:space="preserve"> </w:t>
            </w:r>
            <w:r>
              <w:rPr>
                <w:sz w:val="24"/>
                <w:szCs w:val="24"/>
              </w:rPr>
              <w:t>Ratukai gumuoti, 2 vnt. be stabdžių funkcijos, 2 vnt. su stabdžių funkcija. Rankenėlės iš juodos arba pilkos spalvų paletės. Stalčių blokui</w:t>
            </w:r>
            <w:r w:rsidRPr="007A724A">
              <w:rPr>
                <w:sz w:val="24"/>
                <w:szCs w:val="24"/>
              </w:rPr>
              <w:t xml:space="preserve"> turi būti suteikiama ne mažesnė nei </w:t>
            </w:r>
            <w:r>
              <w:rPr>
                <w:sz w:val="24"/>
                <w:szCs w:val="24"/>
              </w:rPr>
              <w:t>36</w:t>
            </w:r>
            <w:r w:rsidRPr="007A724A">
              <w:rPr>
                <w:sz w:val="24"/>
                <w:szCs w:val="24"/>
              </w:rPr>
              <w:t xml:space="preserve">  mėn. gamintojo garantija. </w:t>
            </w:r>
          </w:p>
        </w:tc>
        <w:tc>
          <w:tcPr>
            <w:tcW w:w="2012" w:type="dxa"/>
          </w:tcPr>
          <w:p w14:paraId="19A179D7" w14:textId="3002F23A" w:rsidR="00A80708" w:rsidRDefault="00A80708" w:rsidP="00F23677">
            <w:pPr>
              <w:ind w:left="0" w:firstLine="0"/>
              <w:jc w:val="center"/>
              <w:rPr>
                <w:bCs/>
                <w:sz w:val="24"/>
                <w:szCs w:val="24"/>
              </w:rPr>
            </w:pPr>
            <w:r>
              <w:rPr>
                <w:bCs/>
                <w:sz w:val="24"/>
                <w:szCs w:val="24"/>
              </w:rPr>
              <w:t xml:space="preserve">A x P x G </w:t>
            </w:r>
          </w:p>
          <w:p w14:paraId="62CBFC3A" w14:textId="77777777" w:rsidR="00A80708" w:rsidRDefault="00A80708" w:rsidP="00F23677">
            <w:pPr>
              <w:ind w:left="0" w:firstLine="0"/>
              <w:jc w:val="center"/>
              <w:rPr>
                <w:bCs/>
                <w:sz w:val="24"/>
                <w:szCs w:val="24"/>
              </w:rPr>
            </w:pPr>
          </w:p>
          <w:p w14:paraId="44782502" w14:textId="104AF893" w:rsidR="00A80708" w:rsidRDefault="00A80708" w:rsidP="00F23677">
            <w:pPr>
              <w:ind w:left="0" w:firstLine="0"/>
              <w:jc w:val="center"/>
              <w:rPr>
                <w:bCs/>
                <w:sz w:val="24"/>
                <w:szCs w:val="24"/>
              </w:rPr>
            </w:pPr>
            <w:r>
              <w:rPr>
                <w:bCs/>
                <w:sz w:val="24"/>
                <w:szCs w:val="24"/>
              </w:rPr>
              <w:t>6</w:t>
            </w:r>
            <w:r w:rsidR="00776F66">
              <w:rPr>
                <w:bCs/>
                <w:sz w:val="24"/>
                <w:szCs w:val="24"/>
              </w:rPr>
              <w:t>22</w:t>
            </w:r>
            <w:r>
              <w:rPr>
                <w:bCs/>
                <w:sz w:val="24"/>
                <w:szCs w:val="24"/>
              </w:rPr>
              <w:t xml:space="preserve"> x 41</w:t>
            </w:r>
            <w:r w:rsidR="00776F66">
              <w:rPr>
                <w:bCs/>
                <w:sz w:val="24"/>
                <w:szCs w:val="24"/>
              </w:rPr>
              <w:t>1</w:t>
            </w:r>
            <w:r>
              <w:rPr>
                <w:bCs/>
                <w:sz w:val="24"/>
                <w:szCs w:val="24"/>
              </w:rPr>
              <w:t xml:space="preserve"> x 550 </w:t>
            </w:r>
            <w:r w:rsidRPr="00E36C0A">
              <w:rPr>
                <w:bCs/>
                <w:sz w:val="24"/>
                <w:szCs w:val="24"/>
              </w:rPr>
              <w:t>±</w:t>
            </w:r>
            <w:r>
              <w:rPr>
                <w:bCs/>
                <w:sz w:val="24"/>
                <w:szCs w:val="24"/>
              </w:rPr>
              <w:t xml:space="preserve"> 3</w:t>
            </w:r>
            <w:r w:rsidRPr="00E36C0A">
              <w:rPr>
                <w:bCs/>
                <w:sz w:val="24"/>
                <w:szCs w:val="24"/>
              </w:rPr>
              <w:t>0 mm</w:t>
            </w:r>
          </w:p>
        </w:tc>
        <w:tc>
          <w:tcPr>
            <w:tcW w:w="3917" w:type="dxa"/>
          </w:tcPr>
          <w:p w14:paraId="50308CED" w14:textId="3D800F6D" w:rsidR="00A80708" w:rsidRDefault="00A80708" w:rsidP="00F23677">
            <w:pPr>
              <w:ind w:left="0" w:firstLine="0"/>
              <w:jc w:val="center"/>
              <w:rPr>
                <w:noProof/>
              </w:rPr>
            </w:pPr>
            <w:r>
              <w:rPr>
                <w:noProof/>
              </w:rPr>
              <w:drawing>
                <wp:anchor distT="0" distB="0" distL="114300" distR="114300" simplePos="0" relativeHeight="251676672" behindDoc="1" locked="0" layoutInCell="1" allowOverlap="1" wp14:anchorId="4B3539CA" wp14:editId="4C67F5DB">
                  <wp:simplePos x="0" y="0"/>
                  <wp:positionH relativeFrom="column">
                    <wp:posOffset>735330</wp:posOffset>
                  </wp:positionH>
                  <wp:positionV relativeFrom="paragraph">
                    <wp:posOffset>210820</wp:posOffset>
                  </wp:positionV>
                  <wp:extent cx="1104900" cy="1209675"/>
                  <wp:effectExtent l="0" t="0" r="0" b="9525"/>
                  <wp:wrapTight wrapText="bothSides">
                    <wp:wrapPolygon edited="0">
                      <wp:start x="0" y="0"/>
                      <wp:lineTo x="0" y="21430"/>
                      <wp:lineTo x="21228" y="21430"/>
                      <wp:lineTo x="21228" y="0"/>
                      <wp:lineTo x="0" y="0"/>
                    </wp:wrapPolygon>
                  </wp:wrapTight>
                  <wp:docPr id="7" name="Picture 3">
                    <a:extLst xmlns:a="http://schemas.openxmlformats.org/drawingml/2006/main">
                      <a:ext uri="{FF2B5EF4-FFF2-40B4-BE49-F238E27FC236}">
                        <a16:creationId xmlns:a16="http://schemas.microsoft.com/office/drawing/2014/main" id="{6061C304-D8CE-04B3-4228-BAA348EAFAC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6061C304-D8CE-04B3-4228-BAA348EAFACE}"/>
                              </a:ext>
                            </a:extLst>
                          </pic:cNvPr>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1104900" cy="1209675"/>
                          </a:xfrm>
                          <a:prstGeom prst="rect">
                            <a:avLst/>
                          </a:prstGeom>
                        </pic:spPr>
                      </pic:pic>
                    </a:graphicData>
                  </a:graphic>
                  <wp14:sizeRelH relativeFrom="margin">
                    <wp14:pctWidth>0</wp14:pctWidth>
                  </wp14:sizeRelH>
                  <wp14:sizeRelV relativeFrom="margin">
                    <wp14:pctHeight>0</wp14:pctHeight>
                  </wp14:sizeRelV>
                </wp:anchor>
              </w:drawing>
            </w:r>
          </w:p>
        </w:tc>
      </w:tr>
      <w:tr w:rsidR="006938C1" w:rsidRPr="007A724A" w14:paraId="05A63609" w14:textId="77777777" w:rsidTr="00F23677">
        <w:tc>
          <w:tcPr>
            <w:tcW w:w="5844" w:type="dxa"/>
          </w:tcPr>
          <w:p w14:paraId="5C0CC4E9" w14:textId="7D1AAD49" w:rsidR="0093049B" w:rsidRDefault="0093049B" w:rsidP="00F23677">
            <w:pPr>
              <w:ind w:left="0" w:firstLine="0"/>
              <w:jc w:val="both"/>
              <w:rPr>
                <w:b/>
                <w:bCs/>
                <w:sz w:val="24"/>
                <w:szCs w:val="24"/>
              </w:rPr>
            </w:pPr>
            <w:r w:rsidRPr="00F23677">
              <w:rPr>
                <w:b/>
                <w:bCs/>
                <w:sz w:val="24"/>
                <w:szCs w:val="24"/>
              </w:rPr>
              <w:t>Stacionarus stalčių blokas</w:t>
            </w:r>
          </w:p>
          <w:p w14:paraId="5171A8AC" w14:textId="234CE003" w:rsidR="0093049B" w:rsidRDefault="0093049B" w:rsidP="00F23677">
            <w:pPr>
              <w:ind w:left="0" w:firstLine="0"/>
              <w:jc w:val="both"/>
              <w:rPr>
                <w:b/>
                <w:bCs/>
                <w:sz w:val="24"/>
                <w:szCs w:val="24"/>
              </w:rPr>
            </w:pPr>
            <w:r w:rsidRPr="00E36C0A">
              <w:rPr>
                <w:bCs/>
                <w:sz w:val="24"/>
                <w:szCs w:val="24"/>
              </w:rPr>
              <w:t>S</w:t>
            </w:r>
            <w:r>
              <w:rPr>
                <w:bCs/>
                <w:sz w:val="24"/>
                <w:szCs w:val="24"/>
              </w:rPr>
              <w:t>udarytas iš ne mažiau kaip 4 stalčių. Stalčių šonai metaliniai.</w:t>
            </w:r>
            <w:r w:rsidR="003720AE">
              <w:rPr>
                <w:bCs/>
                <w:sz w:val="24"/>
                <w:szCs w:val="24"/>
              </w:rPr>
              <w:t xml:space="preserve"> </w:t>
            </w:r>
            <w:r>
              <w:rPr>
                <w:bCs/>
                <w:sz w:val="24"/>
                <w:szCs w:val="24"/>
              </w:rPr>
              <w:t xml:space="preserve"> Viršutinis stalčius turi būti raki</w:t>
            </w:r>
            <w:r w:rsidR="003720AE">
              <w:rPr>
                <w:bCs/>
                <w:sz w:val="24"/>
                <w:szCs w:val="24"/>
              </w:rPr>
              <w:t>namas. Bloko aukštis</w:t>
            </w:r>
            <w:r>
              <w:rPr>
                <w:bCs/>
                <w:sz w:val="24"/>
                <w:szCs w:val="24"/>
              </w:rPr>
              <w:t xml:space="preserve"> x plotis x gylis – </w:t>
            </w:r>
            <w:r w:rsidR="003720AE">
              <w:rPr>
                <w:bCs/>
                <w:sz w:val="24"/>
                <w:szCs w:val="24"/>
              </w:rPr>
              <w:t>752</w:t>
            </w:r>
            <w:r>
              <w:rPr>
                <w:bCs/>
                <w:sz w:val="24"/>
                <w:szCs w:val="24"/>
              </w:rPr>
              <w:t xml:space="preserve"> x 41</w:t>
            </w:r>
            <w:r w:rsidR="003720AE">
              <w:rPr>
                <w:bCs/>
                <w:sz w:val="24"/>
                <w:szCs w:val="24"/>
              </w:rPr>
              <w:t>1</w:t>
            </w:r>
            <w:r>
              <w:rPr>
                <w:bCs/>
                <w:sz w:val="24"/>
                <w:szCs w:val="24"/>
              </w:rPr>
              <w:t xml:space="preserve"> x </w:t>
            </w:r>
            <w:r w:rsidR="003720AE">
              <w:rPr>
                <w:bCs/>
                <w:sz w:val="24"/>
                <w:szCs w:val="24"/>
              </w:rPr>
              <w:t>600</w:t>
            </w:r>
            <w:r>
              <w:rPr>
                <w:bCs/>
                <w:sz w:val="24"/>
                <w:szCs w:val="24"/>
              </w:rPr>
              <w:t xml:space="preserve"> </w:t>
            </w:r>
            <w:r w:rsidRPr="00E36C0A">
              <w:rPr>
                <w:bCs/>
                <w:sz w:val="24"/>
                <w:szCs w:val="24"/>
              </w:rPr>
              <w:t xml:space="preserve">± </w:t>
            </w:r>
            <w:r>
              <w:rPr>
                <w:bCs/>
                <w:sz w:val="24"/>
                <w:szCs w:val="24"/>
              </w:rPr>
              <w:t xml:space="preserve">30 mm. </w:t>
            </w:r>
            <w:r w:rsidRPr="00E36C0A">
              <w:rPr>
                <w:bCs/>
                <w:sz w:val="24"/>
                <w:szCs w:val="24"/>
              </w:rPr>
              <w:t>Pagaminta iš 18 mm laminuotos medžio drožlių</w:t>
            </w:r>
            <w:r>
              <w:rPr>
                <w:bCs/>
                <w:sz w:val="24"/>
                <w:szCs w:val="24"/>
              </w:rPr>
              <w:t xml:space="preserve"> plokštės  – LMDP. Stalčių bloko spalva – </w:t>
            </w:r>
            <w:proofErr w:type="spellStart"/>
            <w:r>
              <w:rPr>
                <w:bCs/>
                <w:sz w:val="24"/>
                <w:szCs w:val="24"/>
              </w:rPr>
              <w:t>nabukas</w:t>
            </w:r>
            <w:proofErr w:type="spellEnd"/>
            <w:r>
              <w:rPr>
                <w:bCs/>
                <w:sz w:val="24"/>
                <w:szCs w:val="24"/>
              </w:rPr>
              <w:t xml:space="preserve">. </w:t>
            </w:r>
            <w:r w:rsidR="001740C4">
              <w:rPr>
                <w:bCs/>
                <w:sz w:val="24"/>
                <w:szCs w:val="24"/>
              </w:rPr>
              <w:t>Stalčiai su švelnaus pritraukimo funkcija</w:t>
            </w:r>
            <w:r w:rsidR="00A30A65">
              <w:rPr>
                <w:bCs/>
                <w:sz w:val="24"/>
                <w:szCs w:val="24"/>
              </w:rPr>
              <w:t xml:space="preserve">. </w:t>
            </w:r>
            <w:r>
              <w:rPr>
                <w:bCs/>
                <w:sz w:val="24"/>
                <w:szCs w:val="24"/>
              </w:rPr>
              <w:t>Be ratukų – stacionarus. Stalčių bloko b</w:t>
            </w:r>
            <w:r w:rsidRPr="007A724A">
              <w:rPr>
                <w:sz w:val="24"/>
                <w:szCs w:val="24"/>
              </w:rPr>
              <w:t xml:space="preserve">azės atramos </w:t>
            </w:r>
            <w:r w:rsidR="00963C4E">
              <w:rPr>
                <w:sz w:val="24"/>
                <w:szCs w:val="24"/>
              </w:rPr>
              <w:t xml:space="preserve">reguliuojamo aukščio </w:t>
            </w:r>
            <w:r w:rsidRPr="007A724A">
              <w:rPr>
                <w:sz w:val="24"/>
                <w:szCs w:val="24"/>
              </w:rPr>
              <w:t xml:space="preserve">padai </w:t>
            </w:r>
            <w:r>
              <w:rPr>
                <w:sz w:val="24"/>
                <w:szCs w:val="24"/>
              </w:rPr>
              <w:t>–</w:t>
            </w:r>
            <w:r w:rsidRPr="007A724A">
              <w:rPr>
                <w:sz w:val="24"/>
                <w:szCs w:val="24"/>
              </w:rPr>
              <w:t xml:space="preserve"> polipropilenas.</w:t>
            </w:r>
            <w:r>
              <w:rPr>
                <w:sz w:val="24"/>
                <w:szCs w:val="24"/>
              </w:rPr>
              <w:t xml:space="preserve"> </w:t>
            </w:r>
            <w:r>
              <w:rPr>
                <w:bCs/>
                <w:sz w:val="24"/>
                <w:szCs w:val="24"/>
              </w:rPr>
              <w:t xml:space="preserve"> </w:t>
            </w:r>
            <w:r>
              <w:rPr>
                <w:sz w:val="24"/>
                <w:szCs w:val="24"/>
              </w:rPr>
              <w:t>Rankenėlės iš juodos arba pilkos spalvų paletės. Stalčių blokui</w:t>
            </w:r>
            <w:r w:rsidRPr="007A724A">
              <w:rPr>
                <w:sz w:val="24"/>
                <w:szCs w:val="24"/>
              </w:rPr>
              <w:t xml:space="preserve"> turi būti suteikiama ne mažesnė nei </w:t>
            </w:r>
            <w:r>
              <w:rPr>
                <w:sz w:val="24"/>
                <w:szCs w:val="24"/>
              </w:rPr>
              <w:t>36</w:t>
            </w:r>
            <w:r w:rsidRPr="007A724A">
              <w:rPr>
                <w:sz w:val="24"/>
                <w:szCs w:val="24"/>
              </w:rPr>
              <w:t xml:space="preserve">  mėn. gamintojo garantija. </w:t>
            </w:r>
          </w:p>
        </w:tc>
        <w:tc>
          <w:tcPr>
            <w:tcW w:w="2012" w:type="dxa"/>
          </w:tcPr>
          <w:p w14:paraId="02093630" w14:textId="77777777" w:rsidR="0093049B" w:rsidRDefault="0093049B" w:rsidP="00F23677">
            <w:pPr>
              <w:ind w:left="0" w:firstLine="0"/>
              <w:jc w:val="center"/>
              <w:rPr>
                <w:bCs/>
                <w:sz w:val="24"/>
                <w:szCs w:val="24"/>
              </w:rPr>
            </w:pPr>
            <w:r>
              <w:rPr>
                <w:bCs/>
                <w:sz w:val="24"/>
                <w:szCs w:val="24"/>
              </w:rPr>
              <w:t xml:space="preserve">A x P x G </w:t>
            </w:r>
          </w:p>
          <w:p w14:paraId="36707F05" w14:textId="77777777" w:rsidR="0093049B" w:rsidRDefault="0093049B" w:rsidP="00F23677">
            <w:pPr>
              <w:ind w:left="0" w:firstLine="0"/>
              <w:jc w:val="center"/>
              <w:rPr>
                <w:bCs/>
                <w:sz w:val="24"/>
                <w:szCs w:val="24"/>
              </w:rPr>
            </w:pPr>
          </w:p>
          <w:p w14:paraId="1060B13E" w14:textId="64487810" w:rsidR="0093049B" w:rsidRDefault="001740C4" w:rsidP="00F23677">
            <w:pPr>
              <w:ind w:left="0" w:firstLine="0"/>
              <w:jc w:val="center"/>
              <w:rPr>
                <w:bCs/>
                <w:sz w:val="24"/>
                <w:szCs w:val="24"/>
              </w:rPr>
            </w:pPr>
            <w:r>
              <w:rPr>
                <w:bCs/>
                <w:sz w:val="24"/>
                <w:szCs w:val="24"/>
              </w:rPr>
              <w:t>752</w:t>
            </w:r>
            <w:r w:rsidR="0093049B">
              <w:rPr>
                <w:bCs/>
                <w:sz w:val="24"/>
                <w:szCs w:val="24"/>
              </w:rPr>
              <w:t xml:space="preserve"> x 41</w:t>
            </w:r>
            <w:r>
              <w:rPr>
                <w:bCs/>
                <w:sz w:val="24"/>
                <w:szCs w:val="24"/>
              </w:rPr>
              <w:t>1</w:t>
            </w:r>
            <w:r w:rsidR="0093049B">
              <w:rPr>
                <w:bCs/>
                <w:sz w:val="24"/>
                <w:szCs w:val="24"/>
              </w:rPr>
              <w:t xml:space="preserve"> x </w:t>
            </w:r>
            <w:r>
              <w:rPr>
                <w:bCs/>
                <w:sz w:val="24"/>
                <w:szCs w:val="24"/>
              </w:rPr>
              <w:t>60</w:t>
            </w:r>
            <w:r w:rsidR="0093049B">
              <w:rPr>
                <w:bCs/>
                <w:sz w:val="24"/>
                <w:szCs w:val="24"/>
              </w:rPr>
              <w:t xml:space="preserve">0 </w:t>
            </w:r>
            <w:r w:rsidR="0093049B" w:rsidRPr="00E36C0A">
              <w:rPr>
                <w:bCs/>
                <w:sz w:val="24"/>
                <w:szCs w:val="24"/>
              </w:rPr>
              <w:t>±</w:t>
            </w:r>
            <w:r w:rsidR="0093049B">
              <w:rPr>
                <w:bCs/>
                <w:sz w:val="24"/>
                <w:szCs w:val="24"/>
              </w:rPr>
              <w:t xml:space="preserve"> 3</w:t>
            </w:r>
            <w:r w:rsidR="0093049B" w:rsidRPr="00E36C0A">
              <w:rPr>
                <w:bCs/>
                <w:sz w:val="24"/>
                <w:szCs w:val="24"/>
              </w:rPr>
              <w:t>0 mm</w:t>
            </w:r>
          </w:p>
        </w:tc>
        <w:tc>
          <w:tcPr>
            <w:tcW w:w="3917" w:type="dxa"/>
          </w:tcPr>
          <w:p w14:paraId="687C5A6F" w14:textId="76E1438F" w:rsidR="0093049B" w:rsidRDefault="002C378A" w:rsidP="00F23677">
            <w:pPr>
              <w:ind w:left="0" w:firstLine="0"/>
              <w:jc w:val="center"/>
              <w:rPr>
                <w:noProof/>
              </w:rPr>
            </w:pPr>
            <w:r>
              <w:rPr>
                <w:rFonts w:ascii="aptos" w:hAnsi="aptos"/>
                <w:noProof/>
              </w:rPr>
              <w:drawing>
                <wp:anchor distT="0" distB="0" distL="114300" distR="114300" simplePos="0" relativeHeight="251694080" behindDoc="1" locked="0" layoutInCell="1" allowOverlap="1" wp14:anchorId="72A87ECA" wp14:editId="21EF073F">
                  <wp:simplePos x="0" y="0"/>
                  <wp:positionH relativeFrom="column">
                    <wp:posOffset>645160</wp:posOffset>
                  </wp:positionH>
                  <wp:positionV relativeFrom="paragraph">
                    <wp:posOffset>245110</wp:posOffset>
                  </wp:positionV>
                  <wp:extent cx="946785" cy="1409700"/>
                  <wp:effectExtent l="0" t="0" r="5715" b="0"/>
                  <wp:wrapTight wrapText="bothSides">
                    <wp:wrapPolygon edited="0">
                      <wp:start x="0" y="0"/>
                      <wp:lineTo x="0" y="21308"/>
                      <wp:lineTo x="21296" y="21308"/>
                      <wp:lineTo x="21296" y="0"/>
                      <wp:lineTo x="0" y="0"/>
                    </wp:wrapPolygon>
                  </wp:wrapTight>
                  <wp:docPr id="17" name="Picture 17" descr="cid:image016.png@01DA9C92.B46DE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16.png@01DA9C92.B46DE47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46785" cy="14097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6938C1" w:rsidRPr="007A724A" w14:paraId="1CE8F8C1" w14:textId="77777777" w:rsidTr="00F23677">
        <w:tc>
          <w:tcPr>
            <w:tcW w:w="5844" w:type="dxa"/>
          </w:tcPr>
          <w:p w14:paraId="0B11C5B6" w14:textId="74A254CA" w:rsidR="00305D26" w:rsidRDefault="00305D26" w:rsidP="00F23677">
            <w:pPr>
              <w:ind w:left="0" w:firstLine="0"/>
              <w:jc w:val="both"/>
              <w:rPr>
                <w:b/>
                <w:bCs/>
                <w:sz w:val="24"/>
                <w:szCs w:val="24"/>
              </w:rPr>
            </w:pPr>
            <w:r w:rsidRPr="00F23677">
              <w:rPr>
                <w:b/>
                <w:bCs/>
                <w:sz w:val="24"/>
                <w:szCs w:val="24"/>
              </w:rPr>
              <w:lastRenderedPageBreak/>
              <w:t>Drabužių spinta</w:t>
            </w:r>
            <w:r w:rsidR="002C378A" w:rsidRPr="00F23677">
              <w:rPr>
                <w:b/>
                <w:bCs/>
                <w:sz w:val="24"/>
                <w:szCs w:val="24"/>
              </w:rPr>
              <w:t xml:space="preserve"> be veidrodžio</w:t>
            </w:r>
          </w:p>
          <w:p w14:paraId="22EF2CD6" w14:textId="7ECD72D0" w:rsidR="00305D26" w:rsidRDefault="00305D26" w:rsidP="00F23677">
            <w:pPr>
              <w:ind w:left="0" w:firstLine="0"/>
              <w:jc w:val="both"/>
              <w:rPr>
                <w:b/>
                <w:bCs/>
                <w:sz w:val="24"/>
                <w:szCs w:val="24"/>
              </w:rPr>
            </w:pPr>
            <w:r w:rsidRPr="00E36C0A">
              <w:rPr>
                <w:bCs/>
                <w:sz w:val="24"/>
                <w:szCs w:val="24"/>
              </w:rPr>
              <w:t>Pagaminta iš 18 mm laminuotos medžio drožlių</w:t>
            </w:r>
            <w:r>
              <w:rPr>
                <w:bCs/>
                <w:sz w:val="24"/>
                <w:szCs w:val="24"/>
              </w:rPr>
              <w:t xml:space="preserve"> plokštės – LMDP. Matmenys: aukštis x plotis x gylis – 2400 x 1000 x 620 </w:t>
            </w:r>
            <w:r w:rsidRPr="00E36C0A">
              <w:rPr>
                <w:bCs/>
                <w:sz w:val="24"/>
                <w:szCs w:val="24"/>
              </w:rPr>
              <w:t>±</w:t>
            </w:r>
            <w:r>
              <w:rPr>
                <w:bCs/>
                <w:sz w:val="24"/>
                <w:szCs w:val="24"/>
              </w:rPr>
              <w:t xml:space="preserve"> </w:t>
            </w:r>
            <w:r w:rsidRPr="00E36C0A">
              <w:rPr>
                <w:bCs/>
                <w:sz w:val="24"/>
                <w:szCs w:val="24"/>
              </w:rPr>
              <w:t>200 mm.</w:t>
            </w:r>
            <w:r>
              <w:rPr>
                <w:bCs/>
                <w:sz w:val="24"/>
                <w:szCs w:val="24"/>
              </w:rPr>
              <w:t xml:space="preserve"> Dviejų durų.</w:t>
            </w:r>
            <w:r w:rsidRPr="00E36C0A">
              <w:rPr>
                <w:bCs/>
                <w:sz w:val="24"/>
                <w:szCs w:val="24"/>
              </w:rPr>
              <w:t xml:space="preserve"> </w:t>
            </w:r>
            <w:r w:rsidR="00D31DEC">
              <w:rPr>
                <w:bCs/>
                <w:sz w:val="24"/>
                <w:szCs w:val="24"/>
              </w:rPr>
              <w:t xml:space="preserve">Be veidrodžio. </w:t>
            </w:r>
            <w:r>
              <w:rPr>
                <w:bCs/>
                <w:sz w:val="24"/>
                <w:szCs w:val="24"/>
              </w:rPr>
              <w:t>Su lentynėle galvos apdangalams, apačioje reguliuojamo aukščio lentyna, skirta batams. Su ne mažiau kaip 4 lentynomis daiktams susidėti. Ne</w:t>
            </w:r>
            <w:r w:rsidR="001C3941">
              <w:rPr>
                <w:bCs/>
                <w:sz w:val="24"/>
                <w:szCs w:val="24"/>
              </w:rPr>
              <w:t xml:space="preserve"> </w:t>
            </w:r>
            <w:r>
              <w:rPr>
                <w:bCs/>
                <w:sz w:val="24"/>
                <w:szCs w:val="24"/>
              </w:rPr>
              <w:t xml:space="preserve">mažiau </w:t>
            </w:r>
            <w:r w:rsidR="001C3941">
              <w:rPr>
                <w:bCs/>
                <w:sz w:val="24"/>
                <w:szCs w:val="24"/>
              </w:rPr>
              <w:t xml:space="preserve">kaip </w:t>
            </w:r>
            <w:r>
              <w:rPr>
                <w:bCs/>
                <w:sz w:val="24"/>
                <w:szCs w:val="24"/>
              </w:rPr>
              <w:t xml:space="preserve">1 metalinė kartelė drabužiams pakabinti. Spintos durys be užrakto. </w:t>
            </w:r>
            <w:r>
              <w:rPr>
                <w:sz w:val="24"/>
                <w:szCs w:val="24"/>
              </w:rPr>
              <w:t>Rankenėlės iš juodos arba pilkos spalvų paletės.</w:t>
            </w:r>
            <w:r>
              <w:rPr>
                <w:bCs/>
                <w:sz w:val="24"/>
                <w:szCs w:val="24"/>
              </w:rPr>
              <w:t xml:space="preserve"> Spintos spalva – </w:t>
            </w:r>
            <w:proofErr w:type="spellStart"/>
            <w:r>
              <w:rPr>
                <w:bCs/>
                <w:sz w:val="24"/>
                <w:szCs w:val="24"/>
              </w:rPr>
              <w:t>nabukas</w:t>
            </w:r>
            <w:proofErr w:type="spellEnd"/>
            <w:r>
              <w:rPr>
                <w:bCs/>
                <w:sz w:val="24"/>
                <w:szCs w:val="24"/>
              </w:rPr>
              <w:t xml:space="preserve">. </w:t>
            </w:r>
            <w:r w:rsidR="00A72D21">
              <w:rPr>
                <w:bCs/>
                <w:sz w:val="24"/>
                <w:szCs w:val="24"/>
              </w:rPr>
              <w:t>Spintos lankstai su švelnaus uždarymo „</w:t>
            </w:r>
            <w:proofErr w:type="spellStart"/>
            <w:r w:rsidR="00A72D21">
              <w:rPr>
                <w:bCs/>
                <w:sz w:val="24"/>
                <w:szCs w:val="24"/>
              </w:rPr>
              <w:t>soft</w:t>
            </w:r>
            <w:proofErr w:type="spellEnd"/>
            <w:r w:rsidR="00A72D21">
              <w:rPr>
                <w:bCs/>
                <w:sz w:val="24"/>
                <w:szCs w:val="24"/>
              </w:rPr>
              <w:t xml:space="preserve"> </w:t>
            </w:r>
            <w:proofErr w:type="spellStart"/>
            <w:r w:rsidR="00A72D21">
              <w:rPr>
                <w:bCs/>
                <w:sz w:val="24"/>
                <w:szCs w:val="24"/>
              </w:rPr>
              <w:t>close</w:t>
            </w:r>
            <w:proofErr w:type="spellEnd"/>
            <w:r w:rsidR="00A72D21">
              <w:rPr>
                <w:bCs/>
                <w:sz w:val="24"/>
                <w:szCs w:val="24"/>
              </w:rPr>
              <w:t xml:space="preserve">“ funkcija. </w:t>
            </w:r>
            <w:r w:rsidRPr="007A724A">
              <w:rPr>
                <w:sz w:val="24"/>
                <w:szCs w:val="24"/>
              </w:rPr>
              <w:t>S</w:t>
            </w:r>
            <w:r>
              <w:rPr>
                <w:sz w:val="24"/>
                <w:szCs w:val="24"/>
              </w:rPr>
              <w:t>pintos</w:t>
            </w:r>
            <w:r w:rsidRPr="007A724A">
              <w:rPr>
                <w:sz w:val="24"/>
                <w:szCs w:val="24"/>
              </w:rPr>
              <w:t xml:space="preserve"> bazės atramos </w:t>
            </w:r>
            <w:r w:rsidR="00963C4E">
              <w:rPr>
                <w:sz w:val="24"/>
                <w:szCs w:val="24"/>
              </w:rPr>
              <w:t xml:space="preserve">reguliuojamo aukščio </w:t>
            </w:r>
            <w:r w:rsidRPr="007A724A">
              <w:rPr>
                <w:sz w:val="24"/>
                <w:szCs w:val="24"/>
              </w:rPr>
              <w:t xml:space="preserve">padai </w:t>
            </w:r>
            <w:r>
              <w:rPr>
                <w:sz w:val="24"/>
                <w:szCs w:val="24"/>
              </w:rPr>
              <w:t>–</w:t>
            </w:r>
            <w:r w:rsidRPr="007A724A">
              <w:rPr>
                <w:sz w:val="24"/>
                <w:szCs w:val="24"/>
              </w:rPr>
              <w:t xml:space="preserve"> polipropilenas.</w:t>
            </w:r>
            <w:r>
              <w:rPr>
                <w:sz w:val="24"/>
                <w:szCs w:val="24"/>
              </w:rPr>
              <w:t xml:space="preserve"> Drabužių spintai</w:t>
            </w:r>
            <w:r w:rsidRPr="007A724A">
              <w:rPr>
                <w:sz w:val="24"/>
                <w:szCs w:val="24"/>
              </w:rPr>
              <w:t xml:space="preserve"> turi būti suteikiama ne mažesnė nei </w:t>
            </w:r>
            <w:r>
              <w:rPr>
                <w:sz w:val="24"/>
                <w:szCs w:val="24"/>
              </w:rPr>
              <w:t>36</w:t>
            </w:r>
            <w:r w:rsidRPr="007A724A">
              <w:rPr>
                <w:sz w:val="24"/>
                <w:szCs w:val="24"/>
              </w:rPr>
              <w:t xml:space="preserve"> mėn. gamintojo garantija. </w:t>
            </w:r>
          </w:p>
        </w:tc>
        <w:tc>
          <w:tcPr>
            <w:tcW w:w="2012" w:type="dxa"/>
          </w:tcPr>
          <w:p w14:paraId="304ECE8D" w14:textId="77777777" w:rsidR="00305D26" w:rsidRDefault="00305D26" w:rsidP="00F23677">
            <w:pPr>
              <w:ind w:left="0" w:firstLine="0"/>
              <w:jc w:val="center"/>
              <w:rPr>
                <w:bCs/>
                <w:sz w:val="24"/>
                <w:szCs w:val="24"/>
              </w:rPr>
            </w:pPr>
            <w:r>
              <w:rPr>
                <w:bCs/>
                <w:sz w:val="24"/>
                <w:szCs w:val="24"/>
              </w:rPr>
              <w:t xml:space="preserve">A x P x G </w:t>
            </w:r>
          </w:p>
          <w:p w14:paraId="5A56B6D6" w14:textId="77777777" w:rsidR="00305D26" w:rsidRDefault="00305D26" w:rsidP="00F23677">
            <w:pPr>
              <w:ind w:left="0" w:firstLine="0"/>
              <w:jc w:val="center"/>
              <w:rPr>
                <w:bCs/>
                <w:sz w:val="24"/>
                <w:szCs w:val="24"/>
              </w:rPr>
            </w:pPr>
          </w:p>
          <w:p w14:paraId="4C97E2F0" w14:textId="4BB111BF" w:rsidR="00305D26" w:rsidRDefault="00305D26" w:rsidP="00F23677">
            <w:pPr>
              <w:ind w:left="0" w:firstLine="0"/>
              <w:jc w:val="center"/>
              <w:rPr>
                <w:bCs/>
                <w:sz w:val="24"/>
                <w:szCs w:val="24"/>
              </w:rPr>
            </w:pPr>
            <w:r>
              <w:rPr>
                <w:bCs/>
                <w:sz w:val="24"/>
                <w:szCs w:val="24"/>
              </w:rPr>
              <w:t xml:space="preserve">2 400 x 1 000 x 620 </w:t>
            </w:r>
            <w:r w:rsidRPr="00E36C0A">
              <w:rPr>
                <w:bCs/>
                <w:sz w:val="24"/>
                <w:szCs w:val="24"/>
              </w:rPr>
              <w:t>±</w:t>
            </w:r>
            <w:r>
              <w:rPr>
                <w:bCs/>
                <w:sz w:val="24"/>
                <w:szCs w:val="24"/>
              </w:rPr>
              <w:t xml:space="preserve"> 20</w:t>
            </w:r>
            <w:r w:rsidRPr="00E36C0A">
              <w:rPr>
                <w:bCs/>
                <w:sz w:val="24"/>
                <w:szCs w:val="24"/>
              </w:rPr>
              <w:t>0 mm</w:t>
            </w:r>
          </w:p>
        </w:tc>
        <w:tc>
          <w:tcPr>
            <w:tcW w:w="3917" w:type="dxa"/>
          </w:tcPr>
          <w:p w14:paraId="79E9E451" w14:textId="6302BCB4" w:rsidR="00305D26" w:rsidRDefault="00305D26" w:rsidP="00F23677">
            <w:pPr>
              <w:ind w:left="0" w:firstLine="0"/>
              <w:jc w:val="center"/>
              <w:rPr>
                <w:noProof/>
              </w:rPr>
            </w:pPr>
            <w:r>
              <w:rPr>
                <w:noProof/>
              </w:rPr>
              <w:drawing>
                <wp:anchor distT="0" distB="0" distL="114300" distR="114300" simplePos="0" relativeHeight="251686912" behindDoc="0" locked="0" layoutInCell="1" allowOverlap="1" wp14:anchorId="7B0E29F1" wp14:editId="696BF99C">
                  <wp:simplePos x="0" y="0"/>
                  <wp:positionH relativeFrom="column">
                    <wp:posOffset>1268730</wp:posOffset>
                  </wp:positionH>
                  <wp:positionV relativeFrom="paragraph">
                    <wp:posOffset>363220</wp:posOffset>
                  </wp:positionV>
                  <wp:extent cx="859790" cy="1621790"/>
                  <wp:effectExtent l="0" t="0" r="0" b="0"/>
                  <wp:wrapThrough wrapText="bothSides">
                    <wp:wrapPolygon edited="0">
                      <wp:start x="0" y="0"/>
                      <wp:lineTo x="0" y="21312"/>
                      <wp:lineTo x="21058" y="21312"/>
                      <wp:lineTo x="21058"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9790" cy="1621790"/>
                          </a:xfrm>
                          <a:prstGeom prst="rect">
                            <a:avLst/>
                          </a:prstGeom>
                          <a:noFill/>
                        </pic:spPr>
                      </pic:pic>
                    </a:graphicData>
                  </a:graphic>
                </wp:anchor>
              </w:drawing>
            </w:r>
            <w:r>
              <w:rPr>
                <w:noProof/>
              </w:rPr>
              <w:drawing>
                <wp:anchor distT="0" distB="0" distL="114300" distR="114300" simplePos="0" relativeHeight="251685888" behindDoc="0" locked="0" layoutInCell="1" allowOverlap="1" wp14:anchorId="6E53C7A3" wp14:editId="1F1E9C9F">
                  <wp:simplePos x="0" y="0"/>
                  <wp:positionH relativeFrom="column">
                    <wp:posOffset>135255</wp:posOffset>
                  </wp:positionH>
                  <wp:positionV relativeFrom="paragraph">
                    <wp:posOffset>363220</wp:posOffset>
                  </wp:positionV>
                  <wp:extent cx="895350" cy="1632970"/>
                  <wp:effectExtent l="0" t="0" r="0" b="5715"/>
                  <wp:wrapSquare wrapText="bothSides"/>
                  <wp:docPr id="12" name="Picture 9">
                    <a:extLst xmlns:a="http://schemas.openxmlformats.org/drawingml/2006/main">
                      <a:ext uri="{FF2B5EF4-FFF2-40B4-BE49-F238E27FC236}">
                        <a16:creationId xmlns:a16="http://schemas.microsoft.com/office/drawing/2014/main" id="{4082D941-6EC3-1499-268B-BE8FA7AEC41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4082D941-6EC3-1499-268B-BE8FA7AEC417}"/>
                              </a:ext>
                            </a:extLst>
                          </pic:cNvPr>
                          <pic:cNvPicPr>
                            <a:picLocks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895350" cy="1632970"/>
                          </a:xfrm>
                          <a:prstGeom prst="rect">
                            <a:avLst/>
                          </a:prstGeom>
                        </pic:spPr>
                      </pic:pic>
                    </a:graphicData>
                  </a:graphic>
                </wp:anchor>
              </w:drawing>
            </w:r>
          </w:p>
        </w:tc>
      </w:tr>
      <w:tr w:rsidR="00F23677" w:rsidRPr="007A724A" w14:paraId="31C97AAA" w14:textId="77777777" w:rsidTr="00F23677">
        <w:tc>
          <w:tcPr>
            <w:tcW w:w="5844" w:type="dxa"/>
          </w:tcPr>
          <w:p w14:paraId="1326D8D9" w14:textId="77777777" w:rsidR="00F23677" w:rsidRDefault="00F23677" w:rsidP="00F23677">
            <w:pPr>
              <w:ind w:left="0" w:firstLine="0"/>
              <w:jc w:val="both"/>
              <w:rPr>
                <w:b/>
                <w:bCs/>
                <w:sz w:val="24"/>
                <w:szCs w:val="24"/>
              </w:rPr>
            </w:pPr>
            <w:r>
              <w:rPr>
                <w:b/>
                <w:bCs/>
                <w:sz w:val="24"/>
                <w:szCs w:val="24"/>
              </w:rPr>
              <w:t>Drabužių s</w:t>
            </w:r>
            <w:r w:rsidRPr="00E36C0A">
              <w:rPr>
                <w:b/>
                <w:bCs/>
                <w:sz w:val="24"/>
                <w:szCs w:val="24"/>
              </w:rPr>
              <w:t>pinta</w:t>
            </w:r>
            <w:r>
              <w:rPr>
                <w:b/>
                <w:bCs/>
                <w:sz w:val="24"/>
                <w:szCs w:val="24"/>
              </w:rPr>
              <w:t xml:space="preserve"> su veidrodžiu</w:t>
            </w:r>
          </w:p>
          <w:p w14:paraId="6252879B" w14:textId="5459B853" w:rsidR="00F23677" w:rsidRPr="00810EE8" w:rsidRDefault="00F23677" w:rsidP="00F23677">
            <w:pPr>
              <w:ind w:left="0" w:firstLine="0"/>
              <w:jc w:val="both"/>
              <w:rPr>
                <w:b/>
                <w:bCs/>
                <w:sz w:val="24"/>
                <w:szCs w:val="24"/>
                <w:highlight w:val="yellow"/>
              </w:rPr>
            </w:pPr>
            <w:r w:rsidRPr="00E36C0A">
              <w:rPr>
                <w:bCs/>
                <w:sz w:val="24"/>
                <w:szCs w:val="24"/>
              </w:rPr>
              <w:t>Pagaminta iš 18 mm laminuotos medžio drožlių</w:t>
            </w:r>
            <w:r>
              <w:rPr>
                <w:bCs/>
                <w:sz w:val="24"/>
                <w:szCs w:val="24"/>
              </w:rPr>
              <w:t xml:space="preserve"> plokštės – LMDP. Matmenys: aukštis x plotis x gylis – 2400 x 1000 x 620 </w:t>
            </w:r>
            <w:r w:rsidRPr="00E36C0A">
              <w:rPr>
                <w:bCs/>
                <w:sz w:val="24"/>
                <w:szCs w:val="24"/>
              </w:rPr>
              <w:t>±</w:t>
            </w:r>
            <w:r>
              <w:rPr>
                <w:bCs/>
                <w:sz w:val="24"/>
                <w:szCs w:val="24"/>
              </w:rPr>
              <w:t xml:space="preserve"> </w:t>
            </w:r>
            <w:r w:rsidRPr="00E36C0A">
              <w:rPr>
                <w:bCs/>
                <w:sz w:val="24"/>
                <w:szCs w:val="24"/>
              </w:rPr>
              <w:t>200 mm.</w:t>
            </w:r>
            <w:r>
              <w:rPr>
                <w:bCs/>
                <w:sz w:val="24"/>
                <w:szCs w:val="24"/>
              </w:rPr>
              <w:t xml:space="preserve"> Dviejų durų.</w:t>
            </w:r>
            <w:r w:rsidRPr="00E36C0A">
              <w:rPr>
                <w:bCs/>
                <w:sz w:val="24"/>
                <w:szCs w:val="24"/>
              </w:rPr>
              <w:t xml:space="preserve"> </w:t>
            </w:r>
            <w:r>
              <w:rPr>
                <w:bCs/>
                <w:sz w:val="24"/>
                <w:szCs w:val="24"/>
              </w:rPr>
              <w:t xml:space="preserve">Su veidrodžiu 1 vnt. vidinėje durų pusėje, kurio matmenys: aukštis x plotis – 800 x 400 </w:t>
            </w:r>
            <w:r w:rsidRPr="00E36C0A">
              <w:rPr>
                <w:bCs/>
                <w:sz w:val="24"/>
                <w:szCs w:val="24"/>
              </w:rPr>
              <w:t>±</w:t>
            </w:r>
            <w:r>
              <w:rPr>
                <w:bCs/>
                <w:sz w:val="24"/>
                <w:szCs w:val="24"/>
              </w:rPr>
              <w:t xml:space="preserve"> 20 mm. Su lentynėle galvos apdangalams, apačioje reguliuojamo aukščio lentyna, skirta batams. Su ne mažiau kaip 4 lentynomis daiktams susidėti. Ne mažiau kaip 1 metalinė kartelė drabužiams pakabinti. Spintos durys be užrakto. </w:t>
            </w:r>
            <w:r>
              <w:rPr>
                <w:sz w:val="24"/>
                <w:szCs w:val="24"/>
              </w:rPr>
              <w:t>Rankenėlės iš juodos arba pilkos spalvų paletės.</w:t>
            </w:r>
            <w:r>
              <w:rPr>
                <w:bCs/>
                <w:sz w:val="24"/>
                <w:szCs w:val="24"/>
              </w:rPr>
              <w:t xml:space="preserve"> Spintos spalva – </w:t>
            </w:r>
            <w:proofErr w:type="spellStart"/>
            <w:r>
              <w:rPr>
                <w:bCs/>
                <w:sz w:val="24"/>
                <w:szCs w:val="24"/>
              </w:rPr>
              <w:t>nabukas</w:t>
            </w:r>
            <w:proofErr w:type="spellEnd"/>
            <w:r>
              <w:rPr>
                <w:bCs/>
                <w:sz w:val="24"/>
                <w:szCs w:val="24"/>
              </w:rPr>
              <w:t>. Spintos lankstai su švelnaus uždarymo „</w:t>
            </w:r>
            <w:proofErr w:type="spellStart"/>
            <w:r>
              <w:rPr>
                <w:bCs/>
                <w:sz w:val="24"/>
                <w:szCs w:val="24"/>
              </w:rPr>
              <w:t>soft</w:t>
            </w:r>
            <w:proofErr w:type="spellEnd"/>
            <w:r>
              <w:rPr>
                <w:bCs/>
                <w:sz w:val="24"/>
                <w:szCs w:val="24"/>
              </w:rPr>
              <w:t xml:space="preserve"> </w:t>
            </w:r>
            <w:proofErr w:type="spellStart"/>
            <w:r>
              <w:rPr>
                <w:bCs/>
                <w:sz w:val="24"/>
                <w:szCs w:val="24"/>
              </w:rPr>
              <w:t>close</w:t>
            </w:r>
            <w:proofErr w:type="spellEnd"/>
            <w:r>
              <w:rPr>
                <w:bCs/>
                <w:sz w:val="24"/>
                <w:szCs w:val="24"/>
              </w:rPr>
              <w:t xml:space="preserve">“ funkcija. </w:t>
            </w:r>
            <w:r w:rsidRPr="007A724A">
              <w:rPr>
                <w:sz w:val="24"/>
                <w:szCs w:val="24"/>
              </w:rPr>
              <w:t>S</w:t>
            </w:r>
            <w:r>
              <w:rPr>
                <w:sz w:val="24"/>
                <w:szCs w:val="24"/>
              </w:rPr>
              <w:t>pintos</w:t>
            </w:r>
            <w:r w:rsidRPr="007A724A">
              <w:rPr>
                <w:sz w:val="24"/>
                <w:szCs w:val="24"/>
              </w:rPr>
              <w:t xml:space="preserve"> bazės atramos</w:t>
            </w:r>
            <w:r>
              <w:rPr>
                <w:sz w:val="24"/>
                <w:szCs w:val="24"/>
              </w:rPr>
              <w:t xml:space="preserve"> reguliuojamo aukščio </w:t>
            </w:r>
            <w:r w:rsidRPr="007A724A">
              <w:rPr>
                <w:sz w:val="24"/>
                <w:szCs w:val="24"/>
              </w:rPr>
              <w:t xml:space="preserve">padai </w:t>
            </w:r>
            <w:r>
              <w:rPr>
                <w:sz w:val="24"/>
                <w:szCs w:val="24"/>
              </w:rPr>
              <w:t>–</w:t>
            </w:r>
            <w:r w:rsidRPr="007A724A">
              <w:rPr>
                <w:sz w:val="24"/>
                <w:szCs w:val="24"/>
              </w:rPr>
              <w:t xml:space="preserve"> polipropilenas.</w:t>
            </w:r>
            <w:r>
              <w:rPr>
                <w:sz w:val="24"/>
                <w:szCs w:val="24"/>
              </w:rPr>
              <w:t xml:space="preserve"> Drabužių spintai</w:t>
            </w:r>
            <w:r w:rsidRPr="007A724A">
              <w:rPr>
                <w:sz w:val="24"/>
                <w:szCs w:val="24"/>
              </w:rPr>
              <w:t xml:space="preserve"> turi būti suteikiama ne mažesnė nei </w:t>
            </w:r>
            <w:r>
              <w:rPr>
                <w:sz w:val="24"/>
                <w:szCs w:val="24"/>
              </w:rPr>
              <w:t>36</w:t>
            </w:r>
            <w:r w:rsidRPr="007A724A">
              <w:rPr>
                <w:sz w:val="24"/>
                <w:szCs w:val="24"/>
              </w:rPr>
              <w:t xml:space="preserve"> mėn. gamintojo garantija. </w:t>
            </w:r>
          </w:p>
        </w:tc>
        <w:tc>
          <w:tcPr>
            <w:tcW w:w="2012" w:type="dxa"/>
          </w:tcPr>
          <w:p w14:paraId="110138E7" w14:textId="77777777" w:rsidR="00F23677" w:rsidRDefault="00F23677" w:rsidP="00F23677">
            <w:pPr>
              <w:ind w:left="0" w:firstLine="0"/>
              <w:jc w:val="center"/>
              <w:rPr>
                <w:bCs/>
                <w:sz w:val="24"/>
                <w:szCs w:val="24"/>
              </w:rPr>
            </w:pPr>
            <w:r>
              <w:rPr>
                <w:bCs/>
                <w:sz w:val="24"/>
                <w:szCs w:val="24"/>
              </w:rPr>
              <w:t xml:space="preserve">A x P x G </w:t>
            </w:r>
          </w:p>
          <w:p w14:paraId="76F0BF6B" w14:textId="77777777" w:rsidR="00F23677" w:rsidRDefault="00F23677" w:rsidP="00F23677">
            <w:pPr>
              <w:ind w:left="0" w:firstLine="0"/>
              <w:jc w:val="center"/>
              <w:rPr>
                <w:bCs/>
                <w:sz w:val="24"/>
                <w:szCs w:val="24"/>
              </w:rPr>
            </w:pPr>
          </w:p>
          <w:p w14:paraId="13293E05" w14:textId="0CEC7358" w:rsidR="00F23677" w:rsidRDefault="00F23677" w:rsidP="00F23677">
            <w:pPr>
              <w:ind w:left="0" w:firstLine="0"/>
              <w:jc w:val="center"/>
              <w:rPr>
                <w:bCs/>
                <w:sz w:val="24"/>
                <w:szCs w:val="24"/>
              </w:rPr>
            </w:pPr>
            <w:r>
              <w:rPr>
                <w:bCs/>
                <w:sz w:val="24"/>
                <w:szCs w:val="24"/>
              </w:rPr>
              <w:t xml:space="preserve">2 400 x 1 000 x 620 </w:t>
            </w:r>
            <w:r w:rsidRPr="00E36C0A">
              <w:rPr>
                <w:bCs/>
                <w:sz w:val="24"/>
                <w:szCs w:val="24"/>
              </w:rPr>
              <w:t>±</w:t>
            </w:r>
            <w:r>
              <w:rPr>
                <w:bCs/>
                <w:sz w:val="24"/>
                <w:szCs w:val="24"/>
              </w:rPr>
              <w:t xml:space="preserve"> 20</w:t>
            </w:r>
            <w:r w:rsidRPr="00E36C0A">
              <w:rPr>
                <w:bCs/>
                <w:sz w:val="24"/>
                <w:szCs w:val="24"/>
              </w:rPr>
              <w:t>0 mm</w:t>
            </w:r>
          </w:p>
        </w:tc>
        <w:tc>
          <w:tcPr>
            <w:tcW w:w="3917" w:type="dxa"/>
          </w:tcPr>
          <w:p w14:paraId="303D1132" w14:textId="6611BA07" w:rsidR="00F23677" w:rsidRDefault="00F23677" w:rsidP="00F23677">
            <w:pPr>
              <w:ind w:left="0" w:firstLine="0"/>
              <w:jc w:val="center"/>
              <w:rPr>
                <w:noProof/>
              </w:rPr>
            </w:pPr>
            <w:r w:rsidRPr="002C378A">
              <w:rPr>
                <w:noProof/>
              </w:rPr>
              <w:drawing>
                <wp:anchor distT="0" distB="0" distL="114300" distR="114300" simplePos="0" relativeHeight="251711488" behindDoc="1" locked="0" layoutInCell="1" allowOverlap="1" wp14:anchorId="511A8E2F" wp14:editId="02CD93A5">
                  <wp:simplePos x="0" y="0"/>
                  <wp:positionH relativeFrom="column">
                    <wp:posOffset>1111250</wp:posOffset>
                  </wp:positionH>
                  <wp:positionV relativeFrom="paragraph">
                    <wp:posOffset>523240</wp:posOffset>
                  </wp:positionV>
                  <wp:extent cx="1035795" cy="1438275"/>
                  <wp:effectExtent l="0" t="0" r="0" b="0"/>
                  <wp:wrapTight wrapText="bothSides">
                    <wp:wrapPolygon edited="0">
                      <wp:start x="0" y="0"/>
                      <wp:lineTo x="0" y="21171"/>
                      <wp:lineTo x="21057" y="21171"/>
                      <wp:lineTo x="21057"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35795" cy="1438275"/>
                          </a:xfrm>
                          <a:prstGeom prst="rect">
                            <a:avLst/>
                          </a:prstGeom>
                          <a:noFill/>
                          <a:ln>
                            <a:noFill/>
                          </a:ln>
                        </pic:spPr>
                      </pic:pic>
                    </a:graphicData>
                  </a:graphic>
                </wp:anchor>
              </w:drawing>
            </w:r>
            <w:r w:rsidRPr="002C378A">
              <w:rPr>
                <w:noProof/>
              </w:rPr>
              <w:drawing>
                <wp:anchor distT="0" distB="0" distL="114300" distR="114300" simplePos="0" relativeHeight="251710464" behindDoc="1" locked="0" layoutInCell="1" allowOverlap="1" wp14:anchorId="23A5CA01" wp14:editId="2A435086">
                  <wp:simplePos x="0" y="0"/>
                  <wp:positionH relativeFrom="column">
                    <wp:posOffset>101600</wp:posOffset>
                  </wp:positionH>
                  <wp:positionV relativeFrom="paragraph">
                    <wp:posOffset>523240</wp:posOffset>
                  </wp:positionV>
                  <wp:extent cx="933450" cy="1519788"/>
                  <wp:effectExtent l="0" t="0" r="0" b="4445"/>
                  <wp:wrapTight wrapText="bothSides">
                    <wp:wrapPolygon edited="0">
                      <wp:start x="0" y="0"/>
                      <wp:lineTo x="0" y="21392"/>
                      <wp:lineTo x="21159" y="21392"/>
                      <wp:lineTo x="2115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3450" cy="1519788"/>
                          </a:xfrm>
                          <a:prstGeom prst="rect">
                            <a:avLst/>
                          </a:prstGeom>
                          <a:noFill/>
                          <a:ln>
                            <a:noFill/>
                          </a:ln>
                        </pic:spPr>
                      </pic:pic>
                    </a:graphicData>
                  </a:graphic>
                </wp:anchor>
              </w:drawing>
            </w:r>
          </w:p>
        </w:tc>
      </w:tr>
      <w:tr w:rsidR="00F23677" w:rsidRPr="007A724A" w14:paraId="570912D7" w14:textId="77777777" w:rsidTr="00F23677">
        <w:tc>
          <w:tcPr>
            <w:tcW w:w="5844" w:type="dxa"/>
          </w:tcPr>
          <w:p w14:paraId="1224B353" w14:textId="0DA256EF" w:rsidR="00F23677" w:rsidRDefault="00F23677" w:rsidP="00F23677">
            <w:pPr>
              <w:ind w:left="0" w:firstLine="0"/>
              <w:jc w:val="both"/>
              <w:rPr>
                <w:b/>
                <w:bCs/>
                <w:sz w:val="24"/>
                <w:szCs w:val="24"/>
              </w:rPr>
            </w:pPr>
            <w:r w:rsidRPr="00F23677">
              <w:rPr>
                <w:b/>
                <w:bCs/>
                <w:sz w:val="24"/>
                <w:szCs w:val="24"/>
              </w:rPr>
              <w:t>Akustinė pertvara</w:t>
            </w:r>
          </w:p>
          <w:p w14:paraId="4090A734" w14:textId="5552AB15" w:rsidR="00F23677" w:rsidRPr="00CD7701" w:rsidRDefault="00F23677" w:rsidP="00F23677">
            <w:pPr>
              <w:ind w:left="0" w:firstLine="0"/>
              <w:jc w:val="both"/>
              <w:rPr>
                <w:bCs/>
                <w:sz w:val="24"/>
                <w:szCs w:val="24"/>
              </w:rPr>
            </w:pPr>
            <w:r>
              <w:rPr>
                <w:bCs/>
                <w:sz w:val="24"/>
                <w:szCs w:val="24"/>
              </w:rPr>
              <w:t xml:space="preserve">Pertvaros rėmas pagamintas iš sausos medienos profilio. Užpildui turi būti naudojama akustinė vata ar kita garsą sugerianti medžiaga, nemažiau 30 mm storio. Išorinis audinys turi pasižymėti itin dideliu tvirtumu; spalva iš tamsiai pilkos arba pilkos spalvų paletės. Matmenys: aukštis x plotis x gylis – 590 x 1 600 x 30 </w:t>
            </w:r>
            <w:r w:rsidRPr="00E36C0A">
              <w:rPr>
                <w:bCs/>
                <w:sz w:val="24"/>
                <w:szCs w:val="24"/>
              </w:rPr>
              <w:t>±</w:t>
            </w:r>
            <w:r>
              <w:rPr>
                <w:bCs/>
                <w:sz w:val="24"/>
                <w:szCs w:val="24"/>
              </w:rPr>
              <w:t xml:space="preserve"> 500 mm (virš stalo 520 </w:t>
            </w:r>
            <w:r w:rsidRPr="00E36C0A">
              <w:rPr>
                <w:bCs/>
                <w:sz w:val="24"/>
                <w:szCs w:val="24"/>
              </w:rPr>
              <w:t>±</w:t>
            </w:r>
            <w:r>
              <w:rPr>
                <w:bCs/>
                <w:sz w:val="24"/>
                <w:szCs w:val="24"/>
              </w:rPr>
              <w:t xml:space="preserve">  500 mm). Turi būti tvirtinama specialiu universaliu laikikliu, kurio nereikėtų gręžti ar kitaip gadinti </w:t>
            </w:r>
            <w:r>
              <w:rPr>
                <w:bCs/>
                <w:sz w:val="24"/>
                <w:szCs w:val="24"/>
              </w:rPr>
              <w:lastRenderedPageBreak/>
              <w:t xml:space="preserve">tvirtinant prie stalviršių paviršių. Akustinei pertvarai </w:t>
            </w:r>
            <w:r w:rsidRPr="007A724A">
              <w:rPr>
                <w:sz w:val="24"/>
                <w:szCs w:val="24"/>
              </w:rPr>
              <w:t xml:space="preserve">turi būti suteikiama ne mažesnė nei </w:t>
            </w:r>
            <w:r>
              <w:rPr>
                <w:sz w:val="24"/>
                <w:szCs w:val="24"/>
              </w:rPr>
              <w:t>36</w:t>
            </w:r>
            <w:r w:rsidRPr="007A724A">
              <w:rPr>
                <w:sz w:val="24"/>
                <w:szCs w:val="24"/>
              </w:rPr>
              <w:t xml:space="preserve"> mėn. gamintojo garantija. </w:t>
            </w:r>
          </w:p>
        </w:tc>
        <w:tc>
          <w:tcPr>
            <w:tcW w:w="2012" w:type="dxa"/>
          </w:tcPr>
          <w:p w14:paraId="4D94D4F6" w14:textId="493BB962" w:rsidR="00F23677" w:rsidRDefault="00F23677" w:rsidP="00F23677">
            <w:pPr>
              <w:ind w:left="0" w:firstLine="0"/>
              <w:jc w:val="center"/>
              <w:rPr>
                <w:bCs/>
                <w:sz w:val="24"/>
                <w:szCs w:val="24"/>
              </w:rPr>
            </w:pPr>
            <w:r>
              <w:rPr>
                <w:bCs/>
                <w:sz w:val="24"/>
                <w:szCs w:val="24"/>
              </w:rPr>
              <w:lastRenderedPageBreak/>
              <w:t xml:space="preserve">A x P x G </w:t>
            </w:r>
          </w:p>
          <w:p w14:paraId="61BAB4C3" w14:textId="77777777" w:rsidR="00F23677" w:rsidRDefault="00F23677" w:rsidP="00F23677">
            <w:pPr>
              <w:ind w:left="0" w:firstLine="0"/>
              <w:jc w:val="center"/>
              <w:rPr>
                <w:bCs/>
                <w:sz w:val="24"/>
                <w:szCs w:val="24"/>
              </w:rPr>
            </w:pPr>
          </w:p>
          <w:p w14:paraId="086B4A0A" w14:textId="068DC1D0" w:rsidR="00F23677" w:rsidRDefault="00F23677" w:rsidP="00F23677">
            <w:pPr>
              <w:ind w:left="0" w:firstLine="0"/>
              <w:jc w:val="center"/>
              <w:rPr>
                <w:bCs/>
                <w:sz w:val="24"/>
                <w:szCs w:val="24"/>
              </w:rPr>
            </w:pPr>
            <w:r>
              <w:rPr>
                <w:bCs/>
                <w:sz w:val="24"/>
                <w:szCs w:val="24"/>
              </w:rPr>
              <w:t xml:space="preserve">590 x 1 600 x 30 </w:t>
            </w:r>
            <w:r w:rsidRPr="00E36C0A">
              <w:rPr>
                <w:bCs/>
                <w:sz w:val="24"/>
                <w:szCs w:val="24"/>
              </w:rPr>
              <w:t>±</w:t>
            </w:r>
            <w:r>
              <w:rPr>
                <w:bCs/>
                <w:sz w:val="24"/>
                <w:szCs w:val="24"/>
              </w:rPr>
              <w:t xml:space="preserve"> 20</w:t>
            </w:r>
            <w:r w:rsidRPr="00E36C0A">
              <w:rPr>
                <w:bCs/>
                <w:sz w:val="24"/>
                <w:szCs w:val="24"/>
              </w:rPr>
              <w:t>0 mm</w:t>
            </w:r>
          </w:p>
        </w:tc>
        <w:tc>
          <w:tcPr>
            <w:tcW w:w="3917" w:type="dxa"/>
          </w:tcPr>
          <w:p w14:paraId="17041470" w14:textId="12B76B75" w:rsidR="00F23677" w:rsidRDefault="00F23677" w:rsidP="00F23677">
            <w:pPr>
              <w:ind w:left="0" w:firstLine="0"/>
              <w:jc w:val="center"/>
              <w:rPr>
                <w:noProof/>
              </w:rPr>
            </w:pPr>
            <w:r w:rsidRPr="0049309F">
              <w:rPr>
                <w:noProof/>
              </w:rPr>
              <w:drawing>
                <wp:anchor distT="0" distB="0" distL="114300" distR="114300" simplePos="0" relativeHeight="251709440" behindDoc="1" locked="0" layoutInCell="1" allowOverlap="1" wp14:anchorId="03C5CFF6" wp14:editId="037243C2">
                  <wp:simplePos x="0" y="0"/>
                  <wp:positionH relativeFrom="column">
                    <wp:posOffset>-5715</wp:posOffset>
                  </wp:positionH>
                  <wp:positionV relativeFrom="paragraph">
                    <wp:posOffset>570865</wp:posOffset>
                  </wp:positionV>
                  <wp:extent cx="2190115" cy="1000125"/>
                  <wp:effectExtent l="0" t="0" r="635" b="9525"/>
                  <wp:wrapTight wrapText="bothSides">
                    <wp:wrapPolygon edited="0">
                      <wp:start x="0" y="0"/>
                      <wp:lineTo x="0" y="21394"/>
                      <wp:lineTo x="21418" y="21394"/>
                      <wp:lineTo x="21418"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90115" cy="10001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F23677" w:rsidRPr="007A724A" w14:paraId="4055B1C5" w14:textId="77777777" w:rsidTr="00F23677">
        <w:tc>
          <w:tcPr>
            <w:tcW w:w="5844" w:type="dxa"/>
          </w:tcPr>
          <w:p w14:paraId="3291A9DC" w14:textId="192E27DA" w:rsidR="00F23677" w:rsidRDefault="00F23677" w:rsidP="00F23677">
            <w:pPr>
              <w:ind w:left="0" w:firstLine="0"/>
              <w:jc w:val="both"/>
              <w:rPr>
                <w:b/>
                <w:bCs/>
                <w:sz w:val="24"/>
                <w:szCs w:val="24"/>
              </w:rPr>
            </w:pPr>
            <w:bookmarkStart w:id="1" w:name="_GoBack"/>
            <w:bookmarkEnd w:id="1"/>
            <w:r w:rsidRPr="00FD0008">
              <w:rPr>
                <w:b/>
                <w:bCs/>
                <w:sz w:val="24"/>
                <w:szCs w:val="24"/>
              </w:rPr>
              <w:t>Priekinė uždanga</w:t>
            </w:r>
          </w:p>
          <w:p w14:paraId="330A54A1" w14:textId="5F7A3B04" w:rsidR="00F23677" w:rsidRDefault="00F23677" w:rsidP="00F23677">
            <w:pPr>
              <w:ind w:left="0" w:firstLine="0"/>
              <w:jc w:val="both"/>
              <w:rPr>
                <w:b/>
                <w:bCs/>
                <w:sz w:val="24"/>
                <w:szCs w:val="24"/>
              </w:rPr>
            </w:pPr>
            <w:r w:rsidRPr="00E36C0A">
              <w:rPr>
                <w:bCs/>
                <w:sz w:val="24"/>
                <w:szCs w:val="24"/>
              </w:rPr>
              <w:t>Pagaminta iš 18 mm laminuotos medžio drožlių</w:t>
            </w:r>
            <w:r>
              <w:rPr>
                <w:bCs/>
                <w:sz w:val="24"/>
                <w:szCs w:val="24"/>
              </w:rPr>
              <w:t xml:space="preserve"> plokštės – LMDP. Matmenys: aukštis x plotis x gylis – 400 x 1 400 x 18 </w:t>
            </w:r>
            <w:r w:rsidRPr="00E36C0A">
              <w:rPr>
                <w:bCs/>
                <w:sz w:val="24"/>
                <w:szCs w:val="24"/>
              </w:rPr>
              <w:t>±</w:t>
            </w:r>
            <w:r>
              <w:rPr>
                <w:bCs/>
                <w:sz w:val="24"/>
                <w:szCs w:val="24"/>
              </w:rPr>
              <w:t xml:space="preserve"> </w:t>
            </w:r>
            <w:r w:rsidRPr="00E36C0A">
              <w:rPr>
                <w:bCs/>
                <w:sz w:val="24"/>
                <w:szCs w:val="24"/>
              </w:rPr>
              <w:t>200 mm.</w:t>
            </w:r>
            <w:r>
              <w:rPr>
                <w:bCs/>
                <w:sz w:val="24"/>
                <w:szCs w:val="24"/>
              </w:rPr>
              <w:t xml:space="preserve"> Su tvirtinimo kampais. Uždangos spalva – </w:t>
            </w:r>
            <w:proofErr w:type="spellStart"/>
            <w:r>
              <w:rPr>
                <w:bCs/>
                <w:sz w:val="24"/>
                <w:szCs w:val="24"/>
              </w:rPr>
              <w:t>nabukas</w:t>
            </w:r>
            <w:proofErr w:type="spellEnd"/>
            <w:r>
              <w:rPr>
                <w:bCs/>
                <w:sz w:val="24"/>
                <w:szCs w:val="24"/>
              </w:rPr>
              <w:t xml:space="preserve">. Priekinei uždangai </w:t>
            </w:r>
            <w:r w:rsidRPr="007A724A">
              <w:rPr>
                <w:sz w:val="24"/>
                <w:szCs w:val="24"/>
              </w:rPr>
              <w:t xml:space="preserve">turi būti suteikiama ne mažesnė nei </w:t>
            </w:r>
            <w:r>
              <w:rPr>
                <w:sz w:val="24"/>
                <w:szCs w:val="24"/>
              </w:rPr>
              <w:t>36</w:t>
            </w:r>
            <w:r w:rsidRPr="007A724A">
              <w:rPr>
                <w:sz w:val="24"/>
                <w:szCs w:val="24"/>
              </w:rPr>
              <w:t xml:space="preserve"> mėn. gamintojo garantija. </w:t>
            </w:r>
          </w:p>
        </w:tc>
        <w:tc>
          <w:tcPr>
            <w:tcW w:w="2012" w:type="dxa"/>
          </w:tcPr>
          <w:p w14:paraId="5EE1045F" w14:textId="5A7FD5E6" w:rsidR="00F23677" w:rsidRDefault="00F23677" w:rsidP="00F23677">
            <w:pPr>
              <w:ind w:left="0" w:firstLine="0"/>
              <w:jc w:val="center"/>
              <w:rPr>
                <w:bCs/>
                <w:sz w:val="24"/>
                <w:szCs w:val="24"/>
              </w:rPr>
            </w:pPr>
            <w:r>
              <w:rPr>
                <w:bCs/>
                <w:sz w:val="24"/>
                <w:szCs w:val="24"/>
              </w:rPr>
              <w:t>A x P x G</w:t>
            </w:r>
          </w:p>
          <w:p w14:paraId="7971AB8A" w14:textId="77777777" w:rsidR="00F23677" w:rsidRDefault="00F23677" w:rsidP="00F23677">
            <w:pPr>
              <w:ind w:left="0" w:firstLine="0"/>
              <w:jc w:val="center"/>
              <w:rPr>
                <w:bCs/>
                <w:sz w:val="24"/>
                <w:szCs w:val="24"/>
              </w:rPr>
            </w:pPr>
          </w:p>
          <w:p w14:paraId="2E5D6920" w14:textId="2EADD9CE" w:rsidR="00F23677" w:rsidRDefault="00F23677" w:rsidP="00F23677">
            <w:pPr>
              <w:ind w:left="0" w:firstLine="0"/>
              <w:jc w:val="center"/>
              <w:rPr>
                <w:bCs/>
                <w:sz w:val="24"/>
                <w:szCs w:val="24"/>
              </w:rPr>
            </w:pPr>
            <w:r>
              <w:rPr>
                <w:bCs/>
                <w:sz w:val="24"/>
                <w:szCs w:val="24"/>
              </w:rPr>
              <w:t xml:space="preserve">400 x 1 400 x 18 </w:t>
            </w:r>
            <w:r w:rsidRPr="00E36C0A">
              <w:rPr>
                <w:bCs/>
                <w:sz w:val="24"/>
                <w:szCs w:val="24"/>
              </w:rPr>
              <w:t>±</w:t>
            </w:r>
            <w:r>
              <w:rPr>
                <w:bCs/>
                <w:sz w:val="24"/>
                <w:szCs w:val="24"/>
              </w:rPr>
              <w:t xml:space="preserve"> 20</w:t>
            </w:r>
            <w:r w:rsidRPr="00E36C0A">
              <w:rPr>
                <w:bCs/>
                <w:sz w:val="24"/>
                <w:szCs w:val="24"/>
              </w:rPr>
              <w:t>0 mm</w:t>
            </w:r>
          </w:p>
        </w:tc>
        <w:tc>
          <w:tcPr>
            <w:tcW w:w="3917" w:type="dxa"/>
          </w:tcPr>
          <w:p w14:paraId="5096B2C9" w14:textId="37DC89FA" w:rsidR="00F23677" w:rsidRPr="0049309F" w:rsidRDefault="00F23677" w:rsidP="00F23677">
            <w:pPr>
              <w:ind w:left="0" w:firstLine="0"/>
              <w:jc w:val="center"/>
              <w:rPr>
                <w:noProof/>
              </w:rPr>
            </w:pPr>
            <w:r w:rsidRPr="004321EF">
              <w:rPr>
                <w:noProof/>
              </w:rPr>
              <w:drawing>
                <wp:inline distT="0" distB="0" distL="0" distR="0" wp14:anchorId="1313F8FA" wp14:editId="165874A7">
                  <wp:extent cx="1838325" cy="132114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6751" cy="1363138"/>
                          </a:xfrm>
                          <a:prstGeom prst="rect">
                            <a:avLst/>
                          </a:prstGeom>
                          <a:noFill/>
                          <a:ln>
                            <a:noFill/>
                          </a:ln>
                        </pic:spPr>
                      </pic:pic>
                    </a:graphicData>
                  </a:graphic>
                </wp:inline>
              </w:drawing>
            </w:r>
          </w:p>
        </w:tc>
      </w:tr>
    </w:tbl>
    <w:p w14:paraId="29631B6E" w14:textId="063DCED4" w:rsidR="00F23677" w:rsidRDefault="00F23677" w:rsidP="009A21C7">
      <w:pPr>
        <w:spacing w:after="0" w:line="240" w:lineRule="auto"/>
        <w:ind w:left="0" w:firstLine="0"/>
        <w:rPr>
          <w:b/>
          <w:bCs/>
          <w:sz w:val="24"/>
          <w:szCs w:val="24"/>
        </w:rPr>
      </w:pPr>
    </w:p>
    <w:p w14:paraId="33D7ECC4" w14:textId="77777777" w:rsidR="00F23677" w:rsidRPr="00F23677" w:rsidRDefault="00F23677" w:rsidP="00F23677">
      <w:pPr>
        <w:rPr>
          <w:sz w:val="24"/>
          <w:szCs w:val="24"/>
        </w:rPr>
      </w:pPr>
    </w:p>
    <w:p w14:paraId="6F3DBD10" w14:textId="77777777" w:rsidR="00F23677" w:rsidRPr="00F23677" w:rsidRDefault="00F23677" w:rsidP="00F23677">
      <w:pPr>
        <w:rPr>
          <w:sz w:val="24"/>
          <w:szCs w:val="24"/>
        </w:rPr>
      </w:pPr>
    </w:p>
    <w:p w14:paraId="25BAF5FF" w14:textId="77777777" w:rsidR="00F23677" w:rsidRPr="00F23677" w:rsidRDefault="00F23677" w:rsidP="00F23677">
      <w:pPr>
        <w:rPr>
          <w:sz w:val="24"/>
          <w:szCs w:val="24"/>
        </w:rPr>
      </w:pPr>
    </w:p>
    <w:p w14:paraId="02586B44" w14:textId="77777777" w:rsidR="00F23677" w:rsidRPr="00F23677" w:rsidRDefault="00F23677" w:rsidP="00F23677">
      <w:pPr>
        <w:rPr>
          <w:sz w:val="24"/>
          <w:szCs w:val="24"/>
        </w:rPr>
      </w:pPr>
    </w:p>
    <w:p w14:paraId="48F88C4B" w14:textId="77777777" w:rsidR="00F23677" w:rsidRPr="00F23677" w:rsidRDefault="00F23677" w:rsidP="00F23677">
      <w:pPr>
        <w:rPr>
          <w:sz w:val="24"/>
          <w:szCs w:val="24"/>
        </w:rPr>
      </w:pPr>
    </w:p>
    <w:p w14:paraId="463D9356" w14:textId="77777777" w:rsidR="00F23677" w:rsidRPr="00F23677" w:rsidRDefault="00F23677" w:rsidP="00F23677">
      <w:pPr>
        <w:rPr>
          <w:sz w:val="24"/>
          <w:szCs w:val="24"/>
        </w:rPr>
      </w:pPr>
    </w:p>
    <w:p w14:paraId="0C013D35" w14:textId="77777777" w:rsidR="00F23677" w:rsidRPr="00F23677" w:rsidRDefault="00F23677" w:rsidP="00F23677">
      <w:pPr>
        <w:rPr>
          <w:sz w:val="24"/>
          <w:szCs w:val="24"/>
        </w:rPr>
      </w:pPr>
    </w:p>
    <w:p w14:paraId="0C345FA7" w14:textId="2695D167" w:rsidR="00F23677" w:rsidRDefault="00F23677" w:rsidP="009A21C7">
      <w:pPr>
        <w:spacing w:after="0" w:line="240" w:lineRule="auto"/>
        <w:ind w:left="0" w:firstLine="0"/>
        <w:rPr>
          <w:b/>
          <w:bCs/>
          <w:sz w:val="24"/>
          <w:szCs w:val="24"/>
        </w:rPr>
      </w:pPr>
    </w:p>
    <w:p w14:paraId="5C8F2A44" w14:textId="7B556856" w:rsidR="00F23677" w:rsidRDefault="00F23677" w:rsidP="009A21C7">
      <w:pPr>
        <w:spacing w:after="0" w:line="240" w:lineRule="auto"/>
        <w:ind w:left="0" w:firstLine="0"/>
        <w:rPr>
          <w:b/>
          <w:bCs/>
          <w:sz w:val="24"/>
          <w:szCs w:val="24"/>
        </w:rPr>
      </w:pPr>
    </w:p>
    <w:p w14:paraId="44D06D69" w14:textId="77777777" w:rsidR="00F23677" w:rsidRDefault="00F23677" w:rsidP="00F23677">
      <w:pPr>
        <w:spacing w:after="0" w:line="240" w:lineRule="auto"/>
        <w:ind w:left="0" w:firstLine="1296"/>
        <w:rPr>
          <w:b/>
          <w:bCs/>
          <w:sz w:val="24"/>
          <w:szCs w:val="24"/>
        </w:rPr>
      </w:pPr>
    </w:p>
    <w:p w14:paraId="70832C2E" w14:textId="77777777" w:rsidR="00F23677" w:rsidRDefault="00F23677" w:rsidP="00F23677">
      <w:pPr>
        <w:spacing w:after="0" w:line="240" w:lineRule="auto"/>
        <w:ind w:left="0" w:firstLine="1296"/>
        <w:rPr>
          <w:b/>
          <w:bCs/>
          <w:sz w:val="24"/>
          <w:szCs w:val="24"/>
        </w:rPr>
      </w:pPr>
    </w:p>
    <w:p w14:paraId="1690B231" w14:textId="0B0240F8" w:rsidR="00E20107" w:rsidRDefault="00F23677" w:rsidP="00F23677">
      <w:pPr>
        <w:spacing w:after="0" w:line="240" w:lineRule="auto"/>
        <w:ind w:left="0" w:firstLine="1296"/>
        <w:rPr>
          <w:b/>
          <w:bCs/>
          <w:sz w:val="24"/>
          <w:szCs w:val="24"/>
        </w:rPr>
      </w:pPr>
      <w:r>
        <w:rPr>
          <w:b/>
          <w:bCs/>
          <w:sz w:val="24"/>
          <w:szCs w:val="24"/>
        </w:rPr>
        <w:br w:type="textWrapping" w:clear="all"/>
      </w:r>
    </w:p>
    <w:p w14:paraId="01ED16FC" w14:textId="16AA7C3F" w:rsidR="0086460F" w:rsidRPr="009A21C7" w:rsidRDefault="00DC4B33" w:rsidP="009A21C7">
      <w:pPr>
        <w:spacing w:after="0" w:line="240" w:lineRule="auto"/>
        <w:ind w:left="0" w:firstLine="0"/>
        <w:jc w:val="center"/>
        <w:rPr>
          <w:b/>
          <w:bCs/>
          <w:sz w:val="24"/>
          <w:szCs w:val="24"/>
        </w:rPr>
      </w:pPr>
      <w:r>
        <w:rPr>
          <w:b/>
          <w:bCs/>
          <w:sz w:val="24"/>
          <w:szCs w:val="24"/>
        </w:rPr>
        <w:t>_________________________________________________</w:t>
      </w:r>
    </w:p>
    <w:sectPr w:rsidR="0086460F" w:rsidRPr="009A21C7" w:rsidSect="00791F02">
      <w:pgSz w:w="16838" w:h="11906" w:orient="landscape" w:code="9"/>
      <w:pgMar w:top="992" w:right="822"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 w15:restartNumberingAfterBreak="0">
    <w:nsid w:val="323B481B"/>
    <w:multiLevelType w:val="multilevel"/>
    <w:tmpl w:val="A53A2426"/>
    <w:lvl w:ilvl="0">
      <w:start w:val="1"/>
      <w:numFmt w:val="decimal"/>
      <w:lvlText w:val="%1."/>
      <w:lvlJc w:val="left"/>
      <w:pPr>
        <w:tabs>
          <w:tab w:val="num" w:pos="710"/>
        </w:tabs>
        <w:ind w:left="-10" w:firstLine="720"/>
      </w:pPr>
      <w:rPr>
        <w:rFonts w:ascii="Times New Roman" w:eastAsia="Times New Roman" w:hAnsi="Times New Roman" w:cs="Times New Roman"/>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84"/>
        </w:tabs>
        <w:ind w:left="-436"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5EA3585A"/>
    <w:multiLevelType w:val="multilevel"/>
    <w:tmpl w:val="D04ED248"/>
    <w:lvl w:ilvl="0">
      <w:start w:val="1"/>
      <w:numFmt w:val="decimal"/>
      <w:lvlText w:val="%1."/>
      <w:lvlJc w:val="left"/>
      <w:pPr>
        <w:ind w:left="720" w:hanging="360"/>
      </w:pPr>
      <w:rPr>
        <w:rFonts w:hint="default"/>
        <w:b w:val="0"/>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2546CB4"/>
    <w:multiLevelType w:val="hybridMultilevel"/>
    <w:tmpl w:val="9692D2D4"/>
    <w:lvl w:ilvl="0" w:tplc="889AEC66">
      <w:start w:val="1"/>
      <w:numFmt w:val="decimal"/>
      <w:lvlText w:val="%1."/>
      <w:lvlJc w:val="left"/>
      <w:pPr>
        <w:ind w:left="720" w:hanging="360"/>
      </w:pPr>
      <w:rPr>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CB"/>
    <w:rsid w:val="00007568"/>
    <w:rsid w:val="00023806"/>
    <w:rsid w:val="000271EA"/>
    <w:rsid w:val="0003207D"/>
    <w:rsid w:val="00033608"/>
    <w:rsid w:val="00033F03"/>
    <w:rsid w:val="00047EA5"/>
    <w:rsid w:val="00056EB2"/>
    <w:rsid w:val="00063646"/>
    <w:rsid w:val="00077E48"/>
    <w:rsid w:val="00084801"/>
    <w:rsid w:val="00085901"/>
    <w:rsid w:val="000D62B9"/>
    <w:rsid w:val="000D6B58"/>
    <w:rsid w:val="000E453C"/>
    <w:rsid w:val="000F752B"/>
    <w:rsid w:val="00104FF0"/>
    <w:rsid w:val="00124A52"/>
    <w:rsid w:val="00131E57"/>
    <w:rsid w:val="001552EA"/>
    <w:rsid w:val="0016039E"/>
    <w:rsid w:val="00171AAB"/>
    <w:rsid w:val="001740C4"/>
    <w:rsid w:val="00174535"/>
    <w:rsid w:val="001862B3"/>
    <w:rsid w:val="00192974"/>
    <w:rsid w:val="001955AA"/>
    <w:rsid w:val="00195A0B"/>
    <w:rsid w:val="001B33C6"/>
    <w:rsid w:val="001B436D"/>
    <w:rsid w:val="001C3941"/>
    <w:rsid w:val="001C3E54"/>
    <w:rsid w:val="001E2048"/>
    <w:rsid w:val="001E41B4"/>
    <w:rsid w:val="0020150A"/>
    <w:rsid w:val="0020212F"/>
    <w:rsid w:val="0024051E"/>
    <w:rsid w:val="002540AD"/>
    <w:rsid w:val="00293076"/>
    <w:rsid w:val="002C21FC"/>
    <w:rsid w:val="002C378A"/>
    <w:rsid w:val="002C4749"/>
    <w:rsid w:val="002D0278"/>
    <w:rsid w:val="002D0757"/>
    <w:rsid w:val="002D70CA"/>
    <w:rsid w:val="002D7CF4"/>
    <w:rsid w:val="002E6D9D"/>
    <w:rsid w:val="002F6DCF"/>
    <w:rsid w:val="003050FD"/>
    <w:rsid w:val="00305D26"/>
    <w:rsid w:val="00334936"/>
    <w:rsid w:val="00357948"/>
    <w:rsid w:val="003607D2"/>
    <w:rsid w:val="003720AE"/>
    <w:rsid w:val="00376D96"/>
    <w:rsid w:val="003912A9"/>
    <w:rsid w:val="00396A5B"/>
    <w:rsid w:val="003C1B03"/>
    <w:rsid w:val="00407802"/>
    <w:rsid w:val="00417FF8"/>
    <w:rsid w:val="0042045C"/>
    <w:rsid w:val="00423567"/>
    <w:rsid w:val="004321EF"/>
    <w:rsid w:val="00435809"/>
    <w:rsid w:val="00440F8E"/>
    <w:rsid w:val="00446953"/>
    <w:rsid w:val="004511AA"/>
    <w:rsid w:val="00454392"/>
    <w:rsid w:val="00477284"/>
    <w:rsid w:val="0049309F"/>
    <w:rsid w:val="004A2B4D"/>
    <w:rsid w:val="004A4E61"/>
    <w:rsid w:val="004B1AC4"/>
    <w:rsid w:val="004C6847"/>
    <w:rsid w:val="004D6EF7"/>
    <w:rsid w:val="004D7627"/>
    <w:rsid w:val="005050B9"/>
    <w:rsid w:val="00505EBE"/>
    <w:rsid w:val="005069FF"/>
    <w:rsid w:val="00514981"/>
    <w:rsid w:val="00516F53"/>
    <w:rsid w:val="0052167F"/>
    <w:rsid w:val="00530AF7"/>
    <w:rsid w:val="00542988"/>
    <w:rsid w:val="00551FF8"/>
    <w:rsid w:val="0055546F"/>
    <w:rsid w:val="005578E8"/>
    <w:rsid w:val="00570578"/>
    <w:rsid w:val="00577C66"/>
    <w:rsid w:val="005829E9"/>
    <w:rsid w:val="00585513"/>
    <w:rsid w:val="005A3200"/>
    <w:rsid w:val="005A3226"/>
    <w:rsid w:val="005E1097"/>
    <w:rsid w:val="005E1E46"/>
    <w:rsid w:val="005E3369"/>
    <w:rsid w:val="005F35AD"/>
    <w:rsid w:val="005F7250"/>
    <w:rsid w:val="00603639"/>
    <w:rsid w:val="00612A91"/>
    <w:rsid w:val="00636871"/>
    <w:rsid w:val="00637C8D"/>
    <w:rsid w:val="006417D3"/>
    <w:rsid w:val="00653785"/>
    <w:rsid w:val="00665DDD"/>
    <w:rsid w:val="00674B6A"/>
    <w:rsid w:val="0068506C"/>
    <w:rsid w:val="006938C1"/>
    <w:rsid w:val="00696F25"/>
    <w:rsid w:val="006B2641"/>
    <w:rsid w:val="006C105A"/>
    <w:rsid w:val="006E25EB"/>
    <w:rsid w:val="00703DE7"/>
    <w:rsid w:val="007078F1"/>
    <w:rsid w:val="0071599D"/>
    <w:rsid w:val="00716379"/>
    <w:rsid w:val="0074263E"/>
    <w:rsid w:val="00750E01"/>
    <w:rsid w:val="00757502"/>
    <w:rsid w:val="0076327F"/>
    <w:rsid w:val="00776F66"/>
    <w:rsid w:val="00783E01"/>
    <w:rsid w:val="00791F02"/>
    <w:rsid w:val="007A724A"/>
    <w:rsid w:val="007A725B"/>
    <w:rsid w:val="007B60F4"/>
    <w:rsid w:val="007C5842"/>
    <w:rsid w:val="007D2A85"/>
    <w:rsid w:val="007D7A63"/>
    <w:rsid w:val="007E27AE"/>
    <w:rsid w:val="007E2B2D"/>
    <w:rsid w:val="007F7C18"/>
    <w:rsid w:val="008028B8"/>
    <w:rsid w:val="00810EE8"/>
    <w:rsid w:val="0082778E"/>
    <w:rsid w:val="008329B8"/>
    <w:rsid w:val="00845699"/>
    <w:rsid w:val="0086460F"/>
    <w:rsid w:val="00871168"/>
    <w:rsid w:val="00881758"/>
    <w:rsid w:val="00891300"/>
    <w:rsid w:val="00896F33"/>
    <w:rsid w:val="008A1286"/>
    <w:rsid w:val="008A5AD4"/>
    <w:rsid w:val="008C2063"/>
    <w:rsid w:val="008D288D"/>
    <w:rsid w:val="008D5D4C"/>
    <w:rsid w:val="008D6D22"/>
    <w:rsid w:val="008F0BBD"/>
    <w:rsid w:val="00905A1B"/>
    <w:rsid w:val="0093049B"/>
    <w:rsid w:val="00933D13"/>
    <w:rsid w:val="009348A0"/>
    <w:rsid w:val="00940363"/>
    <w:rsid w:val="00963C4E"/>
    <w:rsid w:val="009659A6"/>
    <w:rsid w:val="00974CB9"/>
    <w:rsid w:val="0098638D"/>
    <w:rsid w:val="00986A2A"/>
    <w:rsid w:val="009A21C7"/>
    <w:rsid w:val="009A262F"/>
    <w:rsid w:val="009A7A39"/>
    <w:rsid w:val="009B2225"/>
    <w:rsid w:val="009C0005"/>
    <w:rsid w:val="009C0FF1"/>
    <w:rsid w:val="009C1AEF"/>
    <w:rsid w:val="009D00A7"/>
    <w:rsid w:val="009D08B1"/>
    <w:rsid w:val="009F03C8"/>
    <w:rsid w:val="00A179EE"/>
    <w:rsid w:val="00A22135"/>
    <w:rsid w:val="00A30A65"/>
    <w:rsid w:val="00A47C01"/>
    <w:rsid w:val="00A72D21"/>
    <w:rsid w:val="00A80708"/>
    <w:rsid w:val="00A8263F"/>
    <w:rsid w:val="00A94DBD"/>
    <w:rsid w:val="00AA5E25"/>
    <w:rsid w:val="00AB19F5"/>
    <w:rsid w:val="00AB2973"/>
    <w:rsid w:val="00AD468B"/>
    <w:rsid w:val="00AE32D2"/>
    <w:rsid w:val="00B018F9"/>
    <w:rsid w:val="00B01F9E"/>
    <w:rsid w:val="00B04D12"/>
    <w:rsid w:val="00B167E4"/>
    <w:rsid w:val="00B23D6F"/>
    <w:rsid w:val="00B26842"/>
    <w:rsid w:val="00B32B45"/>
    <w:rsid w:val="00B35CC4"/>
    <w:rsid w:val="00B83161"/>
    <w:rsid w:val="00B93662"/>
    <w:rsid w:val="00BC0900"/>
    <w:rsid w:val="00BC3425"/>
    <w:rsid w:val="00BD11B6"/>
    <w:rsid w:val="00BD608C"/>
    <w:rsid w:val="00BF00C4"/>
    <w:rsid w:val="00C06DBC"/>
    <w:rsid w:val="00C11C18"/>
    <w:rsid w:val="00C12410"/>
    <w:rsid w:val="00C217A7"/>
    <w:rsid w:val="00C25860"/>
    <w:rsid w:val="00C26EE6"/>
    <w:rsid w:val="00C401DE"/>
    <w:rsid w:val="00C45601"/>
    <w:rsid w:val="00C545AC"/>
    <w:rsid w:val="00C568F8"/>
    <w:rsid w:val="00C56B39"/>
    <w:rsid w:val="00C605A8"/>
    <w:rsid w:val="00C71E73"/>
    <w:rsid w:val="00C72720"/>
    <w:rsid w:val="00C84684"/>
    <w:rsid w:val="00C84C93"/>
    <w:rsid w:val="00C8644F"/>
    <w:rsid w:val="00C92DAB"/>
    <w:rsid w:val="00C95642"/>
    <w:rsid w:val="00CC427F"/>
    <w:rsid w:val="00CD7701"/>
    <w:rsid w:val="00CE021E"/>
    <w:rsid w:val="00D051D8"/>
    <w:rsid w:val="00D15624"/>
    <w:rsid w:val="00D174F7"/>
    <w:rsid w:val="00D20521"/>
    <w:rsid w:val="00D3106A"/>
    <w:rsid w:val="00D31DEC"/>
    <w:rsid w:val="00D41754"/>
    <w:rsid w:val="00D52BE9"/>
    <w:rsid w:val="00D62F50"/>
    <w:rsid w:val="00D85DAF"/>
    <w:rsid w:val="00D86D93"/>
    <w:rsid w:val="00DB174C"/>
    <w:rsid w:val="00DB33F1"/>
    <w:rsid w:val="00DB47AF"/>
    <w:rsid w:val="00DB4CB0"/>
    <w:rsid w:val="00DC4B33"/>
    <w:rsid w:val="00DD2C86"/>
    <w:rsid w:val="00DE1C8A"/>
    <w:rsid w:val="00DE4ABE"/>
    <w:rsid w:val="00DF5DA0"/>
    <w:rsid w:val="00E007BF"/>
    <w:rsid w:val="00E06140"/>
    <w:rsid w:val="00E17E5C"/>
    <w:rsid w:val="00E20107"/>
    <w:rsid w:val="00E36C0A"/>
    <w:rsid w:val="00E37FF9"/>
    <w:rsid w:val="00E5625B"/>
    <w:rsid w:val="00E747CB"/>
    <w:rsid w:val="00E97B74"/>
    <w:rsid w:val="00EA1D4A"/>
    <w:rsid w:val="00EA4B5B"/>
    <w:rsid w:val="00ED6B1F"/>
    <w:rsid w:val="00EE3FFB"/>
    <w:rsid w:val="00F0652C"/>
    <w:rsid w:val="00F114EB"/>
    <w:rsid w:val="00F12E19"/>
    <w:rsid w:val="00F155CE"/>
    <w:rsid w:val="00F23677"/>
    <w:rsid w:val="00F32318"/>
    <w:rsid w:val="00F41556"/>
    <w:rsid w:val="00F46D67"/>
    <w:rsid w:val="00F57A85"/>
    <w:rsid w:val="00F72F66"/>
    <w:rsid w:val="00F75236"/>
    <w:rsid w:val="00F8304D"/>
    <w:rsid w:val="00F83343"/>
    <w:rsid w:val="00F8680E"/>
    <w:rsid w:val="00F86C0A"/>
    <w:rsid w:val="00F8752F"/>
    <w:rsid w:val="00F96F6C"/>
    <w:rsid w:val="00FD0008"/>
    <w:rsid w:val="00FD2CD5"/>
    <w:rsid w:val="00FF510C"/>
    <w:rsid w:val="00FF62AF"/>
  </w:rsids>
  <m:mathPr>
    <m:mathFont m:val="Cambria Math"/>
    <m:brkBin m:val="before"/>
    <m:brkBinSub m:val="--"/>
    <m:smallFrac m:val="0"/>
    <m:dispDef/>
    <m:lMargin m:val="0"/>
    <m:rMargin m:val="0"/>
    <m:defJc m:val="centerGroup"/>
    <m:wrapIndent m:val="1440"/>
    <m:intLim m:val="subSup"/>
    <m:naryLim m:val="undOvr"/>
  </m:mathPr>
  <w:themeFontLang w:val="lt-LT" w:bidi="yi-He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DA2CB"/>
  <w15:chartTrackingRefBased/>
  <w15:docId w15:val="{DB79140D-42F2-4890-8C4D-21E5F0A6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47CB"/>
    <w:pPr>
      <w:spacing w:after="3"/>
      <w:ind w:left="10" w:hanging="10"/>
    </w:pPr>
    <w:rPr>
      <w:rFonts w:ascii="Times New Roman" w:eastAsia="Times New Roman" w:hAnsi="Times New Roman" w:cs="Times New Roman"/>
      <w:color w:val="000000"/>
      <w:sz w:val="9"/>
      <w:lang w:eastAsia="lt-LT"/>
    </w:rPr>
  </w:style>
  <w:style w:type="paragraph" w:styleId="Heading1">
    <w:name w:val="heading 1"/>
    <w:basedOn w:val="Normal"/>
    <w:next w:val="Normal"/>
    <w:link w:val="Heading1Char"/>
    <w:qFormat/>
    <w:rsid w:val="00C545AC"/>
    <w:pPr>
      <w:keepNext/>
      <w:keepLines/>
      <w:spacing w:before="240" w:after="0" w:line="240" w:lineRule="auto"/>
      <w:ind w:left="0" w:firstLine="0"/>
      <w:outlineLvl w:val="0"/>
    </w:pPr>
    <w:rPr>
      <w:rFonts w:asciiTheme="majorHAnsi" w:eastAsiaTheme="majorEastAsia" w:hAnsiTheme="majorHAnsi" w:cstheme="majorBidi"/>
      <w:color w:val="2F5496" w:themeColor="accent1" w:themeShade="BF"/>
      <w:sz w:val="32"/>
      <w:szCs w:val="32"/>
      <w:lang w:eastAsia="en-US"/>
    </w:rPr>
  </w:style>
  <w:style w:type="paragraph" w:styleId="Heading2">
    <w:name w:val="heading 2"/>
    <w:basedOn w:val="Normal"/>
    <w:next w:val="Normal"/>
    <w:link w:val="Heading2Char"/>
    <w:unhideWhenUsed/>
    <w:qFormat/>
    <w:rsid w:val="00C545AC"/>
    <w:pPr>
      <w:keepNext/>
      <w:keepLines/>
      <w:spacing w:before="40" w:after="0" w:line="240" w:lineRule="auto"/>
      <w:ind w:left="0" w:firstLine="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next w:val="Normal"/>
    <w:link w:val="Heading3Char"/>
    <w:unhideWhenUsed/>
    <w:qFormat/>
    <w:rsid w:val="00C545AC"/>
    <w:pPr>
      <w:keepNext/>
      <w:keepLines/>
      <w:spacing w:before="40" w:after="0" w:line="240" w:lineRule="auto"/>
      <w:ind w:left="0" w:firstLine="0"/>
      <w:outlineLvl w:val="2"/>
    </w:pPr>
    <w:rPr>
      <w:rFonts w:asciiTheme="majorHAnsi" w:eastAsiaTheme="majorEastAsia" w:hAnsiTheme="majorHAnsi" w:cstheme="majorBidi"/>
      <w:color w:val="1F3763" w:themeColor="accent1" w:themeShade="7F"/>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3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2,List Paragraph21,Lentele,List not in Table,punktai,Table of contents numbered,Bullet,Buletai,lp1,Bullet 1,Use Case List Paragraph,List Paragraph111,Medium Grid 1 - Accent 21,Sąrašo pastraipa.Bullet,punkt"/>
    <w:basedOn w:val="Normal"/>
    <w:link w:val="ListParagraphChar"/>
    <w:uiPriority w:val="34"/>
    <w:qFormat/>
    <w:rsid w:val="00023806"/>
    <w:pPr>
      <w:ind w:left="720"/>
      <w:contextualSpacing/>
    </w:pPr>
  </w:style>
  <w:style w:type="character" w:customStyle="1" w:styleId="ListParagraphChar">
    <w:name w:val="List Paragraph Char"/>
    <w:aliases w:val="List Paragraph12 Char,List Paragraph21 Char,Lentele Char,List not in Table Char,punktai Char,Table of contents numbered Char,Bullet Char,Buletai Char,lp1 Char,Bullet 1 Char,Use Case List Paragraph Char,List Paragraph111 Char"/>
    <w:link w:val="ListParagraph"/>
    <w:uiPriority w:val="34"/>
    <w:qFormat/>
    <w:locked/>
    <w:rsid w:val="00023806"/>
    <w:rPr>
      <w:rFonts w:ascii="Times New Roman" w:eastAsia="Times New Roman" w:hAnsi="Times New Roman" w:cs="Times New Roman"/>
      <w:color w:val="000000"/>
      <w:sz w:val="9"/>
      <w:lang w:eastAsia="lt-LT"/>
    </w:rPr>
  </w:style>
  <w:style w:type="paragraph" w:customStyle="1" w:styleId="Body2">
    <w:name w:val="Body 2"/>
    <w:rsid w:val="0065378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character" w:customStyle="1" w:styleId="Heading1Char">
    <w:name w:val="Heading 1 Char"/>
    <w:basedOn w:val="DefaultParagraphFont"/>
    <w:link w:val="Heading1"/>
    <w:rsid w:val="00C545A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C545A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C545AC"/>
    <w:rPr>
      <w:rFonts w:asciiTheme="majorHAnsi" w:eastAsiaTheme="majorEastAsia" w:hAnsiTheme="majorHAnsi" w:cstheme="majorBidi"/>
      <w:color w:val="1F3763" w:themeColor="accent1" w:themeShade="7F"/>
      <w:sz w:val="24"/>
      <w:szCs w:val="24"/>
    </w:rPr>
  </w:style>
  <w:style w:type="paragraph" w:customStyle="1" w:styleId="Default">
    <w:name w:val="Default"/>
    <w:rsid w:val="00C545AC"/>
    <w:pPr>
      <w:autoSpaceDE w:val="0"/>
      <w:autoSpaceDN w:val="0"/>
      <w:adjustRightInd w:val="0"/>
      <w:spacing w:after="0" w:line="240" w:lineRule="auto"/>
    </w:pPr>
    <w:rPr>
      <w:rFonts w:ascii="Arial" w:eastAsia="Calibri" w:hAnsi="Arial" w:cs="Arial"/>
      <w:color w:val="000000"/>
      <w:sz w:val="24"/>
      <w:szCs w:val="24"/>
      <w:lang w:val="en-US"/>
    </w:rPr>
  </w:style>
  <w:style w:type="paragraph" w:styleId="BodyTextIndent">
    <w:name w:val="Body Text Indent"/>
    <w:basedOn w:val="Normal"/>
    <w:link w:val="BodyTextIndentChar"/>
    <w:rsid w:val="00C545AC"/>
    <w:pPr>
      <w:spacing w:after="0" w:line="240" w:lineRule="auto"/>
      <w:ind w:left="0" w:firstLine="710"/>
    </w:pPr>
    <w:rPr>
      <w:color w:val="auto"/>
      <w:sz w:val="24"/>
      <w:szCs w:val="24"/>
      <w:lang w:eastAsia="en-US"/>
    </w:rPr>
  </w:style>
  <w:style w:type="character" w:customStyle="1" w:styleId="BodyTextIndentChar">
    <w:name w:val="Body Text Indent Char"/>
    <w:basedOn w:val="DefaultParagraphFont"/>
    <w:link w:val="BodyTextIndent"/>
    <w:rsid w:val="00C545A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D7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7701"/>
    <w:rPr>
      <w:rFonts w:ascii="Segoe UI" w:eastAsia="Times New Roman" w:hAnsi="Segoe UI" w:cs="Segoe UI"/>
      <w:color w:val="000000"/>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2197204">
      <w:bodyDiv w:val="1"/>
      <w:marLeft w:val="0"/>
      <w:marRight w:val="0"/>
      <w:marTop w:val="0"/>
      <w:marBottom w:val="0"/>
      <w:divBdr>
        <w:top w:val="none" w:sz="0" w:space="0" w:color="auto"/>
        <w:left w:val="none" w:sz="0" w:space="0" w:color="auto"/>
        <w:bottom w:val="none" w:sz="0" w:space="0" w:color="auto"/>
        <w:right w:val="none" w:sz="0" w:space="0" w:color="auto"/>
      </w:divBdr>
    </w:div>
    <w:div w:id="201826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image" Target="media/image9.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cid:image001.png@01DA9CAC.933FF080" TargetMode="External"/><Relationship Id="rId12" Type="http://schemas.openxmlformats.org/officeDocument/2006/relationships/image" Target="media/image4.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cid:image001.png@01DA9C94.3AB05B20"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19" Type="http://schemas.openxmlformats.org/officeDocument/2006/relationships/image" Target="media/image10.emf"/><Relationship Id="rId4" Type="http://schemas.openxmlformats.org/officeDocument/2006/relationships/settings" Target="settings.xml"/><Relationship Id="rId9" Type="http://schemas.openxmlformats.org/officeDocument/2006/relationships/image" Target="cid:image005.png@01DA9C94.1A3B2EB0" TargetMode="External"/><Relationship Id="rId14" Type="http://schemas.openxmlformats.org/officeDocument/2006/relationships/image" Target="cid:image016.png@01DA9C92.B46DE470" TargetMode="Externa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8BF46-8F0C-4B05-9B3C-5BB7DA3283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7132</Words>
  <Characters>4066</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Erika Tamulienė</dc:creator>
  <cp:lastModifiedBy>Vitalija Sakalauskaite</cp:lastModifiedBy>
  <cp:revision>7</cp:revision>
  <cp:lastPrinted>2023-09-25T12:25:00Z</cp:lastPrinted>
  <dcterms:created xsi:type="dcterms:W3CDTF">2025-10-16T06:37:00Z</dcterms:created>
  <dcterms:modified xsi:type="dcterms:W3CDTF">2025-10-16T11:52:00Z</dcterms:modified>
</cp:coreProperties>
</file>