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PATVIRTINTA</w:t>
          </w:r>
        </w:p>
        <w:p w14:paraId="6D556915" w14:textId="77777777" w:rsidR="00414F8D" w:rsidRPr="00B03B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Viešojo </w:t>
          </w:r>
          <w:r w:rsidRPr="00B03BB4">
            <w:rPr>
              <w:rFonts w:ascii="Times New Roman" w:eastAsia="Times New Roman" w:hAnsi="Times New Roman" w:cs="Times New Roman"/>
              <w:sz w:val="24"/>
              <w:szCs w:val="24"/>
              <w:lang w:eastAsia="en-US"/>
            </w:rPr>
            <w:t>pirkimo komisijos</w:t>
          </w:r>
        </w:p>
        <w:p w14:paraId="26AE6DD0" w14:textId="7C2BDC3E" w:rsidR="00F15DE3" w:rsidRPr="00F15DE3" w:rsidRDefault="00F15DE3" w:rsidP="00F15DE3">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03BB4">
            <w:rPr>
              <w:rFonts w:ascii="Times New Roman" w:eastAsia="Times New Roman" w:hAnsi="Times New Roman" w:cs="Times New Roman"/>
              <w:sz w:val="24"/>
              <w:szCs w:val="24"/>
              <w:lang w:eastAsia="en-US"/>
            </w:rPr>
            <w:t xml:space="preserve">2025 m. </w:t>
          </w:r>
          <w:r w:rsidR="001C6F60" w:rsidRPr="00B03BB4">
            <w:rPr>
              <w:rFonts w:ascii="Times New Roman" w:eastAsia="Times New Roman" w:hAnsi="Times New Roman" w:cs="Times New Roman"/>
              <w:sz w:val="24"/>
              <w:szCs w:val="24"/>
              <w:lang w:eastAsia="en-US"/>
            </w:rPr>
            <w:t>spal</w:t>
          </w:r>
          <w:r w:rsidRPr="00B03BB4">
            <w:rPr>
              <w:rFonts w:ascii="Times New Roman" w:eastAsia="Times New Roman" w:hAnsi="Times New Roman" w:cs="Times New Roman"/>
              <w:sz w:val="24"/>
              <w:szCs w:val="24"/>
              <w:lang w:eastAsia="en-US"/>
            </w:rPr>
            <w:t>io</w:t>
          </w:r>
          <w:r w:rsidR="00CF1D15">
            <w:rPr>
              <w:rFonts w:ascii="Times New Roman" w:eastAsia="Times New Roman" w:hAnsi="Times New Roman" w:cs="Times New Roman"/>
              <w:sz w:val="24"/>
              <w:szCs w:val="24"/>
              <w:lang w:eastAsia="en-US"/>
            </w:rPr>
            <w:t xml:space="preserve"> 1</w:t>
          </w:r>
          <w:r w:rsidR="001A49B3">
            <w:rPr>
              <w:rFonts w:ascii="Times New Roman" w:eastAsia="Times New Roman" w:hAnsi="Times New Roman" w:cs="Times New Roman"/>
              <w:sz w:val="24"/>
              <w:szCs w:val="24"/>
              <w:lang w:eastAsia="en-US"/>
            </w:rPr>
            <w:t>6</w:t>
          </w:r>
          <w:r w:rsidR="00CF1D15">
            <w:rPr>
              <w:rFonts w:ascii="Times New Roman" w:eastAsia="Times New Roman" w:hAnsi="Times New Roman" w:cs="Times New Roman"/>
              <w:sz w:val="24"/>
              <w:szCs w:val="24"/>
              <w:lang w:eastAsia="en-US"/>
            </w:rPr>
            <w:t xml:space="preserve"> </w:t>
          </w:r>
          <w:r w:rsidRPr="00B03BB4">
            <w:rPr>
              <w:rFonts w:ascii="Times New Roman" w:eastAsia="Times New Roman" w:hAnsi="Times New Roman" w:cs="Times New Roman"/>
              <w:sz w:val="24"/>
              <w:szCs w:val="24"/>
              <w:lang w:eastAsia="en-US"/>
            </w:rPr>
            <w:t>d.</w:t>
          </w:r>
          <w:r w:rsidRPr="00F15DE3">
            <w:rPr>
              <w:rFonts w:ascii="Times New Roman" w:eastAsia="Times New Roman" w:hAnsi="Times New Roman" w:cs="Times New Roman"/>
              <w:sz w:val="24"/>
              <w:szCs w:val="24"/>
              <w:lang w:eastAsia="en-US"/>
            </w:rPr>
            <w:t xml:space="preserve"> </w:t>
          </w:r>
        </w:p>
        <w:p w14:paraId="0E9ED2DC" w14:textId="7BA844D0"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427177">
            <w:rPr>
              <w:rFonts w:ascii="Times New Roman" w:eastAsia="Times New Roman" w:hAnsi="Times New Roman" w:cs="Times New Roman"/>
              <w:sz w:val="24"/>
              <w:szCs w:val="24"/>
              <w:lang w:eastAsia="en-US"/>
            </w:rPr>
            <w:t>protokolu</w:t>
          </w:r>
          <w:r w:rsidRPr="00560904">
            <w:rPr>
              <w:rFonts w:ascii="Times New Roman" w:eastAsia="Times New Roman" w:hAnsi="Times New Roman" w:cs="Times New Roman"/>
              <w:sz w:val="24"/>
              <w:szCs w:val="24"/>
              <w:lang w:eastAsia="en-US"/>
            </w:rPr>
            <w:t xml:space="preserve"> Nr. </w:t>
          </w:r>
          <w:r w:rsidR="00CF1D15" w:rsidRPr="00CF1D15">
            <w:rPr>
              <w:rFonts w:ascii="Times New Roman" w:eastAsia="Times New Roman" w:hAnsi="Times New Roman" w:cs="Times New Roman"/>
              <w:sz w:val="24"/>
              <w:szCs w:val="24"/>
              <w:lang w:eastAsia="en-US"/>
            </w:rPr>
            <w:t>VD-22668</w:t>
          </w:r>
        </w:p>
        <w:p w14:paraId="5C331149"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p>
        <w:p w14:paraId="7E0BFAB7"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PAKEITIMAI PATVIRTINTI</w:t>
          </w:r>
        </w:p>
        <w:p w14:paraId="2C9E3E0C"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i/>
              <w:iCs/>
              <w:sz w:val="24"/>
              <w:szCs w:val="24"/>
            </w:rPr>
            <w:t xml:space="preserve">NETAIKOMA      </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5788006F" w14:textId="2812618E" w:rsidR="00EA1E34" w:rsidRPr="00BF44B4" w:rsidRDefault="002236D8"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TARPTAUTINIO VIEŠOJO PIRKIMO </w:t>
          </w:r>
        </w:p>
        <w:p w14:paraId="4DA07469" w14:textId="31DE98C5" w:rsidR="005B5EF1" w:rsidRPr="00BF44B4" w:rsidRDefault="005B5EF1"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w:t>
          </w:r>
          <w:r w:rsidR="00F15DE3" w:rsidRPr="00F15DE3">
            <w:rPr>
              <w:rFonts w:ascii="Times New Roman" w:hAnsi="Times New Roman" w:cs="Times New Roman"/>
              <w:b/>
              <w:bCs/>
              <w:sz w:val="28"/>
              <w:szCs w:val="28"/>
            </w:rPr>
            <w:t>INTERAKTYVŪS EKRANAI</w:t>
          </w:r>
          <w:r w:rsidRPr="00BF44B4">
            <w:rPr>
              <w:rFonts w:ascii="Times New Roman" w:hAnsi="Times New Roman" w:cs="Times New Roman"/>
              <w:b/>
              <w:bCs/>
              <w:sz w:val="28"/>
              <w:szCs w:val="28"/>
            </w:rPr>
            <w:t>“</w:t>
          </w:r>
        </w:p>
        <w:p w14:paraId="695F0E43" w14:textId="17857533"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ATVIRO KONKURSO SPECIALIOSIOS SĄLYGOS</w:t>
          </w:r>
        </w:p>
        <w:p w14:paraId="7EB30E68" w14:textId="4182D48B"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Versija Nr. </w:t>
          </w:r>
          <w:r w:rsidR="00414F8D" w:rsidRPr="00BF44B4">
            <w:rPr>
              <w:rFonts w:ascii="Times New Roman" w:eastAsia="Calibri" w:hAnsi="Times New Roman" w:cs="Times New Roman"/>
              <w:b/>
              <w:bCs/>
              <w:sz w:val="28"/>
              <w:szCs w:val="28"/>
            </w:rPr>
            <w:t>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17C85182"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3</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0F1E9746"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4</w:t>
                </w:r>
              </w:hyperlink>
            </w:p>
            <w:p w14:paraId="163B50EE" w14:textId="05E16EF3"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5</w:t>
                </w:r>
              </w:hyperlink>
            </w:p>
            <w:p w14:paraId="7C9C7354" w14:textId="02B42404"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1901588D" w14:textId="61D5C1B2"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63AED696" w14:textId="76E20FD3"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1144D7EB"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8963AA">
                  <w:rPr>
                    <w:rFonts w:ascii="Times New Roman" w:hAnsi="Times New Roman" w:cs="Times New Roman"/>
                    <w:noProof/>
                    <w:webHidden/>
                    <w:sz w:val="22"/>
                    <w:szCs w:val="22"/>
                  </w:rPr>
                  <w:t>9</w:t>
                </w:r>
              </w:hyperlink>
            </w:p>
            <w:p w14:paraId="79347E8A" w14:textId="65860B91"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8963AA">
                  <w:rPr>
                    <w:rFonts w:ascii="Times New Roman" w:hAnsi="Times New Roman" w:cs="Times New Roman"/>
                    <w:noProof/>
                    <w:webHidden/>
                    <w:sz w:val="22"/>
                    <w:szCs w:val="22"/>
                  </w:rPr>
                  <w:t>1</w:t>
                </w:r>
              </w:hyperlink>
            </w:p>
            <w:p w14:paraId="6DE76A5E" w14:textId="746949F2"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BB4894" w:rsidRPr="003912B0">
                  <w:rPr>
                    <w:rStyle w:val="Hipersaitas"/>
                    <w:rFonts w:ascii="Times New Roman" w:hAnsi="Times New Roman" w:cs="Times New Roman"/>
                    <w:noProof/>
                    <w:webHidden/>
                    <w:sz w:val="22"/>
                    <w:szCs w:val="22"/>
                  </w:rPr>
                  <w:t>2</w:t>
                </w:r>
                <w:r w:rsidR="0099697A">
                  <w:rPr>
                    <w:rStyle w:val="Hipersaitas"/>
                    <w:rFonts w:ascii="Times New Roman" w:hAnsi="Times New Roman" w:cs="Times New Roman"/>
                    <w:noProof/>
                    <w:webHidden/>
                    <w:sz w:val="22"/>
                    <w:szCs w:val="22"/>
                  </w:rPr>
                  <w:t>4</w:t>
                </w:r>
              </w:hyperlink>
            </w:p>
            <w:p w14:paraId="61E88A43" w14:textId="61627AE4"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99697A">
                  <w:rPr>
                    <w:rFonts w:ascii="Times New Roman" w:hAnsi="Times New Roman" w:cs="Times New Roman"/>
                    <w:noProof/>
                    <w:webHidden/>
                    <w:sz w:val="22"/>
                    <w:szCs w:val="22"/>
                  </w:rPr>
                  <w:t>5</w:t>
                </w:r>
              </w:hyperlink>
            </w:p>
            <w:p w14:paraId="310D1EC2" w14:textId="26D4C8AF"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99697A">
                  <w:rPr>
                    <w:rFonts w:ascii="Times New Roman" w:hAnsi="Times New Roman" w:cs="Times New Roman"/>
                    <w:noProof/>
                    <w:webHidden/>
                    <w:sz w:val="22"/>
                    <w:szCs w:val="22"/>
                  </w:rPr>
                  <w:t>6</w:t>
                </w:r>
              </w:hyperlink>
            </w:p>
            <w:p w14:paraId="5F61B9F6" w14:textId="7E898CA2"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3</w:t>
                </w:r>
                <w:r w:rsidR="008963AA">
                  <w:rPr>
                    <w:rFonts w:ascii="Times New Roman" w:hAnsi="Times New Roman" w:cs="Times New Roman"/>
                    <w:noProof/>
                    <w:webHidden/>
                    <w:sz w:val="22"/>
                    <w:szCs w:val="22"/>
                  </w:rPr>
                  <w:t>4</w:t>
                </w:r>
              </w:hyperlink>
            </w:p>
            <w:p w14:paraId="67599A46" w14:textId="595F2EC4"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8963AA">
                <w:rPr>
                  <w:rFonts w:ascii="Times New Roman" w:hAnsi="Times New Roman" w:cs="Times New Roman"/>
                  <w:noProof/>
                  <w:sz w:val="22"/>
                  <w:szCs w:val="22"/>
                </w:rPr>
                <w:t>5</w:t>
              </w:r>
            </w:p>
            <w:p w14:paraId="7380545B" w14:textId="000DD05D"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8963AA">
                <w:rPr>
                  <w:rFonts w:ascii="Times New Roman" w:hAnsi="Times New Roman" w:cs="Times New Roman"/>
                  <w:noProof/>
                  <w:sz w:val="22"/>
                  <w:szCs w:val="22"/>
                </w:rPr>
                <w:t>6</w:t>
              </w:r>
            </w:p>
            <w:p w14:paraId="7FD63D04" w14:textId="53BAB5E5"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8963AA">
                <w:rPr>
                  <w:rFonts w:ascii="Times New Roman" w:hAnsi="Times New Roman" w:cs="Times New Roman"/>
                  <w:noProof/>
                  <w:sz w:val="22"/>
                  <w:szCs w:val="22"/>
                </w:rPr>
                <w:t>7</w:t>
              </w:r>
            </w:p>
            <w:p w14:paraId="09005357" w14:textId="1BF3FEC5"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sidR="00E047BB" w:rsidRPr="003912B0">
                  <w:rPr>
                    <w:rFonts w:ascii="Times New Roman" w:hAnsi="Times New Roman" w:cs="Times New Roman"/>
                    <w:noProof/>
                    <w:webHidden/>
                    <w:sz w:val="22"/>
                    <w:szCs w:val="22"/>
                  </w:rPr>
                  <w:t>3</w:t>
                </w:r>
                <w:r w:rsidR="008963AA">
                  <w:rPr>
                    <w:rFonts w:ascii="Times New Roman" w:hAnsi="Times New Roman" w:cs="Times New Roman"/>
                    <w:noProof/>
                    <w:webHidden/>
                    <w:sz w:val="22"/>
                    <w:szCs w:val="22"/>
                  </w:rPr>
                  <w:t>8</w:t>
                </w:r>
              </w:hyperlink>
            </w:p>
            <w:p w14:paraId="0C319A37" w14:textId="57BC7A98"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227029" w:rsidRPr="003912B0">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„Sutarties projektas“</w:t>
                </w:r>
                <w:r w:rsidRPr="003912B0">
                  <w:rPr>
                    <w:rFonts w:ascii="Times New Roman" w:hAnsi="Times New Roman" w:cs="Times New Roman"/>
                    <w:noProof/>
                    <w:webHidden/>
                    <w:sz w:val="22"/>
                    <w:szCs w:val="22"/>
                  </w:rPr>
                  <w:tab/>
                </w:r>
              </w:hyperlink>
              <w:r w:rsidR="00FE4909" w:rsidRPr="003912B0">
                <w:rPr>
                  <w:rFonts w:ascii="Times New Roman" w:hAnsi="Times New Roman" w:cs="Times New Roman"/>
                  <w:noProof/>
                  <w:sz w:val="22"/>
                  <w:szCs w:val="22"/>
                </w:rPr>
                <w:t>3</w:t>
              </w:r>
              <w:r w:rsidR="008963AA">
                <w:rPr>
                  <w:rFonts w:ascii="Times New Roman" w:hAnsi="Times New Roman" w:cs="Times New Roman"/>
                  <w:noProof/>
                  <w:sz w:val="22"/>
                  <w:szCs w:val="22"/>
                </w:rPr>
                <w:t>9</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798C81AD"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p>
        <w:p w14:paraId="73CCB438" w14:textId="61B300C2" w:rsidR="005F13F0" w:rsidRPr="00BF44B4" w:rsidRDefault="001A49B3"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246E1ADB" w14:textId="77777777" w:rsidR="002236D8" w:rsidRPr="00BF44B4"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7E0C03A0" w14:textId="4A6A1ABB" w:rsidR="00BD07D2" w:rsidRPr="003912B0" w:rsidRDefault="00BD07D2" w:rsidP="00034B4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912B0">
        <w:rPr>
          <w:rFonts w:ascii="Times New Roman" w:hAnsi="Times New Roman" w:cs="Times New Roman"/>
          <w:sz w:val="24"/>
          <w:szCs w:val="24"/>
        </w:rPr>
        <w:t xml:space="preserve">Pirkimas neatliekamas naudojantis centrinės perkančiosios organizacijos (toliau – CPO) katalogu, </w:t>
      </w:r>
      <w:r w:rsidR="00F15DE3" w:rsidRPr="00F15DE3">
        <w:rPr>
          <w:rFonts w:ascii="Times New Roman" w:hAnsi="Times New Roman" w:cs="Times New Roman"/>
          <w:sz w:val="24"/>
          <w:szCs w:val="24"/>
        </w:rPr>
        <w:t>centralizuotų pirkimų kataloge nėra tokių prekių</w:t>
      </w:r>
      <w:r w:rsidR="00F15DE3">
        <w:rPr>
          <w:rFonts w:ascii="Times New Roman" w:hAnsi="Times New Roman" w:cs="Times New Roman"/>
          <w:sz w:val="24"/>
          <w:szCs w:val="24"/>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29085400" w:rsidR="00207398" w:rsidRPr="009B0FE2" w:rsidRDefault="003A502A" w:rsidP="00FA4A8E">
      <w:pPr>
        <w:pStyle w:val="Sraopastraipa"/>
        <w:numPr>
          <w:ilvl w:val="0"/>
          <w:numId w:val="10"/>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9B0FE2">
        <w:rPr>
          <w:rFonts w:ascii="Times New Roman" w:hAnsi="Times New Roman" w:cs="Times New Roman"/>
          <w:sz w:val="24"/>
          <w:szCs w:val="24"/>
        </w:rPr>
        <w:t xml:space="preserve">“ </w:t>
      </w:r>
      <w:r w:rsidR="00F15DE3" w:rsidRPr="009B0FE2">
        <w:rPr>
          <w:rFonts w:ascii="Times New Roman" w:hAnsi="Times New Roman" w:cs="Times New Roman"/>
          <w:sz w:val="24"/>
          <w:szCs w:val="24"/>
        </w:rPr>
        <w:t>4.</w:t>
      </w:r>
      <w:r w:rsidR="00296C5D" w:rsidRPr="009B0FE2">
        <w:rPr>
          <w:rFonts w:ascii="Times New Roman" w:hAnsi="Times New Roman" w:cs="Times New Roman"/>
          <w:sz w:val="24"/>
          <w:szCs w:val="24"/>
        </w:rPr>
        <w:t>1</w:t>
      </w:r>
      <w:r w:rsidR="00F15DE3" w:rsidRPr="009B0FE2">
        <w:rPr>
          <w:rFonts w:ascii="Times New Roman" w:hAnsi="Times New Roman" w:cs="Times New Roman"/>
          <w:sz w:val="24"/>
          <w:szCs w:val="24"/>
        </w:rPr>
        <w:t xml:space="preserve"> punktu (-</w:t>
      </w:r>
      <w:proofErr w:type="spellStart"/>
      <w:r w:rsidR="00F15DE3" w:rsidRPr="009B0FE2">
        <w:rPr>
          <w:rFonts w:ascii="Times New Roman" w:hAnsi="Times New Roman" w:cs="Times New Roman"/>
          <w:sz w:val="24"/>
          <w:szCs w:val="24"/>
        </w:rPr>
        <w:t>ais</w:t>
      </w:r>
      <w:proofErr w:type="spellEnd"/>
      <w:r w:rsidR="00F15DE3" w:rsidRPr="009B0FE2">
        <w:rPr>
          <w:rFonts w:ascii="Times New Roman" w:hAnsi="Times New Roman" w:cs="Times New Roman"/>
          <w:sz w:val="24"/>
          <w:szCs w:val="24"/>
        </w:rPr>
        <w:t xml:space="preserve">). </w:t>
      </w:r>
      <w:r w:rsidRPr="009B0FE2">
        <w:rPr>
          <w:rFonts w:ascii="Times New Roman" w:hAnsi="Times New Roman" w:cs="Times New Roman"/>
          <w:sz w:val="24"/>
          <w:szCs w:val="24"/>
        </w:rPr>
        <w:t xml:space="preserve">Aplinkos apaugos kriterijai nustatyti </w:t>
      </w:r>
      <w:r w:rsidR="00A54CB0" w:rsidRPr="009B0FE2">
        <w:rPr>
          <w:rFonts w:ascii="Times New Roman" w:hAnsi="Times New Roman" w:cs="Times New Roman"/>
          <w:sz w:val="24"/>
          <w:szCs w:val="24"/>
        </w:rPr>
        <w:t xml:space="preserve">Pirkimo sutarties projekte </w:t>
      </w:r>
      <w:r w:rsidR="00A54CB0" w:rsidRPr="009B0FE2">
        <w:rPr>
          <w:rFonts w:ascii="Times New Roman" w:hAnsi="Times New Roman" w:cs="Times New Roman"/>
          <w:color w:val="00B050"/>
          <w:sz w:val="24"/>
          <w:szCs w:val="24"/>
        </w:rPr>
        <w:t>(</w:t>
      </w:r>
      <w:r w:rsidR="001A2D53" w:rsidRPr="009B0FE2">
        <w:rPr>
          <w:rFonts w:ascii="Times New Roman" w:hAnsi="Times New Roman" w:cs="Times New Roman"/>
          <w:color w:val="00B050"/>
          <w:sz w:val="24"/>
          <w:szCs w:val="24"/>
        </w:rPr>
        <w:t>1</w:t>
      </w:r>
      <w:r w:rsidR="007535B1" w:rsidRPr="009B0FE2">
        <w:rPr>
          <w:rFonts w:ascii="Times New Roman" w:hAnsi="Times New Roman" w:cs="Times New Roman"/>
          <w:color w:val="00B050"/>
          <w:sz w:val="24"/>
          <w:szCs w:val="24"/>
        </w:rPr>
        <w:t>2</w:t>
      </w:r>
      <w:r w:rsidR="00A54CB0" w:rsidRPr="009B0FE2">
        <w:rPr>
          <w:rFonts w:ascii="Times New Roman" w:hAnsi="Times New Roman" w:cs="Times New Roman"/>
          <w:color w:val="00B050"/>
          <w:sz w:val="24"/>
          <w:szCs w:val="24"/>
        </w:rPr>
        <w:t xml:space="preserve"> priedas)</w:t>
      </w:r>
      <w:r w:rsidR="00B001F4" w:rsidRPr="009B0FE2">
        <w:rPr>
          <w:rFonts w:ascii="Times New Roman" w:hAnsi="Times New Roman" w:cs="Times New Roman"/>
          <w:color w:val="00B050"/>
          <w:sz w:val="24"/>
          <w:szCs w:val="24"/>
        </w:rPr>
        <w:t xml:space="preserve"> </w:t>
      </w:r>
      <w:bookmarkStart w:id="3" w:name="_Hlk183590114"/>
      <w:r w:rsidR="00B001F4" w:rsidRPr="009B0FE2">
        <w:rPr>
          <w:rFonts w:ascii="Times New Roman" w:hAnsi="Times New Roman" w:cs="Times New Roman"/>
          <w:sz w:val="24"/>
          <w:szCs w:val="24"/>
        </w:rPr>
        <w:t>ir Techninėje specifikacijoje</w:t>
      </w:r>
      <w:bookmarkEnd w:id="3"/>
      <w:r w:rsidR="00B001F4" w:rsidRPr="009B0FE2">
        <w:rPr>
          <w:rFonts w:ascii="Times New Roman" w:hAnsi="Times New Roman" w:cs="Times New Roman"/>
          <w:sz w:val="24"/>
          <w:szCs w:val="24"/>
        </w:rPr>
        <w:t xml:space="preserve"> </w:t>
      </w:r>
      <w:r w:rsidR="00B001F4" w:rsidRPr="009B0FE2">
        <w:rPr>
          <w:rFonts w:ascii="Times New Roman" w:hAnsi="Times New Roman" w:cs="Times New Roman"/>
          <w:color w:val="00B050"/>
          <w:sz w:val="24"/>
          <w:szCs w:val="24"/>
        </w:rPr>
        <w:t>(2 pri</w:t>
      </w:r>
      <w:r w:rsidR="008D525A" w:rsidRPr="009B0FE2">
        <w:rPr>
          <w:rFonts w:ascii="Times New Roman" w:hAnsi="Times New Roman" w:cs="Times New Roman"/>
          <w:color w:val="00B050"/>
          <w:sz w:val="24"/>
          <w:szCs w:val="24"/>
        </w:rPr>
        <w:t>e</w:t>
      </w:r>
      <w:r w:rsidR="00B001F4" w:rsidRPr="009B0FE2">
        <w:rPr>
          <w:rFonts w:ascii="Times New Roman" w:hAnsi="Times New Roman" w:cs="Times New Roman"/>
          <w:color w:val="00B050"/>
          <w:sz w:val="24"/>
          <w:szCs w:val="24"/>
        </w:rPr>
        <w:t>das)</w:t>
      </w:r>
      <w:r w:rsidR="00B001F4" w:rsidRPr="009B0FE2">
        <w:rPr>
          <w:rFonts w:ascii="Times New Roman" w:hAnsi="Times New Roman" w:cs="Times New Roman"/>
          <w:sz w:val="24"/>
          <w:szCs w:val="24"/>
        </w:rPr>
        <w:t>.</w:t>
      </w:r>
    </w:p>
    <w:p w14:paraId="2413C02D" w14:textId="1F218455" w:rsidR="00E32C8E" w:rsidRPr="009B0FE2"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9B0FE2">
        <w:rPr>
          <w:rFonts w:ascii="Times New Roman" w:eastAsia="Arial" w:hAnsi="Times New Roman" w:cs="Times New Roman"/>
          <w:sz w:val="24"/>
          <w:szCs w:val="24"/>
        </w:rPr>
        <w:t xml:space="preserve">Išankstinis skelbimas apie </w:t>
      </w:r>
      <w:r w:rsidR="007A68AD" w:rsidRPr="009B0FE2">
        <w:rPr>
          <w:rFonts w:ascii="Times New Roman" w:eastAsia="Arial" w:hAnsi="Times New Roman" w:cs="Times New Roman"/>
          <w:sz w:val="24"/>
          <w:szCs w:val="24"/>
        </w:rPr>
        <w:t>p</w:t>
      </w:r>
      <w:r w:rsidRPr="009B0FE2">
        <w:rPr>
          <w:rFonts w:ascii="Times New Roman" w:eastAsia="Arial" w:hAnsi="Times New Roman" w:cs="Times New Roman"/>
          <w:sz w:val="24"/>
          <w:szCs w:val="24"/>
        </w:rPr>
        <w:t>irkimą nebuvo paskelbtas</w:t>
      </w:r>
      <w:r w:rsidR="00207398" w:rsidRPr="009B0FE2">
        <w:rPr>
          <w:rFonts w:ascii="Times New Roman" w:eastAsia="Arial" w:hAnsi="Times New Roman" w:cs="Times New Roman"/>
          <w:sz w:val="24"/>
          <w:szCs w:val="24"/>
        </w:rPr>
        <w:t>.</w:t>
      </w:r>
    </w:p>
    <w:p w14:paraId="55FE13AA" w14:textId="6A0BFDE6" w:rsidR="00207398" w:rsidRPr="009B0FE2" w:rsidRDefault="00015FC9"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9B0FE2">
        <w:rPr>
          <w:rFonts w:ascii="Times New Roman" w:hAnsi="Times New Roman" w:cs="Times New Roman"/>
          <w:sz w:val="24"/>
          <w:szCs w:val="24"/>
          <w:lang w:eastAsia="en-US"/>
        </w:rPr>
        <w:t>P</w:t>
      </w:r>
      <w:r w:rsidR="00E32C8E" w:rsidRPr="009B0FE2">
        <w:rPr>
          <w:rFonts w:ascii="Times New Roman" w:hAnsi="Times New Roman" w:cs="Times New Roman"/>
          <w:sz w:val="24"/>
          <w:szCs w:val="24"/>
          <w:lang w:eastAsia="en-US"/>
        </w:rPr>
        <w:t>irkime</w:t>
      </w:r>
      <w:r w:rsidR="00E32C8E" w:rsidRPr="009B0FE2">
        <w:rPr>
          <w:rFonts w:ascii="Times New Roman" w:hAnsi="Times New Roman" w:cs="Times New Roman"/>
          <w:sz w:val="24"/>
          <w:szCs w:val="24"/>
        </w:rPr>
        <w:t xml:space="preserve"> </w:t>
      </w:r>
      <w:r w:rsidR="007A68AD" w:rsidRPr="009B0FE2">
        <w:rPr>
          <w:rFonts w:ascii="Times New Roman" w:hAnsi="Times New Roman" w:cs="Times New Roman"/>
          <w:sz w:val="24"/>
          <w:szCs w:val="24"/>
        </w:rPr>
        <w:t>perkančioji organizacija</w:t>
      </w:r>
      <w:r w:rsidR="00E32C8E" w:rsidRPr="009B0FE2">
        <w:rPr>
          <w:rFonts w:ascii="Times New Roman" w:hAnsi="Times New Roman" w:cs="Times New Roman"/>
          <w:sz w:val="24"/>
          <w:szCs w:val="24"/>
          <w:lang w:eastAsia="en-US"/>
        </w:rPr>
        <w:t xml:space="preserve"> nenumato skelbti pranešimo dėl savanoriško </w:t>
      </w:r>
      <w:proofErr w:type="spellStart"/>
      <w:r w:rsidR="00E32C8E" w:rsidRPr="009B0FE2">
        <w:rPr>
          <w:rFonts w:ascii="Times New Roman" w:hAnsi="Times New Roman" w:cs="Times New Roman"/>
          <w:i/>
          <w:iCs/>
          <w:sz w:val="24"/>
          <w:szCs w:val="24"/>
          <w:lang w:eastAsia="en-US"/>
        </w:rPr>
        <w:t>ex</w:t>
      </w:r>
      <w:proofErr w:type="spellEnd"/>
      <w:r w:rsidR="00E32C8E" w:rsidRPr="009B0FE2">
        <w:rPr>
          <w:rFonts w:ascii="Times New Roman" w:hAnsi="Times New Roman" w:cs="Times New Roman"/>
          <w:i/>
          <w:iCs/>
          <w:sz w:val="24"/>
          <w:szCs w:val="24"/>
          <w:lang w:eastAsia="en-US"/>
        </w:rPr>
        <w:t xml:space="preserve"> ante</w:t>
      </w:r>
      <w:r w:rsidR="00E32C8E" w:rsidRPr="009B0FE2">
        <w:rPr>
          <w:rFonts w:ascii="Times New Roman" w:hAnsi="Times New Roman" w:cs="Times New Roman"/>
          <w:sz w:val="24"/>
          <w:szCs w:val="24"/>
          <w:lang w:eastAsia="en-US"/>
        </w:rPr>
        <w:t xml:space="preserve"> skaidrumo.</w:t>
      </w:r>
    </w:p>
    <w:p w14:paraId="62BFE5BF" w14:textId="77777777" w:rsidR="0090476D" w:rsidRPr="009B0FE2" w:rsidRDefault="007466F8"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9B0FE2">
        <w:rPr>
          <w:rFonts w:ascii="Times New Roman" w:hAnsi="Times New Roman" w:cs="Times New Roman"/>
          <w:sz w:val="24"/>
          <w:szCs w:val="24"/>
        </w:rPr>
        <w:t>Pirkime neleidžia</w:t>
      </w:r>
      <w:r w:rsidR="00216820" w:rsidRPr="009B0FE2">
        <w:rPr>
          <w:rFonts w:ascii="Times New Roman" w:hAnsi="Times New Roman" w:cs="Times New Roman"/>
          <w:sz w:val="24"/>
          <w:szCs w:val="24"/>
        </w:rPr>
        <w:t>ma</w:t>
      </w:r>
      <w:r w:rsidRPr="009B0FE2">
        <w:rPr>
          <w:rFonts w:ascii="Times New Roman" w:hAnsi="Times New Roman" w:cs="Times New Roman"/>
          <w:sz w:val="24"/>
          <w:szCs w:val="24"/>
        </w:rPr>
        <w:t xml:space="preserve"> pateikti alternatyvių </w:t>
      </w:r>
      <w:r w:rsidR="00D27E76" w:rsidRPr="009B0FE2">
        <w:rPr>
          <w:rFonts w:ascii="Times New Roman" w:hAnsi="Times New Roman" w:cs="Times New Roman"/>
          <w:sz w:val="24"/>
          <w:szCs w:val="24"/>
        </w:rPr>
        <w:t>p</w:t>
      </w:r>
      <w:r w:rsidRPr="009B0FE2">
        <w:rPr>
          <w:rFonts w:ascii="Times New Roman" w:hAnsi="Times New Roman" w:cs="Times New Roman"/>
          <w:sz w:val="24"/>
          <w:szCs w:val="24"/>
        </w:rPr>
        <w:t xml:space="preserve">asiūlymų. </w:t>
      </w:r>
    </w:p>
    <w:p w14:paraId="0C002F05" w14:textId="54E0ABC4" w:rsidR="00E32C8E" w:rsidRPr="009B0FE2"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9B0FE2">
        <w:rPr>
          <w:rFonts w:ascii="Times New Roman" w:eastAsia="Arial" w:hAnsi="Times New Roman" w:cs="Times New Roman"/>
          <w:sz w:val="24"/>
          <w:szCs w:val="24"/>
        </w:rPr>
        <w:t xml:space="preserve">Bendrosios </w:t>
      </w:r>
      <w:r w:rsidR="007E5F55" w:rsidRPr="009B0FE2">
        <w:rPr>
          <w:rFonts w:ascii="Times New Roman" w:eastAsia="Arial" w:hAnsi="Times New Roman" w:cs="Times New Roman"/>
          <w:sz w:val="24"/>
          <w:szCs w:val="24"/>
        </w:rPr>
        <w:t xml:space="preserve">pirkimo </w:t>
      </w:r>
      <w:r w:rsidRPr="009B0FE2">
        <w:rPr>
          <w:rFonts w:ascii="Times New Roman" w:eastAsia="Arial" w:hAnsi="Times New Roman" w:cs="Times New Roman"/>
          <w:sz w:val="24"/>
          <w:szCs w:val="24"/>
        </w:rPr>
        <w:t>sąlygos yra neatskiriama ši</w:t>
      </w:r>
      <w:r w:rsidR="00C07F25" w:rsidRPr="009B0FE2">
        <w:rPr>
          <w:rFonts w:ascii="Times New Roman" w:eastAsia="Arial" w:hAnsi="Times New Roman" w:cs="Times New Roman"/>
          <w:sz w:val="24"/>
          <w:szCs w:val="24"/>
        </w:rPr>
        <w:t>ų</w:t>
      </w:r>
      <w:r w:rsidRPr="009B0FE2">
        <w:rPr>
          <w:rFonts w:ascii="Times New Roman" w:eastAsia="Arial" w:hAnsi="Times New Roman" w:cs="Times New Roman"/>
          <w:sz w:val="24"/>
          <w:szCs w:val="24"/>
        </w:rPr>
        <w:t xml:space="preserve"> </w:t>
      </w:r>
      <w:r w:rsidR="00F4541C" w:rsidRPr="009B0FE2">
        <w:rPr>
          <w:rFonts w:ascii="Times New Roman" w:eastAsia="Arial" w:hAnsi="Times New Roman" w:cs="Times New Roman"/>
          <w:sz w:val="24"/>
          <w:szCs w:val="24"/>
        </w:rPr>
        <w:t>p</w:t>
      </w:r>
      <w:r w:rsidRPr="009B0FE2">
        <w:rPr>
          <w:rFonts w:ascii="Times New Roman" w:eastAsia="Arial" w:hAnsi="Times New Roman" w:cs="Times New Roman"/>
          <w:sz w:val="24"/>
          <w:szCs w:val="24"/>
        </w:rPr>
        <w:t>irkimo sąlygų dalis.</w:t>
      </w:r>
    </w:p>
    <w:p w14:paraId="5DEDEBC7" w14:textId="40D0AA11" w:rsidR="00B41C66" w:rsidRPr="009B0FE2"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9B0FE2">
        <w:rPr>
          <w:rFonts w:ascii="Times New Roman" w:hAnsi="Times New Roman" w:cs="Times New Roman"/>
          <w:sz w:val="28"/>
          <w:szCs w:val="28"/>
        </w:rPr>
        <w:t xml:space="preserve">2. </w:t>
      </w:r>
      <w:r w:rsidR="00B41C66" w:rsidRPr="009B0FE2">
        <w:rPr>
          <w:rFonts w:ascii="Times New Roman" w:hAnsi="Times New Roman" w:cs="Times New Roman"/>
          <w:sz w:val="28"/>
          <w:szCs w:val="28"/>
        </w:rPr>
        <w:t>Pirkimo objektas</w:t>
      </w:r>
      <w:bookmarkEnd w:id="4"/>
      <w:bookmarkEnd w:id="5"/>
      <w:bookmarkEnd w:id="6"/>
    </w:p>
    <w:p w14:paraId="0B7B0A50" w14:textId="7EFEC2F7" w:rsidR="00B41C66" w:rsidRPr="009B0FE2"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7" w:name="_Hlk197344106"/>
      <w:r w:rsidRPr="009B0FE2">
        <w:rPr>
          <w:rFonts w:ascii="Times New Roman" w:eastAsia="Calibri" w:hAnsi="Times New Roman" w:cs="Times New Roman"/>
          <w:color w:val="000000" w:themeColor="text1"/>
          <w:sz w:val="24"/>
          <w:szCs w:val="24"/>
        </w:rPr>
        <w:t>Perkančioji organizacija numato įsigyti</w:t>
      </w:r>
      <w:r w:rsidR="005C55E1" w:rsidRPr="009B0FE2">
        <w:rPr>
          <w:rFonts w:ascii="Times New Roman" w:eastAsia="Calibri" w:hAnsi="Times New Roman" w:cs="Times New Roman"/>
          <w:color w:val="000000" w:themeColor="text1"/>
          <w:sz w:val="24"/>
          <w:szCs w:val="24"/>
        </w:rPr>
        <w:t xml:space="preserve"> </w:t>
      </w:r>
      <w:bookmarkStart w:id="8" w:name="_Hlk205290490"/>
      <w:r w:rsidR="001D7B37" w:rsidRPr="009B0FE2">
        <w:rPr>
          <w:rFonts w:ascii="Times New Roman" w:eastAsia="Calibri" w:hAnsi="Times New Roman" w:cs="Times New Roman"/>
          <w:b/>
          <w:bCs/>
          <w:sz w:val="22"/>
          <w:szCs w:val="22"/>
        </w:rPr>
        <w:t>Interaktyvius ekranus</w:t>
      </w:r>
      <w:bookmarkEnd w:id="8"/>
      <w:r w:rsidRPr="009B0FE2">
        <w:rPr>
          <w:rFonts w:ascii="Times New Roman" w:eastAsia="Calibri" w:hAnsi="Times New Roman" w:cs="Times New Roman"/>
          <w:sz w:val="24"/>
          <w:szCs w:val="24"/>
        </w:rPr>
        <w:t>.</w:t>
      </w:r>
      <w:r w:rsidRPr="009B0FE2">
        <w:rPr>
          <w:rFonts w:ascii="Times New Roman" w:hAnsi="Times New Roman" w:cs="Times New Roman"/>
          <w:sz w:val="24"/>
          <w:szCs w:val="24"/>
        </w:rPr>
        <w:t xml:space="preserve"> Reikalavimai pirkimo objektui</w:t>
      </w:r>
      <w:r w:rsidR="00823461" w:rsidRPr="009B0FE2">
        <w:rPr>
          <w:rFonts w:ascii="Times New Roman" w:hAnsi="Times New Roman" w:cs="Times New Roman"/>
          <w:sz w:val="24"/>
          <w:szCs w:val="24"/>
        </w:rPr>
        <w:t>, pirkimo apimtys ir techninė specifikacija</w:t>
      </w:r>
      <w:r w:rsidRPr="009B0FE2">
        <w:rPr>
          <w:rFonts w:ascii="Times New Roman" w:hAnsi="Times New Roman" w:cs="Times New Roman"/>
          <w:sz w:val="24"/>
          <w:szCs w:val="24"/>
        </w:rPr>
        <w:t xml:space="preserve"> nustatyti </w:t>
      </w:r>
      <w:r w:rsidR="00704310" w:rsidRPr="009B0FE2">
        <w:rPr>
          <w:rFonts w:ascii="Times New Roman" w:hAnsi="Times New Roman" w:cs="Times New Roman"/>
          <w:sz w:val="24"/>
          <w:szCs w:val="24"/>
        </w:rPr>
        <w:t>s</w:t>
      </w:r>
      <w:r w:rsidR="00444CAF" w:rsidRPr="009B0FE2">
        <w:rPr>
          <w:rFonts w:ascii="Times New Roman" w:hAnsi="Times New Roman" w:cs="Times New Roman"/>
          <w:sz w:val="24"/>
          <w:szCs w:val="24"/>
        </w:rPr>
        <w:t xml:space="preserve">pecialiųjų </w:t>
      </w:r>
      <w:r w:rsidR="00CE7209" w:rsidRPr="009B0FE2">
        <w:rPr>
          <w:rFonts w:ascii="Times New Roman" w:hAnsi="Times New Roman" w:cs="Times New Roman"/>
          <w:sz w:val="24"/>
          <w:szCs w:val="24"/>
        </w:rPr>
        <w:t xml:space="preserve">pirkimo </w:t>
      </w:r>
      <w:r w:rsidR="00444CAF" w:rsidRPr="009B0FE2">
        <w:rPr>
          <w:rFonts w:ascii="Times New Roman" w:hAnsi="Times New Roman" w:cs="Times New Roman"/>
          <w:sz w:val="24"/>
          <w:szCs w:val="24"/>
        </w:rPr>
        <w:t xml:space="preserve">sąlygų </w:t>
      </w:r>
      <w:bookmarkStart w:id="9" w:name="_Hlk179811425"/>
      <w:r w:rsidR="009D7A69" w:rsidRPr="009B0FE2">
        <w:rPr>
          <w:rFonts w:ascii="Times New Roman" w:hAnsi="Times New Roman" w:cs="Times New Roman"/>
          <w:color w:val="00B050"/>
          <w:sz w:val="24"/>
          <w:szCs w:val="24"/>
        </w:rPr>
        <w:t>2</w:t>
      </w:r>
      <w:r w:rsidR="005C55E1" w:rsidRPr="009B0FE2">
        <w:rPr>
          <w:rFonts w:ascii="Times New Roman" w:hAnsi="Times New Roman" w:cs="Times New Roman"/>
          <w:color w:val="00B050"/>
          <w:sz w:val="24"/>
          <w:szCs w:val="24"/>
        </w:rPr>
        <w:t xml:space="preserve"> </w:t>
      </w:r>
      <w:r w:rsidR="00444CAF" w:rsidRPr="009B0FE2">
        <w:rPr>
          <w:rFonts w:ascii="Times New Roman" w:hAnsi="Times New Roman" w:cs="Times New Roman"/>
          <w:color w:val="00B050"/>
          <w:sz w:val="24"/>
          <w:szCs w:val="24"/>
        </w:rPr>
        <w:t>priede</w:t>
      </w:r>
      <w:bookmarkEnd w:id="9"/>
      <w:r w:rsidRPr="009B0FE2">
        <w:rPr>
          <w:rFonts w:ascii="Times New Roman" w:hAnsi="Times New Roman" w:cs="Times New Roman"/>
          <w:sz w:val="24"/>
          <w:szCs w:val="24"/>
        </w:rPr>
        <w:t>.</w:t>
      </w:r>
    </w:p>
    <w:bookmarkEnd w:id="7"/>
    <w:p w14:paraId="3C5033F0" w14:textId="77777777" w:rsidR="00F15DE3" w:rsidRPr="009B0FE2" w:rsidRDefault="00507DC9" w:rsidP="00F15DE3">
      <w:pPr>
        <w:pStyle w:val="Betarp"/>
        <w:spacing w:after="120"/>
        <w:ind w:firstLine="567"/>
        <w:contextualSpacing/>
        <w:rPr>
          <w:rFonts w:ascii="Times New Roman" w:hAnsi="Times New Roman" w:cs="Times New Roman"/>
          <w:sz w:val="24"/>
          <w:szCs w:val="24"/>
        </w:rPr>
      </w:pPr>
      <w:r w:rsidRPr="009B0FE2">
        <w:rPr>
          <w:rFonts w:ascii="Times New Roman" w:hAnsi="Times New Roman" w:cs="Times New Roman"/>
          <w:sz w:val="24"/>
          <w:szCs w:val="24"/>
        </w:rPr>
        <w:t>2.2</w:t>
      </w:r>
      <w:r w:rsidR="005C55E1" w:rsidRPr="009B0FE2">
        <w:rPr>
          <w:rFonts w:ascii="Times New Roman" w:hAnsi="Times New Roman" w:cs="Times New Roman"/>
          <w:sz w:val="24"/>
          <w:szCs w:val="24"/>
        </w:rPr>
        <w:t xml:space="preserve">. </w:t>
      </w:r>
      <w:r w:rsidR="00F15DE3" w:rsidRPr="009B0FE2">
        <w:rPr>
          <w:rFonts w:ascii="Times New Roman" w:hAnsi="Times New Roman" w:cs="Times New Roman"/>
          <w:sz w:val="24"/>
          <w:szCs w:val="24"/>
        </w:rPr>
        <w:t>Pirkimo objektas skaidomas į 2 (dvi) dalis, kurių apimtys ir dalykas, reikalavimai ir techninė specifikacija apibrėžti specialiųjų pirkimo sąlygų 2 priede:</w:t>
      </w:r>
    </w:p>
    <w:p w14:paraId="6BE544FE" w14:textId="14FC5D05" w:rsidR="00F15DE3" w:rsidRPr="009B0FE2" w:rsidRDefault="00F15DE3" w:rsidP="00F15DE3">
      <w:pPr>
        <w:pStyle w:val="Betarp"/>
        <w:spacing w:after="120"/>
        <w:ind w:firstLine="567"/>
        <w:contextualSpacing/>
        <w:rPr>
          <w:rFonts w:ascii="Times New Roman" w:hAnsi="Times New Roman" w:cs="Times New Roman"/>
          <w:sz w:val="24"/>
          <w:szCs w:val="24"/>
        </w:rPr>
      </w:pPr>
      <w:r w:rsidRPr="009B0FE2">
        <w:rPr>
          <w:rFonts w:ascii="Times New Roman" w:hAnsi="Times New Roman" w:cs="Times New Roman"/>
          <w:sz w:val="24"/>
          <w:szCs w:val="24"/>
        </w:rPr>
        <w:t xml:space="preserve">2.2.1. </w:t>
      </w:r>
      <w:bookmarkStart w:id="10" w:name="_Hlk205890157"/>
      <w:r w:rsidRPr="009B0FE2">
        <w:rPr>
          <w:rFonts w:ascii="Times New Roman" w:hAnsi="Times New Roman" w:cs="Times New Roman"/>
          <w:b/>
          <w:bCs/>
          <w:sz w:val="24"/>
          <w:szCs w:val="24"/>
        </w:rPr>
        <w:t xml:space="preserve">I pirkimo dalis </w:t>
      </w:r>
      <w:r w:rsidR="001D7B37" w:rsidRPr="009B0FE2">
        <w:rPr>
          <w:rFonts w:ascii="Times New Roman" w:hAnsi="Times New Roman" w:cs="Times New Roman"/>
          <w:b/>
          <w:bCs/>
          <w:sz w:val="24"/>
          <w:szCs w:val="24"/>
        </w:rPr>
        <w:t>-</w:t>
      </w:r>
      <w:r w:rsidRPr="009B0FE2">
        <w:rPr>
          <w:rFonts w:ascii="Times New Roman" w:hAnsi="Times New Roman" w:cs="Times New Roman"/>
          <w:b/>
          <w:bCs/>
          <w:sz w:val="24"/>
          <w:szCs w:val="24"/>
        </w:rPr>
        <w:t xml:space="preserve"> </w:t>
      </w:r>
      <w:bookmarkStart w:id="11" w:name="_Hlk211336105"/>
      <w:r w:rsidRPr="009B0FE2">
        <w:rPr>
          <w:rFonts w:ascii="Times New Roman" w:hAnsi="Times New Roman" w:cs="Times New Roman"/>
          <w:b/>
          <w:bCs/>
          <w:sz w:val="24"/>
          <w:szCs w:val="24"/>
        </w:rPr>
        <w:t>Interaktyvūs ekranai</w:t>
      </w:r>
      <w:r w:rsidR="003505AE" w:rsidRPr="009B0FE2">
        <w:rPr>
          <w:rFonts w:ascii="Times New Roman" w:eastAsia="Calibri" w:hAnsi="Times New Roman" w:cs="Times New Roman"/>
          <w:b/>
          <w:bCs/>
          <w:sz w:val="22"/>
          <w:szCs w:val="22"/>
          <w:lang w:eastAsia="en-US"/>
        </w:rPr>
        <w:t xml:space="preserve"> </w:t>
      </w:r>
      <w:r w:rsidR="00C90AEF" w:rsidRPr="009B0FE2">
        <w:rPr>
          <w:rFonts w:ascii="Times New Roman" w:eastAsia="Calibri" w:hAnsi="Times New Roman" w:cs="Times New Roman"/>
          <w:b/>
          <w:bCs/>
          <w:sz w:val="24"/>
          <w:szCs w:val="24"/>
          <w:lang w:eastAsia="en-US"/>
        </w:rPr>
        <w:t xml:space="preserve">86 (+/-3) colių </w:t>
      </w:r>
      <w:r w:rsidR="003505AE" w:rsidRPr="009B0FE2">
        <w:rPr>
          <w:rFonts w:ascii="Times New Roman" w:hAnsi="Times New Roman" w:cs="Times New Roman"/>
          <w:b/>
          <w:bCs/>
          <w:sz w:val="24"/>
          <w:szCs w:val="24"/>
        </w:rPr>
        <w:t xml:space="preserve">– 40 vnt. </w:t>
      </w:r>
      <w:r w:rsidR="00255CCA" w:rsidRPr="009B0FE2">
        <w:rPr>
          <w:rFonts w:ascii="Times New Roman" w:hAnsi="Times New Roman" w:cs="Times New Roman"/>
          <w:b/>
          <w:bCs/>
          <w:sz w:val="24"/>
          <w:szCs w:val="24"/>
        </w:rPr>
        <w:t>(</w:t>
      </w:r>
      <w:r w:rsidR="003505AE" w:rsidRPr="009B0FE2">
        <w:rPr>
          <w:rFonts w:ascii="Times New Roman" w:hAnsi="Times New Roman" w:cs="Times New Roman"/>
          <w:b/>
          <w:bCs/>
          <w:sz w:val="24"/>
          <w:szCs w:val="24"/>
        </w:rPr>
        <w:t>su sieniniu laikikliu</w:t>
      </w:r>
      <w:r w:rsidR="00255CCA" w:rsidRPr="009B0FE2">
        <w:rPr>
          <w:rFonts w:ascii="Times New Roman" w:hAnsi="Times New Roman" w:cs="Times New Roman"/>
          <w:b/>
          <w:bCs/>
          <w:sz w:val="24"/>
          <w:szCs w:val="24"/>
        </w:rPr>
        <w:t>)</w:t>
      </w:r>
      <w:r w:rsidR="00CA65C4" w:rsidRPr="009B0FE2">
        <w:rPr>
          <w:rFonts w:ascii="Times New Roman" w:hAnsi="Times New Roman" w:cs="Times New Roman"/>
          <w:b/>
          <w:bCs/>
          <w:sz w:val="24"/>
          <w:szCs w:val="24"/>
        </w:rPr>
        <w:t>.</w:t>
      </w:r>
      <w:bookmarkEnd w:id="11"/>
    </w:p>
    <w:p w14:paraId="5594B710" w14:textId="0D42E1A6" w:rsidR="00F15DE3" w:rsidRPr="009B0FE2" w:rsidRDefault="00F15DE3" w:rsidP="00E6680A">
      <w:pPr>
        <w:pStyle w:val="Betarp"/>
        <w:spacing w:after="120"/>
        <w:ind w:firstLine="567"/>
        <w:contextualSpacing/>
        <w:rPr>
          <w:rFonts w:ascii="Times New Roman" w:hAnsi="Times New Roman" w:cs="Times New Roman"/>
          <w:b/>
          <w:bCs/>
          <w:sz w:val="24"/>
          <w:szCs w:val="24"/>
        </w:rPr>
      </w:pPr>
      <w:r w:rsidRPr="009B0FE2">
        <w:rPr>
          <w:rFonts w:ascii="Times New Roman" w:hAnsi="Times New Roman" w:cs="Times New Roman"/>
          <w:sz w:val="24"/>
          <w:szCs w:val="24"/>
        </w:rPr>
        <w:t xml:space="preserve">2.2.2. </w:t>
      </w:r>
      <w:r w:rsidRPr="009B0FE2">
        <w:rPr>
          <w:rFonts w:ascii="Times New Roman" w:hAnsi="Times New Roman" w:cs="Times New Roman"/>
          <w:b/>
          <w:bCs/>
          <w:sz w:val="24"/>
          <w:szCs w:val="24"/>
        </w:rPr>
        <w:t>II pirkimo dalis</w:t>
      </w:r>
      <w:r w:rsidR="001D7B37" w:rsidRPr="009B0FE2">
        <w:rPr>
          <w:rFonts w:ascii="Times New Roman" w:hAnsi="Times New Roman" w:cs="Times New Roman"/>
          <w:b/>
          <w:bCs/>
          <w:sz w:val="24"/>
          <w:szCs w:val="24"/>
        </w:rPr>
        <w:t xml:space="preserve"> - </w:t>
      </w:r>
      <w:r w:rsidRPr="009B0FE2">
        <w:rPr>
          <w:rFonts w:ascii="Times New Roman" w:hAnsi="Times New Roman" w:cs="Times New Roman"/>
          <w:b/>
          <w:bCs/>
          <w:sz w:val="24"/>
          <w:szCs w:val="24"/>
        </w:rPr>
        <w:t xml:space="preserve">Interaktyvūs ekranai </w:t>
      </w:r>
      <w:r w:rsidR="00C90AEF" w:rsidRPr="009B0FE2">
        <w:rPr>
          <w:rFonts w:ascii="Times New Roman" w:eastAsia="Calibri" w:hAnsi="Times New Roman" w:cs="Times New Roman"/>
          <w:b/>
          <w:bCs/>
          <w:sz w:val="24"/>
          <w:szCs w:val="24"/>
          <w:lang w:eastAsia="en-US"/>
        </w:rPr>
        <w:t xml:space="preserve">75 (+/-3) colių </w:t>
      </w:r>
      <w:r w:rsidR="00CA65C4" w:rsidRPr="009B0FE2">
        <w:rPr>
          <w:rFonts w:ascii="Times New Roman" w:hAnsi="Times New Roman" w:cs="Times New Roman"/>
          <w:b/>
          <w:bCs/>
          <w:sz w:val="24"/>
          <w:szCs w:val="24"/>
        </w:rPr>
        <w:t>– 60 vnt. (iš jų 54 vnt. su sieniniu laikikliu, 6 vnt. su mobiliu stovu).</w:t>
      </w:r>
    </w:p>
    <w:bookmarkEnd w:id="10"/>
    <w:p w14:paraId="22DCFC97" w14:textId="77777777" w:rsidR="00F15DE3" w:rsidRPr="009B0FE2" w:rsidRDefault="00F15DE3" w:rsidP="00F15DE3">
      <w:pPr>
        <w:pStyle w:val="Betarp"/>
        <w:spacing w:after="120"/>
        <w:ind w:firstLine="567"/>
        <w:contextualSpacing/>
        <w:rPr>
          <w:rFonts w:ascii="Times New Roman" w:hAnsi="Times New Roman" w:cs="Times New Roman"/>
          <w:sz w:val="24"/>
          <w:szCs w:val="24"/>
        </w:rPr>
      </w:pPr>
      <w:r w:rsidRPr="009B0FE2">
        <w:rPr>
          <w:rFonts w:ascii="Times New Roman" w:hAnsi="Times New Roman" w:cs="Times New Roman"/>
          <w:sz w:val="24"/>
          <w:szCs w:val="24"/>
        </w:rPr>
        <w:t>Perkančioji organizacija sudarys vieną sutartį dėl pirkimo dalių, dėl kurių laimėtoju nustatytas tas pats tiekėjas.</w:t>
      </w:r>
    </w:p>
    <w:p w14:paraId="33C50B5A" w14:textId="391612A5" w:rsidR="00F15DE3" w:rsidRPr="009B0FE2" w:rsidRDefault="00815D5F" w:rsidP="00DD46A8">
      <w:pPr>
        <w:pStyle w:val="Betarp"/>
        <w:ind w:firstLine="567"/>
        <w:contextualSpacing/>
        <w:jc w:val="both"/>
        <w:rPr>
          <w:rFonts w:ascii="Times New Roman" w:hAnsi="Times New Roman" w:cs="Times New Roman"/>
          <w:sz w:val="24"/>
          <w:szCs w:val="24"/>
        </w:rPr>
      </w:pPr>
      <w:r w:rsidRPr="009B0FE2">
        <w:rPr>
          <w:rFonts w:ascii="Times New Roman" w:hAnsi="Times New Roman" w:cs="Times New Roman"/>
          <w:sz w:val="24"/>
          <w:szCs w:val="24"/>
        </w:rPr>
        <w:t>2</w:t>
      </w:r>
      <w:r w:rsidR="002E77B8" w:rsidRPr="009B0FE2">
        <w:rPr>
          <w:rFonts w:ascii="Times New Roman" w:hAnsi="Times New Roman" w:cs="Times New Roman"/>
          <w:sz w:val="24"/>
          <w:szCs w:val="24"/>
        </w:rPr>
        <w:t>.</w:t>
      </w:r>
      <w:r w:rsidR="003B0F1F" w:rsidRPr="009B0FE2">
        <w:rPr>
          <w:rFonts w:ascii="Times New Roman" w:hAnsi="Times New Roman" w:cs="Times New Roman"/>
          <w:sz w:val="24"/>
          <w:szCs w:val="24"/>
        </w:rPr>
        <w:t xml:space="preserve">3. </w:t>
      </w:r>
      <w:r w:rsidR="00E53E12" w:rsidRPr="009B0FE2">
        <w:rPr>
          <w:rFonts w:ascii="Times New Roman" w:hAnsi="Times New Roman" w:cs="Times New Roman"/>
          <w:sz w:val="24"/>
          <w:szCs w:val="24"/>
        </w:rPr>
        <w:t xml:space="preserve">Jeigu apibūdinant pirkimo objektą techninėje specifikacijoje </w:t>
      </w:r>
      <w:bookmarkStart w:id="12" w:name="_Hlk210376831"/>
      <w:r w:rsidR="00E6680A" w:rsidRPr="009B0FE2">
        <w:rPr>
          <w:rFonts w:ascii="Times New Roman" w:hAnsi="Times New Roman" w:cs="Times New Roman"/>
          <w:sz w:val="24"/>
          <w:szCs w:val="24"/>
        </w:rPr>
        <w:t>ar kituose pirkimo dokumentuose</w:t>
      </w:r>
      <w:bookmarkEnd w:id="12"/>
      <w:r w:rsidR="00E6680A" w:rsidRPr="009B0FE2">
        <w:rPr>
          <w:rFonts w:ascii="Times New Roman" w:hAnsi="Times New Roman" w:cs="Times New Roman"/>
          <w:sz w:val="24"/>
          <w:szCs w:val="24"/>
        </w:rPr>
        <w:t xml:space="preserve"> </w:t>
      </w:r>
      <w:r w:rsidR="00E53E12" w:rsidRPr="009B0FE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9B0FE2">
        <w:rPr>
          <w:rFonts w:ascii="Times New Roman" w:hAnsi="Times New Roman" w:cs="Times New Roman"/>
          <w:sz w:val="24"/>
          <w:szCs w:val="24"/>
        </w:rPr>
        <w:t xml:space="preserve">turi būti </w:t>
      </w:r>
      <w:r w:rsidR="00AE7624" w:rsidRPr="009B0FE2">
        <w:rPr>
          <w:rFonts w:ascii="Times New Roman" w:hAnsi="Times New Roman" w:cs="Times New Roman"/>
          <w:sz w:val="24"/>
          <w:szCs w:val="24"/>
        </w:rPr>
        <w:t xml:space="preserve">laikoma, kad kiekviena tokia nuoroda yra pateikta su žodžiais „arba lygiavertis“. </w:t>
      </w:r>
    </w:p>
    <w:p w14:paraId="3031DC86" w14:textId="3EDA33CC" w:rsidR="00004521" w:rsidRPr="00BF44B4" w:rsidRDefault="00004521" w:rsidP="00DD46A8">
      <w:pPr>
        <w:pStyle w:val="Betarp"/>
        <w:ind w:firstLine="567"/>
        <w:contextualSpacing/>
        <w:jc w:val="both"/>
        <w:rPr>
          <w:rFonts w:ascii="Times New Roman" w:hAnsi="Times New Roman" w:cs="Times New Roman"/>
          <w:sz w:val="24"/>
          <w:szCs w:val="24"/>
        </w:rPr>
      </w:pPr>
      <w:r w:rsidRPr="009B0FE2">
        <w:rPr>
          <w:rFonts w:ascii="Times New Roman" w:hAnsi="Times New Roman" w:cs="Times New Roman"/>
          <w:sz w:val="24"/>
          <w:szCs w:val="24"/>
        </w:rPr>
        <w:t>2.</w:t>
      </w:r>
      <w:r w:rsidR="00D17826" w:rsidRPr="009B0FE2">
        <w:rPr>
          <w:rFonts w:ascii="Times New Roman" w:hAnsi="Times New Roman" w:cs="Times New Roman"/>
          <w:sz w:val="24"/>
          <w:szCs w:val="24"/>
        </w:rPr>
        <w:t>4</w:t>
      </w:r>
      <w:r w:rsidRPr="009B0FE2">
        <w:rPr>
          <w:rFonts w:ascii="Times New Roman" w:hAnsi="Times New Roman" w:cs="Times New Roman"/>
          <w:sz w:val="24"/>
          <w:szCs w:val="24"/>
        </w:rPr>
        <w:t xml:space="preserve">. Jeigu apibūdinant pirkimo objektą techninėje specifikacijoje </w:t>
      </w:r>
      <w:r w:rsidR="00E6680A" w:rsidRPr="009B0FE2">
        <w:rPr>
          <w:rFonts w:ascii="Times New Roman" w:hAnsi="Times New Roman" w:cs="Times New Roman"/>
          <w:sz w:val="24"/>
          <w:szCs w:val="24"/>
        </w:rPr>
        <w:t xml:space="preserve">ar kituose pirkimo dokumentuose  </w:t>
      </w:r>
      <w:r w:rsidRPr="009B0FE2">
        <w:rPr>
          <w:rFonts w:ascii="Times New Roman" w:hAnsi="Times New Roman" w:cs="Times New Roman"/>
          <w:sz w:val="24"/>
          <w:szCs w:val="24"/>
        </w:rPr>
        <w:t>nurodytas standartas</w:t>
      </w:r>
      <w:r w:rsidR="00245655" w:rsidRPr="009B0FE2">
        <w:rPr>
          <w:rFonts w:ascii="Times New Roman" w:hAnsi="Times New Roman" w:cs="Times New Roman"/>
          <w:sz w:val="24"/>
          <w:szCs w:val="24"/>
        </w:rPr>
        <w:t xml:space="preserve">, </w:t>
      </w:r>
      <w:r w:rsidR="00245655" w:rsidRPr="009B0FE2">
        <w:rPr>
          <w:rFonts w:ascii="Times New Roman" w:hAnsi="Times New Roman" w:cs="Times New Roman"/>
          <w:color w:val="000000"/>
          <w:sz w:val="24"/>
          <w:szCs w:val="24"/>
        </w:rPr>
        <w:t>techninis liudijimas ar bendrosios techninės specifikacijos</w:t>
      </w:r>
      <w:r w:rsidR="00046522" w:rsidRPr="009B0F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B0FE2">
        <w:rPr>
          <w:rFonts w:ascii="Times New Roman" w:hAnsi="Times New Roman" w:cs="Times New Roman"/>
          <w:color w:val="000000"/>
          <w:sz w:val="24"/>
          <w:szCs w:val="24"/>
        </w:rPr>
        <w:t xml:space="preserve">, </w:t>
      </w:r>
      <w:r w:rsidR="00245655" w:rsidRPr="009B0FE2">
        <w:rPr>
          <w:rFonts w:ascii="Times New Roman" w:hAnsi="Times New Roman" w:cs="Times New Roman"/>
          <w:sz w:val="24"/>
          <w:szCs w:val="24"/>
        </w:rPr>
        <w:t>turi būti laikoma, kad kiekviena</w:t>
      </w:r>
      <w:r w:rsidR="00245655" w:rsidRPr="00BF44B4">
        <w:rPr>
          <w:rFonts w:ascii="Times New Roman" w:hAnsi="Times New Roman" w:cs="Times New Roman"/>
          <w:sz w:val="24"/>
          <w:szCs w:val="24"/>
        </w:rPr>
        <w:t xml:space="preserve"> tokia nuoroda yra pateikta su žodžiais „arba lygiavertis“. </w:t>
      </w:r>
    </w:p>
    <w:p w14:paraId="5734BACD" w14:textId="77777777" w:rsidR="0083071D" w:rsidRPr="00BF44B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13" w:name="_Toc126333930"/>
      <w:r w:rsidRPr="00BF44B4">
        <w:rPr>
          <w:rFonts w:ascii="Times New Roman" w:hAnsi="Times New Roman" w:cs="Times New Roman"/>
          <w:sz w:val="28"/>
          <w:szCs w:val="28"/>
        </w:rPr>
        <w:lastRenderedPageBreak/>
        <w:t>3.</w:t>
      </w:r>
      <w:r w:rsidR="00D24970" w:rsidRPr="00BF44B4">
        <w:rPr>
          <w:rFonts w:ascii="Times New Roman" w:hAnsi="Times New Roman" w:cs="Times New Roman"/>
          <w:sz w:val="28"/>
          <w:szCs w:val="28"/>
        </w:rPr>
        <w:t xml:space="preserve"> </w:t>
      </w:r>
      <w:bookmarkStart w:id="14" w:name="_Ref39427921"/>
      <w:bookmarkStart w:id="15" w:name="_Ref39427927"/>
      <w:bookmarkStart w:id="16" w:name="_Ref39740354"/>
      <w:r w:rsidR="00D22226" w:rsidRPr="00BF44B4">
        <w:rPr>
          <w:rFonts w:ascii="Times New Roman" w:hAnsi="Times New Roman" w:cs="Times New Roman"/>
          <w:sz w:val="28"/>
          <w:szCs w:val="28"/>
        </w:rPr>
        <w:t>Susitikimai su tiekėjais</w:t>
      </w:r>
      <w:bookmarkEnd w:id="14"/>
      <w:bookmarkEnd w:id="15"/>
      <w:r w:rsidR="003B6924" w:rsidRPr="00BF44B4">
        <w:rPr>
          <w:rFonts w:ascii="Times New Roman" w:hAnsi="Times New Roman" w:cs="Times New Roman"/>
          <w:sz w:val="28"/>
          <w:szCs w:val="28"/>
        </w:rPr>
        <w:t xml:space="preserve"> ir objekto apžiūra</w:t>
      </w:r>
      <w:bookmarkEnd w:id="13"/>
      <w:bookmarkEnd w:id="16"/>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3912B0">
      <w:pPr>
        <w:pStyle w:val="Body2"/>
        <w:numPr>
          <w:ilvl w:val="1"/>
          <w:numId w:val="7"/>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7" w:name="_Ref39473754"/>
      <w:bookmarkStart w:id="18" w:name="_Ref39473761"/>
      <w:bookmarkStart w:id="19" w:name="_Ref39474188"/>
      <w:bookmarkStart w:id="20"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7"/>
      <w:bookmarkEnd w:id="18"/>
      <w:bookmarkEnd w:id="19"/>
      <w:r w:rsidR="00975F1F" w:rsidRPr="00BF44B4">
        <w:rPr>
          <w:rFonts w:ascii="Times New Roman" w:hAnsi="Times New Roman" w:cs="Times New Roman"/>
          <w:sz w:val="28"/>
          <w:szCs w:val="28"/>
        </w:rPr>
        <w:t xml:space="preserve"> ir kvalifikacijos reikalavimai</w:t>
      </w:r>
      <w:bookmarkEnd w:id="20"/>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21"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21"/>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1CDFFD5B" w:rsidR="007B6F6D" w:rsidRPr="00BF4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CE347C" w:rsidRPr="00BF44B4">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22"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22"/>
      <w:r w:rsidR="009743D3" w:rsidRPr="00BF44B4">
        <w:rPr>
          <w:rFonts w:ascii="Times New Roman" w:hAnsi="Times New Roman" w:cs="Times New Roman"/>
          <w:sz w:val="28"/>
          <w:szCs w:val="28"/>
        </w:rPr>
        <w:t xml:space="preserve"> </w:t>
      </w:r>
    </w:p>
    <w:p w14:paraId="0971EE7A" w14:textId="03ECD753" w:rsidR="00D025E9" w:rsidRPr="009B0FE2"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w:t>
      </w:r>
      <w:r w:rsidR="00D025E9" w:rsidRPr="009B0FE2">
        <w:rPr>
          <w:rFonts w:ascii="Times New Roman" w:hAnsi="Times New Roman" w:cs="Times New Roman"/>
          <w:b/>
          <w:bCs/>
          <w:color w:val="000000" w:themeColor="text1"/>
          <w:sz w:val="24"/>
          <w:szCs w:val="24"/>
        </w:rPr>
        <w:t>pasiūlymu tiekėjas</w:t>
      </w:r>
      <w:r w:rsidR="00DB6E05" w:rsidRPr="009B0FE2">
        <w:rPr>
          <w:rFonts w:ascii="Times New Roman" w:hAnsi="Times New Roman" w:cs="Times New Roman"/>
          <w:b/>
          <w:bCs/>
          <w:color w:val="000000" w:themeColor="text1"/>
          <w:sz w:val="24"/>
          <w:szCs w:val="24"/>
          <w:vertAlign w:val="superscript"/>
        </w:rPr>
        <w:footnoteReference w:id="2"/>
      </w:r>
      <w:r w:rsidR="00DB6E05" w:rsidRPr="009B0FE2">
        <w:rPr>
          <w:rFonts w:ascii="Times New Roman" w:hAnsi="Times New Roman" w:cs="Times New Roman"/>
          <w:b/>
          <w:bCs/>
          <w:color w:val="000000" w:themeColor="text1"/>
          <w:sz w:val="24"/>
          <w:szCs w:val="24"/>
        </w:rPr>
        <w:t xml:space="preserve"> </w:t>
      </w:r>
      <w:r w:rsidR="00D025E9" w:rsidRPr="009B0FE2">
        <w:rPr>
          <w:rFonts w:ascii="Times New Roman" w:hAnsi="Times New Roman" w:cs="Times New Roman"/>
          <w:b/>
          <w:bCs/>
          <w:color w:val="000000" w:themeColor="text1"/>
          <w:sz w:val="24"/>
          <w:szCs w:val="24"/>
        </w:rPr>
        <w:t xml:space="preserve">turi pateikti užpildytą deklaraciją dėl (ne)atitikties Reglamento nuostatoms, kuri pateikta specialiųjų pirkimo sąlygų </w:t>
      </w:r>
      <w:r w:rsidR="00D025E9" w:rsidRPr="009B0FE2">
        <w:rPr>
          <w:rFonts w:ascii="Times New Roman" w:hAnsi="Times New Roman" w:cs="Times New Roman"/>
          <w:b/>
          <w:bCs/>
          <w:color w:val="00B050"/>
          <w:sz w:val="24"/>
          <w:szCs w:val="24"/>
        </w:rPr>
        <w:t>8</w:t>
      </w:r>
      <w:r w:rsidR="00D025E9" w:rsidRPr="009B0FE2">
        <w:rPr>
          <w:rFonts w:ascii="Times New Roman" w:hAnsi="Times New Roman" w:cs="Times New Roman"/>
          <w:b/>
          <w:bCs/>
          <w:sz w:val="24"/>
          <w:szCs w:val="24"/>
        </w:rPr>
        <w:t xml:space="preserve"> ir/arba </w:t>
      </w:r>
      <w:r w:rsidR="00D025E9" w:rsidRPr="009B0FE2">
        <w:rPr>
          <w:rFonts w:ascii="Times New Roman" w:hAnsi="Times New Roman" w:cs="Times New Roman"/>
          <w:b/>
          <w:bCs/>
          <w:color w:val="00B050"/>
          <w:sz w:val="24"/>
          <w:szCs w:val="24"/>
        </w:rPr>
        <w:t>9 priede</w:t>
      </w:r>
      <w:r w:rsidR="00D025E9" w:rsidRPr="009B0FE2">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3EE0149C" w:rsidR="005C52C1" w:rsidRPr="009B0FE2" w:rsidRDefault="00D025E9" w:rsidP="00D025E9">
      <w:pPr>
        <w:pStyle w:val="Sraopastraipa"/>
        <w:spacing w:after="0" w:line="240" w:lineRule="auto"/>
        <w:ind w:left="0" w:firstLine="567"/>
        <w:jc w:val="both"/>
        <w:rPr>
          <w:rFonts w:ascii="Times New Roman" w:hAnsi="Times New Roman" w:cs="Times New Roman"/>
          <w:sz w:val="24"/>
          <w:szCs w:val="24"/>
        </w:rPr>
      </w:pPr>
      <w:r w:rsidRPr="009B0FE2">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w:t>
      </w:r>
      <w:r w:rsidR="0092753E" w:rsidRPr="009B0FE2">
        <w:rPr>
          <w:rFonts w:ascii="Times New Roman" w:hAnsi="Times New Roman" w:cs="Times New Roman"/>
          <w:color w:val="000000" w:themeColor="text1"/>
          <w:sz w:val="24"/>
          <w:szCs w:val="24"/>
        </w:rPr>
        <w:t xml:space="preserve">patenka į </w:t>
      </w:r>
      <w:r w:rsidR="0092753E" w:rsidRPr="009B0FE2">
        <w:rPr>
          <w:rFonts w:ascii="Times New Roman" w:hAnsi="Times New Roman" w:cs="Times New Roman"/>
          <w:color w:val="000000" w:themeColor="text1"/>
          <w:sz w:val="24"/>
          <w:szCs w:val="24"/>
          <w:u w:val="single"/>
        </w:rPr>
        <w:t>Tarybos reglamento (ES) Nr. 833/2014, įskaitant jo 5k straipsnį ir visus pakeitimus</w:t>
      </w:r>
      <w:r w:rsidR="0092753E" w:rsidRPr="009B0FE2">
        <w:rPr>
          <w:rFonts w:ascii="Times New Roman" w:hAnsi="Times New Roman" w:cs="Times New Roman"/>
          <w:color w:val="000000" w:themeColor="text1"/>
          <w:sz w:val="24"/>
          <w:szCs w:val="24"/>
        </w:rPr>
        <w:t xml:space="preserve">, nustatytų ribojimų taikymo sritį, </w:t>
      </w:r>
      <w:r w:rsidRPr="009B0FE2">
        <w:rPr>
          <w:rFonts w:ascii="Times New Roman" w:hAnsi="Times New Roman" w:cs="Times New Roman"/>
          <w:color w:val="000000" w:themeColor="text1"/>
          <w:sz w:val="24"/>
          <w:szCs w:val="24"/>
        </w:rPr>
        <w:t>reikalaus tiekėjo juos pakeisti kitais, pirkimo sąlygų reikalavimus atitinkančiais, subjektais</w:t>
      </w:r>
      <w:r w:rsidR="00AE424B" w:rsidRPr="009B0FE2">
        <w:rPr>
          <w:rFonts w:ascii="Times New Roman" w:hAnsi="Times New Roman" w:cs="Times New Roman"/>
          <w:sz w:val="24"/>
          <w:szCs w:val="24"/>
        </w:rPr>
        <w:t>.</w:t>
      </w:r>
    </w:p>
    <w:p w14:paraId="509E3F92" w14:textId="66E43784" w:rsidR="00EC1539" w:rsidRPr="00BF44B4" w:rsidRDefault="00EC1539" w:rsidP="00EC1539">
      <w:pPr>
        <w:spacing w:after="0" w:line="240" w:lineRule="auto"/>
        <w:ind w:firstLine="567"/>
        <w:contextualSpacing/>
        <w:jc w:val="both"/>
        <w:rPr>
          <w:rFonts w:ascii="Times New Roman" w:hAnsi="Times New Roman" w:cs="Times New Roman"/>
          <w:i/>
          <w:sz w:val="24"/>
          <w:szCs w:val="24"/>
        </w:rPr>
      </w:pPr>
      <w:r w:rsidRPr="009B0FE2">
        <w:rPr>
          <w:rFonts w:ascii="Times New Roman" w:hAnsi="Times New Roman" w:cs="Times New Roman"/>
          <w:sz w:val="24"/>
          <w:szCs w:val="24"/>
        </w:rPr>
        <w:t xml:space="preserve">5.3. Perkančioji organizacija laiko, kad </w:t>
      </w:r>
      <w:r w:rsidRPr="009B0FE2">
        <w:rPr>
          <w:rFonts w:ascii="Times New Roman" w:hAnsi="Times New Roman" w:cs="Times New Roman"/>
          <w:color w:val="000000"/>
          <w:sz w:val="24"/>
          <w:szCs w:val="24"/>
          <w:shd w:val="clear" w:color="auto" w:fill="FFFFFF"/>
        </w:rPr>
        <w:t>pirkimo objektas kelia grėsmę nacionaliniam saugumui</w:t>
      </w:r>
      <w:r w:rsidRPr="009B0FE2">
        <w:rPr>
          <w:rFonts w:ascii="Times New Roman" w:hAnsi="Times New Roman" w:cs="Times New Roman"/>
          <w:sz w:val="24"/>
          <w:szCs w:val="24"/>
        </w:rPr>
        <w:t xml:space="preserve">, jei jis atitinka VPĮ 37 straipsnio 9 dalies 1 punkte numatytas sąlygas. </w:t>
      </w:r>
      <w:r w:rsidRPr="009B0FE2">
        <w:rPr>
          <w:rFonts w:ascii="Times New Roman" w:eastAsia="Times New Roman" w:hAnsi="Times New Roman" w:cs="Times New Roman"/>
          <w:b/>
          <w:bCs/>
          <w:color w:val="000000" w:themeColor="text1"/>
          <w:sz w:val="24"/>
          <w:szCs w:val="24"/>
          <w:lang w:eastAsia="en-US"/>
        </w:rPr>
        <w:t>Tiekėjai kartu su</w:t>
      </w:r>
      <w:r w:rsidRPr="00BF44B4">
        <w:rPr>
          <w:rFonts w:ascii="Times New Roman" w:eastAsia="Times New Roman" w:hAnsi="Times New Roman" w:cs="Times New Roman"/>
          <w:b/>
          <w:bCs/>
          <w:color w:val="000000" w:themeColor="text1"/>
          <w:sz w:val="24"/>
          <w:szCs w:val="24"/>
          <w:lang w:eastAsia="en-US"/>
        </w:rPr>
        <w:t xml:space="preserve"> pasiūlymu turi pateikti 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3"/>
      </w:r>
      <w:r w:rsidRPr="00BF44B4">
        <w:rPr>
          <w:rFonts w:ascii="Times New Roman" w:eastAsia="Times New Roman" w:hAnsi="Times New Roman" w:cs="Times New Roman"/>
          <w:b/>
          <w:bCs/>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F9B15C" w14:textId="77777777" w:rsidR="00EC1539" w:rsidRPr="00BF44B4" w:rsidRDefault="00EC1539" w:rsidP="00EC1539">
      <w:pPr>
        <w:spacing w:after="0" w:line="240" w:lineRule="auto"/>
        <w:ind w:firstLine="567"/>
        <w:jc w:val="both"/>
        <w:rPr>
          <w:rFonts w:ascii="Times New Roman" w:hAnsi="Times New Roman" w:cs="Times New Roman"/>
          <w:i/>
          <w:iCs/>
          <w:color w:val="7030A0"/>
          <w:sz w:val="24"/>
          <w:szCs w:val="24"/>
        </w:rPr>
      </w:pPr>
      <w:r w:rsidRPr="00BF44B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44B4">
        <w:rPr>
          <w:rFonts w:ascii="Times New Roman" w:hAnsi="Times New Roman" w:cs="Times New Roman"/>
          <w:i/>
          <w:iCs/>
          <w:color w:val="7030A0"/>
          <w:sz w:val="24"/>
          <w:szCs w:val="24"/>
        </w:rPr>
        <w:t>.</w:t>
      </w:r>
    </w:p>
    <w:p w14:paraId="431607CA" w14:textId="6352A7F7" w:rsidR="00EC1539" w:rsidRPr="00BF44B4" w:rsidRDefault="00EC1539" w:rsidP="00EC1539">
      <w:pPr>
        <w:spacing w:after="0" w:line="240" w:lineRule="auto"/>
        <w:ind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5.4. Perkančioji organizacija </w:t>
      </w:r>
      <w:r w:rsidRPr="00BF44B4">
        <w:rPr>
          <w:rFonts w:ascii="Times New Roman" w:hAnsi="Times New Roman" w:cs="Times New Roman"/>
          <w:color w:val="000000"/>
          <w:sz w:val="24"/>
          <w:szCs w:val="24"/>
          <w:shd w:val="clear" w:color="auto" w:fill="FFFFFF"/>
        </w:rPr>
        <w:t>laiko, kad tiekėjas turi interesų, galinčių kelti grėsmę nacionaliniam saugumui</w:t>
      </w:r>
      <w:r w:rsidRPr="00BF44B4">
        <w:rPr>
          <w:rFonts w:ascii="Times New Roman" w:hAnsi="Times New Roman" w:cs="Times New Roman"/>
          <w:sz w:val="24"/>
          <w:szCs w:val="24"/>
        </w:rPr>
        <w:t xml:space="preserve">, jei jis, </w:t>
      </w:r>
      <w:r w:rsidRPr="00BF44B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F44B4">
        <w:rPr>
          <w:rFonts w:ascii="Times New Roman" w:hAnsi="Times New Roman" w:cs="Times New Roman"/>
          <w:b/>
          <w:bCs/>
          <w:color w:val="000000"/>
          <w:sz w:val="24"/>
          <w:szCs w:val="24"/>
          <w:shd w:val="clear" w:color="auto" w:fill="FFFFFF"/>
        </w:rPr>
        <w:t xml:space="preserve">Tiekėjas su pasiūlymu turi pateikti </w:t>
      </w:r>
      <w:r w:rsidRPr="00BF44B4">
        <w:rPr>
          <w:rFonts w:ascii="Times New Roman" w:eastAsia="Times New Roman" w:hAnsi="Times New Roman" w:cs="Times New Roman"/>
          <w:b/>
          <w:bCs/>
          <w:color w:val="000000" w:themeColor="text1"/>
          <w:sz w:val="24"/>
          <w:szCs w:val="24"/>
          <w:lang w:eastAsia="en-US"/>
        </w:rPr>
        <w:t xml:space="preserve">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4"/>
      </w:r>
      <w:r w:rsidRPr="00BF44B4">
        <w:rPr>
          <w:rFonts w:ascii="Times New Roman" w:eastAsia="Times New Roman" w:hAnsi="Times New Roman" w:cs="Times New Roman"/>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w:t>
      </w:r>
      <w:r w:rsidRPr="00BF44B4">
        <w:rPr>
          <w:rFonts w:ascii="Times New Roman" w:eastAsia="Times New Roman" w:hAnsi="Times New Roman" w:cs="Times New Roman"/>
          <w:bCs/>
          <w:color w:val="000000" w:themeColor="text1"/>
          <w:sz w:val="24"/>
          <w:szCs w:val="24"/>
          <w:lang w:eastAsia="en-US"/>
        </w:rPr>
        <w:lastRenderedPageBreak/>
        <w:t xml:space="preserve">pirkimo </w:t>
      </w:r>
      <w:r w:rsidRPr="00BF44B4">
        <w:rPr>
          <w:rFonts w:ascii="Times New Roman" w:eastAsia="Times New Roman" w:hAnsi="Times New Roman" w:cs="Times New Roman"/>
          <w:bCs/>
          <w:sz w:val="24"/>
          <w:szCs w:val="24"/>
          <w:lang w:eastAsia="en-US"/>
        </w:rPr>
        <w:t xml:space="preserve">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F35A367" w14:textId="77777777" w:rsidR="00EC1539" w:rsidRPr="00BF44B4" w:rsidRDefault="00EC1539" w:rsidP="00EC1539">
      <w:pPr>
        <w:spacing w:after="0" w:line="240" w:lineRule="auto"/>
        <w:ind w:firstLine="567"/>
        <w:jc w:val="both"/>
        <w:rPr>
          <w:rFonts w:ascii="Times New Roman" w:hAnsi="Times New Roman" w:cs="Times New Roman"/>
          <w:i/>
          <w:iCs/>
          <w:sz w:val="24"/>
          <w:szCs w:val="24"/>
          <w:shd w:val="clear" w:color="auto" w:fill="FFFFFF"/>
        </w:rPr>
      </w:pPr>
      <w:r w:rsidRPr="00BF44B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474F9C" w14:textId="77777777" w:rsidR="00EC1539" w:rsidRPr="00BF44B4" w:rsidRDefault="00EC1539" w:rsidP="00D025E9">
      <w:pPr>
        <w:pStyle w:val="Sraopastraipa"/>
        <w:spacing w:after="0" w:line="240" w:lineRule="auto"/>
        <w:ind w:left="0" w:firstLine="567"/>
        <w:jc w:val="both"/>
        <w:rPr>
          <w:rFonts w:ascii="Times New Roman" w:hAnsi="Times New Roman" w:cs="Times New Roman"/>
          <w:i/>
          <w:iCs/>
          <w:sz w:val="24"/>
          <w:szCs w:val="24"/>
          <w:shd w:val="clear" w:color="auto" w:fill="FFFFFF"/>
        </w:rPr>
      </w:pP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23" w:name="_Ref39666794"/>
      <w:bookmarkStart w:id="24" w:name="_Ref39666796"/>
      <w:bookmarkStart w:id="25"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23"/>
      <w:bookmarkEnd w:id="24"/>
      <w:bookmarkEnd w:id="25"/>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9B0FE2"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F5602">
        <w:rPr>
          <w:rFonts w:ascii="Times New Roman" w:hAnsi="Times New Roman" w:cs="Times New Roman"/>
          <w:sz w:val="24"/>
          <w:szCs w:val="24"/>
        </w:rPr>
        <w:t xml:space="preserve">tiekėjo pasirašytas </w:t>
      </w:r>
      <w:r w:rsidR="005A195F" w:rsidRPr="00FF5602">
        <w:rPr>
          <w:rFonts w:ascii="Times New Roman" w:hAnsi="Times New Roman" w:cs="Times New Roman"/>
          <w:sz w:val="24"/>
          <w:szCs w:val="24"/>
        </w:rPr>
        <w:t>p</w:t>
      </w:r>
      <w:r w:rsidRPr="00FF5602">
        <w:rPr>
          <w:rFonts w:ascii="Times New Roman" w:hAnsi="Times New Roman" w:cs="Times New Roman"/>
          <w:sz w:val="24"/>
          <w:szCs w:val="24"/>
        </w:rPr>
        <w:t xml:space="preserve">asiūlymas, parengtas pagal </w:t>
      </w:r>
      <w:r w:rsidR="007C1C57" w:rsidRPr="00FF5602">
        <w:rPr>
          <w:rFonts w:ascii="Times New Roman" w:hAnsi="Times New Roman" w:cs="Times New Roman"/>
          <w:sz w:val="24"/>
          <w:szCs w:val="24"/>
        </w:rPr>
        <w:t>specialiųjų p</w:t>
      </w:r>
      <w:r w:rsidR="00551FA7" w:rsidRPr="00FF5602">
        <w:rPr>
          <w:rFonts w:ascii="Times New Roman" w:hAnsi="Times New Roman" w:cs="Times New Roman"/>
          <w:sz w:val="24"/>
          <w:szCs w:val="24"/>
        </w:rPr>
        <w:t xml:space="preserve">irkimo </w:t>
      </w:r>
      <w:r w:rsidR="00476F8C" w:rsidRPr="00FF5602">
        <w:rPr>
          <w:rFonts w:ascii="Times New Roman" w:hAnsi="Times New Roman" w:cs="Times New Roman"/>
          <w:sz w:val="24"/>
          <w:szCs w:val="24"/>
        </w:rPr>
        <w:t>sąlygų</w:t>
      </w:r>
      <w:r w:rsidR="00DE5F20" w:rsidRPr="00FF5602">
        <w:rPr>
          <w:rFonts w:ascii="Times New Roman" w:hAnsi="Times New Roman" w:cs="Times New Roman"/>
          <w:sz w:val="24"/>
          <w:szCs w:val="24"/>
        </w:rPr>
        <w:t xml:space="preserve"> </w:t>
      </w:r>
      <w:r w:rsidR="00040F9B" w:rsidRPr="00FF5602">
        <w:rPr>
          <w:rFonts w:ascii="Times New Roman" w:hAnsi="Times New Roman" w:cs="Times New Roman"/>
          <w:color w:val="00B050"/>
          <w:sz w:val="24"/>
          <w:szCs w:val="24"/>
          <w:shd w:val="clear" w:color="auto" w:fill="FFFFFF"/>
        </w:rPr>
        <w:t>6</w:t>
      </w:r>
      <w:r w:rsidR="00DE5F20" w:rsidRPr="00FF5602">
        <w:rPr>
          <w:rFonts w:ascii="Times New Roman" w:hAnsi="Times New Roman" w:cs="Times New Roman"/>
          <w:color w:val="00B050"/>
          <w:sz w:val="24"/>
          <w:szCs w:val="24"/>
          <w:shd w:val="clear" w:color="auto" w:fill="FFFFFF"/>
        </w:rPr>
        <w:t xml:space="preserve"> </w:t>
      </w:r>
      <w:r w:rsidR="00476F8C" w:rsidRPr="00FF5602">
        <w:rPr>
          <w:rFonts w:ascii="Times New Roman" w:hAnsi="Times New Roman" w:cs="Times New Roman"/>
          <w:color w:val="00B050"/>
          <w:sz w:val="24"/>
          <w:szCs w:val="24"/>
        </w:rPr>
        <w:t xml:space="preserve">priede </w:t>
      </w:r>
      <w:r w:rsidRPr="00FF5602">
        <w:rPr>
          <w:rFonts w:ascii="Times New Roman" w:hAnsi="Times New Roman" w:cs="Times New Roman"/>
          <w:sz w:val="24"/>
          <w:szCs w:val="24"/>
        </w:rPr>
        <w:t xml:space="preserve">pateiktą </w:t>
      </w:r>
      <w:r w:rsidR="00C35C26" w:rsidRPr="00FF5602">
        <w:rPr>
          <w:rFonts w:ascii="Times New Roman" w:hAnsi="Times New Roman" w:cs="Times New Roman"/>
          <w:sz w:val="24"/>
          <w:szCs w:val="24"/>
        </w:rPr>
        <w:t>p</w:t>
      </w:r>
      <w:r w:rsidRPr="00FF5602">
        <w:rPr>
          <w:rFonts w:ascii="Times New Roman" w:hAnsi="Times New Roman" w:cs="Times New Roman"/>
          <w:sz w:val="24"/>
          <w:szCs w:val="24"/>
        </w:rPr>
        <w:t>asiūlymo formą</w:t>
      </w:r>
      <w:r w:rsidRPr="009B0FE2">
        <w:rPr>
          <w:rFonts w:ascii="Times New Roman" w:hAnsi="Times New Roman" w:cs="Times New Roman"/>
          <w:sz w:val="24"/>
          <w:szCs w:val="24"/>
        </w:rPr>
        <w:t>.</w:t>
      </w:r>
    </w:p>
    <w:p w14:paraId="3459FD0B" w14:textId="5C459494" w:rsidR="009C1155" w:rsidRPr="009B0FE2" w:rsidRDefault="009C115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B0FE2">
        <w:rPr>
          <w:rFonts w:ascii="Times New Roman" w:hAnsi="Times New Roman" w:cs="Times New Roman"/>
          <w:sz w:val="24"/>
          <w:szCs w:val="24"/>
        </w:rPr>
        <w:t xml:space="preserve">užpildytas </w:t>
      </w:r>
      <w:r w:rsidR="009B1F45" w:rsidRPr="009B0FE2">
        <w:rPr>
          <w:rFonts w:ascii="Times New Roman" w:hAnsi="Times New Roman" w:cs="Times New Roman"/>
          <w:sz w:val="24"/>
          <w:szCs w:val="24"/>
        </w:rPr>
        <w:t xml:space="preserve">ir pasirašytas </w:t>
      </w:r>
      <w:r w:rsidRPr="009B0FE2">
        <w:rPr>
          <w:rFonts w:ascii="Times New Roman" w:hAnsi="Times New Roman" w:cs="Times New Roman"/>
          <w:sz w:val="24"/>
          <w:szCs w:val="24"/>
        </w:rPr>
        <w:t xml:space="preserve">EBVPD (specialiųjų pirkimo sąlygų </w:t>
      </w:r>
      <w:r w:rsidR="00040F9B" w:rsidRPr="009B0FE2">
        <w:rPr>
          <w:rFonts w:ascii="Times New Roman" w:hAnsi="Times New Roman" w:cs="Times New Roman"/>
          <w:color w:val="00B050"/>
          <w:sz w:val="24"/>
          <w:szCs w:val="24"/>
        </w:rPr>
        <w:t xml:space="preserve">5 </w:t>
      </w:r>
      <w:r w:rsidRPr="009B0FE2">
        <w:rPr>
          <w:rFonts w:ascii="Times New Roman" w:hAnsi="Times New Roman" w:cs="Times New Roman"/>
          <w:color w:val="00B050"/>
          <w:sz w:val="24"/>
          <w:szCs w:val="24"/>
        </w:rPr>
        <w:t>priedas</w:t>
      </w:r>
      <w:r w:rsidRPr="009B0FE2">
        <w:rPr>
          <w:rFonts w:ascii="Times New Roman" w:hAnsi="Times New Roman" w:cs="Times New Roman"/>
          <w:sz w:val="24"/>
          <w:szCs w:val="24"/>
        </w:rPr>
        <w:t>)</w:t>
      </w:r>
      <w:r w:rsidR="00FF77D2" w:rsidRPr="009B0FE2">
        <w:rPr>
          <w:rFonts w:ascii="Times New Roman" w:hAnsi="Times New Roman" w:cs="Times New Roman"/>
          <w:sz w:val="24"/>
          <w:szCs w:val="24"/>
        </w:rPr>
        <w:t xml:space="preserve">. </w:t>
      </w:r>
      <w:proofErr w:type="spellStart"/>
      <w:r w:rsidR="00FF77D2" w:rsidRPr="009B0FE2">
        <w:rPr>
          <w:rFonts w:ascii="Times New Roman" w:hAnsi="Times New Roman" w:cs="Times New Roman"/>
          <w:sz w:val="24"/>
          <w:szCs w:val="24"/>
        </w:rPr>
        <w:t>Kvazisubtiekėjas</w:t>
      </w:r>
      <w:proofErr w:type="spellEnd"/>
      <w:r w:rsidR="00FF77D2" w:rsidRPr="009B0FE2">
        <w:rPr>
          <w:rFonts w:ascii="Times New Roman" w:hAnsi="Times New Roman" w:cs="Times New Roman"/>
          <w:sz w:val="24"/>
          <w:szCs w:val="24"/>
        </w:rPr>
        <w:t xml:space="preserve"> atskiro EBVPD neteikia.</w:t>
      </w:r>
    </w:p>
    <w:p w14:paraId="021CA68F" w14:textId="346D8E49" w:rsidR="007C1C57" w:rsidRPr="00BF44B4" w:rsidRDefault="000C55D6"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9B0FE2">
        <w:rPr>
          <w:rFonts w:ascii="Times New Roman" w:hAnsi="Times New Roman" w:cs="Times New Roman"/>
          <w:sz w:val="24"/>
          <w:szCs w:val="24"/>
        </w:rPr>
        <w:t xml:space="preserve">jungtinės veiklos sutarties kopija (jeigu </w:t>
      </w:r>
      <w:r w:rsidR="00C35C26" w:rsidRPr="009B0FE2">
        <w:rPr>
          <w:rFonts w:ascii="Times New Roman" w:hAnsi="Times New Roman" w:cs="Times New Roman"/>
          <w:sz w:val="24"/>
          <w:szCs w:val="24"/>
        </w:rPr>
        <w:t>p</w:t>
      </w:r>
      <w:r w:rsidRPr="009B0FE2">
        <w:rPr>
          <w:rFonts w:ascii="Times New Roman" w:hAnsi="Times New Roman" w:cs="Times New Roman"/>
          <w:sz w:val="24"/>
          <w:szCs w:val="24"/>
        </w:rPr>
        <w:t>irkime dalyvauja ūkio subjektų grupė jungtinės veiklos sutarties pagrindu</w:t>
      </w:r>
      <w:r w:rsidRPr="00BF44B4">
        <w:rPr>
          <w:rFonts w:ascii="Times New Roman" w:hAnsi="Times New Roman" w:cs="Times New Roman"/>
          <w:sz w:val="24"/>
          <w:szCs w:val="24"/>
        </w:rPr>
        <w:t>)</w:t>
      </w:r>
      <w:r w:rsidR="007C1C57" w:rsidRPr="00BF44B4">
        <w:rPr>
          <w:rFonts w:ascii="Times New Roman" w:hAnsi="Times New Roman" w:cs="Times New Roman"/>
          <w:sz w:val="24"/>
          <w:szCs w:val="24"/>
        </w:rPr>
        <w:t>;</w:t>
      </w:r>
    </w:p>
    <w:p w14:paraId="50A0B33A" w14:textId="0A1B61EF" w:rsidR="006D0EC0" w:rsidRPr="00BF44B4"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77777777" w:rsidR="00D025E9" w:rsidRPr="00BF44B4" w:rsidRDefault="00D025E9" w:rsidP="003E3384">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Pr="00BF44B4">
        <w:rPr>
          <w:rFonts w:ascii="Times New Roman" w:hAnsi="Times New Roman" w:cs="Times New Roman"/>
          <w:color w:val="00B050"/>
          <w:sz w:val="24"/>
          <w:szCs w:val="24"/>
        </w:rPr>
        <w:t>8</w:t>
      </w:r>
      <w:r w:rsidRPr="00BF44B4">
        <w:rPr>
          <w:rFonts w:ascii="Times New Roman" w:hAnsi="Times New Roman" w:cs="Times New Roman"/>
          <w:sz w:val="24"/>
          <w:szCs w:val="24"/>
        </w:rPr>
        <w:t xml:space="preserve"> ir/ar </w:t>
      </w:r>
      <w:r w:rsidRPr="00BF44B4">
        <w:rPr>
          <w:rFonts w:ascii="Times New Roman" w:hAnsi="Times New Roman" w:cs="Times New Roman"/>
          <w:color w:val="00B050"/>
          <w:sz w:val="24"/>
          <w:szCs w:val="24"/>
        </w:rPr>
        <w:t>9 priedą</w:t>
      </w:r>
      <w:r w:rsidRPr="00BF44B4">
        <w:rPr>
          <w:rFonts w:ascii="Times New Roman" w:hAnsi="Times New Roman" w:cs="Times New Roman"/>
          <w:color w:val="7030A0"/>
          <w:sz w:val="24"/>
          <w:szCs w:val="24"/>
        </w:rPr>
        <w:t>;</w:t>
      </w:r>
    </w:p>
    <w:p w14:paraId="367EA5ED" w14:textId="3391F79B" w:rsidR="00D025E9" w:rsidRPr="00BF44B4" w:rsidRDefault="003E3384" w:rsidP="003515D0">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369F658E" w14:textId="3B707412" w:rsidR="00C22350" w:rsidRPr="00BF44B4" w:rsidRDefault="003E3384" w:rsidP="003E3384">
      <w:pPr>
        <w:pStyle w:val="Sraopastraipa"/>
        <w:numPr>
          <w:ilvl w:val="2"/>
          <w:numId w:val="6"/>
        </w:numPr>
        <w:tabs>
          <w:tab w:val="left" w:pos="1276"/>
          <w:tab w:val="left" w:pos="1418"/>
        </w:tabs>
        <w:spacing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w:t>
      </w:r>
      <w:r w:rsidR="00C22350" w:rsidRPr="00BF44B4">
        <w:rPr>
          <w:rFonts w:ascii="Times New Roman" w:hAnsi="Times New Roman" w:cs="Times New Roman"/>
          <w:sz w:val="24"/>
          <w:szCs w:val="24"/>
        </w:rPr>
        <w:t xml:space="preserve">nacionalinio saugumo reikalavimų atitikties deklaracija užpildytą pagal specialiųjų pirkimo sąlygų </w:t>
      </w:r>
      <w:r w:rsidR="00C22350" w:rsidRPr="00BF44B4">
        <w:rPr>
          <w:rFonts w:ascii="Times New Roman" w:hAnsi="Times New Roman" w:cs="Times New Roman"/>
          <w:color w:val="00B050"/>
          <w:sz w:val="24"/>
          <w:szCs w:val="24"/>
        </w:rPr>
        <w:t>11 priedą</w:t>
      </w:r>
      <w:r w:rsidR="00C22350" w:rsidRPr="00BF44B4">
        <w:rPr>
          <w:rFonts w:ascii="Times New Roman" w:hAnsi="Times New Roman" w:cs="Times New Roman"/>
          <w:sz w:val="24"/>
          <w:szCs w:val="24"/>
        </w:rPr>
        <w:t>.</w:t>
      </w:r>
    </w:p>
    <w:p w14:paraId="479B3B42" w14:textId="10788079" w:rsidR="00FD03FA" w:rsidRPr="00BF44B4" w:rsidRDefault="00C7179F" w:rsidP="00657648">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lastRenderedPageBreak/>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EEC8A65" w:rsidR="003A0EC0" w:rsidRPr="00BF44B4"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p>
    <w:p w14:paraId="7A15AE0A" w14:textId="70E9AA9F" w:rsidR="00EE1C85" w:rsidRPr="00BF44B4" w:rsidRDefault="00EE1C85" w:rsidP="00FA4A8E">
      <w:pPr>
        <w:pStyle w:val="Antrat1"/>
        <w:numPr>
          <w:ilvl w:val="0"/>
          <w:numId w:val="8"/>
        </w:numPr>
        <w:tabs>
          <w:tab w:val="left" w:pos="709"/>
        </w:tabs>
        <w:rPr>
          <w:rFonts w:ascii="Times New Roman" w:hAnsi="Times New Roman" w:cs="Times New Roman"/>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BF44B4">
        <w:rPr>
          <w:rFonts w:ascii="Times New Roman" w:hAnsi="Times New Roman" w:cs="Times New Roman"/>
          <w:sz w:val="28"/>
          <w:szCs w:val="28"/>
        </w:rPr>
        <w:t>Pasiūlymo galiojimo užtikrinimas</w:t>
      </w:r>
      <w:bookmarkEnd w:id="31"/>
      <w:bookmarkEnd w:id="32"/>
      <w:bookmarkEnd w:id="33"/>
    </w:p>
    <w:p w14:paraId="2D931E27" w14:textId="3140E5BE" w:rsidR="00993368" w:rsidRPr="00BF44B4" w:rsidRDefault="00993368" w:rsidP="000856CF">
      <w:pPr>
        <w:pStyle w:val="Sraopastraipa"/>
        <w:tabs>
          <w:tab w:val="left" w:pos="993"/>
        </w:tabs>
        <w:spacing w:after="0" w:line="240" w:lineRule="auto"/>
        <w:ind w:left="0" w:firstLine="709"/>
        <w:jc w:val="both"/>
        <w:rPr>
          <w:rFonts w:ascii="Times New Roman" w:hAnsi="Times New Roman" w:cs="Times New Roman"/>
          <w:color w:val="00B050"/>
          <w:sz w:val="24"/>
          <w:szCs w:val="24"/>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BF44B4">
        <w:rPr>
          <w:rFonts w:ascii="Times New Roman" w:hAnsi="Times New Roman" w:cs="Times New Roman"/>
          <w:sz w:val="24"/>
          <w:szCs w:val="24"/>
        </w:rPr>
        <w:t xml:space="preserve">7.1. </w:t>
      </w:r>
      <w:r w:rsidR="000856CF" w:rsidRPr="00BF44B4">
        <w:rPr>
          <w:rFonts w:ascii="Times New Roman" w:hAnsi="Times New Roman" w:cs="Times New Roman"/>
          <w:sz w:val="24"/>
          <w:szCs w:val="24"/>
        </w:rPr>
        <w:t xml:space="preserve">Perkančioji organizacija </w:t>
      </w:r>
      <w:r w:rsidR="000856CF" w:rsidRPr="001E3147">
        <w:rPr>
          <w:rFonts w:ascii="Times New Roman" w:hAnsi="Times New Roman" w:cs="Times New Roman"/>
          <w:b/>
          <w:bCs/>
          <w:sz w:val="24"/>
          <w:szCs w:val="24"/>
        </w:rPr>
        <w:t>nereikalauja</w:t>
      </w:r>
      <w:r w:rsidR="000856CF" w:rsidRPr="00BF44B4">
        <w:rPr>
          <w:rFonts w:ascii="Times New Roman"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BF44B4" w:rsidRDefault="00040C0F" w:rsidP="000856CF">
      <w:pPr>
        <w:pStyle w:val="Antrat1"/>
        <w:numPr>
          <w:ilvl w:val="0"/>
          <w:numId w:val="8"/>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4"/>
      <w:bookmarkEnd w:id="35"/>
      <w:bookmarkEnd w:id="36"/>
      <w:bookmarkEnd w:id="37"/>
      <w:bookmarkEnd w:id="38"/>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0856CF">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41" w:name="_Ref39667303"/>
      <w:bookmarkStart w:id="42" w:name="_Ref39667308"/>
      <w:bookmarkStart w:id="43"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9"/>
      <w:bookmarkEnd w:id="40"/>
      <w:bookmarkEnd w:id="41"/>
      <w:bookmarkEnd w:id="42"/>
      <w:bookmarkEnd w:id="43"/>
    </w:p>
    <w:p w14:paraId="46E1A60B" w14:textId="64AFE17F" w:rsidR="004E71CB" w:rsidRPr="00E36C62"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CE1F4C" w:rsidRPr="00CE1F4C">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00CE1F4C" w:rsidRPr="00E36C62">
        <w:rPr>
          <w:rFonts w:ascii="Times New Roman" w:eastAsia="Calibri" w:hAnsi="Times New Roman" w:cs="Times New Roman"/>
          <w:sz w:val="24"/>
          <w:szCs w:val="24"/>
        </w:rPr>
        <w:t xml:space="preserve">sąlygų </w:t>
      </w:r>
      <w:r w:rsidR="00CE1F4C" w:rsidRPr="00E36C62">
        <w:rPr>
          <w:rFonts w:ascii="Times New Roman" w:eastAsia="Calibri" w:hAnsi="Times New Roman" w:cs="Times New Roman"/>
          <w:color w:val="00B050"/>
          <w:sz w:val="24"/>
          <w:szCs w:val="24"/>
        </w:rPr>
        <w:t xml:space="preserve">7 priede </w:t>
      </w:r>
      <w:r w:rsidR="00B31979" w:rsidRPr="00E36C62">
        <w:rPr>
          <w:rFonts w:ascii="Times New Roman" w:eastAsia="Calibri" w:hAnsi="Times New Roman" w:cs="Times New Roman"/>
          <w:color w:val="00B050"/>
          <w:sz w:val="24"/>
          <w:szCs w:val="24"/>
        </w:rPr>
        <w:t>„</w:t>
      </w:r>
      <w:r w:rsidR="00CE1F4C" w:rsidRPr="00E36C62">
        <w:rPr>
          <w:rFonts w:ascii="Times New Roman" w:eastAsia="Calibri" w:hAnsi="Times New Roman" w:cs="Times New Roman"/>
          <w:color w:val="0070C0"/>
          <w:sz w:val="24"/>
          <w:szCs w:val="24"/>
        </w:rPr>
        <w:t>Pasiūlymų vertinimo kriterijai ir sąlygos</w:t>
      </w:r>
      <w:r w:rsidR="00B31979" w:rsidRPr="00E36C62">
        <w:rPr>
          <w:rFonts w:ascii="Times New Roman" w:eastAsia="Calibri" w:hAnsi="Times New Roman" w:cs="Times New Roman"/>
          <w:color w:val="0070C0"/>
          <w:sz w:val="24"/>
          <w:szCs w:val="24"/>
        </w:rPr>
        <w:t>“</w:t>
      </w:r>
      <w:r w:rsidR="00CE1F4C" w:rsidRPr="00E36C62">
        <w:rPr>
          <w:rFonts w:ascii="Times New Roman" w:eastAsia="Calibri" w:hAnsi="Times New Roman" w:cs="Times New Roman"/>
          <w:sz w:val="24"/>
          <w:szCs w:val="24"/>
        </w:rPr>
        <w:t>.</w:t>
      </w:r>
    </w:p>
    <w:p w14:paraId="1B14EE29" w14:textId="77777777" w:rsidR="000C5DA9" w:rsidRPr="00AA3BB7" w:rsidRDefault="00D963A8" w:rsidP="000C5DA9">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D963A8">
        <w:rPr>
          <w:rFonts w:ascii="Times New Roman" w:hAnsi="Times New Roman" w:cs="Times New Roman"/>
          <w:color w:val="000000" w:themeColor="text1"/>
          <w:sz w:val="24"/>
          <w:szCs w:val="24"/>
        </w:rPr>
        <w:t xml:space="preserve">Laimėjusiu pasiūlymu kiekvienoje pirkimo objekto dalyje galės būti pripažinti tik po 1 (vieną) </w:t>
      </w:r>
      <w:r w:rsidRPr="00AA3BB7">
        <w:rPr>
          <w:rFonts w:ascii="Times New Roman" w:hAnsi="Times New Roman" w:cs="Times New Roman"/>
          <w:color w:val="000000" w:themeColor="text1"/>
          <w:sz w:val="24"/>
          <w:szCs w:val="24"/>
        </w:rPr>
        <w:t>ekonomiškai naudingiausią pasiūlymą, esantį atitinkamos pirkimo objekto dalies pasiūlymų eilės pirmojoje vietoje. Tas pats tiekėjas gali būti nustatomas laimėtoju dėl visų pirkimo objekto dalių</w:t>
      </w:r>
      <w:r w:rsidR="00E80DFB" w:rsidRPr="00AA3BB7">
        <w:rPr>
          <w:rFonts w:ascii="Times New Roman" w:hAnsi="Times New Roman" w:cs="Times New Roman"/>
          <w:color w:val="000000" w:themeColor="text1"/>
          <w:sz w:val="24"/>
          <w:szCs w:val="24"/>
        </w:rPr>
        <w:t>.</w:t>
      </w:r>
      <w:bookmarkStart w:id="44" w:name="_Ref39425999"/>
      <w:bookmarkStart w:id="45" w:name="_Ref39426005"/>
      <w:bookmarkStart w:id="46" w:name="_Toc126333937"/>
    </w:p>
    <w:p w14:paraId="7F8C6E49" w14:textId="199598D5" w:rsidR="003723CA" w:rsidRPr="00AA3BB7" w:rsidRDefault="003723CA" w:rsidP="000C5DA9">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AA3BB7">
        <w:rPr>
          <w:rFonts w:ascii="Times New Roman" w:hAnsi="Times New Roman" w:cs="Times New Roman"/>
          <w:sz w:val="24"/>
          <w:szCs w:val="24"/>
        </w:rPr>
        <w:t xml:space="preserve">Perkančioji organizacija atmes tiekėjo pasiūlymą, jeigu kartu su pasiūlymu nebus pateikti šie pirkimo sąlygose reikalaujami pateikti dokumentai: Pirkimo sąlygų </w:t>
      </w:r>
      <w:r w:rsidRPr="00AA3BB7">
        <w:rPr>
          <w:rFonts w:ascii="Times New Roman" w:hAnsi="Times New Roman" w:cs="Times New Roman"/>
          <w:color w:val="00B050"/>
          <w:sz w:val="24"/>
          <w:szCs w:val="24"/>
        </w:rPr>
        <w:t xml:space="preserve">6 priedas </w:t>
      </w:r>
      <w:r w:rsidRPr="00AA3BB7">
        <w:rPr>
          <w:rFonts w:ascii="Times New Roman" w:hAnsi="Times New Roman" w:cs="Times New Roman"/>
          <w:sz w:val="24"/>
          <w:szCs w:val="24"/>
        </w:rPr>
        <w:t>„Pasiūlymo forma“</w:t>
      </w:r>
      <w:r w:rsidR="000C5DA9" w:rsidRPr="00AA3BB7">
        <w:rPr>
          <w:rFonts w:ascii="Times New Roman" w:hAnsi="Times New Roman" w:cs="Times New Roman"/>
          <w:sz w:val="24"/>
          <w:szCs w:val="24"/>
        </w:rPr>
        <w:t>.</w:t>
      </w:r>
    </w:p>
    <w:p w14:paraId="678C44CA" w14:textId="6EB53055" w:rsidR="00FE7908" w:rsidRPr="00AA3BB7" w:rsidRDefault="00FE7908" w:rsidP="000856CF">
      <w:pPr>
        <w:pStyle w:val="Antrat1"/>
        <w:numPr>
          <w:ilvl w:val="0"/>
          <w:numId w:val="8"/>
        </w:numPr>
        <w:tabs>
          <w:tab w:val="left" w:pos="567"/>
        </w:tabs>
        <w:spacing w:line="20" w:lineRule="atLeast"/>
        <w:contextualSpacing/>
        <w:rPr>
          <w:rFonts w:ascii="Times New Roman" w:hAnsi="Times New Roman" w:cs="Times New Roman"/>
          <w:sz w:val="28"/>
          <w:szCs w:val="28"/>
        </w:rPr>
      </w:pPr>
      <w:r w:rsidRPr="00AA3BB7">
        <w:rPr>
          <w:rFonts w:ascii="Times New Roman" w:hAnsi="Times New Roman" w:cs="Times New Roman"/>
          <w:sz w:val="28"/>
          <w:szCs w:val="28"/>
        </w:rPr>
        <w:t>S</w:t>
      </w:r>
      <w:r w:rsidR="00281735" w:rsidRPr="00AA3BB7">
        <w:rPr>
          <w:rFonts w:ascii="Times New Roman" w:hAnsi="Times New Roman" w:cs="Times New Roman"/>
          <w:sz w:val="28"/>
          <w:szCs w:val="28"/>
        </w:rPr>
        <w:t>utarties sudarymas</w:t>
      </w:r>
      <w:bookmarkEnd w:id="44"/>
      <w:bookmarkEnd w:id="45"/>
      <w:bookmarkEnd w:id="46"/>
    </w:p>
    <w:p w14:paraId="27CAEFF7" w14:textId="2B58B8FC" w:rsidR="00F57665" w:rsidRPr="00BF44B4"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BF44B4">
        <w:rPr>
          <w:rFonts w:ascii="Times New Roman" w:hAnsi="Times New Roman" w:cs="Times New Roman"/>
          <w:sz w:val="24"/>
          <w:szCs w:val="24"/>
        </w:rPr>
        <w:t>sąlygų</w:t>
      </w:r>
      <w:r w:rsidR="008872BC" w:rsidRPr="00BF44B4">
        <w:rPr>
          <w:rFonts w:ascii="Times New Roman" w:hAnsi="Times New Roman" w:cs="Times New Roman"/>
          <w:sz w:val="24"/>
          <w:szCs w:val="24"/>
        </w:rPr>
        <w:t xml:space="preserve"> </w:t>
      </w:r>
      <w:r w:rsidR="008872BC"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D86901" w:rsidRPr="00BF44B4">
        <w:rPr>
          <w:rFonts w:ascii="Times New Roman" w:hAnsi="Times New Roman" w:cs="Times New Roman"/>
          <w:color w:val="00B050"/>
          <w:sz w:val="24"/>
          <w:szCs w:val="24"/>
        </w:rPr>
        <w:t xml:space="preserve"> priede </w:t>
      </w:r>
      <w:r w:rsidR="00D86901" w:rsidRPr="00BF44B4">
        <w:rPr>
          <w:rFonts w:ascii="Times New Roman" w:hAnsi="Times New Roman" w:cs="Times New Roman"/>
          <w:sz w:val="24"/>
          <w:szCs w:val="24"/>
        </w:rPr>
        <w:t>„Sutarties projektas“</w:t>
      </w:r>
      <w:r w:rsidR="004B2DE4" w:rsidRPr="00BF44B4">
        <w:rPr>
          <w:rFonts w:ascii="Times New Roman" w:hAnsi="Times New Roman" w:cs="Times New Roman"/>
          <w:sz w:val="24"/>
          <w:szCs w:val="24"/>
        </w:rPr>
        <w:t>.</w:t>
      </w:r>
    </w:p>
    <w:p w14:paraId="1640F94B" w14:textId="1B994232" w:rsidR="00640DBD" w:rsidRPr="00BF44B4"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sz w:val="28"/>
          <w:szCs w:val="28"/>
        </w:rPr>
      </w:pPr>
      <w:bookmarkStart w:id="47" w:name="_Toc126333938"/>
      <w:bookmarkEnd w:id="2"/>
      <w:r w:rsidRPr="00BF44B4">
        <w:rPr>
          <w:rFonts w:ascii="Times New Roman" w:hAnsi="Times New Roman" w:cs="Times New Roman"/>
          <w:sz w:val="28"/>
          <w:szCs w:val="28"/>
        </w:rPr>
        <w:t>Kitos sąlygos</w:t>
      </w:r>
      <w:bookmarkEnd w:id="47"/>
    </w:p>
    <w:p w14:paraId="5FF4187B" w14:textId="77777777" w:rsidR="008872BC" w:rsidRPr="00BF44B4" w:rsidRDefault="008872BC" w:rsidP="005C1E12">
      <w:pPr>
        <w:pStyle w:val="Antrat1"/>
        <w:jc w:val="right"/>
        <w:rPr>
          <w:rFonts w:ascii="Times New Roman" w:hAnsi="Times New Roman" w:cs="Times New Roman"/>
          <w:color w:val="0070C0"/>
          <w:sz w:val="24"/>
          <w:szCs w:val="24"/>
        </w:rPr>
      </w:pPr>
      <w:bookmarkStart w:id="48" w:name="_Toc126333939"/>
      <w:r w:rsidRPr="00BF44B4">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8"/>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4133"/>
        <w:gridCol w:w="2312"/>
      </w:tblGrid>
      <w:tr w:rsidR="00774AA5" w:rsidRPr="00BF44B4" w14:paraId="730836B8" w14:textId="77777777" w:rsidTr="00F82FB5">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33"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F82FB5">
        <w:trPr>
          <w:trHeight w:val="20"/>
        </w:trPr>
        <w:tc>
          <w:tcPr>
            <w:tcW w:w="911" w:type="dxa"/>
            <w:tcMar>
              <w:top w:w="0" w:type="dxa"/>
              <w:left w:w="108" w:type="dxa"/>
              <w:bottom w:w="0" w:type="dxa"/>
              <w:right w:w="108" w:type="dxa"/>
            </w:tcMar>
          </w:tcPr>
          <w:p w14:paraId="1D2814F3" w14:textId="416B9D46"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33"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312"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F82FB5">
        <w:trPr>
          <w:trHeight w:val="20"/>
        </w:trPr>
        <w:tc>
          <w:tcPr>
            <w:tcW w:w="911" w:type="dxa"/>
            <w:tcMar>
              <w:top w:w="0" w:type="dxa"/>
              <w:left w:w="108" w:type="dxa"/>
              <w:bottom w:w="0" w:type="dxa"/>
              <w:right w:w="108" w:type="dxa"/>
            </w:tcMar>
          </w:tcPr>
          <w:p w14:paraId="6C70187E" w14:textId="213137FE"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33"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F82FB5">
        <w:trPr>
          <w:trHeight w:val="20"/>
        </w:trPr>
        <w:tc>
          <w:tcPr>
            <w:tcW w:w="911" w:type="dxa"/>
            <w:tcMar>
              <w:top w:w="0" w:type="dxa"/>
              <w:left w:w="108" w:type="dxa"/>
              <w:bottom w:w="0" w:type="dxa"/>
              <w:right w:w="108" w:type="dxa"/>
            </w:tcMar>
          </w:tcPr>
          <w:p w14:paraId="0BF18051" w14:textId="7BCE0967"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33"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312"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F82FB5">
        <w:trPr>
          <w:trHeight w:val="20"/>
        </w:trPr>
        <w:tc>
          <w:tcPr>
            <w:tcW w:w="911" w:type="dxa"/>
            <w:tcMar>
              <w:top w:w="0" w:type="dxa"/>
              <w:left w:w="108" w:type="dxa"/>
              <w:bottom w:w="0" w:type="dxa"/>
              <w:right w:w="108" w:type="dxa"/>
            </w:tcMar>
          </w:tcPr>
          <w:p w14:paraId="5A3E2C4C" w14:textId="033C7E4A"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33"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312"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F82FB5">
        <w:trPr>
          <w:trHeight w:val="20"/>
        </w:trPr>
        <w:tc>
          <w:tcPr>
            <w:tcW w:w="911" w:type="dxa"/>
            <w:tcMar>
              <w:top w:w="0" w:type="dxa"/>
              <w:left w:w="108" w:type="dxa"/>
              <w:bottom w:w="0" w:type="dxa"/>
              <w:right w:w="108" w:type="dxa"/>
            </w:tcMar>
          </w:tcPr>
          <w:p w14:paraId="63314DF2" w14:textId="5548A91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33"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F82FB5">
        <w:trPr>
          <w:trHeight w:val="20"/>
        </w:trPr>
        <w:tc>
          <w:tcPr>
            <w:tcW w:w="911" w:type="dxa"/>
            <w:tcMar>
              <w:top w:w="0" w:type="dxa"/>
              <w:left w:w="108" w:type="dxa"/>
              <w:bottom w:w="0" w:type="dxa"/>
              <w:right w:w="108" w:type="dxa"/>
            </w:tcMar>
          </w:tcPr>
          <w:p w14:paraId="0C5D727C" w14:textId="097AAFC5"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33"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F82FB5">
        <w:trPr>
          <w:trHeight w:val="20"/>
        </w:trPr>
        <w:tc>
          <w:tcPr>
            <w:tcW w:w="911" w:type="dxa"/>
            <w:tcMar>
              <w:top w:w="0" w:type="dxa"/>
              <w:left w:w="108" w:type="dxa"/>
              <w:bottom w:w="0" w:type="dxa"/>
              <w:right w:w="108" w:type="dxa"/>
            </w:tcMar>
          </w:tcPr>
          <w:p w14:paraId="7834A329" w14:textId="7DD7B5EE"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33"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312"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F82FB5">
        <w:trPr>
          <w:trHeight w:val="20"/>
        </w:trPr>
        <w:tc>
          <w:tcPr>
            <w:tcW w:w="911" w:type="dxa"/>
            <w:tcMar>
              <w:top w:w="0" w:type="dxa"/>
              <w:left w:w="108" w:type="dxa"/>
              <w:bottom w:w="0" w:type="dxa"/>
              <w:right w:w="108" w:type="dxa"/>
            </w:tcMar>
          </w:tcPr>
          <w:p w14:paraId="204C0E52" w14:textId="1B708D3D"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33"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312" w:type="dxa"/>
            <w:tcMar>
              <w:top w:w="0" w:type="dxa"/>
              <w:left w:w="108" w:type="dxa"/>
              <w:bottom w:w="0" w:type="dxa"/>
              <w:right w:w="108" w:type="dxa"/>
            </w:tcMar>
          </w:tcPr>
          <w:p w14:paraId="16D7D59D" w14:textId="56B4824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774AA5" w:rsidRPr="00BF44B4" w14:paraId="046FE48C" w14:textId="77777777" w:rsidTr="00F82FB5">
        <w:trPr>
          <w:trHeight w:val="20"/>
        </w:trPr>
        <w:tc>
          <w:tcPr>
            <w:tcW w:w="911" w:type="dxa"/>
            <w:tcMar>
              <w:top w:w="0" w:type="dxa"/>
              <w:left w:w="108" w:type="dxa"/>
              <w:bottom w:w="0" w:type="dxa"/>
              <w:right w:w="108" w:type="dxa"/>
            </w:tcMar>
          </w:tcPr>
          <w:p w14:paraId="0CCD490C" w14:textId="1C5F854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33" w:type="dxa"/>
            <w:tcMar>
              <w:top w:w="0" w:type="dxa"/>
              <w:left w:w="108" w:type="dxa"/>
              <w:bottom w:w="0" w:type="dxa"/>
              <w:right w:w="108" w:type="dxa"/>
            </w:tcMar>
          </w:tcPr>
          <w:p w14:paraId="5F3F5A4E" w14:textId="77777777" w:rsidR="008F736A" w:rsidRPr="00BF44B4" w:rsidRDefault="008F736A" w:rsidP="008F736A">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3 (tris) darbo dienas nuo prašymo gavimo dienos</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312" w:type="dxa"/>
            <w:tcMar>
              <w:top w:w="0" w:type="dxa"/>
              <w:left w:w="108" w:type="dxa"/>
              <w:bottom w:w="0" w:type="dxa"/>
              <w:right w:w="108" w:type="dxa"/>
            </w:tcMar>
          </w:tcPr>
          <w:p w14:paraId="7A43570F" w14:textId="45132E1B" w:rsidR="00774AA5" w:rsidRPr="00BF44B4" w:rsidRDefault="00165037" w:rsidP="127DD6E8">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1F2EA374" w14:textId="77777777" w:rsidTr="00F82FB5">
        <w:trPr>
          <w:trHeight w:val="20"/>
        </w:trPr>
        <w:tc>
          <w:tcPr>
            <w:tcW w:w="911" w:type="dxa"/>
            <w:tcMar>
              <w:top w:w="0" w:type="dxa"/>
              <w:left w:w="108" w:type="dxa"/>
              <w:bottom w:w="0" w:type="dxa"/>
              <w:right w:w="108" w:type="dxa"/>
            </w:tcMar>
          </w:tcPr>
          <w:p w14:paraId="539F7958" w14:textId="226D3FF6"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33" w:type="dxa"/>
            <w:tcMar>
              <w:top w:w="0" w:type="dxa"/>
              <w:left w:w="108" w:type="dxa"/>
              <w:bottom w:w="0" w:type="dxa"/>
              <w:right w:w="108" w:type="dxa"/>
            </w:tcMar>
          </w:tcPr>
          <w:p w14:paraId="7F3A5EF2" w14:textId="69B5959E" w:rsidR="006E5188" w:rsidRPr="00BF44B4" w:rsidRDefault="00774AA5" w:rsidP="006E5188">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w:t>
            </w:r>
            <w:r w:rsidR="006E5188" w:rsidRPr="00BF44B4">
              <w:rPr>
                <w:rFonts w:ascii="Times New Roman" w:hAnsi="Times New Roman" w:cs="Times New Roman"/>
                <w:sz w:val="24"/>
                <w:szCs w:val="24"/>
              </w:rPr>
              <w:t xml:space="preserve"> nuo prašymo gavimo dienos</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312" w:type="dxa"/>
            <w:tcMar>
              <w:top w:w="0" w:type="dxa"/>
              <w:left w:w="108" w:type="dxa"/>
              <w:bottom w:w="0" w:type="dxa"/>
              <w:right w:w="108" w:type="dxa"/>
            </w:tcMar>
          </w:tcPr>
          <w:p w14:paraId="7D43700D" w14:textId="45D195F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6D55395E" w14:textId="77777777" w:rsidTr="00F82FB5">
        <w:trPr>
          <w:trHeight w:val="20"/>
        </w:trPr>
        <w:tc>
          <w:tcPr>
            <w:tcW w:w="911" w:type="dxa"/>
            <w:tcMar>
              <w:top w:w="0" w:type="dxa"/>
              <w:left w:w="108" w:type="dxa"/>
              <w:bottom w:w="0" w:type="dxa"/>
              <w:right w:w="108" w:type="dxa"/>
            </w:tcMar>
          </w:tcPr>
          <w:p w14:paraId="5B414F03" w14:textId="2549B1D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33"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312"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F82FB5">
        <w:trPr>
          <w:trHeight w:val="20"/>
        </w:trPr>
        <w:tc>
          <w:tcPr>
            <w:tcW w:w="911" w:type="dxa"/>
            <w:tcMar>
              <w:top w:w="0" w:type="dxa"/>
              <w:left w:w="108" w:type="dxa"/>
              <w:bottom w:w="0" w:type="dxa"/>
              <w:right w:w="108" w:type="dxa"/>
            </w:tcMar>
          </w:tcPr>
          <w:p w14:paraId="7986B22C" w14:textId="28A1D23B"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33"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312"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F82FB5">
        <w:trPr>
          <w:trHeight w:val="20"/>
        </w:trPr>
        <w:tc>
          <w:tcPr>
            <w:tcW w:w="911" w:type="dxa"/>
            <w:tcMar>
              <w:top w:w="0" w:type="dxa"/>
              <w:left w:w="108" w:type="dxa"/>
              <w:bottom w:w="0" w:type="dxa"/>
              <w:right w:w="108" w:type="dxa"/>
            </w:tcMar>
          </w:tcPr>
          <w:p w14:paraId="715DBD55" w14:textId="53D9A072"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33"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312"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F82FB5">
        <w:trPr>
          <w:trHeight w:val="20"/>
        </w:trPr>
        <w:tc>
          <w:tcPr>
            <w:tcW w:w="911" w:type="dxa"/>
            <w:tcMar>
              <w:top w:w="0" w:type="dxa"/>
              <w:left w:w="108" w:type="dxa"/>
              <w:bottom w:w="0" w:type="dxa"/>
              <w:right w:w="108" w:type="dxa"/>
            </w:tcMar>
          </w:tcPr>
          <w:p w14:paraId="50E0821F" w14:textId="51531F71"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33"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F82FB5">
        <w:trPr>
          <w:trHeight w:val="20"/>
        </w:trPr>
        <w:tc>
          <w:tcPr>
            <w:tcW w:w="911" w:type="dxa"/>
            <w:tcMar>
              <w:top w:w="0" w:type="dxa"/>
              <w:left w:w="108" w:type="dxa"/>
              <w:bottom w:w="0" w:type="dxa"/>
              <w:right w:w="108" w:type="dxa"/>
            </w:tcMar>
          </w:tcPr>
          <w:p w14:paraId="3FCD8BCC" w14:textId="19D85D5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33"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312"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F82FB5">
        <w:trPr>
          <w:trHeight w:val="20"/>
        </w:trPr>
        <w:tc>
          <w:tcPr>
            <w:tcW w:w="911" w:type="dxa"/>
            <w:tcMar>
              <w:top w:w="0" w:type="dxa"/>
              <w:left w:w="108" w:type="dxa"/>
              <w:bottom w:w="0" w:type="dxa"/>
              <w:right w:w="108" w:type="dxa"/>
            </w:tcMar>
          </w:tcPr>
          <w:p w14:paraId="18CCF556" w14:textId="1FABF3A4"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33"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F82FB5">
        <w:trPr>
          <w:trHeight w:val="20"/>
        </w:trPr>
        <w:tc>
          <w:tcPr>
            <w:tcW w:w="911" w:type="dxa"/>
            <w:tcMar>
              <w:top w:w="0" w:type="dxa"/>
              <w:left w:w="108" w:type="dxa"/>
              <w:bottom w:w="0" w:type="dxa"/>
              <w:right w:w="108" w:type="dxa"/>
            </w:tcMar>
          </w:tcPr>
          <w:p w14:paraId="3EE38EA3" w14:textId="7B1FEB4A"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33"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F82FB5">
        <w:trPr>
          <w:trHeight w:val="20"/>
        </w:trPr>
        <w:tc>
          <w:tcPr>
            <w:tcW w:w="911" w:type="dxa"/>
            <w:tcMar>
              <w:top w:w="0" w:type="dxa"/>
              <w:left w:w="108" w:type="dxa"/>
              <w:bottom w:w="0" w:type="dxa"/>
              <w:right w:w="108" w:type="dxa"/>
            </w:tcMar>
          </w:tcPr>
          <w:p w14:paraId="5A1CA8A8" w14:textId="77777777" w:rsidR="00F50C57" w:rsidRPr="00BF44B4"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33"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312"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4D10CC3E" w14:textId="75156C70" w:rsidR="00A4599F" w:rsidRPr="00BF44B4" w:rsidRDefault="00A4599F" w:rsidP="009F0698">
      <w:pPr>
        <w:rPr>
          <w:rFonts w:ascii="Times New Roman" w:eastAsia="Calibri" w:hAnsi="Times New Roman" w:cs="Times New Roman"/>
          <w:sz w:val="24"/>
          <w:szCs w:val="24"/>
        </w:rPr>
      </w:pPr>
    </w:p>
    <w:p w14:paraId="01D56E47" w14:textId="69C5E54E" w:rsidR="008D704D" w:rsidRPr="00BF44B4" w:rsidRDefault="008D704D" w:rsidP="008D704D">
      <w:pPr>
        <w:pStyle w:val="Antrat2"/>
        <w:ind w:left="5103"/>
        <w:rPr>
          <w:rFonts w:ascii="Times New Roman" w:eastAsia="Calibri" w:hAnsi="Times New Roman" w:cs="Times New Roman"/>
          <w:color w:val="0070C0"/>
          <w:sz w:val="24"/>
          <w:szCs w:val="24"/>
        </w:rPr>
      </w:pPr>
      <w:bookmarkStart w:id="49" w:name="_Ref38539939"/>
      <w:bookmarkStart w:id="50" w:name="_Ref38541068"/>
      <w:bookmarkStart w:id="51" w:name="_Ref38885053"/>
      <w:bookmarkStart w:id="52" w:name="_Ref38899023"/>
      <w:bookmarkStart w:id="53"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 specifikacija“</w:t>
      </w:r>
      <w:bookmarkEnd w:id="49"/>
      <w:bookmarkEnd w:id="50"/>
      <w:bookmarkEnd w:id="51"/>
      <w:bookmarkEnd w:id="52"/>
      <w:bookmarkEnd w:id="53"/>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Pr="00BF44B4" w:rsidRDefault="00281735" w:rsidP="00D73B47">
      <w:pPr>
        <w:pStyle w:val="Paantrat"/>
        <w:ind w:firstLine="993"/>
        <w:jc w:val="center"/>
        <w:rPr>
          <w:rFonts w:ascii="Times New Roman" w:hAnsi="Times New Roman" w:cs="Times New Roman"/>
        </w:rPr>
      </w:pPr>
      <w:r w:rsidRPr="00BF44B4">
        <w:rPr>
          <w:rFonts w:ascii="Times New Roman" w:hAnsi="Times New Roman" w:cs="Times New Roman"/>
        </w:rPr>
        <w:t>TECHNINĖ SPECIFIKACIJA</w:t>
      </w:r>
    </w:p>
    <w:p w14:paraId="1B2F3902" w14:textId="77777777" w:rsidR="009D2E1D" w:rsidRPr="00D73B47" w:rsidRDefault="009D2E1D" w:rsidP="009D2E1D">
      <w:pPr>
        <w:widowControl w:val="0"/>
        <w:numPr>
          <w:ilvl w:val="0"/>
          <w:numId w:val="37"/>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Pirkimo objektas – interaktyvūs ekranai (toliau – Prekės) su montavimo ir apmokymo paslauga.</w:t>
      </w:r>
    </w:p>
    <w:p w14:paraId="7DAAB5CC" w14:textId="77777777" w:rsidR="009D2E1D" w:rsidRPr="00D73B47" w:rsidRDefault="009D2E1D" w:rsidP="009D2E1D">
      <w:pPr>
        <w:widowControl w:val="0"/>
        <w:numPr>
          <w:ilvl w:val="0"/>
          <w:numId w:val="37"/>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Prekių pristatymo terminai, vieta ir montavimo sąlygos:</w:t>
      </w:r>
    </w:p>
    <w:p w14:paraId="190D5C88" w14:textId="77777777" w:rsidR="009D2E1D" w:rsidRPr="00D73B47" w:rsidRDefault="009D2E1D" w:rsidP="009D2E1D">
      <w:pPr>
        <w:widowControl w:val="0"/>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 xml:space="preserve">3.1    Prekės turi būti pristatytos į užsakymo metu nurodytą ugdymo įstaigą, esančią Vilniaus rajono teritorijoje. </w:t>
      </w:r>
    </w:p>
    <w:p w14:paraId="30A385FA" w14:textId="77777777" w:rsidR="009D2E1D" w:rsidRPr="00D73B47" w:rsidRDefault="009D2E1D" w:rsidP="009D2E1D">
      <w:pPr>
        <w:widowControl w:val="0"/>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3.2.    Prekių montavimas,  instaliavimas, pakavimo medžiagų išvežimas (utilizavimas) turi būti atliktas per 3 mėn. nuo užsakymo pateikimo dienos. Tiekėjas įsipareigoja visas prekes sumontuoti Pirkėjo nurodytose patalpose (klasėse). Turi būti numatyti visi jungiamieji laidai, papildomos instaliacinės medžiagos ir darbai reikalingi pilnam techninėje specifikacijoje nurodytam prekės veikimui ir funkcionalumui užtikrinti. Montavimo darbai turi būti atlikti tvarkingai, laidai kiek įmanoma paslėpti (pavyzdžiui, plastikuose loveliuose).</w:t>
      </w:r>
      <w:r>
        <w:rPr>
          <w:rFonts w:ascii="Times New Roman" w:eastAsia="Times New Roman" w:hAnsi="Times New Roman" w:cs="Times New Roman"/>
          <w:sz w:val="24"/>
          <w:szCs w:val="24"/>
        </w:rPr>
        <w:t xml:space="preserve"> Ekranai turi būti pajungti prie patalpoje esančių elektros ir interneto ryšio rozečių (atstumas iki 3 m). </w:t>
      </w:r>
    </w:p>
    <w:p w14:paraId="0C57A6FC" w14:textId="77777777" w:rsidR="009D2E1D" w:rsidRPr="00D73B47" w:rsidRDefault="009D2E1D" w:rsidP="009D2E1D">
      <w:pPr>
        <w:widowControl w:val="0"/>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 xml:space="preserve">3.3.   Personalo apmokymas turi būti įvykdytas ne vėliau kaip per 45 kalendorines dienas nuo prekių pristatymo dienos. Apmokymai privalo vykti naudotojų patalpose naudojant tiekėjo pristatytą interaktyvų ekraną. </w:t>
      </w:r>
    </w:p>
    <w:p w14:paraId="19ADB8E3" w14:textId="77777777" w:rsidR="009D2E1D" w:rsidRPr="00D73B47" w:rsidRDefault="009D2E1D" w:rsidP="009D2E1D">
      <w:pPr>
        <w:widowControl w:val="0"/>
        <w:numPr>
          <w:ilvl w:val="0"/>
          <w:numId w:val="37"/>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 xml:space="preserve">Perkamos prekės turi būti naujos, nenaudotos, pateikiamos originalioje gamintojo pakuotėje. </w:t>
      </w:r>
    </w:p>
    <w:p w14:paraId="389A9DCE" w14:textId="77777777" w:rsidR="009D2E1D" w:rsidRPr="00D73B47" w:rsidRDefault="009D2E1D" w:rsidP="009D2E1D">
      <w:pPr>
        <w:widowControl w:val="0"/>
        <w:numPr>
          <w:ilvl w:val="0"/>
          <w:numId w:val="37"/>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 xml:space="preserve">Techninėje specifikacijoje nurodyti minimalūs reikalavimai prekėms. Tiekėjas gali siūlyti geresnės kokybės, aukštesnių parametrų prekes. Kiekvienas siūlomos prekės parametras turi atitikti reikalavimus arba juos viršyti. </w:t>
      </w:r>
    </w:p>
    <w:p w14:paraId="1EA4AA4D" w14:textId="77777777" w:rsidR="009D2E1D" w:rsidRPr="00D73B47" w:rsidRDefault="009D2E1D" w:rsidP="009D2E1D">
      <w:pPr>
        <w:widowControl w:val="0"/>
        <w:numPr>
          <w:ilvl w:val="0"/>
          <w:numId w:val="37"/>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D73B47">
        <w:rPr>
          <w:rFonts w:ascii="Times New Roman" w:eastAsia="Times New Roman" w:hAnsi="Times New Roman" w:cs="Times New Roman"/>
          <w:sz w:val="24"/>
          <w:szCs w:val="24"/>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2CEF7DF7" w14:textId="77777777" w:rsidR="009204FC" w:rsidRDefault="009204FC" w:rsidP="009204FC">
      <w:pPr>
        <w:widowControl w:val="0"/>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119"/>
        <w:gridCol w:w="5811"/>
      </w:tblGrid>
      <w:tr w:rsidR="00A77A77" w:rsidRPr="009204FC" w14:paraId="50C48214" w14:textId="77777777" w:rsidTr="00A77A77">
        <w:tc>
          <w:tcPr>
            <w:tcW w:w="365" w:type="pct"/>
            <w:vAlign w:val="center"/>
          </w:tcPr>
          <w:p w14:paraId="35A7F70F" w14:textId="77777777" w:rsidR="00A77A77" w:rsidRPr="009204FC" w:rsidRDefault="00A77A77" w:rsidP="00D96662">
            <w:pPr>
              <w:spacing w:after="0" w:line="240" w:lineRule="auto"/>
              <w:jc w:val="both"/>
              <w:rPr>
                <w:rFonts w:ascii="Times New Roman" w:eastAsia="Times New Roman" w:hAnsi="Times New Roman" w:cs="Times New Roman"/>
                <w:b/>
                <w:bCs/>
                <w:sz w:val="22"/>
                <w:szCs w:val="22"/>
                <w:lang w:eastAsia="en-US"/>
              </w:rPr>
            </w:pPr>
            <w:bookmarkStart w:id="54" w:name="_Hlk211336186"/>
            <w:r w:rsidRPr="009204FC">
              <w:rPr>
                <w:rFonts w:ascii="Times New Roman" w:eastAsia="Arial Unicode MS" w:hAnsi="Times New Roman" w:cs="Times New Roman"/>
                <w:b/>
                <w:bCs/>
                <w:sz w:val="22"/>
                <w:szCs w:val="22"/>
                <w:bdr w:val="nil"/>
                <w:lang w:eastAsia="en-US"/>
              </w:rPr>
              <w:t>Eil. Nr.</w:t>
            </w:r>
          </w:p>
        </w:tc>
        <w:tc>
          <w:tcPr>
            <w:tcW w:w="1619" w:type="pct"/>
            <w:vAlign w:val="center"/>
          </w:tcPr>
          <w:p w14:paraId="07BDDA96" w14:textId="77777777" w:rsidR="00A77A77" w:rsidRPr="009204FC" w:rsidRDefault="00A77A77" w:rsidP="00D96662">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bCs/>
                <w:sz w:val="22"/>
                <w:szCs w:val="22"/>
                <w:bdr w:val="nil"/>
                <w:lang w:eastAsia="en-US"/>
              </w:rPr>
              <w:t>Parametro pavadinimas</w:t>
            </w:r>
          </w:p>
        </w:tc>
        <w:tc>
          <w:tcPr>
            <w:tcW w:w="3016" w:type="pct"/>
            <w:vAlign w:val="center"/>
          </w:tcPr>
          <w:p w14:paraId="197761B2" w14:textId="77777777" w:rsidR="00A77A77" w:rsidRPr="009204FC" w:rsidRDefault="00A77A77" w:rsidP="00D96662">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sz w:val="22"/>
                <w:szCs w:val="22"/>
                <w:bdr w:val="nil"/>
                <w:lang w:eastAsia="en-US"/>
              </w:rPr>
              <w:t>Reikalaujamos charakteristikos</w:t>
            </w:r>
          </w:p>
        </w:tc>
      </w:tr>
      <w:tr w:rsidR="00A77A77" w:rsidRPr="009204FC" w14:paraId="6246E4F0" w14:textId="77777777" w:rsidTr="00A77A77">
        <w:tc>
          <w:tcPr>
            <w:tcW w:w="365" w:type="pct"/>
            <w:vAlign w:val="center"/>
          </w:tcPr>
          <w:p w14:paraId="5544F99D" w14:textId="7A1F4748" w:rsidR="00A77A77" w:rsidRPr="00A77A77" w:rsidRDefault="00A77A77" w:rsidP="009D2E1D">
            <w:pPr>
              <w:spacing w:after="0" w:line="240" w:lineRule="auto"/>
              <w:jc w:val="both"/>
              <w:rPr>
                <w:rFonts w:ascii="Times New Roman" w:eastAsia="Times New Roman" w:hAnsi="Times New Roman" w:cs="Times New Roman"/>
                <w:sz w:val="22"/>
                <w:szCs w:val="22"/>
                <w:lang w:eastAsia="en-US"/>
              </w:rPr>
            </w:pPr>
            <w:r w:rsidRPr="00A77A77">
              <w:rPr>
                <w:rFonts w:ascii="Times New Roman" w:eastAsia="Times New Roman" w:hAnsi="Times New Roman" w:cs="Times New Roman"/>
                <w:sz w:val="22"/>
                <w:szCs w:val="22"/>
                <w:lang w:eastAsia="en-US"/>
              </w:rPr>
              <w:t>1.1</w:t>
            </w:r>
          </w:p>
        </w:tc>
        <w:tc>
          <w:tcPr>
            <w:tcW w:w="1619" w:type="pct"/>
          </w:tcPr>
          <w:p w14:paraId="5228DA4B" w14:textId="0590D753" w:rsidR="00A77A77" w:rsidRPr="00A77A77" w:rsidRDefault="00A77A77" w:rsidP="009D2E1D">
            <w:pPr>
              <w:spacing w:after="0" w:line="240" w:lineRule="auto"/>
              <w:ind w:left="-42"/>
              <w:rPr>
                <w:rFonts w:ascii="Times New Roman" w:eastAsia="Times New Roman" w:hAnsi="Times New Roman" w:cs="Times New Roman"/>
                <w:sz w:val="22"/>
                <w:szCs w:val="22"/>
                <w:lang w:eastAsia="en-US"/>
              </w:rPr>
            </w:pPr>
            <w:r w:rsidRPr="00A77A77">
              <w:rPr>
                <w:rFonts w:ascii="Times New Roman" w:eastAsia="Calibri" w:hAnsi="Times New Roman" w:cs="Times New Roman"/>
                <w:sz w:val="22"/>
                <w:szCs w:val="22"/>
                <w:lang w:eastAsia="en-US"/>
              </w:rPr>
              <w:t>Ekrano įstrižainės dydis be rėmelio</w:t>
            </w:r>
          </w:p>
        </w:tc>
        <w:tc>
          <w:tcPr>
            <w:tcW w:w="3016" w:type="pct"/>
          </w:tcPr>
          <w:p w14:paraId="20A131BE" w14:textId="77777777" w:rsidR="00A77A77" w:rsidRPr="00AA3BB7" w:rsidRDefault="00A77A77" w:rsidP="009D2E1D">
            <w:pPr>
              <w:snapToGrid w:val="0"/>
              <w:spacing w:after="0" w:line="240" w:lineRule="auto"/>
              <w:jc w:val="both"/>
              <w:rPr>
                <w:rFonts w:ascii="Times New Roman" w:eastAsia="Calibri" w:hAnsi="Times New Roman" w:cs="Times New Roman"/>
                <w:b/>
                <w:bCs/>
                <w:color w:val="EE0000"/>
                <w:sz w:val="22"/>
                <w:szCs w:val="22"/>
                <w:lang w:eastAsia="en-US"/>
              </w:rPr>
            </w:pPr>
            <w:r w:rsidRPr="00AA3BB7">
              <w:rPr>
                <w:rFonts w:ascii="Times New Roman" w:eastAsia="Calibri" w:hAnsi="Times New Roman" w:cs="Times New Roman"/>
                <w:b/>
                <w:bCs/>
                <w:color w:val="EE0000"/>
                <w:sz w:val="22"/>
                <w:szCs w:val="22"/>
                <w:lang w:eastAsia="en-US"/>
              </w:rPr>
              <w:t>I pirkimo dalis</w:t>
            </w:r>
          </w:p>
          <w:p w14:paraId="62FE0E67" w14:textId="77777777" w:rsidR="00A77A77" w:rsidRPr="00AA3BB7" w:rsidRDefault="00A77A77" w:rsidP="009D2E1D">
            <w:pPr>
              <w:snapToGrid w:val="0"/>
              <w:spacing w:after="0" w:line="240" w:lineRule="auto"/>
              <w:jc w:val="both"/>
              <w:rPr>
                <w:rFonts w:ascii="Times New Roman" w:eastAsia="Calibri" w:hAnsi="Times New Roman" w:cs="Times New Roman"/>
                <w:b/>
                <w:bCs/>
                <w:sz w:val="22"/>
                <w:szCs w:val="22"/>
                <w:lang w:eastAsia="en-US"/>
              </w:rPr>
            </w:pPr>
          </w:p>
          <w:p w14:paraId="477B7117" w14:textId="2538B342" w:rsidR="00A77A77" w:rsidRPr="00AA3BB7" w:rsidRDefault="00A77A77" w:rsidP="009D2E1D">
            <w:pPr>
              <w:snapToGrid w:val="0"/>
              <w:spacing w:after="0" w:line="240" w:lineRule="auto"/>
              <w:jc w:val="both"/>
              <w:rPr>
                <w:rFonts w:ascii="Times New Roman" w:eastAsia="Calibri" w:hAnsi="Times New Roman" w:cs="Times New Roman"/>
                <w:b/>
                <w:bCs/>
                <w:sz w:val="22"/>
                <w:szCs w:val="22"/>
                <w:lang w:eastAsia="en-US"/>
              </w:rPr>
            </w:pPr>
            <w:r w:rsidRPr="00AA3BB7">
              <w:rPr>
                <w:rFonts w:ascii="Times New Roman" w:eastAsia="Calibri" w:hAnsi="Times New Roman" w:cs="Times New Roman"/>
                <w:b/>
                <w:bCs/>
                <w:sz w:val="22"/>
                <w:szCs w:val="22"/>
                <w:lang w:eastAsia="en-US"/>
              </w:rPr>
              <w:t xml:space="preserve">86 </w:t>
            </w:r>
            <w:r w:rsidR="00C44309" w:rsidRPr="00AA3BB7">
              <w:rPr>
                <w:rFonts w:ascii="Times New Roman" w:eastAsia="Calibri" w:hAnsi="Times New Roman" w:cs="Times New Roman"/>
                <w:b/>
                <w:bCs/>
                <w:sz w:val="22"/>
                <w:szCs w:val="22"/>
                <w:lang w:eastAsia="en-US"/>
              </w:rPr>
              <w:t xml:space="preserve">(+/-3) </w:t>
            </w:r>
            <w:r w:rsidRPr="00AA3BB7">
              <w:rPr>
                <w:rFonts w:ascii="Times New Roman" w:eastAsia="Calibri" w:hAnsi="Times New Roman" w:cs="Times New Roman"/>
                <w:b/>
                <w:bCs/>
                <w:sz w:val="22"/>
                <w:szCs w:val="22"/>
                <w:lang w:eastAsia="en-US"/>
              </w:rPr>
              <w:t>colių</w:t>
            </w:r>
            <w:r w:rsidR="00C44309" w:rsidRPr="00AA3BB7">
              <w:rPr>
                <w:rFonts w:ascii="Times New Roman" w:eastAsia="Calibri" w:hAnsi="Times New Roman" w:cs="Times New Roman"/>
                <w:b/>
                <w:bCs/>
                <w:sz w:val="22"/>
                <w:szCs w:val="22"/>
                <w:lang w:eastAsia="en-US"/>
              </w:rPr>
              <w:t xml:space="preserve"> </w:t>
            </w:r>
            <w:r w:rsidRPr="00AA3BB7">
              <w:rPr>
                <w:rFonts w:ascii="Times New Roman" w:eastAsia="Calibri" w:hAnsi="Times New Roman" w:cs="Times New Roman"/>
                <w:b/>
                <w:bCs/>
                <w:sz w:val="22"/>
                <w:szCs w:val="22"/>
                <w:lang w:eastAsia="en-US"/>
              </w:rPr>
              <w:t>– 40 vnt. su sieniniu laikikliu;</w:t>
            </w:r>
          </w:p>
          <w:p w14:paraId="044B5C6C" w14:textId="77777777" w:rsidR="00A77A77" w:rsidRPr="00AA3BB7" w:rsidRDefault="00A77A77" w:rsidP="009D2E1D">
            <w:pPr>
              <w:spacing w:after="0" w:line="240" w:lineRule="auto"/>
              <w:jc w:val="both"/>
              <w:rPr>
                <w:rFonts w:ascii="Times New Roman" w:eastAsia="Times New Roman" w:hAnsi="Times New Roman" w:cs="Times New Roman"/>
                <w:sz w:val="22"/>
                <w:szCs w:val="22"/>
                <w:lang w:eastAsia="en-US"/>
              </w:rPr>
            </w:pPr>
          </w:p>
        </w:tc>
      </w:tr>
      <w:tr w:rsidR="00A77A77" w:rsidRPr="009204FC" w14:paraId="6DD50363" w14:textId="77777777" w:rsidTr="00A77A77">
        <w:trPr>
          <w:trHeight w:val="1530"/>
        </w:trPr>
        <w:tc>
          <w:tcPr>
            <w:tcW w:w="365" w:type="pct"/>
            <w:vAlign w:val="center"/>
          </w:tcPr>
          <w:p w14:paraId="7426D9D0" w14:textId="61A95D1A" w:rsidR="00A77A77" w:rsidRPr="00A77A77" w:rsidRDefault="00A77A77" w:rsidP="009D2E1D">
            <w:pPr>
              <w:spacing w:after="0" w:line="240" w:lineRule="auto"/>
              <w:jc w:val="both"/>
              <w:rPr>
                <w:rFonts w:ascii="Times New Roman" w:eastAsia="Times New Roman" w:hAnsi="Times New Roman" w:cs="Times New Roman"/>
                <w:sz w:val="22"/>
                <w:szCs w:val="22"/>
                <w:lang w:eastAsia="en-US"/>
              </w:rPr>
            </w:pPr>
            <w:r w:rsidRPr="00A77A77">
              <w:rPr>
                <w:rFonts w:ascii="Times New Roman" w:eastAsia="Times New Roman" w:hAnsi="Times New Roman" w:cs="Times New Roman"/>
                <w:sz w:val="22"/>
                <w:szCs w:val="22"/>
                <w:lang w:eastAsia="en-US"/>
              </w:rPr>
              <w:t>1.2</w:t>
            </w:r>
          </w:p>
        </w:tc>
        <w:tc>
          <w:tcPr>
            <w:tcW w:w="1619" w:type="pct"/>
          </w:tcPr>
          <w:p w14:paraId="117EF24F" w14:textId="49ED18D2" w:rsidR="00A77A77" w:rsidRPr="00A77A77" w:rsidRDefault="00A77A77" w:rsidP="009D2E1D">
            <w:pPr>
              <w:snapToGrid w:val="0"/>
              <w:spacing w:after="0" w:line="240" w:lineRule="auto"/>
              <w:ind w:left="-42"/>
              <w:rPr>
                <w:rFonts w:ascii="Times New Roman" w:eastAsia="Calibri" w:hAnsi="Times New Roman" w:cs="Times New Roman"/>
                <w:sz w:val="22"/>
                <w:szCs w:val="22"/>
                <w:lang w:eastAsia="en-US"/>
              </w:rPr>
            </w:pPr>
            <w:r w:rsidRPr="00A77A77">
              <w:rPr>
                <w:rFonts w:ascii="Times New Roman" w:eastAsia="Calibri" w:hAnsi="Times New Roman" w:cs="Times New Roman"/>
                <w:sz w:val="22"/>
                <w:szCs w:val="22"/>
                <w:lang w:eastAsia="en-US"/>
              </w:rPr>
              <w:t>Ekrano įstrižainės dydis be rėmelio</w:t>
            </w:r>
          </w:p>
        </w:tc>
        <w:tc>
          <w:tcPr>
            <w:tcW w:w="3016" w:type="pct"/>
          </w:tcPr>
          <w:p w14:paraId="754CD959" w14:textId="77777777" w:rsidR="00A77A77" w:rsidRPr="00AA3BB7" w:rsidRDefault="00A77A77" w:rsidP="009D2E1D">
            <w:pPr>
              <w:snapToGrid w:val="0"/>
              <w:spacing w:after="0" w:line="240" w:lineRule="auto"/>
              <w:jc w:val="both"/>
              <w:rPr>
                <w:rFonts w:ascii="Times New Roman" w:eastAsia="Calibri" w:hAnsi="Times New Roman" w:cs="Times New Roman"/>
                <w:b/>
                <w:bCs/>
                <w:color w:val="EE0000"/>
                <w:sz w:val="22"/>
                <w:szCs w:val="22"/>
                <w:lang w:eastAsia="en-US"/>
              </w:rPr>
            </w:pPr>
            <w:r w:rsidRPr="00AA3BB7">
              <w:rPr>
                <w:rFonts w:ascii="Times New Roman" w:eastAsia="Calibri" w:hAnsi="Times New Roman" w:cs="Times New Roman"/>
                <w:b/>
                <w:bCs/>
                <w:color w:val="EE0000"/>
                <w:sz w:val="22"/>
                <w:szCs w:val="22"/>
                <w:lang w:eastAsia="en-US"/>
              </w:rPr>
              <w:t>II pirkimo dalis</w:t>
            </w:r>
          </w:p>
          <w:p w14:paraId="203B343A" w14:textId="77777777" w:rsidR="00A77A77" w:rsidRPr="00AA3BB7" w:rsidRDefault="00A77A77" w:rsidP="009D2E1D">
            <w:pPr>
              <w:snapToGrid w:val="0"/>
              <w:spacing w:after="0" w:line="240" w:lineRule="auto"/>
              <w:jc w:val="both"/>
              <w:rPr>
                <w:rFonts w:ascii="Times New Roman" w:eastAsia="Calibri" w:hAnsi="Times New Roman" w:cs="Times New Roman"/>
                <w:b/>
                <w:bCs/>
                <w:color w:val="EE0000"/>
                <w:sz w:val="22"/>
                <w:szCs w:val="22"/>
                <w:lang w:eastAsia="en-US"/>
              </w:rPr>
            </w:pPr>
          </w:p>
          <w:p w14:paraId="1A4F6984" w14:textId="7B21F344" w:rsidR="00A77A77" w:rsidRPr="00AA3BB7" w:rsidRDefault="00A77A77" w:rsidP="009D2E1D">
            <w:pPr>
              <w:snapToGrid w:val="0"/>
              <w:spacing w:after="0" w:line="240" w:lineRule="auto"/>
              <w:jc w:val="both"/>
              <w:rPr>
                <w:rFonts w:ascii="Times New Roman" w:eastAsia="Calibri" w:hAnsi="Times New Roman" w:cs="Times New Roman"/>
                <w:b/>
                <w:bCs/>
                <w:sz w:val="22"/>
                <w:szCs w:val="22"/>
                <w:lang w:eastAsia="en-US"/>
              </w:rPr>
            </w:pPr>
            <w:r w:rsidRPr="00AA3BB7">
              <w:rPr>
                <w:rFonts w:ascii="Times New Roman" w:eastAsia="Calibri" w:hAnsi="Times New Roman" w:cs="Times New Roman"/>
                <w:b/>
                <w:bCs/>
                <w:sz w:val="22"/>
                <w:szCs w:val="22"/>
                <w:lang w:eastAsia="en-US"/>
              </w:rPr>
              <w:t xml:space="preserve">75 </w:t>
            </w:r>
            <w:r w:rsidR="00C44309" w:rsidRPr="00AA3BB7">
              <w:rPr>
                <w:rFonts w:ascii="Times New Roman" w:eastAsia="Calibri" w:hAnsi="Times New Roman" w:cs="Times New Roman"/>
                <w:b/>
                <w:bCs/>
                <w:sz w:val="22"/>
                <w:szCs w:val="22"/>
                <w:lang w:eastAsia="en-US"/>
              </w:rPr>
              <w:t xml:space="preserve">(+/-3) </w:t>
            </w:r>
            <w:r w:rsidRPr="00AA3BB7">
              <w:rPr>
                <w:rFonts w:ascii="Times New Roman" w:eastAsia="Calibri" w:hAnsi="Times New Roman" w:cs="Times New Roman"/>
                <w:b/>
                <w:bCs/>
                <w:sz w:val="22"/>
                <w:szCs w:val="22"/>
                <w:lang w:eastAsia="en-US"/>
              </w:rPr>
              <w:t>colių</w:t>
            </w:r>
            <w:r w:rsidR="00C44309" w:rsidRPr="00AA3BB7">
              <w:rPr>
                <w:rFonts w:ascii="Times New Roman" w:eastAsia="Calibri" w:hAnsi="Times New Roman" w:cs="Times New Roman"/>
                <w:b/>
                <w:bCs/>
                <w:sz w:val="22"/>
                <w:szCs w:val="22"/>
                <w:lang w:eastAsia="en-US"/>
              </w:rPr>
              <w:t xml:space="preserve"> </w:t>
            </w:r>
            <w:r w:rsidRPr="00AA3BB7">
              <w:rPr>
                <w:rFonts w:ascii="Times New Roman" w:eastAsia="Calibri" w:hAnsi="Times New Roman" w:cs="Times New Roman"/>
                <w:b/>
                <w:bCs/>
                <w:sz w:val="22"/>
                <w:szCs w:val="22"/>
                <w:lang w:eastAsia="en-US"/>
              </w:rPr>
              <w:t xml:space="preserve">– 60 vnt.  </w:t>
            </w:r>
          </w:p>
          <w:p w14:paraId="738FBBA0" w14:textId="77777777" w:rsidR="00A77A77" w:rsidRPr="00AA3BB7" w:rsidRDefault="00A77A77" w:rsidP="009D2E1D">
            <w:pPr>
              <w:snapToGrid w:val="0"/>
              <w:spacing w:after="0" w:line="240" w:lineRule="auto"/>
              <w:jc w:val="both"/>
              <w:rPr>
                <w:rFonts w:ascii="Times New Roman" w:eastAsia="Calibri" w:hAnsi="Times New Roman" w:cs="Times New Roman"/>
                <w:b/>
                <w:bCs/>
                <w:color w:val="EE0000"/>
                <w:sz w:val="22"/>
                <w:szCs w:val="22"/>
                <w:lang w:eastAsia="en-US"/>
              </w:rPr>
            </w:pPr>
            <w:r w:rsidRPr="00AA3BB7">
              <w:rPr>
                <w:rFonts w:ascii="Times New Roman" w:eastAsia="Calibri" w:hAnsi="Times New Roman" w:cs="Times New Roman"/>
                <w:b/>
                <w:bCs/>
                <w:sz w:val="22"/>
                <w:szCs w:val="22"/>
                <w:lang w:eastAsia="en-US"/>
              </w:rPr>
              <w:t>(iš jų 54 vnt. su sieniniu laikikliu, 6 vnt. su mobiliu stovu).</w:t>
            </w:r>
          </w:p>
          <w:p w14:paraId="64290CE7" w14:textId="77777777" w:rsidR="00A77A77" w:rsidRPr="00AA3BB7" w:rsidRDefault="00A77A77" w:rsidP="009D2E1D">
            <w:pPr>
              <w:snapToGrid w:val="0"/>
              <w:spacing w:after="0" w:line="240" w:lineRule="auto"/>
              <w:jc w:val="both"/>
              <w:rPr>
                <w:rFonts w:ascii="Times New Roman" w:eastAsia="Calibri" w:hAnsi="Times New Roman" w:cs="Times New Roman"/>
                <w:sz w:val="22"/>
                <w:szCs w:val="22"/>
                <w:lang w:eastAsia="en-US"/>
              </w:rPr>
            </w:pPr>
          </w:p>
        </w:tc>
      </w:tr>
      <w:tr w:rsidR="00A77A77" w:rsidRPr="009204FC" w14:paraId="6F4BF7DE" w14:textId="77777777" w:rsidTr="00A77A77">
        <w:tc>
          <w:tcPr>
            <w:tcW w:w="365" w:type="pct"/>
            <w:vAlign w:val="center"/>
          </w:tcPr>
          <w:p w14:paraId="33EFF96D" w14:textId="396588E2"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3</w:t>
            </w:r>
          </w:p>
        </w:tc>
        <w:tc>
          <w:tcPr>
            <w:tcW w:w="1619" w:type="pct"/>
          </w:tcPr>
          <w:p w14:paraId="1840AAE2"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raiška (optimali)</w:t>
            </w:r>
          </w:p>
        </w:tc>
        <w:tc>
          <w:tcPr>
            <w:tcW w:w="3016" w:type="pct"/>
          </w:tcPr>
          <w:p w14:paraId="03E8633E"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Ne mažiau 3840x2160 taškų</w:t>
            </w:r>
            <w:r>
              <w:rPr>
                <w:rFonts w:ascii="Times New Roman" w:eastAsia="Calibri" w:hAnsi="Times New Roman" w:cs="Times New Roman"/>
                <w:sz w:val="22"/>
                <w:szCs w:val="22"/>
                <w:lang w:eastAsia="en-US"/>
              </w:rPr>
              <w:t>.</w:t>
            </w:r>
          </w:p>
          <w:p w14:paraId="0533EB6A"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p>
        </w:tc>
      </w:tr>
      <w:tr w:rsidR="00A77A77" w:rsidRPr="009204FC" w14:paraId="47F7D040" w14:textId="77777777" w:rsidTr="00A77A77">
        <w:tc>
          <w:tcPr>
            <w:tcW w:w="365" w:type="pct"/>
            <w:vAlign w:val="center"/>
          </w:tcPr>
          <w:p w14:paraId="5070EAA5" w14:textId="1D4DE8E5"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4</w:t>
            </w:r>
          </w:p>
        </w:tc>
        <w:tc>
          <w:tcPr>
            <w:tcW w:w="1619" w:type="pct"/>
          </w:tcPr>
          <w:p w14:paraId="16E6A478"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Prisilietimo funkcija</w:t>
            </w:r>
          </w:p>
        </w:tc>
        <w:tc>
          <w:tcPr>
            <w:tcW w:w="3016" w:type="pct"/>
          </w:tcPr>
          <w:p w14:paraId="294051FB"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Turi atpažinti ne mažiau kaip 20 prisilietimų vienu metu.</w:t>
            </w:r>
          </w:p>
        </w:tc>
      </w:tr>
      <w:tr w:rsidR="00A77A77" w:rsidRPr="009204FC" w14:paraId="551A8773" w14:textId="77777777" w:rsidTr="00A77A77">
        <w:tc>
          <w:tcPr>
            <w:tcW w:w="365" w:type="pct"/>
            <w:vAlign w:val="center"/>
          </w:tcPr>
          <w:p w14:paraId="08FCF34E" w14:textId="15F53A66"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5</w:t>
            </w:r>
          </w:p>
        </w:tc>
        <w:tc>
          <w:tcPr>
            <w:tcW w:w="1619" w:type="pct"/>
          </w:tcPr>
          <w:p w14:paraId="6B0EB8D2"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reagavimo laikas</w:t>
            </w:r>
          </w:p>
        </w:tc>
        <w:tc>
          <w:tcPr>
            <w:tcW w:w="3016" w:type="pct"/>
          </w:tcPr>
          <w:p w14:paraId="2ED5470D"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≤5 milisekundės</w:t>
            </w:r>
            <w:r>
              <w:rPr>
                <w:rFonts w:ascii="Times New Roman" w:eastAsia="Calibri" w:hAnsi="Times New Roman" w:cs="Times New Roman"/>
                <w:sz w:val="22"/>
                <w:szCs w:val="22"/>
                <w:lang w:eastAsia="en-US"/>
              </w:rPr>
              <w:t>.</w:t>
            </w:r>
          </w:p>
        </w:tc>
      </w:tr>
      <w:tr w:rsidR="00A77A77" w:rsidRPr="009204FC" w14:paraId="58312184" w14:textId="77777777" w:rsidTr="00A77A77">
        <w:tc>
          <w:tcPr>
            <w:tcW w:w="365" w:type="pct"/>
            <w:vAlign w:val="center"/>
          </w:tcPr>
          <w:p w14:paraId="75CB2E66" w14:textId="2A58515B"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6</w:t>
            </w:r>
          </w:p>
        </w:tc>
        <w:tc>
          <w:tcPr>
            <w:tcW w:w="1619" w:type="pct"/>
          </w:tcPr>
          <w:p w14:paraId="0EC00747"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tikslumas</w:t>
            </w:r>
          </w:p>
        </w:tc>
        <w:tc>
          <w:tcPr>
            <w:tcW w:w="3016" w:type="pct"/>
          </w:tcPr>
          <w:p w14:paraId="77E3EAF5"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 mm</w:t>
            </w:r>
            <w:r>
              <w:rPr>
                <w:rFonts w:ascii="Times New Roman" w:eastAsia="Calibri" w:hAnsi="Times New Roman" w:cs="Times New Roman"/>
                <w:sz w:val="22"/>
                <w:szCs w:val="22"/>
                <w:lang w:eastAsia="en-US"/>
              </w:rPr>
              <w:t>.</w:t>
            </w:r>
          </w:p>
        </w:tc>
      </w:tr>
      <w:tr w:rsidR="00A77A77" w:rsidRPr="009204FC" w14:paraId="290C73FB" w14:textId="77777777" w:rsidTr="00A77A77">
        <w:tc>
          <w:tcPr>
            <w:tcW w:w="365" w:type="pct"/>
            <w:vAlign w:val="center"/>
          </w:tcPr>
          <w:p w14:paraId="6FDFA648" w14:textId="637A9861"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7</w:t>
            </w:r>
          </w:p>
        </w:tc>
        <w:tc>
          <w:tcPr>
            <w:tcW w:w="1619" w:type="pct"/>
          </w:tcPr>
          <w:p w14:paraId="71FB167C"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lietimo skenavimo dažnis</w:t>
            </w:r>
          </w:p>
        </w:tc>
        <w:tc>
          <w:tcPr>
            <w:tcW w:w="3016" w:type="pct"/>
          </w:tcPr>
          <w:p w14:paraId="489A767A"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 ≥ 200 Hz</w:t>
            </w:r>
            <w:r>
              <w:rPr>
                <w:rFonts w:ascii="Times New Roman" w:eastAsia="Calibri" w:hAnsi="Times New Roman" w:cs="Times New Roman"/>
                <w:sz w:val="22"/>
                <w:szCs w:val="22"/>
                <w:lang w:eastAsia="en-US"/>
              </w:rPr>
              <w:t>.</w:t>
            </w:r>
          </w:p>
        </w:tc>
      </w:tr>
      <w:tr w:rsidR="00A77A77" w:rsidRPr="009204FC" w14:paraId="45A05F57" w14:textId="77777777" w:rsidTr="00A77A77">
        <w:tc>
          <w:tcPr>
            <w:tcW w:w="365" w:type="pct"/>
            <w:vAlign w:val="center"/>
          </w:tcPr>
          <w:p w14:paraId="5DCA37E1" w14:textId="0B1CB535"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lastRenderedPageBreak/>
              <w:t>1.</w:t>
            </w:r>
            <w:r>
              <w:rPr>
                <w:rFonts w:ascii="Times New Roman" w:eastAsia="Times New Roman" w:hAnsi="Times New Roman" w:cs="Times New Roman"/>
                <w:sz w:val="22"/>
                <w:szCs w:val="22"/>
                <w:lang w:eastAsia="en-US"/>
              </w:rPr>
              <w:t>8</w:t>
            </w:r>
          </w:p>
        </w:tc>
        <w:tc>
          <w:tcPr>
            <w:tcW w:w="1619" w:type="pct"/>
          </w:tcPr>
          <w:p w14:paraId="31CE8875"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Rašikliai</w:t>
            </w:r>
          </w:p>
        </w:tc>
        <w:tc>
          <w:tcPr>
            <w:tcW w:w="3016" w:type="pct"/>
          </w:tcPr>
          <w:p w14:paraId="5B55C28D"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ne mažiau kaip 2 rašikliai. </w:t>
            </w:r>
          </w:p>
        </w:tc>
      </w:tr>
      <w:tr w:rsidR="00A77A77" w:rsidRPr="009204FC" w14:paraId="6234D8D9" w14:textId="77777777" w:rsidTr="00A77A77">
        <w:tc>
          <w:tcPr>
            <w:tcW w:w="365" w:type="pct"/>
            <w:vAlign w:val="center"/>
          </w:tcPr>
          <w:p w14:paraId="34765A3B" w14:textId="7898C3B0"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p>
        </w:tc>
        <w:tc>
          <w:tcPr>
            <w:tcW w:w="1619" w:type="pct"/>
          </w:tcPr>
          <w:p w14:paraId="3B706A2B" w14:textId="77777777" w:rsidR="00A77A77" w:rsidRPr="009204FC" w:rsidRDefault="00A77A77" w:rsidP="009D2E1D">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Programinė įranga  </w:t>
            </w:r>
          </w:p>
        </w:tc>
        <w:tc>
          <w:tcPr>
            <w:tcW w:w="3016" w:type="pct"/>
          </w:tcPr>
          <w:p w14:paraId="62A5BA34"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1.10.1 Programinė skirta kurti interaktyvias pamokas į jas integruojant:</w:t>
            </w:r>
          </w:p>
          <w:p w14:paraId="0AE53AC8"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iliustracijas ir simbolius;</w:t>
            </w:r>
          </w:p>
          <w:p w14:paraId="170CAEA0"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 </w:t>
            </w:r>
            <w:proofErr w:type="spellStart"/>
            <w:r w:rsidRPr="009204FC">
              <w:rPr>
                <w:rFonts w:ascii="Times New Roman" w:eastAsia="Calibri" w:hAnsi="Times New Roman" w:cs="Times New Roman"/>
                <w:sz w:val="22"/>
                <w:szCs w:val="22"/>
                <w:lang w:eastAsia="en-US"/>
              </w:rPr>
              <w:t>video</w:t>
            </w:r>
            <w:proofErr w:type="spellEnd"/>
            <w:r w:rsidRPr="009204FC">
              <w:rPr>
                <w:rFonts w:ascii="Times New Roman" w:eastAsia="Calibri" w:hAnsi="Times New Roman" w:cs="Times New Roman"/>
                <w:sz w:val="22"/>
                <w:szCs w:val="22"/>
                <w:lang w:eastAsia="en-US"/>
              </w:rPr>
              <w:t xml:space="preserve"> failus;</w:t>
            </w:r>
          </w:p>
          <w:p w14:paraId="5C93EACB"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- 3D vizualizacijas;</w:t>
            </w:r>
          </w:p>
          <w:p w14:paraId="31A35034"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garsus.</w:t>
            </w:r>
          </w:p>
          <w:p w14:paraId="6148A84A"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1.10.2. Programinės įrangos atnaujinimai turi būti nemokami garantiniu laikotarpiu.</w:t>
            </w:r>
          </w:p>
        </w:tc>
      </w:tr>
      <w:tr w:rsidR="00A77A77" w:rsidRPr="009204FC" w14:paraId="69029482" w14:textId="77777777" w:rsidTr="00A77A77">
        <w:tc>
          <w:tcPr>
            <w:tcW w:w="365" w:type="pct"/>
            <w:vAlign w:val="center"/>
          </w:tcPr>
          <w:p w14:paraId="206FD998" w14:textId="07412929"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0</w:t>
            </w:r>
          </w:p>
        </w:tc>
        <w:tc>
          <w:tcPr>
            <w:tcW w:w="1619" w:type="pct"/>
          </w:tcPr>
          <w:p w14:paraId="7DFB711C" w14:textId="77777777" w:rsidR="00A77A77" w:rsidRPr="009204FC" w:rsidRDefault="00A77A77" w:rsidP="009D2E1D">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Nuotolinio ir individualaus mokymo(-</w:t>
            </w:r>
            <w:proofErr w:type="spellStart"/>
            <w:r w:rsidRPr="009204FC">
              <w:rPr>
                <w:rFonts w:ascii="Times New Roman" w:eastAsia="Calibri" w:hAnsi="Times New Roman" w:cs="Times New Roman"/>
                <w:sz w:val="22"/>
                <w:szCs w:val="22"/>
                <w:lang w:eastAsia="en-US"/>
              </w:rPr>
              <w:t>si</w:t>
            </w:r>
            <w:proofErr w:type="spellEnd"/>
            <w:r w:rsidRPr="009204FC">
              <w:rPr>
                <w:rFonts w:ascii="Times New Roman" w:eastAsia="Calibri" w:hAnsi="Times New Roman" w:cs="Times New Roman"/>
                <w:sz w:val="22"/>
                <w:szCs w:val="22"/>
                <w:lang w:eastAsia="en-US"/>
              </w:rPr>
              <w:t>) funkcijos</w:t>
            </w:r>
          </w:p>
        </w:tc>
        <w:tc>
          <w:tcPr>
            <w:tcW w:w="3016" w:type="pct"/>
          </w:tcPr>
          <w:p w14:paraId="322F37A8" w14:textId="77777777" w:rsidR="00A77A77" w:rsidRPr="009204FC" w:rsidRDefault="00A77A77" w:rsidP="009D2E1D">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modulis, leidžiantis pamokas rodyti nuotoliniu būdu, o mokiniams jas matyti, valdyti ir atlikinėti užduotis su interneto prieiga. </w:t>
            </w:r>
          </w:p>
        </w:tc>
      </w:tr>
      <w:tr w:rsidR="00A77A77" w:rsidRPr="009204FC" w14:paraId="70820195" w14:textId="77777777" w:rsidTr="00A77A77">
        <w:tc>
          <w:tcPr>
            <w:tcW w:w="365" w:type="pct"/>
            <w:vAlign w:val="center"/>
          </w:tcPr>
          <w:p w14:paraId="23083398" w14:textId="29DDCF76"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1</w:t>
            </w:r>
          </w:p>
        </w:tc>
        <w:tc>
          <w:tcPr>
            <w:tcW w:w="1619" w:type="pct"/>
          </w:tcPr>
          <w:p w14:paraId="0CB00512"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Integruotas kompiuteris</w:t>
            </w:r>
          </w:p>
        </w:tc>
        <w:tc>
          <w:tcPr>
            <w:tcW w:w="3016" w:type="pct"/>
          </w:tcPr>
          <w:p w14:paraId="57BF3584"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1.12.1. Integruotas priedas turi užtikrinti interaktyvaus ekrano veikimą net neprijungus kompiuterio</w:t>
            </w:r>
            <w:r>
              <w:rPr>
                <w:rFonts w:ascii="Times New Roman" w:eastAsia="Calibri" w:hAnsi="Times New Roman" w:cs="Times New Roman"/>
                <w:sz w:val="22"/>
                <w:szCs w:val="22"/>
                <w:lang w:eastAsia="en-US"/>
              </w:rPr>
              <w:t xml:space="preserve"> </w:t>
            </w:r>
            <w:r w:rsidRPr="004E4AF8">
              <w:rPr>
                <w:rFonts w:ascii="Times New Roman" w:eastAsia="Calibri" w:hAnsi="Times New Roman" w:cs="Times New Roman"/>
                <w:sz w:val="22"/>
                <w:szCs w:val="22"/>
                <w:lang w:eastAsia="en-US"/>
              </w:rPr>
              <w:t>(</w:t>
            </w:r>
            <w:r w:rsidRPr="004E4AF8">
              <w:rPr>
                <w:rFonts w:ascii="Times New Roman" w:hAnsi="Times New Roman" w:cs="Times New Roman"/>
                <w:sz w:val="22"/>
                <w:szCs w:val="22"/>
              </w:rPr>
              <w:t>jei ekranas be priedo užtikrina tokias funkcijas, priedas nebūtinas)</w:t>
            </w:r>
            <w:r w:rsidRPr="004E4AF8">
              <w:rPr>
                <w:rFonts w:ascii="Times New Roman" w:eastAsia="Calibri" w:hAnsi="Times New Roman" w:cs="Times New Roman"/>
                <w:sz w:val="22"/>
                <w:szCs w:val="22"/>
                <w:lang w:eastAsia="en-US"/>
              </w:rPr>
              <w:t>.</w:t>
            </w:r>
            <w:r w:rsidRPr="009204FC">
              <w:rPr>
                <w:rFonts w:ascii="Times New Roman" w:eastAsia="Calibri" w:hAnsi="Times New Roman" w:cs="Times New Roman"/>
                <w:sz w:val="22"/>
                <w:szCs w:val="22"/>
                <w:lang w:eastAsia="en-US"/>
              </w:rPr>
              <w:t xml:space="preserve">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mobilaus įrenginio turinčio Android / iOS </w:t>
            </w:r>
            <w:r>
              <w:rPr>
                <w:rFonts w:ascii="Times New Roman" w:eastAsia="Calibri" w:hAnsi="Times New Roman" w:cs="Times New Roman"/>
                <w:sz w:val="22"/>
                <w:szCs w:val="22"/>
                <w:lang w:eastAsia="en-US"/>
              </w:rPr>
              <w:t xml:space="preserve">arba lygiavertes </w:t>
            </w:r>
            <w:r w:rsidRPr="009204FC">
              <w:rPr>
                <w:rFonts w:ascii="Times New Roman" w:eastAsia="Calibri" w:hAnsi="Times New Roman" w:cs="Times New Roman"/>
                <w:sz w:val="22"/>
                <w:szCs w:val="22"/>
                <w:lang w:eastAsia="en-US"/>
              </w:rPr>
              <w:t>operacines sistemas); 4. Integruota interneto naršyklė.</w:t>
            </w:r>
          </w:p>
          <w:p w14:paraId="5D74E8B6"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1.12.2. Operacinė sistema turi būti ne senesnė nei Android 13</w:t>
            </w:r>
            <w:r>
              <w:rPr>
                <w:rFonts w:ascii="Times New Roman" w:eastAsia="Calibri" w:hAnsi="Times New Roman" w:cs="Times New Roman"/>
                <w:sz w:val="22"/>
                <w:szCs w:val="22"/>
                <w:lang w:eastAsia="en-US"/>
              </w:rPr>
              <w:t xml:space="preserve"> arba lygiavertė</w:t>
            </w:r>
            <w:r w:rsidRPr="009204FC">
              <w:rPr>
                <w:rFonts w:ascii="Times New Roman" w:eastAsia="Calibri" w:hAnsi="Times New Roman" w:cs="Times New Roman"/>
                <w:sz w:val="22"/>
                <w:szCs w:val="22"/>
                <w:lang w:eastAsia="en-US"/>
              </w:rPr>
              <w:t>.</w:t>
            </w:r>
          </w:p>
          <w:p w14:paraId="69106D33"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1.12.3 Disko talpa ne mažiau 32 GB.</w:t>
            </w:r>
          </w:p>
        </w:tc>
      </w:tr>
      <w:tr w:rsidR="00A77A77" w:rsidRPr="009204FC" w14:paraId="4CBF3887" w14:textId="77777777" w:rsidTr="00A77A77">
        <w:tc>
          <w:tcPr>
            <w:tcW w:w="365" w:type="pct"/>
            <w:vAlign w:val="center"/>
          </w:tcPr>
          <w:p w14:paraId="46839994" w14:textId="0FB1BD32"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2</w:t>
            </w:r>
          </w:p>
        </w:tc>
        <w:tc>
          <w:tcPr>
            <w:tcW w:w="1619" w:type="pct"/>
          </w:tcPr>
          <w:p w14:paraId="41A7A4B2" w14:textId="77777777" w:rsidR="00A77A77" w:rsidRPr="009204FC" w:rsidRDefault="00A77A77" w:rsidP="009D2E1D">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Funkcijos</w:t>
            </w:r>
          </w:p>
        </w:tc>
        <w:tc>
          <w:tcPr>
            <w:tcW w:w="3016" w:type="pct"/>
          </w:tcPr>
          <w:p w14:paraId="57662A03" w14:textId="77777777" w:rsidR="00A77A77" w:rsidRPr="009204FC" w:rsidRDefault="00A77A77" w:rsidP="009D2E1D">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Integruoti garsiakalbiai ir mikrofonas</w:t>
            </w:r>
          </w:p>
        </w:tc>
      </w:tr>
      <w:tr w:rsidR="00A77A77" w:rsidRPr="009204FC" w14:paraId="46C99505" w14:textId="77777777" w:rsidTr="00A77A77">
        <w:tc>
          <w:tcPr>
            <w:tcW w:w="365" w:type="pct"/>
            <w:vAlign w:val="center"/>
          </w:tcPr>
          <w:p w14:paraId="5EE86217" w14:textId="00952335" w:rsidR="00A77A77" w:rsidRPr="009204FC" w:rsidRDefault="00A77A77" w:rsidP="009D2E1D">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3</w:t>
            </w:r>
          </w:p>
        </w:tc>
        <w:tc>
          <w:tcPr>
            <w:tcW w:w="1619" w:type="pct"/>
          </w:tcPr>
          <w:p w14:paraId="1407FE66" w14:textId="77777777" w:rsidR="00A77A77" w:rsidRPr="009204FC" w:rsidRDefault="00A77A77" w:rsidP="009D2E1D">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Kokybės vertinimo kriterijus (T)*:</w:t>
            </w:r>
          </w:p>
          <w:p w14:paraId="11B75411" w14:textId="77777777" w:rsidR="00A77A77" w:rsidRPr="009204FC" w:rsidRDefault="00A77A77" w:rsidP="009D2E1D">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p>
          <w:p w14:paraId="4120CED1" w14:textId="77777777" w:rsidR="00A77A77" w:rsidRPr="009204FC" w:rsidRDefault="00A77A77" w:rsidP="009D2E1D">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Interaktyvios lentos garantija</w:t>
            </w:r>
          </w:p>
        </w:tc>
        <w:tc>
          <w:tcPr>
            <w:tcW w:w="3016" w:type="pct"/>
          </w:tcPr>
          <w:p w14:paraId="22AAFC13" w14:textId="77777777" w:rsidR="00A77A77" w:rsidRPr="009204FC" w:rsidRDefault="00A77A77" w:rsidP="009D2E1D">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Ne trumpesnė nei  5 metų gamintojo teikiama garantija nuo prekių perdavimo-priėmimo akto pasirašymo dienos. </w:t>
            </w:r>
          </w:p>
        </w:tc>
      </w:tr>
      <w:tr w:rsidR="00A77A77" w:rsidRPr="009204FC" w14:paraId="22A4080F" w14:textId="77777777" w:rsidTr="00A77A77">
        <w:trPr>
          <w:trHeight w:val="892"/>
        </w:trPr>
        <w:tc>
          <w:tcPr>
            <w:tcW w:w="365" w:type="pct"/>
            <w:vMerge w:val="restart"/>
            <w:vAlign w:val="center"/>
          </w:tcPr>
          <w:p w14:paraId="3E66ABAC" w14:textId="69D4C250" w:rsidR="00A77A77" w:rsidRPr="009204FC" w:rsidRDefault="00A77A77" w:rsidP="009D2E1D">
            <w:pPr>
              <w:spacing w:after="0" w:line="240" w:lineRule="auto"/>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4</w:t>
            </w:r>
          </w:p>
        </w:tc>
        <w:tc>
          <w:tcPr>
            <w:tcW w:w="1619" w:type="pct"/>
            <w:vMerge w:val="restart"/>
          </w:tcPr>
          <w:p w14:paraId="03D4AA92" w14:textId="77777777" w:rsidR="00A77A77" w:rsidRPr="009204FC" w:rsidRDefault="00A77A77" w:rsidP="009D2E1D">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Žaliojo pirkimo kriterijai</w:t>
            </w:r>
          </w:p>
        </w:tc>
        <w:tc>
          <w:tcPr>
            <w:tcW w:w="3016" w:type="pct"/>
          </w:tcPr>
          <w:p w14:paraId="10A068A7" w14:textId="77777777" w:rsidR="00A77A77" w:rsidRPr="009204FC" w:rsidRDefault="00A77A77" w:rsidP="009D2E1D">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Pr</w:t>
            </w:r>
            <w:r w:rsidRPr="00123491">
              <w:rPr>
                <w:rFonts w:ascii="Times New Roman" w:eastAsia="Calibri" w:hAnsi="Times New Roman" w:cs="Times New Roman"/>
                <w:sz w:val="22"/>
                <w:szCs w:val="22"/>
                <w:lang w:eastAsia="en-US"/>
              </w:rPr>
              <w:t>ekė turi atitikti Europos Komisijos reglamentuose dėl gaminių ekologinio projektavimo nustatytus efektyvaus energijos vartojimo kriterijus</w:t>
            </w:r>
            <w:r>
              <w:rPr>
                <w:rFonts w:ascii="Times New Roman" w:eastAsia="Calibri" w:hAnsi="Times New Roman" w:cs="Times New Roman"/>
                <w:sz w:val="22"/>
                <w:szCs w:val="22"/>
                <w:lang w:eastAsia="en-US"/>
              </w:rPr>
              <w:t>.</w:t>
            </w:r>
          </w:p>
        </w:tc>
      </w:tr>
      <w:tr w:rsidR="00A77A77" w:rsidRPr="009204FC" w14:paraId="133F30DE" w14:textId="77777777" w:rsidTr="00A77A77">
        <w:trPr>
          <w:trHeight w:val="562"/>
        </w:trPr>
        <w:tc>
          <w:tcPr>
            <w:tcW w:w="365" w:type="pct"/>
            <w:vMerge/>
            <w:vAlign w:val="center"/>
          </w:tcPr>
          <w:p w14:paraId="09D5DD54" w14:textId="77777777" w:rsidR="00A77A77" w:rsidRPr="009204FC" w:rsidRDefault="00A77A77" w:rsidP="009D2E1D">
            <w:pPr>
              <w:spacing w:after="0" w:line="240" w:lineRule="auto"/>
              <w:rPr>
                <w:rFonts w:ascii="Times New Roman" w:eastAsia="Times New Roman" w:hAnsi="Times New Roman" w:cs="Times New Roman"/>
                <w:sz w:val="22"/>
                <w:szCs w:val="22"/>
                <w:lang w:eastAsia="en-US"/>
              </w:rPr>
            </w:pPr>
          </w:p>
        </w:tc>
        <w:tc>
          <w:tcPr>
            <w:tcW w:w="1619" w:type="pct"/>
            <w:vMerge/>
          </w:tcPr>
          <w:p w14:paraId="6C9883A1" w14:textId="77777777" w:rsidR="00A77A77" w:rsidRPr="009204FC" w:rsidRDefault="00A77A77" w:rsidP="009D2E1D">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3016" w:type="pct"/>
          </w:tcPr>
          <w:p w14:paraId="31FEA675" w14:textId="77777777" w:rsidR="00A77A77" w:rsidRPr="009204FC" w:rsidRDefault="00A77A77" w:rsidP="009D2E1D">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rodukte neturi būti gyvsidabrio</w:t>
            </w:r>
            <w:r>
              <w:rPr>
                <w:rFonts w:ascii="Times New Roman" w:eastAsia="Calibri" w:hAnsi="Times New Roman" w:cs="Times New Roman"/>
                <w:sz w:val="22"/>
                <w:szCs w:val="22"/>
                <w:lang w:eastAsia="en-US"/>
              </w:rPr>
              <w:t>.</w:t>
            </w:r>
          </w:p>
        </w:tc>
      </w:tr>
      <w:tr w:rsidR="00A77A77" w:rsidRPr="009204FC" w14:paraId="279115B3" w14:textId="77777777" w:rsidTr="00A77A77">
        <w:trPr>
          <w:trHeight w:val="1280"/>
        </w:trPr>
        <w:tc>
          <w:tcPr>
            <w:tcW w:w="365" w:type="pct"/>
            <w:vMerge/>
            <w:vAlign w:val="center"/>
          </w:tcPr>
          <w:p w14:paraId="7A42754F" w14:textId="77777777" w:rsidR="00A77A77" w:rsidRPr="009204FC" w:rsidRDefault="00A77A77" w:rsidP="009D2E1D">
            <w:pPr>
              <w:spacing w:after="0" w:line="240" w:lineRule="auto"/>
              <w:rPr>
                <w:rFonts w:ascii="Times New Roman" w:eastAsia="Times New Roman" w:hAnsi="Times New Roman" w:cs="Times New Roman"/>
                <w:sz w:val="22"/>
                <w:szCs w:val="22"/>
                <w:lang w:eastAsia="en-US"/>
              </w:rPr>
            </w:pPr>
          </w:p>
        </w:tc>
        <w:tc>
          <w:tcPr>
            <w:tcW w:w="1619" w:type="pct"/>
            <w:vMerge/>
          </w:tcPr>
          <w:p w14:paraId="629B4E89" w14:textId="77777777" w:rsidR="00A77A77" w:rsidRPr="009204FC" w:rsidRDefault="00A77A77" w:rsidP="009D2E1D">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3016" w:type="pct"/>
          </w:tcPr>
          <w:p w14:paraId="7B20BAE7" w14:textId="77777777" w:rsidR="00A77A77" w:rsidRPr="009204FC" w:rsidRDefault="00A77A77" w:rsidP="009D2E1D">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Pr>
                <w:rFonts w:ascii="Times New Roman" w:eastAsia="Calibri" w:hAnsi="Times New Roman" w:cs="Times New Roman"/>
                <w:sz w:val="22"/>
                <w:szCs w:val="22"/>
                <w:lang w:eastAsia="en-US"/>
              </w:rPr>
              <w:t>.</w:t>
            </w:r>
          </w:p>
        </w:tc>
      </w:tr>
      <w:bookmarkEnd w:id="54"/>
    </w:tbl>
    <w:p w14:paraId="4094E204" w14:textId="56DA815A" w:rsidR="00342344" w:rsidRPr="00BF44B4" w:rsidRDefault="00342344"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br w:type="page"/>
      </w:r>
    </w:p>
    <w:p w14:paraId="73AC750C" w14:textId="77777777" w:rsidR="00766973" w:rsidRPr="00BF44B4" w:rsidRDefault="00766973"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p>
    <w:p w14:paraId="73F43DFB" w14:textId="33FEF14C" w:rsidR="008D704D" w:rsidRPr="00BF44B4" w:rsidRDefault="008D704D" w:rsidP="008D704D">
      <w:pPr>
        <w:pStyle w:val="Antrat2"/>
        <w:ind w:left="5103"/>
        <w:rPr>
          <w:rFonts w:ascii="Times New Roman" w:eastAsia="Calibri" w:hAnsi="Times New Roman" w:cs="Times New Roman"/>
          <w:color w:val="0070C0"/>
          <w:sz w:val="24"/>
          <w:szCs w:val="24"/>
        </w:rPr>
      </w:pPr>
      <w:bookmarkStart w:id="55" w:name="_Ref38285444"/>
      <w:bookmarkStart w:id="56" w:name="_Ref38291496"/>
      <w:bookmarkStart w:id="57" w:name="_Toc126333941"/>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5"/>
      <w:bookmarkEnd w:id="56"/>
      <w:bookmarkEnd w:id="57"/>
    </w:p>
    <w:p w14:paraId="11D35D3F" w14:textId="77777777" w:rsidR="000E6657" w:rsidRPr="00BF44B4" w:rsidRDefault="000E6657" w:rsidP="000E6657">
      <w:pPr>
        <w:jc w:val="center"/>
        <w:rPr>
          <w:rFonts w:ascii="Times New Roman" w:hAnsi="Times New Roman" w:cs="Times New Roman"/>
          <w:b/>
          <w:bCs/>
          <w:smallCaps/>
          <w:sz w:val="24"/>
          <w:szCs w:val="24"/>
        </w:rPr>
      </w:pPr>
    </w:p>
    <w:p w14:paraId="2291E43C" w14:textId="77777777" w:rsidR="00BE3130" w:rsidRPr="00BE3130" w:rsidRDefault="00BE3130" w:rsidP="00BE3130">
      <w:pPr>
        <w:numPr>
          <w:ilvl w:val="1"/>
          <w:numId w:val="0"/>
        </w:numPr>
        <w:spacing w:after="240"/>
        <w:jc w:val="center"/>
        <w:rPr>
          <w:rFonts w:ascii="Times New Roman" w:hAnsi="Times New Roman" w:cs="Times New Roman"/>
          <w:caps/>
          <w:color w:val="404040" w:themeColor="text1" w:themeTint="BF"/>
          <w:spacing w:val="20"/>
          <w:sz w:val="28"/>
          <w:szCs w:val="28"/>
        </w:rPr>
      </w:pPr>
      <w:r w:rsidRPr="00BE3130">
        <w:rPr>
          <w:rFonts w:ascii="Times New Roman" w:hAnsi="Times New Roman" w:cs="Times New Roman"/>
          <w:caps/>
          <w:color w:val="404040" w:themeColor="text1" w:themeTint="BF"/>
          <w:spacing w:val="20"/>
          <w:sz w:val="28"/>
          <w:szCs w:val="28"/>
        </w:rPr>
        <w:t>TIEKĖJŲ PAŠALINIMO PAGRINDAI</w:t>
      </w:r>
    </w:p>
    <w:p w14:paraId="51ED9515"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7D24D1"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5FA25C4"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887A0C0"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2EC9B4"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xml:space="preserve">“, adresu </w:t>
      </w:r>
      <w:hyperlink r:id="rId14"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2BFCE412"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1FC64CAD" w14:textId="77777777" w:rsidR="00BE3130" w:rsidRPr="00BE3130" w:rsidRDefault="00BE3130" w:rsidP="00BE3130">
      <w:pPr>
        <w:numPr>
          <w:ilvl w:val="1"/>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783CED" w14:textId="77777777" w:rsidR="00BE3130" w:rsidRPr="00BE3130" w:rsidRDefault="00BE3130" w:rsidP="00BE3130">
      <w:pPr>
        <w:numPr>
          <w:ilvl w:val="1"/>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0C60CCA" w14:textId="77777777" w:rsidR="00BE3130" w:rsidRPr="00BE3130" w:rsidRDefault="00BE3130" w:rsidP="00BE3130">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E5802C" w14:textId="77777777" w:rsidR="00BE3130" w:rsidRPr="00BE3130" w:rsidRDefault="00BE3130" w:rsidP="00BE3130">
      <w:pPr>
        <w:numPr>
          <w:ilvl w:val="0"/>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772C2D7" w14:textId="77777777" w:rsidR="00BE3130" w:rsidRPr="00BE3130" w:rsidRDefault="00BE3130" w:rsidP="00BE3130">
      <w:pPr>
        <w:numPr>
          <w:ilvl w:val="1"/>
          <w:numId w:val="39"/>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6094D918" w14:textId="0A210B95" w:rsidR="00BE3130" w:rsidRPr="00BE3130" w:rsidRDefault="00BE3130" w:rsidP="00BE3130">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595D96" w14:textId="77777777" w:rsidR="00BE3130" w:rsidRPr="00BE3130" w:rsidRDefault="00BE3130" w:rsidP="00BE3130">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BE3130" w:rsidRPr="00BE3130" w14:paraId="6D330EF5"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8249A" w14:textId="77777777" w:rsidR="00BE3130" w:rsidRPr="00BE3130" w:rsidRDefault="00BE3130" w:rsidP="00BE3130">
            <w:pPr>
              <w:spacing w:after="0" w:line="240" w:lineRule="auto"/>
              <w:ind w:left="32"/>
              <w:jc w:val="center"/>
              <w:rPr>
                <w:rFonts w:ascii="Times New Roman" w:hAnsi="Times New Roman" w:cs="Times New Roman"/>
                <w:b/>
                <w:bCs/>
                <w:sz w:val="22"/>
                <w:szCs w:val="22"/>
              </w:rPr>
            </w:pPr>
            <w:r w:rsidRPr="00BE3130">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50EB02" w14:textId="77777777" w:rsidR="00BE3130" w:rsidRPr="00BE3130" w:rsidRDefault="00BE3130" w:rsidP="00BE3130">
            <w:pPr>
              <w:spacing w:after="0" w:line="240" w:lineRule="auto"/>
              <w:jc w:val="center"/>
              <w:rPr>
                <w:rFonts w:ascii="Times New Roman" w:hAnsi="Times New Roman" w:cs="Times New Roman"/>
                <w:bCs/>
                <w:sz w:val="24"/>
                <w:szCs w:val="24"/>
                <w:lang w:eastAsia="en-US"/>
              </w:rPr>
            </w:pPr>
            <w:r w:rsidRPr="00BE3130">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47501" w14:textId="77777777" w:rsidR="00BE3130" w:rsidRPr="00BE3130" w:rsidRDefault="00BE3130" w:rsidP="00BE3130">
            <w:pPr>
              <w:spacing w:after="0" w:line="240" w:lineRule="auto"/>
              <w:jc w:val="center"/>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1999EE" w14:textId="77777777" w:rsidR="00BE3130" w:rsidRPr="00BE3130" w:rsidRDefault="00BE3130" w:rsidP="00BE3130">
            <w:pPr>
              <w:spacing w:after="0" w:line="240" w:lineRule="auto"/>
              <w:jc w:val="center"/>
              <w:rPr>
                <w:rFonts w:ascii="Times New Roman" w:hAnsi="Times New Roman" w:cs="Times New Roman"/>
                <w:bCs/>
                <w:iCs/>
                <w:sz w:val="24"/>
                <w:szCs w:val="24"/>
                <w:lang w:eastAsia="en-US"/>
              </w:rPr>
            </w:pPr>
            <w:r w:rsidRPr="00BE3130">
              <w:rPr>
                <w:rFonts w:ascii="Times New Roman" w:hAnsi="Times New Roman" w:cs="Times New Roman"/>
                <w:b/>
                <w:sz w:val="24"/>
                <w:szCs w:val="24"/>
              </w:rPr>
              <w:t>Pašalinimo pagrindų nebuvimą įrodantys dokumentai</w:t>
            </w:r>
          </w:p>
        </w:tc>
      </w:tr>
      <w:tr w:rsidR="00BE3130" w:rsidRPr="00BE3130" w14:paraId="3C1F2E6B" w14:textId="77777777" w:rsidTr="00D9666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1C27D"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b/>
                <w:bCs/>
                <w:sz w:val="24"/>
                <w:szCs w:val="24"/>
                <w:lang w:eastAsia="en-US"/>
              </w:rPr>
              <w:t>Privalomi</w:t>
            </w:r>
            <w:r w:rsidRPr="00BE3130">
              <w:rPr>
                <w:rFonts w:ascii="Times New Roman" w:hAnsi="Times New Roman" w:cs="Times New Roman"/>
                <w:b/>
                <w:bCs/>
                <w:sz w:val="24"/>
                <w:szCs w:val="24"/>
                <w:vertAlign w:val="superscript"/>
                <w:lang w:eastAsia="en-US"/>
              </w:rPr>
              <w:footnoteReference w:id="5"/>
            </w:r>
            <w:r w:rsidRPr="00BE3130">
              <w:rPr>
                <w:rFonts w:ascii="Times New Roman" w:hAnsi="Times New Roman" w:cs="Times New Roman"/>
                <w:b/>
                <w:bCs/>
                <w:sz w:val="24"/>
                <w:szCs w:val="24"/>
                <w:lang w:eastAsia="en-US"/>
              </w:rPr>
              <w:t xml:space="preserve"> pašalinimo pagrindai pagal VPĮ 46 straipsnio 1 – 4 dalių nuostatas</w:t>
            </w:r>
          </w:p>
        </w:tc>
      </w:tr>
      <w:tr w:rsidR="00BE3130" w:rsidRPr="00BE3130" w14:paraId="4420E4B9"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4A620"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5D8A4"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sz w:val="24"/>
                <w:szCs w:val="24"/>
                <w:lang w:eastAsia="en-US"/>
              </w:rPr>
              <w:t>Tiekėjas arba jo atsakingas asmuo, nurodytas VPĮ 46 straipsnio 2 dalies 2 punkte, nuteistas už šią nusikalstamą veiką:</w:t>
            </w:r>
          </w:p>
          <w:p w14:paraId="3474DC34"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1) dalyvavimą nusikalstamame susivienijime, jo organizavimą ar vadovavimą jam;</w:t>
            </w:r>
          </w:p>
          <w:p w14:paraId="02307B74"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2) kyšininkavimą, prekybą poveikiu, papirkimą;</w:t>
            </w:r>
          </w:p>
          <w:p w14:paraId="18FCCC56"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BE3130">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37C5C1"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4) nusikalstamą bankrotą;</w:t>
            </w:r>
          </w:p>
          <w:p w14:paraId="37AA44AC"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5) teroristinį ir su teroristine veikla susijusį nusikaltimą;</w:t>
            </w:r>
          </w:p>
          <w:p w14:paraId="1A193FDF"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6) nusikalstamu būdu gauto turto legalizavimą;</w:t>
            </w:r>
          </w:p>
          <w:p w14:paraId="55B40921"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7) prekybą žmonėmis, vaiko pirkimą arba pardavimą;</w:t>
            </w:r>
          </w:p>
          <w:p w14:paraId="76CF1CE3"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9431DF"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p>
          <w:p w14:paraId="0A49DFCD"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Laikoma, kad tiekėjas arba jo atsakingas asmuo nuteistas už aukščiau nurodytą nusikalstamą veiką, kai dėl:</w:t>
            </w:r>
          </w:p>
          <w:p w14:paraId="4F1B8042" w14:textId="77777777" w:rsidR="00BE3130" w:rsidRPr="00BE3130" w:rsidRDefault="00BE3130" w:rsidP="00BE3130">
            <w:pPr>
              <w:spacing w:after="0" w:line="240" w:lineRule="auto"/>
              <w:jc w:val="both"/>
              <w:rPr>
                <w:rFonts w:ascii="Times New Roman" w:hAnsi="Times New Roman" w:cs="Times New Roman"/>
                <w:bCs/>
                <w:sz w:val="24"/>
                <w:szCs w:val="24"/>
                <w:lang w:eastAsia="en-US"/>
              </w:rPr>
            </w:pPr>
            <w:r w:rsidRPr="00BE31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144B11" w14:textId="77777777" w:rsidR="00BE3130" w:rsidRPr="00BE3130" w:rsidRDefault="00BE3130" w:rsidP="00BE3130">
            <w:pPr>
              <w:spacing w:after="0" w:line="240" w:lineRule="auto"/>
              <w:jc w:val="both"/>
              <w:rPr>
                <w:rFonts w:ascii="Times New Roman" w:hAnsi="Times New Roman" w:cs="Times New Roman"/>
                <w:b/>
                <w:sz w:val="24"/>
                <w:szCs w:val="24"/>
                <w:lang w:eastAsia="en-US"/>
              </w:rPr>
            </w:pPr>
          </w:p>
          <w:p w14:paraId="3E90B9B2"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lastRenderedPageBreak/>
              <w:t>2) tiekėjo, kuris yra juridinis asmuo, kita organizacija ar jos </w:t>
            </w:r>
            <w:r w:rsidRPr="00BE3130">
              <w:rPr>
                <w:rFonts w:ascii="Times New Roman" w:hAnsi="Times New Roman" w:cs="Times New Roman"/>
                <w:b/>
                <w:bCs/>
                <w:sz w:val="24"/>
                <w:szCs w:val="24"/>
              </w:rPr>
              <w:t>struktūrinis</w:t>
            </w:r>
            <w:r w:rsidRPr="00BE313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0B881"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 xml:space="preserve">3) tiekėjo, kuris yra juridinis asmuo, kita organizacija ar jos </w:t>
            </w:r>
            <w:r w:rsidRPr="00BE3130">
              <w:rPr>
                <w:rFonts w:ascii="Times New Roman" w:hAnsi="Times New Roman" w:cs="Times New Roman"/>
                <w:b/>
                <w:sz w:val="24"/>
                <w:szCs w:val="24"/>
                <w:lang w:eastAsia="en-US"/>
              </w:rPr>
              <w:t>struktūrinis</w:t>
            </w:r>
            <w:r w:rsidRPr="00BE31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AB5" w14:textId="77777777" w:rsidR="00BE3130" w:rsidRPr="00BE3130" w:rsidRDefault="00BE3130" w:rsidP="00BE3130">
            <w:pPr>
              <w:spacing w:after="0" w:line="240" w:lineRule="auto"/>
              <w:jc w:val="both"/>
              <w:rPr>
                <w:rFonts w:ascii="Times New Roman" w:eastAsia="Yu Mincho" w:hAnsi="Times New Roman" w:cs="Times New Roman"/>
                <w:b/>
                <w:bCs/>
                <w:sz w:val="24"/>
                <w:szCs w:val="24"/>
                <w:lang w:eastAsia="en-US"/>
              </w:rPr>
            </w:pPr>
            <w:r w:rsidRPr="00BE3130">
              <w:rPr>
                <w:rFonts w:ascii="Times New Roman" w:eastAsia="Yu Mincho" w:hAnsi="Times New Roman" w:cs="Times New Roman"/>
                <w:b/>
                <w:bCs/>
                <w:sz w:val="24"/>
                <w:szCs w:val="24"/>
                <w:lang w:eastAsia="en-US"/>
              </w:rPr>
              <w:lastRenderedPageBreak/>
              <w:t>VPĮ 46 straipsnio 1 dalis</w:t>
            </w:r>
          </w:p>
          <w:p w14:paraId="3EC47688"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p w14:paraId="12042503"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lang w:eastAsia="en-US"/>
              </w:rPr>
              <w:t>EBVPD III dalies A1-A6 punktai</w:t>
            </w:r>
          </w:p>
          <w:p w14:paraId="440CA341"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p w14:paraId="33DFD32D"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521AB"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Iš Lietuvoje įsteigtų subjektų reikalaujama:</w:t>
            </w:r>
          </w:p>
          <w:p w14:paraId="3BD95910"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išrašo iš teismo sprendimo arba</w:t>
            </w:r>
          </w:p>
          <w:p w14:paraId="1C3AA0A4"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Informatikos ir ryšių departamento prie Vidaus reikalų ministerijos pažymos, arba</w:t>
            </w:r>
          </w:p>
          <w:p w14:paraId="103187A7"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72DBD80" w14:textId="77777777" w:rsidR="00BE3130" w:rsidRPr="00BE3130" w:rsidRDefault="00BE3130" w:rsidP="00BE3130">
            <w:pPr>
              <w:spacing w:after="0" w:line="240" w:lineRule="auto"/>
              <w:jc w:val="both"/>
              <w:rPr>
                <w:rFonts w:ascii="Times New Roman" w:hAnsi="Times New Roman" w:cs="Times New Roman"/>
                <w:sz w:val="24"/>
                <w:szCs w:val="24"/>
                <w:lang w:eastAsia="en-US"/>
              </w:rPr>
            </w:pPr>
          </w:p>
          <w:p w14:paraId="10CBBB4F"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Iš ne Lietuvoje įsteigtų subjektų reikalaujama:</w:t>
            </w:r>
          </w:p>
          <w:p w14:paraId="72DD7713"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atitinkamos užsienio šalies institucijos dokumento</w:t>
            </w:r>
            <w:r w:rsidRPr="00BE3130">
              <w:rPr>
                <w:rFonts w:ascii="Times New Roman" w:hAnsi="Times New Roman" w:cs="Times New Roman"/>
                <w:sz w:val="24"/>
                <w:szCs w:val="24"/>
                <w:vertAlign w:val="superscript"/>
              </w:rPr>
              <w:footnoteReference w:id="6"/>
            </w:r>
            <w:r w:rsidRPr="00BE3130">
              <w:rPr>
                <w:rFonts w:ascii="Times New Roman" w:hAnsi="Times New Roman" w:cs="Times New Roman"/>
                <w:sz w:val="24"/>
                <w:szCs w:val="24"/>
              </w:rPr>
              <w:t>.</w:t>
            </w:r>
          </w:p>
          <w:p w14:paraId="352E08A4" w14:textId="77777777" w:rsidR="00BE3130" w:rsidRPr="00BE3130" w:rsidRDefault="00BE3130" w:rsidP="00BE3130">
            <w:pPr>
              <w:spacing w:after="0" w:line="240" w:lineRule="auto"/>
              <w:jc w:val="both"/>
              <w:rPr>
                <w:rFonts w:ascii="Times New Roman" w:hAnsi="Times New Roman" w:cs="Times New Roman"/>
                <w:sz w:val="24"/>
                <w:szCs w:val="24"/>
              </w:rPr>
            </w:pPr>
          </w:p>
          <w:p w14:paraId="420E556B"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Nurodyti dokumentai turi būti išduoti ne anksčiau kaip </w:t>
            </w:r>
            <w:r w:rsidRPr="00BE3130">
              <w:rPr>
                <w:rFonts w:ascii="Times New Roman" w:hAnsi="Times New Roman" w:cs="Times New Roman"/>
                <w:color w:val="00B050"/>
                <w:sz w:val="24"/>
                <w:szCs w:val="24"/>
              </w:rPr>
              <w:t xml:space="preserve">180 dienų </w:t>
            </w:r>
            <w:r w:rsidRPr="00BE3130">
              <w:rPr>
                <w:rFonts w:ascii="Times New Roman" w:hAnsi="Times New Roman" w:cs="Times New Roman"/>
                <w:sz w:val="24"/>
                <w:szCs w:val="24"/>
              </w:rPr>
              <w:t xml:space="preserve">iki </w:t>
            </w:r>
            <w:r w:rsidRPr="00BE3130">
              <w:rPr>
                <w:rFonts w:ascii="Times New Roman" w:eastAsia="Times New Roman" w:hAnsi="Times New Roman" w:cs="Times New Roman"/>
                <w:i/>
                <w:iCs/>
                <w:sz w:val="24"/>
                <w:szCs w:val="24"/>
              </w:rPr>
              <w:t xml:space="preserve">tos dienos, kai tiekėjas perkančiosios organizacijos prašymu </w:t>
            </w:r>
            <w:r w:rsidRPr="00BE3130">
              <w:rPr>
                <w:rFonts w:ascii="Times New Roman" w:eastAsia="Times New Roman" w:hAnsi="Times New Roman" w:cs="Times New Roman"/>
                <w:i/>
                <w:iCs/>
                <w:sz w:val="24"/>
                <w:szCs w:val="24"/>
              </w:rPr>
              <w:lastRenderedPageBreak/>
              <w:t>turės pateikti pašalinimo pagrindų nebuvimą patvirtinančius dok</w:t>
            </w:r>
            <w:r w:rsidRPr="00BE3130">
              <w:rPr>
                <w:rFonts w:ascii="Times New Roman" w:eastAsia="Times New Roman" w:hAnsi="Times New Roman" w:cs="Times New Roman"/>
                <w:sz w:val="24"/>
                <w:szCs w:val="24"/>
              </w:rPr>
              <w:t>umentus</w:t>
            </w:r>
            <w:r w:rsidRPr="00BE3130">
              <w:rPr>
                <w:rFonts w:ascii="Times New Roman" w:hAnsi="Times New Roman" w:cs="Times New Roman"/>
                <w:sz w:val="24"/>
                <w:szCs w:val="24"/>
              </w:rPr>
              <w:t xml:space="preserve">. </w:t>
            </w:r>
            <w:r w:rsidRPr="00BE3130">
              <w:rPr>
                <w:rFonts w:ascii="Times New Roman" w:hAnsi="Times New Roman" w:cs="Times New Roman"/>
                <w:b/>
                <w:bCs/>
                <w:i/>
                <w:iCs/>
                <w:sz w:val="24"/>
                <w:szCs w:val="24"/>
              </w:rPr>
              <w:t>Pavyzdys</w:t>
            </w:r>
            <w:r w:rsidRPr="00BE313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EFBB8B" w14:textId="77777777" w:rsidR="00BE3130" w:rsidRPr="00BE3130" w:rsidRDefault="00BE3130" w:rsidP="00BE3130">
            <w:pPr>
              <w:spacing w:after="0" w:line="240" w:lineRule="auto"/>
              <w:jc w:val="both"/>
              <w:rPr>
                <w:rFonts w:ascii="Times New Roman" w:hAnsi="Times New Roman" w:cs="Times New Roman"/>
                <w:b/>
                <w:bCs/>
                <w:sz w:val="24"/>
                <w:szCs w:val="24"/>
              </w:rPr>
            </w:pPr>
          </w:p>
          <w:p w14:paraId="19FA9CE3" w14:textId="77777777" w:rsidR="00BE3130" w:rsidRPr="00BE3130" w:rsidRDefault="00BE3130" w:rsidP="00BE3130">
            <w:pPr>
              <w:spacing w:after="0" w:line="240" w:lineRule="auto"/>
              <w:jc w:val="both"/>
              <w:rPr>
                <w:rFonts w:ascii="Times New Roman" w:hAnsi="Times New Roman" w:cs="Times New Roman"/>
                <w:bCs/>
                <w:sz w:val="24"/>
                <w:szCs w:val="24"/>
              </w:rPr>
            </w:pPr>
            <w:r w:rsidRPr="00BE313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17EB1" w14:textId="77777777" w:rsidR="00BE3130" w:rsidRPr="00BE3130" w:rsidRDefault="00BE3130" w:rsidP="00BE3130">
            <w:pPr>
              <w:spacing w:after="0" w:line="240" w:lineRule="auto"/>
              <w:jc w:val="both"/>
              <w:rPr>
                <w:rFonts w:ascii="Times New Roman" w:hAnsi="Times New Roman" w:cs="Times New Roman"/>
                <w:bCs/>
                <w:sz w:val="24"/>
                <w:szCs w:val="24"/>
              </w:rPr>
            </w:pPr>
          </w:p>
          <w:p w14:paraId="3D46180E" w14:textId="77777777" w:rsidR="00BE3130" w:rsidRPr="00BE3130" w:rsidRDefault="00BE3130" w:rsidP="00BE3130">
            <w:pPr>
              <w:spacing w:after="0" w:line="240" w:lineRule="auto"/>
              <w:jc w:val="both"/>
              <w:rPr>
                <w:rFonts w:ascii="Times New Roman" w:hAnsi="Times New Roman" w:cs="Times New Roman"/>
                <w:b/>
                <w:bCs/>
                <w:sz w:val="24"/>
                <w:szCs w:val="24"/>
              </w:rPr>
            </w:pPr>
          </w:p>
          <w:p w14:paraId="45159D10" w14:textId="77777777" w:rsidR="00BE3130" w:rsidRPr="00BE3130" w:rsidRDefault="00BE3130" w:rsidP="00BE3130">
            <w:pPr>
              <w:spacing w:after="0" w:line="240" w:lineRule="auto"/>
              <w:jc w:val="both"/>
              <w:rPr>
                <w:rFonts w:ascii="Times New Roman" w:hAnsi="Times New Roman" w:cs="Times New Roman"/>
                <w:b/>
                <w:bCs/>
                <w:i/>
                <w:iCs/>
                <w:sz w:val="24"/>
                <w:szCs w:val="24"/>
              </w:rPr>
            </w:pPr>
          </w:p>
          <w:p w14:paraId="69374FB1" w14:textId="77777777" w:rsidR="00BE3130" w:rsidRPr="00BE3130" w:rsidRDefault="00BE3130" w:rsidP="00BE3130">
            <w:pPr>
              <w:spacing w:after="0" w:line="240" w:lineRule="auto"/>
              <w:jc w:val="both"/>
              <w:rPr>
                <w:rFonts w:ascii="Times New Roman" w:hAnsi="Times New Roman" w:cs="Times New Roman"/>
                <w:b/>
                <w:bCs/>
                <w:i/>
                <w:iCs/>
                <w:sz w:val="24"/>
                <w:szCs w:val="24"/>
              </w:rPr>
            </w:pPr>
          </w:p>
          <w:p w14:paraId="09F93430" w14:textId="77777777" w:rsidR="00BE3130" w:rsidRPr="00BE3130" w:rsidRDefault="00BE3130" w:rsidP="00BE3130">
            <w:pPr>
              <w:spacing w:after="0" w:line="240" w:lineRule="auto"/>
              <w:jc w:val="both"/>
              <w:rPr>
                <w:rFonts w:ascii="Times New Roman" w:hAnsi="Times New Roman" w:cs="Times New Roman"/>
                <w:b/>
                <w:bCs/>
                <w:i/>
                <w:iCs/>
                <w:sz w:val="24"/>
                <w:szCs w:val="24"/>
              </w:rPr>
            </w:pPr>
            <w:r w:rsidRPr="00BE3130">
              <w:rPr>
                <w:rFonts w:ascii="Times New Roman" w:hAnsi="Times New Roman" w:cs="Times New Roman"/>
                <w:b/>
                <w:bCs/>
                <w:i/>
                <w:iCs/>
                <w:sz w:val="24"/>
                <w:szCs w:val="24"/>
              </w:rPr>
              <w:t>PASTABA</w:t>
            </w:r>
          </w:p>
          <w:p w14:paraId="3853C4B8"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0AE91ED" w14:textId="77777777" w:rsidR="00BE3130" w:rsidRPr="00BE3130" w:rsidRDefault="00BE3130" w:rsidP="00BE3130">
            <w:pPr>
              <w:spacing w:after="0" w:line="240" w:lineRule="auto"/>
              <w:jc w:val="both"/>
              <w:rPr>
                <w:rFonts w:ascii="Times New Roman" w:hAnsi="Times New Roman" w:cs="Times New Roman"/>
                <w:b/>
                <w:bCs/>
                <w:sz w:val="24"/>
                <w:szCs w:val="24"/>
              </w:rPr>
            </w:pPr>
          </w:p>
        </w:tc>
      </w:tr>
      <w:tr w:rsidR="00BE3130" w:rsidRPr="00BE3130" w14:paraId="0BD2301B"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6CD1"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26A89"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DF717" w14:textId="77777777" w:rsidR="00BE3130" w:rsidRPr="00BE3130" w:rsidRDefault="00BE3130" w:rsidP="00BE3130">
            <w:pPr>
              <w:spacing w:after="0" w:line="240" w:lineRule="auto"/>
              <w:jc w:val="both"/>
              <w:rPr>
                <w:rFonts w:ascii="Times New Roman" w:eastAsia="Yu Mincho" w:hAnsi="Times New Roman" w:cs="Times New Roman"/>
                <w:b/>
                <w:bCs/>
                <w:sz w:val="24"/>
                <w:szCs w:val="24"/>
                <w:lang w:eastAsia="en-US"/>
              </w:rPr>
            </w:pPr>
            <w:r w:rsidRPr="00BE3130">
              <w:rPr>
                <w:rFonts w:ascii="Times New Roman" w:eastAsia="Yu Mincho" w:hAnsi="Times New Roman" w:cs="Times New Roman"/>
                <w:b/>
                <w:bCs/>
                <w:sz w:val="24"/>
                <w:szCs w:val="24"/>
                <w:lang w:eastAsia="en-US"/>
              </w:rPr>
              <w:t>VPĮ 46 straipsnio 2¹ dalis</w:t>
            </w:r>
          </w:p>
          <w:p w14:paraId="145D07B9"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p>
          <w:p w14:paraId="4FFDF9EE"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025D"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46E9A0FF" w14:textId="77777777" w:rsidR="00BE3130" w:rsidRPr="00BE3130" w:rsidRDefault="00BE3130" w:rsidP="00BE3130">
            <w:pPr>
              <w:spacing w:after="0" w:line="240" w:lineRule="auto"/>
              <w:jc w:val="both"/>
              <w:rPr>
                <w:rFonts w:ascii="Times New Roman" w:hAnsi="Times New Roman" w:cs="Times New Roman"/>
                <w:sz w:val="24"/>
                <w:szCs w:val="24"/>
              </w:rPr>
            </w:pPr>
          </w:p>
        </w:tc>
      </w:tr>
      <w:tr w:rsidR="00BE3130" w:rsidRPr="00BE3130" w14:paraId="2313B945"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C2AA4"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C9D36"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BE3130">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6337ECF8"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p>
          <w:p w14:paraId="738AC374"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Laikoma, kad tiekėjas nuteistas už aukščiau nurodytą nusikalstamą veiką, kai dėl:</w:t>
            </w:r>
          </w:p>
          <w:p w14:paraId="2D791F6B" w14:textId="77777777" w:rsidR="00BE3130" w:rsidRPr="00BE3130" w:rsidRDefault="00BE3130" w:rsidP="00BE3130">
            <w:pPr>
              <w:spacing w:after="0" w:line="240" w:lineRule="auto"/>
              <w:jc w:val="both"/>
              <w:rPr>
                <w:rFonts w:ascii="Times New Roman" w:hAnsi="Times New Roman" w:cs="Times New Roman"/>
                <w:bCs/>
                <w:sz w:val="24"/>
                <w:szCs w:val="24"/>
                <w:lang w:eastAsia="en-US"/>
              </w:rPr>
            </w:pPr>
            <w:r w:rsidRPr="00BE31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AB72377"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p>
          <w:p w14:paraId="7ED84CAA"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 xml:space="preserve">2) tiekėjo, kuris yra juridinis asmuo, kita organizacija ar jos </w:t>
            </w:r>
            <w:r w:rsidRPr="00BE3130">
              <w:rPr>
                <w:rFonts w:ascii="Times New Roman" w:hAnsi="Times New Roman" w:cs="Times New Roman"/>
                <w:b/>
                <w:sz w:val="24"/>
                <w:szCs w:val="24"/>
                <w:lang w:eastAsia="en-US"/>
              </w:rPr>
              <w:t>struktūrinis</w:t>
            </w:r>
            <w:r w:rsidRPr="00BE31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021E0D"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Tačiau ši nuostata netaikoma, jeigu:</w:t>
            </w:r>
          </w:p>
          <w:p w14:paraId="2B47C226"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7AEFF515"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2) įsiskolinimo suma neviršija 50 Eur (penkiasdešimt eurų);</w:t>
            </w:r>
          </w:p>
          <w:p w14:paraId="629A1931" w14:textId="77777777" w:rsidR="00BE3130" w:rsidRPr="00BE3130" w:rsidRDefault="00BE3130" w:rsidP="00BE3130">
            <w:pPr>
              <w:spacing w:after="0" w:line="240" w:lineRule="auto"/>
              <w:jc w:val="both"/>
              <w:rPr>
                <w:rFonts w:ascii="Times New Roman" w:hAnsi="Times New Roman" w:cs="Times New Roman"/>
                <w:b/>
                <w:bCs/>
                <w:sz w:val="24"/>
                <w:szCs w:val="24"/>
                <w:lang w:eastAsia="en-US"/>
              </w:rPr>
            </w:pPr>
            <w:r w:rsidRPr="00BE31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BE3130">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62AA"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lastRenderedPageBreak/>
              <w:t>VPĮ 46 straipsnio 3 dalis</w:t>
            </w:r>
          </w:p>
          <w:p w14:paraId="4B66E2E2" w14:textId="77777777" w:rsidR="00BE3130" w:rsidRPr="00BE3130" w:rsidRDefault="00BE3130" w:rsidP="00BE3130">
            <w:pPr>
              <w:spacing w:after="0" w:line="240" w:lineRule="auto"/>
              <w:jc w:val="both"/>
              <w:rPr>
                <w:rFonts w:ascii="Times New Roman" w:eastAsia="Arial" w:hAnsi="Times New Roman" w:cs="Times New Roman"/>
                <w:sz w:val="24"/>
                <w:szCs w:val="24"/>
              </w:rPr>
            </w:pPr>
          </w:p>
          <w:p w14:paraId="451ACABF"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0E8A4"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Iš Lietuvoje įsteigtų subjektų reikalaujama:</w:t>
            </w:r>
          </w:p>
          <w:p w14:paraId="62499A97"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1) Dėl įsipareigojimų, susijusių su mokesčių mokėjimu, įvykdymo i</w:t>
            </w:r>
            <w:r w:rsidRPr="00BE3130">
              <w:rPr>
                <w:rFonts w:ascii="Times New Roman" w:hAnsi="Times New Roman" w:cs="Times New Roman"/>
                <w:sz w:val="24"/>
                <w:szCs w:val="24"/>
                <w:lang w:eastAsia="en-US"/>
              </w:rPr>
              <w:t xml:space="preserve">š Lietuvoje įsteigtų subjektų </w:t>
            </w:r>
            <w:r w:rsidRPr="00BE3130">
              <w:rPr>
                <w:rFonts w:ascii="Times New Roman" w:hAnsi="Times New Roman" w:cs="Times New Roman"/>
                <w:sz w:val="24"/>
                <w:szCs w:val="24"/>
              </w:rPr>
              <w:t>prašoma:</w:t>
            </w:r>
          </w:p>
          <w:p w14:paraId="3CBC89D8" w14:textId="77777777" w:rsidR="00BE3130" w:rsidRPr="00BE3130" w:rsidRDefault="00BE3130" w:rsidP="00BE3130">
            <w:pPr>
              <w:spacing w:after="0" w:line="240" w:lineRule="auto"/>
              <w:jc w:val="both"/>
              <w:rPr>
                <w:rFonts w:ascii="Times New Roman" w:hAnsi="Times New Roman" w:cs="Times New Roman"/>
                <w:b/>
                <w:bCs/>
                <w:sz w:val="24"/>
                <w:szCs w:val="24"/>
              </w:rPr>
            </w:pPr>
          </w:p>
          <w:p w14:paraId="2800E808" w14:textId="77777777" w:rsidR="00BE3130" w:rsidRPr="00BE3130" w:rsidRDefault="00BE3130" w:rsidP="00BE3130">
            <w:pPr>
              <w:numPr>
                <w:ilvl w:val="0"/>
                <w:numId w:val="14"/>
              </w:num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išrašo iš teismo sprendimo (jei toks yra) </w:t>
            </w:r>
          </w:p>
          <w:p w14:paraId="45D23619" w14:textId="77777777" w:rsidR="00BE3130" w:rsidRPr="00BE3130" w:rsidRDefault="00BE3130" w:rsidP="00BE3130">
            <w:pPr>
              <w:numPr>
                <w:ilvl w:val="0"/>
                <w:numId w:val="14"/>
              </w:num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lastRenderedPageBreak/>
              <w:t>arba Valstybinės mokesčių inspekcijos prie Lietuvos Respublikos finansų ministerijos išduoto dokumento,</w:t>
            </w:r>
          </w:p>
          <w:p w14:paraId="2C7249F4" w14:textId="77777777" w:rsidR="00BE3130" w:rsidRPr="00BE3130" w:rsidRDefault="00BE3130" w:rsidP="00BE3130">
            <w:pPr>
              <w:numPr>
                <w:ilvl w:val="0"/>
                <w:numId w:val="13"/>
              </w:num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8BEC8F" w14:textId="77777777" w:rsidR="00BE3130" w:rsidRPr="00BE3130" w:rsidRDefault="00BE3130" w:rsidP="00BE3130">
            <w:pPr>
              <w:spacing w:after="0" w:line="240" w:lineRule="auto"/>
              <w:jc w:val="both"/>
              <w:rPr>
                <w:rFonts w:ascii="Times New Roman" w:hAnsi="Times New Roman" w:cs="Times New Roman"/>
                <w:sz w:val="24"/>
                <w:szCs w:val="24"/>
              </w:rPr>
            </w:pPr>
          </w:p>
          <w:p w14:paraId="0DFEF867"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Iš ne Lietuvoje įsteigtų subjektų reikalaujama:</w:t>
            </w:r>
          </w:p>
          <w:p w14:paraId="098C41B7"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atitinkamos užsienio šalies institucijos dokumento</w:t>
            </w:r>
            <w:r w:rsidRPr="00BE3130">
              <w:rPr>
                <w:rFonts w:ascii="Times New Roman" w:hAnsi="Times New Roman" w:cs="Times New Roman"/>
                <w:sz w:val="24"/>
                <w:szCs w:val="24"/>
                <w:vertAlign w:val="superscript"/>
              </w:rPr>
              <w:footnoteReference w:id="7"/>
            </w:r>
            <w:r w:rsidRPr="00BE3130">
              <w:rPr>
                <w:rFonts w:ascii="Times New Roman" w:hAnsi="Times New Roman" w:cs="Times New Roman"/>
                <w:sz w:val="24"/>
                <w:szCs w:val="24"/>
              </w:rPr>
              <w:t>.</w:t>
            </w:r>
          </w:p>
          <w:p w14:paraId="64C1C918"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794C7FB9" w14:textId="77777777" w:rsidR="00BE3130" w:rsidRPr="00BE3130" w:rsidRDefault="00BE3130" w:rsidP="00BE3130">
            <w:pPr>
              <w:spacing w:after="0" w:line="240" w:lineRule="auto"/>
              <w:jc w:val="both"/>
              <w:rPr>
                <w:rFonts w:ascii="Times New Roman" w:hAnsi="Times New Roman" w:cs="Times New Roman"/>
                <w:i/>
                <w:iCs/>
                <w:sz w:val="24"/>
                <w:szCs w:val="24"/>
              </w:rPr>
            </w:pPr>
            <w:r w:rsidRPr="00BE3130">
              <w:rPr>
                <w:rFonts w:ascii="Times New Roman" w:hAnsi="Times New Roman" w:cs="Times New Roman"/>
                <w:sz w:val="24"/>
                <w:szCs w:val="24"/>
              </w:rPr>
              <w:t xml:space="preserve">Nurodyti dokumentai turi būti  išduoti ne anksčiau kaip </w:t>
            </w:r>
            <w:r w:rsidRPr="00BE3130">
              <w:rPr>
                <w:rFonts w:ascii="Times New Roman" w:hAnsi="Times New Roman" w:cs="Times New Roman"/>
                <w:color w:val="00B050"/>
                <w:sz w:val="24"/>
                <w:szCs w:val="24"/>
              </w:rPr>
              <w:t xml:space="preserve">120 dienų </w:t>
            </w:r>
            <w:r w:rsidRPr="00BE3130">
              <w:rPr>
                <w:rFonts w:ascii="Times New Roman" w:hAnsi="Times New Roman" w:cs="Times New Roman"/>
                <w:sz w:val="24"/>
                <w:szCs w:val="24"/>
              </w:rPr>
              <w:t xml:space="preserve">iki </w:t>
            </w:r>
            <w:r w:rsidRPr="00BE313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E3130">
              <w:rPr>
                <w:rFonts w:ascii="Times New Roman" w:eastAsia="Times New Roman" w:hAnsi="Times New Roman" w:cs="Times New Roman"/>
                <w:sz w:val="24"/>
                <w:szCs w:val="24"/>
              </w:rPr>
              <w:t>umentus</w:t>
            </w:r>
            <w:r w:rsidRPr="00BE3130">
              <w:rPr>
                <w:rFonts w:ascii="Times New Roman" w:hAnsi="Times New Roman" w:cs="Times New Roman"/>
                <w:sz w:val="24"/>
                <w:szCs w:val="24"/>
              </w:rPr>
              <w:t xml:space="preserve">. </w:t>
            </w:r>
            <w:r w:rsidRPr="00BE3130">
              <w:rPr>
                <w:rFonts w:ascii="Times New Roman" w:hAnsi="Times New Roman" w:cs="Times New Roman"/>
                <w:b/>
                <w:bCs/>
                <w:i/>
                <w:iCs/>
                <w:sz w:val="24"/>
                <w:szCs w:val="24"/>
              </w:rPr>
              <w:t>Pavyzdys</w:t>
            </w:r>
            <w:r w:rsidRPr="00BE313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6CCCC87" w14:textId="77777777" w:rsidR="00BE3130" w:rsidRPr="00BE3130" w:rsidRDefault="00BE3130" w:rsidP="00BE3130">
            <w:pPr>
              <w:spacing w:after="0" w:line="240" w:lineRule="auto"/>
              <w:jc w:val="both"/>
              <w:rPr>
                <w:rFonts w:ascii="Times New Roman" w:hAnsi="Times New Roman" w:cs="Times New Roman"/>
                <w:i/>
                <w:iCs/>
                <w:sz w:val="24"/>
                <w:szCs w:val="24"/>
              </w:rPr>
            </w:pPr>
          </w:p>
          <w:p w14:paraId="79CF154E"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4F5E" w14:textId="77777777" w:rsidR="00BE3130" w:rsidRPr="00BE3130" w:rsidRDefault="00BE3130" w:rsidP="00BE3130">
            <w:pPr>
              <w:spacing w:after="0" w:line="240" w:lineRule="auto"/>
              <w:jc w:val="both"/>
              <w:rPr>
                <w:rFonts w:ascii="Times New Roman" w:hAnsi="Times New Roman" w:cs="Times New Roman"/>
                <w:b/>
                <w:bCs/>
                <w:sz w:val="24"/>
                <w:szCs w:val="24"/>
              </w:rPr>
            </w:pPr>
          </w:p>
          <w:p w14:paraId="4DFE90B4"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bCs/>
                <w:sz w:val="24"/>
                <w:szCs w:val="24"/>
              </w:rPr>
              <w:t>2) Dėl įsipareigojimų, susijusių su socialinio draudimo įmokų mokėjimu, įvykdymo i</w:t>
            </w:r>
            <w:r w:rsidRPr="00BE3130">
              <w:rPr>
                <w:rFonts w:ascii="Times New Roman" w:hAnsi="Times New Roman" w:cs="Times New Roman"/>
                <w:sz w:val="24"/>
                <w:szCs w:val="24"/>
                <w:lang w:eastAsia="en-US"/>
              </w:rPr>
              <w:t xml:space="preserve">š Lietuvoje įsteigtų subjektų </w:t>
            </w:r>
            <w:r w:rsidRPr="00BE3130">
              <w:rPr>
                <w:rFonts w:ascii="Times New Roman" w:hAnsi="Times New Roman" w:cs="Times New Roman"/>
                <w:bCs/>
                <w:sz w:val="24"/>
                <w:szCs w:val="24"/>
              </w:rPr>
              <w:t>prašoma:</w:t>
            </w:r>
          </w:p>
          <w:p w14:paraId="3A023523" w14:textId="77777777" w:rsidR="00BE3130" w:rsidRPr="00BE3130" w:rsidRDefault="00BE3130" w:rsidP="00BE3130">
            <w:pPr>
              <w:spacing w:after="0" w:line="240" w:lineRule="auto"/>
              <w:jc w:val="both"/>
              <w:rPr>
                <w:rFonts w:ascii="Times New Roman" w:hAnsi="Times New Roman" w:cs="Times New Roman"/>
                <w:bCs/>
                <w:sz w:val="24"/>
                <w:szCs w:val="24"/>
              </w:rPr>
            </w:pPr>
            <w:r w:rsidRPr="00BE3130">
              <w:rPr>
                <w:rFonts w:ascii="Times New Roman" w:hAnsi="Times New Roman" w:cs="Times New Roman"/>
                <w:bCs/>
                <w:sz w:val="24"/>
                <w:szCs w:val="24"/>
              </w:rPr>
              <w:t xml:space="preserve">2.1) Jeigu tiekėjas yra juridinis asmuo, registruotas Lietuvos Respublikoje, iš jo </w:t>
            </w:r>
            <w:r w:rsidRPr="00BE3130">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BE3130">
                <w:rPr>
                  <w:rFonts w:ascii="Times New Roman" w:hAnsi="Times New Roman" w:cs="Times New Roman"/>
                  <w:bCs/>
                  <w:sz w:val="24"/>
                  <w:szCs w:val="24"/>
                  <w:u w:val="single"/>
                </w:rPr>
                <w:t>http://draudejai.sodra.lt/draudeju_viesi_duomenys/</w:t>
              </w:r>
            </w:hyperlink>
            <w:r w:rsidRPr="00BE3130">
              <w:rPr>
                <w:rFonts w:ascii="Times New Roman" w:hAnsi="Times New Roman" w:cs="Times New Roman"/>
                <w:bCs/>
                <w:sz w:val="24"/>
                <w:szCs w:val="24"/>
              </w:rPr>
              <w:t>.</w:t>
            </w:r>
          </w:p>
          <w:p w14:paraId="01BD6133" w14:textId="77777777" w:rsidR="00BE3130" w:rsidRPr="00BE3130" w:rsidRDefault="00BE3130" w:rsidP="00BE3130">
            <w:pPr>
              <w:spacing w:after="0" w:line="240" w:lineRule="auto"/>
              <w:jc w:val="both"/>
              <w:rPr>
                <w:rFonts w:ascii="Times New Roman" w:hAnsi="Times New Roman" w:cs="Times New Roman"/>
                <w:b/>
                <w:bCs/>
                <w:sz w:val="24"/>
                <w:szCs w:val="24"/>
              </w:rPr>
            </w:pPr>
          </w:p>
          <w:p w14:paraId="5946A111"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9DE438" w14:textId="77777777" w:rsidR="00BE3130" w:rsidRPr="00BE3130" w:rsidRDefault="00BE3130" w:rsidP="00BE3130">
            <w:pPr>
              <w:spacing w:after="0" w:line="240" w:lineRule="auto"/>
              <w:jc w:val="both"/>
              <w:rPr>
                <w:rFonts w:ascii="Times New Roman" w:hAnsi="Times New Roman" w:cs="Times New Roman"/>
                <w:b/>
                <w:bCs/>
                <w:sz w:val="24"/>
                <w:szCs w:val="24"/>
              </w:rPr>
            </w:pPr>
          </w:p>
          <w:p w14:paraId="1548F710"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3AD590" w14:textId="77777777" w:rsidR="00BE3130" w:rsidRPr="00BE3130" w:rsidRDefault="00BE3130" w:rsidP="00BE3130">
            <w:pPr>
              <w:spacing w:after="0" w:line="240" w:lineRule="auto"/>
              <w:jc w:val="both"/>
              <w:rPr>
                <w:rFonts w:ascii="Times New Roman" w:hAnsi="Times New Roman" w:cs="Times New Roman"/>
                <w:b/>
                <w:bCs/>
                <w:sz w:val="24"/>
                <w:szCs w:val="24"/>
              </w:rPr>
            </w:pPr>
          </w:p>
          <w:p w14:paraId="0B1FCA5C"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Iš ne Lietuvoje įsteigtų subjektų reikalaujama:</w:t>
            </w:r>
          </w:p>
          <w:p w14:paraId="5DA2E51D" w14:textId="77777777" w:rsidR="00BE3130" w:rsidRPr="00BE3130" w:rsidRDefault="00BE3130" w:rsidP="00BE3130">
            <w:pPr>
              <w:numPr>
                <w:ilvl w:val="0"/>
                <w:numId w:val="12"/>
              </w:numPr>
              <w:spacing w:after="0" w:line="240" w:lineRule="auto"/>
              <w:ind w:left="314"/>
              <w:jc w:val="both"/>
              <w:rPr>
                <w:rFonts w:ascii="Times New Roman" w:hAnsi="Times New Roman" w:cs="Times New Roman"/>
                <w:b/>
                <w:bCs/>
                <w:sz w:val="24"/>
                <w:szCs w:val="24"/>
              </w:rPr>
            </w:pPr>
            <w:r w:rsidRPr="00BE3130">
              <w:rPr>
                <w:rFonts w:ascii="Times New Roman" w:hAnsi="Times New Roman" w:cs="Times New Roman"/>
                <w:sz w:val="24"/>
                <w:szCs w:val="24"/>
              </w:rPr>
              <w:t>atitinkamos užsienio šalies kompetentingos institucijos dokumento</w:t>
            </w:r>
            <w:r w:rsidRPr="00BE3130">
              <w:rPr>
                <w:rFonts w:ascii="Times New Roman" w:hAnsi="Times New Roman" w:cs="Times New Roman"/>
                <w:sz w:val="24"/>
                <w:szCs w:val="24"/>
                <w:vertAlign w:val="superscript"/>
              </w:rPr>
              <w:footnoteReference w:id="8"/>
            </w:r>
            <w:r w:rsidRPr="00BE3130">
              <w:rPr>
                <w:rFonts w:ascii="Times New Roman" w:hAnsi="Times New Roman" w:cs="Times New Roman"/>
                <w:sz w:val="24"/>
                <w:szCs w:val="24"/>
              </w:rPr>
              <w:t>.</w:t>
            </w:r>
          </w:p>
          <w:p w14:paraId="4D3C847E" w14:textId="77777777" w:rsidR="00BE3130" w:rsidRPr="00BE3130" w:rsidRDefault="00BE3130" w:rsidP="00BE3130">
            <w:pPr>
              <w:spacing w:after="0" w:line="240" w:lineRule="auto"/>
              <w:jc w:val="both"/>
              <w:rPr>
                <w:rFonts w:ascii="Times New Roman" w:hAnsi="Times New Roman" w:cs="Times New Roman"/>
                <w:b/>
                <w:bCs/>
                <w:sz w:val="24"/>
                <w:szCs w:val="24"/>
              </w:rPr>
            </w:pPr>
          </w:p>
          <w:p w14:paraId="25B3B263" w14:textId="77777777" w:rsidR="00BE3130" w:rsidRPr="00BE3130" w:rsidRDefault="00BE3130" w:rsidP="00BE3130">
            <w:pPr>
              <w:spacing w:after="0" w:line="240" w:lineRule="auto"/>
              <w:jc w:val="both"/>
              <w:rPr>
                <w:rFonts w:ascii="Times New Roman" w:hAnsi="Times New Roman" w:cs="Times New Roman"/>
                <w:i/>
                <w:iCs/>
                <w:sz w:val="24"/>
                <w:szCs w:val="24"/>
              </w:rPr>
            </w:pPr>
            <w:r w:rsidRPr="00BE3130">
              <w:rPr>
                <w:rFonts w:ascii="Times New Roman" w:hAnsi="Times New Roman" w:cs="Times New Roman"/>
                <w:sz w:val="24"/>
                <w:szCs w:val="24"/>
              </w:rPr>
              <w:t xml:space="preserve">Nurodyti dokumentai turi būti  išduoti ne anksčiau kaip </w:t>
            </w:r>
            <w:r w:rsidRPr="00BE3130">
              <w:rPr>
                <w:rFonts w:ascii="Times New Roman" w:hAnsi="Times New Roman" w:cs="Times New Roman"/>
                <w:color w:val="00B050"/>
                <w:sz w:val="24"/>
                <w:szCs w:val="24"/>
              </w:rPr>
              <w:t xml:space="preserve">120 dienų </w:t>
            </w:r>
            <w:r w:rsidRPr="00BE3130">
              <w:rPr>
                <w:rFonts w:ascii="Times New Roman" w:hAnsi="Times New Roman" w:cs="Times New Roman"/>
                <w:sz w:val="24"/>
                <w:szCs w:val="24"/>
              </w:rPr>
              <w:t xml:space="preserve">iki </w:t>
            </w:r>
            <w:r w:rsidRPr="00BE313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E3130">
              <w:rPr>
                <w:rFonts w:ascii="Times New Roman" w:eastAsia="Times New Roman" w:hAnsi="Times New Roman" w:cs="Times New Roman"/>
                <w:sz w:val="24"/>
                <w:szCs w:val="24"/>
              </w:rPr>
              <w:t>umentus</w:t>
            </w:r>
            <w:r w:rsidRPr="00BE3130">
              <w:rPr>
                <w:rFonts w:ascii="Times New Roman" w:hAnsi="Times New Roman" w:cs="Times New Roman"/>
                <w:sz w:val="24"/>
                <w:szCs w:val="24"/>
              </w:rPr>
              <w:t xml:space="preserve">. </w:t>
            </w:r>
            <w:r w:rsidRPr="00BE3130">
              <w:rPr>
                <w:rFonts w:ascii="Times New Roman" w:hAnsi="Times New Roman" w:cs="Times New Roman"/>
                <w:b/>
                <w:bCs/>
                <w:i/>
                <w:iCs/>
                <w:sz w:val="24"/>
                <w:szCs w:val="24"/>
              </w:rPr>
              <w:t>Pavyzdys</w:t>
            </w:r>
            <w:r w:rsidRPr="00BE313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9CF46EB" w14:textId="77777777" w:rsidR="00BE3130" w:rsidRPr="00BE3130" w:rsidRDefault="00BE3130" w:rsidP="00BE3130">
            <w:pPr>
              <w:spacing w:after="0" w:line="240" w:lineRule="auto"/>
              <w:jc w:val="both"/>
              <w:rPr>
                <w:rFonts w:ascii="Times New Roman" w:hAnsi="Times New Roman" w:cs="Times New Roman"/>
                <w:b/>
                <w:bCs/>
                <w:sz w:val="24"/>
                <w:szCs w:val="24"/>
              </w:rPr>
            </w:pPr>
          </w:p>
          <w:p w14:paraId="1FE0A61A"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50E953" w14:textId="77777777" w:rsidR="00BE3130" w:rsidRPr="00BE3130" w:rsidRDefault="00BE3130" w:rsidP="00BE3130">
            <w:pPr>
              <w:spacing w:after="0" w:line="240" w:lineRule="auto"/>
              <w:jc w:val="both"/>
              <w:rPr>
                <w:rFonts w:ascii="Times New Roman" w:hAnsi="Times New Roman" w:cs="Times New Roman"/>
                <w:b/>
                <w:bCs/>
                <w:sz w:val="24"/>
                <w:szCs w:val="24"/>
              </w:rPr>
            </w:pPr>
          </w:p>
        </w:tc>
      </w:tr>
      <w:tr w:rsidR="00BE3130" w:rsidRPr="00BE3130" w14:paraId="3A716C1D"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754AC"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824B4"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B52E"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VPĮ 46 straipsnio 4 dalies 1 punktas</w:t>
            </w:r>
          </w:p>
          <w:p w14:paraId="67076A7F"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228D713D"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E089A"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11DCD4D0"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5FDCF35F" w14:textId="77777777" w:rsidR="00BE3130" w:rsidRPr="00BE3130" w:rsidRDefault="00BE3130" w:rsidP="00BE3130">
            <w:pPr>
              <w:spacing w:after="0" w:line="240" w:lineRule="auto"/>
              <w:jc w:val="both"/>
              <w:rPr>
                <w:rFonts w:ascii="Times New Roman" w:hAnsi="Times New Roman" w:cs="Times New Roman"/>
                <w:b/>
                <w:bCs/>
                <w:iCs/>
                <w:sz w:val="24"/>
                <w:szCs w:val="24"/>
                <w:lang w:eastAsia="en-US"/>
              </w:rPr>
            </w:pPr>
          </w:p>
        </w:tc>
      </w:tr>
      <w:tr w:rsidR="00BE3130" w:rsidRPr="00BE3130" w14:paraId="4CFBCACC"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D5DE4"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7C700"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E3A164E"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676DE"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VPĮ 46 straipsnio 4 dalies 2 punktas</w:t>
            </w:r>
          </w:p>
          <w:p w14:paraId="3CBAF5E5"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6B782476"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BADA3"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6FE14045"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2F6B9339" w14:textId="77777777" w:rsidR="00BE3130" w:rsidRPr="00BE3130" w:rsidRDefault="00BE3130" w:rsidP="00BE3130">
            <w:pPr>
              <w:spacing w:after="0" w:line="240" w:lineRule="auto"/>
              <w:jc w:val="both"/>
              <w:rPr>
                <w:rFonts w:ascii="Times New Roman" w:hAnsi="Times New Roman" w:cs="Times New Roman"/>
                <w:b/>
                <w:bCs/>
                <w:iCs/>
                <w:sz w:val="24"/>
                <w:szCs w:val="24"/>
                <w:lang w:eastAsia="en-US"/>
              </w:rPr>
            </w:pPr>
          </w:p>
        </w:tc>
      </w:tr>
      <w:tr w:rsidR="00BE3130" w:rsidRPr="00BE3130" w14:paraId="5F3607C4"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FCCD2"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196E3"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 xml:space="preserve">Pažeista konkurencija, kaip nustatyta VPĮ 27 straipsnio </w:t>
            </w:r>
            <w:r w:rsidRPr="00BE3130">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67362"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lastRenderedPageBreak/>
              <w:t xml:space="preserve">VPĮ 46 straipsnio 4 </w:t>
            </w:r>
            <w:r w:rsidRPr="00BE3130">
              <w:rPr>
                <w:rFonts w:ascii="Times New Roman" w:eastAsia="Yu Mincho" w:hAnsi="Times New Roman" w:cs="Times New Roman"/>
                <w:b/>
                <w:bCs/>
                <w:sz w:val="24"/>
                <w:szCs w:val="24"/>
              </w:rPr>
              <w:lastRenderedPageBreak/>
              <w:t>dalies 3 punktas</w:t>
            </w:r>
          </w:p>
          <w:p w14:paraId="5E054640"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0B64E251"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rPr>
              <w:t>EBVPD III dalies C13 punktas</w:t>
            </w:r>
            <w:r w:rsidRPr="00BE3130">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AE178"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lastRenderedPageBreak/>
              <w:t>Iš Lietuvoje įsteigtų subjektų įrodančių dokumentų nereikalaujama. Užtenka pateikto EBVPD.</w:t>
            </w:r>
          </w:p>
          <w:p w14:paraId="2BB87A3C" w14:textId="77777777" w:rsidR="00BE3130" w:rsidRPr="00BE3130" w:rsidRDefault="00BE3130" w:rsidP="00BE3130">
            <w:pPr>
              <w:spacing w:after="0" w:line="240" w:lineRule="auto"/>
              <w:jc w:val="both"/>
              <w:rPr>
                <w:rFonts w:ascii="Times New Roman" w:hAnsi="Times New Roman" w:cs="Times New Roman"/>
                <w:b/>
                <w:bCs/>
                <w:iCs/>
                <w:sz w:val="24"/>
                <w:szCs w:val="24"/>
                <w:lang w:eastAsia="en-US"/>
              </w:rPr>
            </w:pPr>
          </w:p>
        </w:tc>
      </w:tr>
      <w:tr w:rsidR="00BE3130" w:rsidRPr="00BE3130" w14:paraId="0634D508"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4DE58"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29E47"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5EC823" w14:textId="77777777" w:rsidR="00BE3130" w:rsidRPr="00BE3130" w:rsidRDefault="00BE3130" w:rsidP="00BE3130">
            <w:pPr>
              <w:spacing w:after="0" w:line="240" w:lineRule="auto"/>
              <w:jc w:val="both"/>
              <w:rPr>
                <w:rFonts w:ascii="Times New Roman" w:hAnsi="Times New Roman" w:cs="Times New Roman"/>
                <w:bCs/>
                <w:sz w:val="24"/>
                <w:szCs w:val="24"/>
              </w:rPr>
            </w:pPr>
            <w:r w:rsidRPr="00BE313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BE3130">
              <w:rPr>
                <w:rFonts w:ascii="Times New Roman" w:hAnsi="Times New Roman" w:cs="Times New Roman"/>
                <w:bCs/>
                <w:sz w:val="24"/>
                <w:szCs w:val="24"/>
              </w:rPr>
              <w:lastRenderedPageBreak/>
              <w:t xml:space="preserve">pirkimo ar koncesijos suteikimo procedūrų. </w:t>
            </w:r>
          </w:p>
          <w:p w14:paraId="40309EFC" w14:textId="77777777" w:rsidR="00BE3130" w:rsidRPr="00BE3130" w:rsidRDefault="00BE3130" w:rsidP="00BE3130">
            <w:pPr>
              <w:spacing w:after="0" w:line="240" w:lineRule="auto"/>
              <w:jc w:val="both"/>
              <w:rPr>
                <w:rFonts w:ascii="Times New Roman" w:hAnsi="Times New Roman" w:cs="Times New Roman"/>
                <w:bCs/>
                <w:sz w:val="24"/>
                <w:szCs w:val="24"/>
              </w:rPr>
            </w:pPr>
            <w:r w:rsidRPr="00BE313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01333"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lastRenderedPageBreak/>
              <w:t>VPĮ 46 straipsnio 4 dalies 4 punktas</w:t>
            </w:r>
          </w:p>
          <w:p w14:paraId="2EFD435A"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450D9389"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rPr>
              <w:t>EBVPD III dalies C15 punktas</w:t>
            </w:r>
            <w:r w:rsidRPr="00BE3130">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1BF52"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53756A61"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5A7EF0EA"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52ED2D81"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F7884D" w14:textId="77777777" w:rsidR="00BE3130" w:rsidRPr="00BE3130" w:rsidRDefault="00BE3130" w:rsidP="00BE3130">
            <w:pPr>
              <w:spacing w:after="0" w:line="240" w:lineRule="auto"/>
              <w:jc w:val="both"/>
              <w:rPr>
                <w:rFonts w:ascii="Times New Roman" w:hAnsi="Times New Roman" w:cs="Times New Roman"/>
                <w:sz w:val="24"/>
                <w:szCs w:val="24"/>
              </w:rPr>
            </w:pPr>
            <w:hyperlink r:id="rId16" w:history="1">
              <w:r w:rsidRPr="00BE3130">
                <w:rPr>
                  <w:rFonts w:ascii="Times New Roman" w:hAnsi="Times New Roman" w:cs="Times New Roman"/>
                  <w:sz w:val="24"/>
                  <w:szCs w:val="24"/>
                </w:rPr>
                <w:t>https://vpt.lrv.lt/lt/nuorodos/kiti-duomenys/powerbi/melaginga-informacija-pateikusiu-tiekeju-sarasas-3/</w:t>
              </w:r>
            </w:hyperlink>
          </w:p>
        </w:tc>
      </w:tr>
      <w:tr w:rsidR="00BE3130" w:rsidRPr="00BE3130" w14:paraId="56A4AFDB"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4C7A"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BC37B"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71362"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VPĮ 46 straipsnio 4 dalies 5 punktas</w:t>
            </w:r>
          </w:p>
          <w:p w14:paraId="074F7E4E"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0FAD38CD"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w:t>
            </w:r>
            <w:r w:rsidRPr="00BE3130">
              <w:rPr>
                <w:rFonts w:ascii="Times New Roman" w:eastAsia="Arial" w:hAnsi="Times New Roman" w:cs="Times New Roman"/>
                <w:sz w:val="24"/>
                <w:szCs w:val="24"/>
              </w:rPr>
              <w:t xml:space="preserve"> III dalies C15 punktas</w:t>
            </w:r>
          </w:p>
          <w:p w14:paraId="0368C860"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p w14:paraId="65DBAB51"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83537"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682E634F" w14:textId="77777777" w:rsidR="00BE3130" w:rsidRPr="00BE3130" w:rsidRDefault="00BE3130" w:rsidP="00BE3130">
            <w:pPr>
              <w:spacing w:after="0" w:line="240" w:lineRule="auto"/>
              <w:jc w:val="both"/>
              <w:rPr>
                <w:rFonts w:ascii="Times New Roman" w:hAnsi="Times New Roman" w:cs="Times New Roman"/>
                <w:b/>
                <w:bCs/>
                <w:iCs/>
                <w:sz w:val="24"/>
                <w:szCs w:val="24"/>
                <w:lang w:eastAsia="en-US"/>
              </w:rPr>
            </w:pPr>
          </w:p>
        </w:tc>
      </w:tr>
      <w:tr w:rsidR="00BE3130" w:rsidRPr="00BE3130" w14:paraId="2FCEDC98"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B3C74" w14:textId="77777777" w:rsidR="00BE3130" w:rsidRPr="00BE3130" w:rsidRDefault="00BE3130" w:rsidP="00BE3130">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E416"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BE3130">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1D17CE"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E3130">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6FE66"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lastRenderedPageBreak/>
              <w:t>VPĮ 46 straipsnio 4 dalies 6 punktas</w:t>
            </w:r>
          </w:p>
          <w:p w14:paraId="4CFA4A3F"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38FF3FC2"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w:t>
            </w:r>
            <w:r w:rsidRPr="00BE3130">
              <w:rPr>
                <w:rFonts w:ascii="Times New Roman" w:eastAsia="Arial" w:hAnsi="Times New Roman" w:cs="Times New Roman"/>
                <w:sz w:val="24"/>
                <w:szCs w:val="24"/>
              </w:rPr>
              <w:t xml:space="preserve"> III dalies C14 punktas</w:t>
            </w:r>
          </w:p>
          <w:p w14:paraId="333DCC65"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p w14:paraId="64D70D24"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FFEBD"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lastRenderedPageBreak/>
              <w:t>Iš Lietuvoje įsteigtų subjektų įrodančių dokumentų nereikalaujama. Užtenka pateikto EBVPD.</w:t>
            </w:r>
          </w:p>
          <w:p w14:paraId="4B7C5846"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7C53576F"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b/>
                <w:bCs/>
                <w:sz w:val="24"/>
                <w:szCs w:val="24"/>
              </w:rPr>
              <w:t xml:space="preserve">Priimant sprendimus dėl tiekėjo pašalinimo iš pirkimo procedūros šiame punkte nurodytu pašalinimo pagrindu, gali būti </w:t>
            </w:r>
            <w:r w:rsidRPr="00BE3130">
              <w:rPr>
                <w:rFonts w:ascii="Times New Roman" w:hAnsi="Times New Roman" w:cs="Times New Roman"/>
                <w:b/>
                <w:bCs/>
                <w:sz w:val="24"/>
                <w:szCs w:val="24"/>
              </w:rPr>
              <w:lastRenderedPageBreak/>
              <w:t xml:space="preserve">atsižvelgiama į pagal VPĮ 91 straipsnį skelbiamą informaciją: </w:t>
            </w:r>
          </w:p>
          <w:p w14:paraId="244E2DA5" w14:textId="77777777" w:rsidR="00BE3130" w:rsidRPr="00BE3130" w:rsidRDefault="00BE3130" w:rsidP="00BE3130">
            <w:pPr>
              <w:spacing w:after="0" w:line="240" w:lineRule="auto"/>
              <w:jc w:val="both"/>
              <w:rPr>
                <w:rFonts w:ascii="Times New Roman" w:hAnsi="Times New Roman" w:cs="Times New Roman"/>
                <w:sz w:val="24"/>
                <w:szCs w:val="24"/>
              </w:rPr>
            </w:pPr>
          </w:p>
          <w:p w14:paraId="6639D134" w14:textId="77777777" w:rsidR="00BE3130" w:rsidRPr="00BE3130" w:rsidRDefault="00BE3130" w:rsidP="00BE3130">
            <w:pPr>
              <w:spacing w:after="0" w:line="240" w:lineRule="auto"/>
              <w:jc w:val="both"/>
              <w:rPr>
                <w:rFonts w:ascii="Times New Roman" w:hAnsi="Times New Roman" w:cs="Times New Roman"/>
                <w:sz w:val="24"/>
                <w:szCs w:val="24"/>
              </w:rPr>
            </w:pPr>
            <w:hyperlink r:id="rId17" w:history="1">
              <w:r w:rsidRPr="00BE3130">
                <w:rPr>
                  <w:rFonts w:ascii="Times New Roman" w:hAnsi="Times New Roman" w:cs="Times New Roman"/>
                  <w:sz w:val="24"/>
                  <w:szCs w:val="24"/>
                </w:rPr>
                <w:t>https://vpt.lrv.lt/lt/nuorodos/kiti-duomenys/powerbi/nepatikimi-tiekejai-1/</w:t>
              </w:r>
            </w:hyperlink>
          </w:p>
          <w:p w14:paraId="531BB5EB" w14:textId="77777777" w:rsidR="00BE3130" w:rsidRPr="00BE3130" w:rsidRDefault="00BE3130" w:rsidP="00BE3130">
            <w:pPr>
              <w:spacing w:after="0" w:line="240" w:lineRule="auto"/>
              <w:jc w:val="both"/>
              <w:rPr>
                <w:rFonts w:ascii="Times New Roman" w:hAnsi="Times New Roman" w:cs="Times New Roman"/>
                <w:sz w:val="24"/>
                <w:szCs w:val="24"/>
              </w:rPr>
            </w:pPr>
          </w:p>
          <w:p w14:paraId="691EE624" w14:textId="77777777" w:rsidR="00BE3130" w:rsidRPr="00BE3130" w:rsidRDefault="00BE3130" w:rsidP="00BE3130">
            <w:pPr>
              <w:spacing w:after="0" w:line="240" w:lineRule="auto"/>
              <w:jc w:val="both"/>
              <w:rPr>
                <w:rFonts w:ascii="Times New Roman" w:hAnsi="Times New Roman" w:cs="Times New Roman"/>
                <w:sz w:val="24"/>
                <w:szCs w:val="24"/>
              </w:rPr>
            </w:pPr>
            <w:hyperlink r:id="rId18" w:history="1">
              <w:r w:rsidRPr="00BE3130">
                <w:rPr>
                  <w:rFonts w:ascii="Times New Roman" w:hAnsi="Times New Roman" w:cs="Times New Roman"/>
                  <w:sz w:val="24"/>
                  <w:szCs w:val="24"/>
                </w:rPr>
                <w:t>https://vpt.lrv.lt/lt/pasalinimo-pagrindai-1/nepatikimu-koncesininku-sarasas-1/nepatikimu-koncesininku-sarasas/</w:t>
              </w:r>
            </w:hyperlink>
          </w:p>
          <w:p w14:paraId="616FD0E3" w14:textId="77777777" w:rsidR="00BE3130" w:rsidRPr="00BE3130" w:rsidRDefault="00BE3130" w:rsidP="00BE3130">
            <w:pPr>
              <w:spacing w:after="0" w:line="240" w:lineRule="auto"/>
              <w:jc w:val="both"/>
              <w:rPr>
                <w:rFonts w:ascii="Times New Roman" w:hAnsi="Times New Roman" w:cs="Times New Roman"/>
                <w:bCs/>
                <w:sz w:val="24"/>
                <w:szCs w:val="24"/>
              </w:rPr>
            </w:pPr>
          </w:p>
          <w:p w14:paraId="19AD7E31" w14:textId="77777777" w:rsidR="00BE3130" w:rsidRPr="00BE3130" w:rsidRDefault="00BE3130" w:rsidP="00BE3130">
            <w:pPr>
              <w:spacing w:after="0" w:line="240" w:lineRule="auto"/>
              <w:jc w:val="both"/>
              <w:rPr>
                <w:rFonts w:ascii="Times New Roman" w:hAnsi="Times New Roman" w:cs="Times New Roman"/>
                <w:b/>
                <w:bCs/>
                <w:sz w:val="24"/>
                <w:szCs w:val="24"/>
              </w:rPr>
            </w:pPr>
          </w:p>
        </w:tc>
      </w:tr>
      <w:tr w:rsidR="00BE3130" w:rsidRPr="00BE3130" w14:paraId="328B320E"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16EF0"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p w14:paraId="2239BE1D" w14:textId="77777777" w:rsidR="00BE3130" w:rsidRPr="00BE3130" w:rsidRDefault="00BE3130" w:rsidP="00BE3130">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189B"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9FC362" w14:textId="77777777" w:rsidR="00BE3130" w:rsidRPr="00BE3130" w:rsidRDefault="00BE3130" w:rsidP="00BE3130">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74E9B"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VPĮ 46 straipsnio 4 dalies 7 punkto a papunktis</w:t>
            </w:r>
          </w:p>
          <w:p w14:paraId="482F7F81"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613B409E"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AD58D"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 xml:space="preserve">Iš Lietuvoje įsteigtų subjektų įrodančių dokumentų nereikalaujama. Užtenka pateikto EBVPD. </w:t>
            </w:r>
            <w:r w:rsidRPr="00BE3130">
              <w:rPr>
                <w:rFonts w:ascii="Times New Roman" w:hAnsi="Times New Roman" w:cs="Times New Roman"/>
                <w:sz w:val="24"/>
                <w:szCs w:val="24"/>
              </w:rPr>
              <w:t>Priimant sprendimus dėl tiekėjo pašalinimo iš pirkimo procedūros šiame punkte nurodytu pašalinimo pagrindu, be kita ko, atsižvelgiama į</w:t>
            </w:r>
            <w:r w:rsidRPr="00BE3130">
              <w:rPr>
                <w:rFonts w:ascii="Times New Roman" w:hAnsi="Times New Roman" w:cs="Times New Roman"/>
                <w:b/>
                <w:bCs/>
                <w:sz w:val="24"/>
                <w:szCs w:val="24"/>
              </w:rPr>
              <w:t xml:space="preserve"> </w:t>
            </w:r>
            <w:r w:rsidRPr="00BE3130">
              <w:rPr>
                <w:rFonts w:ascii="Times New Roman" w:hAnsi="Times New Roman" w:cs="Times New Roman"/>
                <w:sz w:val="24"/>
                <w:szCs w:val="24"/>
              </w:rPr>
              <w:t xml:space="preserve">nacionalinėje duomenų bazėje adresu: </w:t>
            </w:r>
            <w:hyperlink r:id="rId19" w:history="1">
              <w:r w:rsidRPr="00BE3130">
                <w:rPr>
                  <w:rFonts w:ascii="Times New Roman" w:hAnsi="Times New Roman" w:cs="Times New Roman"/>
                  <w:sz w:val="24"/>
                  <w:szCs w:val="24"/>
                  <w:u w:val="single"/>
                </w:rPr>
                <w:t>https://www.registrucentras.lt/jar/p/index.php</w:t>
              </w:r>
            </w:hyperlink>
          </w:p>
          <w:p w14:paraId="3B4F4822"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paskelbtą informaciją, taip pat į šiame informaciniame pranešime pateiktą informaciją:</w:t>
            </w:r>
          </w:p>
          <w:p w14:paraId="6B8F05E2" w14:textId="77777777" w:rsidR="00BE3130" w:rsidRPr="00BE3130" w:rsidRDefault="00BE3130" w:rsidP="00BE3130">
            <w:pPr>
              <w:spacing w:after="0" w:line="240" w:lineRule="auto"/>
              <w:jc w:val="both"/>
              <w:rPr>
                <w:rFonts w:ascii="Times New Roman" w:hAnsi="Times New Roman" w:cs="Times New Roman"/>
                <w:sz w:val="24"/>
                <w:szCs w:val="24"/>
              </w:rPr>
            </w:pPr>
            <w:hyperlink r:id="rId20" w:history="1">
              <w:r w:rsidRPr="00BE3130">
                <w:rPr>
                  <w:rFonts w:ascii="Times New Roman" w:hAnsi="Times New Roman" w:cs="Times New Roman"/>
                  <w:sz w:val="24"/>
                  <w:szCs w:val="24"/>
                </w:rPr>
                <w:t>https://vpt.lrv.lt/lt/naujienos-3/finansiniu-ataskaitu-nepateikimas-gali-tapti-kliutimi-dalyvauti-viesuosiuose-pirkimuose/</w:t>
              </w:r>
            </w:hyperlink>
          </w:p>
          <w:p w14:paraId="68E19E85" w14:textId="77777777" w:rsidR="00BE3130" w:rsidRPr="00BE3130" w:rsidRDefault="00BE3130" w:rsidP="00BE3130">
            <w:pPr>
              <w:spacing w:after="0" w:line="240" w:lineRule="auto"/>
              <w:jc w:val="both"/>
              <w:rPr>
                <w:rFonts w:ascii="Times New Roman" w:hAnsi="Times New Roman" w:cs="Times New Roman"/>
                <w:b/>
                <w:bCs/>
                <w:iCs/>
                <w:sz w:val="24"/>
                <w:szCs w:val="24"/>
              </w:rPr>
            </w:pPr>
          </w:p>
        </w:tc>
      </w:tr>
      <w:tr w:rsidR="00BE3130" w:rsidRPr="00BE3130" w14:paraId="49D926EE"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BFF7B"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D498"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 xml:space="preserve">Tiekėjas yra padaręs rimtą profesinį pažeidimą, dėl kurio perkančioji organizacija abejoja tiekėjo sąžiningumu, </w:t>
            </w:r>
            <w:r w:rsidRPr="00BE313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E3130">
              <w:rPr>
                <w:rFonts w:ascii="Times New Roman" w:eastAsia="Times New Roman" w:hAnsi="Times New Roman" w:cs="Times New Roman"/>
                <w:sz w:val="24"/>
                <w:szCs w:val="24"/>
                <w:vertAlign w:val="superscript"/>
              </w:rPr>
              <w:t>1</w:t>
            </w:r>
            <w:r w:rsidRPr="00BE3130">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ACED"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t>VPĮ 46 straipsnio 4 dalies 7 punkto b papunktis</w:t>
            </w:r>
          </w:p>
          <w:p w14:paraId="5532D48A"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1A10A72C"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A1230"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2DC86EB1" w14:textId="77777777" w:rsidR="00BE3130" w:rsidRPr="00BE3130" w:rsidRDefault="00BE3130" w:rsidP="00BE3130">
            <w:pPr>
              <w:spacing w:after="0" w:line="240" w:lineRule="auto"/>
              <w:jc w:val="both"/>
              <w:rPr>
                <w:rFonts w:ascii="Times New Roman" w:hAnsi="Times New Roman" w:cs="Times New Roman"/>
                <w:b/>
                <w:bCs/>
                <w:iCs/>
                <w:sz w:val="24"/>
                <w:szCs w:val="24"/>
                <w:lang w:eastAsia="en-US"/>
              </w:rPr>
            </w:pPr>
          </w:p>
          <w:p w14:paraId="7D4B3910"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rPr>
              <w:t>Priimant sprendimus dėl tiekėjo pašalinimo iš pirkimo procedūros šiame punkte nurodytu pašalinimo pagrindu, be kita ko, atsižvelgiama į</w:t>
            </w:r>
            <w:r w:rsidRPr="00BE3130">
              <w:rPr>
                <w:rFonts w:ascii="Times New Roman" w:hAnsi="Times New Roman" w:cs="Times New Roman"/>
                <w:b/>
                <w:bCs/>
                <w:sz w:val="24"/>
                <w:szCs w:val="24"/>
              </w:rPr>
              <w:t xml:space="preserve"> </w:t>
            </w:r>
            <w:r w:rsidRPr="00BE3130">
              <w:rPr>
                <w:rFonts w:ascii="Times New Roman" w:hAnsi="Times New Roman" w:cs="Times New Roman"/>
                <w:sz w:val="24"/>
                <w:szCs w:val="24"/>
              </w:rPr>
              <w:t xml:space="preserve">nacionalinėje duomenų bazėje adresu </w:t>
            </w:r>
            <w:hyperlink r:id="rId21">
              <w:r w:rsidRPr="00BE3130">
                <w:rPr>
                  <w:rFonts w:ascii="Times New Roman" w:hAnsi="Times New Roman" w:cs="Times New Roman"/>
                  <w:sz w:val="24"/>
                  <w:szCs w:val="24"/>
                  <w:u w:val="single"/>
                </w:rPr>
                <w:t>https://www.vmi.lt/evmi/mokesciu-moketoju-informacija</w:t>
              </w:r>
            </w:hyperlink>
            <w:r w:rsidRPr="00BE3130">
              <w:rPr>
                <w:rFonts w:ascii="Times New Roman" w:hAnsi="Times New Roman" w:cs="Times New Roman"/>
                <w:sz w:val="24"/>
                <w:szCs w:val="24"/>
              </w:rPr>
              <w:t xml:space="preserve"> skelbiamą informaciją.</w:t>
            </w:r>
          </w:p>
        </w:tc>
      </w:tr>
      <w:tr w:rsidR="00BE3130" w:rsidRPr="00BE3130" w14:paraId="42500C68"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745B7"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A3B5F"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Tiekėjas yra padaręs rimtą profesinį pažeidimą, dėl kurio perkančioji organizacija abejoja tiekėjo sąžiningumu,</w:t>
            </w:r>
            <w:r w:rsidRPr="00BE3130">
              <w:rPr>
                <w:rFonts w:ascii="Times New Roman" w:eastAsia="Times New Roman" w:hAnsi="Times New Roman" w:cs="Times New Roman"/>
                <w:sz w:val="24"/>
                <w:szCs w:val="24"/>
              </w:rPr>
              <w:t xml:space="preserve"> kai jis </w:t>
            </w:r>
            <w:r w:rsidRPr="00BE3130">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BE3130">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486B3" w14:textId="77777777" w:rsidR="00BE3130" w:rsidRPr="00BE3130" w:rsidRDefault="00BE3130" w:rsidP="00BE3130">
            <w:pPr>
              <w:spacing w:after="0" w:line="240" w:lineRule="auto"/>
              <w:jc w:val="both"/>
              <w:rPr>
                <w:rFonts w:ascii="Times New Roman" w:eastAsia="Yu Mincho" w:hAnsi="Times New Roman" w:cs="Times New Roman"/>
                <w:b/>
                <w:bCs/>
                <w:sz w:val="24"/>
                <w:szCs w:val="24"/>
              </w:rPr>
            </w:pPr>
            <w:r w:rsidRPr="00BE3130">
              <w:rPr>
                <w:rFonts w:ascii="Times New Roman" w:eastAsia="Yu Mincho" w:hAnsi="Times New Roman" w:cs="Times New Roman"/>
                <w:b/>
                <w:bCs/>
                <w:sz w:val="24"/>
                <w:szCs w:val="24"/>
              </w:rPr>
              <w:lastRenderedPageBreak/>
              <w:t>VPĮ 46 straipsnio 4 dalies 7 punkto c papunktis</w:t>
            </w:r>
          </w:p>
          <w:p w14:paraId="2B705D0A"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10AE2493" w14:textId="77777777" w:rsidR="00BE3130" w:rsidRPr="00BE3130" w:rsidRDefault="00BE3130" w:rsidP="00BE3130">
            <w:pPr>
              <w:spacing w:after="0" w:line="240" w:lineRule="auto"/>
              <w:jc w:val="both"/>
              <w:rPr>
                <w:rFonts w:ascii="Times New Roman" w:eastAsia="Yu Mincho" w:hAnsi="Times New Roman" w:cs="Times New Roman"/>
                <w:sz w:val="24"/>
                <w:szCs w:val="24"/>
                <w:lang w:eastAsia="en-US"/>
              </w:rPr>
            </w:pPr>
            <w:r w:rsidRPr="00BE3130">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DCA03"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p w14:paraId="22FB87D2" w14:textId="77777777" w:rsidR="00BE3130" w:rsidRPr="00BE3130" w:rsidRDefault="00BE3130" w:rsidP="00BE3130">
            <w:pPr>
              <w:spacing w:after="0" w:line="240" w:lineRule="auto"/>
              <w:jc w:val="both"/>
              <w:rPr>
                <w:rFonts w:ascii="Times New Roman" w:hAnsi="Times New Roman" w:cs="Times New Roman"/>
                <w:bCs/>
                <w:iCs/>
                <w:sz w:val="24"/>
                <w:szCs w:val="24"/>
                <w:lang w:eastAsia="en-US"/>
              </w:rPr>
            </w:pPr>
          </w:p>
          <w:p w14:paraId="269635A5" w14:textId="77777777" w:rsidR="00BE3130" w:rsidRPr="00BE3130" w:rsidRDefault="00BE3130" w:rsidP="00BE3130">
            <w:pPr>
              <w:rPr>
                <w:rFonts w:ascii="Times New Roman" w:hAnsi="Times New Roman" w:cs="Times New Roman"/>
                <w:b/>
                <w:bCs/>
                <w:sz w:val="24"/>
                <w:szCs w:val="24"/>
              </w:rPr>
            </w:pPr>
            <w:r w:rsidRPr="00BE313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B94B0D0" w14:textId="77777777" w:rsidR="00BE3130" w:rsidRPr="00BE3130" w:rsidRDefault="00BE3130" w:rsidP="00BE3130">
            <w:pPr>
              <w:rPr>
                <w:rFonts w:ascii="Times New Roman" w:hAnsi="Times New Roman" w:cs="Times New Roman"/>
                <w:bCs/>
                <w:iCs/>
                <w:sz w:val="24"/>
                <w:szCs w:val="24"/>
                <w:lang w:eastAsia="en-US"/>
              </w:rPr>
            </w:pPr>
            <w:hyperlink r:id="rId22" w:history="1">
              <w:r w:rsidRPr="00BE3130">
                <w:rPr>
                  <w:rFonts w:ascii="Times New Roman" w:hAnsi="Times New Roman" w:cs="Times New Roman"/>
                  <w:sz w:val="24"/>
                  <w:szCs w:val="24"/>
                  <w:u w:val="single"/>
                </w:rPr>
                <w:t>https://kt.gov.lt/lt/atviri-duomenys/diskvalifikavimas-is-viesuju-pirkimu</w:t>
              </w:r>
            </w:hyperlink>
            <w:r w:rsidRPr="00BE3130">
              <w:rPr>
                <w:rFonts w:ascii="Times New Roman" w:hAnsi="Times New Roman" w:cs="Times New Roman"/>
                <w:sz w:val="24"/>
                <w:szCs w:val="24"/>
              </w:rPr>
              <w:t xml:space="preserve"> skelbiamą informaciją. </w:t>
            </w:r>
          </w:p>
        </w:tc>
      </w:tr>
      <w:tr w:rsidR="00BE3130" w:rsidRPr="00BE3130" w14:paraId="026B80A6"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8BA8A" w14:textId="77777777" w:rsidR="00BE3130" w:rsidRPr="00BE3130" w:rsidRDefault="00BE3130" w:rsidP="00BE3130">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01EB" w14:textId="77777777" w:rsidR="00BE3130" w:rsidRPr="00BE3130" w:rsidRDefault="00BE3130" w:rsidP="00BE3130">
            <w:pPr>
              <w:rPr>
                <w:rFonts w:ascii="Times New Roman" w:hAnsi="Times New Roman" w:cs="Times New Roman"/>
                <w:b/>
                <w:bCs/>
                <w:sz w:val="24"/>
                <w:szCs w:val="24"/>
              </w:rPr>
            </w:pPr>
            <w:r w:rsidRPr="00BE3130">
              <w:rPr>
                <w:rFonts w:ascii="Times New Roman" w:hAnsi="Times New Roman" w:cs="Times New Roman"/>
                <w:b/>
                <w:bCs/>
                <w:sz w:val="24"/>
                <w:szCs w:val="24"/>
              </w:rPr>
              <w:t xml:space="preserve">Neprivalomi pašalinimo pagrindai pagal VPĮ 46 straipsnio 6 dalies nuostatas: </w:t>
            </w:r>
          </w:p>
        </w:tc>
      </w:tr>
      <w:tr w:rsidR="00BE3130" w:rsidRPr="00BE3130" w14:paraId="2F4B72AC"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2FF79"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FB461" w14:textId="77777777" w:rsidR="00BE3130" w:rsidRPr="00BE3130" w:rsidRDefault="00BE3130" w:rsidP="00BE3130">
            <w:pPr>
              <w:spacing w:after="0" w:line="240" w:lineRule="auto"/>
              <w:jc w:val="both"/>
              <w:rPr>
                <w:rFonts w:ascii="Times New Roman" w:hAnsi="Times New Roman" w:cs="Times New Roman"/>
                <w:bCs/>
                <w:sz w:val="24"/>
                <w:szCs w:val="24"/>
              </w:rPr>
            </w:pPr>
            <w:r w:rsidRPr="00BE3130">
              <w:rPr>
                <w:rFonts w:ascii="Times New Roman" w:hAnsi="Times New Roman" w:cs="Times New Roman"/>
                <w:bCs/>
                <w:sz w:val="24"/>
                <w:szCs w:val="24"/>
              </w:rPr>
              <w:t xml:space="preserve">Tiekėjas </w:t>
            </w:r>
            <w:r w:rsidRPr="00BE313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7BB89" w14:textId="77777777" w:rsidR="00BE3130" w:rsidRPr="00BE3130" w:rsidRDefault="00BE3130" w:rsidP="00BE3130">
            <w:pPr>
              <w:rPr>
                <w:rFonts w:ascii="Times New Roman" w:eastAsia="Yu Mincho" w:hAnsi="Times New Roman" w:cs="Times New Roman"/>
                <w:sz w:val="24"/>
                <w:szCs w:val="24"/>
              </w:rPr>
            </w:pPr>
            <w:r w:rsidRPr="00BE3130">
              <w:rPr>
                <w:rFonts w:ascii="Times New Roman" w:eastAsia="Yu Mincho" w:hAnsi="Times New Roman" w:cs="Times New Roman"/>
                <w:b/>
                <w:bCs/>
                <w:sz w:val="24"/>
                <w:szCs w:val="24"/>
              </w:rPr>
              <w:t>VPĮ 46 straipsnio 6 dalies 1 punktas</w:t>
            </w:r>
          </w:p>
          <w:p w14:paraId="27226FDB" w14:textId="77777777" w:rsidR="00BE3130" w:rsidRPr="00BE3130" w:rsidRDefault="00BE3130" w:rsidP="00BE3130">
            <w:pPr>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 III dalies C1, C2, C3 punktai</w:t>
            </w:r>
          </w:p>
          <w:p w14:paraId="6F29EC6A" w14:textId="77777777" w:rsidR="00BE3130" w:rsidRPr="00BE3130" w:rsidRDefault="00BE3130" w:rsidP="00BE3130">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F7FC4" w14:textId="77777777" w:rsidR="00BE3130" w:rsidRPr="00BE3130" w:rsidRDefault="00BE3130" w:rsidP="00BE3130">
            <w:pPr>
              <w:spacing w:after="0" w:line="240" w:lineRule="auto"/>
              <w:jc w:val="both"/>
              <w:rPr>
                <w:rFonts w:ascii="Times New Roman" w:hAnsi="Times New Roman" w:cs="Times New Roman"/>
                <w:b/>
                <w:bCs/>
                <w:sz w:val="24"/>
                <w:szCs w:val="24"/>
              </w:rPr>
            </w:pPr>
            <w:r w:rsidRPr="00BE3130">
              <w:rPr>
                <w:rFonts w:ascii="Times New Roman" w:hAnsi="Times New Roman" w:cs="Times New Roman"/>
                <w:sz w:val="24"/>
                <w:szCs w:val="24"/>
                <w:lang w:eastAsia="en-US"/>
              </w:rPr>
              <w:t>Iš Lietuvoje įsteigtų subjektų įrodančių dokumentų nereikalaujama. Užtenka pateikto EBVPD.</w:t>
            </w:r>
          </w:p>
          <w:p w14:paraId="08B5535B" w14:textId="77777777" w:rsidR="00BE3130" w:rsidRPr="00BE3130" w:rsidRDefault="00BE3130" w:rsidP="00BE3130">
            <w:pPr>
              <w:spacing w:after="0" w:line="240" w:lineRule="auto"/>
              <w:jc w:val="both"/>
              <w:rPr>
                <w:rFonts w:ascii="Times New Roman" w:eastAsia="Yu Mincho" w:hAnsi="Times New Roman" w:cs="Times New Roman"/>
                <w:sz w:val="24"/>
                <w:szCs w:val="24"/>
              </w:rPr>
            </w:pPr>
          </w:p>
        </w:tc>
      </w:tr>
      <w:tr w:rsidR="00BE3130" w:rsidRPr="00BE3130" w14:paraId="2DB08DE2"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531"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D484C"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26B49E0"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 xml:space="preserve">Tačiau kai yra šiame punkte apibrėžta situacija, perkančioji organizacija </w:t>
            </w:r>
            <w:r w:rsidRPr="00BE3130">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DEE0B" w14:textId="77777777" w:rsidR="00BE3130" w:rsidRPr="00BE3130" w:rsidRDefault="00BE3130" w:rsidP="00BE3130">
            <w:pPr>
              <w:rPr>
                <w:rFonts w:ascii="Times New Roman" w:eastAsia="Yu Mincho" w:hAnsi="Times New Roman" w:cs="Times New Roman"/>
                <w:sz w:val="24"/>
                <w:szCs w:val="24"/>
              </w:rPr>
            </w:pPr>
            <w:r w:rsidRPr="00BE3130">
              <w:rPr>
                <w:rFonts w:ascii="Times New Roman" w:eastAsia="Yu Mincho" w:hAnsi="Times New Roman" w:cs="Times New Roman"/>
                <w:b/>
                <w:bCs/>
                <w:sz w:val="24"/>
                <w:szCs w:val="24"/>
              </w:rPr>
              <w:lastRenderedPageBreak/>
              <w:t>VPĮ 46 straipsnio 6 dalies 2 punktas</w:t>
            </w:r>
          </w:p>
          <w:p w14:paraId="30A1E367"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4D9DC43A"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DCECB"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lang w:eastAsia="en-US"/>
              </w:rPr>
              <w:t xml:space="preserve">Iš Lietuvoje įsteigtų subjektų įrodančių dokumentų nereikalaujama, užtenka pateikto EBVPD. </w:t>
            </w:r>
            <w:r w:rsidRPr="00BE3130">
              <w:rPr>
                <w:rFonts w:ascii="Times New Roman" w:hAnsi="Times New Roman" w:cs="Times New Roman"/>
                <w:sz w:val="24"/>
                <w:szCs w:val="24"/>
              </w:rPr>
              <w:t>Perkančioji organizacija savarankiškai patikrina duomenis nacionalinėje duomenų bazėje, adresu:</w:t>
            </w:r>
          </w:p>
          <w:p w14:paraId="4D7326E6" w14:textId="77777777" w:rsidR="00BE3130" w:rsidRPr="00BE3130" w:rsidRDefault="00BE3130" w:rsidP="00BE3130">
            <w:pPr>
              <w:spacing w:after="0" w:line="240" w:lineRule="auto"/>
              <w:jc w:val="both"/>
              <w:rPr>
                <w:rFonts w:ascii="Times New Roman" w:hAnsi="Times New Roman" w:cs="Times New Roman"/>
                <w:bCs/>
                <w:sz w:val="24"/>
                <w:szCs w:val="24"/>
              </w:rPr>
            </w:pPr>
            <w:hyperlink r:id="rId23" w:history="1">
              <w:r w:rsidRPr="00BE3130">
                <w:rPr>
                  <w:rFonts w:ascii="Times New Roman" w:hAnsi="Times New Roman" w:cs="Times New Roman"/>
                  <w:bCs/>
                  <w:sz w:val="24"/>
                  <w:szCs w:val="24"/>
                  <w:u w:val="single"/>
                </w:rPr>
                <w:t>https://www.registrucentras.lt/jar/p/</w:t>
              </w:r>
            </w:hyperlink>
            <w:r w:rsidRPr="00BE3130">
              <w:rPr>
                <w:rFonts w:ascii="Times New Roman" w:hAnsi="Times New Roman" w:cs="Times New Roman"/>
                <w:bCs/>
                <w:sz w:val="24"/>
                <w:szCs w:val="24"/>
              </w:rPr>
              <w:t xml:space="preserve">. </w:t>
            </w:r>
          </w:p>
          <w:p w14:paraId="55A827A3" w14:textId="77777777" w:rsidR="00BE3130" w:rsidRPr="00BE3130" w:rsidRDefault="00BE3130" w:rsidP="00BE3130">
            <w:pPr>
              <w:spacing w:after="0" w:line="240" w:lineRule="auto"/>
              <w:jc w:val="both"/>
              <w:rPr>
                <w:rFonts w:ascii="Times New Roman" w:hAnsi="Times New Roman" w:cs="Times New Roman"/>
                <w:b/>
                <w:bCs/>
                <w:sz w:val="24"/>
                <w:szCs w:val="24"/>
              </w:rPr>
            </w:pPr>
          </w:p>
          <w:p w14:paraId="2F056924" w14:textId="77777777" w:rsidR="00BE3130" w:rsidRPr="00BE3130" w:rsidRDefault="00BE3130" w:rsidP="00BE3130">
            <w:pPr>
              <w:spacing w:after="0" w:line="240" w:lineRule="auto"/>
              <w:jc w:val="both"/>
              <w:rPr>
                <w:rFonts w:ascii="Times New Roman" w:hAnsi="Times New Roman" w:cs="Times New Roman"/>
                <w:i/>
                <w:iCs/>
                <w:sz w:val="24"/>
                <w:szCs w:val="24"/>
              </w:rPr>
            </w:pPr>
            <w:r w:rsidRPr="00BE313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E313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E3130">
              <w:rPr>
                <w:rFonts w:ascii="Times New Roman" w:eastAsia="Times New Roman" w:hAnsi="Times New Roman" w:cs="Times New Roman"/>
                <w:sz w:val="24"/>
                <w:szCs w:val="24"/>
              </w:rPr>
              <w:t>umentus</w:t>
            </w:r>
            <w:r w:rsidRPr="00BE3130">
              <w:rPr>
                <w:rFonts w:ascii="Times New Roman" w:hAnsi="Times New Roman" w:cs="Times New Roman"/>
                <w:sz w:val="24"/>
                <w:szCs w:val="24"/>
              </w:rPr>
              <w:t xml:space="preserve">. </w:t>
            </w:r>
            <w:r w:rsidRPr="00BE3130">
              <w:rPr>
                <w:rFonts w:ascii="Times New Roman" w:hAnsi="Times New Roman" w:cs="Times New Roman"/>
                <w:b/>
                <w:bCs/>
                <w:i/>
                <w:iCs/>
                <w:sz w:val="24"/>
                <w:szCs w:val="24"/>
              </w:rPr>
              <w:t>Pavyzdys</w:t>
            </w:r>
            <w:r w:rsidRPr="00BE313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D9F4425" w14:textId="77777777" w:rsidR="00BE3130" w:rsidRPr="00BE3130" w:rsidRDefault="00BE3130" w:rsidP="00BE3130">
            <w:pPr>
              <w:spacing w:after="0" w:line="240" w:lineRule="auto"/>
              <w:jc w:val="both"/>
              <w:rPr>
                <w:rFonts w:ascii="Times New Roman" w:hAnsi="Times New Roman" w:cs="Times New Roman"/>
                <w:sz w:val="24"/>
                <w:szCs w:val="24"/>
              </w:rPr>
            </w:pPr>
          </w:p>
          <w:p w14:paraId="620636E0"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741DE5" w14:textId="77777777" w:rsidR="00BE3130" w:rsidRPr="00BE3130" w:rsidRDefault="00BE3130" w:rsidP="00BE3130">
            <w:pPr>
              <w:spacing w:after="0" w:line="240" w:lineRule="auto"/>
              <w:jc w:val="both"/>
              <w:rPr>
                <w:rFonts w:ascii="Times New Roman" w:hAnsi="Times New Roman" w:cs="Times New Roman"/>
                <w:sz w:val="24"/>
                <w:szCs w:val="24"/>
              </w:rPr>
            </w:pPr>
          </w:p>
          <w:p w14:paraId="38ABB0F6" w14:textId="77777777" w:rsidR="00BE3130" w:rsidRPr="00BE3130" w:rsidRDefault="00BE3130" w:rsidP="00BE3130">
            <w:pPr>
              <w:spacing w:after="0" w:line="240" w:lineRule="auto"/>
              <w:jc w:val="both"/>
              <w:rPr>
                <w:rFonts w:ascii="Times New Roman" w:hAnsi="Times New Roman" w:cs="Times New Roman"/>
                <w:b/>
                <w:bCs/>
                <w:sz w:val="24"/>
                <w:szCs w:val="24"/>
              </w:rPr>
            </w:pPr>
          </w:p>
        </w:tc>
      </w:tr>
      <w:tr w:rsidR="00BE3130" w:rsidRPr="00BE3130" w14:paraId="19D4EFBF" w14:textId="77777777" w:rsidTr="00D96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FD9A3" w14:textId="77777777" w:rsidR="00BE3130" w:rsidRPr="00BE3130" w:rsidRDefault="00BE3130" w:rsidP="00BE3130">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D2771" w14:textId="77777777" w:rsidR="00BE3130" w:rsidRPr="00BE3130" w:rsidRDefault="00BE3130" w:rsidP="00BE3130">
            <w:pPr>
              <w:spacing w:after="0" w:line="240" w:lineRule="auto"/>
              <w:jc w:val="both"/>
              <w:rPr>
                <w:rFonts w:ascii="Times New Roman" w:hAnsi="Times New Roman" w:cs="Times New Roman"/>
                <w:sz w:val="24"/>
                <w:szCs w:val="24"/>
              </w:rPr>
            </w:pPr>
            <w:r w:rsidRPr="00BE313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031A" w14:textId="77777777" w:rsidR="00BE3130" w:rsidRPr="00BE3130" w:rsidRDefault="00BE3130" w:rsidP="00BE3130">
            <w:pPr>
              <w:rPr>
                <w:rFonts w:ascii="Times New Roman" w:eastAsia="Yu Mincho" w:hAnsi="Times New Roman" w:cs="Times New Roman"/>
                <w:sz w:val="24"/>
                <w:szCs w:val="24"/>
              </w:rPr>
            </w:pPr>
            <w:r w:rsidRPr="00BE3130">
              <w:rPr>
                <w:rFonts w:ascii="Times New Roman" w:eastAsia="Yu Mincho" w:hAnsi="Times New Roman" w:cs="Times New Roman"/>
                <w:b/>
                <w:bCs/>
                <w:sz w:val="24"/>
                <w:szCs w:val="24"/>
              </w:rPr>
              <w:t>VPĮ 46 straipsnio 6 dalies 3 punktas</w:t>
            </w:r>
          </w:p>
          <w:p w14:paraId="3996C93F" w14:textId="77777777" w:rsidR="00BE3130" w:rsidRPr="00BE3130" w:rsidRDefault="00BE3130" w:rsidP="00BE3130">
            <w:pPr>
              <w:spacing w:after="0" w:line="240" w:lineRule="auto"/>
              <w:jc w:val="both"/>
              <w:rPr>
                <w:rFonts w:ascii="Times New Roman" w:eastAsia="Yu Mincho" w:hAnsi="Times New Roman" w:cs="Times New Roman"/>
                <w:sz w:val="24"/>
                <w:szCs w:val="24"/>
              </w:rPr>
            </w:pPr>
          </w:p>
          <w:p w14:paraId="68B356B1" w14:textId="77777777" w:rsidR="00BE3130" w:rsidRPr="00BE3130" w:rsidRDefault="00BE3130" w:rsidP="00BE3130">
            <w:pPr>
              <w:spacing w:after="0" w:line="240" w:lineRule="auto"/>
              <w:jc w:val="both"/>
              <w:rPr>
                <w:rFonts w:ascii="Times New Roman" w:eastAsia="Yu Mincho" w:hAnsi="Times New Roman" w:cs="Times New Roman"/>
                <w:sz w:val="24"/>
                <w:szCs w:val="24"/>
              </w:rPr>
            </w:pPr>
            <w:r w:rsidRPr="00BE3130">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1B837" w14:textId="77777777" w:rsidR="00BE3130" w:rsidRPr="00BE3130" w:rsidRDefault="00BE3130" w:rsidP="00BE3130">
            <w:pPr>
              <w:spacing w:after="0" w:line="240" w:lineRule="auto"/>
              <w:jc w:val="both"/>
              <w:rPr>
                <w:rFonts w:ascii="Times New Roman" w:hAnsi="Times New Roman" w:cs="Times New Roman"/>
                <w:sz w:val="24"/>
                <w:szCs w:val="24"/>
                <w:lang w:eastAsia="en-US"/>
              </w:rPr>
            </w:pPr>
            <w:r w:rsidRPr="00BE3130">
              <w:rPr>
                <w:rFonts w:ascii="Times New Roman" w:hAnsi="Times New Roman" w:cs="Times New Roman"/>
                <w:sz w:val="24"/>
                <w:szCs w:val="24"/>
                <w:lang w:eastAsia="en-US"/>
              </w:rPr>
              <w:t>Iš Lietuvoje įsteigtų subjektų įrodančių dokumentų nereikalaujama, užtenka pateikto EBVPD.</w:t>
            </w:r>
          </w:p>
        </w:tc>
      </w:tr>
    </w:tbl>
    <w:p w14:paraId="327B1AA3" w14:textId="59DC2533" w:rsidR="00A4599F" w:rsidRPr="00C01202" w:rsidRDefault="00A4599F" w:rsidP="00C01202">
      <w:pPr>
        <w:rPr>
          <w:rFonts w:ascii="Times New Roman" w:hAnsi="Times New Roman" w:cs="Times New Roman"/>
          <w:b/>
          <w:bCs/>
          <w:smallCaps/>
          <w:sz w:val="22"/>
          <w:szCs w:val="22"/>
        </w:rPr>
      </w:pPr>
      <w:r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8"/>
      <w:bookmarkEnd w:id="59"/>
      <w:bookmarkEnd w:id="60"/>
      <w:bookmarkEnd w:id="61"/>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8EA8037" w14:textId="77777777" w:rsidR="00834F56" w:rsidRPr="00BF44B4" w:rsidRDefault="00834F56" w:rsidP="00834F56">
      <w:pPr>
        <w:pStyle w:val="Sraopastraipa"/>
        <w:numPr>
          <w:ilvl w:val="0"/>
          <w:numId w:val="31"/>
        </w:numPr>
        <w:tabs>
          <w:tab w:val="left" w:pos="851"/>
        </w:tabs>
        <w:spacing w:after="0" w:line="20" w:lineRule="atLeast"/>
        <w:ind w:left="0" w:firstLine="567"/>
        <w:jc w:val="both"/>
        <w:rPr>
          <w:rFonts w:ascii="Times New Roman" w:eastAsiaTheme="minorHAnsi" w:hAnsi="Times New Roman" w:cs="Times New Roman"/>
          <w:sz w:val="24"/>
          <w:szCs w:val="24"/>
        </w:rPr>
      </w:pPr>
      <w:r w:rsidRPr="00BF44B4">
        <w:rPr>
          <w:rFonts w:ascii="Times New Roman" w:eastAsiaTheme="minorHAnsi" w:hAnsi="Times New Roman" w:cs="Times New Roman"/>
          <w:iCs/>
          <w:sz w:val="24"/>
          <w:szCs w:val="24"/>
          <w:lang w:eastAsia="en-US"/>
        </w:rPr>
        <w:t xml:space="preserve">Reikalavimai tiekėjo kvalifikacijai nėra nustatomi. </w:t>
      </w:r>
    </w:p>
    <w:p w14:paraId="5745C35A"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asmenys. </w:t>
      </w:r>
    </w:p>
    <w:p w14:paraId="2A6439D3"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4C97C50E" w14:textId="27799CC9" w:rsidR="00A4599F" w:rsidRPr="00BF44B4" w:rsidRDefault="00772565"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62" w:name="_Ref38291379"/>
      <w:bookmarkStart w:id="63" w:name="_Ref38291394"/>
      <w:bookmarkStart w:id="64" w:name="_Ref38898251"/>
      <w:bookmarkStart w:id="65"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62"/>
      <w:bookmarkEnd w:id="63"/>
      <w:bookmarkEnd w:id="64"/>
      <w:bookmarkEnd w:id="65"/>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5CF68196"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36352D" w:rsidRPr="0036352D">
        <w:rPr>
          <w:rFonts w:ascii="Times New Roman" w:eastAsia="Times New Roman" w:hAnsi="Times New Roman" w:cs="Times New Roman"/>
          <w:sz w:val="24"/>
          <w:szCs w:val="24"/>
          <w:lang w:eastAsia="en-US"/>
        </w:rPr>
        <w:t xml:space="preserve">XML ir PDF </w:t>
      </w:r>
      <w:r w:rsidRPr="00BF44B4">
        <w:rPr>
          <w:rFonts w:ascii="Times New Roman" w:hAnsi="Times New Roman" w:cs="Times New Roman"/>
          <w:sz w:val="24"/>
          <w:szCs w:val="24"/>
        </w:rPr>
        <w:t>format</w:t>
      </w:r>
      <w:r w:rsidR="0036352D">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6" w:name="_Ref38540913"/>
      <w:bookmarkStart w:id="67" w:name="_Ref38898051"/>
      <w:bookmarkStart w:id="68" w:name="_Ref38901392"/>
      <w:bookmarkStart w:id="69"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6"/>
      <w:bookmarkEnd w:id="67"/>
      <w:bookmarkEnd w:id="68"/>
      <w:bookmarkEnd w:id="69"/>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3E7260DA" w:rsidR="00F10CD0" w:rsidRPr="00BF44B4" w:rsidRDefault="00F10CD0" w:rsidP="00F10CD0">
      <w:pPr>
        <w:spacing w:after="0" w:line="240" w:lineRule="auto"/>
        <w:jc w:val="center"/>
        <w:rPr>
          <w:rFonts w:ascii="Times New Roman" w:eastAsia="Times New Roman" w:hAnsi="Times New Roman" w:cs="Times New Roman"/>
          <w:b/>
          <w:bCs/>
          <w:sz w:val="24"/>
          <w:szCs w:val="24"/>
        </w:rPr>
      </w:pPr>
      <w:r w:rsidRPr="00BF44B4">
        <w:rPr>
          <w:rFonts w:ascii="Times New Roman" w:eastAsia="Times New Roman" w:hAnsi="Times New Roman" w:cs="Times New Roman"/>
          <w:b/>
          <w:bCs/>
          <w:sz w:val="24"/>
          <w:szCs w:val="24"/>
        </w:rPr>
        <w:t xml:space="preserve">Dėl </w:t>
      </w:r>
      <w:r w:rsidR="00A11F13">
        <w:rPr>
          <w:rFonts w:ascii="Times New Roman" w:eastAsia="Times New Roman" w:hAnsi="Times New Roman" w:cs="Times New Roman"/>
          <w:b/>
          <w:bCs/>
          <w:sz w:val="24"/>
          <w:szCs w:val="24"/>
        </w:rPr>
        <w:t>Interaktyvių ekranų</w:t>
      </w:r>
      <w:r w:rsidR="00BD171A" w:rsidRPr="00BF44B4">
        <w:rPr>
          <w:rFonts w:ascii="Times New Roman" w:eastAsia="Times New Roman" w:hAnsi="Times New Roman" w:cs="Times New Roman"/>
          <w:b/>
          <w:bCs/>
          <w:sz w:val="24"/>
          <w:szCs w:val="24"/>
        </w:rPr>
        <w:t xml:space="preserve"> </w:t>
      </w:r>
      <w:r w:rsidRPr="00BF44B4">
        <w:rPr>
          <w:rFonts w:ascii="Times New Roman" w:eastAsia="Times New Roman" w:hAnsi="Times New Roman" w:cs="Times New Roman"/>
          <w:b/>
          <w:bCs/>
          <w:sz w:val="24"/>
          <w:szCs w:val="24"/>
        </w:rPr>
        <w:t>pirkimo</w:t>
      </w:r>
    </w:p>
    <w:p w14:paraId="7C66329D"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77B0A4A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(Data)</w:t>
      </w:r>
    </w:p>
    <w:p w14:paraId="4EA958A2"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51BA211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(Vieta)</w:t>
      </w:r>
    </w:p>
    <w:p w14:paraId="6C94017C"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BF44B4" w14:paraId="05187C49" w14:textId="77777777" w:rsidTr="00C27DA6">
        <w:trPr>
          <w:trHeight w:val="805"/>
        </w:trPr>
        <w:tc>
          <w:tcPr>
            <w:tcW w:w="5865" w:type="dxa"/>
          </w:tcPr>
          <w:p w14:paraId="0509F09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pavadinimas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E7D7001" w14:textId="77777777" w:rsidTr="00C27DA6">
        <w:trPr>
          <w:trHeight w:val="561"/>
        </w:trPr>
        <w:tc>
          <w:tcPr>
            <w:tcW w:w="5865" w:type="dxa"/>
          </w:tcPr>
          <w:p w14:paraId="1764A309"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Atsakingasis partneris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6808F143" w14:textId="77777777" w:rsidTr="00D969CA">
        <w:trPr>
          <w:trHeight w:val="537"/>
        </w:trPr>
        <w:tc>
          <w:tcPr>
            <w:tcW w:w="5865" w:type="dxa"/>
          </w:tcPr>
          <w:p w14:paraId="3D3EB08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 xml:space="preserve">Tiekėjo kodas </w:t>
            </w:r>
            <w:r w:rsidRPr="00BF44B4">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7D737E17" w14:textId="77777777" w:rsidTr="00D969CA">
        <w:trPr>
          <w:trHeight w:val="549"/>
        </w:trPr>
        <w:tc>
          <w:tcPr>
            <w:tcW w:w="5865" w:type="dxa"/>
          </w:tcPr>
          <w:p w14:paraId="3A1C8D6D"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adresas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31A2D01E" w14:textId="77777777" w:rsidTr="00D969CA">
        <w:trPr>
          <w:trHeight w:val="274"/>
        </w:trPr>
        <w:tc>
          <w:tcPr>
            <w:tcW w:w="5865" w:type="dxa"/>
          </w:tcPr>
          <w:p w14:paraId="52B9211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0CA366A" w14:textId="77777777" w:rsidTr="00D969CA">
        <w:trPr>
          <w:trHeight w:val="274"/>
        </w:trPr>
        <w:tc>
          <w:tcPr>
            <w:tcW w:w="5865" w:type="dxa"/>
          </w:tcPr>
          <w:p w14:paraId="4E16D2B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0381617D" w14:textId="77777777" w:rsidTr="00D969CA">
        <w:trPr>
          <w:trHeight w:val="311"/>
        </w:trPr>
        <w:tc>
          <w:tcPr>
            <w:tcW w:w="5865" w:type="dxa"/>
          </w:tcPr>
          <w:p w14:paraId="289653AE"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BF44B4"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Šiuo pasiūlymu pažymime, kad sutinkame su visomis pirkimo sąlygomis, nustatytomis:</w:t>
      </w:r>
    </w:p>
    <w:p w14:paraId="30D7B2BA" w14:textId="0F3954E9" w:rsidR="00987A3C" w:rsidRPr="00BF44B4"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w:t>
      </w:r>
      <w:r w:rsidRPr="00BF44B4">
        <w:rPr>
          <w:rFonts w:ascii="Times New Roman" w:eastAsia="Times New Roman" w:hAnsi="Times New Roman" w:cs="Times New Roman"/>
          <w:sz w:val="24"/>
          <w:szCs w:val="24"/>
          <w:lang w:eastAsia="en-US"/>
        </w:rPr>
        <w:tab/>
        <w:t>atviro konkurso skelbime, paskelbtame CVP IS, pirkimo Nr._________;</w:t>
      </w:r>
    </w:p>
    <w:p w14:paraId="5DF05D30" w14:textId="1610D7CA"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2) atviro konkurso sąlygose;</w:t>
      </w:r>
    </w:p>
    <w:p w14:paraId="6933EF8C" w14:textId="77777777"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3) kituose pirkimo dokumentuose.</w:t>
      </w:r>
    </w:p>
    <w:p w14:paraId="0879CA65" w14:textId="77777777" w:rsidR="00987A3C" w:rsidRPr="006E71F5"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B8C67E8" w14:textId="77777777" w:rsidR="006E71F5" w:rsidRPr="006E71F5" w:rsidRDefault="006E71F5" w:rsidP="006E71F5">
      <w:pPr>
        <w:spacing w:after="0" w:line="240" w:lineRule="auto"/>
        <w:jc w:val="both"/>
        <w:rPr>
          <w:rFonts w:ascii="Times New Roman" w:eastAsia="Times New Roman" w:hAnsi="Times New Roman" w:cs="Times New Roman"/>
          <w:sz w:val="24"/>
          <w:szCs w:val="24"/>
          <w:lang w:eastAsia="en-US"/>
        </w:rPr>
      </w:pPr>
    </w:p>
    <w:p w14:paraId="42F9496C" w14:textId="34061556" w:rsidR="006E71F5" w:rsidRPr="00AA3BB7" w:rsidRDefault="006E71F5" w:rsidP="003632A5">
      <w:pPr>
        <w:spacing w:after="200" w:line="240" w:lineRule="auto"/>
        <w:ind w:firstLine="720"/>
        <w:jc w:val="both"/>
        <w:rPr>
          <w:b/>
          <w:bCs/>
        </w:rPr>
      </w:pPr>
      <w:r w:rsidRPr="00AA3BB7">
        <w:rPr>
          <w:rFonts w:ascii="Times New Roman" w:eastAsia="Calibri" w:hAnsi="Times New Roman" w:cs="Times New Roman"/>
          <w:b/>
          <w:bCs/>
          <w:sz w:val="24"/>
          <w:szCs w:val="24"/>
          <w:lang w:eastAsia="en-US"/>
        </w:rPr>
        <w:t>I pirkimo dali</w:t>
      </w:r>
      <w:r w:rsidR="003632A5" w:rsidRPr="00AA3BB7">
        <w:rPr>
          <w:rFonts w:ascii="Times New Roman" w:eastAsia="Calibri" w:hAnsi="Times New Roman" w:cs="Times New Roman"/>
          <w:b/>
          <w:bCs/>
          <w:sz w:val="24"/>
          <w:szCs w:val="24"/>
          <w:lang w:eastAsia="en-US"/>
        </w:rPr>
        <w:t>ai</w:t>
      </w:r>
      <w:r w:rsidRPr="00AA3BB7">
        <w:rPr>
          <w:b/>
          <w:bCs/>
          <w:sz w:val="24"/>
          <w:szCs w:val="24"/>
        </w:rPr>
        <w:t xml:space="preserve"> - </w:t>
      </w:r>
      <w:r w:rsidR="00722B2E" w:rsidRPr="00AA3BB7">
        <w:rPr>
          <w:rFonts w:ascii="Times New Roman" w:eastAsia="Calibri" w:hAnsi="Times New Roman" w:cs="Times New Roman"/>
          <w:b/>
          <w:bCs/>
          <w:i/>
          <w:iCs/>
          <w:sz w:val="24"/>
          <w:szCs w:val="24"/>
          <w:lang w:eastAsia="en-US"/>
        </w:rPr>
        <w:t xml:space="preserve">Interaktyvūs ekranai 86 </w:t>
      </w:r>
      <w:r w:rsidR="00713B45" w:rsidRPr="00AA3BB7">
        <w:rPr>
          <w:rFonts w:ascii="Times New Roman" w:eastAsia="Calibri" w:hAnsi="Times New Roman" w:cs="Times New Roman"/>
          <w:b/>
          <w:bCs/>
          <w:i/>
          <w:iCs/>
          <w:sz w:val="24"/>
          <w:szCs w:val="24"/>
          <w:lang w:eastAsia="en-US"/>
        </w:rPr>
        <w:t xml:space="preserve">(+/-3) </w:t>
      </w:r>
      <w:r w:rsidR="00722B2E" w:rsidRPr="00AA3BB7">
        <w:rPr>
          <w:rFonts w:ascii="Times New Roman" w:eastAsia="Calibri" w:hAnsi="Times New Roman" w:cs="Times New Roman"/>
          <w:b/>
          <w:bCs/>
          <w:i/>
          <w:iCs/>
          <w:sz w:val="24"/>
          <w:szCs w:val="24"/>
          <w:lang w:eastAsia="en-US"/>
        </w:rPr>
        <w:t>colių– 40 vnt. (su sieniniu laikikliu)</w:t>
      </w:r>
      <w:r w:rsidR="003632A5" w:rsidRPr="00AA3BB7">
        <w:rPr>
          <w:rFonts w:ascii="Times New Roman" w:eastAsia="Calibri" w:hAnsi="Times New Roman" w:cs="Times New Roman"/>
          <w:b/>
          <w:bCs/>
          <w:sz w:val="24"/>
          <w:szCs w:val="24"/>
          <w:lang w:eastAsia="en-US"/>
        </w:rPr>
        <w:t xml:space="preserve"> –</w:t>
      </w:r>
      <w:r w:rsidR="003632A5" w:rsidRPr="00AA3BB7">
        <w:rPr>
          <w:b/>
          <w:bCs/>
        </w:rPr>
        <w:t xml:space="preserve"> </w:t>
      </w:r>
      <w:r w:rsidR="003632A5" w:rsidRPr="00AA3BB7">
        <w:rPr>
          <w:rFonts w:ascii="Times New Roman" w:eastAsia="Calibri" w:hAnsi="Times New Roman" w:cs="Times New Roman"/>
          <w:b/>
          <w:bCs/>
          <w:sz w:val="24"/>
          <w:szCs w:val="24"/>
          <w:lang w:eastAsia="en-US"/>
        </w:rPr>
        <w:t xml:space="preserve">mes siūlome prekes už </w:t>
      </w:r>
      <w:r w:rsidRPr="00AA3BB7">
        <w:rPr>
          <w:rFonts w:ascii="Times New Roman" w:eastAsia="Calibri" w:hAnsi="Times New Roman" w:cs="Times New Roman"/>
          <w:b/>
          <w:bCs/>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1418"/>
        <w:gridCol w:w="2268"/>
        <w:gridCol w:w="2805"/>
      </w:tblGrid>
      <w:tr w:rsidR="006E71F5" w:rsidRPr="00AA3BB7" w14:paraId="6236BDEF" w14:textId="77777777" w:rsidTr="00481DDD">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56CB7AE3"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roofErr w:type="spellStart"/>
            <w:r w:rsidRPr="00AA3BB7">
              <w:rPr>
                <w:rFonts w:ascii="Times New Roman" w:eastAsia="Times New Roman" w:hAnsi="Times New Roman" w:cs="Times New Roman"/>
                <w:b/>
                <w:sz w:val="24"/>
                <w:szCs w:val="24"/>
                <w:lang w:eastAsia="en-US"/>
              </w:rPr>
              <w:t>EEil</w:t>
            </w:r>
            <w:proofErr w:type="spellEnd"/>
            <w:r w:rsidRPr="00AA3BB7">
              <w:rPr>
                <w:rFonts w:ascii="Times New Roman" w:eastAsia="Times New Roman" w:hAnsi="Times New Roman" w:cs="Times New Roman"/>
                <w:b/>
                <w:sz w:val="24"/>
                <w:szCs w:val="24"/>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57363087"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b/>
                <w:bCs/>
                <w:sz w:val="24"/>
                <w:szCs w:val="24"/>
                <w:lang w:eastAsia="en-US"/>
              </w:rPr>
              <w:t>Prekių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F0919E" w14:textId="77777777" w:rsidR="006E71F5" w:rsidRPr="00AA3BB7" w:rsidRDefault="006E71F5" w:rsidP="00481DDD">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AA3BB7">
              <w:rPr>
                <w:rFonts w:ascii="Times New Roman" w:eastAsia="Calibri" w:hAnsi="Times New Roman" w:cs="Times New Roman"/>
                <w:b/>
                <w:color w:val="000000"/>
                <w:sz w:val="24"/>
                <w:szCs w:val="24"/>
                <w:lang w:val="en-US" w:eastAsia="en-US"/>
              </w:rPr>
              <w:t xml:space="preserve">Kiekis, </w:t>
            </w:r>
          </w:p>
          <w:p w14:paraId="2C0F4DCA"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b/>
                <w:sz w:val="24"/>
                <w:szCs w:val="24"/>
                <w:lang w:eastAsia="en-US"/>
              </w:rPr>
              <w:t>vnt.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280DBB"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AA3BB7">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5A3A67C"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b/>
                <w:sz w:val="24"/>
                <w:szCs w:val="24"/>
                <w:lang w:val="en-US" w:eastAsia="ru-RU"/>
              </w:rPr>
              <w:t>Kaina be PVM, EUR</w:t>
            </w:r>
          </w:p>
        </w:tc>
      </w:tr>
      <w:tr w:rsidR="006E71F5" w:rsidRPr="00AA3BB7" w14:paraId="7DB56C93" w14:textId="77777777" w:rsidTr="00481DDD">
        <w:trPr>
          <w:trHeight w:val="407"/>
        </w:trPr>
        <w:tc>
          <w:tcPr>
            <w:tcW w:w="626" w:type="dxa"/>
            <w:vAlign w:val="center"/>
            <w:hideMark/>
          </w:tcPr>
          <w:p w14:paraId="69216053"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i/>
                <w:sz w:val="24"/>
                <w:szCs w:val="24"/>
                <w:lang w:val="en-US" w:eastAsia="ru-RU"/>
              </w:rPr>
              <w:t>1(1)</w:t>
            </w:r>
          </w:p>
        </w:tc>
        <w:tc>
          <w:tcPr>
            <w:tcW w:w="2663" w:type="dxa"/>
            <w:vAlign w:val="center"/>
            <w:hideMark/>
          </w:tcPr>
          <w:p w14:paraId="40793C93"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hAnsi="Times New Roman" w:cs="Times New Roman"/>
                <w:i/>
                <w:sz w:val="24"/>
                <w:szCs w:val="24"/>
              </w:rPr>
              <w:t>(2)</w:t>
            </w:r>
          </w:p>
        </w:tc>
        <w:tc>
          <w:tcPr>
            <w:tcW w:w="1418" w:type="dxa"/>
            <w:vAlign w:val="center"/>
            <w:hideMark/>
          </w:tcPr>
          <w:p w14:paraId="0615A6E0" w14:textId="77777777" w:rsidR="006E71F5" w:rsidRPr="00AA3BB7" w:rsidRDefault="006E71F5" w:rsidP="00481DDD">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AA3BB7">
              <w:rPr>
                <w:rFonts w:ascii="Times New Roman" w:hAnsi="Times New Roman" w:cs="Times New Roman"/>
                <w:i/>
                <w:color w:val="000000"/>
                <w:sz w:val="24"/>
                <w:szCs w:val="24"/>
              </w:rPr>
              <w:t>(3)</w:t>
            </w:r>
          </w:p>
        </w:tc>
        <w:tc>
          <w:tcPr>
            <w:tcW w:w="2268" w:type="dxa"/>
            <w:vAlign w:val="center"/>
            <w:hideMark/>
          </w:tcPr>
          <w:p w14:paraId="07AFA031" w14:textId="77777777" w:rsidR="006E71F5" w:rsidRPr="00AA3BB7" w:rsidRDefault="006E71F5" w:rsidP="00481DDD">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AA3BB7">
              <w:rPr>
                <w:rFonts w:ascii="Times New Roman" w:hAnsi="Times New Roman" w:cs="Times New Roman"/>
                <w:i/>
                <w:color w:val="000000"/>
                <w:sz w:val="24"/>
                <w:szCs w:val="24"/>
              </w:rPr>
              <w:t>(4)</w:t>
            </w:r>
          </w:p>
        </w:tc>
        <w:tc>
          <w:tcPr>
            <w:tcW w:w="2805" w:type="dxa"/>
            <w:vAlign w:val="center"/>
            <w:hideMark/>
          </w:tcPr>
          <w:p w14:paraId="77A12FD8" w14:textId="77777777" w:rsidR="006E71F5" w:rsidRPr="00AA3BB7" w:rsidRDefault="006E71F5" w:rsidP="00481DDD">
            <w:pPr>
              <w:tabs>
                <w:tab w:val="left" w:pos="567"/>
              </w:tabs>
              <w:spacing w:after="0" w:line="240" w:lineRule="auto"/>
              <w:ind w:firstLine="567"/>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i/>
                <w:sz w:val="24"/>
                <w:szCs w:val="24"/>
                <w:lang w:val="en-US" w:eastAsia="ru-RU"/>
              </w:rPr>
              <w:t>(</w:t>
            </w:r>
            <w:proofErr w:type="gramStart"/>
            <w:r w:rsidRPr="00AA3BB7">
              <w:rPr>
                <w:rFonts w:ascii="Times New Roman" w:eastAsia="Times New Roman" w:hAnsi="Times New Roman" w:cs="Times New Roman"/>
                <w:i/>
                <w:sz w:val="24"/>
                <w:szCs w:val="24"/>
                <w:lang w:val="en-US" w:eastAsia="ru-RU"/>
              </w:rPr>
              <w:t>5)=</w:t>
            </w:r>
            <w:proofErr w:type="gramEnd"/>
            <w:r w:rsidRPr="00AA3BB7">
              <w:rPr>
                <w:rFonts w:ascii="Times New Roman" w:eastAsia="Times New Roman" w:hAnsi="Times New Roman" w:cs="Times New Roman"/>
                <w:i/>
                <w:sz w:val="24"/>
                <w:szCs w:val="24"/>
                <w:lang w:val="en-US" w:eastAsia="ru-RU"/>
              </w:rPr>
              <w:t>(</w:t>
            </w:r>
            <w:proofErr w:type="gramStart"/>
            <w:r w:rsidRPr="00AA3BB7">
              <w:rPr>
                <w:rFonts w:ascii="Times New Roman" w:eastAsia="Times New Roman" w:hAnsi="Times New Roman" w:cs="Times New Roman"/>
                <w:i/>
                <w:sz w:val="24"/>
                <w:szCs w:val="24"/>
                <w:lang w:val="en-US" w:eastAsia="ru-RU"/>
              </w:rPr>
              <w:t>3)*</w:t>
            </w:r>
            <w:proofErr w:type="gramEnd"/>
            <w:r w:rsidRPr="00AA3BB7">
              <w:rPr>
                <w:rFonts w:ascii="Times New Roman" w:eastAsia="Times New Roman" w:hAnsi="Times New Roman" w:cs="Times New Roman"/>
                <w:i/>
                <w:sz w:val="24"/>
                <w:szCs w:val="24"/>
                <w:lang w:val="en-US" w:eastAsia="ru-RU"/>
              </w:rPr>
              <w:t>(4)</w:t>
            </w:r>
          </w:p>
        </w:tc>
      </w:tr>
      <w:tr w:rsidR="006E71F5" w:rsidRPr="00BF44B4" w14:paraId="1AC6F1D1" w14:textId="77777777" w:rsidTr="00481DDD">
        <w:trPr>
          <w:trHeight w:val="670"/>
        </w:trPr>
        <w:tc>
          <w:tcPr>
            <w:tcW w:w="626" w:type="dxa"/>
            <w:tcBorders>
              <w:top w:val="single" w:sz="4" w:space="0" w:color="auto"/>
              <w:left w:val="single" w:sz="4" w:space="0" w:color="auto"/>
              <w:bottom w:val="single" w:sz="4" w:space="0" w:color="auto"/>
              <w:right w:val="single" w:sz="4" w:space="0" w:color="auto"/>
            </w:tcBorders>
          </w:tcPr>
          <w:p w14:paraId="34132E07"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11</w:t>
            </w:r>
          </w:p>
        </w:tc>
        <w:tc>
          <w:tcPr>
            <w:tcW w:w="2663" w:type="dxa"/>
            <w:tcBorders>
              <w:top w:val="single" w:sz="4" w:space="0" w:color="auto"/>
              <w:left w:val="single" w:sz="4" w:space="0" w:color="auto"/>
              <w:bottom w:val="single" w:sz="4" w:space="0" w:color="auto"/>
              <w:right w:val="single" w:sz="4" w:space="0" w:color="auto"/>
            </w:tcBorders>
          </w:tcPr>
          <w:p w14:paraId="5ED9884D" w14:textId="744763DF" w:rsidR="006E71F5" w:rsidRPr="00AA3BB7" w:rsidRDefault="003F38DE" w:rsidP="00481DDD">
            <w:pPr>
              <w:tabs>
                <w:tab w:val="left" w:pos="567"/>
              </w:tabs>
              <w:spacing w:after="0" w:line="240" w:lineRule="auto"/>
              <w:jc w:val="center"/>
              <w:rPr>
                <w:rFonts w:ascii="Times New Roman" w:eastAsia="Times New Roman" w:hAnsi="Times New Roman" w:cs="Times New Roman"/>
                <w:b/>
                <w:bCs/>
                <w:sz w:val="24"/>
                <w:szCs w:val="24"/>
                <w:lang w:eastAsia="en-US"/>
              </w:rPr>
            </w:pPr>
            <w:r w:rsidRPr="00AA3BB7">
              <w:rPr>
                <w:rFonts w:ascii="Times New Roman" w:eastAsia="Calibri" w:hAnsi="Times New Roman" w:cs="Times New Roman"/>
                <w:b/>
                <w:bCs/>
                <w:sz w:val="24"/>
                <w:szCs w:val="24"/>
                <w:lang w:eastAsia="en-US"/>
              </w:rPr>
              <w:t xml:space="preserve">Interaktyvūs ekranai 86 </w:t>
            </w:r>
            <w:r w:rsidR="00713B45" w:rsidRPr="00AA3BB7">
              <w:rPr>
                <w:rFonts w:ascii="Times New Roman" w:eastAsia="Calibri" w:hAnsi="Times New Roman" w:cs="Times New Roman"/>
                <w:b/>
                <w:bCs/>
                <w:i/>
                <w:iCs/>
                <w:sz w:val="24"/>
                <w:szCs w:val="24"/>
                <w:lang w:eastAsia="en-US"/>
              </w:rPr>
              <w:t xml:space="preserve">(+/-3) </w:t>
            </w:r>
            <w:r w:rsidRPr="00AA3BB7">
              <w:rPr>
                <w:rFonts w:ascii="Times New Roman" w:eastAsia="Calibri" w:hAnsi="Times New Roman" w:cs="Times New Roman"/>
                <w:b/>
                <w:bCs/>
                <w:sz w:val="24"/>
                <w:szCs w:val="24"/>
                <w:lang w:eastAsia="en-US"/>
              </w:rPr>
              <w:t>colių (su sieniniu laikikliu)</w:t>
            </w:r>
          </w:p>
        </w:tc>
        <w:tc>
          <w:tcPr>
            <w:tcW w:w="1418" w:type="dxa"/>
            <w:tcBorders>
              <w:top w:val="single" w:sz="4" w:space="0" w:color="auto"/>
              <w:left w:val="single" w:sz="4" w:space="0" w:color="auto"/>
              <w:bottom w:val="single" w:sz="4" w:space="0" w:color="auto"/>
              <w:right w:val="single" w:sz="4" w:space="0" w:color="auto"/>
            </w:tcBorders>
            <w:vAlign w:val="center"/>
          </w:tcPr>
          <w:p w14:paraId="5A4ECFEE" w14:textId="0DC6E05E" w:rsidR="006E71F5" w:rsidRPr="00BF44B4" w:rsidRDefault="003F38DE"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40</w:t>
            </w:r>
          </w:p>
        </w:tc>
        <w:tc>
          <w:tcPr>
            <w:tcW w:w="2268" w:type="dxa"/>
            <w:tcBorders>
              <w:top w:val="single" w:sz="4" w:space="0" w:color="auto"/>
              <w:left w:val="single" w:sz="4" w:space="0" w:color="auto"/>
              <w:bottom w:val="single" w:sz="4" w:space="0" w:color="auto"/>
              <w:right w:val="single" w:sz="4" w:space="0" w:color="auto"/>
            </w:tcBorders>
            <w:vAlign w:val="center"/>
          </w:tcPr>
          <w:p w14:paraId="1C8BD520" w14:textId="77777777" w:rsidR="006E71F5" w:rsidRPr="00BF44B4" w:rsidRDefault="006E71F5" w:rsidP="00481DDD">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3B7BE32C" w14:textId="77777777" w:rsidR="006E71F5" w:rsidRPr="00BF44B4"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6E71F5" w:rsidRPr="00BF44B4" w14:paraId="17A3380E" w14:textId="77777777" w:rsidTr="00481DDD">
        <w:tc>
          <w:tcPr>
            <w:tcW w:w="6975" w:type="dxa"/>
            <w:gridSpan w:val="4"/>
            <w:tcBorders>
              <w:top w:val="single" w:sz="4" w:space="0" w:color="auto"/>
              <w:left w:val="single" w:sz="4" w:space="0" w:color="auto"/>
              <w:bottom w:val="single" w:sz="4" w:space="0" w:color="auto"/>
              <w:right w:val="single" w:sz="4" w:space="0" w:color="auto"/>
            </w:tcBorders>
          </w:tcPr>
          <w:p w14:paraId="5D37A8CE" w14:textId="77777777" w:rsidR="006E71F5" w:rsidRPr="003155D6" w:rsidRDefault="006E71F5" w:rsidP="00481DDD">
            <w:pPr>
              <w:spacing w:line="256" w:lineRule="auto"/>
              <w:ind w:firstLine="567"/>
              <w:rPr>
                <w:rFonts w:ascii="Times New Roman" w:eastAsia="Calibri" w:hAnsi="Times New Roman" w:cs="Times New Roman"/>
                <w:sz w:val="24"/>
                <w:szCs w:val="24"/>
                <w:lang w:val="pt-BR" w:eastAsia="en-US"/>
              </w:rPr>
            </w:pPr>
            <w:r w:rsidRPr="003155D6">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3B53C46C" w14:textId="77777777" w:rsidR="006E71F5" w:rsidRPr="00BF44B4"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6E71F5" w:rsidRPr="00BF44B4" w14:paraId="31C44789" w14:textId="77777777" w:rsidTr="00481DDD">
        <w:tc>
          <w:tcPr>
            <w:tcW w:w="6975" w:type="dxa"/>
            <w:gridSpan w:val="4"/>
            <w:tcBorders>
              <w:top w:val="single" w:sz="4" w:space="0" w:color="auto"/>
              <w:left w:val="single" w:sz="4" w:space="0" w:color="auto"/>
              <w:bottom w:val="single" w:sz="4" w:space="0" w:color="auto"/>
              <w:right w:val="single" w:sz="4" w:space="0" w:color="auto"/>
            </w:tcBorders>
            <w:vAlign w:val="center"/>
          </w:tcPr>
          <w:p w14:paraId="6BAA3C3D" w14:textId="7F561FE6" w:rsidR="006E71F5" w:rsidRPr="003155D6" w:rsidRDefault="006E71F5" w:rsidP="00481DDD">
            <w:pPr>
              <w:spacing w:line="256" w:lineRule="auto"/>
              <w:ind w:firstLine="567"/>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PVM  vertė (tarifas</w:t>
            </w:r>
            <w:r w:rsidR="00C01202">
              <w:rPr>
                <w:rFonts w:ascii="Times New Roman" w:eastAsia="Calibri" w:hAnsi="Times New Roman" w:cs="Times New Roman"/>
                <w:sz w:val="24"/>
                <w:szCs w:val="24"/>
                <w:lang w:eastAsia="en-US"/>
              </w:rPr>
              <w:t>)</w:t>
            </w:r>
            <w:r w:rsidRPr="003155D6">
              <w:rPr>
                <w:rFonts w:ascii="Times New Roman" w:eastAsia="Calibri" w:hAnsi="Times New Roman" w:cs="Times New Roman"/>
                <w:sz w:val="24"/>
                <w:szCs w:val="24"/>
                <w:lang w:eastAsia="en-US"/>
              </w:rPr>
              <w:t>:</w:t>
            </w:r>
          </w:p>
        </w:tc>
        <w:tc>
          <w:tcPr>
            <w:tcW w:w="2805" w:type="dxa"/>
            <w:tcBorders>
              <w:top w:val="single" w:sz="4" w:space="0" w:color="auto"/>
              <w:left w:val="single" w:sz="4" w:space="0" w:color="auto"/>
              <w:bottom w:val="single" w:sz="4" w:space="0" w:color="auto"/>
              <w:right w:val="single" w:sz="4" w:space="0" w:color="auto"/>
            </w:tcBorders>
          </w:tcPr>
          <w:p w14:paraId="7CD5D11D" w14:textId="77777777" w:rsidR="006E71F5" w:rsidRPr="00BF44B4"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6E71F5" w:rsidRPr="00BF44B4" w14:paraId="39B32F0D" w14:textId="77777777" w:rsidTr="00481DDD">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51F9324D" w14:textId="77777777" w:rsidR="006E71F5" w:rsidRPr="003155D6"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lastRenderedPageBreak/>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600BA483" w14:textId="77777777" w:rsidR="006E71F5" w:rsidRPr="00BF44B4"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563282CD" w14:textId="77777777" w:rsidR="00722B2E" w:rsidRDefault="00722B2E" w:rsidP="00722B2E">
      <w:pPr>
        <w:spacing w:after="0" w:line="240" w:lineRule="auto"/>
        <w:jc w:val="both"/>
        <w:rPr>
          <w:rFonts w:ascii="Times New Roman" w:eastAsia="Times New Roman" w:hAnsi="Times New Roman" w:cs="Times New Roman"/>
          <w:i/>
          <w:iCs/>
          <w:sz w:val="24"/>
          <w:szCs w:val="24"/>
          <w:lang w:eastAsia="en-US"/>
        </w:rPr>
      </w:pPr>
    </w:p>
    <w:p w14:paraId="0B523634" w14:textId="32BB4AD4" w:rsidR="00722B2E" w:rsidRPr="00BF44B4" w:rsidRDefault="00722B2E" w:rsidP="00722B2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6BF62DBF" w14:textId="77777777" w:rsidR="00722B2E" w:rsidRPr="00BF44B4" w:rsidRDefault="00722B2E" w:rsidP="00722B2E">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siūlomų p</w:t>
      </w:r>
      <w:r>
        <w:rPr>
          <w:rFonts w:ascii="Times New Roman" w:eastAsia="Times New Roman" w:hAnsi="Times New Roman" w:cs="Times New Roman"/>
          <w:i/>
          <w:iCs/>
          <w:sz w:val="24"/>
          <w:szCs w:val="24"/>
          <w:lang w:eastAsia="en-US"/>
        </w:rPr>
        <w:t>rekių</w:t>
      </w:r>
      <w:r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p>
    <w:p w14:paraId="5E45F5D1" w14:textId="77777777" w:rsidR="00722B2E" w:rsidRPr="00BF44B4" w:rsidRDefault="00722B2E" w:rsidP="00722B2E">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3CF42F76" w14:textId="77777777" w:rsidR="00722B2E" w:rsidRPr="00BF44B4" w:rsidRDefault="00722B2E" w:rsidP="00722B2E">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1A8D4202" w14:textId="0207D787" w:rsidR="006E71F5" w:rsidRDefault="00722B2E" w:rsidP="0063155F">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26C6688A" w14:textId="77777777" w:rsidR="0063155F" w:rsidRPr="0063155F" w:rsidRDefault="0063155F" w:rsidP="0063155F">
      <w:pPr>
        <w:spacing w:after="0" w:line="240" w:lineRule="auto"/>
        <w:ind w:firstLine="720"/>
        <w:jc w:val="both"/>
        <w:rPr>
          <w:rFonts w:ascii="Times New Roman" w:eastAsia="Times New Roman" w:hAnsi="Times New Roman" w:cs="Times New Roman"/>
          <w:i/>
          <w:iCs/>
          <w:sz w:val="24"/>
          <w:szCs w:val="24"/>
          <w:lang w:eastAsia="en-US"/>
        </w:rPr>
      </w:pPr>
    </w:p>
    <w:p w14:paraId="02FA1336" w14:textId="69AC9D92" w:rsidR="0063155F" w:rsidRPr="0063155F" w:rsidRDefault="0063155F" w:rsidP="0063155F">
      <w:pPr>
        <w:suppressAutoHyphens/>
        <w:spacing w:after="0" w:line="240" w:lineRule="auto"/>
        <w:ind w:left="720"/>
        <w:rPr>
          <w:rFonts w:ascii="Times New Roman" w:eastAsia="Times New Roman" w:hAnsi="Times New Roman" w:cs="Times New Roman"/>
          <w:b/>
          <w:bCs/>
          <w:color w:val="000000"/>
          <w:sz w:val="24"/>
          <w:szCs w:val="24"/>
          <w:lang w:eastAsia="en-US"/>
        </w:rPr>
      </w:pPr>
      <w:r w:rsidRPr="0063155F">
        <w:rPr>
          <w:rFonts w:ascii="Times New Roman" w:eastAsia="Times New Roman" w:hAnsi="Times New Roman" w:cs="Times New Roman"/>
          <w:b/>
          <w:bCs/>
          <w:color w:val="000000"/>
          <w:sz w:val="24"/>
          <w:szCs w:val="24"/>
          <w:lang w:eastAsia="en-US"/>
        </w:rPr>
        <w:t>Pateikiame I pirkimo daliai siūlomų prekių kokybės kriterijų aprašymą:</w:t>
      </w:r>
    </w:p>
    <w:p w14:paraId="4EBFC221" w14:textId="77777777" w:rsidR="0063155F" w:rsidRPr="006E71F5" w:rsidRDefault="0063155F" w:rsidP="0063155F">
      <w:pPr>
        <w:suppressAutoHyphens/>
        <w:spacing w:after="0" w:line="240" w:lineRule="auto"/>
        <w:ind w:left="720"/>
        <w:rPr>
          <w:rFonts w:ascii="Times New Roman" w:eastAsia="Times New Roman" w:hAnsi="Times New Roman" w:cs="Times New Roman"/>
          <w:color w:val="000000"/>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63155F" w:rsidRPr="006E71F5" w14:paraId="636161B0" w14:textId="77777777" w:rsidTr="0070328F">
        <w:tc>
          <w:tcPr>
            <w:tcW w:w="675" w:type="dxa"/>
          </w:tcPr>
          <w:p w14:paraId="2D8738B8" w14:textId="77777777" w:rsidR="0063155F" w:rsidRPr="006E71F5" w:rsidRDefault="0063155F" w:rsidP="0070328F">
            <w:pPr>
              <w:suppressAutoHyphens/>
              <w:spacing w:after="0" w:line="240" w:lineRule="auto"/>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Eil. Nr.</w:t>
            </w:r>
          </w:p>
        </w:tc>
        <w:tc>
          <w:tcPr>
            <w:tcW w:w="6946" w:type="dxa"/>
          </w:tcPr>
          <w:p w14:paraId="3797B553" w14:textId="77777777" w:rsidR="0063155F" w:rsidRPr="006E71F5" w:rsidRDefault="0063155F" w:rsidP="0070328F">
            <w:pPr>
              <w:suppressAutoHyphens/>
              <w:spacing w:after="0" w:line="240" w:lineRule="auto"/>
              <w:ind w:right="-959"/>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 xml:space="preserve">Kokybės kriterijai </w:t>
            </w:r>
          </w:p>
        </w:tc>
        <w:tc>
          <w:tcPr>
            <w:tcW w:w="2013" w:type="dxa"/>
          </w:tcPr>
          <w:p w14:paraId="5213F9C2" w14:textId="77777777" w:rsidR="0063155F" w:rsidRPr="006E71F5" w:rsidRDefault="0063155F" w:rsidP="0070328F">
            <w:pPr>
              <w:suppressAutoHyphens/>
              <w:spacing w:after="0" w:line="240" w:lineRule="auto"/>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Siūlomų kriterijų reikšmės*</w:t>
            </w:r>
          </w:p>
        </w:tc>
      </w:tr>
      <w:tr w:rsidR="0063155F" w:rsidRPr="006E71F5" w14:paraId="7CC08DAB" w14:textId="77777777" w:rsidTr="0070328F">
        <w:tc>
          <w:tcPr>
            <w:tcW w:w="675" w:type="dxa"/>
          </w:tcPr>
          <w:p w14:paraId="29ED9174" w14:textId="77777777" w:rsidR="0063155F" w:rsidRPr="006E71F5" w:rsidRDefault="0063155F" w:rsidP="0070328F">
            <w:pPr>
              <w:suppressAutoHyphens/>
              <w:spacing w:after="0" w:line="240" w:lineRule="auto"/>
              <w:jc w:val="center"/>
              <w:rPr>
                <w:rFonts w:ascii="Times New Roman" w:eastAsia="Times New Roman" w:hAnsi="Times New Roman" w:cs="Times New Roman"/>
                <w:color w:val="000000"/>
                <w:sz w:val="24"/>
                <w:szCs w:val="24"/>
                <w:lang w:eastAsia="en-US"/>
              </w:rPr>
            </w:pPr>
            <w:r w:rsidRPr="006E71F5">
              <w:rPr>
                <w:rFonts w:ascii="Times New Roman" w:eastAsia="Times New Roman" w:hAnsi="Times New Roman" w:cs="Times New Roman"/>
                <w:color w:val="000000"/>
                <w:sz w:val="24"/>
                <w:szCs w:val="24"/>
                <w:lang w:eastAsia="en-US"/>
              </w:rPr>
              <w:t>1.</w:t>
            </w:r>
          </w:p>
        </w:tc>
        <w:tc>
          <w:tcPr>
            <w:tcW w:w="6946" w:type="dxa"/>
          </w:tcPr>
          <w:p w14:paraId="19F1D3ED" w14:textId="77777777" w:rsidR="0063155F" w:rsidRPr="006E71F5" w:rsidRDefault="0063155F" w:rsidP="0070328F">
            <w:pPr>
              <w:suppressAutoHyphens/>
              <w:spacing w:after="0" w:line="240" w:lineRule="auto"/>
              <w:rPr>
                <w:rFonts w:ascii="Times New Roman" w:eastAsia="Times New Roman" w:hAnsi="Times New Roman" w:cs="Times New Roman"/>
                <w:color w:val="000000"/>
                <w:sz w:val="24"/>
                <w:szCs w:val="24"/>
                <w:lang w:eastAsia="en-US"/>
              </w:rPr>
            </w:pPr>
            <w:r w:rsidRPr="006E71F5">
              <w:rPr>
                <w:rFonts w:ascii="Times New Roman" w:eastAsia="Calibri" w:hAnsi="Times New Roman" w:cs="Times New Roman"/>
                <w:color w:val="000000"/>
                <w:sz w:val="24"/>
                <w:szCs w:val="24"/>
                <w:lang w:eastAsia="en-US"/>
              </w:rPr>
              <w:t>Papildoma</w:t>
            </w:r>
            <w:r w:rsidRPr="006E71F5">
              <w:rPr>
                <w:rFonts w:ascii="Times New Roman" w:eastAsia="Calibri" w:hAnsi="Times New Roman" w:cs="Times New Roman"/>
                <w:sz w:val="24"/>
                <w:szCs w:val="24"/>
                <w:lang w:eastAsia="en-US"/>
              </w:rPr>
              <w:t xml:space="preserve"> Prekių </w:t>
            </w:r>
            <w:r w:rsidRPr="006E71F5">
              <w:rPr>
                <w:rFonts w:ascii="Times New Roman" w:eastAsia="Calibri" w:hAnsi="Times New Roman" w:cs="Times New Roman"/>
                <w:color w:val="000000"/>
                <w:sz w:val="24"/>
                <w:szCs w:val="24"/>
                <w:lang w:eastAsia="en-US"/>
              </w:rPr>
              <w:t>garantinio termino trukmė metais*, T</w:t>
            </w:r>
          </w:p>
        </w:tc>
        <w:tc>
          <w:tcPr>
            <w:tcW w:w="2013" w:type="dxa"/>
          </w:tcPr>
          <w:p w14:paraId="6D5BFB32" w14:textId="77777777" w:rsidR="0063155F" w:rsidRPr="006E71F5" w:rsidRDefault="0063155F" w:rsidP="0070328F">
            <w:pPr>
              <w:suppressAutoHyphens/>
              <w:spacing w:after="0" w:line="240" w:lineRule="auto"/>
              <w:rPr>
                <w:rFonts w:ascii="Times New Roman" w:eastAsia="Times New Roman" w:hAnsi="Times New Roman" w:cs="Times New Roman"/>
                <w:color w:val="000000"/>
                <w:sz w:val="24"/>
                <w:szCs w:val="24"/>
                <w:lang w:eastAsia="en-US"/>
              </w:rPr>
            </w:pPr>
          </w:p>
        </w:tc>
      </w:tr>
    </w:tbl>
    <w:p w14:paraId="23A9E6BA" w14:textId="77777777" w:rsidR="0063155F" w:rsidRPr="006E71F5" w:rsidRDefault="0063155F" w:rsidP="0063155F">
      <w:pPr>
        <w:spacing w:after="0" w:line="240" w:lineRule="auto"/>
        <w:ind w:firstLine="720"/>
        <w:jc w:val="both"/>
        <w:rPr>
          <w:rFonts w:ascii="Times New Roman" w:eastAsia="Times New Roman" w:hAnsi="Times New Roman" w:cs="Times New Roman"/>
          <w:color w:val="000000"/>
          <w:sz w:val="24"/>
          <w:szCs w:val="24"/>
          <w:lang w:eastAsia="en-US"/>
        </w:rPr>
      </w:pPr>
    </w:p>
    <w:p w14:paraId="51E9627A" w14:textId="77777777" w:rsidR="001A0963" w:rsidRPr="001A0963" w:rsidRDefault="0063155F" w:rsidP="0063155F">
      <w:pPr>
        <w:spacing w:after="0" w:line="240" w:lineRule="auto"/>
        <w:jc w:val="both"/>
        <w:rPr>
          <w:rFonts w:ascii="Times New Roman" w:eastAsia="Times New Roman" w:hAnsi="Times New Roman" w:cs="Times New Roman"/>
          <w:i/>
          <w:iCs/>
          <w:color w:val="000000"/>
          <w:sz w:val="24"/>
          <w:szCs w:val="24"/>
          <w:lang w:eastAsia="en-US"/>
        </w:rPr>
      </w:pPr>
      <w:r w:rsidRPr="006E71F5">
        <w:rPr>
          <w:rFonts w:ascii="Times New Roman" w:eastAsia="Times New Roman" w:hAnsi="Times New Roman" w:cs="Times New Roman"/>
          <w:color w:val="000000"/>
          <w:sz w:val="24"/>
          <w:szCs w:val="24"/>
          <w:lang w:eastAsia="en-US"/>
        </w:rPr>
        <w:t xml:space="preserve">*Pastaba. </w:t>
      </w:r>
      <w:bookmarkStart w:id="70" w:name="_Hlk211338119"/>
      <w:r w:rsidRPr="001A0963">
        <w:rPr>
          <w:rFonts w:ascii="Times New Roman" w:eastAsia="Times New Roman" w:hAnsi="Times New Roman" w:cs="Times New Roman"/>
          <w:i/>
          <w:iCs/>
          <w:color w:val="000000"/>
          <w:sz w:val="24"/>
          <w:szCs w:val="24"/>
          <w:lang w:eastAsia="en-US"/>
        </w:rPr>
        <w:t>Pateikiama reikšmė turi būti nurodyta sveiku skaičiumi.</w:t>
      </w:r>
      <w:r w:rsidR="001A0963" w:rsidRPr="001A0963">
        <w:rPr>
          <w:rFonts w:ascii="Times New Roman" w:eastAsia="Times New Roman" w:hAnsi="Times New Roman" w:cs="Times New Roman"/>
          <w:i/>
          <w:iCs/>
          <w:color w:val="000000"/>
          <w:sz w:val="24"/>
          <w:szCs w:val="24"/>
          <w:lang w:eastAsia="en-US"/>
        </w:rPr>
        <w:t xml:space="preserve"> </w:t>
      </w:r>
    </w:p>
    <w:p w14:paraId="48052CF6" w14:textId="0711D372" w:rsidR="0063155F" w:rsidRPr="001A0963" w:rsidRDefault="001A0963" w:rsidP="001A0963">
      <w:pPr>
        <w:spacing w:after="0" w:line="240" w:lineRule="auto"/>
        <w:ind w:firstLine="851"/>
        <w:jc w:val="both"/>
        <w:rPr>
          <w:rFonts w:ascii="Times New Roman" w:eastAsia="Times New Roman" w:hAnsi="Times New Roman" w:cs="Times New Roman"/>
          <w:i/>
          <w:iCs/>
          <w:color w:val="000000"/>
          <w:sz w:val="24"/>
          <w:szCs w:val="24"/>
          <w:lang w:eastAsia="en-US"/>
        </w:rPr>
      </w:pPr>
      <w:r w:rsidRPr="001A0963">
        <w:rPr>
          <w:rFonts w:ascii="Times New Roman" w:hAnsi="Times New Roman" w:cs="Times New Roman"/>
          <w:i/>
          <w:iCs/>
          <w:sz w:val="24"/>
          <w:szCs w:val="24"/>
        </w:rPr>
        <w:t>Galimi papildomos Prekių garantinio termino trukmės variantai: 1, 2, 3 ir daugiau metų.</w:t>
      </w:r>
    </w:p>
    <w:bookmarkEnd w:id="70"/>
    <w:p w14:paraId="0CF11FEA" w14:textId="77777777" w:rsidR="0063155F" w:rsidRDefault="0063155F" w:rsidP="0063155F">
      <w:pPr>
        <w:spacing w:after="0" w:line="240" w:lineRule="auto"/>
        <w:jc w:val="both"/>
        <w:rPr>
          <w:rFonts w:ascii="Times New Roman" w:eastAsia="Times New Roman" w:hAnsi="Times New Roman" w:cs="Times New Roman"/>
          <w:sz w:val="24"/>
          <w:szCs w:val="24"/>
          <w:lang w:eastAsia="en-US"/>
        </w:rPr>
      </w:pPr>
    </w:p>
    <w:p w14:paraId="6E5A9AFB" w14:textId="77777777" w:rsidR="00722B2E" w:rsidRPr="0063155F" w:rsidRDefault="00722B2E" w:rsidP="00722B2E">
      <w:pPr>
        <w:spacing w:after="200" w:line="240" w:lineRule="auto"/>
        <w:ind w:firstLine="720"/>
        <w:jc w:val="both"/>
        <w:rPr>
          <w:rFonts w:ascii="Times New Roman" w:eastAsia="Calibri" w:hAnsi="Times New Roman" w:cs="Times New Roman"/>
          <w:b/>
          <w:bCs/>
          <w:sz w:val="24"/>
          <w:szCs w:val="24"/>
          <w:lang w:eastAsia="en-US"/>
        </w:rPr>
      </w:pPr>
      <w:bookmarkStart w:id="71" w:name="_Hlk211337350"/>
      <w:r w:rsidRPr="00722B2E">
        <w:rPr>
          <w:rFonts w:ascii="Times New Roman" w:eastAsia="Calibri" w:hAnsi="Times New Roman" w:cs="Times New Roman"/>
          <w:b/>
          <w:bCs/>
          <w:sz w:val="24"/>
          <w:szCs w:val="24"/>
          <w:lang w:eastAsia="en-US"/>
        </w:rPr>
        <w:t xml:space="preserve">I pirkimo dalies siūlomų prekių charakteristikos yra tokios: </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551"/>
        <w:gridCol w:w="3679"/>
        <w:gridCol w:w="2694"/>
      </w:tblGrid>
      <w:tr w:rsidR="00722B2E" w:rsidRPr="009204FC" w14:paraId="6164E5E9" w14:textId="77777777" w:rsidTr="0070328F">
        <w:tc>
          <w:tcPr>
            <w:tcW w:w="365" w:type="pct"/>
            <w:vAlign w:val="center"/>
          </w:tcPr>
          <w:p w14:paraId="0D81B039" w14:textId="77777777" w:rsidR="00722B2E" w:rsidRPr="009204FC" w:rsidRDefault="00722B2E" w:rsidP="0070328F">
            <w:pPr>
              <w:spacing w:after="0" w:line="240" w:lineRule="auto"/>
              <w:jc w:val="both"/>
              <w:rPr>
                <w:rFonts w:ascii="Times New Roman" w:eastAsia="Times New Roman" w:hAnsi="Times New Roman" w:cs="Times New Roman"/>
                <w:b/>
                <w:bCs/>
                <w:sz w:val="22"/>
                <w:szCs w:val="22"/>
                <w:lang w:eastAsia="en-US"/>
              </w:rPr>
            </w:pPr>
            <w:bookmarkStart w:id="72" w:name="_Hlk211336256"/>
            <w:bookmarkEnd w:id="71"/>
            <w:r w:rsidRPr="009204FC">
              <w:rPr>
                <w:rFonts w:ascii="Times New Roman" w:eastAsia="Arial Unicode MS" w:hAnsi="Times New Roman" w:cs="Times New Roman"/>
                <w:b/>
                <w:bCs/>
                <w:sz w:val="22"/>
                <w:szCs w:val="22"/>
                <w:bdr w:val="nil"/>
                <w:lang w:eastAsia="en-US"/>
              </w:rPr>
              <w:t>Eil. Nr.</w:t>
            </w:r>
          </w:p>
        </w:tc>
        <w:tc>
          <w:tcPr>
            <w:tcW w:w="1325" w:type="pct"/>
            <w:vAlign w:val="center"/>
          </w:tcPr>
          <w:p w14:paraId="43523E38"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bCs/>
                <w:sz w:val="22"/>
                <w:szCs w:val="22"/>
                <w:bdr w:val="nil"/>
                <w:lang w:eastAsia="en-US"/>
              </w:rPr>
              <w:t>Parametro pavadinimas</w:t>
            </w:r>
          </w:p>
        </w:tc>
        <w:tc>
          <w:tcPr>
            <w:tcW w:w="1911" w:type="pct"/>
            <w:vAlign w:val="center"/>
          </w:tcPr>
          <w:p w14:paraId="4529B712"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sz w:val="22"/>
                <w:szCs w:val="22"/>
                <w:bdr w:val="nil"/>
                <w:lang w:eastAsia="en-US"/>
              </w:rPr>
              <w:t>Reikalaujamos charakteristikos</w:t>
            </w:r>
          </w:p>
        </w:tc>
        <w:tc>
          <w:tcPr>
            <w:tcW w:w="1399" w:type="pct"/>
          </w:tcPr>
          <w:p w14:paraId="6C610760" w14:textId="77777777" w:rsidR="00722B2E" w:rsidRPr="00722B2E" w:rsidRDefault="00722B2E" w:rsidP="0070328F">
            <w:pPr>
              <w:spacing w:after="0" w:line="240" w:lineRule="auto"/>
              <w:jc w:val="both"/>
              <w:rPr>
                <w:rFonts w:ascii="Times New Roman" w:eastAsia="Times New Roman" w:hAnsi="Times New Roman" w:cs="Times New Roman"/>
                <w:bCs/>
                <w:sz w:val="22"/>
                <w:szCs w:val="22"/>
                <w:lang w:eastAsia="en-US"/>
              </w:rPr>
            </w:pPr>
            <w:r w:rsidRPr="00722B2E">
              <w:rPr>
                <w:rFonts w:ascii="Times New Roman" w:eastAsia="Arial Unicode MS" w:hAnsi="Times New Roman" w:cs="Times New Roman"/>
                <w:b/>
                <w:bCs/>
                <w:iCs/>
                <w:sz w:val="22"/>
                <w:szCs w:val="22"/>
                <w:bdr w:val="nil"/>
                <w:lang w:eastAsia="en-US"/>
              </w:rPr>
              <w:t xml:space="preserve">Siūlomų prekių savybės/ charakteristikos </w:t>
            </w:r>
            <w:r w:rsidRPr="00722B2E">
              <w:rPr>
                <w:rFonts w:ascii="Times New Roman" w:eastAsia="Arial Unicode MS" w:hAnsi="Times New Roman" w:cs="Times New Roman"/>
                <w:iCs/>
                <w:sz w:val="22"/>
                <w:szCs w:val="22"/>
                <w:bdr w:val="nil"/>
                <w:lang w:eastAsia="en-US"/>
              </w:rPr>
              <w:t>(Kartu su pasiūlymu tiekėjai turi pateikti dokumentus įrodančius atitikimą kriterijams)</w:t>
            </w:r>
          </w:p>
        </w:tc>
      </w:tr>
      <w:tr w:rsidR="00145B12" w:rsidRPr="009204FC" w14:paraId="47630669" w14:textId="77777777" w:rsidTr="00F2565E">
        <w:tc>
          <w:tcPr>
            <w:tcW w:w="365" w:type="pct"/>
            <w:vAlign w:val="center"/>
          </w:tcPr>
          <w:p w14:paraId="17EE8C58" w14:textId="03FA9325" w:rsidR="00145B12" w:rsidRPr="009204FC" w:rsidRDefault="00145B12" w:rsidP="00145B12">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1.1</w:t>
            </w:r>
          </w:p>
        </w:tc>
        <w:tc>
          <w:tcPr>
            <w:tcW w:w="1325" w:type="pct"/>
          </w:tcPr>
          <w:p w14:paraId="358AC477" w14:textId="1842B94E" w:rsidR="00145B12" w:rsidRPr="009204FC" w:rsidRDefault="00145B12" w:rsidP="00145B12">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Gamintojas</w:t>
            </w:r>
          </w:p>
        </w:tc>
        <w:tc>
          <w:tcPr>
            <w:tcW w:w="1911" w:type="pct"/>
            <w:vAlign w:val="center"/>
          </w:tcPr>
          <w:p w14:paraId="279FE16C" w14:textId="52CBA7A6" w:rsidR="00145B12" w:rsidRPr="009204FC" w:rsidRDefault="00145B12" w:rsidP="00145B12">
            <w:pPr>
              <w:spacing w:after="0" w:line="240" w:lineRule="auto"/>
              <w:jc w:val="both"/>
              <w:rPr>
                <w:rFonts w:ascii="Times New Roman" w:eastAsia="Arial Unicode MS" w:hAnsi="Times New Roman" w:cs="Times New Roman"/>
                <w:b/>
                <w:sz w:val="22"/>
                <w:szCs w:val="22"/>
                <w:bdr w:val="nil"/>
                <w:lang w:eastAsia="en-US"/>
              </w:rPr>
            </w:pPr>
            <w:r w:rsidRPr="003D4BEB">
              <w:rPr>
                <w:rFonts w:ascii="Times New Roman" w:hAnsi="Times New Roman" w:cs="Times New Roman"/>
                <w:sz w:val="22"/>
                <w:szCs w:val="22"/>
                <w:lang w:eastAsia="en-US"/>
              </w:rPr>
              <w:t>-</w:t>
            </w:r>
          </w:p>
        </w:tc>
        <w:tc>
          <w:tcPr>
            <w:tcW w:w="1399" w:type="pct"/>
          </w:tcPr>
          <w:p w14:paraId="3B97BE0F" w14:textId="77777777" w:rsidR="00145B12" w:rsidRPr="00722B2E" w:rsidRDefault="00145B12" w:rsidP="00145B12">
            <w:pPr>
              <w:spacing w:after="0" w:line="240" w:lineRule="auto"/>
              <w:jc w:val="both"/>
              <w:rPr>
                <w:rFonts w:ascii="Times New Roman" w:eastAsia="Arial Unicode MS" w:hAnsi="Times New Roman" w:cs="Times New Roman"/>
                <w:b/>
                <w:bCs/>
                <w:iCs/>
                <w:sz w:val="22"/>
                <w:szCs w:val="22"/>
                <w:bdr w:val="nil"/>
                <w:lang w:eastAsia="en-US"/>
              </w:rPr>
            </w:pPr>
          </w:p>
        </w:tc>
      </w:tr>
      <w:tr w:rsidR="00145B12" w:rsidRPr="009204FC" w14:paraId="461CE462" w14:textId="77777777" w:rsidTr="00F2565E">
        <w:tc>
          <w:tcPr>
            <w:tcW w:w="365" w:type="pct"/>
            <w:vAlign w:val="center"/>
          </w:tcPr>
          <w:p w14:paraId="5160C2DD" w14:textId="69EB5BA0" w:rsidR="00145B12" w:rsidRPr="003632A5" w:rsidRDefault="00145B12" w:rsidP="00145B12">
            <w:pPr>
              <w:spacing w:after="0" w:line="240" w:lineRule="auto"/>
              <w:jc w:val="both"/>
              <w:rPr>
                <w:rFonts w:ascii="Times New Roman" w:eastAsia="Arial Unicode MS" w:hAnsi="Times New Roman" w:cs="Times New Roman"/>
                <w:b/>
                <w:bCs/>
                <w:sz w:val="22"/>
                <w:szCs w:val="22"/>
                <w:bdr w:val="nil"/>
                <w:lang w:eastAsia="en-US"/>
              </w:rPr>
            </w:pPr>
            <w:r w:rsidRPr="003632A5">
              <w:rPr>
                <w:rFonts w:ascii="Times New Roman" w:hAnsi="Times New Roman" w:cs="Times New Roman"/>
                <w:sz w:val="22"/>
                <w:szCs w:val="22"/>
                <w:lang w:eastAsia="en-US"/>
              </w:rPr>
              <w:t>1.2</w:t>
            </w:r>
          </w:p>
        </w:tc>
        <w:tc>
          <w:tcPr>
            <w:tcW w:w="1325" w:type="pct"/>
          </w:tcPr>
          <w:p w14:paraId="08206B89" w14:textId="0526FE8B" w:rsidR="00145B12" w:rsidRPr="003632A5" w:rsidRDefault="00145B12" w:rsidP="00145B12">
            <w:pPr>
              <w:spacing w:after="0" w:line="240" w:lineRule="auto"/>
              <w:jc w:val="both"/>
              <w:rPr>
                <w:rFonts w:ascii="Times New Roman" w:eastAsia="Arial Unicode MS" w:hAnsi="Times New Roman" w:cs="Times New Roman"/>
                <w:b/>
                <w:bCs/>
                <w:sz w:val="22"/>
                <w:szCs w:val="22"/>
                <w:bdr w:val="nil"/>
                <w:lang w:eastAsia="en-US"/>
              </w:rPr>
            </w:pPr>
            <w:r w:rsidRPr="003632A5">
              <w:rPr>
                <w:rFonts w:ascii="Times New Roman" w:hAnsi="Times New Roman" w:cs="Times New Roman"/>
                <w:sz w:val="22"/>
                <w:szCs w:val="22"/>
                <w:lang w:eastAsia="en-US"/>
              </w:rPr>
              <w:t>Pavadinimas /          Modelis</w:t>
            </w:r>
          </w:p>
        </w:tc>
        <w:tc>
          <w:tcPr>
            <w:tcW w:w="1911" w:type="pct"/>
            <w:vAlign w:val="center"/>
          </w:tcPr>
          <w:p w14:paraId="5ECA12AD" w14:textId="43FFBFCF" w:rsidR="00145B12" w:rsidRPr="003632A5" w:rsidRDefault="00145B12" w:rsidP="00145B12">
            <w:pPr>
              <w:spacing w:after="0" w:line="240" w:lineRule="auto"/>
              <w:jc w:val="both"/>
              <w:rPr>
                <w:rFonts w:ascii="Times New Roman" w:eastAsia="Arial Unicode MS" w:hAnsi="Times New Roman" w:cs="Times New Roman"/>
                <w:b/>
                <w:sz w:val="22"/>
                <w:szCs w:val="22"/>
                <w:bdr w:val="nil"/>
                <w:lang w:eastAsia="en-US"/>
              </w:rPr>
            </w:pPr>
            <w:r w:rsidRPr="003632A5">
              <w:rPr>
                <w:rFonts w:ascii="Times New Roman" w:hAnsi="Times New Roman" w:cs="Times New Roman"/>
                <w:sz w:val="22"/>
                <w:szCs w:val="22"/>
                <w:lang w:eastAsia="en-US"/>
              </w:rPr>
              <w:t>-</w:t>
            </w:r>
          </w:p>
        </w:tc>
        <w:tc>
          <w:tcPr>
            <w:tcW w:w="1399" w:type="pct"/>
          </w:tcPr>
          <w:p w14:paraId="093B61A0" w14:textId="77777777" w:rsidR="00145B12" w:rsidRPr="00722B2E" w:rsidRDefault="00145B12" w:rsidP="00145B12">
            <w:pPr>
              <w:spacing w:after="0" w:line="240" w:lineRule="auto"/>
              <w:jc w:val="both"/>
              <w:rPr>
                <w:rFonts w:ascii="Times New Roman" w:eastAsia="Arial Unicode MS" w:hAnsi="Times New Roman" w:cs="Times New Roman"/>
                <w:b/>
                <w:bCs/>
                <w:iCs/>
                <w:sz w:val="22"/>
                <w:szCs w:val="22"/>
                <w:bdr w:val="nil"/>
                <w:lang w:eastAsia="en-US"/>
              </w:rPr>
            </w:pPr>
          </w:p>
        </w:tc>
      </w:tr>
      <w:tr w:rsidR="00722B2E" w:rsidRPr="009204FC" w14:paraId="4FB766B3" w14:textId="77777777" w:rsidTr="0070328F">
        <w:tc>
          <w:tcPr>
            <w:tcW w:w="365" w:type="pct"/>
            <w:vAlign w:val="center"/>
          </w:tcPr>
          <w:p w14:paraId="76D4F52E" w14:textId="3488ED0B" w:rsidR="00722B2E" w:rsidRPr="003632A5" w:rsidRDefault="00722B2E" w:rsidP="0070328F">
            <w:pPr>
              <w:spacing w:after="0" w:line="240" w:lineRule="auto"/>
              <w:jc w:val="both"/>
              <w:rPr>
                <w:rFonts w:ascii="Times New Roman" w:eastAsia="Times New Roman" w:hAnsi="Times New Roman" w:cs="Times New Roman"/>
                <w:sz w:val="22"/>
                <w:szCs w:val="22"/>
                <w:lang w:eastAsia="en-US"/>
              </w:rPr>
            </w:pPr>
            <w:r w:rsidRPr="003632A5">
              <w:rPr>
                <w:rFonts w:ascii="Times New Roman" w:eastAsia="Times New Roman" w:hAnsi="Times New Roman" w:cs="Times New Roman"/>
                <w:sz w:val="22"/>
                <w:szCs w:val="22"/>
                <w:lang w:eastAsia="en-US"/>
              </w:rPr>
              <w:t>1.</w:t>
            </w:r>
            <w:r w:rsidR="00145B12" w:rsidRPr="003632A5">
              <w:rPr>
                <w:rFonts w:ascii="Times New Roman" w:eastAsia="Times New Roman" w:hAnsi="Times New Roman" w:cs="Times New Roman"/>
                <w:sz w:val="22"/>
                <w:szCs w:val="22"/>
                <w:lang w:eastAsia="en-US"/>
              </w:rPr>
              <w:t>3</w:t>
            </w:r>
          </w:p>
        </w:tc>
        <w:tc>
          <w:tcPr>
            <w:tcW w:w="1325" w:type="pct"/>
          </w:tcPr>
          <w:p w14:paraId="62CEE83C" w14:textId="77777777" w:rsidR="00722B2E" w:rsidRPr="003632A5" w:rsidRDefault="00722B2E" w:rsidP="0070328F">
            <w:pPr>
              <w:spacing w:after="0" w:line="240" w:lineRule="auto"/>
              <w:ind w:left="-42"/>
              <w:rPr>
                <w:rFonts w:ascii="Times New Roman" w:eastAsia="Times New Roman" w:hAnsi="Times New Roman" w:cs="Times New Roman"/>
                <w:sz w:val="22"/>
                <w:szCs w:val="22"/>
                <w:lang w:eastAsia="en-US"/>
              </w:rPr>
            </w:pPr>
            <w:r w:rsidRPr="003632A5">
              <w:rPr>
                <w:rFonts w:ascii="Times New Roman" w:eastAsia="Calibri" w:hAnsi="Times New Roman" w:cs="Times New Roman"/>
                <w:sz w:val="22"/>
                <w:szCs w:val="22"/>
                <w:lang w:eastAsia="en-US"/>
              </w:rPr>
              <w:t>Ekrano įstrižainės dydis be rėmelio</w:t>
            </w:r>
          </w:p>
        </w:tc>
        <w:tc>
          <w:tcPr>
            <w:tcW w:w="1911" w:type="pct"/>
          </w:tcPr>
          <w:p w14:paraId="36B02FD2" w14:textId="77777777" w:rsidR="00722B2E" w:rsidRPr="003632A5" w:rsidRDefault="00722B2E" w:rsidP="0070328F">
            <w:pPr>
              <w:snapToGrid w:val="0"/>
              <w:spacing w:after="0" w:line="240" w:lineRule="auto"/>
              <w:jc w:val="both"/>
              <w:rPr>
                <w:rFonts w:ascii="Times New Roman" w:eastAsia="Calibri" w:hAnsi="Times New Roman" w:cs="Times New Roman"/>
                <w:b/>
                <w:bCs/>
                <w:color w:val="EE0000"/>
                <w:sz w:val="22"/>
                <w:szCs w:val="22"/>
                <w:lang w:eastAsia="en-US"/>
              </w:rPr>
            </w:pPr>
            <w:r w:rsidRPr="003632A5">
              <w:rPr>
                <w:rFonts w:ascii="Times New Roman" w:eastAsia="Calibri" w:hAnsi="Times New Roman" w:cs="Times New Roman"/>
                <w:b/>
                <w:bCs/>
                <w:color w:val="EE0000"/>
                <w:sz w:val="22"/>
                <w:szCs w:val="22"/>
                <w:lang w:eastAsia="en-US"/>
              </w:rPr>
              <w:t>I pirkimo dalis</w:t>
            </w:r>
          </w:p>
          <w:p w14:paraId="202765F4" w14:textId="77777777" w:rsidR="00722B2E" w:rsidRPr="003632A5" w:rsidRDefault="00722B2E" w:rsidP="0070328F">
            <w:pPr>
              <w:snapToGrid w:val="0"/>
              <w:spacing w:after="0" w:line="240" w:lineRule="auto"/>
              <w:jc w:val="both"/>
              <w:rPr>
                <w:rFonts w:ascii="Times New Roman" w:eastAsia="Calibri" w:hAnsi="Times New Roman" w:cs="Times New Roman"/>
                <w:b/>
                <w:bCs/>
                <w:sz w:val="22"/>
                <w:szCs w:val="22"/>
                <w:lang w:eastAsia="en-US"/>
              </w:rPr>
            </w:pPr>
          </w:p>
          <w:p w14:paraId="227F133D" w14:textId="187838D8" w:rsidR="00722B2E" w:rsidRPr="003632A5" w:rsidRDefault="00722B2E" w:rsidP="0070328F">
            <w:pPr>
              <w:snapToGrid w:val="0"/>
              <w:spacing w:after="0" w:line="240" w:lineRule="auto"/>
              <w:jc w:val="both"/>
              <w:rPr>
                <w:rFonts w:ascii="Times New Roman" w:eastAsia="Calibri" w:hAnsi="Times New Roman" w:cs="Times New Roman"/>
                <w:b/>
                <w:bCs/>
                <w:sz w:val="22"/>
                <w:szCs w:val="22"/>
                <w:lang w:eastAsia="en-US"/>
              </w:rPr>
            </w:pPr>
            <w:r w:rsidRPr="003632A5">
              <w:rPr>
                <w:rFonts w:ascii="Times New Roman" w:eastAsia="Calibri" w:hAnsi="Times New Roman" w:cs="Times New Roman"/>
                <w:b/>
                <w:bCs/>
                <w:sz w:val="22"/>
                <w:szCs w:val="22"/>
                <w:lang w:eastAsia="en-US"/>
              </w:rPr>
              <w:t xml:space="preserve">86 </w:t>
            </w:r>
            <w:r w:rsidR="00713B45" w:rsidRPr="00713B45">
              <w:rPr>
                <w:rFonts w:ascii="Times New Roman" w:eastAsia="Calibri" w:hAnsi="Times New Roman" w:cs="Times New Roman"/>
                <w:b/>
                <w:bCs/>
                <w:sz w:val="22"/>
                <w:szCs w:val="22"/>
                <w:lang w:eastAsia="en-US"/>
              </w:rPr>
              <w:t xml:space="preserve">(+/-3) </w:t>
            </w:r>
            <w:r w:rsidRPr="003632A5">
              <w:rPr>
                <w:rFonts w:ascii="Times New Roman" w:eastAsia="Calibri" w:hAnsi="Times New Roman" w:cs="Times New Roman"/>
                <w:b/>
                <w:bCs/>
                <w:sz w:val="22"/>
                <w:szCs w:val="22"/>
                <w:lang w:eastAsia="en-US"/>
              </w:rPr>
              <w:t>colių</w:t>
            </w:r>
            <w:r w:rsidR="00713B45">
              <w:rPr>
                <w:rFonts w:ascii="Times New Roman" w:eastAsia="Calibri" w:hAnsi="Times New Roman" w:cs="Times New Roman"/>
                <w:b/>
                <w:bCs/>
                <w:sz w:val="22"/>
                <w:szCs w:val="22"/>
                <w:lang w:eastAsia="en-US"/>
              </w:rPr>
              <w:t xml:space="preserve"> </w:t>
            </w:r>
            <w:r w:rsidRPr="003632A5">
              <w:rPr>
                <w:rFonts w:ascii="Times New Roman" w:eastAsia="Calibri" w:hAnsi="Times New Roman" w:cs="Times New Roman"/>
                <w:b/>
                <w:bCs/>
                <w:sz w:val="22"/>
                <w:szCs w:val="22"/>
                <w:lang w:eastAsia="en-US"/>
              </w:rPr>
              <w:t>– 40 vnt. su sieniniu laikikliu;</w:t>
            </w:r>
          </w:p>
          <w:p w14:paraId="0011DD96" w14:textId="77777777" w:rsidR="00722B2E" w:rsidRPr="003632A5" w:rsidRDefault="00722B2E" w:rsidP="0070328F">
            <w:pPr>
              <w:spacing w:after="0" w:line="240" w:lineRule="auto"/>
              <w:jc w:val="both"/>
              <w:rPr>
                <w:rFonts w:ascii="Times New Roman" w:eastAsia="Times New Roman" w:hAnsi="Times New Roman" w:cs="Times New Roman"/>
                <w:sz w:val="22"/>
                <w:szCs w:val="22"/>
                <w:lang w:eastAsia="en-US"/>
              </w:rPr>
            </w:pPr>
          </w:p>
        </w:tc>
        <w:tc>
          <w:tcPr>
            <w:tcW w:w="1399" w:type="pct"/>
            <w:vAlign w:val="center"/>
          </w:tcPr>
          <w:p w14:paraId="486E6F7A" w14:textId="77777777" w:rsidR="00722B2E" w:rsidRPr="00C84C5C" w:rsidRDefault="00722B2E" w:rsidP="0070328F">
            <w:pPr>
              <w:spacing w:after="0" w:line="240" w:lineRule="auto"/>
              <w:jc w:val="both"/>
              <w:rPr>
                <w:rFonts w:ascii="Times New Roman" w:eastAsia="Times New Roman" w:hAnsi="Times New Roman" w:cs="Times New Roman"/>
                <w:strike/>
                <w:sz w:val="22"/>
                <w:szCs w:val="22"/>
                <w:lang w:eastAsia="en-US"/>
              </w:rPr>
            </w:pPr>
          </w:p>
        </w:tc>
      </w:tr>
      <w:tr w:rsidR="00722B2E" w:rsidRPr="009204FC" w14:paraId="7F6CB926" w14:textId="77777777" w:rsidTr="0070328F">
        <w:tc>
          <w:tcPr>
            <w:tcW w:w="365" w:type="pct"/>
            <w:vAlign w:val="center"/>
          </w:tcPr>
          <w:p w14:paraId="40D29089" w14:textId="3733985F"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4</w:t>
            </w:r>
          </w:p>
        </w:tc>
        <w:tc>
          <w:tcPr>
            <w:tcW w:w="1325" w:type="pct"/>
          </w:tcPr>
          <w:p w14:paraId="68FFA671"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raiška (optimali)</w:t>
            </w:r>
          </w:p>
        </w:tc>
        <w:tc>
          <w:tcPr>
            <w:tcW w:w="1911" w:type="pct"/>
          </w:tcPr>
          <w:p w14:paraId="32A1329D"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Ne mažiau 3840x2160 taškų</w:t>
            </w:r>
            <w:r>
              <w:rPr>
                <w:rFonts w:ascii="Times New Roman" w:eastAsia="Calibri" w:hAnsi="Times New Roman" w:cs="Times New Roman"/>
                <w:sz w:val="22"/>
                <w:szCs w:val="22"/>
                <w:lang w:eastAsia="en-US"/>
              </w:rPr>
              <w:t>.</w:t>
            </w:r>
          </w:p>
          <w:p w14:paraId="6D1F8AA6"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p>
        </w:tc>
        <w:tc>
          <w:tcPr>
            <w:tcW w:w="1399" w:type="pct"/>
          </w:tcPr>
          <w:p w14:paraId="6E16E56F"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4A86157D" w14:textId="77777777" w:rsidTr="0070328F">
        <w:tc>
          <w:tcPr>
            <w:tcW w:w="365" w:type="pct"/>
            <w:vAlign w:val="center"/>
          </w:tcPr>
          <w:p w14:paraId="0907E151" w14:textId="4DB0BE3B"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5</w:t>
            </w:r>
          </w:p>
        </w:tc>
        <w:tc>
          <w:tcPr>
            <w:tcW w:w="1325" w:type="pct"/>
          </w:tcPr>
          <w:p w14:paraId="0E5B934E"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Prisilietimo funkcija</w:t>
            </w:r>
          </w:p>
        </w:tc>
        <w:tc>
          <w:tcPr>
            <w:tcW w:w="1911" w:type="pct"/>
          </w:tcPr>
          <w:p w14:paraId="6A2ED79F"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Turi atpažinti ne mažiau kaip 20 prisilietimų vienu metu.</w:t>
            </w:r>
          </w:p>
        </w:tc>
        <w:tc>
          <w:tcPr>
            <w:tcW w:w="1399" w:type="pct"/>
          </w:tcPr>
          <w:p w14:paraId="2212E91F"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5BD58251" w14:textId="77777777" w:rsidTr="0070328F">
        <w:tc>
          <w:tcPr>
            <w:tcW w:w="365" w:type="pct"/>
            <w:vAlign w:val="center"/>
          </w:tcPr>
          <w:p w14:paraId="14F34457" w14:textId="6B016ACD"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6</w:t>
            </w:r>
          </w:p>
        </w:tc>
        <w:tc>
          <w:tcPr>
            <w:tcW w:w="1325" w:type="pct"/>
          </w:tcPr>
          <w:p w14:paraId="53916E9C"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reagavimo laikas</w:t>
            </w:r>
          </w:p>
        </w:tc>
        <w:tc>
          <w:tcPr>
            <w:tcW w:w="1911" w:type="pct"/>
          </w:tcPr>
          <w:p w14:paraId="0D4D2892"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≤5 milisekundės</w:t>
            </w:r>
            <w:r>
              <w:rPr>
                <w:rFonts w:ascii="Times New Roman" w:eastAsia="Calibri" w:hAnsi="Times New Roman" w:cs="Times New Roman"/>
                <w:sz w:val="22"/>
                <w:szCs w:val="22"/>
                <w:lang w:eastAsia="en-US"/>
              </w:rPr>
              <w:t>.</w:t>
            </w:r>
          </w:p>
        </w:tc>
        <w:tc>
          <w:tcPr>
            <w:tcW w:w="1399" w:type="pct"/>
          </w:tcPr>
          <w:p w14:paraId="641A30F8"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6B3FFB4D" w14:textId="77777777" w:rsidTr="0070328F">
        <w:tc>
          <w:tcPr>
            <w:tcW w:w="365" w:type="pct"/>
            <w:vAlign w:val="center"/>
          </w:tcPr>
          <w:p w14:paraId="28F550AB" w14:textId="1CAB511D"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7</w:t>
            </w:r>
          </w:p>
        </w:tc>
        <w:tc>
          <w:tcPr>
            <w:tcW w:w="1325" w:type="pct"/>
          </w:tcPr>
          <w:p w14:paraId="66247188"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tikslumas</w:t>
            </w:r>
          </w:p>
        </w:tc>
        <w:tc>
          <w:tcPr>
            <w:tcW w:w="1911" w:type="pct"/>
          </w:tcPr>
          <w:p w14:paraId="1F245E34"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 mm</w:t>
            </w:r>
            <w:r>
              <w:rPr>
                <w:rFonts w:ascii="Times New Roman" w:eastAsia="Calibri" w:hAnsi="Times New Roman" w:cs="Times New Roman"/>
                <w:sz w:val="22"/>
                <w:szCs w:val="22"/>
                <w:lang w:eastAsia="en-US"/>
              </w:rPr>
              <w:t>.</w:t>
            </w:r>
          </w:p>
        </w:tc>
        <w:tc>
          <w:tcPr>
            <w:tcW w:w="1399" w:type="pct"/>
          </w:tcPr>
          <w:p w14:paraId="513EA4AA"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3CF2C63F" w14:textId="77777777" w:rsidTr="0070328F">
        <w:tc>
          <w:tcPr>
            <w:tcW w:w="365" w:type="pct"/>
            <w:vAlign w:val="center"/>
          </w:tcPr>
          <w:p w14:paraId="1098A83F" w14:textId="67C8B20E"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8</w:t>
            </w:r>
          </w:p>
        </w:tc>
        <w:tc>
          <w:tcPr>
            <w:tcW w:w="1325" w:type="pct"/>
          </w:tcPr>
          <w:p w14:paraId="4B7B2252"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lietimo skenavimo dažnis</w:t>
            </w:r>
          </w:p>
        </w:tc>
        <w:tc>
          <w:tcPr>
            <w:tcW w:w="1911" w:type="pct"/>
          </w:tcPr>
          <w:p w14:paraId="4DE08EC9"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 ≥ 200 Hz</w:t>
            </w:r>
            <w:r>
              <w:rPr>
                <w:rFonts w:ascii="Times New Roman" w:eastAsia="Calibri" w:hAnsi="Times New Roman" w:cs="Times New Roman"/>
                <w:sz w:val="22"/>
                <w:szCs w:val="22"/>
                <w:lang w:eastAsia="en-US"/>
              </w:rPr>
              <w:t>.</w:t>
            </w:r>
          </w:p>
        </w:tc>
        <w:tc>
          <w:tcPr>
            <w:tcW w:w="1399" w:type="pct"/>
          </w:tcPr>
          <w:p w14:paraId="3AD29D8C"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42A4DA01" w14:textId="77777777" w:rsidTr="0070328F">
        <w:tc>
          <w:tcPr>
            <w:tcW w:w="365" w:type="pct"/>
            <w:vAlign w:val="center"/>
          </w:tcPr>
          <w:p w14:paraId="48AC362E" w14:textId="2358FEC8"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9</w:t>
            </w:r>
          </w:p>
        </w:tc>
        <w:tc>
          <w:tcPr>
            <w:tcW w:w="1325" w:type="pct"/>
          </w:tcPr>
          <w:p w14:paraId="11A74DA4"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Rašikliai</w:t>
            </w:r>
          </w:p>
        </w:tc>
        <w:tc>
          <w:tcPr>
            <w:tcW w:w="1911" w:type="pct"/>
          </w:tcPr>
          <w:p w14:paraId="5A5A58A1"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ne mažiau kaip 2 rašikliai. </w:t>
            </w:r>
          </w:p>
        </w:tc>
        <w:tc>
          <w:tcPr>
            <w:tcW w:w="1399" w:type="pct"/>
          </w:tcPr>
          <w:p w14:paraId="57070056"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7493FBD1" w14:textId="77777777" w:rsidTr="0070328F">
        <w:tc>
          <w:tcPr>
            <w:tcW w:w="365" w:type="pct"/>
            <w:vAlign w:val="center"/>
          </w:tcPr>
          <w:p w14:paraId="494C2E61" w14:textId="245E9054"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sidR="00145B12">
              <w:rPr>
                <w:rFonts w:ascii="Times New Roman" w:eastAsia="Times New Roman" w:hAnsi="Times New Roman" w:cs="Times New Roman"/>
                <w:sz w:val="22"/>
                <w:szCs w:val="22"/>
                <w:lang w:eastAsia="en-US"/>
              </w:rPr>
              <w:t>10</w:t>
            </w:r>
          </w:p>
        </w:tc>
        <w:tc>
          <w:tcPr>
            <w:tcW w:w="1325" w:type="pct"/>
          </w:tcPr>
          <w:p w14:paraId="0A9C2D29" w14:textId="77777777" w:rsidR="00722B2E" w:rsidRPr="009204FC" w:rsidRDefault="00722B2E" w:rsidP="0070328F">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Programinė įranga  </w:t>
            </w:r>
          </w:p>
        </w:tc>
        <w:tc>
          <w:tcPr>
            <w:tcW w:w="1911" w:type="pct"/>
          </w:tcPr>
          <w:p w14:paraId="247D4348"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1.10.1 Programinė skirta kurti interaktyvias pamokas į jas integruojant:</w:t>
            </w:r>
          </w:p>
          <w:p w14:paraId="748ADC46"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iliustracijas ir simbolius;</w:t>
            </w:r>
          </w:p>
          <w:p w14:paraId="0E314F56"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lastRenderedPageBreak/>
              <w:t xml:space="preserve">- </w:t>
            </w:r>
            <w:proofErr w:type="spellStart"/>
            <w:r w:rsidRPr="009204FC">
              <w:rPr>
                <w:rFonts w:ascii="Times New Roman" w:eastAsia="Calibri" w:hAnsi="Times New Roman" w:cs="Times New Roman"/>
                <w:sz w:val="22"/>
                <w:szCs w:val="22"/>
                <w:lang w:eastAsia="en-US"/>
              </w:rPr>
              <w:t>video</w:t>
            </w:r>
            <w:proofErr w:type="spellEnd"/>
            <w:r w:rsidRPr="009204FC">
              <w:rPr>
                <w:rFonts w:ascii="Times New Roman" w:eastAsia="Calibri" w:hAnsi="Times New Roman" w:cs="Times New Roman"/>
                <w:sz w:val="22"/>
                <w:szCs w:val="22"/>
                <w:lang w:eastAsia="en-US"/>
              </w:rPr>
              <w:t xml:space="preserve"> failus;</w:t>
            </w:r>
          </w:p>
          <w:p w14:paraId="14BD4AEB"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- 3D vizualizacijas;</w:t>
            </w:r>
          </w:p>
          <w:p w14:paraId="3CEFE772"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garsus.</w:t>
            </w:r>
          </w:p>
          <w:p w14:paraId="5A8EE498"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1.10.2. Programinės įrangos atnaujinimai turi būti nemokami garantiniu laikotarpiu.</w:t>
            </w:r>
          </w:p>
        </w:tc>
        <w:tc>
          <w:tcPr>
            <w:tcW w:w="1399" w:type="pct"/>
          </w:tcPr>
          <w:p w14:paraId="36E46F70"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51D46592" w14:textId="77777777" w:rsidTr="0070328F">
        <w:tc>
          <w:tcPr>
            <w:tcW w:w="365" w:type="pct"/>
            <w:vAlign w:val="center"/>
          </w:tcPr>
          <w:p w14:paraId="6C3082D9" w14:textId="052BBB6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sidR="00145B1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w:t>
            </w:r>
          </w:p>
        </w:tc>
        <w:tc>
          <w:tcPr>
            <w:tcW w:w="1325" w:type="pct"/>
          </w:tcPr>
          <w:p w14:paraId="1C18BDD7" w14:textId="77777777" w:rsidR="00722B2E" w:rsidRPr="009204FC" w:rsidRDefault="00722B2E" w:rsidP="0070328F">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Nuotolinio ir individualaus mokymo(-</w:t>
            </w:r>
            <w:proofErr w:type="spellStart"/>
            <w:r w:rsidRPr="009204FC">
              <w:rPr>
                <w:rFonts w:ascii="Times New Roman" w:eastAsia="Calibri" w:hAnsi="Times New Roman" w:cs="Times New Roman"/>
                <w:sz w:val="22"/>
                <w:szCs w:val="22"/>
                <w:lang w:eastAsia="en-US"/>
              </w:rPr>
              <w:t>si</w:t>
            </w:r>
            <w:proofErr w:type="spellEnd"/>
            <w:r w:rsidRPr="009204FC">
              <w:rPr>
                <w:rFonts w:ascii="Times New Roman" w:eastAsia="Calibri" w:hAnsi="Times New Roman" w:cs="Times New Roman"/>
                <w:sz w:val="22"/>
                <w:szCs w:val="22"/>
                <w:lang w:eastAsia="en-US"/>
              </w:rPr>
              <w:t>) funkcijos</w:t>
            </w:r>
          </w:p>
        </w:tc>
        <w:tc>
          <w:tcPr>
            <w:tcW w:w="1911" w:type="pct"/>
          </w:tcPr>
          <w:p w14:paraId="7C379015" w14:textId="77777777" w:rsidR="00722B2E" w:rsidRPr="009204FC" w:rsidRDefault="00722B2E"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modulis, leidžiantis pamokas rodyti nuotoliniu būdu, o mokiniams jas matyti, valdyti ir atlikinėti užduotis su interneto prieiga. </w:t>
            </w:r>
          </w:p>
        </w:tc>
        <w:tc>
          <w:tcPr>
            <w:tcW w:w="1399" w:type="pct"/>
          </w:tcPr>
          <w:p w14:paraId="7A9F718F"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7E5186E7" w14:textId="77777777" w:rsidTr="0070328F">
        <w:tc>
          <w:tcPr>
            <w:tcW w:w="365" w:type="pct"/>
            <w:vAlign w:val="center"/>
          </w:tcPr>
          <w:p w14:paraId="5C497E29" w14:textId="7F7668BF"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sidR="00145B12">
              <w:rPr>
                <w:rFonts w:ascii="Times New Roman" w:eastAsia="Times New Roman" w:hAnsi="Times New Roman" w:cs="Times New Roman"/>
                <w:sz w:val="22"/>
                <w:szCs w:val="22"/>
                <w:lang w:eastAsia="en-US"/>
              </w:rPr>
              <w:t>2</w:t>
            </w:r>
          </w:p>
        </w:tc>
        <w:tc>
          <w:tcPr>
            <w:tcW w:w="1325" w:type="pct"/>
          </w:tcPr>
          <w:p w14:paraId="0A79C8DC"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Integruotas kompiuteris</w:t>
            </w:r>
          </w:p>
        </w:tc>
        <w:tc>
          <w:tcPr>
            <w:tcW w:w="1911" w:type="pct"/>
          </w:tcPr>
          <w:p w14:paraId="7D1B4ADA"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1.12.1. Integruotas priedas turi užtikrinti interaktyvaus ekrano veikimą net neprijungus kompiuterio</w:t>
            </w:r>
            <w:r>
              <w:rPr>
                <w:rFonts w:ascii="Times New Roman" w:eastAsia="Calibri" w:hAnsi="Times New Roman" w:cs="Times New Roman"/>
                <w:sz w:val="22"/>
                <w:szCs w:val="22"/>
                <w:lang w:eastAsia="en-US"/>
              </w:rPr>
              <w:t xml:space="preserve"> </w:t>
            </w:r>
            <w:r w:rsidRPr="004E4AF8">
              <w:rPr>
                <w:rFonts w:ascii="Times New Roman" w:eastAsia="Calibri" w:hAnsi="Times New Roman" w:cs="Times New Roman"/>
                <w:sz w:val="22"/>
                <w:szCs w:val="22"/>
                <w:lang w:eastAsia="en-US"/>
              </w:rPr>
              <w:t>(</w:t>
            </w:r>
            <w:r w:rsidRPr="004E4AF8">
              <w:rPr>
                <w:rFonts w:ascii="Times New Roman" w:hAnsi="Times New Roman" w:cs="Times New Roman"/>
                <w:sz w:val="22"/>
                <w:szCs w:val="22"/>
              </w:rPr>
              <w:t>jei ekranas be priedo užtikrina tokias funkcijas, priedas nebūtinas)</w:t>
            </w:r>
            <w:r w:rsidRPr="004E4AF8">
              <w:rPr>
                <w:rFonts w:ascii="Times New Roman" w:eastAsia="Calibri" w:hAnsi="Times New Roman" w:cs="Times New Roman"/>
                <w:sz w:val="22"/>
                <w:szCs w:val="22"/>
                <w:lang w:eastAsia="en-US"/>
              </w:rPr>
              <w:t>.</w:t>
            </w:r>
            <w:r w:rsidRPr="009204FC">
              <w:rPr>
                <w:rFonts w:ascii="Times New Roman" w:eastAsia="Calibri" w:hAnsi="Times New Roman" w:cs="Times New Roman"/>
                <w:sz w:val="22"/>
                <w:szCs w:val="22"/>
                <w:lang w:eastAsia="en-US"/>
              </w:rPr>
              <w:t xml:space="preserve">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mobilaus įrenginio turinčio Android / iOS </w:t>
            </w:r>
            <w:r>
              <w:rPr>
                <w:rFonts w:ascii="Times New Roman" w:eastAsia="Calibri" w:hAnsi="Times New Roman" w:cs="Times New Roman"/>
                <w:sz w:val="22"/>
                <w:szCs w:val="22"/>
                <w:lang w:eastAsia="en-US"/>
              </w:rPr>
              <w:t xml:space="preserve">arba lygiavertes </w:t>
            </w:r>
            <w:r w:rsidRPr="009204FC">
              <w:rPr>
                <w:rFonts w:ascii="Times New Roman" w:eastAsia="Calibri" w:hAnsi="Times New Roman" w:cs="Times New Roman"/>
                <w:sz w:val="22"/>
                <w:szCs w:val="22"/>
                <w:lang w:eastAsia="en-US"/>
              </w:rPr>
              <w:t>operacines sistemas); 4. Integruota interneto naršyklė.</w:t>
            </w:r>
          </w:p>
          <w:p w14:paraId="1B139079"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1.12.2. Operacinė sistema turi būti ne senesnė nei Android 13</w:t>
            </w:r>
            <w:r>
              <w:rPr>
                <w:rFonts w:ascii="Times New Roman" w:eastAsia="Calibri" w:hAnsi="Times New Roman" w:cs="Times New Roman"/>
                <w:sz w:val="22"/>
                <w:szCs w:val="22"/>
                <w:lang w:eastAsia="en-US"/>
              </w:rPr>
              <w:t xml:space="preserve"> arba lygiavertė</w:t>
            </w:r>
            <w:r w:rsidRPr="009204FC">
              <w:rPr>
                <w:rFonts w:ascii="Times New Roman" w:eastAsia="Calibri" w:hAnsi="Times New Roman" w:cs="Times New Roman"/>
                <w:sz w:val="22"/>
                <w:szCs w:val="22"/>
                <w:lang w:eastAsia="en-US"/>
              </w:rPr>
              <w:t>.</w:t>
            </w:r>
          </w:p>
          <w:p w14:paraId="589A2E6C"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1.12.3 Disko talpa ne mažiau 32 GB.</w:t>
            </w:r>
          </w:p>
        </w:tc>
        <w:tc>
          <w:tcPr>
            <w:tcW w:w="1399" w:type="pct"/>
          </w:tcPr>
          <w:p w14:paraId="2DF3D57A"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5DFB8F48" w14:textId="77777777" w:rsidTr="0070328F">
        <w:tc>
          <w:tcPr>
            <w:tcW w:w="365" w:type="pct"/>
            <w:vAlign w:val="center"/>
          </w:tcPr>
          <w:p w14:paraId="18B1471A" w14:textId="3E14982C"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sidR="00145B12">
              <w:rPr>
                <w:rFonts w:ascii="Times New Roman" w:eastAsia="Times New Roman" w:hAnsi="Times New Roman" w:cs="Times New Roman"/>
                <w:sz w:val="22"/>
                <w:szCs w:val="22"/>
                <w:lang w:eastAsia="en-US"/>
              </w:rPr>
              <w:t>3</w:t>
            </w:r>
          </w:p>
        </w:tc>
        <w:tc>
          <w:tcPr>
            <w:tcW w:w="1325" w:type="pct"/>
          </w:tcPr>
          <w:p w14:paraId="64017B99" w14:textId="77777777" w:rsidR="00722B2E" w:rsidRPr="009204FC" w:rsidRDefault="00722B2E"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Funkcijos</w:t>
            </w:r>
          </w:p>
        </w:tc>
        <w:tc>
          <w:tcPr>
            <w:tcW w:w="1911" w:type="pct"/>
          </w:tcPr>
          <w:p w14:paraId="27EF7D8B" w14:textId="77777777" w:rsidR="00722B2E" w:rsidRPr="009204FC" w:rsidRDefault="00722B2E"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Integruoti garsiakalbiai ir mikrofonas</w:t>
            </w:r>
          </w:p>
        </w:tc>
        <w:tc>
          <w:tcPr>
            <w:tcW w:w="1399" w:type="pct"/>
          </w:tcPr>
          <w:p w14:paraId="29AFF29F"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1B7168B8" w14:textId="77777777" w:rsidTr="0070328F">
        <w:tc>
          <w:tcPr>
            <w:tcW w:w="365" w:type="pct"/>
            <w:vAlign w:val="center"/>
          </w:tcPr>
          <w:p w14:paraId="16B4AEFA" w14:textId="2C71ABD4"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sidR="00145B12">
              <w:rPr>
                <w:rFonts w:ascii="Times New Roman" w:eastAsia="Times New Roman" w:hAnsi="Times New Roman" w:cs="Times New Roman"/>
                <w:sz w:val="22"/>
                <w:szCs w:val="22"/>
                <w:lang w:eastAsia="en-US"/>
              </w:rPr>
              <w:t>4</w:t>
            </w:r>
          </w:p>
        </w:tc>
        <w:tc>
          <w:tcPr>
            <w:tcW w:w="1325" w:type="pct"/>
          </w:tcPr>
          <w:p w14:paraId="2CA95CED" w14:textId="77777777" w:rsidR="00722B2E" w:rsidRPr="009204FC" w:rsidRDefault="00722B2E"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Kokybės vertinimo kriterijus (T)*:</w:t>
            </w:r>
          </w:p>
          <w:p w14:paraId="785EBB19" w14:textId="77777777" w:rsidR="00722B2E" w:rsidRPr="009204FC" w:rsidRDefault="00722B2E"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p>
          <w:p w14:paraId="653CA777" w14:textId="77777777" w:rsidR="00722B2E" w:rsidRPr="009204FC" w:rsidRDefault="00722B2E"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Interaktyvios lentos garantija</w:t>
            </w:r>
          </w:p>
        </w:tc>
        <w:tc>
          <w:tcPr>
            <w:tcW w:w="1911" w:type="pct"/>
          </w:tcPr>
          <w:p w14:paraId="62F163F5" w14:textId="77777777" w:rsidR="00722B2E" w:rsidRPr="009204FC" w:rsidRDefault="00722B2E"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Ne trumpesnė nei  5 metų gamintojo teikiama garantija nuo prekių perdavimo-priėmimo akto pasirašymo dienos. </w:t>
            </w:r>
          </w:p>
        </w:tc>
        <w:tc>
          <w:tcPr>
            <w:tcW w:w="1399" w:type="pct"/>
          </w:tcPr>
          <w:p w14:paraId="6194A523"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____ metai (pateikiama reikšmė turi būti nurodyta sveiku skaičiumi)</w:t>
            </w:r>
          </w:p>
          <w:p w14:paraId="1E902894"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59FC170F" w14:textId="77777777" w:rsidTr="0070328F">
        <w:trPr>
          <w:trHeight w:val="892"/>
        </w:trPr>
        <w:tc>
          <w:tcPr>
            <w:tcW w:w="365" w:type="pct"/>
            <w:vMerge w:val="restart"/>
            <w:vAlign w:val="center"/>
          </w:tcPr>
          <w:p w14:paraId="68CB2219" w14:textId="7D7DE170" w:rsidR="00722B2E" w:rsidRPr="009204FC" w:rsidRDefault="00722B2E" w:rsidP="0070328F">
            <w:pPr>
              <w:spacing w:after="0" w:line="240" w:lineRule="auto"/>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sidR="00145B12">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w:t>
            </w:r>
          </w:p>
        </w:tc>
        <w:tc>
          <w:tcPr>
            <w:tcW w:w="1325" w:type="pct"/>
            <w:vMerge w:val="restart"/>
          </w:tcPr>
          <w:p w14:paraId="53E80F51" w14:textId="77777777" w:rsidR="00722B2E" w:rsidRPr="009204FC" w:rsidRDefault="00722B2E"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Žaliojo pirkimo kriterijai</w:t>
            </w:r>
          </w:p>
        </w:tc>
        <w:tc>
          <w:tcPr>
            <w:tcW w:w="1911" w:type="pct"/>
          </w:tcPr>
          <w:p w14:paraId="08A08865" w14:textId="77777777" w:rsidR="00722B2E" w:rsidRPr="009204FC" w:rsidRDefault="00722B2E"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Pr</w:t>
            </w:r>
            <w:r w:rsidRPr="00123491">
              <w:rPr>
                <w:rFonts w:ascii="Times New Roman" w:eastAsia="Calibri" w:hAnsi="Times New Roman" w:cs="Times New Roman"/>
                <w:sz w:val="22"/>
                <w:szCs w:val="22"/>
                <w:lang w:eastAsia="en-US"/>
              </w:rPr>
              <w:t>ekė turi atitikti Europos Komisijos reglamentuose dėl gaminių ekologinio projektavimo nustatytus efektyvaus energijos vartojimo kriterijus</w:t>
            </w:r>
            <w:r>
              <w:rPr>
                <w:rFonts w:ascii="Times New Roman" w:eastAsia="Calibri" w:hAnsi="Times New Roman" w:cs="Times New Roman"/>
                <w:sz w:val="22"/>
                <w:szCs w:val="22"/>
                <w:lang w:eastAsia="en-US"/>
              </w:rPr>
              <w:t>.</w:t>
            </w:r>
          </w:p>
        </w:tc>
        <w:tc>
          <w:tcPr>
            <w:tcW w:w="1399" w:type="pct"/>
          </w:tcPr>
          <w:p w14:paraId="119D48BC"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0175E03A" w14:textId="77777777" w:rsidTr="0070328F">
        <w:trPr>
          <w:trHeight w:val="562"/>
        </w:trPr>
        <w:tc>
          <w:tcPr>
            <w:tcW w:w="365" w:type="pct"/>
            <w:vMerge/>
            <w:vAlign w:val="center"/>
          </w:tcPr>
          <w:p w14:paraId="370D6E38" w14:textId="77777777" w:rsidR="00722B2E" w:rsidRPr="009204FC" w:rsidRDefault="00722B2E" w:rsidP="0070328F">
            <w:pPr>
              <w:spacing w:after="0" w:line="240" w:lineRule="auto"/>
              <w:rPr>
                <w:rFonts w:ascii="Times New Roman" w:eastAsia="Times New Roman" w:hAnsi="Times New Roman" w:cs="Times New Roman"/>
                <w:sz w:val="22"/>
                <w:szCs w:val="22"/>
                <w:lang w:eastAsia="en-US"/>
              </w:rPr>
            </w:pPr>
          </w:p>
        </w:tc>
        <w:tc>
          <w:tcPr>
            <w:tcW w:w="1325" w:type="pct"/>
            <w:vMerge/>
          </w:tcPr>
          <w:p w14:paraId="194A3708" w14:textId="77777777" w:rsidR="00722B2E" w:rsidRPr="009204FC" w:rsidRDefault="00722B2E"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1911" w:type="pct"/>
          </w:tcPr>
          <w:p w14:paraId="4F2DFBD5" w14:textId="77777777" w:rsidR="00722B2E" w:rsidRPr="009204FC" w:rsidRDefault="00722B2E"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rodukte neturi būti gyvsidabrio</w:t>
            </w:r>
            <w:r>
              <w:rPr>
                <w:rFonts w:ascii="Times New Roman" w:eastAsia="Calibri" w:hAnsi="Times New Roman" w:cs="Times New Roman"/>
                <w:sz w:val="22"/>
                <w:szCs w:val="22"/>
                <w:lang w:eastAsia="en-US"/>
              </w:rPr>
              <w:t>.</w:t>
            </w:r>
          </w:p>
        </w:tc>
        <w:tc>
          <w:tcPr>
            <w:tcW w:w="1399" w:type="pct"/>
          </w:tcPr>
          <w:p w14:paraId="3222F09F"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tr w:rsidR="00722B2E" w:rsidRPr="009204FC" w14:paraId="041B2854" w14:textId="77777777" w:rsidTr="0070328F">
        <w:trPr>
          <w:trHeight w:val="1280"/>
        </w:trPr>
        <w:tc>
          <w:tcPr>
            <w:tcW w:w="365" w:type="pct"/>
            <w:vMerge/>
            <w:vAlign w:val="center"/>
          </w:tcPr>
          <w:p w14:paraId="2227CA18" w14:textId="77777777" w:rsidR="00722B2E" w:rsidRPr="009204FC" w:rsidRDefault="00722B2E" w:rsidP="0070328F">
            <w:pPr>
              <w:spacing w:after="0" w:line="240" w:lineRule="auto"/>
              <w:rPr>
                <w:rFonts w:ascii="Times New Roman" w:eastAsia="Times New Roman" w:hAnsi="Times New Roman" w:cs="Times New Roman"/>
                <w:sz w:val="22"/>
                <w:szCs w:val="22"/>
                <w:lang w:eastAsia="en-US"/>
              </w:rPr>
            </w:pPr>
          </w:p>
        </w:tc>
        <w:tc>
          <w:tcPr>
            <w:tcW w:w="1325" w:type="pct"/>
            <w:vMerge/>
          </w:tcPr>
          <w:p w14:paraId="6B80B6F6" w14:textId="77777777" w:rsidR="00722B2E" w:rsidRPr="009204FC" w:rsidRDefault="00722B2E"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1911" w:type="pct"/>
          </w:tcPr>
          <w:p w14:paraId="43F7E235" w14:textId="77777777" w:rsidR="00722B2E" w:rsidRPr="009204FC" w:rsidRDefault="00722B2E"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 xml:space="preserve">lastikinėse detalėse neturi būti naudojamos cheminės medžiagos, klasifikuojamos priskiriant bet kurią iš nurodytų pavojingumo frazę pagal Reglamentą (EB) Nr. 1272/2008 (OL 2008 L 353, p. 1): kancerogeninės (H350), sukeliančios paveldimus genetinius defektus (H340), toksiškos </w:t>
            </w:r>
            <w:r w:rsidRPr="00123491">
              <w:rPr>
                <w:rFonts w:ascii="Times New Roman" w:eastAsia="Calibri" w:hAnsi="Times New Roman" w:cs="Times New Roman"/>
                <w:sz w:val="22"/>
                <w:szCs w:val="22"/>
                <w:lang w:eastAsia="en-US"/>
              </w:rPr>
              <w:lastRenderedPageBreak/>
              <w:t>reprodukcijai (H360F, H360FD, H360D, H360Df, H361f, H361fd, H360Df, H361d, H360Fd)</w:t>
            </w:r>
            <w:r>
              <w:rPr>
                <w:rFonts w:ascii="Times New Roman" w:eastAsia="Calibri" w:hAnsi="Times New Roman" w:cs="Times New Roman"/>
                <w:sz w:val="22"/>
                <w:szCs w:val="22"/>
                <w:lang w:eastAsia="en-US"/>
              </w:rPr>
              <w:t>.</w:t>
            </w:r>
          </w:p>
        </w:tc>
        <w:tc>
          <w:tcPr>
            <w:tcW w:w="1399" w:type="pct"/>
          </w:tcPr>
          <w:p w14:paraId="17ADDD9A" w14:textId="77777777" w:rsidR="00722B2E" w:rsidRPr="009204FC" w:rsidRDefault="00722B2E" w:rsidP="0070328F">
            <w:pPr>
              <w:spacing w:after="0" w:line="240" w:lineRule="auto"/>
              <w:jc w:val="both"/>
              <w:rPr>
                <w:rFonts w:ascii="Times New Roman" w:eastAsia="Times New Roman" w:hAnsi="Times New Roman" w:cs="Times New Roman"/>
                <w:sz w:val="22"/>
                <w:szCs w:val="22"/>
                <w:lang w:eastAsia="en-US"/>
              </w:rPr>
            </w:pPr>
          </w:p>
        </w:tc>
      </w:tr>
      <w:bookmarkEnd w:id="72"/>
    </w:tbl>
    <w:p w14:paraId="5724C4BC" w14:textId="77777777" w:rsidR="0037103F" w:rsidRDefault="0037103F" w:rsidP="0037103F">
      <w:pPr>
        <w:spacing w:after="200" w:line="240" w:lineRule="auto"/>
        <w:jc w:val="both"/>
        <w:rPr>
          <w:rFonts w:ascii="Times New Roman" w:eastAsia="Calibri" w:hAnsi="Times New Roman" w:cs="Times New Roman"/>
          <w:b/>
          <w:bCs/>
          <w:sz w:val="24"/>
          <w:szCs w:val="24"/>
          <w:lang w:eastAsia="en-US"/>
        </w:rPr>
      </w:pPr>
    </w:p>
    <w:p w14:paraId="60E16F2C" w14:textId="77777777" w:rsidR="0037103F" w:rsidRPr="006E71F5" w:rsidRDefault="0037103F" w:rsidP="0037103F">
      <w:pPr>
        <w:spacing w:after="200" w:line="240" w:lineRule="auto"/>
        <w:jc w:val="both"/>
        <w:rPr>
          <w:rFonts w:ascii="Times New Roman" w:eastAsia="Calibri" w:hAnsi="Times New Roman" w:cs="Times New Roman"/>
          <w:b/>
          <w:bCs/>
          <w:sz w:val="24"/>
          <w:szCs w:val="24"/>
          <w:lang w:eastAsia="en-US"/>
        </w:rPr>
      </w:pPr>
    </w:p>
    <w:p w14:paraId="171CD874" w14:textId="73536381" w:rsidR="00AA5242" w:rsidRPr="00AA3BB7" w:rsidRDefault="006E71F5" w:rsidP="006E71F5">
      <w:pPr>
        <w:spacing w:after="200" w:line="240" w:lineRule="auto"/>
        <w:ind w:firstLine="720"/>
        <w:jc w:val="both"/>
        <w:rPr>
          <w:rFonts w:ascii="Times New Roman" w:eastAsia="Calibri" w:hAnsi="Times New Roman" w:cs="Times New Roman"/>
          <w:b/>
          <w:bCs/>
          <w:sz w:val="24"/>
          <w:szCs w:val="24"/>
          <w:lang w:eastAsia="en-US"/>
        </w:rPr>
      </w:pPr>
      <w:r w:rsidRPr="00AA3BB7">
        <w:rPr>
          <w:rFonts w:ascii="Times New Roman" w:eastAsia="Calibri" w:hAnsi="Times New Roman" w:cs="Times New Roman"/>
          <w:b/>
          <w:bCs/>
          <w:sz w:val="24"/>
          <w:szCs w:val="24"/>
          <w:lang w:eastAsia="en-US"/>
        </w:rPr>
        <w:t>II pirkimo dali</w:t>
      </w:r>
      <w:r w:rsidR="003632A5" w:rsidRPr="00AA3BB7">
        <w:rPr>
          <w:rFonts w:ascii="Times New Roman" w:eastAsia="Calibri" w:hAnsi="Times New Roman" w:cs="Times New Roman"/>
          <w:b/>
          <w:bCs/>
          <w:sz w:val="24"/>
          <w:szCs w:val="24"/>
          <w:lang w:eastAsia="en-US"/>
        </w:rPr>
        <w:t>ai</w:t>
      </w:r>
      <w:r w:rsidRPr="00AA3BB7">
        <w:rPr>
          <w:rFonts w:ascii="Times New Roman" w:eastAsia="Calibri" w:hAnsi="Times New Roman" w:cs="Times New Roman"/>
          <w:b/>
          <w:bCs/>
          <w:sz w:val="24"/>
          <w:szCs w:val="24"/>
          <w:lang w:eastAsia="en-US"/>
        </w:rPr>
        <w:t xml:space="preserve"> - </w:t>
      </w:r>
      <w:r w:rsidR="00722B2E" w:rsidRPr="00AA3BB7">
        <w:rPr>
          <w:rFonts w:ascii="Times New Roman" w:eastAsia="Calibri" w:hAnsi="Times New Roman" w:cs="Times New Roman"/>
          <w:b/>
          <w:bCs/>
          <w:i/>
          <w:iCs/>
          <w:sz w:val="24"/>
          <w:szCs w:val="24"/>
          <w:lang w:eastAsia="en-US"/>
        </w:rPr>
        <w:t xml:space="preserve">Interaktyvūs ekranai 75 </w:t>
      </w:r>
      <w:r w:rsidR="00713B45" w:rsidRPr="00AA3BB7">
        <w:rPr>
          <w:rFonts w:ascii="Times New Roman" w:eastAsia="Calibri" w:hAnsi="Times New Roman" w:cs="Times New Roman"/>
          <w:b/>
          <w:bCs/>
          <w:i/>
          <w:iCs/>
          <w:sz w:val="24"/>
          <w:szCs w:val="24"/>
          <w:lang w:eastAsia="en-US"/>
        </w:rPr>
        <w:t xml:space="preserve">(+/-3) </w:t>
      </w:r>
      <w:r w:rsidR="00722B2E" w:rsidRPr="00AA3BB7">
        <w:rPr>
          <w:rFonts w:ascii="Times New Roman" w:eastAsia="Calibri" w:hAnsi="Times New Roman" w:cs="Times New Roman"/>
          <w:b/>
          <w:bCs/>
          <w:i/>
          <w:iCs/>
          <w:sz w:val="24"/>
          <w:szCs w:val="24"/>
          <w:lang w:eastAsia="en-US"/>
        </w:rPr>
        <w:t>colių</w:t>
      </w:r>
      <w:r w:rsidR="00713B45" w:rsidRPr="00AA3BB7">
        <w:rPr>
          <w:rFonts w:ascii="Times New Roman" w:eastAsia="Calibri" w:hAnsi="Times New Roman" w:cs="Times New Roman"/>
          <w:b/>
          <w:bCs/>
          <w:i/>
          <w:iCs/>
          <w:sz w:val="24"/>
          <w:szCs w:val="24"/>
          <w:lang w:eastAsia="en-US"/>
        </w:rPr>
        <w:t xml:space="preserve"> </w:t>
      </w:r>
      <w:r w:rsidR="00722B2E" w:rsidRPr="00AA3BB7">
        <w:rPr>
          <w:rFonts w:ascii="Times New Roman" w:eastAsia="Calibri" w:hAnsi="Times New Roman" w:cs="Times New Roman"/>
          <w:b/>
          <w:bCs/>
          <w:i/>
          <w:iCs/>
          <w:sz w:val="24"/>
          <w:szCs w:val="24"/>
          <w:lang w:eastAsia="en-US"/>
        </w:rPr>
        <w:t>– 60 vnt. (iš jų 54 vnt. su sieniniu laikikliu, 6 vnt. su mobiliu stovu)</w:t>
      </w:r>
      <w:r w:rsidR="003632A5" w:rsidRPr="00AA3BB7">
        <w:rPr>
          <w:rFonts w:ascii="Times New Roman" w:eastAsia="Calibri" w:hAnsi="Times New Roman" w:cs="Times New Roman"/>
          <w:b/>
          <w:bCs/>
          <w:sz w:val="24"/>
          <w:szCs w:val="24"/>
          <w:lang w:eastAsia="en-US"/>
        </w:rPr>
        <w:t xml:space="preserve"> – mes siūlome prekes už</w:t>
      </w:r>
      <w:r w:rsidRPr="00AA3BB7">
        <w:rPr>
          <w:rFonts w:ascii="Times New Roman" w:eastAsia="Calibri" w:hAnsi="Times New Roman" w:cs="Times New Roman"/>
          <w:b/>
          <w:bCs/>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1418"/>
        <w:gridCol w:w="2268"/>
        <w:gridCol w:w="2805"/>
      </w:tblGrid>
      <w:tr w:rsidR="006E71F5" w:rsidRPr="00AA3BB7" w14:paraId="08391CFD" w14:textId="77777777" w:rsidTr="00481DDD">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054852FD"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roofErr w:type="spellStart"/>
            <w:r w:rsidRPr="00AA3BB7">
              <w:rPr>
                <w:rFonts w:ascii="Times New Roman" w:eastAsia="Times New Roman" w:hAnsi="Times New Roman" w:cs="Times New Roman"/>
                <w:b/>
                <w:sz w:val="24"/>
                <w:szCs w:val="24"/>
                <w:lang w:eastAsia="en-US"/>
              </w:rPr>
              <w:t>EEil</w:t>
            </w:r>
            <w:proofErr w:type="spellEnd"/>
            <w:r w:rsidRPr="00AA3BB7">
              <w:rPr>
                <w:rFonts w:ascii="Times New Roman" w:eastAsia="Times New Roman" w:hAnsi="Times New Roman" w:cs="Times New Roman"/>
                <w:b/>
                <w:sz w:val="24"/>
                <w:szCs w:val="24"/>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2A460B8"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b/>
                <w:bCs/>
                <w:sz w:val="24"/>
                <w:szCs w:val="24"/>
                <w:lang w:eastAsia="en-US"/>
              </w:rPr>
              <w:t>Prekių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F3E26" w14:textId="77777777" w:rsidR="006E71F5" w:rsidRPr="00AA3BB7" w:rsidRDefault="006E71F5" w:rsidP="00481DDD">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AA3BB7">
              <w:rPr>
                <w:rFonts w:ascii="Times New Roman" w:eastAsia="Calibri" w:hAnsi="Times New Roman" w:cs="Times New Roman"/>
                <w:b/>
                <w:color w:val="000000"/>
                <w:sz w:val="24"/>
                <w:szCs w:val="24"/>
                <w:lang w:val="en-US" w:eastAsia="en-US"/>
              </w:rPr>
              <w:t xml:space="preserve">Kiekis, </w:t>
            </w:r>
          </w:p>
          <w:p w14:paraId="44A00056"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b/>
                <w:sz w:val="24"/>
                <w:szCs w:val="24"/>
                <w:lang w:eastAsia="en-US"/>
              </w:rPr>
              <w:t>vnt.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39B67D" w14:textId="77777777" w:rsidR="006E71F5" w:rsidRPr="00AA3BB7" w:rsidRDefault="006E71F5" w:rsidP="00481DDD">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AA3BB7">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61AABAE"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b/>
                <w:sz w:val="24"/>
                <w:szCs w:val="24"/>
                <w:lang w:val="en-US" w:eastAsia="ru-RU"/>
              </w:rPr>
              <w:t>Kaina be PVM, EUR</w:t>
            </w:r>
          </w:p>
        </w:tc>
      </w:tr>
      <w:tr w:rsidR="006E71F5" w:rsidRPr="00AA3BB7" w14:paraId="1BFB769B" w14:textId="77777777" w:rsidTr="00481DDD">
        <w:trPr>
          <w:trHeight w:val="407"/>
        </w:trPr>
        <w:tc>
          <w:tcPr>
            <w:tcW w:w="626" w:type="dxa"/>
            <w:vAlign w:val="center"/>
            <w:hideMark/>
          </w:tcPr>
          <w:p w14:paraId="1219C32C"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i/>
                <w:sz w:val="24"/>
                <w:szCs w:val="24"/>
                <w:lang w:val="en-US" w:eastAsia="ru-RU"/>
              </w:rPr>
              <w:t>1(1)</w:t>
            </w:r>
          </w:p>
        </w:tc>
        <w:tc>
          <w:tcPr>
            <w:tcW w:w="2663" w:type="dxa"/>
            <w:vAlign w:val="center"/>
            <w:hideMark/>
          </w:tcPr>
          <w:p w14:paraId="01611760"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AA3BB7">
              <w:rPr>
                <w:rFonts w:ascii="Times New Roman" w:hAnsi="Times New Roman" w:cs="Times New Roman"/>
                <w:i/>
                <w:sz w:val="24"/>
                <w:szCs w:val="24"/>
              </w:rPr>
              <w:t>(2)</w:t>
            </w:r>
          </w:p>
        </w:tc>
        <w:tc>
          <w:tcPr>
            <w:tcW w:w="1418" w:type="dxa"/>
            <w:vAlign w:val="center"/>
            <w:hideMark/>
          </w:tcPr>
          <w:p w14:paraId="04CA6DAF" w14:textId="77777777" w:rsidR="006E71F5" w:rsidRPr="00AA3BB7" w:rsidRDefault="006E71F5" w:rsidP="00481DDD">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AA3BB7">
              <w:rPr>
                <w:rFonts w:ascii="Times New Roman" w:hAnsi="Times New Roman" w:cs="Times New Roman"/>
                <w:i/>
                <w:color w:val="000000"/>
                <w:sz w:val="24"/>
                <w:szCs w:val="24"/>
              </w:rPr>
              <w:t>(3)</w:t>
            </w:r>
          </w:p>
        </w:tc>
        <w:tc>
          <w:tcPr>
            <w:tcW w:w="2268" w:type="dxa"/>
            <w:vAlign w:val="center"/>
            <w:hideMark/>
          </w:tcPr>
          <w:p w14:paraId="64DE81B4" w14:textId="77777777" w:rsidR="006E71F5" w:rsidRPr="00AA3BB7" w:rsidRDefault="006E71F5" w:rsidP="00481DDD">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AA3BB7">
              <w:rPr>
                <w:rFonts w:ascii="Times New Roman" w:hAnsi="Times New Roman" w:cs="Times New Roman"/>
                <w:i/>
                <w:color w:val="000000"/>
                <w:sz w:val="24"/>
                <w:szCs w:val="24"/>
              </w:rPr>
              <w:t>(4)</w:t>
            </w:r>
          </w:p>
        </w:tc>
        <w:tc>
          <w:tcPr>
            <w:tcW w:w="2805" w:type="dxa"/>
            <w:vAlign w:val="center"/>
            <w:hideMark/>
          </w:tcPr>
          <w:p w14:paraId="4722C564" w14:textId="77777777" w:rsidR="006E71F5" w:rsidRPr="00AA3BB7" w:rsidRDefault="006E71F5" w:rsidP="00481DDD">
            <w:pPr>
              <w:tabs>
                <w:tab w:val="left" w:pos="567"/>
              </w:tabs>
              <w:spacing w:after="0" w:line="240" w:lineRule="auto"/>
              <w:ind w:firstLine="567"/>
              <w:rPr>
                <w:rFonts w:ascii="Times New Roman" w:eastAsia="Times New Roman" w:hAnsi="Times New Roman" w:cs="Times New Roman"/>
                <w:b/>
                <w:sz w:val="24"/>
                <w:szCs w:val="24"/>
                <w:lang w:eastAsia="en-US"/>
              </w:rPr>
            </w:pPr>
            <w:r w:rsidRPr="00AA3BB7">
              <w:rPr>
                <w:rFonts w:ascii="Times New Roman" w:eastAsia="Times New Roman" w:hAnsi="Times New Roman" w:cs="Times New Roman"/>
                <w:i/>
                <w:sz w:val="24"/>
                <w:szCs w:val="24"/>
                <w:lang w:val="en-US" w:eastAsia="ru-RU"/>
              </w:rPr>
              <w:t>(</w:t>
            </w:r>
            <w:proofErr w:type="gramStart"/>
            <w:r w:rsidRPr="00AA3BB7">
              <w:rPr>
                <w:rFonts w:ascii="Times New Roman" w:eastAsia="Times New Roman" w:hAnsi="Times New Roman" w:cs="Times New Roman"/>
                <w:i/>
                <w:sz w:val="24"/>
                <w:szCs w:val="24"/>
                <w:lang w:val="en-US" w:eastAsia="ru-RU"/>
              </w:rPr>
              <w:t>5)=</w:t>
            </w:r>
            <w:proofErr w:type="gramEnd"/>
            <w:r w:rsidRPr="00AA3BB7">
              <w:rPr>
                <w:rFonts w:ascii="Times New Roman" w:eastAsia="Times New Roman" w:hAnsi="Times New Roman" w:cs="Times New Roman"/>
                <w:i/>
                <w:sz w:val="24"/>
                <w:szCs w:val="24"/>
                <w:lang w:val="en-US" w:eastAsia="ru-RU"/>
              </w:rPr>
              <w:t>(</w:t>
            </w:r>
            <w:proofErr w:type="gramStart"/>
            <w:r w:rsidRPr="00AA3BB7">
              <w:rPr>
                <w:rFonts w:ascii="Times New Roman" w:eastAsia="Times New Roman" w:hAnsi="Times New Roman" w:cs="Times New Roman"/>
                <w:i/>
                <w:sz w:val="24"/>
                <w:szCs w:val="24"/>
                <w:lang w:val="en-US" w:eastAsia="ru-RU"/>
              </w:rPr>
              <w:t>3)*</w:t>
            </w:r>
            <w:proofErr w:type="gramEnd"/>
            <w:r w:rsidRPr="00AA3BB7">
              <w:rPr>
                <w:rFonts w:ascii="Times New Roman" w:eastAsia="Times New Roman" w:hAnsi="Times New Roman" w:cs="Times New Roman"/>
                <w:i/>
                <w:sz w:val="24"/>
                <w:szCs w:val="24"/>
                <w:lang w:val="en-US" w:eastAsia="ru-RU"/>
              </w:rPr>
              <w:t>(4)</w:t>
            </w:r>
          </w:p>
        </w:tc>
      </w:tr>
      <w:tr w:rsidR="006E71F5" w:rsidRPr="00AA3BB7" w14:paraId="6FCC5EFD" w14:textId="77777777" w:rsidTr="00481DDD">
        <w:trPr>
          <w:trHeight w:val="670"/>
        </w:trPr>
        <w:tc>
          <w:tcPr>
            <w:tcW w:w="626" w:type="dxa"/>
            <w:tcBorders>
              <w:top w:val="single" w:sz="4" w:space="0" w:color="auto"/>
              <w:left w:val="single" w:sz="4" w:space="0" w:color="auto"/>
              <w:bottom w:val="single" w:sz="4" w:space="0" w:color="auto"/>
              <w:right w:val="single" w:sz="4" w:space="0" w:color="auto"/>
            </w:tcBorders>
          </w:tcPr>
          <w:p w14:paraId="1901D3A8"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11</w:t>
            </w:r>
          </w:p>
        </w:tc>
        <w:tc>
          <w:tcPr>
            <w:tcW w:w="2663" w:type="dxa"/>
            <w:tcBorders>
              <w:top w:val="single" w:sz="4" w:space="0" w:color="auto"/>
              <w:left w:val="single" w:sz="4" w:space="0" w:color="auto"/>
              <w:bottom w:val="single" w:sz="4" w:space="0" w:color="auto"/>
              <w:right w:val="single" w:sz="4" w:space="0" w:color="auto"/>
            </w:tcBorders>
          </w:tcPr>
          <w:p w14:paraId="7621821C" w14:textId="1387B76A" w:rsidR="006E71F5" w:rsidRPr="00AA3BB7" w:rsidRDefault="003F38DE"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Calibri" w:hAnsi="Times New Roman" w:cs="Times New Roman"/>
                <w:b/>
                <w:bCs/>
                <w:sz w:val="24"/>
                <w:szCs w:val="24"/>
                <w:lang w:eastAsia="en-US"/>
              </w:rPr>
              <w:t xml:space="preserve">Interaktyvūs ekranai 75 </w:t>
            </w:r>
            <w:r w:rsidR="00713B45" w:rsidRPr="00AA3BB7">
              <w:rPr>
                <w:rFonts w:ascii="Times New Roman" w:eastAsia="Calibri" w:hAnsi="Times New Roman" w:cs="Times New Roman"/>
                <w:b/>
                <w:bCs/>
                <w:i/>
                <w:iCs/>
                <w:sz w:val="24"/>
                <w:szCs w:val="24"/>
                <w:lang w:eastAsia="en-US"/>
              </w:rPr>
              <w:t>(+/-3)</w:t>
            </w:r>
            <w:r w:rsidR="00713B45" w:rsidRPr="00AA3BB7">
              <w:rPr>
                <w:rFonts w:ascii="Times New Roman" w:eastAsia="Calibri" w:hAnsi="Times New Roman" w:cs="Times New Roman"/>
                <w:b/>
                <w:bCs/>
                <w:sz w:val="24"/>
                <w:szCs w:val="24"/>
                <w:lang w:eastAsia="en-US"/>
              </w:rPr>
              <w:t xml:space="preserve"> </w:t>
            </w:r>
            <w:r w:rsidRPr="00AA3BB7">
              <w:rPr>
                <w:rFonts w:ascii="Times New Roman" w:eastAsia="Calibri" w:hAnsi="Times New Roman" w:cs="Times New Roman"/>
                <w:b/>
                <w:bCs/>
                <w:sz w:val="24"/>
                <w:szCs w:val="24"/>
                <w:lang w:eastAsia="en-US"/>
              </w:rPr>
              <w:t>colių</w:t>
            </w:r>
            <w:r w:rsidR="009B3E80" w:rsidRPr="00AA3BB7">
              <w:rPr>
                <w:rFonts w:ascii="Times New Roman" w:eastAsia="Calibri" w:hAnsi="Times New Roman" w:cs="Times New Roman"/>
                <w:b/>
                <w:bCs/>
                <w:sz w:val="24"/>
                <w:szCs w:val="24"/>
                <w:lang w:eastAsia="en-US"/>
              </w:rPr>
              <w:t xml:space="preserve"> </w:t>
            </w:r>
            <w:r w:rsidRPr="00AA3BB7">
              <w:rPr>
                <w:rFonts w:ascii="Times New Roman" w:eastAsia="Calibri" w:hAnsi="Times New Roman" w:cs="Times New Roman"/>
                <w:b/>
                <w:bCs/>
                <w:sz w:val="24"/>
                <w:szCs w:val="24"/>
                <w:lang w:eastAsia="en-US"/>
              </w:rPr>
              <w:t>(su sieniniu laikikliu)</w:t>
            </w:r>
          </w:p>
        </w:tc>
        <w:tc>
          <w:tcPr>
            <w:tcW w:w="1418" w:type="dxa"/>
            <w:tcBorders>
              <w:top w:val="single" w:sz="4" w:space="0" w:color="auto"/>
              <w:left w:val="single" w:sz="4" w:space="0" w:color="auto"/>
              <w:bottom w:val="single" w:sz="4" w:space="0" w:color="auto"/>
              <w:right w:val="single" w:sz="4" w:space="0" w:color="auto"/>
            </w:tcBorders>
            <w:vAlign w:val="center"/>
          </w:tcPr>
          <w:p w14:paraId="7E896135" w14:textId="13FFCC8E" w:rsidR="006E71F5" w:rsidRPr="00AA3BB7" w:rsidRDefault="00E550CB"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54</w:t>
            </w:r>
          </w:p>
        </w:tc>
        <w:tc>
          <w:tcPr>
            <w:tcW w:w="2268" w:type="dxa"/>
            <w:tcBorders>
              <w:top w:val="single" w:sz="4" w:space="0" w:color="auto"/>
              <w:left w:val="single" w:sz="4" w:space="0" w:color="auto"/>
              <w:bottom w:val="single" w:sz="4" w:space="0" w:color="auto"/>
              <w:right w:val="single" w:sz="4" w:space="0" w:color="auto"/>
            </w:tcBorders>
            <w:vAlign w:val="center"/>
          </w:tcPr>
          <w:p w14:paraId="776323F7" w14:textId="77777777" w:rsidR="006E71F5" w:rsidRPr="00AA3BB7" w:rsidRDefault="006E71F5" w:rsidP="00481DDD">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3167A25C" w14:textId="77777777" w:rsidR="006E71F5" w:rsidRPr="00AA3BB7"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3F38DE" w:rsidRPr="00AA3BB7" w14:paraId="5601F436" w14:textId="77777777" w:rsidTr="00481DDD">
        <w:trPr>
          <w:trHeight w:val="670"/>
        </w:trPr>
        <w:tc>
          <w:tcPr>
            <w:tcW w:w="626" w:type="dxa"/>
            <w:tcBorders>
              <w:top w:val="single" w:sz="4" w:space="0" w:color="auto"/>
              <w:left w:val="single" w:sz="4" w:space="0" w:color="auto"/>
              <w:bottom w:val="single" w:sz="4" w:space="0" w:color="auto"/>
              <w:right w:val="single" w:sz="4" w:space="0" w:color="auto"/>
            </w:tcBorders>
          </w:tcPr>
          <w:p w14:paraId="4522ABE1" w14:textId="1514F9AF" w:rsidR="003F38DE" w:rsidRPr="00AA3BB7" w:rsidRDefault="003F38DE" w:rsidP="00481DDD">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22</w:t>
            </w:r>
          </w:p>
        </w:tc>
        <w:tc>
          <w:tcPr>
            <w:tcW w:w="2663" w:type="dxa"/>
            <w:tcBorders>
              <w:top w:val="single" w:sz="4" w:space="0" w:color="auto"/>
              <w:left w:val="single" w:sz="4" w:space="0" w:color="auto"/>
              <w:bottom w:val="single" w:sz="4" w:space="0" w:color="auto"/>
              <w:right w:val="single" w:sz="4" w:space="0" w:color="auto"/>
            </w:tcBorders>
          </w:tcPr>
          <w:p w14:paraId="5E28BFB6" w14:textId="3C1DFB61" w:rsidR="003F38DE" w:rsidRPr="00AA3BB7" w:rsidRDefault="00E550CB" w:rsidP="00481DDD">
            <w:pPr>
              <w:tabs>
                <w:tab w:val="left" w:pos="567"/>
              </w:tabs>
              <w:spacing w:after="0" w:line="240" w:lineRule="auto"/>
              <w:jc w:val="center"/>
              <w:rPr>
                <w:rFonts w:ascii="Times New Roman" w:eastAsia="Calibri" w:hAnsi="Times New Roman" w:cs="Times New Roman"/>
                <w:b/>
                <w:bCs/>
                <w:sz w:val="24"/>
                <w:szCs w:val="24"/>
                <w:lang w:eastAsia="en-US"/>
              </w:rPr>
            </w:pPr>
            <w:r w:rsidRPr="00AA3BB7">
              <w:rPr>
                <w:rFonts w:ascii="Times New Roman" w:eastAsia="Calibri" w:hAnsi="Times New Roman" w:cs="Times New Roman"/>
                <w:b/>
                <w:bCs/>
                <w:sz w:val="24"/>
                <w:szCs w:val="24"/>
                <w:lang w:eastAsia="en-US"/>
              </w:rPr>
              <w:t xml:space="preserve">Interaktyvūs ekranai 75 </w:t>
            </w:r>
            <w:r w:rsidR="00713B45" w:rsidRPr="00AA3BB7">
              <w:rPr>
                <w:rFonts w:ascii="Times New Roman" w:eastAsia="Calibri" w:hAnsi="Times New Roman" w:cs="Times New Roman"/>
                <w:b/>
                <w:bCs/>
                <w:i/>
                <w:iCs/>
                <w:sz w:val="24"/>
                <w:szCs w:val="24"/>
                <w:lang w:eastAsia="en-US"/>
              </w:rPr>
              <w:t>(+/-3)</w:t>
            </w:r>
            <w:r w:rsidR="00713B45" w:rsidRPr="00AA3BB7">
              <w:rPr>
                <w:rFonts w:ascii="Times New Roman" w:eastAsia="Calibri" w:hAnsi="Times New Roman" w:cs="Times New Roman"/>
                <w:b/>
                <w:bCs/>
                <w:sz w:val="24"/>
                <w:szCs w:val="24"/>
                <w:lang w:eastAsia="en-US"/>
              </w:rPr>
              <w:t xml:space="preserve"> </w:t>
            </w:r>
            <w:r w:rsidRPr="00AA3BB7">
              <w:rPr>
                <w:rFonts w:ascii="Times New Roman" w:eastAsia="Calibri" w:hAnsi="Times New Roman" w:cs="Times New Roman"/>
                <w:b/>
                <w:bCs/>
                <w:sz w:val="24"/>
                <w:szCs w:val="24"/>
                <w:lang w:eastAsia="en-US"/>
              </w:rPr>
              <w:t>colių</w:t>
            </w:r>
            <w:r w:rsidR="009B3E80" w:rsidRPr="00AA3BB7">
              <w:rPr>
                <w:rFonts w:ascii="Times New Roman" w:eastAsia="Calibri" w:hAnsi="Times New Roman" w:cs="Times New Roman"/>
                <w:b/>
                <w:bCs/>
                <w:i/>
                <w:iCs/>
                <w:sz w:val="24"/>
                <w:szCs w:val="24"/>
                <w:lang w:eastAsia="en-US"/>
              </w:rPr>
              <w:t xml:space="preserve"> </w:t>
            </w:r>
            <w:r w:rsidRPr="00AA3BB7">
              <w:rPr>
                <w:rFonts w:ascii="Times New Roman" w:eastAsia="Calibri" w:hAnsi="Times New Roman" w:cs="Times New Roman"/>
                <w:b/>
                <w:bCs/>
                <w:sz w:val="24"/>
                <w:szCs w:val="24"/>
                <w:lang w:eastAsia="en-US"/>
              </w:rPr>
              <w:t>(su mobiliu stovu)</w:t>
            </w:r>
          </w:p>
        </w:tc>
        <w:tc>
          <w:tcPr>
            <w:tcW w:w="1418" w:type="dxa"/>
            <w:tcBorders>
              <w:top w:val="single" w:sz="4" w:space="0" w:color="auto"/>
              <w:left w:val="single" w:sz="4" w:space="0" w:color="auto"/>
              <w:bottom w:val="single" w:sz="4" w:space="0" w:color="auto"/>
              <w:right w:val="single" w:sz="4" w:space="0" w:color="auto"/>
            </w:tcBorders>
            <w:vAlign w:val="center"/>
          </w:tcPr>
          <w:p w14:paraId="5C4F9550" w14:textId="57570F6B" w:rsidR="003F38DE" w:rsidRPr="00AA3BB7" w:rsidRDefault="00E550CB" w:rsidP="00481DDD">
            <w:pPr>
              <w:tabs>
                <w:tab w:val="left" w:pos="567"/>
              </w:tabs>
              <w:spacing w:after="0" w:line="240" w:lineRule="auto"/>
              <w:jc w:val="center"/>
              <w:rPr>
                <w:rFonts w:ascii="Times New Roman" w:eastAsia="Times New Roman" w:hAnsi="Times New Roman" w:cs="Times New Roman"/>
                <w:sz w:val="24"/>
                <w:szCs w:val="24"/>
                <w:lang w:eastAsia="en-US"/>
              </w:rPr>
            </w:pPr>
            <w:r w:rsidRPr="00AA3BB7">
              <w:rPr>
                <w:rFonts w:ascii="Times New Roman" w:eastAsia="Times New Roman" w:hAnsi="Times New Roman" w:cs="Times New Roman"/>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14:paraId="742002FD" w14:textId="77777777" w:rsidR="003F38DE" w:rsidRPr="00AA3BB7" w:rsidRDefault="003F38DE" w:rsidP="00481DDD">
            <w:pPr>
              <w:spacing w:line="256" w:lineRule="auto"/>
              <w:ind w:firstLine="567"/>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0B1F9774" w14:textId="77777777" w:rsidR="003F38DE" w:rsidRPr="00AA3BB7" w:rsidRDefault="003F38DE"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6E71F5" w:rsidRPr="00BF44B4" w14:paraId="74D833BB" w14:textId="77777777" w:rsidTr="00481DDD">
        <w:tc>
          <w:tcPr>
            <w:tcW w:w="6975" w:type="dxa"/>
            <w:gridSpan w:val="4"/>
            <w:tcBorders>
              <w:top w:val="single" w:sz="4" w:space="0" w:color="auto"/>
              <w:left w:val="single" w:sz="4" w:space="0" w:color="auto"/>
              <w:bottom w:val="single" w:sz="4" w:space="0" w:color="auto"/>
              <w:right w:val="single" w:sz="4" w:space="0" w:color="auto"/>
            </w:tcBorders>
          </w:tcPr>
          <w:p w14:paraId="0E64F943" w14:textId="77777777" w:rsidR="006E71F5" w:rsidRPr="003155D6" w:rsidRDefault="006E71F5" w:rsidP="00481DDD">
            <w:pPr>
              <w:spacing w:line="256" w:lineRule="auto"/>
              <w:ind w:firstLine="567"/>
              <w:rPr>
                <w:rFonts w:ascii="Times New Roman" w:eastAsia="Calibri" w:hAnsi="Times New Roman" w:cs="Times New Roman"/>
                <w:sz w:val="24"/>
                <w:szCs w:val="24"/>
                <w:lang w:val="pt-BR" w:eastAsia="en-US"/>
              </w:rPr>
            </w:pPr>
            <w:r w:rsidRPr="00AA3BB7">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52BB41CD" w14:textId="77777777" w:rsidR="006E71F5" w:rsidRPr="00BF44B4" w:rsidRDefault="006E71F5" w:rsidP="00481DDD">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6E71F5" w:rsidRPr="00BF44B4" w14:paraId="04E60400" w14:textId="77777777" w:rsidTr="00481DDD">
        <w:tc>
          <w:tcPr>
            <w:tcW w:w="6975" w:type="dxa"/>
            <w:gridSpan w:val="4"/>
            <w:tcBorders>
              <w:top w:val="single" w:sz="4" w:space="0" w:color="auto"/>
              <w:left w:val="single" w:sz="4" w:space="0" w:color="auto"/>
              <w:bottom w:val="single" w:sz="4" w:space="0" w:color="auto"/>
              <w:right w:val="single" w:sz="4" w:space="0" w:color="auto"/>
            </w:tcBorders>
            <w:vAlign w:val="center"/>
          </w:tcPr>
          <w:p w14:paraId="25457A1B" w14:textId="725D18A7" w:rsidR="006E71F5" w:rsidRPr="003155D6" w:rsidRDefault="006E71F5" w:rsidP="00481DDD">
            <w:pPr>
              <w:spacing w:line="256" w:lineRule="auto"/>
              <w:ind w:firstLine="567"/>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PVM  vertė (tarifas</w:t>
            </w:r>
            <w:r w:rsidR="00C01202">
              <w:rPr>
                <w:rFonts w:ascii="Times New Roman" w:eastAsia="Calibri" w:hAnsi="Times New Roman" w:cs="Times New Roman"/>
                <w:sz w:val="24"/>
                <w:szCs w:val="24"/>
                <w:lang w:eastAsia="en-US"/>
              </w:rPr>
              <w:t>)</w:t>
            </w:r>
            <w:r w:rsidRPr="003155D6">
              <w:rPr>
                <w:rFonts w:ascii="Times New Roman" w:eastAsia="Calibri" w:hAnsi="Times New Roman" w:cs="Times New Roman"/>
                <w:sz w:val="24"/>
                <w:szCs w:val="24"/>
                <w:lang w:eastAsia="en-US"/>
              </w:rPr>
              <w:t>:</w:t>
            </w:r>
          </w:p>
        </w:tc>
        <w:tc>
          <w:tcPr>
            <w:tcW w:w="2805" w:type="dxa"/>
            <w:tcBorders>
              <w:top w:val="single" w:sz="4" w:space="0" w:color="auto"/>
              <w:left w:val="single" w:sz="4" w:space="0" w:color="auto"/>
              <w:bottom w:val="single" w:sz="4" w:space="0" w:color="auto"/>
              <w:right w:val="single" w:sz="4" w:space="0" w:color="auto"/>
            </w:tcBorders>
          </w:tcPr>
          <w:p w14:paraId="756A2A4F" w14:textId="77777777" w:rsidR="006E71F5" w:rsidRPr="00BF44B4"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6E71F5" w:rsidRPr="00BF44B4" w14:paraId="7459C78A" w14:textId="77777777" w:rsidTr="00481DDD">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07342BAD" w14:textId="77777777" w:rsidR="006E71F5" w:rsidRPr="003155D6"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3155D6">
              <w:rPr>
                <w:rFonts w:ascii="Times New Roman" w:eastAsia="Calibri" w:hAnsi="Times New Roman" w:cs="Times New Roman"/>
                <w:sz w:val="24"/>
                <w:szCs w:val="24"/>
                <w:lang w:eastAsia="en-US"/>
              </w:rPr>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777C3DBF" w14:textId="77777777" w:rsidR="006E71F5" w:rsidRPr="00BF44B4" w:rsidRDefault="006E71F5" w:rsidP="00481DDD">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1BA68E09" w14:textId="77777777" w:rsidR="00722B2E" w:rsidRPr="00BF44B4" w:rsidRDefault="00722B2E" w:rsidP="00B51D6E">
      <w:pPr>
        <w:spacing w:after="0" w:line="240" w:lineRule="auto"/>
        <w:jc w:val="both"/>
        <w:rPr>
          <w:rFonts w:ascii="Times New Roman" w:eastAsia="Times New Roman" w:hAnsi="Times New Roman" w:cs="Times New Roman"/>
          <w:i/>
          <w:iCs/>
          <w:sz w:val="24"/>
          <w:szCs w:val="24"/>
          <w:lang w:eastAsia="en-US"/>
        </w:rPr>
      </w:pPr>
    </w:p>
    <w:p w14:paraId="6A811AB6" w14:textId="48A88DC4" w:rsidR="00987A3C" w:rsidRPr="00BF44B4" w:rsidRDefault="00987A3C" w:rsidP="00B51D6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75EA9D58" w14:textId="100C28AE"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 </w:t>
      </w:r>
      <w:r w:rsidR="0019314A" w:rsidRPr="00BF44B4">
        <w:rPr>
          <w:rFonts w:ascii="Times New Roman" w:eastAsia="Times New Roman" w:hAnsi="Times New Roman" w:cs="Times New Roman"/>
          <w:i/>
          <w:iCs/>
          <w:sz w:val="24"/>
          <w:szCs w:val="24"/>
          <w:lang w:eastAsia="en-US"/>
        </w:rPr>
        <w:t>siūlomų p</w:t>
      </w:r>
      <w:r w:rsidR="00D9267D">
        <w:rPr>
          <w:rFonts w:ascii="Times New Roman" w:eastAsia="Times New Roman" w:hAnsi="Times New Roman" w:cs="Times New Roman"/>
          <w:i/>
          <w:iCs/>
          <w:sz w:val="24"/>
          <w:szCs w:val="24"/>
          <w:lang w:eastAsia="en-US"/>
        </w:rPr>
        <w:t>rekių</w:t>
      </w:r>
      <w:r w:rsidR="0019314A"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r w:rsidRPr="00BF44B4">
        <w:rPr>
          <w:rFonts w:ascii="Times New Roman" w:eastAsia="Times New Roman" w:hAnsi="Times New Roman" w:cs="Times New Roman"/>
          <w:i/>
          <w:iCs/>
          <w:sz w:val="24"/>
          <w:szCs w:val="24"/>
          <w:lang w:eastAsia="en-US"/>
        </w:rPr>
        <w:t>;</w:t>
      </w:r>
    </w:p>
    <w:p w14:paraId="44A3220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415CE6C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240DDBF3"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086EAE8F" w14:textId="77777777" w:rsidR="00987A3C"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6440A60C" w14:textId="1F319469" w:rsidR="0063155F" w:rsidRPr="003632A5" w:rsidRDefault="0063155F" w:rsidP="0063155F">
      <w:pPr>
        <w:suppressAutoHyphens/>
        <w:spacing w:after="0" w:line="240" w:lineRule="auto"/>
        <w:ind w:left="720"/>
        <w:rPr>
          <w:rFonts w:ascii="Times New Roman" w:eastAsia="Times New Roman" w:hAnsi="Times New Roman" w:cs="Times New Roman"/>
          <w:b/>
          <w:bCs/>
          <w:color w:val="000000"/>
          <w:sz w:val="24"/>
          <w:szCs w:val="24"/>
          <w:lang w:eastAsia="en-US"/>
        </w:rPr>
      </w:pPr>
      <w:r w:rsidRPr="003632A5">
        <w:rPr>
          <w:rFonts w:ascii="Times New Roman" w:eastAsia="Times New Roman" w:hAnsi="Times New Roman" w:cs="Times New Roman"/>
          <w:b/>
          <w:bCs/>
          <w:color w:val="000000"/>
          <w:sz w:val="24"/>
          <w:szCs w:val="24"/>
          <w:lang w:eastAsia="en-US"/>
        </w:rPr>
        <w:t xml:space="preserve">Pateikiame </w:t>
      </w:r>
      <w:r w:rsidR="003632A5" w:rsidRPr="003632A5">
        <w:rPr>
          <w:rFonts w:ascii="Times New Roman" w:eastAsia="Times New Roman" w:hAnsi="Times New Roman" w:cs="Times New Roman"/>
          <w:b/>
          <w:bCs/>
          <w:color w:val="000000"/>
          <w:sz w:val="24"/>
          <w:szCs w:val="24"/>
          <w:lang w:eastAsia="en-US"/>
        </w:rPr>
        <w:t>I</w:t>
      </w:r>
      <w:r w:rsidR="005411C6">
        <w:rPr>
          <w:rFonts w:ascii="Times New Roman" w:eastAsia="Times New Roman" w:hAnsi="Times New Roman" w:cs="Times New Roman"/>
          <w:b/>
          <w:bCs/>
          <w:color w:val="000000"/>
          <w:sz w:val="24"/>
          <w:szCs w:val="24"/>
          <w:lang w:eastAsia="en-US"/>
        </w:rPr>
        <w:t>I</w:t>
      </w:r>
      <w:r w:rsidR="003632A5" w:rsidRPr="003632A5">
        <w:rPr>
          <w:rFonts w:ascii="Times New Roman" w:eastAsia="Times New Roman" w:hAnsi="Times New Roman" w:cs="Times New Roman"/>
          <w:b/>
          <w:bCs/>
          <w:color w:val="000000"/>
          <w:sz w:val="24"/>
          <w:szCs w:val="24"/>
          <w:lang w:eastAsia="en-US"/>
        </w:rPr>
        <w:t xml:space="preserve"> pirkimo daliai </w:t>
      </w:r>
      <w:r w:rsidRPr="003632A5">
        <w:rPr>
          <w:rFonts w:ascii="Times New Roman" w:eastAsia="Times New Roman" w:hAnsi="Times New Roman" w:cs="Times New Roman"/>
          <w:b/>
          <w:bCs/>
          <w:color w:val="000000"/>
          <w:sz w:val="24"/>
          <w:szCs w:val="24"/>
          <w:lang w:eastAsia="en-US"/>
        </w:rPr>
        <w:t>siūlomų prekių kokybės kriterijų aprašymą:</w:t>
      </w:r>
    </w:p>
    <w:p w14:paraId="1F2F16AB" w14:textId="77777777" w:rsidR="0063155F" w:rsidRPr="006E71F5" w:rsidRDefault="0063155F" w:rsidP="0063155F">
      <w:pPr>
        <w:suppressAutoHyphens/>
        <w:spacing w:after="0" w:line="240" w:lineRule="auto"/>
        <w:ind w:left="720"/>
        <w:rPr>
          <w:rFonts w:ascii="Times New Roman" w:eastAsia="Times New Roman" w:hAnsi="Times New Roman" w:cs="Times New Roman"/>
          <w:color w:val="000000"/>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63155F" w:rsidRPr="006E71F5" w14:paraId="4AD00EF1" w14:textId="77777777" w:rsidTr="0070328F">
        <w:tc>
          <w:tcPr>
            <w:tcW w:w="675" w:type="dxa"/>
          </w:tcPr>
          <w:p w14:paraId="6C855EB5" w14:textId="77777777" w:rsidR="0063155F" w:rsidRPr="006E71F5" w:rsidRDefault="0063155F" w:rsidP="0070328F">
            <w:pPr>
              <w:suppressAutoHyphens/>
              <w:spacing w:after="0" w:line="240" w:lineRule="auto"/>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Eil. Nr.</w:t>
            </w:r>
          </w:p>
        </w:tc>
        <w:tc>
          <w:tcPr>
            <w:tcW w:w="6946" w:type="dxa"/>
          </w:tcPr>
          <w:p w14:paraId="538F359F" w14:textId="77777777" w:rsidR="0063155F" w:rsidRPr="006E71F5" w:rsidRDefault="0063155F" w:rsidP="0070328F">
            <w:pPr>
              <w:suppressAutoHyphens/>
              <w:spacing w:after="0" w:line="240" w:lineRule="auto"/>
              <w:ind w:right="-959"/>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 xml:space="preserve">Kokybės kriterijai </w:t>
            </w:r>
          </w:p>
        </w:tc>
        <w:tc>
          <w:tcPr>
            <w:tcW w:w="2013" w:type="dxa"/>
          </w:tcPr>
          <w:p w14:paraId="3808F5F2" w14:textId="77777777" w:rsidR="0063155F" w:rsidRPr="006E71F5" w:rsidRDefault="0063155F" w:rsidP="0070328F">
            <w:pPr>
              <w:suppressAutoHyphens/>
              <w:spacing w:after="0" w:line="240" w:lineRule="auto"/>
              <w:jc w:val="center"/>
              <w:rPr>
                <w:rFonts w:ascii="Times New Roman" w:eastAsia="Times New Roman" w:hAnsi="Times New Roman" w:cs="Times New Roman"/>
                <w:b/>
                <w:color w:val="000000"/>
                <w:sz w:val="24"/>
                <w:szCs w:val="24"/>
                <w:lang w:eastAsia="en-US"/>
              </w:rPr>
            </w:pPr>
            <w:r w:rsidRPr="006E71F5">
              <w:rPr>
                <w:rFonts w:ascii="Times New Roman" w:eastAsia="Times New Roman" w:hAnsi="Times New Roman" w:cs="Times New Roman"/>
                <w:b/>
                <w:color w:val="000000"/>
                <w:sz w:val="24"/>
                <w:szCs w:val="24"/>
                <w:lang w:eastAsia="en-US"/>
              </w:rPr>
              <w:t>Siūlomų kriterijų reikšmės*</w:t>
            </w:r>
          </w:p>
        </w:tc>
      </w:tr>
      <w:tr w:rsidR="0063155F" w:rsidRPr="006E71F5" w14:paraId="4AAB8E68" w14:textId="77777777" w:rsidTr="0070328F">
        <w:tc>
          <w:tcPr>
            <w:tcW w:w="675" w:type="dxa"/>
          </w:tcPr>
          <w:p w14:paraId="2ADA1F13" w14:textId="77777777" w:rsidR="0063155F" w:rsidRPr="006E71F5" w:rsidRDefault="0063155F" w:rsidP="0070328F">
            <w:pPr>
              <w:suppressAutoHyphens/>
              <w:spacing w:after="0" w:line="240" w:lineRule="auto"/>
              <w:jc w:val="center"/>
              <w:rPr>
                <w:rFonts w:ascii="Times New Roman" w:eastAsia="Times New Roman" w:hAnsi="Times New Roman" w:cs="Times New Roman"/>
                <w:color w:val="000000"/>
                <w:sz w:val="24"/>
                <w:szCs w:val="24"/>
                <w:lang w:eastAsia="en-US"/>
              </w:rPr>
            </w:pPr>
            <w:r w:rsidRPr="006E71F5">
              <w:rPr>
                <w:rFonts w:ascii="Times New Roman" w:eastAsia="Times New Roman" w:hAnsi="Times New Roman" w:cs="Times New Roman"/>
                <w:color w:val="000000"/>
                <w:sz w:val="24"/>
                <w:szCs w:val="24"/>
                <w:lang w:eastAsia="en-US"/>
              </w:rPr>
              <w:t>1.</w:t>
            </w:r>
          </w:p>
        </w:tc>
        <w:tc>
          <w:tcPr>
            <w:tcW w:w="6946" w:type="dxa"/>
          </w:tcPr>
          <w:p w14:paraId="0CE6E87C" w14:textId="77777777" w:rsidR="0063155F" w:rsidRPr="006E71F5" w:rsidRDefault="0063155F" w:rsidP="0070328F">
            <w:pPr>
              <w:suppressAutoHyphens/>
              <w:spacing w:after="0" w:line="240" w:lineRule="auto"/>
              <w:rPr>
                <w:rFonts w:ascii="Times New Roman" w:eastAsia="Times New Roman" w:hAnsi="Times New Roman" w:cs="Times New Roman"/>
                <w:color w:val="000000"/>
                <w:sz w:val="24"/>
                <w:szCs w:val="24"/>
                <w:lang w:eastAsia="en-US"/>
              </w:rPr>
            </w:pPr>
            <w:r w:rsidRPr="006E71F5">
              <w:rPr>
                <w:rFonts w:ascii="Times New Roman" w:eastAsia="Calibri" w:hAnsi="Times New Roman" w:cs="Times New Roman"/>
                <w:color w:val="000000"/>
                <w:sz w:val="24"/>
                <w:szCs w:val="24"/>
                <w:lang w:eastAsia="en-US"/>
              </w:rPr>
              <w:t>Papildoma</w:t>
            </w:r>
            <w:r w:rsidRPr="006E71F5">
              <w:rPr>
                <w:rFonts w:ascii="Times New Roman" w:eastAsia="Calibri" w:hAnsi="Times New Roman" w:cs="Times New Roman"/>
                <w:sz w:val="24"/>
                <w:szCs w:val="24"/>
                <w:lang w:eastAsia="en-US"/>
              </w:rPr>
              <w:t xml:space="preserve"> Prekių </w:t>
            </w:r>
            <w:r w:rsidRPr="006E71F5">
              <w:rPr>
                <w:rFonts w:ascii="Times New Roman" w:eastAsia="Calibri" w:hAnsi="Times New Roman" w:cs="Times New Roman"/>
                <w:color w:val="000000"/>
                <w:sz w:val="24"/>
                <w:szCs w:val="24"/>
                <w:lang w:eastAsia="en-US"/>
              </w:rPr>
              <w:t>garantinio termino trukmė metais*, T</w:t>
            </w:r>
          </w:p>
        </w:tc>
        <w:tc>
          <w:tcPr>
            <w:tcW w:w="2013" w:type="dxa"/>
          </w:tcPr>
          <w:p w14:paraId="11718297" w14:textId="77777777" w:rsidR="0063155F" w:rsidRPr="006E71F5" w:rsidRDefault="0063155F" w:rsidP="0070328F">
            <w:pPr>
              <w:suppressAutoHyphens/>
              <w:spacing w:after="0" w:line="240" w:lineRule="auto"/>
              <w:rPr>
                <w:rFonts w:ascii="Times New Roman" w:eastAsia="Times New Roman" w:hAnsi="Times New Roman" w:cs="Times New Roman"/>
                <w:color w:val="000000"/>
                <w:sz w:val="24"/>
                <w:szCs w:val="24"/>
                <w:lang w:eastAsia="en-US"/>
              </w:rPr>
            </w:pPr>
          </w:p>
        </w:tc>
      </w:tr>
    </w:tbl>
    <w:p w14:paraId="3283046C" w14:textId="77777777" w:rsidR="0063155F" w:rsidRPr="006E71F5" w:rsidRDefault="0063155F" w:rsidP="0063155F">
      <w:pPr>
        <w:spacing w:after="0" w:line="240" w:lineRule="auto"/>
        <w:ind w:firstLine="720"/>
        <w:jc w:val="both"/>
        <w:rPr>
          <w:rFonts w:ascii="Times New Roman" w:eastAsia="Times New Roman" w:hAnsi="Times New Roman" w:cs="Times New Roman"/>
          <w:color w:val="000000"/>
          <w:sz w:val="24"/>
          <w:szCs w:val="24"/>
          <w:lang w:eastAsia="en-US"/>
        </w:rPr>
      </w:pPr>
      <w:bookmarkStart w:id="73" w:name="_Hlk211336842"/>
    </w:p>
    <w:p w14:paraId="05E19C48" w14:textId="77777777" w:rsidR="001A0963" w:rsidRPr="001A0963" w:rsidRDefault="0063155F" w:rsidP="001A0963">
      <w:pPr>
        <w:spacing w:after="0" w:line="240" w:lineRule="auto"/>
        <w:jc w:val="both"/>
        <w:rPr>
          <w:rFonts w:ascii="Times New Roman" w:eastAsia="Times New Roman" w:hAnsi="Times New Roman" w:cs="Times New Roman"/>
          <w:i/>
          <w:iCs/>
          <w:color w:val="000000"/>
          <w:sz w:val="24"/>
          <w:szCs w:val="24"/>
          <w:lang w:eastAsia="en-US"/>
        </w:rPr>
      </w:pPr>
      <w:bookmarkStart w:id="74" w:name="_Hlk211336798"/>
      <w:r w:rsidRPr="006E71F5">
        <w:rPr>
          <w:rFonts w:ascii="Times New Roman" w:eastAsia="Times New Roman" w:hAnsi="Times New Roman" w:cs="Times New Roman"/>
          <w:color w:val="000000"/>
          <w:sz w:val="24"/>
          <w:szCs w:val="24"/>
          <w:lang w:eastAsia="en-US"/>
        </w:rPr>
        <w:t xml:space="preserve">*Pastaba. </w:t>
      </w:r>
      <w:r w:rsidR="001A0963" w:rsidRPr="001A0963">
        <w:rPr>
          <w:rFonts w:ascii="Times New Roman" w:eastAsia="Times New Roman" w:hAnsi="Times New Roman" w:cs="Times New Roman"/>
          <w:i/>
          <w:iCs/>
          <w:color w:val="000000"/>
          <w:sz w:val="24"/>
          <w:szCs w:val="24"/>
          <w:lang w:eastAsia="en-US"/>
        </w:rPr>
        <w:t xml:space="preserve">Pateikiama reikšmė turi būti nurodyta sveiku skaičiumi. </w:t>
      </w:r>
    </w:p>
    <w:p w14:paraId="30CB33D1" w14:textId="55CE687F" w:rsidR="003632A5" w:rsidRDefault="001A0963" w:rsidP="001A0963">
      <w:pPr>
        <w:spacing w:after="0" w:line="240" w:lineRule="auto"/>
        <w:ind w:firstLine="851"/>
        <w:jc w:val="both"/>
        <w:rPr>
          <w:rFonts w:ascii="Times New Roman" w:eastAsia="Times New Roman" w:hAnsi="Times New Roman" w:cs="Times New Roman"/>
          <w:i/>
          <w:iCs/>
          <w:color w:val="000000"/>
          <w:sz w:val="24"/>
          <w:szCs w:val="24"/>
          <w:lang w:eastAsia="en-US"/>
        </w:rPr>
      </w:pPr>
      <w:r w:rsidRPr="001A0963">
        <w:rPr>
          <w:rFonts w:ascii="Times New Roman" w:hAnsi="Times New Roman" w:cs="Times New Roman"/>
          <w:i/>
          <w:iCs/>
          <w:sz w:val="24"/>
          <w:szCs w:val="24"/>
        </w:rPr>
        <w:t>Galimi papildomos Prekių garantinio termino trukmės variantai: 1, 2, 3 ir daugiau metų.</w:t>
      </w:r>
    </w:p>
    <w:p w14:paraId="58198F68" w14:textId="77777777" w:rsidR="001A0963" w:rsidRPr="001A0963" w:rsidRDefault="001A0963" w:rsidP="001A0963">
      <w:pPr>
        <w:spacing w:after="0" w:line="240" w:lineRule="auto"/>
        <w:ind w:firstLine="851"/>
        <w:jc w:val="both"/>
        <w:rPr>
          <w:rFonts w:ascii="Times New Roman" w:eastAsia="Times New Roman" w:hAnsi="Times New Roman" w:cs="Times New Roman"/>
          <w:color w:val="000000"/>
          <w:sz w:val="24"/>
          <w:szCs w:val="24"/>
          <w:lang w:eastAsia="en-US"/>
        </w:rPr>
      </w:pPr>
    </w:p>
    <w:bookmarkEnd w:id="74"/>
    <w:bookmarkEnd w:id="73"/>
    <w:p w14:paraId="4A66DE10" w14:textId="711EB47E" w:rsidR="003632A5" w:rsidRPr="0063155F" w:rsidRDefault="003632A5" w:rsidP="003632A5">
      <w:pPr>
        <w:spacing w:after="200" w:line="240" w:lineRule="auto"/>
        <w:ind w:firstLine="720"/>
        <w:jc w:val="both"/>
        <w:rPr>
          <w:rFonts w:ascii="Times New Roman" w:eastAsia="Calibri" w:hAnsi="Times New Roman" w:cs="Times New Roman"/>
          <w:b/>
          <w:bCs/>
          <w:sz w:val="24"/>
          <w:szCs w:val="24"/>
          <w:lang w:eastAsia="en-US"/>
        </w:rPr>
      </w:pPr>
      <w:r w:rsidRPr="00722B2E">
        <w:rPr>
          <w:rFonts w:ascii="Times New Roman" w:eastAsia="Calibri" w:hAnsi="Times New Roman" w:cs="Times New Roman"/>
          <w:b/>
          <w:bCs/>
          <w:sz w:val="24"/>
          <w:szCs w:val="24"/>
          <w:lang w:eastAsia="en-US"/>
        </w:rPr>
        <w:t>I</w:t>
      </w:r>
      <w:r>
        <w:rPr>
          <w:rFonts w:ascii="Times New Roman" w:eastAsia="Calibri" w:hAnsi="Times New Roman" w:cs="Times New Roman"/>
          <w:b/>
          <w:bCs/>
          <w:sz w:val="24"/>
          <w:szCs w:val="24"/>
          <w:lang w:eastAsia="en-US"/>
        </w:rPr>
        <w:t>I</w:t>
      </w:r>
      <w:r w:rsidRPr="00722B2E">
        <w:rPr>
          <w:rFonts w:ascii="Times New Roman" w:eastAsia="Calibri" w:hAnsi="Times New Roman" w:cs="Times New Roman"/>
          <w:b/>
          <w:bCs/>
          <w:sz w:val="24"/>
          <w:szCs w:val="24"/>
          <w:lang w:eastAsia="en-US"/>
        </w:rPr>
        <w:t xml:space="preserve"> pirkimo dalies siūlomų prekių charakteristikos yra tokios: </w:t>
      </w:r>
    </w:p>
    <w:p w14:paraId="4AB847F2" w14:textId="77777777" w:rsidR="00722B2E" w:rsidRDefault="00722B2E" w:rsidP="00987A3C">
      <w:pPr>
        <w:tabs>
          <w:tab w:val="left" w:pos="567"/>
        </w:tabs>
        <w:spacing w:after="0" w:line="240" w:lineRule="auto"/>
        <w:jc w:val="both"/>
        <w:rPr>
          <w:rFonts w:ascii="Times New Roman" w:eastAsia="Times New Roman" w:hAnsi="Times New Roman" w:cs="Times New Roman"/>
          <w:sz w:val="24"/>
          <w:szCs w:val="24"/>
          <w:lang w:eastAsia="en-US"/>
        </w:rPr>
      </w:pP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551"/>
        <w:gridCol w:w="3679"/>
        <w:gridCol w:w="2694"/>
      </w:tblGrid>
      <w:tr w:rsidR="003632A5" w:rsidRPr="009204FC" w14:paraId="1F52BDC1" w14:textId="77777777" w:rsidTr="0070328F">
        <w:tc>
          <w:tcPr>
            <w:tcW w:w="365" w:type="pct"/>
            <w:vAlign w:val="center"/>
          </w:tcPr>
          <w:p w14:paraId="36B8E7C8" w14:textId="77777777" w:rsidR="003632A5" w:rsidRPr="009204FC" w:rsidRDefault="003632A5" w:rsidP="0070328F">
            <w:pPr>
              <w:spacing w:after="0" w:line="240" w:lineRule="auto"/>
              <w:jc w:val="both"/>
              <w:rPr>
                <w:rFonts w:ascii="Times New Roman" w:eastAsia="Times New Roman" w:hAnsi="Times New Roman" w:cs="Times New Roman"/>
                <w:b/>
                <w:bCs/>
                <w:sz w:val="22"/>
                <w:szCs w:val="22"/>
                <w:lang w:eastAsia="en-US"/>
              </w:rPr>
            </w:pPr>
            <w:r w:rsidRPr="009204FC">
              <w:rPr>
                <w:rFonts w:ascii="Times New Roman" w:eastAsia="Arial Unicode MS" w:hAnsi="Times New Roman" w:cs="Times New Roman"/>
                <w:b/>
                <w:bCs/>
                <w:sz w:val="22"/>
                <w:szCs w:val="22"/>
                <w:bdr w:val="nil"/>
                <w:lang w:eastAsia="en-US"/>
              </w:rPr>
              <w:t>Eil. Nr.</w:t>
            </w:r>
          </w:p>
        </w:tc>
        <w:tc>
          <w:tcPr>
            <w:tcW w:w="1325" w:type="pct"/>
            <w:vAlign w:val="center"/>
          </w:tcPr>
          <w:p w14:paraId="6EA0BA0C"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bCs/>
                <w:sz w:val="22"/>
                <w:szCs w:val="22"/>
                <w:bdr w:val="nil"/>
                <w:lang w:eastAsia="en-US"/>
              </w:rPr>
              <w:t>Parametro pavadinimas</w:t>
            </w:r>
          </w:p>
        </w:tc>
        <w:tc>
          <w:tcPr>
            <w:tcW w:w="1911" w:type="pct"/>
            <w:vAlign w:val="center"/>
          </w:tcPr>
          <w:p w14:paraId="270E48C2"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Arial Unicode MS" w:hAnsi="Times New Roman" w:cs="Times New Roman"/>
                <w:b/>
                <w:sz w:val="22"/>
                <w:szCs w:val="22"/>
                <w:bdr w:val="nil"/>
                <w:lang w:eastAsia="en-US"/>
              </w:rPr>
              <w:t>Reikalaujamos charakteristikos</w:t>
            </w:r>
          </w:p>
        </w:tc>
        <w:tc>
          <w:tcPr>
            <w:tcW w:w="1399" w:type="pct"/>
          </w:tcPr>
          <w:p w14:paraId="6A0A119E" w14:textId="77777777" w:rsidR="003632A5" w:rsidRPr="00722B2E" w:rsidRDefault="003632A5" w:rsidP="0070328F">
            <w:pPr>
              <w:spacing w:after="0" w:line="240" w:lineRule="auto"/>
              <w:jc w:val="both"/>
              <w:rPr>
                <w:rFonts w:ascii="Times New Roman" w:eastAsia="Times New Roman" w:hAnsi="Times New Roman" w:cs="Times New Roman"/>
                <w:bCs/>
                <w:sz w:val="22"/>
                <w:szCs w:val="22"/>
                <w:lang w:eastAsia="en-US"/>
              </w:rPr>
            </w:pPr>
            <w:r w:rsidRPr="00722B2E">
              <w:rPr>
                <w:rFonts w:ascii="Times New Roman" w:eastAsia="Arial Unicode MS" w:hAnsi="Times New Roman" w:cs="Times New Roman"/>
                <w:b/>
                <w:bCs/>
                <w:iCs/>
                <w:sz w:val="22"/>
                <w:szCs w:val="22"/>
                <w:bdr w:val="nil"/>
                <w:lang w:eastAsia="en-US"/>
              </w:rPr>
              <w:t xml:space="preserve">Siūlomų prekių savybės/ charakteristikos </w:t>
            </w:r>
            <w:r w:rsidRPr="00722B2E">
              <w:rPr>
                <w:rFonts w:ascii="Times New Roman" w:eastAsia="Arial Unicode MS" w:hAnsi="Times New Roman" w:cs="Times New Roman"/>
                <w:iCs/>
                <w:sz w:val="22"/>
                <w:szCs w:val="22"/>
                <w:bdr w:val="nil"/>
                <w:lang w:eastAsia="en-US"/>
              </w:rPr>
              <w:t>(Kartu su pasiūlymu tiekėjai turi pateikti dokumentus įrodančius atitikimą kriterijams)</w:t>
            </w:r>
          </w:p>
        </w:tc>
      </w:tr>
      <w:tr w:rsidR="003632A5" w:rsidRPr="009204FC" w14:paraId="027ACE99" w14:textId="77777777" w:rsidTr="0070328F">
        <w:tc>
          <w:tcPr>
            <w:tcW w:w="365" w:type="pct"/>
            <w:vAlign w:val="center"/>
          </w:tcPr>
          <w:p w14:paraId="44466968" w14:textId="77777777" w:rsidR="003632A5" w:rsidRPr="009204FC" w:rsidRDefault="003632A5" w:rsidP="0070328F">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1.1</w:t>
            </w:r>
          </w:p>
        </w:tc>
        <w:tc>
          <w:tcPr>
            <w:tcW w:w="1325" w:type="pct"/>
          </w:tcPr>
          <w:p w14:paraId="5C46A1E2" w14:textId="77777777" w:rsidR="003632A5" w:rsidRPr="009204FC" w:rsidRDefault="003632A5" w:rsidP="0070328F">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Gamintojas</w:t>
            </w:r>
          </w:p>
        </w:tc>
        <w:tc>
          <w:tcPr>
            <w:tcW w:w="1911" w:type="pct"/>
            <w:vAlign w:val="center"/>
          </w:tcPr>
          <w:p w14:paraId="1CBD328C" w14:textId="77777777" w:rsidR="003632A5" w:rsidRPr="009204FC" w:rsidRDefault="003632A5" w:rsidP="0070328F">
            <w:pPr>
              <w:spacing w:after="0" w:line="240" w:lineRule="auto"/>
              <w:jc w:val="both"/>
              <w:rPr>
                <w:rFonts w:ascii="Times New Roman" w:eastAsia="Arial Unicode MS" w:hAnsi="Times New Roman" w:cs="Times New Roman"/>
                <w:b/>
                <w:sz w:val="22"/>
                <w:szCs w:val="22"/>
                <w:bdr w:val="nil"/>
                <w:lang w:eastAsia="en-US"/>
              </w:rPr>
            </w:pPr>
            <w:r w:rsidRPr="003D4BEB">
              <w:rPr>
                <w:rFonts w:ascii="Times New Roman" w:hAnsi="Times New Roman" w:cs="Times New Roman"/>
                <w:sz w:val="22"/>
                <w:szCs w:val="22"/>
                <w:lang w:eastAsia="en-US"/>
              </w:rPr>
              <w:t>-</w:t>
            </w:r>
          </w:p>
        </w:tc>
        <w:tc>
          <w:tcPr>
            <w:tcW w:w="1399" w:type="pct"/>
          </w:tcPr>
          <w:p w14:paraId="2148D75D" w14:textId="77777777" w:rsidR="003632A5" w:rsidRPr="00722B2E" w:rsidRDefault="003632A5" w:rsidP="0070328F">
            <w:pPr>
              <w:spacing w:after="0" w:line="240" w:lineRule="auto"/>
              <w:jc w:val="both"/>
              <w:rPr>
                <w:rFonts w:ascii="Times New Roman" w:eastAsia="Arial Unicode MS" w:hAnsi="Times New Roman" w:cs="Times New Roman"/>
                <w:b/>
                <w:bCs/>
                <w:iCs/>
                <w:sz w:val="22"/>
                <w:szCs w:val="22"/>
                <w:bdr w:val="nil"/>
                <w:lang w:eastAsia="en-US"/>
              </w:rPr>
            </w:pPr>
          </w:p>
        </w:tc>
      </w:tr>
      <w:tr w:rsidR="003632A5" w:rsidRPr="009204FC" w14:paraId="06C74313" w14:textId="77777777" w:rsidTr="0070328F">
        <w:tc>
          <w:tcPr>
            <w:tcW w:w="365" w:type="pct"/>
            <w:vAlign w:val="center"/>
          </w:tcPr>
          <w:p w14:paraId="3C5485D2" w14:textId="77777777" w:rsidR="003632A5" w:rsidRPr="009204FC" w:rsidRDefault="003632A5" w:rsidP="0070328F">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1.2</w:t>
            </w:r>
          </w:p>
        </w:tc>
        <w:tc>
          <w:tcPr>
            <w:tcW w:w="1325" w:type="pct"/>
          </w:tcPr>
          <w:p w14:paraId="119E92A6" w14:textId="77777777" w:rsidR="003632A5" w:rsidRPr="009204FC" w:rsidRDefault="003632A5" w:rsidP="0070328F">
            <w:pPr>
              <w:spacing w:after="0" w:line="240" w:lineRule="auto"/>
              <w:jc w:val="both"/>
              <w:rPr>
                <w:rFonts w:ascii="Times New Roman" w:eastAsia="Arial Unicode MS" w:hAnsi="Times New Roman" w:cs="Times New Roman"/>
                <w:b/>
                <w:bCs/>
                <w:sz w:val="22"/>
                <w:szCs w:val="22"/>
                <w:bdr w:val="nil"/>
                <w:lang w:eastAsia="en-US"/>
              </w:rPr>
            </w:pPr>
            <w:r w:rsidRPr="003D4BEB">
              <w:rPr>
                <w:rFonts w:ascii="Times New Roman" w:hAnsi="Times New Roman" w:cs="Times New Roman"/>
                <w:sz w:val="22"/>
                <w:szCs w:val="22"/>
                <w:lang w:eastAsia="en-US"/>
              </w:rPr>
              <w:t>Pavadinimas /          Modelis</w:t>
            </w:r>
          </w:p>
        </w:tc>
        <w:tc>
          <w:tcPr>
            <w:tcW w:w="1911" w:type="pct"/>
            <w:vAlign w:val="center"/>
          </w:tcPr>
          <w:p w14:paraId="0B6CAE1E" w14:textId="77777777" w:rsidR="003632A5" w:rsidRPr="009204FC" w:rsidRDefault="003632A5" w:rsidP="0070328F">
            <w:pPr>
              <w:spacing w:after="0" w:line="240" w:lineRule="auto"/>
              <w:jc w:val="both"/>
              <w:rPr>
                <w:rFonts w:ascii="Times New Roman" w:eastAsia="Arial Unicode MS" w:hAnsi="Times New Roman" w:cs="Times New Roman"/>
                <w:b/>
                <w:sz w:val="22"/>
                <w:szCs w:val="22"/>
                <w:bdr w:val="nil"/>
                <w:lang w:eastAsia="en-US"/>
              </w:rPr>
            </w:pPr>
            <w:r w:rsidRPr="003D4BEB">
              <w:rPr>
                <w:rFonts w:ascii="Times New Roman" w:hAnsi="Times New Roman" w:cs="Times New Roman"/>
                <w:sz w:val="22"/>
                <w:szCs w:val="22"/>
                <w:lang w:eastAsia="en-US"/>
              </w:rPr>
              <w:t>-</w:t>
            </w:r>
          </w:p>
        </w:tc>
        <w:tc>
          <w:tcPr>
            <w:tcW w:w="1399" w:type="pct"/>
          </w:tcPr>
          <w:p w14:paraId="63607722" w14:textId="77777777" w:rsidR="003632A5" w:rsidRPr="00722B2E" w:rsidRDefault="003632A5" w:rsidP="0070328F">
            <w:pPr>
              <w:spacing w:after="0" w:line="240" w:lineRule="auto"/>
              <w:jc w:val="both"/>
              <w:rPr>
                <w:rFonts w:ascii="Times New Roman" w:eastAsia="Arial Unicode MS" w:hAnsi="Times New Roman" w:cs="Times New Roman"/>
                <w:b/>
                <w:bCs/>
                <w:iCs/>
                <w:sz w:val="22"/>
                <w:szCs w:val="22"/>
                <w:bdr w:val="nil"/>
                <w:lang w:eastAsia="en-US"/>
              </w:rPr>
            </w:pPr>
          </w:p>
        </w:tc>
      </w:tr>
      <w:tr w:rsidR="003632A5" w:rsidRPr="009204FC" w14:paraId="2E6EA535" w14:textId="77777777" w:rsidTr="0070328F">
        <w:tc>
          <w:tcPr>
            <w:tcW w:w="365" w:type="pct"/>
            <w:vAlign w:val="center"/>
          </w:tcPr>
          <w:p w14:paraId="2564DCB6" w14:textId="77777777" w:rsidR="003632A5" w:rsidRPr="003632A5" w:rsidRDefault="003632A5" w:rsidP="0070328F">
            <w:pPr>
              <w:spacing w:after="0" w:line="240" w:lineRule="auto"/>
              <w:jc w:val="both"/>
              <w:rPr>
                <w:rFonts w:ascii="Times New Roman" w:eastAsia="Times New Roman" w:hAnsi="Times New Roman" w:cs="Times New Roman"/>
                <w:sz w:val="22"/>
                <w:szCs w:val="22"/>
                <w:lang w:eastAsia="en-US"/>
              </w:rPr>
            </w:pPr>
            <w:r w:rsidRPr="003632A5">
              <w:rPr>
                <w:rFonts w:ascii="Times New Roman" w:eastAsia="Times New Roman" w:hAnsi="Times New Roman" w:cs="Times New Roman"/>
                <w:sz w:val="22"/>
                <w:szCs w:val="22"/>
                <w:lang w:eastAsia="en-US"/>
              </w:rPr>
              <w:t>1.3</w:t>
            </w:r>
          </w:p>
        </w:tc>
        <w:tc>
          <w:tcPr>
            <w:tcW w:w="1325" w:type="pct"/>
          </w:tcPr>
          <w:p w14:paraId="2973FD6C" w14:textId="77777777" w:rsidR="003632A5" w:rsidRPr="003632A5" w:rsidRDefault="003632A5" w:rsidP="0070328F">
            <w:pPr>
              <w:spacing w:after="0" w:line="240" w:lineRule="auto"/>
              <w:ind w:left="-42"/>
              <w:rPr>
                <w:rFonts w:ascii="Times New Roman" w:eastAsia="Times New Roman" w:hAnsi="Times New Roman" w:cs="Times New Roman"/>
                <w:sz w:val="22"/>
                <w:szCs w:val="22"/>
                <w:lang w:eastAsia="en-US"/>
              </w:rPr>
            </w:pPr>
            <w:r w:rsidRPr="003632A5">
              <w:rPr>
                <w:rFonts w:ascii="Times New Roman" w:eastAsia="Calibri" w:hAnsi="Times New Roman" w:cs="Times New Roman"/>
                <w:sz w:val="22"/>
                <w:szCs w:val="22"/>
                <w:lang w:eastAsia="en-US"/>
              </w:rPr>
              <w:t>Ekrano įstrižainės dydis be rėmelio</w:t>
            </w:r>
          </w:p>
        </w:tc>
        <w:tc>
          <w:tcPr>
            <w:tcW w:w="1911" w:type="pct"/>
          </w:tcPr>
          <w:p w14:paraId="61CDE0C3" w14:textId="4FA7B254" w:rsidR="003632A5" w:rsidRPr="003632A5" w:rsidRDefault="003632A5" w:rsidP="0070328F">
            <w:pPr>
              <w:snapToGrid w:val="0"/>
              <w:spacing w:after="0" w:line="240" w:lineRule="auto"/>
              <w:jc w:val="both"/>
              <w:rPr>
                <w:rFonts w:ascii="Times New Roman" w:eastAsia="Calibri" w:hAnsi="Times New Roman" w:cs="Times New Roman"/>
                <w:b/>
                <w:bCs/>
                <w:color w:val="EE0000"/>
                <w:sz w:val="22"/>
                <w:szCs w:val="22"/>
                <w:lang w:eastAsia="en-US"/>
              </w:rPr>
            </w:pPr>
            <w:r w:rsidRPr="003632A5">
              <w:rPr>
                <w:rFonts w:ascii="Times New Roman" w:eastAsia="Calibri" w:hAnsi="Times New Roman" w:cs="Times New Roman"/>
                <w:b/>
                <w:bCs/>
                <w:color w:val="EE0000"/>
                <w:sz w:val="22"/>
                <w:szCs w:val="22"/>
                <w:lang w:eastAsia="en-US"/>
              </w:rPr>
              <w:t>II pirkimo dalis</w:t>
            </w:r>
          </w:p>
          <w:p w14:paraId="32349273" w14:textId="77777777" w:rsidR="003632A5" w:rsidRPr="003632A5" w:rsidRDefault="003632A5" w:rsidP="0070328F">
            <w:pPr>
              <w:snapToGrid w:val="0"/>
              <w:spacing w:after="0" w:line="240" w:lineRule="auto"/>
              <w:jc w:val="both"/>
              <w:rPr>
                <w:rFonts w:ascii="Times New Roman" w:eastAsia="Calibri" w:hAnsi="Times New Roman" w:cs="Times New Roman"/>
                <w:b/>
                <w:bCs/>
                <w:sz w:val="22"/>
                <w:szCs w:val="22"/>
                <w:lang w:eastAsia="en-US"/>
              </w:rPr>
            </w:pPr>
          </w:p>
          <w:p w14:paraId="2CAD066C" w14:textId="60710FF6" w:rsidR="003632A5" w:rsidRPr="00AA3BB7" w:rsidRDefault="003632A5" w:rsidP="003632A5">
            <w:pPr>
              <w:snapToGrid w:val="0"/>
              <w:spacing w:after="0" w:line="240" w:lineRule="auto"/>
              <w:jc w:val="both"/>
              <w:rPr>
                <w:rFonts w:ascii="Times New Roman" w:eastAsia="Calibri" w:hAnsi="Times New Roman" w:cs="Times New Roman"/>
                <w:b/>
                <w:bCs/>
                <w:sz w:val="22"/>
                <w:szCs w:val="22"/>
                <w:lang w:eastAsia="en-US"/>
              </w:rPr>
            </w:pPr>
            <w:r w:rsidRPr="00AA3BB7">
              <w:rPr>
                <w:rFonts w:ascii="Times New Roman" w:eastAsia="Calibri" w:hAnsi="Times New Roman" w:cs="Times New Roman"/>
                <w:b/>
                <w:bCs/>
                <w:sz w:val="22"/>
                <w:szCs w:val="22"/>
                <w:lang w:eastAsia="en-US"/>
              </w:rPr>
              <w:t xml:space="preserve">75 </w:t>
            </w:r>
            <w:r w:rsidR="001F6D69" w:rsidRPr="00AA3BB7">
              <w:rPr>
                <w:rFonts w:ascii="Times New Roman" w:eastAsia="Calibri" w:hAnsi="Times New Roman" w:cs="Times New Roman"/>
                <w:b/>
                <w:bCs/>
                <w:sz w:val="22"/>
                <w:szCs w:val="22"/>
                <w:lang w:eastAsia="en-US"/>
              </w:rPr>
              <w:t xml:space="preserve">(+/-3) </w:t>
            </w:r>
            <w:r w:rsidRPr="00AA3BB7">
              <w:rPr>
                <w:rFonts w:ascii="Times New Roman" w:eastAsia="Calibri" w:hAnsi="Times New Roman" w:cs="Times New Roman"/>
                <w:b/>
                <w:bCs/>
                <w:sz w:val="22"/>
                <w:szCs w:val="22"/>
                <w:lang w:eastAsia="en-US"/>
              </w:rPr>
              <w:t>colių</w:t>
            </w:r>
            <w:r w:rsidR="001F6D69" w:rsidRPr="00AA3BB7">
              <w:rPr>
                <w:rFonts w:ascii="Times New Roman" w:eastAsia="Calibri" w:hAnsi="Times New Roman" w:cs="Times New Roman"/>
                <w:b/>
                <w:bCs/>
                <w:sz w:val="22"/>
                <w:szCs w:val="22"/>
                <w:lang w:eastAsia="en-US"/>
              </w:rPr>
              <w:t xml:space="preserve"> </w:t>
            </w:r>
            <w:r w:rsidRPr="00AA3BB7">
              <w:rPr>
                <w:rFonts w:ascii="Times New Roman" w:eastAsia="Calibri" w:hAnsi="Times New Roman" w:cs="Times New Roman"/>
                <w:b/>
                <w:bCs/>
                <w:sz w:val="22"/>
                <w:szCs w:val="22"/>
                <w:lang w:eastAsia="en-US"/>
              </w:rPr>
              <w:t xml:space="preserve">– 60 vnt.  </w:t>
            </w:r>
          </w:p>
          <w:p w14:paraId="04DC2263" w14:textId="77777777" w:rsidR="003632A5" w:rsidRPr="003632A5" w:rsidRDefault="003632A5" w:rsidP="003632A5">
            <w:pPr>
              <w:snapToGrid w:val="0"/>
              <w:spacing w:after="0" w:line="240" w:lineRule="auto"/>
              <w:jc w:val="both"/>
              <w:rPr>
                <w:rFonts w:ascii="Times New Roman" w:eastAsia="Calibri" w:hAnsi="Times New Roman" w:cs="Times New Roman"/>
                <w:b/>
                <w:bCs/>
                <w:color w:val="EE0000"/>
                <w:sz w:val="22"/>
                <w:szCs w:val="22"/>
                <w:lang w:eastAsia="en-US"/>
              </w:rPr>
            </w:pPr>
            <w:r w:rsidRPr="00AA3BB7">
              <w:rPr>
                <w:rFonts w:ascii="Times New Roman" w:eastAsia="Calibri" w:hAnsi="Times New Roman" w:cs="Times New Roman"/>
                <w:b/>
                <w:bCs/>
                <w:sz w:val="22"/>
                <w:szCs w:val="22"/>
                <w:lang w:eastAsia="en-US"/>
              </w:rPr>
              <w:t>(iš</w:t>
            </w:r>
            <w:r w:rsidRPr="003632A5">
              <w:rPr>
                <w:rFonts w:ascii="Times New Roman" w:eastAsia="Calibri" w:hAnsi="Times New Roman" w:cs="Times New Roman"/>
                <w:b/>
                <w:bCs/>
                <w:sz w:val="22"/>
                <w:szCs w:val="22"/>
                <w:lang w:eastAsia="en-US"/>
              </w:rPr>
              <w:t xml:space="preserve"> jų 54 vnt. su sieniniu laikikliu, 6 vnt. su mobiliu stovu).</w:t>
            </w:r>
          </w:p>
          <w:p w14:paraId="141E6F23" w14:textId="77777777" w:rsidR="003632A5" w:rsidRPr="003632A5" w:rsidRDefault="003632A5" w:rsidP="0070328F">
            <w:pPr>
              <w:spacing w:after="0" w:line="240" w:lineRule="auto"/>
              <w:jc w:val="both"/>
              <w:rPr>
                <w:rFonts w:ascii="Times New Roman" w:eastAsia="Times New Roman" w:hAnsi="Times New Roman" w:cs="Times New Roman"/>
                <w:sz w:val="22"/>
                <w:szCs w:val="22"/>
                <w:lang w:eastAsia="en-US"/>
              </w:rPr>
            </w:pPr>
          </w:p>
        </w:tc>
        <w:tc>
          <w:tcPr>
            <w:tcW w:w="1399" w:type="pct"/>
            <w:vAlign w:val="center"/>
          </w:tcPr>
          <w:p w14:paraId="6E9A3EF8" w14:textId="77777777" w:rsidR="003632A5" w:rsidRPr="00C84C5C" w:rsidRDefault="003632A5" w:rsidP="0070328F">
            <w:pPr>
              <w:spacing w:after="0" w:line="240" w:lineRule="auto"/>
              <w:jc w:val="both"/>
              <w:rPr>
                <w:rFonts w:ascii="Times New Roman" w:eastAsia="Times New Roman" w:hAnsi="Times New Roman" w:cs="Times New Roman"/>
                <w:strike/>
                <w:sz w:val="22"/>
                <w:szCs w:val="22"/>
                <w:lang w:eastAsia="en-US"/>
              </w:rPr>
            </w:pPr>
          </w:p>
        </w:tc>
      </w:tr>
      <w:tr w:rsidR="003632A5" w:rsidRPr="009204FC" w14:paraId="6BC32BB6" w14:textId="77777777" w:rsidTr="0070328F">
        <w:tc>
          <w:tcPr>
            <w:tcW w:w="365" w:type="pct"/>
            <w:vAlign w:val="center"/>
          </w:tcPr>
          <w:p w14:paraId="65C4B87F"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4</w:t>
            </w:r>
          </w:p>
        </w:tc>
        <w:tc>
          <w:tcPr>
            <w:tcW w:w="1325" w:type="pct"/>
          </w:tcPr>
          <w:p w14:paraId="46E6BC99"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raiška (optimali)</w:t>
            </w:r>
          </w:p>
        </w:tc>
        <w:tc>
          <w:tcPr>
            <w:tcW w:w="1911" w:type="pct"/>
          </w:tcPr>
          <w:p w14:paraId="1CDE18F8"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Ne mažiau 3840x2160 taškų</w:t>
            </w:r>
            <w:r>
              <w:rPr>
                <w:rFonts w:ascii="Times New Roman" w:eastAsia="Calibri" w:hAnsi="Times New Roman" w:cs="Times New Roman"/>
                <w:sz w:val="22"/>
                <w:szCs w:val="22"/>
                <w:lang w:eastAsia="en-US"/>
              </w:rPr>
              <w:t>.</w:t>
            </w:r>
          </w:p>
          <w:p w14:paraId="0F709E57"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p>
        </w:tc>
        <w:tc>
          <w:tcPr>
            <w:tcW w:w="1399" w:type="pct"/>
          </w:tcPr>
          <w:p w14:paraId="6E772494"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660C8753" w14:textId="77777777" w:rsidTr="0070328F">
        <w:tc>
          <w:tcPr>
            <w:tcW w:w="365" w:type="pct"/>
            <w:vAlign w:val="center"/>
          </w:tcPr>
          <w:p w14:paraId="3970DF53"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5</w:t>
            </w:r>
          </w:p>
        </w:tc>
        <w:tc>
          <w:tcPr>
            <w:tcW w:w="1325" w:type="pct"/>
          </w:tcPr>
          <w:p w14:paraId="3A3456E2"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Prisilietimo funkcija</w:t>
            </w:r>
          </w:p>
        </w:tc>
        <w:tc>
          <w:tcPr>
            <w:tcW w:w="1911" w:type="pct"/>
          </w:tcPr>
          <w:p w14:paraId="04F5ECE1"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Turi atpažinti ne mažiau kaip 20 prisilietimų vienu metu.</w:t>
            </w:r>
          </w:p>
        </w:tc>
        <w:tc>
          <w:tcPr>
            <w:tcW w:w="1399" w:type="pct"/>
          </w:tcPr>
          <w:p w14:paraId="698D1FDE"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4019FD7B" w14:textId="77777777" w:rsidTr="0070328F">
        <w:tc>
          <w:tcPr>
            <w:tcW w:w="365" w:type="pct"/>
            <w:vAlign w:val="center"/>
          </w:tcPr>
          <w:p w14:paraId="09B068C7"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6</w:t>
            </w:r>
          </w:p>
        </w:tc>
        <w:tc>
          <w:tcPr>
            <w:tcW w:w="1325" w:type="pct"/>
          </w:tcPr>
          <w:p w14:paraId="4FB043CD"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reagavimo laikas</w:t>
            </w:r>
          </w:p>
        </w:tc>
        <w:tc>
          <w:tcPr>
            <w:tcW w:w="1911" w:type="pct"/>
          </w:tcPr>
          <w:p w14:paraId="38260170"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≤5 milisekundės</w:t>
            </w:r>
            <w:r>
              <w:rPr>
                <w:rFonts w:ascii="Times New Roman" w:eastAsia="Calibri" w:hAnsi="Times New Roman" w:cs="Times New Roman"/>
                <w:sz w:val="22"/>
                <w:szCs w:val="22"/>
                <w:lang w:eastAsia="en-US"/>
              </w:rPr>
              <w:t>.</w:t>
            </w:r>
          </w:p>
        </w:tc>
        <w:tc>
          <w:tcPr>
            <w:tcW w:w="1399" w:type="pct"/>
          </w:tcPr>
          <w:p w14:paraId="25120A18"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09C38236" w14:textId="77777777" w:rsidTr="0070328F">
        <w:tc>
          <w:tcPr>
            <w:tcW w:w="365" w:type="pct"/>
            <w:vAlign w:val="center"/>
          </w:tcPr>
          <w:p w14:paraId="401E2B74"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7</w:t>
            </w:r>
          </w:p>
        </w:tc>
        <w:tc>
          <w:tcPr>
            <w:tcW w:w="1325" w:type="pct"/>
          </w:tcPr>
          <w:p w14:paraId="6075DDD3"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Lietimo tikslumas</w:t>
            </w:r>
          </w:p>
        </w:tc>
        <w:tc>
          <w:tcPr>
            <w:tcW w:w="1911" w:type="pct"/>
          </w:tcPr>
          <w:p w14:paraId="24CBDBF1"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 mm</w:t>
            </w:r>
            <w:r>
              <w:rPr>
                <w:rFonts w:ascii="Times New Roman" w:eastAsia="Calibri" w:hAnsi="Times New Roman" w:cs="Times New Roman"/>
                <w:sz w:val="22"/>
                <w:szCs w:val="22"/>
                <w:lang w:eastAsia="en-US"/>
              </w:rPr>
              <w:t>.</w:t>
            </w:r>
          </w:p>
        </w:tc>
        <w:tc>
          <w:tcPr>
            <w:tcW w:w="1399" w:type="pct"/>
          </w:tcPr>
          <w:p w14:paraId="3BC182CB"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2CFA6099" w14:textId="77777777" w:rsidTr="0070328F">
        <w:tc>
          <w:tcPr>
            <w:tcW w:w="365" w:type="pct"/>
            <w:vAlign w:val="center"/>
          </w:tcPr>
          <w:p w14:paraId="2C670AA4"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8</w:t>
            </w:r>
          </w:p>
        </w:tc>
        <w:tc>
          <w:tcPr>
            <w:tcW w:w="1325" w:type="pct"/>
          </w:tcPr>
          <w:p w14:paraId="080FF1D3"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Ekrano lietimo skenavimo dažnis</w:t>
            </w:r>
          </w:p>
        </w:tc>
        <w:tc>
          <w:tcPr>
            <w:tcW w:w="1911" w:type="pct"/>
          </w:tcPr>
          <w:p w14:paraId="66BCE0A0"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 ≥ 200 Hz</w:t>
            </w:r>
            <w:r>
              <w:rPr>
                <w:rFonts w:ascii="Times New Roman" w:eastAsia="Calibri" w:hAnsi="Times New Roman" w:cs="Times New Roman"/>
                <w:sz w:val="22"/>
                <w:szCs w:val="22"/>
                <w:lang w:eastAsia="en-US"/>
              </w:rPr>
              <w:t>.</w:t>
            </w:r>
          </w:p>
        </w:tc>
        <w:tc>
          <w:tcPr>
            <w:tcW w:w="1399" w:type="pct"/>
          </w:tcPr>
          <w:p w14:paraId="77024412"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4DA403F2" w14:textId="77777777" w:rsidTr="0070328F">
        <w:tc>
          <w:tcPr>
            <w:tcW w:w="365" w:type="pct"/>
            <w:vAlign w:val="center"/>
          </w:tcPr>
          <w:p w14:paraId="1C58A361"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9</w:t>
            </w:r>
          </w:p>
        </w:tc>
        <w:tc>
          <w:tcPr>
            <w:tcW w:w="1325" w:type="pct"/>
          </w:tcPr>
          <w:p w14:paraId="0F8072E5"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Rašikliai</w:t>
            </w:r>
          </w:p>
        </w:tc>
        <w:tc>
          <w:tcPr>
            <w:tcW w:w="1911" w:type="pct"/>
          </w:tcPr>
          <w:p w14:paraId="4DC46693"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ne mažiau kaip 2 rašikliai. </w:t>
            </w:r>
          </w:p>
        </w:tc>
        <w:tc>
          <w:tcPr>
            <w:tcW w:w="1399" w:type="pct"/>
          </w:tcPr>
          <w:p w14:paraId="029FF5C4"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7763C2FF" w14:textId="77777777" w:rsidTr="0070328F">
        <w:tc>
          <w:tcPr>
            <w:tcW w:w="365" w:type="pct"/>
            <w:vAlign w:val="center"/>
          </w:tcPr>
          <w:p w14:paraId="2838270C"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10</w:t>
            </w:r>
          </w:p>
        </w:tc>
        <w:tc>
          <w:tcPr>
            <w:tcW w:w="1325" w:type="pct"/>
          </w:tcPr>
          <w:p w14:paraId="0D3EB075" w14:textId="77777777" w:rsidR="003632A5" w:rsidRPr="009204FC" w:rsidRDefault="003632A5" w:rsidP="0070328F">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Programinė įranga  </w:t>
            </w:r>
          </w:p>
        </w:tc>
        <w:tc>
          <w:tcPr>
            <w:tcW w:w="1911" w:type="pct"/>
          </w:tcPr>
          <w:p w14:paraId="39043BB7"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1.10.1 Programinė skirta kurti interaktyvias pamokas į jas integruojant:</w:t>
            </w:r>
          </w:p>
          <w:p w14:paraId="7273B2B2"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iliustracijas ir simbolius;</w:t>
            </w:r>
          </w:p>
          <w:p w14:paraId="5B9B40FC"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 </w:t>
            </w:r>
            <w:proofErr w:type="spellStart"/>
            <w:r w:rsidRPr="009204FC">
              <w:rPr>
                <w:rFonts w:ascii="Times New Roman" w:eastAsia="Calibri" w:hAnsi="Times New Roman" w:cs="Times New Roman"/>
                <w:sz w:val="22"/>
                <w:szCs w:val="22"/>
                <w:lang w:eastAsia="en-US"/>
              </w:rPr>
              <w:t>video</w:t>
            </w:r>
            <w:proofErr w:type="spellEnd"/>
            <w:r w:rsidRPr="009204FC">
              <w:rPr>
                <w:rFonts w:ascii="Times New Roman" w:eastAsia="Calibri" w:hAnsi="Times New Roman" w:cs="Times New Roman"/>
                <w:sz w:val="22"/>
                <w:szCs w:val="22"/>
                <w:lang w:eastAsia="en-US"/>
              </w:rPr>
              <w:t xml:space="preserve"> failus;</w:t>
            </w:r>
          </w:p>
          <w:p w14:paraId="6E18FA28"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- 3D vizualizacijas;</w:t>
            </w:r>
          </w:p>
          <w:p w14:paraId="4F41BEFA"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garsus.</w:t>
            </w:r>
          </w:p>
          <w:p w14:paraId="28484CC5"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1.10.2. Programinės įrangos atnaujinimai turi būti nemokami garantiniu laikotarpiu.</w:t>
            </w:r>
          </w:p>
        </w:tc>
        <w:tc>
          <w:tcPr>
            <w:tcW w:w="1399" w:type="pct"/>
          </w:tcPr>
          <w:p w14:paraId="78B5F422"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35F56DFE" w14:textId="77777777" w:rsidTr="0070328F">
        <w:tc>
          <w:tcPr>
            <w:tcW w:w="365" w:type="pct"/>
            <w:vAlign w:val="center"/>
          </w:tcPr>
          <w:p w14:paraId="493C9A36"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1.</w:t>
            </w:r>
          </w:p>
        </w:tc>
        <w:tc>
          <w:tcPr>
            <w:tcW w:w="1325" w:type="pct"/>
          </w:tcPr>
          <w:p w14:paraId="34F4E0E9" w14:textId="77777777" w:rsidR="003632A5" w:rsidRPr="009204FC" w:rsidRDefault="003632A5" w:rsidP="0070328F">
            <w:pPr>
              <w:suppressAutoHyphens/>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Nuotolinio ir individualaus mokymo(-</w:t>
            </w:r>
            <w:proofErr w:type="spellStart"/>
            <w:r w:rsidRPr="009204FC">
              <w:rPr>
                <w:rFonts w:ascii="Times New Roman" w:eastAsia="Calibri" w:hAnsi="Times New Roman" w:cs="Times New Roman"/>
                <w:sz w:val="22"/>
                <w:szCs w:val="22"/>
                <w:lang w:eastAsia="en-US"/>
              </w:rPr>
              <w:t>si</w:t>
            </w:r>
            <w:proofErr w:type="spellEnd"/>
            <w:r w:rsidRPr="009204FC">
              <w:rPr>
                <w:rFonts w:ascii="Times New Roman" w:eastAsia="Calibri" w:hAnsi="Times New Roman" w:cs="Times New Roman"/>
                <w:sz w:val="22"/>
                <w:szCs w:val="22"/>
                <w:lang w:eastAsia="en-US"/>
              </w:rPr>
              <w:t>) funkcijos</w:t>
            </w:r>
          </w:p>
        </w:tc>
        <w:tc>
          <w:tcPr>
            <w:tcW w:w="1911" w:type="pct"/>
          </w:tcPr>
          <w:p w14:paraId="31651593" w14:textId="77777777" w:rsidR="003632A5" w:rsidRPr="009204FC" w:rsidRDefault="003632A5" w:rsidP="0070328F">
            <w:pPr>
              <w:tabs>
                <w:tab w:val="left" w:pos="817"/>
              </w:tabs>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Turi būti modulis, leidžiantis pamokas rodyti nuotoliniu būdu, o mokiniams jas matyti, valdyti ir atlikinėti užduotis su interneto prieiga. </w:t>
            </w:r>
          </w:p>
        </w:tc>
        <w:tc>
          <w:tcPr>
            <w:tcW w:w="1399" w:type="pct"/>
          </w:tcPr>
          <w:p w14:paraId="0DF97475"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07EF22D3" w14:textId="77777777" w:rsidTr="0070328F">
        <w:tc>
          <w:tcPr>
            <w:tcW w:w="365" w:type="pct"/>
            <w:vAlign w:val="center"/>
          </w:tcPr>
          <w:p w14:paraId="238979AC"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2</w:t>
            </w:r>
          </w:p>
        </w:tc>
        <w:tc>
          <w:tcPr>
            <w:tcW w:w="1325" w:type="pct"/>
          </w:tcPr>
          <w:p w14:paraId="6C0D9180"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Integruotas kompiuteris</w:t>
            </w:r>
          </w:p>
        </w:tc>
        <w:tc>
          <w:tcPr>
            <w:tcW w:w="1911" w:type="pct"/>
          </w:tcPr>
          <w:p w14:paraId="5F93C96B"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1.12.1. Integruotas priedas turi užtikrinti interaktyvaus ekrano veikimą net neprijungus kompiuterio</w:t>
            </w:r>
            <w:r>
              <w:rPr>
                <w:rFonts w:ascii="Times New Roman" w:eastAsia="Calibri" w:hAnsi="Times New Roman" w:cs="Times New Roman"/>
                <w:sz w:val="22"/>
                <w:szCs w:val="22"/>
                <w:lang w:eastAsia="en-US"/>
              </w:rPr>
              <w:t xml:space="preserve"> </w:t>
            </w:r>
            <w:r w:rsidRPr="004E4AF8">
              <w:rPr>
                <w:rFonts w:ascii="Times New Roman" w:eastAsia="Calibri" w:hAnsi="Times New Roman" w:cs="Times New Roman"/>
                <w:sz w:val="22"/>
                <w:szCs w:val="22"/>
                <w:lang w:eastAsia="en-US"/>
              </w:rPr>
              <w:t>(</w:t>
            </w:r>
            <w:r w:rsidRPr="004E4AF8">
              <w:rPr>
                <w:rFonts w:ascii="Times New Roman" w:hAnsi="Times New Roman" w:cs="Times New Roman"/>
                <w:sz w:val="22"/>
                <w:szCs w:val="22"/>
              </w:rPr>
              <w:t>jei ekranas be priedo užtikrina tokias funkcijas, priedas nebūtinas)</w:t>
            </w:r>
            <w:r w:rsidRPr="004E4AF8">
              <w:rPr>
                <w:rFonts w:ascii="Times New Roman" w:eastAsia="Calibri" w:hAnsi="Times New Roman" w:cs="Times New Roman"/>
                <w:sz w:val="22"/>
                <w:szCs w:val="22"/>
                <w:lang w:eastAsia="en-US"/>
              </w:rPr>
              <w:t>.</w:t>
            </w:r>
            <w:r w:rsidRPr="009204FC">
              <w:rPr>
                <w:rFonts w:ascii="Times New Roman" w:eastAsia="Calibri" w:hAnsi="Times New Roman" w:cs="Times New Roman"/>
                <w:sz w:val="22"/>
                <w:szCs w:val="22"/>
                <w:lang w:eastAsia="en-US"/>
              </w:rPr>
              <w:t xml:space="preserve"> Turi veikti ne mažiau kaip šios funkcijos: 1. baltos lentos rėžimas (turi būti galima ekrane daryti anotacijas, jas koreguoti) 2. rinkmenų įkėlimo ir demonstravimo funkcija (turi būti galima įkelti rinkmenas, jas demonstruoti bei valdyti ekrane neprijungus kompiuterio), 3. </w:t>
            </w:r>
            <w:r w:rsidRPr="009204FC">
              <w:rPr>
                <w:rFonts w:ascii="Times New Roman" w:eastAsia="Calibri" w:hAnsi="Times New Roman" w:cs="Times New Roman"/>
                <w:sz w:val="22"/>
                <w:szCs w:val="22"/>
                <w:lang w:eastAsia="en-US"/>
              </w:rPr>
              <w:lastRenderedPageBreak/>
              <w:t xml:space="preserve">bevielio ryšio funkcija (turi būti galima vaizdą bevieliu ryšiu transliuoti iš mobilaus įrenginio turinčio Android / iOS </w:t>
            </w:r>
            <w:r>
              <w:rPr>
                <w:rFonts w:ascii="Times New Roman" w:eastAsia="Calibri" w:hAnsi="Times New Roman" w:cs="Times New Roman"/>
                <w:sz w:val="22"/>
                <w:szCs w:val="22"/>
                <w:lang w:eastAsia="en-US"/>
              </w:rPr>
              <w:t xml:space="preserve">arba lygiavertes </w:t>
            </w:r>
            <w:r w:rsidRPr="009204FC">
              <w:rPr>
                <w:rFonts w:ascii="Times New Roman" w:eastAsia="Calibri" w:hAnsi="Times New Roman" w:cs="Times New Roman"/>
                <w:sz w:val="22"/>
                <w:szCs w:val="22"/>
                <w:lang w:eastAsia="en-US"/>
              </w:rPr>
              <w:t>operacines sistemas); 4. Integruota interneto naršyklė.</w:t>
            </w:r>
          </w:p>
          <w:p w14:paraId="43A2F9B1"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1.12.2. Operacinė sistema turi būti ne senesnė nei Android 13</w:t>
            </w:r>
            <w:r>
              <w:rPr>
                <w:rFonts w:ascii="Times New Roman" w:eastAsia="Calibri" w:hAnsi="Times New Roman" w:cs="Times New Roman"/>
                <w:sz w:val="22"/>
                <w:szCs w:val="22"/>
                <w:lang w:eastAsia="en-US"/>
              </w:rPr>
              <w:t xml:space="preserve"> arba lygiavertė</w:t>
            </w:r>
            <w:r w:rsidRPr="009204FC">
              <w:rPr>
                <w:rFonts w:ascii="Times New Roman" w:eastAsia="Calibri" w:hAnsi="Times New Roman" w:cs="Times New Roman"/>
                <w:sz w:val="22"/>
                <w:szCs w:val="22"/>
                <w:lang w:eastAsia="en-US"/>
              </w:rPr>
              <w:t>.</w:t>
            </w:r>
          </w:p>
          <w:p w14:paraId="5E51E3C0"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1.12.3 Disko talpa ne mažiau 32 GB.</w:t>
            </w:r>
          </w:p>
        </w:tc>
        <w:tc>
          <w:tcPr>
            <w:tcW w:w="1399" w:type="pct"/>
          </w:tcPr>
          <w:p w14:paraId="069B1E89"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36EA514C" w14:textId="77777777" w:rsidTr="0070328F">
        <w:tc>
          <w:tcPr>
            <w:tcW w:w="365" w:type="pct"/>
            <w:vAlign w:val="center"/>
          </w:tcPr>
          <w:p w14:paraId="7C179CD7"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3</w:t>
            </w:r>
          </w:p>
        </w:tc>
        <w:tc>
          <w:tcPr>
            <w:tcW w:w="1325" w:type="pct"/>
          </w:tcPr>
          <w:p w14:paraId="30E8DA0B" w14:textId="77777777" w:rsidR="003632A5" w:rsidRPr="009204FC" w:rsidRDefault="003632A5" w:rsidP="0070328F">
            <w:pPr>
              <w:snapToGrid w:val="0"/>
              <w:spacing w:after="0" w:line="240" w:lineRule="auto"/>
              <w:ind w:left="-42"/>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Funkcijos</w:t>
            </w:r>
          </w:p>
        </w:tc>
        <w:tc>
          <w:tcPr>
            <w:tcW w:w="1911" w:type="pct"/>
          </w:tcPr>
          <w:p w14:paraId="7001AE3C" w14:textId="77777777" w:rsidR="003632A5" w:rsidRPr="009204FC" w:rsidRDefault="003632A5" w:rsidP="0070328F">
            <w:pPr>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Integruoti garsiakalbiai ir mikrofonas</w:t>
            </w:r>
          </w:p>
        </w:tc>
        <w:tc>
          <w:tcPr>
            <w:tcW w:w="1399" w:type="pct"/>
          </w:tcPr>
          <w:p w14:paraId="0B8636A0"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5498C930" w14:textId="77777777" w:rsidTr="0070328F">
        <w:tc>
          <w:tcPr>
            <w:tcW w:w="365" w:type="pct"/>
            <w:vAlign w:val="center"/>
          </w:tcPr>
          <w:p w14:paraId="563D9ACA"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4</w:t>
            </w:r>
          </w:p>
        </w:tc>
        <w:tc>
          <w:tcPr>
            <w:tcW w:w="1325" w:type="pct"/>
          </w:tcPr>
          <w:p w14:paraId="14680A7B" w14:textId="77777777" w:rsidR="003632A5" w:rsidRPr="009204FC" w:rsidRDefault="003632A5"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Kokybės vertinimo kriterijus (T)*:</w:t>
            </w:r>
          </w:p>
          <w:p w14:paraId="7666D504" w14:textId="77777777" w:rsidR="003632A5" w:rsidRPr="009204FC" w:rsidRDefault="003632A5"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p>
          <w:p w14:paraId="6206ED77" w14:textId="77777777" w:rsidR="003632A5" w:rsidRPr="009204FC" w:rsidRDefault="003632A5" w:rsidP="0070328F">
            <w:pPr>
              <w:autoSpaceDE w:val="0"/>
              <w:autoSpaceDN w:val="0"/>
              <w:adjustRightInd w:val="0"/>
              <w:snapToGrid w:val="0"/>
              <w:spacing w:after="0" w:line="240" w:lineRule="auto"/>
              <w:ind w:left="-42"/>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Interaktyvios lentos garantija</w:t>
            </w:r>
          </w:p>
        </w:tc>
        <w:tc>
          <w:tcPr>
            <w:tcW w:w="1911" w:type="pct"/>
          </w:tcPr>
          <w:p w14:paraId="3ED0E78A" w14:textId="77777777" w:rsidR="003632A5" w:rsidRPr="009204FC" w:rsidRDefault="003632A5"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 xml:space="preserve">Ne trumpesnė nei  5 metų gamintojo teikiama garantija nuo prekių perdavimo-priėmimo akto pasirašymo dienos. </w:t>
            </w:r>
          </w:p>
        </w:tc>
        <w:tc>
          <w:tcPr>
            <w:tcW w:w="1399" w:type="pct"/>
          </w:tcPr>
          <w:p w14:paraId="6F4F75E4"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____ metai (pateikiama reikšmė turi būti nurodyta sveiku skaičiumi)</w:t>
            </w:r>
          </w:p>
          <w:p w14:paraId="566AA716"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15390DBE" w14:textId="77777777" w:rsidTr="0070328F">
        <w:trPr>
          <w:trHeight w:val="892"/>
        </w:trPr>
        <w:tc>
          <w:tcPr>
            <w:tcW w:w="365" w:type="pct"/>
            <w:vMerge w:val="restart"/>
            <w:vAlign w:val="center"/>
          </w:tcPr>
          <w:p w14:paraId="046B1A3F" w14:textId="77777777" w:rsidR="003632A5" w:rsidRPr="009204FC" w:rsidRDefault="003632A5" w:rsidP="0070328F">
            <w:pPr>
              <w:spacing w:after="0" w:line="240" w:lineRule="auto"/>
              <w:rPr>
                <w:rFonts w:ascii="Times New Roman" w:eastAsia="Times New Roman" w:hAnsi="Times New Roman" w:cs="Times New Roman"/>
                <w:sz w:val="22"/>
                <w:szCs w:val="22"/>
                <w:lang w:eastAsia="en-US"/>
              </w:rPr>
            </w:pPr>
            <w:r w:rsidRPr="009204FC">
              <w:rPr>
                <w:rFonts w:ascii="Times New Roman" w:eastAsia="Times New Roman" w:hAnsi="Times New Roman" w:cs="Times New Roman"/>
                <w:sz w:val="22"/>
                <w:szCs w:val="22"/>
                <w:lang w:eastAsia="en-US"/>
              </w:rPr>
              <w:t>1.1</w:t>
            </w:r>
            <w:r>
              <w:rPr>
                <w:rFonts w:ascii="Times New Roman" w:eastAsia="Times New Roman" w:hAnsi="Times New Roman" w:cs="Times New Roman"/>
                <w:sz w:val="22"/>
                <w:szCs w:val="22"/>
                <w:lang w:eastAsia="en-US"/>
              </w:rPr>
              <w:t>5.</w:t>
            </w:r>
          </w:p>
        </w:tc>
        <w:tc>
          <w:tcPr>
            <w:tcW w:w="1325" w:type="pct"/>
            <w:vMerge w:val="restart"/>
          </w:tcPr>
          <w:p w14:paraId="1BDA9444" w14:textId="77777777" w:rsidR="003632A5" w:rsidRPr="009204FC" w:rsidRDefault="003632A5"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r w:rsidRPr="009204FC">
              <w:rPr>
                <w:rFonts w:ascii="Times New Roman" w:eastAsia="Calibri" w:hAnsi="Times New Roman" w:cs="Times New Roman"/>
                <w:sz w:val="22"/>
                <w:szCs w:val="22"/>
                <w:lang w:eastAsia="en-US"/>
              </w:rPr>
              <w:t>Žaliojo pirkimo kriterijai</w:t>
            </w:r>
          </w:p>
        </w:tc>
        <w:tc>
          <w:tcPr>
            <w:tcW w:w="1911" w:type="pct"/>
          </w:tcPr>
          <w:p w14:paraId="2B76C314" w14:textId="77777777" w:rsidR="003632A5" w:rsidRPr="009204FC" w:rsidRDefault="003632A5"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Pr</w:t>
            </w:r>
            <w:r w:rsidRPr="00123491">
              <w:rPr>
                <w:rFonts w:ascii="Times New Roman" w:eastAsia="Calibri" w:hAnsi="Times New Roman" w:cs="Times New Roman"/>
                <w:sz w:val="22"/>
                <w:szCs w:val="22"/>
                <w:lang w:eastAsia="en-US"/>
              </w:rPr>
              <w:t>ekė turi atitikti Europos Komisijos reglamentuose dėl gaminių ekologinio projektavimo nustatytus efektyvaus energijos vartojimo kriterijus</w:t>
            </w:r>
            <w:r>
              <w:rPr>
                <w:rFonts w:ascii="Times New Roman" w:eastAsia="Calibri" w:hAnsi="Times New Roman" w:cs="Times New Roman"/>
                <w:sz w:val="22"/>
                <w:szCs w:val="22"/>
                <w:lang w:eastAsia="en-US"/>
              </w:rPr>
              <w:t>.</w:t>
            </w:r>
          </w:p>
        </w:tc>
        <w:tc>
          <w:tcPr>
            <w:tcW w:w="1399" w:type="pct"/>
          </w:tcPr>
          <w:p w14:paraId="0626AFF5"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408DAA93" w14:textId="77777777" w:rsidTr="0070328F">
        <w:trPr>
          <w:trHeight w:val="562"/>
        </w:trPr>
        <w:tc>
          <w:tcPr>
            <w:tcW w:w="365" w:type="pct"/>
            <w:vMerge/>
            <w:vAlign w:val="center"/>
          </w:tcPr>
          <w:p w14:paraId="48D0ED4B" w14:textId="77777777" w:rsidR="003632A5" w:rsidRPr="009204FC" w:rsidRDefault="003632A5" w:rsidP="0070328F">
            <w:pPr>
              <w:spacing w:after="0" w:line="240" w:lineRule="auto"/>
              <w:rPr>
                <w:rFonts w:ascii="Times New Roman" w:eastAsia="Times New Roman" w:hAnsi="Times New Roman" w:cs="Times New Roman"/>
                <w:sz w:val="22"/>
                <w:szCs w:val="22"/>
                <w:lang w:eastAsia="en-US"/>
              </w:rPr>
            </w:pPr>
          </w:p>
        </w:tc>
        <w:tc>
          <w:tcPr>
            <w:tcW w:w="1325" w:type="pct"/>
            <w:vMerge/>
          </w:tcPr>
          <w:p w14:paraId="122C23BA" w14:textId="77777777" w:rsidR="003632A5" w:rsidRPr="009204FC" w:rsidRDefault="003632A5"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1911" w:type="pct"/>
          </w:tcPr>
          <w:p w14:paraId="42634301" w14:textId="77777777" w:rsidR="003632A5" w:rsidRPr="009204FC" w:rsidRDefault="003632A5"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rodukte neturi būti gyvsidabrio</w:t>
            </w:r>
            <w:r>
              <w:rPr>
                <w:rFonts w:ascii="Times New Roman" w:eastAsia="Calibri" w:hAnsi="Times New Roman" w:cs="Times New Roman"/>
                <w:sz w:val="22"/>
                <w:szCs w:val="22"/>
                <w:lang w:eastAsia="en-US"/>
              </w:rPr>
              <w:t>.</w:t>
            </w:r>
          </w:p>
        </w:tc>
        <w:tc>
          <w:tcPr>
            <w:tcW w:w="1399" w:type="pct"/>
          </w:tcPr>
          <w:p w14:paraId="750E4C2F"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r w:rsidR="003632A5" w:rsidRPr="009204FC" w14:paraId="58CE4CFC" w14:textId="77777777" w:rsidTr="0070328F">
        <w:trPr>
          <w:trHeight w:val="1280"/>
        </w:trPr>
        <w:tc>
          <w:tcPr>
            <w:tcW w:w="365" w:type="pct"/>
            <w:vMerge/>
            <w:vAlign w:val="center"/>
          </w:tcPr>
          <w:p w14:paraId="15D59ADA" w14:textId="77777777" w:rsidR="003632A5" w:rsidRPr="009204FC" w:rsidRDefault="003632A5" w:rsidP="0070328F">
            <w:pPr>
              <w:spacing w:after="0" w:line="240" w:lineRule="auto"/>
              <w:rPr>
                <w:rFonts w:ascii="Times New Roman" w:eastAsia="Times New Roman" w:hAnsi="Times New Roman" w:cs="Times New Roman"/>
                <w:sz w:val="22"/>
                <w:szCs w:val="22"/>
                <w:lang w:eastAsia="en-US"/>
              </w:rPr>
            </w:pPr>
          </w:p>
        </w:tc>
        <w:tc>
          <w:tcPr>
            <w:tcW w:w="1325" w:type="pct"/>
            <w:vMerge/>
          </w:tcPr>
          <w:p w14:paraId="3EA261AE" w14:textId="77777777" w:rsidR="003632A5" w:rsidRPr="009204FC" w:rsidRDefault="003632A5" w:rsidP="0070328F">
            <w:pPr>
              <w:autoSpaceDE w:val="0"/>
              <w:autoSpaceDN w:val="0"/>
              <w:adjustRightInd w:val="0"/>
              <w:snapToGrid w:val="0"/>
              <w:spacing w:after="0" w:line="240" w:lineRule="auto"/>
              <w:jc w:val="both"/>
              <w:rPr>
                <w:rFonts w:ascii="Times New Roman" w:eastAsia="Calibri" w:hAnsi="Times New Roman" w:cs="Times New Roman"/>
                <w:sz w:val="22"/>
                <w:szCs w:val="22"/>
                <w:lang w:eastAsia="en-US"/>
              </w:rPr>
            </w:pPr>
          </w:p>
        </w:tc>
        <w:tc>
          <w:tcPr>
            <w:tcW w:w="1911" w:type="pct"/>
          </w:tcPr>
          <w:p w14:paraId="768A2ACC" w14:textId="77777777" w:rsidR="003632A5" w:rsidRPr="009204FC" w:rsidRDefault="003632A5" w:rsidP="0070328F">
            <w:pPr>
              <w:widowControl w:val="0"/>
              <w:numPr>
                <w:ilvl w:val="0"/>
                <w:numId w:val="36"/>
              </w:numPr>
              <w:tabs>
                <w:tab w:val="left" w:pos="315"/>
              </w:tabs>
              <w:autoSpaceDE w:val="0"/>
              <w:autoSpaceDN w:val="0"/>
              <w:adjustRightInd w:val="0"/>
              <w:snapToGrid w:val="0"/>
              <w:spacing w:after="0" w:line="240" w:lineRule="auto"/>
              <w:ind w:left="32"/>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Pr="00123491">
              <w:rPr>
                <w:rFonts w:ascii="Times New Roman" w:eastAsia="Calibri" w:hAnsi="Times New Roman" w:cs="Times New Roman"/>
                <w:sz w:val="22"/>
                <w:szCs w:val="22"/>
                <w:lang w:eastAsia="en-US"/>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Pr>
                <w:rFonts w:ascii="Times New Roman" w:eastAsia="Calibri" w:hAnsi="Times New Roman" w:cs="Times New Roman"/>
                <w:sz w:val="22"/>
                <w:szCs w:val="22"/>
                <w:lang w:eastAsia="en-US"/>
              </w:rPr>
              <w:t>.</w:t>
            </w:r>
          </w:p>
        </w:tc>
        <w:tc>
          <w:tcPr>
            <w:tcW w:w="1399" w:type="pct"/>
          </w:tcPr>
          <w:p w14:paraId="2D98C51A" w14:textId="77777777" w:rsidR="003632A5" w:rsidRPr="009204FC" w:rsidRDefault="003632A5" w:rsidP="0070328F">
            <w:pPr>
              <w:spacing w:after="0" w:line="240" w:lineRule="auto"/>
              <w:jc w:val="both"/>
              <w:rPr>
                <w:rFonts w:ascii="Times New Roman" w:eastAsia="Times New Roman" w:hAnsi="Times New Roman" w:cs="Times New Roman"/>
                <w:sz w:val="22"/>
                <w:szCs w:val="22"/>
                <w:lang w:eastAsia="en-US"/>
              </w:rPr>
            </w:pPr>
          </w:p>
        </w:tc>
      </w:tr>
    </w:tbl>
    <w:p w14:paraId="58F71464" w14:textId="77777777" w:rsidR="00722B2E" w:rsidRPr="00BF44B4" w:rsidRDefault="00722B2E" w:rsidP="00987A3C">
      <w:pPr>
        <w:tabs>
          <w:tab w:val="left" w:pos="567"/>
        </w:tabs>
        <w:spacing w:after="0" w:line="240" w:lineRule="auto"/>
        <w:jc w:val="both"/>
        <w:rPr>
          <w:rFonts w:ascii="Times New Roman" w:eastAsia="Times New Roman" w:hAnsi="Times New Roman" w:cs="Times New Roman"/>
          <w:sz w:val="24"/>
          <w:szCs w:val="24"/>
          <w:lang w:eastAsia="en-US"/>
        </w:rPr>
      </w:pPr>
    </w:p>
    <w:p w14:paraId="192B6511" w14:textId="77777777" w:rsidR="00987A3C" w:rsidRPr="00BF44B4"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BF44B4"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lastRenderedPageBreak/>
              <w:t>EEil.Nr</w:t>
            </w:r>
            <w:proofErr w:type="spellEnd"/>
            <w:r w:rsidRPr="00BF44B4">
              <w:rPr>
                <w:rFonts w:ascii="Times New Roman" w:eastAsia="Times New Roman" w:hAnsi="Times New Roman" w:cs="Times New Roman"/>
                <w:b/>
                <w:sz w:val="24"/>
                <w:szCs w:val="24"/>
                <w:lang w:eastAsia="en-US"/>
              </w:rPr>
              <w:t>.</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Dokumento puslapių skaičius</w:t>
            </w:r>
          </w:p>
        </w:tc>
      </w:tr>
      <w:tr w:rsidR="00987A3C" w:rsidRPr="00BF44B4"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BF44B4"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57D79194" w:rsidR="00987A3C" w:rsidRPr="00BF44B4" w:rsidRDefault="00B50A4B" w:rsidP="00987A3C">
      <w:pPr>
        <w:spacing w:after="0" w:line="240" w:lineRule="auto"/>
        <w:ind w:firstLine="720"/>
        <w:jc w:val="both"/>
        <w:rPr>
          <w:rFonts w:ascii="Times New Roman" w:eastAsia="Times New Roman" w:hAnsi="Times New Roman" w:cs="Times New Roman"/>
          <w:sz w:val="24"/>
          <w:szCs w:val="24"/>
        </w:rPr>
      </w:pPr>
      <w:r w:rsidRPr="00BF44B4">
        <w:rPr>
          <w:rFonts w:ascii="Times New Roman" w:eastAsia="Times New Roman" w:hAnsi="Times New Roman" w:cs="Times New Roman"/>
          <w:sz w:val="24"/>
          <w:szCs w:val="24"/>
        </w:rPr>
        <w:t xml:space="preserve">Pasiūlymas galioja ne trumpiau nei </w:t>
      </w:r>
      <w:r w:rsidR="000374C2" w:rsidRPr="00BF44B4">
        <w:rPr>
          <w:rFonts w:ascii="Times New Roman" w:eastAsia="Times New Roman" w:hAnsi="Times New Roman" w:cs="Times New Roman"/>
          <w:b/>
          <w:sz w:val="24"/>
          <w:szCs w:val="24"/>
        </w:rPr>
        <w:t xml:space="preserve">90 dienų </w:t>
      </w:r>
      <w:r w:rsidRPr="00BF44B4">
        <w:rPr>
          <w:rFonts w:ascii="Times New Roman" w:eastAsia="Times New Roman" w:hAnsi="Times New Roman" w:cs="Times New Roman"/>
          <w:sz w:val="24"/>
          <w:szCs w:val="24"/>
        </w:rPr>
        <w:t xml:space="preserve"> nuo pasiūlymų pateikimo termino pabaigos.</w:t>
      </w:r>
    </w:p>
    <w:p w14:paraId="7C17A950" w14:textId="77777777" w:rsidR="00B50A4B" w:rsidRPr="00BF44B4"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Calibri" w:hAnsi="Times New Roman" w:cs="Times New Roman"/>
          <w:b/>
          <w:bCs/>
          <w:sz w:val="24"/>
          <w:szCs w:val="24"/>
          <w:u w:val="single"/>
          <w:lang w:eastAsia="en-US"/>
        </w:rPr>
        <w:t>kiekvieno</w:t>
      </w:r>
      <w:r w:rsidRPr="00BF44B4">
        <w:rPr>
          <w:rFonts w:ascii="Times New Roman" w:eastAsia="Calibri" w:hAnsi="Times New Roman" w:cs="Times New Roman"/>
          <w:sz w:val="24"/>
          <w:szCs w:val="24"/>
          <w:u w:val="single"/>
          <w:lang w:eastAsia="en-US"/>
        </w:rPr>
        <w:t xml:space="preserve"> tiekėjų grupės partnerio</w:t>
      </w:r>
      <w:r w:rsidRPr="00BF44B4">
        <w:rPr>
          <w:rFonts w:ascii="Times New Roman" w:eastAsia="Calibri" w:hAnsi="Times New Roman" w:cs="Times New Roman"/>
          <w:sz w:val="24"/>
          <w:szCs w:val="24"/>
          <w:lang w:eastAsia="en-US"/>
        </w:rPr>
        <w:t xml:space="preserve"> savo jėgomis numatomų pristatyti prekių dalies vertę (</w:t>
      </w:r>
      <w:r w:rsidRPr="00BF44B4">
        <w:rPr>
          <w:rFonts w:ascii="Times New Roman" w:eastAsia="Calibri" w:hAnsi="Times New Roman" w:cs="Times New Roman"/>
          <w:sz w:val="24"/>
          <w:szCs w:val="24"/>
          <w:u w:val="single"/>
          <w:lang w:eastAsia="en-US"/>
        </w:rPr>
        <w:t>pildoma, kai pasiūlymą pateikia tiekėjų grupė</w:t>
      </w:r>
      <w:r w:rsidRPr="00BF44B4">
        <w:rPr>
          <w:rFonts w:ascii="Times New Roman" w:eastAsia="Calibri" w:hAnsi="Times New Roman" w:cs="Times New Roman"/>
          <w:sz w:val="24"/>
          <w:szCs w:val="24"/>
          <w:lang w:eastAsia="en-US"/>
        </w:rPr>
        <w:t>):</w:t>
      </w:r>
    </w:p>
    <w:p w14:paraId="7621846B"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BF44B4"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prekių/paslaugų dalies vertė pasiūlymo kainoje</w:t>
            </w:r>
          </w:p>
        </w:tc>
      </w:tr>
      <w:tr w:rsidR="00987A3C" w:rsidRPr="00BF44B4" w14:paraId="553F55AF" w14:textId="77777777" w:rsidTr="00AC5F0C">
        <w:tc>
          <w:tcPr>
            <w:tcW w:w="0" w:type="auto"/>
            <w:vMerge/>
            <w:vAlign w:val="center"/>
            <w:hideMark/>
          </w:tcPr>
          <w:p w14:paraId="3BC1AA1C"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Proc.</w:t>
            </w:r>
          </w:p>
        </w:tc>
      </w:tr>
      <w:tr w:rsidR="00987A3C" w:rsidRPr="00BF44B4" w14:paraId="20293EAA" w14:textId="77777777" w:rsidTr="00AC5F0C">
        <w:tc>
          <w:tcPr>
            <w:tcW w:w="662" w:type="dxa"/>
            <w:tcMar>
              <w:top w:w="0" w:type="dxa"/>
              <w:left w:w="108" w:type="dxa"/>
              <w:bottom w:w="0" w:type="dxa"/>
              <w:right w:w="108" w:type="dxa"/>
            </w:tcMar>
          </w:tcPr>
          <w:p w14:paraId="79C7053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68DF27C0" w14:textId="77777777" w:rsidTr="00AC5F0C">
        <w:tc>
          <w:tcPr>
            <w:tcW w:w="662" w:type="dxa"/>
            <w:tcMar>
              <w:top w:w="0" w:type="dxa"/>
              <w:left w:w="108" w:type="dxa"/>
              <w:bottom w:w="0" w:type="dxa"/>
              <w:right w:w="108" w:type="dxa"/>
            </w:tcMar>
          </w:tcPr>
          <w:p w14:paraId="6955B7E0"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2B31FE73" w14:textId="77777777" w:rsidTr="00AC5F0C">
        <w:tc>
          <w:tcPr>
            <w:tcW w:w="6066" w:type="dxa"/>
            <w:gridSpan w:val="3"/>
            <w:tcMar>
              <w:top w:w="0" w:type="dxa"/>
              <w:left w:w="108" w:type="dxa"/>
              <w:bottom w:w="0" w:type="dxa"/>
              <w:right w:w="108" w:type="dxa"/>
            </w:tcMar>
            <w:hideMark/>
          </w:tcPr>
          <w:p w14:paraId="5404D2AE" w14:textId="77777777" w:rsidR="00987A3C" w:rsidRPr="00BF44B4"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BF44B4"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A53B92F" w14:textId="77777777" w:rsidR="005C493B" w:rsidRPr="00BF44B4"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412AF0" w:rsidRPr="00C40B1C" w14:paraId="048019B4" w14:textId="77777777" w:rsidTr="00481DDD">
        <w:tc>
          <w:tcPr>
            <w:tcW w:w="669" w:type="dxa"/>
            <w:vMerge w:val="restart"/>
            <w:tcMar>
              <w:top w:w="0" w:type="dxa"/>
              <w:left w:w="108" w:type="dxa"/>
              <w:bottom w:w="0" w:type="dxa"/>
              <w:right w:w="108" w:type="dxa"/>
            </w:tcMar>
            <w:vAlign w:val="center"/>
            <w:hideMark/>
          </w:tcPr>
          <w:p w14:paraId="4348B253"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56EDE00F"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7EB98B58"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2F239E63"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412AF0" w:rsidRPr="00C40B1C" w14:paraId="2A499165" w14:textId="77777777" w:rsidTr="00481DDD">
        <w:tc>
          <w:tcPr>
            <w:tcW w:w="0" w:type="auto"/>
            <w:vMerge/>
            <w:vAlign w:val="center"/>
            <w:hideMark/>
          </w:tcPr>
          <w:p w14:paraId="4166CAC8" w14:textId="77777777" w:rsidR="00412AF0" w:rsidRPr="00C40B1C" w:rsidRDefault="00412AF0" w:rsidP="00481DDD">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F7E43EF" w14:textId="77777777" w:rsidR="00412AF0" w:rsidRPr="00C40B1C" w:rsidRDefault="00412AF0" w:rsidP="00481DDD">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4A00E32B" w14:textId="77777777" w:rsidR="00412AF0" w:rsidRPr="00C40B1C" w:rsidRDefault="00412AF0" w:rsidP="00481DDD">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1F17BD11"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6CBD03D9"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412AF0" w:rsidRPr="00C40B1C" w14:paraId="4D637BA0" w14:textId="77777777" w:rsidTr="00481DDD">
        <w:tc>
          <w:tcPr>
            <w:tcW w:w="9776" w:type="dxa"/>
            <w:gridSpan w:val="5"/>
            <w:tcMar>
              <w:top w:w="0" w:type="dxa"/>
              <w:left w:w="108" w:type="dxa"/>
              <w:bottom w:w="0" w:type="dxa"/>
              <w:right w:w="108" w:type="dxa"/>
            </w:tcMar>
            <w:hideMark/>
          </w:tcPr>
          <w:p w14:paraId="426C3CC0" w14:textId="77777777" w:rsidR="00412AF0" w:rsidRPr="00C40B1C" w:rsidRDefault="00412AF0" w:rsidP="00481DDD">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12AF0" w:rsidRPr="00C40B1C" w14:paraId="220B2B40" w14:textId="77777777" w:rsidTr="00481DDD">
        <w:tc>
          <w:tcPr>
            <w:tcW w:w="669" w:type="dxa"/>
            <w:tcMar>
              <w:top w:w="0" w:type="dxa"/>
              <w:left w:w="108" w:type="dxa"/>
              <w:bottom w:w="0" w:type="dxa"/>
              <w:right w:w="108" w:type="dxa"/>
            </w:tcMar>
          </w:tcPr>
          <w:p w14:paraId="7C8A75D9"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66D80608"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086C5905"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3F9FCED0"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0CDCBAA"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r>
      <w:tr w:rsidR="00412AF0" w:rsidRPr="00C40B1C" w14:paraId="412C1C01" w14:textId="77777777" w:rsidTr="00481DDD">
        <w:tc>
          <w:tcPr>
            <w:tcW w:w="669" w:type="dxa"/>
            <w:tcMar>
              <w:top w:w="0" w:type="dxa"/>
              <w:left w:w="108" w:type="dxa"/>
              <w:bottom w:w="0" w:type="dxa"/>
              <w:right w:w="108" w:type="dxa"/>
            </w:tcMar>
          </w:tcPr>
          <w:p w14:paraId="2186FEB5"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2E63208"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41A334C"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C2ED502"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BAE84DF"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r>
      <w:tr w:rsidR="00412AF0" w:rsidRPr="00C40B1C" w14:paraId="20AA89B0" w14:textId="77777777" w:rsidTr="00481DDD">
        <w:tc>
          <w:tcPr>
            <w:tcW w:w="6516" w:type="dxa"/>
            <w:gridSpan w:val="3"/>
            <w:tcMar>
              <w:top w:w="0" w:type="dxa"/>
              <w:left w:w="108" w:type="dxa"/>
              <w:bottom w:w="0" w:type="dxa"/>
              <w:right w:w="108" w:type="dxa"/>
            </w:tcMar>
            <w:hideMark/>
          </w:tcPr>
          <w:p w14:paraId="543B26A8" w14:textId="77777777" w:rsidR="00412AF0" w:rsidRPr="00C40B1C" w:rsidRDefault="00412AF0" w:rsidP="00481DDD">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7C46E221"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465E09CB" w14:textId="77777777" w:rsidR="00412AF0" w:rsidRPr="00C40B1C" w:rsidRDefault="00412AF0" w:rsidP="00481DDD">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BF44B4"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BF44B4" w:rsidRDefault="00987A3C" w:rsidP="00987A3C">
      <w:pPr>
        <w:spacing w:after="0" w:line="240" w:lineRule="auto"/>
        <w:ind w:firstLine="567"/>
        <w:jc w:val="both"/>
        <w:rPr>
          <w:rFonts w:ascii="Times New Roman" w:eastAsia="Calibri" w:hAnsi="Times New Roman" w:cs="Times New Roman"/>
          <w:i/>
          <w:sz w:val="24"/>
          <w:szCs w:val="24"/>
          <w:lang w:eastAsia="en-US"/>
        </w:rPr>
      </w:pPr>
      <w:r w:rsidRPr="00BF44B4">
        <w:rPr>
          <w:rFonts w:ascii="Times New Roman" w:eastAsia="Calibri" w:hAnsi="Times New Roman" w:cs="Times New Roman"/>
          <w:b/>
          <w:bCs/>
          <w:i/>
          <w:sz w:val="24"/>
          <w:szCs w:val="24"/>
          <w:lang w:eastAsia="en-US"/>
        </w:rPr>
        <w:t xml:space="preserve">*Pastaba. </w:t>
      </w:r>
      <w:r w:rsidRPr="00BF44B4">
        <w:rPr>
          <w:rFonts w:ascii="Times New Roman" w:eastAsia="Calibri" w:hAnsi="Times New Roman" w:cs="Times New Roman"/>
          <w:i/>
          <w:sz w:val="24"/>
          <w:szCs w:val="24"/>
          <w:lang w:eastAsia="en-US"/>
        </w:rPr>
        <w:t>Tiekėjo (tiekėjų grupės partnerių) ir subtiekėjų bendra numatomų pristatyti prekių</w:t>
      </w:r>
      <w:r w:rsidRPr="00BF44B4">
        <w:rPr>
          <w:rFonts w:ascii="Times New Roman" w:eastAsia="Calibri" w:hAnsi="Times New Roman" w:cs="Times New Roman"/>
          <w:i/>
          <w:strike/>
          <w:sz w:val="24"/>
          <w:szCs w:val="24"/>
          <w:lang w:eastAsia="en-US"/>
        </w:rPr>
        <w:t xml:space="preserve"> </w:t>
      </w:r>
      <w:r w:rsidRPr="00BF44B4">
        <w:rPr>
          <w:rFonts w:ascii="Times New Roman" w:eastAsia="Calibri" w:hAnsi="Times New Roman" w:cs="Times New Roman"/>
          <w:i/>
          <w:sz w:val="24"/>
          <w:szCs w:val="24"/>
          <w:lang w:eastAsia="en-US"/>
        </w:rPr>
        <w:t>vertė turi atitikti bendrą pasiūlymo sumą EUR su PVM.</w:t>
      </w:r>
    </w:p>
    <w:p w14:paraId="5A3C553C"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Informacija apie kvazisubtiekėjus (</w:t>
      </w:r>
      <w:r w:rsidRPr="00BF44B4">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F44B4">
        <w:rPr>
          <w:rFonts w:ascii="Times New Roman" w:eastAsia="Calibri" w:hAnsi="Times New Roman" w:cs="Times New Roman"/>
          <w:sz w:val="24"/>
          <w:szCs w:val="24"/>
          <w:lang w:eastAsia="en-US"/>
        </w:rPr>
        <w:t>)*:</w:t>
      </w:r>
    </w:p>
    <w:p w14:paraId="7ED919FD"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BF44B4" w14:paraId="115EBC0C" w14:textId="77777777" w:rsidTr="00AC5F0C">
        <w:tc>
          <w:tcPr>
            <w:tcW w:w="666" w:type="dxa"/>
            <w:tcMar>
              <w:top w:w="0" w:type="dxa"/>
              <w:left w:w="108" w:type="dxa"/>
              <w:bottom w:w="0" w:type="dxa"/>
              <w:right w:w="108" w:type="dxa"/>
            </w:tcMar>
            <w:hideMark/>
          </w:tcPr>
          <w:p w14:paraId="69C6EE7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BF44B4" w14:paraId="06FCB8F6" w14:textId="77777777" w:rsidTr="00AC5F0C">
        <w:tc>
          <w:tcPr>
            <w:tcW w:w="666" w:type="dxa"/>
            <w:tcMar>
              <w:top w:w="0" w:type="dxa"/>
              <w:left w:w="108" w:type="dxa"/>
              <w:bottom w:w="0" w:type="dxa"/>
              <w:right w:w="108" w:type="dxa"/>
            </w:tcMar>
          </w:tcPr>
          <w:p w14:paraId="7A60CCA8"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BF44B4" w14:paraId="7C7B7863" w14:textId="77777777" w:rsidTr="00AC5F0C">
        <w:tc>
          <w:tcPr>
            <w:tcW w:w="666" w:type="dxa"/>
            <w:tcMar>
              <w:top w:w="0" w:type="dxa"/>
              <w:left w:w="108" w:type="dxa"/>
              <w:bottom w:w="0" w:type="dxa"/>
              <w:right w:w="108" w:type="dxa"/>
            </w:tcMar>
          </w:tcPr>
          <w:p w14:paraId="28505D3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bl>
    <w:p w14:paraId="0DDD9C14" w14:textId="77777777" w:rsidR="005C493B" w:rsidRPr="00BF44B4" w:rsidRDefault="005C493B" w:rsidP="00F529E5">
      <w:pPr>
        <w:tabs>
          <w:tab w:val="left" w:pos="567"/>
        </w:tabs>
        <w:spacing w:after="0" w:line="240" w:lineRule="auto"/>
        <w:jc w:val="both"/>
        <w:rPr>
          <w:rFonts w:ascii="Times New Roman" w:eastAsia="Calibri" w:hAnsi="Times New Roman" w:cs="Times New Roman"/>
          <w:b/>
          <w:bCs/>
          <w:sz w:val="24"/>
          <w:szCs w:val="24"/>
          <w:lang w:eastAsia="en-US"/>
        </w:rPr>
      </w:pPr>
    </w:p>
    <w:p w14:paraId="01B1227B" w14:textId="09B95E12" w:rsidR="00987A3C" w:rsidRPr="00BF44B4" w:rsidRDefault="005C493B" w:rsidP="00F529E5">
      <w:pPr>
        <w:tabs>
          <w:tab w:val="left" w:pos="567"/>
        </w:tabs>
        <w:spacing w:after="0" w:line="240" w:lineRule="auto"/>
        <w:jc w:val="both"/>
        <w:rPr>
          <w:rFonts w:ascii="Times New Roman" w:eastAsia="Calibri" w:hAnsi="Times New Roman" w:cs="Times New Roman"/>
          <w:sz w:val="24"/>
          <w:szCs w:val="24"/>
          <w:lang w:eastAsia="en-US"/>
        </w:rPr>
      </w:pPr>
      <w:r w:rsidRPr="00BF44B4">
        <w:rPr>
          <w:rFonts w:ascii="Times New Roman" w:eastAsia="Calibri" w:hAnsi="Times New Roman" w:cs="Times New Roman"/>
          <w:b/>
          <w:bCs/>
          <w:sz w:val="24"/>
          <w:szCs w:val="24"/>
          <w:lang w:eastAsia="en-US"/>
        </w:rPr>
        <w:tab/>
      </w:r>
      <w:r w:rsidR="00987A3C" w:rsidRPr="00BF44B4">
        <w:rPr>
          <w:rFonts w:ascii="Times New Roman" w:eastAsia="Calibri" w:hAnsi="Times New Roman" w:cs="Times New Roman"/>
          <w:b/>
          <w:bCs/>
          <w:sz w:val="24"/>
          <w:szCs w:val="24"/>
          <w:lang w:eastAsia="en-US"/>
        </w:rPr>
        <w:t xml:space="preserve">Pastaba. </w:t>
      </w:r>
      <w:r w:rsidR="00987A3C" w:rsidRPr="00BF44B4">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BF44B4"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BF44B4" w14:paraId="247B6679" w14:textId="77777777" w:rsidTr="00AC5F0C">
        <w:tc>
          <w:tcPr>
            <w:tcW w:w="675" w:type="dxa"/>
            <w:tcMar>
              <w:top w:w="0" w:type="dxa"/>
              <w:left w:w="108" w:type="dxa"/>
              <w:bottom w:w="0" w:type="dxa"/>
              <w:right w:w="108" w:type="dxa"/>
            </w:tcMar>
            <w:hideMark/>
          </w:tcPr>
          <w:p w14:paraId="7BEBE898"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lastRenderedPageBreak/>
              <w:t xml:space="preserve">Eil. </w:t>
            </w:r>
            <w:proofErr w:type="spellStart"/>
            <w:r w:rsidRPr="00BF44B4">
              <w:rPr>
                <w:rFonts w:ascii="Times New Roman" w:eastAsia="Calibri" w:hAnsi="Times New Roman" w:cs="Times New Roman"/>
                <w:b/>
                <w:bCs/>
                <w:sz w:val="24"/>
                <w:szCs w:val="24"/>
                <w:lang w:eastAsia="zh-CN"/>
              </w:rPr>
              <w:t>nr.</w:t>
            </w:r>
            <w:proofErr w:type="spellEnd"/>
          </w:p>
        </w:tc>
        <w:tc>
          <w:tcPr>
            <w:tcW w:w="3033" w:type="dxa"/>
            <w:tcMar>
              <w:top w:w="0" w:type="dxa"/>
              <w:left w:w="108" w:type="dxa"/>
              <w:bottom w:w="0" w:type="dxa"/>
              <w:right w:w="108" w:type="dxa"/>
            </w:tcMar>
            <w:hideMark/>
          </w:tcPr>
          <w:p w14:paraId="244714C5"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Trečiųjų asmenų priemonės</w:t>
            </w:r>
          </w:p>
        </w:tc>
      </w:tr>
      <w:tr w:rsidR="00987A3C" w:rsidRPr="00BF44B4" w14:paraId="08C36817" w14:textId="77777777" w:rsidTr="00AC5F0C">
        <w:tc>
          <w:tcPr>
            <w:tcW w:w="675" w:type="dxa"/>
            <w:tcMar>
              <w:top w:w="0" w:type="dxa"/>
              <w:left w:w="108" w:type="dxa"/>
              <w:bottom w:w="0" w:type="dxa"/>
              <w:right w:w="108" w:type="dxa"/>
            </w:tcMar>
          </w:tcPr>
          <w:p w14:paraId="2D16FC4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BF44B4" w14:paraId="130B6744" w14:textId="77777777" w:rsidTr="00AC5F0C">
        <w:tc>
          <w:tcPr>
            <w:tcW w:w="675" w:type="dxa"/>
            <w:tcMar>
              <w:top w:w="0" w:type="dxa"/>
              <w:left w:w="108" w:type="dxa"/>
              <w:bottom w:w="0" w:type="dxa"/>
              <w:right w:w="108" w:type="dxa"/>
            </w:tcMar>
          </w:tcPr>
          <w:p w14:paraId="4B7CF3D4"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BF44B4"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BF44B4"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BF44B4">
        <w:rPr>
          <w:rFonts w:ascii="Times New Roman" w:eastAsia="Times New Roman" w:hAnsi="Times New Roman" w:cs="Times New Roman"/>
          <w:spacing w:val="-4"/>
          <w:sz w:val="24"/>
          <w:szCs w:val="24"/>
          <w:lang w:eastAsia="en-US"/>
        </w:rPr>
        <w:t xml:space="preserve">Ši pasiūlyme nurodyta informacija yra </w:t>
      </w:r>
      <w:r w:rsidRPr="00BF44B4">
        <w:rPr>
          <w:rFonts w:ascii="Times New Roman" w:eastAsia="Times New Roman" w:hAnsi="Times New Roman" w:cs="Times New Roman"/>
          <w:b/>
          <w:bCs/>
          <w:spacing w:val="-4"/>
          <w:sz w:val="24"/>
          <w:szCs w:val="24"/>
          <w:lang w:eastAsia="en-US"/>
        </w:rPr>
        <w:t>konfidenciali</w:t>
      </w:r>
      <w:r w:rsidRPr="00BF44B4">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BF44B4" w14:paraId="2717C738" w14:textId="77777777" w:rsidTr="00AC5F0C">
        <w:trPr>
          <w:trHeight w:val="1008"/>
        </w:trPr>
        <w:tc>
          <w:tcPr>
            <w:tcW w:w="567" w:type="dxa"/>
            <w:vAlign w:val="center"/>
          </w:tcPr>
          <w:p w14:paraId="346910D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 xml:space="preserve">Pateikto dokumento pavadinimas (rekomenduojama pavadinime </w:t>
            </w:r>
            <w:r w:rsidRPr="00BF44B4">
              <w:rPr>
                <w:rFonts w:ascii="Times New Roman" w:eastAsia="Times New Roman" w:hAnsi="Times New Roman" w:cs="Times New Roman"/>
                <w:b/>
                <w:sz w:val="24"/>
                <w:szCs w:val="24"/>
                <w:lang w:eastAsia="en-US"/>
              </w:rPr>
              <w:t>vartoti žodį „Konfidencialu“</w:t>
            </w:r>
            <w:r w:rsidRPr="00BF44B4">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BF44B4" w14:paraId="7F406588" w14:textId="77777777" w:rsidTr="00AC5F0C">
        <w:trPr>
          <w:trHeight w:val="266"/>
        </w:trPr>
        <w:tc>
          <w:tcPr>
            <w:tcW w:w="567" w:type="dxa"/>
          </w:tcPr>
          <w:p w14:paraId="56427ED7"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5C38B44E" w14:textId="77777777" w:rsidTr="00AC5F0C">
        <w:trPr>
          <w:trHeight w:val="266"/>
        </w:trPr>
        <w:tc>
          <w:tcPr>
            <w:tcW w:w="567" w:type="dxa"/>
          </w:tcPr>
          <w:p w14:paraId="64841E26"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4A638D" w:rsidRDefault="00987A3C" w:rsidP="00987A3C">
      <w:pPr>
        <w:tabs>
          <w:tab w:val="left" w:pos="142"/>
          <w:tab w:val="left" w:pos="567"/>
        </w:tabs>
        <w:spacing w:after="0" w:line="240" w:lineRule="auto"/>
        <w:ind w:firstLine="851"/>
        <w:jc w:val="both"/>
        <w:rPr>
          <w:rFonts w:ascii="Times New Roman" w:eastAsia="Times New Roman" w:hAnsi="Times New Roman" w:cs="Times New Roman"/>
          <w:i/>
          <w:iCs/>
          <w:sz w:val="24"/>
          <w:szCs w:val="24"/>
          <w:lang w:eastAsia="en-US"/>
        </w:rPr>
      </w:pPr>
    </w:p>
    <w:p w14:paraId="2BBA454D" w14:textId="77777777" w:rsidR="00987A3C" w:rsidRPr="004A638D" w:rsidRDefault="00987A3C" w:rsidP="00987A3C">
      <w:pPr>
        <w:tabs>
          <w:tab w:val="left" w:pos="142"/>
          <w:tab w:val="left" w:pos="567"/>
        </w:tabs>
        <w:spacing w:after="0" w:line="240" w:lineRule="auto"/>
        <w:ind w:firstLine="567"/>
        <w:jc w:val="both"/>
        <w:rPr>
          <w:rFonts w:ascii="Times New Roman" w:eastAsia="Times New Roman" w:hAnsi="Times New Roman" w:cs="Times New Roman"/>
          <w:i/>
          <w:iCs/>
          <w:sz w:val="24"/>
          <w:szCs w:val="24"/>
          <w:u w:val="single"/>
          <w:lang w:eastAsia="en-US"/>
        </w:rPr>
      </w:pPr>
      <w:r w:rsidRPr="004A638D">
        <w:rPr>
          <w:rFonts w:ascii="Times New Roman" w:eastAsia="Times New Roman" w:hAnsi="Times New Roman" w:cs="Times New Roman"/>
          <w:i/>
          <w:iCs/>
          <w:sz w:val="24"/>
          <w:szCs w:val="24"/>
          <w:u w:val="single"/>
          <w:lang w:eastAsia="en-US"/>
        </w:rPr>
        <w:t>Pastaba. Tiekėjui nenurodžius, kokia informacija yra konfidenciali, laikoma, kad konfidencialios informacijos pasiūlyme nėra.</w:t>
      </w:r>
    </w:p>
    <w:p w14:paraId="24016D8C" w14:textId="77777777" w:rsidR="00987A3C" w:rsidRPr="00BF44B4"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BF44B4">
        <w:rPr>
          <w:rFonts w:ascii="Times New Roman" w:eastAsia="Arial Unicode MS" w:hAnsi="Times New Roman" w:cs="Times New Roman"/>
          <w:sz w:val="24"/>
          <w:szCs w:val="24"/>
          <w:lang w:eastAsia="en-US"/>
        </w:rPr>
        <w:t>Atkreipiame dėmesį,</w:t>
      </w:r>
      <w:r w:rsidRPr="00BF44B4">
        <w:rPr>
          <w:rFonts w:ascii="Times New Roman" w:eastAsia="Calibri" w:hAnsi="Times New Roman" w:cs="Times New Roman"/>
          <w:bCs/>
          <w:iCs/>
          <w:sz w:val="24"/>
          <w:szCs w:val="24"/>
          <w:lang w:eastAsia="en-US"/>
        </w:rPr>
        <w:t xml:space="preserve"> kad vadovaujantis VPĮ 86 str. 9 dalimi, p</w:t>
      </w:r>
      <w:r w:rsidRPr="00BF44B4">
        <w:rPr>
          <w:rFonts w:ascii="Times New Roman" w:eastAsia="Calibri" w:hAnsi="Times New Roman" w:cs="Times New Roman"/>
          <w:bCs/>
          <w:iCs/>
          <w:sz w:val="24"/>
          <w:szCs w:val="24"/>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4A638D"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4A638D">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75" w:name="_Ref39484039"/>
      <w:bookmarkStart w:id="76" w:name="_Ref40278562"/>
      <w:bookmarkStart w:id="77"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75"/>
      <w:bookmarkEnd w:id="76"/>
      <w:bookmarkEnd w:id="77"/>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8"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490E1930" w:rsidR="00F466C1" w:rsidRPr="00BF44B4" w:rsidRDefault="005E12FA"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9" w:name="_Hlk180075027"/>
      <w:bookmarkEnd w:id="78"/>
      <w:r w:rsidRPr="005E12FA">
        <w:rPr>
          <w:rFonts w:ascii="Times New Roman" w:hAnsi="Times New Roman" w:cs="Times New Roman"/>
          <w:sz w:val="24"/>
          <w:szCs w:val="24"/>
        </w:rPr>
        <w:t>Perkančioji organizacija ekonomiškai naudingiausią pasiūlymą išrenka pagal kainos ir kokybės santykį</w:t>
      </w:r>
      <w:r w:rsidR="003A7601" w:rsidRPr="00BF44B4">
        <w:rPr>
          <w:rFonts w:ascii="Times New Roman" w:eastAsia="Calibri" w:hAnsi="Times New Roman" w:cs="Times New Roman"/>
          <w:sz w:val="24"/>
          <w:szCs w:val="24"/>
        </w:rPr>
        <w:t>.</w:t>
      </w:r>
    </w:p>
    <w:p w14:paraId="1C5B956E" w14:textId="3983EDE5" w:rsidR="007509B9" w:rsidRPr="00BF44B4" w:rsidRDefault="00F41617" w:rsidP="007509B9">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9"/>
    </w:p>
    <w:p w14:paraId="1352B698" w14:textId="2667E2B5" w:rsidR="005E12FA" w:rsidRPr="005E12FA" w:rsidRDefault="005E12FA" w:rsidP="005E12FA">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5E12FA">
        <w:rPr>
          <w:rFonts w:ascii="Times New Roman" w:hAnsi="Times New Roman" w:cs="Times New Roman"/>
          <w:sz w:val="24"/>
          <w:szCs w:val="24"/>
        </w:rPr>
        <w:t>Pasiūlymų vertinimo kriterijai: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258"/>
        <w:gridCol w:w="1843"/>
      </w:tblGrid>
      <w:tr w:rsidR="005E12FA" w:rsidRPr="005E12FA" w14:paraId="399A2ECA" w14:textId="77777777" w:rsidTr="005E12FA">
        <w:tc>
          <w:tcPr>
            <w:tcW w:w="822" w:type="dxa"/>
          </w:tcPr>
          <w:p w14:paraId="48DF45A1" w14:textId="77777777" w:rsidR="005E12FA" w:rsidRPr="005E12FA" w:rsidRDefault="005E12FA" w:rsidP="005E12FA">
            <w:pPr>
              <w:suppressAutoHyphens/>
              <w:spacing w:after="0" w:line="240" w:lineRule="auto"/>
              <w:ind w:right="5"/>
              <w:jc w:val="center"/>
              <w:rPr>
                <w:rFonts w:ascii="Times New Roman" w:eastAsia="Calibri" w:hAnsi="Times New Roman" w:cs="Times New Roman"/>
                <w:b/>
                <w:sz w:val="24"/>
                <w:szCs w:val="24"/>
                <w:lang w:eastAsia="en-US"/>
              </w:rPr>
            </w:pPr>
            <w:r w:rsidRPr="005E12FA">
              <w:rPr>
                <w:rFonts w:ascii="Times New Roman" w:eastAsia="Calibri" w:hAnsi="Times New Roman" w:cs="Times New Roman"/>
                <w:b/>
                <w:sz w:val="24"/>
                <w:szCs w:val="24"/>
                <w:lang w:eastAsia="en-US"/>
              </w:rPr>
              <w:t>Eil. Nr.</w:t>
            </w:r>
          </w:p>
        </w:tc>
        <w:tc>
          <w:tcPr>
            <w:tcW w:w="7258" w:type="dxa"/>
            <w:vAlign w:val="center"/>
          </w:tcPr>
          <w:p w14:paraId="387F1C7D" w14:textId="77777777" w:rsidR="005E12FA" w:rsidRPr="005E12FA" w:rsidRDefault="005E12FA" w:rsidP="005E12FA">
            <w:pPr>
              <w:suppressAutoHyphens/>
              <w:spacing w:after="0" w:line="240" w:lineRule="auto"/>
              <w:ind w:right="283" w:firstLine="567"/>
              <w:jc w:val="center"/>
              <w:rPr>
                <w:rFonts w:ascii="Times New Roman" w:eastAsia="Calibri" w:hAnsi="Times New Roman" w:cs="Times New Roman"/>
                <w:b/>
                <w:sz w:val="24"/>
                <w:szCs w:val="24"/>
                <w:lang w:eastAsia="en-US"/>
              </w:rPr>
            </w:pPr>
            <w:r w:rsidRPr="005E12FA">
              <w:rPr>
                <w:rFonts w:ascii="Times New Roman" w:eastAsia="Calibri" w:hAnsi="Times New Roman" w:cs="Times New Roman"/>
                <w:b/>
                <w:sz w:val="24"/>
                <w:szCs w:val="24"/>
                <w:lang w:eastAsia="en-US"/>
              </w:rPr>
              <w:t>Vertinimo kriterijai</w:t>
            </w:r>
          </w:p>
        </w:tc>
        <w:tc>
          <w:tcPr>
            <w:tcW w:w="1843" w:type="dxa"/>
            <w:vAlign w:val="center"/>
          </w:tcPr>
          <w:p w14:paraId="7F74A991" w14:textId="77777777" w:rsidR="005E12FA" w:rsidRPr="005E12FA" w:rsidRDefault="005E12FA" w:rsidP="005E12FA">
            <w:pPr>
              <w:suppressAutoHyphens/>
              <w:spacing w:after="0" w:line="240" w:lineRule="auto"/>
              <w:jc w:val="center"/>
              <w:rPr>
                <w:rFonts w:ascii="Times New Roman" w:eastAsia="Calibri" w:hAnsi="Times New Roman" w:cs="Times New Roman"/>
                <w:b/>
                <w:sz w:val="24"/>
                <w:szCs w:val="24"/>
                <w:lang w:eastAsia="en-US"/>
              </w:rPr>
            </w:pPr>
            <w:r w:rsidRPr="005E12FA">
              <w:rPr>
                <w:rFonts w:ascii="Times New Roman" w:eastAsia="Calibri" w:hAnsi="Times New Roman" w:cs="Times New Roman"/>
                <w:b/>
                <w:sz w:val="24"/>
                <w:szCs w:val="24"/>
                <w:lang w:eastAsia="en-US"/>
              </w:rPr>
              <w:t>Kriterijaus lyginamasis svoris</w:t>
            </w:r>
          </w:p>
        </w:tc>
      </w:tr>
      <w:tr w:rsidR="005E12FA" w:rsidRPr="005E12FA" w14:paraId="5C41A6F7" w14:textId="77777777" w:rsidTr="005E12FA">
        <w:tc>
          <w:tcPr>
            <w:tcW w:w="822" w:type="dxa"/>
          </w:tcPr>
          <w:p w14:paraId="6B01D2D2" w14:textId="77777777" w:rsidR="005E12FA" w:rsidRPr="005E12FA" w:rsidRDefault="005E12FA" w:rsidP="005E12FA">
            <w:pPr>
              <w:suppressAutoHyphens/>
              <w:spacing w:after="0" w:line="240" w:lineRule="auto"/>
              <w:jc w:val="center"/>
              <w:rPr>
                <w:rFonts w:ascii="Times New Roman" w:eastAsia="Calibri" w:hAnsi="Times New Roman" w:cs="Times New Roman"/>
                <w:sz w:val="24"/>
                <w:szCs w:val="24"/>
                <w:lang w:eastAsia="en-US"/>
              </w:rPr>
            </w:pPr>
            <w:r w:rsidRPr="005E12FA">
              <w:rPr>
                <w:rFonts w:ascii="Times New Roman" w:eastAsia="Calibri" w:hAnsi="Times New Roman" w:cs="Times New Roman"/>
                <w:sz w:val="24"/>
                <w:szCs w:val="24"/>
                <w:lang w:eastAsia="en-US"/>
              </w:rPr>
              <w:t>1.</w:t>
            </w:r>
          </w:p>
        </w:tc>
        <w:tc>
          <w:tcPr>
            <w:tcW w:w="7258" w:type="dxa"/>
          </w:tcPr>
          <w:p w14:paraId="4001C185" w14:textId="77777777" w:rsidR="005E12FA" w:rsidRPr="005E12FA" w:rsidRDefault="005E12FA" w:rsidP="005E12FA">
            <w:pPr>
              <w:suppressAutoHyphens/>
              <w:spacing w:after="0" w:line="240" w:lineRule="auto"/>
              <w:ind w:right="283"/>
              <w:rPr>
                <w:rFonts w:ascii="Times New Roman" w:eastAsia="Calibri" w:hAnsi="Times New Roman" w:cs="Times New Roman"/>
                <w:sz w:val="24"/>
                <w:szCs w:val="24"/>
                <w:lang w:eastAsia="en-US"/>
              </w:rPr>
            </w:pPr>
            <w:r w:rsidRPr="005E12FA">
              <w:rPr>
                <w:rFonts w:ascii="Times New Roman" w:eastAsia="Calibri" w:hAnsi="Times New Roman" w:cs="Times New Roman"/>
                <w:sz w:val="24"/>
                <w:szCs w:val="24"/>
                <w:lang w:eastAsia="en-US"/>
              </w:rPr>
              <w:t>Kaina</w:t>
            </w:r>
            <w:r w:rsidRPr="005E12FA">
              <w:rPr>
                <w:rFonts w:ascii="Times New Roman" w:eastAsia="Calibri" w:hAnsi="Times New Roman" w:cs="Times New Roman"/>
                <w:i/>
                <w:sz w:val="24"/>
                <w:szCs w:val="24"/>
                <w:lang w:eastAsia="en-US"/>
              </w:rPr>
              <w:t xml:space="preserve">, </w:t>
            </w:r>
            <w:r w:rsidRPr="005E12FA">
              <w:rPr>
                <w:rFonts w:ascii="Times New Roman" w:eastAsia="Calibri" w:hAnsi="Times New Roman" w:cs="Times New Roman"/>
                <w:sz w:val="24"/>
                <w:szCs w:val="24"/>
                <w:lang w:eastAsia="en-US"/>
              </w:rPr>
              <w:t>C</w:t>
            </w:r>
          </w:p>
        </w:tc>
        <w:tc>
          <w:tcPr>
            <w:tcW w:w="1843" w:type="dxa"/>
          </w:tcPr>
          <w:p w14:paraId="1E69CF47" w14:textId="49AB79F9" w:rsidR="005E12FA" w:rsidRPr="005E12FA" w:rsidRDefault="005E12FA" w:rsidP="005E12FA">
            <w:pPr>
              <w:suppressAutoHyphens/>
              <w:spacing w:after="0" w:line="240" w:lineRule="auto"/>
              <w:jc w:val="center"/>
              <w:rPr>
                <w:rFonts w:ascii="Times New Roman" w:eastAsia="Calibri" w:hAnsi="Times New Roman" w:cs="Times New Roman"/>
                <w:sz w:val="24"/>
                <w:szCs w:val="24"/>
                <w:lang w:eastAsia="en-US"/>
              </w:rPr>
            </w:pPr>
            <w:r w:rsidRPr="005E12FA">
              <w:rPr>
                <w:rFonts w:ascii="Times New Roman" w:eastAsia="Calibri" w:hAnsi="Times New Roman" w:cs="Times New Roman"/>
                <w:color w:val="000000"/>
                <w:sz w:val="24"/>
                <w:szCs w:val="24"/>
                <w:lang w:eastAsia="en-US"/>
              </w:rPr>
              <w:t xml:space="preserve">X = </w:t>
            </w:r>
            <w:r w:rsidR="00A73546" w:rsidRPr="0045739D">
              <w:rPr>
                <w:rFonts w:ascii="Times New Roman" w:eastAsia="Calibri" w:hAnsi="Times New Roman" w:cs="Times New Roman"/>
                <w:color w:val="000000"/>
                <w:sz w:val="24"/>
                <w:szCs w:val="24"/>
                <w:lang w:eastAsia="en-US"/>
              </w:rPr>
              <w:t>85</w:t>
            </w:r>
          </w:p>
        </w:tc>
      </w:tr>
      <w:tr w:rsidR="005E12FA" w:rsidRPr="005E12FA" w14:paraId="1E3A2A5C" w14:textId="77777777" w:rsidTr="005E12FA">
        <w:tc>
          <w:tcPr>
            <w:tcW w:w="822" w:type="dxa"/>
          </w:tcPr>
          <w:p w14:paraId="5DAF3934" w14:textId="77777777" w:rsidR="005E12FA" w:rsidRPr="005E12FA" w:rsidRDefault="005E12FA" w:rsidP="005E12FA">
            <w:pPr>
              <w:suppressAutoHyphens/>
              <w:spacing w:after="0" w:line="240" w:lineRule="auto"/>
              <w:jc w:val="center"/>
              <w:rPr>
                <w:rFonts w:ascii="Times New Roman" w:eastAsia="Calibri" w:hAnsi="Times New Roman" w:cs="Times New Roman"/>
                <w:sz w:val="24"/>
                <w:szCs w:val="24"/>
                <w:lang w:eastAsia="en-US"/>
              </w:rPr>
            </w:pPr>
            <w:r w:rsidRPr="005E12FA">
              <w:rPr>
                <w:rFonts w:ascii="Times New Roman" w:eastAsia="Calibri" w:hAnsi="Times New Roman" w:cs="Times New Roman"/>
                <w:sz w:val="24"/>
                <w:szCs w:val="24"/>
                <w:lang w:eastAsia="en-US"/>
              </w:rPr>
              <w:t>2.</w:t>
            </w:r>
          </w:p>
        </w:tc>
        <w:tc>
          <w:tcPr>
            <w:tcW w:w="7258" w:type="dxa"/>
          </w:tcPr>
          <w:p w14:paraId="26327A2D" w14:textId="340FE27B" w:rsidR="005E12FA" w:rsidRPr="005E12FA" w:rsidRDefault="005E12FA" w:rsidP="005E12FA">
            <w:pPr>
              <w:suppressAutoHyphens/>
              <w:spacing w:after="0" w:line="240" w:lineRule="auto"/>
              <w:ind w:right="283"/>
              <w:rPr>
                <w:rFonts w:ascii="Times New Roman" w:eastAsia="Calibri" w:hAnsi="Times New Roman" w:cs="Times New Roman"/>
                <w:i/>
                <w:color w:val="000000"/>
                <w:sz w:val="24"/>
                <w:szCs w:val="24"/>
                <w:lang w:eastAsia="en-US"/>
              </w:rPr>
            </w:pPr>
            <w:r w:rsidRPr="005E12FA">
              <w:rPr>
                <w:rFonts w:ascii="Times New Roman" w:eastAsia="Calibri" w:hAnsi="Times New Roman" w:cs="Times New Roman"/>
                <w:color w:val="000000"/>
                <w:sz w:val="24"/>
                <w:szCs w:val="24"/>
                <w:lang w:eastAsia="en-US"/>
              </w:rPr>
              <w:t xml:space="preserve">Papildoma Prekėms suteikiama </w:t>
            </w:r>
            <w:r w:rsidR="00AB0C44" w:rsidRPr="00AB0C44">
              <w:rPr>
                <w:rFonts w:ascii="Times New Roman" w:eastAsia="Calibri" w:hAnsi="Times New Roman" w:cs="Times New Roman"/>
                <w:color w:val="000000"/>
                <w:sz w:val="24"/>
                <w:szCs w:val="24"/>
                <w:lang w:eastAsia="en-US"/>
              </w:rPr>
              <w:t xml:space="preserve">gamintojo </w:t>
            </w:r>
            <w:r w:rsidRPr="005E12FA">
              <w:rPr>
                <w:rFonts w:ascii="Times New Roman" w:eastAsia="Calibri" w:hAnsi="Times New Roman" w:cs="Times New Roman"/>
                <w:color w:val="000000"/>
                <w:sz w:val="24"/>
                <w:szCs w:val="24"/>
                <w:lang w:eastAsia="en-US"/>
              </w:rPr>
              <w:t>garantija metais, T</w:t>
            </w:r>
          </w:p>
        </w:tc>
        <w:tc>
          <w:tcPr>
            <w:tcW w:w="1843" w:type="dxa"/>
          </w:tcPr>
          <w:p w14:paraId="7985D49B" w14:textId="0D482FE5" w:rsidR="005E12FA" w:rsidRPr="005E12FA" w:rsidRDefault="005E12FA" w:rsidP="005E12FA">
            <w:pPr>
              <w:suppressAutoHyphens/>
              <w:spacing w:after="0" w:line="240" w:lineRule="auto"/>
              <w:ind w:left="36" w:hanging="15"/>
              <w:jc w:val="center"/>
              <w:rPr>
                <w:rFonts w:ascii="Times New Roman" w:eastAsia="Calibri" w:hAnsi="Times New Roman" w:cs="Times New Roman"/>
                <w:color w:val="000000"/>
                <w:sz w:val="24"/>
                <w:szCs w:val="24"/>
                <w:lang w:eastAsia="en-US"/>
              </w:rPr>
            </w:pPr>
            <w:r w:rsidRPr="005E12FA">
              <w:rPr>
                <w:rFonts w:ascii="Times New Roman" w:eastAsia="Calibri" w:hAnsi="Times New Roman" w:cs="Times New Roman"/>
                <w:color w:val="000000"/>
                <w:sz w:val="24"/>
                <w:szCs w:val="24"/>
                <w:lang w:eastAsia="en-US"/>
              </w:rPr>
              <w:t xml:space="preserve">Y = </w:t>
            </w:r>
            <w:r w:rsidR="00A73546" w:rsidRPr="0045739D">
              <w:rPr>
                <w:rFonts w:ascii="Times New Roman" w:eastAsia="Calibri" w:hAnsi="Times New Roman" w:cs="Times New Roman"/>
                <w:color w:val="000000"/>
                <w:sz w:val="24"/>
                <w:szCs w:val="24"/>
                <w:lang w:eastAsia="en-US"/>
              </w:rPr>
              <w:t>15</w:t>
            </w:r>
          </w:p>
        </w:tc>
      </w:tr>
    </w:tbl>
    <w:p w14:paraId="250FC40D" w14:textId="5EF0EC28" w:rsidR="003A7601" w:rsidRDefault="003A7601" w:rsidP="005E12FA">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F850364" w14:textId="6E2FBE02" w:rsidR="005E12FA" w:rsidRDefault="005E12FA" w:rsidP="005E12FA">
      <w:pPr>
        <w:pStyle w:val="Sraopastraipa"/>
        <w:numPr>
          <w:ilvl w:val="2"/>
          <w:numId w:val="16"/>
        </w:numPr>
        <w:tabs>
          <w:tab w:val="clear" w:pos="1997"/>
          <w:tab w:val="num" w:pos="1418"/>
        </w:tabs>
        <w:ind w:left="0" w:firstLine="993"/>
        <w:rPr>
          <w:rFonts w:ascii="Times New Roman" w:hAnsi="Times New Roman" w:cs="Times New Roman"/>
          <w:sz w:val="24"/>
          <w:szCs w:val="24"/>
        </w:rPr>
      </w:pPr>
      <w:r w:rsidRPr="005E12FA">
        <w:rPr>
          <w:rFonts w:ascii="Times New Roman" w:hAnsi="Times New Roman" w:cs="Times New Roman"/>
          <w:sz w:val="24"/>
          <w:szCs w:val="24"/>
        </w:rPr>
        <w:t>Ekonominis naudingumas (S) apskaičiuojamas sudedant tiekėjo pasiūlymo kainos C ir kriterijaus (T) balus:</w:t>
      </w:r>
    </w:p>
    <w:p w14:paraId="7F4C5DF5" w14:textId="77CA7ACE" w:rsidR="005E12FA" w:rsidRPr="005E12FA" w:rsidRDefault="005E12FA" w:rsidP="0028119B">
      <w:pPr>
        <w:tabs>
          <w:tab w:val="num" w:pos="1134"/>
        </w:tabs>
        <w:ind w:left="851" w:hanging="860"/>
        <w:jc w:val="center"/>
        <w:rPr>
          <w:rFonts w:ascii="Times New Roman" w:eastAsia="Times New Roman" w:hAnsi="Times New Roman" w:cs="Times New Roman"/>
          <w:b/>
          <w:color w:val="FF0000"/>
          <w:sz w:val="24"/>
          <w:szCs w:val="24"/>
          <w:lang w:eastAsia="en-US"/>
        </w:rPr>
      </w:pPr>
      <w:bookmarkStart w:id="80" w:name="_Hlk169518517"/>
      <w:r>
        <w:rPr>
          <w:rFonts w:ascii="Times New Roman" w:eastAsia="Times New Roman" w:hAnsi="Times New Roman" w:cs="Times New Roman"/>
          <w:b/>
          <w:color w:val="FF0000"/>
          <w:sz w:val="24"/>
          <w:szCs w:val="24"/>
          <w:lang w:eastAsia="en-US"/>
        </w:rPr>
        <w:t xml:space="preserve">            </w:t>
      </w:r>
      <w:bookmarkEnd w:id="80"/>
      <w:r w:rsidRPr="005E12FA">
        <w:rPr>
          <w:rFonts w:ascii="Times New Roman" w:eastAsia="Times New Roman" w:hAnsi="Times New Roman" w:cs="Times New Roman"/>
          <w:b/>
          <w:color w:val="FF0000"/>
          <w:position w:val="-6"/>
          <w:sz w:val="24"/>
          <w:szCs w:val="24"/>
          <w:lang w:eastAsia="en-US"/>
        </w:rPr>
        <w:object w:dxaOrig="1020" w:dyaOrig="279" w14:anchorId="608F1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24" o:title=""/>
          </v:shape>
          <o:OLEObject Type="Embed" ProgID="Equation.3" ShapeID="_x0000_i1025" DrawAspect="Content" ObjectID="_1822134771" r:id="rId25"/>
        </w:object>
      </w:r>
    </w:p>
    <w:p w14:paraId="2FBD8800" w14:textId="77777777" w:rsidR="005E12FA" w:rsidRPr="005E12FA" w:rsidRDefault="005E12FA" w:rsidP="005E12FA">
      <w:pPr>
        <w:tabs>
          <w:tab w:val="num" w:pos="1134"/>
        </w:tabs>
        <w:spacing w:after="0" w:line="240" w:lineRule="auto"/>
        <w:ind w:left="851" w:hanging="860"/>
        <w:rPr>
          <w:rFonts w:ascii="Times New Roman" w:eastAsia="Times New Roman" w:hAnsi="Times New Roman" w:cs="Times New Roman"/>
          <w:b/>
          <w:color w:val="000000"/>
          <w:sz w:val="24"/>
          <w:szCs w:val="24"/>
          <w:lang w:eastAsia="en-US"/>
        </w:rPr>
      </w:pPr>
      <w:r w:rsidRPr="005E12FA">
        <w:rPr>
          <w:rFonts w:ascii="Times New Roman" w:eastAsia="Times New Roman" w:hAnsi="Times New Roman" w:cs="Times New Roman"/>
          <w:color w:val="000000"/>
          <w:sz w:val="24"/>
          <w:szCs w:val="24"/>
          <w:lang w:eastAsia="en-US"/>
        </w:rPr>
        <w:t xml:space="preserve">                Pasiūlymo kainos (C) balai apskaičiuojami pagal formulę</w:t>
      </w:r>
      <w:r w:rsidRPr="005E12FA">
        <w:rPr>
          <w:rFonts w:ascii="Times New Roman" w:eastAsia="Times New Roman" w:hAnsi="Times New Roman" w:cs="Times New Roman"/>
          <w:b/>
          <w:color w:val="000000"/>
          <w:sz w:val="24"/>
          <w:szCs w:val="24"/>
          <w:lang w:eastAsia="en-US"/>
        </w:rPr>
        <w:t>:</w:t>
      </w:r>
    </w:p>
    <w:p w14:paraId="1517358E" w14:textId="77777777" w:rsidR="005E12FA" w:rsidRPr="005E12FA" w:rsidRDefault="005E12FA" w:rsidP="005E12FA">
      <w:pPr>
        <w:tabs>
          <w:tab w:val="num" w:pos="1134"/>
        </w:tabs>
        <w:spacing w:after="0" w:line="240" w:lineRule="auto"/>
        <w:ind w:left="851" w:hanging="860"/>
        <w:rPr>
          <w:rFonts w:ascii="Times New Roman" w:eastAsia="Times New Roman" w:hAnsi="Times New Roman" w:cs="Times New Roman"/>
          <w:b/>
          <w:color w:val="FF0000"/>
          <w:sz w:val="24"/>
          <w:szCs w:val="24"/>
          <w:lang w:eastAsia="en-US"/>
        </w:rPr>
      </w:pPr>
    </w:p>
    <w:p w14:paraId="366E3BFD" w14:textId="77777777" w:rsidR="005E12FA" w:rsidRPr="005E12FA" w:rsidRDefault="005E12FA" w:rsidP="005E12FA">
      <w:pPr>
        <w:tabs>
          <w:tab w:val="num" w:pos="1134"/>
        </w:tabs>
        <w:spacing w:after="0" w:line="240" w:lineRule="auto"/>
        <w:ind w:left="1701" w:hanging="708"/>
        <w:rPr>
          <w:rFonts w:ascii="Times New Roman" w:eastAsia="Times New Roman" w:hAnsi="Times New Roman" w:cs="Times New Roman"/>
          <w:b/>
          <w:color w:val="000000"/>
          <w:sz w:val="24"/>
          <w:szCs w:val="24"/>
          <w:lang w:eastAsia="en-US"/>
        </w:rPr>
      </w:pPr>
      <w:r w:rsidRPr="005E12FA">
        <w:rPr>
          <w:rFonts w:ascii="Times New Roman" w:eastAsia="Times New Roman" w:hAnsi="Times New Roman" w:cs="Times New Roman"/>
          <w:b/>
          <w:bCs/>
          <w:color w:val="000000"/>
          <w:sz w:val="24"/>
          <w:szCs w:val="24"/>
          <w:lang w:eastAsia="en-US"/>
        </w:rPr>
        <w:t>C = (1 – (A/B)) * Kainos lyginamasis svoris (X)</w:t>
      </w:r>
    </w:p>
    <w:p w14:paraId="3E00239D" w14:textId="77777777" w:rsidR="005E12FA" w:rsidRPr="005E12FA" w:rsidRDefault="005E12FA" w:rsidP="005E12FA">
      <w:pPr>
        <w:tabs>
          <w:tab w:val="num" w:pos="1134"/>
        </w:tabs>
        <w:spacing w:after="0" w:line="240" w:lineRule="auto"/>
        <w:ind w:left="851" w:hanging="860"/>
        <w:jc w:val="center"/>
        <w:rPr>
          <w:rFonts w:ascii="Times New Roman" w:eastAsia="Times New Roman" w:hAnsi="Times New Roman" w:cs="Times New Roman"/>
          <w:b/>
          <w:color w:val="FF0000"/>
          <w:sz w:val="24"/>
          <w:szCs w:val="24"/>
          <w:lang w:eastAsia="en-US"/>
        </w:rPr>
      </w:pPr>
    </w:p>
    <w:p w14:paraId="26631B8C" w14:textId="77777777" w:rsidR="005E12FA" w:rsidRPr="005E12FA" w:rsidRDefault="005E12FA" w:rsidP="005E12FA">
      <w:pPr>
        <w:spacing w:after="0" w:line="240" w:lineRule="auto"/>
        <w:ind w:firstLine="993"/>
        <w:jc w:val="both"/>
        <w:rPr>
          <w:rFonts w:ascii="Times New Roman" w:eastAsia="Times New Roman" w:hAnsi="Times New Roman" w:cs="Times New Roman"/>
          <w:color w:val="FF0000"/>
          <w:sz w:val="24"/>
          <w:szCs w:val="24"/>
          <w:lang w:eastAsia="en-US"/>
        </w:rPr>
      </w:pPr>
      <w:r w:rsidRPr="005E12FA">
        <w:rPr>
          <w:rFonts w:ascii="Times New Roman" w:eastAsia="Times New Roman" w:hAnsi="Times New Roman" w:cs="Times New Roman"/>
          <w:color w:val="000000"/>
          <w:sz w:val="24"/>
          <w:szCs w:val="24"/>
          <w:lang w:eastAsia="en-US"/>
        </w:rPr>
        <w:t xml:space="preserve">kur </w:t>
      </w:r>
      <w:r w:rsidRPr="005E12FA">
        <w:rPr>
          <w:rFonts w:ascii="Times New Roman" w:eastAsia="Times New Roman" w:hAnsi="Times New Roman" w:cs="Times New Roman"/>
          <w:b/>
          <w:bCs/>
          <w:color w:val="000000"/>
          <w:sz w:val="24"/>
          <w:szCs w:val="24"/>
          <w:lang w:eastAsia="en-US"/>
        </w:rPr>
        <w:t>A</w:t>
      </w:r>
      <w:r w:rsidRPr="005E12FA">
        <w:rPr>
          <w:rFonts w:ascii="Times New Roman" w:eastAsia="Times New Roman" w:hAnsi="Times New Roman" w:cs="Times New Roman"/>
          <w:color w:val="000000"/>
          <w:sz w:val="24"/>
          <w:szCs w:val="24"/>
          <w:lang w:eastAsia="en-US"/>
        </w:rPr>
        <w:t xml:space="preserve"> yra tiekėjo pasiūlymo kaina su PVM kiekvienoje pirkimo dalyje</w:t>
      </w:r>
    </w:p>
    <w:p w14:paraId="432497B6" w14:textId="77777777" w:rsidR="005E12FA" w:rsidRPr="005E12FA" w:rsidRDefault="005E12FA" w:rsidP="005E12FA">
      <w:pPr>
        <w:tabs>
          <w:tab w:val="num" w:pos="1134"/>
        </w:tabs>
        <w:spacing w:after="0" w:line="240" w:lineRule="auto"/>
        <w:ind w:left="851" w:firstLine="993"/>
        <w:rPr>
          <w:rFonts w:ascii="Times New Roman" w:eastAsia="Times New Roman" w:hAnsi="Times New Roman" w:cs="Times New Roman"/>
          <w:b/>
          <w:color w:val="FF0000"/>
          <w:sz w:val="24"/>
          <w:szCs w:val="24"/>
          <w:lang w:eastAsia="en-US"/>
        </w:rPr>
      </w:pPr>
    </w:p>
    <w:p w14:paraId="6DDCF064" w14:textId="34A7E0FD" w:rsidR="005E12FA" w:rsidRPr="005E12FA" w:rsidRDefault="005E12FA" w:rsidP="005E12FA">
      <w:pPr>
        <w:spacing w:after="0" w:line="240" w:lineRule="auto"/>
        <w:ind w:firstLine="993"/>
        <w:jc w:val="both"/>
        <w:rPr>
          <w:rFonts w:ascii="Times New Roman" w:eastAsia="Times New Roman" w:hAnsi="Times New Roman" w:cs="Times New Roman"/>
          <w:sz w:val="24"/>
          <w:szCs w:val="20"/>
          <w:lang w:eastAsia="en-US"/>
        </w:rPr>
      </w:pPr>
      <w:r w:rsidRPr="005E12FA">
        <w:rPr>
          <w:rFonts w:ascii="Times New Roman" w:eastAsia="Times New Roman" w:hAnsi="Times New Roman" w:cs="Times New Roman"/>
          <w:b/>
          <w:bCs/>
          <w:color w:val="000000"/>
          <w:sz w:val="24"/>
          <w:szCs w:val="24"/>
          <w:lang w:eastAsia="en-US"/>
        </w:rPr>
        <w:t>B</w:t>
      </w:r>
      <w:r w:rsidRPr="005E12FA">
        <w:rPr>
          <w:rFonts w:ascii="Times New Roman" w:eastAsia="Times New Roman" w:hAnsi="Times New Roman" w:cs="Times New Roman"/>
          <w:color w:val="000000"/>
          <w:sz w:val="24"/>
          <w:szCs w:val="24"/>
          <w:lang w:eastAsia="en-US"/>
        </w:rPr>
        <w:t xml:space="preserve"> = </w:t>
      </w:r>
      <w:r w:rsidR="00A73546">
        <w:rPr>
          <w:rFonts w:ascii="Times New Roman" w:eastAsia="Times New Roman" w:hAnsi="Times New Roman" w:cs="Times New Roman"/>
          <w:color w:val="000000"/>
          <w:sz w:val="24"/>
          <w:szCs w:val="24"/>
          <w:lang w:eastAsia="en-US"/>
        </w:rPr>
        <w:t>2</w:t>
      </w:r>
      <w:r w:rsidRPr="005E12FA">
        <w:rPr>
          <w:rFonts w:ascii="Times New Roman" w:eastAsia="Times New Roman" w:hAnsi="Times New Roman" w:cs="Times New Roman"/>
          <w:sz w:val="24"/>
          <w:szCs w:val="24"/>
          <w:lang w:eastAsia="en-US"/>
        </w:rPr>
        <w:t>00 000 EUR</w:t>
      </w:r>
      <w:r w:rsidR="00C84C5C">
        <w:rPr>
          <w:rFonts w:ascii="Times New Roman" w:eastAsia="Times New Roman" w:hAnsi="Times New Roman" w:cs="Times New Roman"/>
          <w:sz w:val="24"/>
          <w:szCs w:val="24"/>
          <w:lang w:eastAsia="en-US"/>
        </w:rPr>
        <w:t xml:space="preserve"> su PVM</w:t>
      </w:r>
      <w:r w:rsidRPr="005E12FA">
        <w:rPr>
          <w:rFonts w:ascii="Times New Roman" w:eastAsia="Times New Roman" w:hAnsi="Times New Roman" w:cs="Times New Roman"/>
          <w:sz w:val="24"/>
          <w:szCs w:val="24"/>
          <w:lang w:eastAsia="en-US"/>
        </w:rPr>
        <w:t xml:space="preserve"> </w:t>
      </w:r>
      <w:r w:rsidRPr="005E12FA">
        <w:rPr>
          <w:rFonts w:ascii="Times New Roman" w:eastAsia="Times New Roman" w:hAnsi="Times New Roman" w:cs="Times New Roman"/>
          <w:color w:val="000000"/>
          <w:sz w:val="24"/>
          <w:szCs w:val="24"/>
          <w:lang w:eastAsia="en-US"/>
        </w:rPr>
        <w:t xml:space="preserve">(maksimali </w:t>
      </w:r>
      <w:r w:rsidRPr="005E12FA">
        <w:rPr>
          <w:rFonts w:ascii="Times New Roman" w:eastAsia="Times New Roman" w:hAnsi="Times New Roman" w:cs="Times New Roman"/>
          <w:sz w:val="24"/>
          <w:szCs w:val="20"/>
          <w:lang w:eastAsia="en-US"/>
        </w:rPr>
        <w:t>pirkimo objekto vertė) I pirkimo dalyje;</w:t>
      </w:r>
    </w:p>
    <w:p w14:paraId="4FFF0CE9" w14:textId="7DAF6CB0" w:rsidR="005E12FA" w:rsidRPr="005E12FA" w:rsidRDefault="005E12FA" w:rsidP="005E12FA">
      <w:pPr>
        <w:spacing w:after="0" w:line="240" w:lineRule="auto"/>
        <w:ind w:firstLine="993"/>
        <w:jc w:val="both"/>
        <w:rPr>
          <w:rFonts w:ascii="Times New Roman" w:eastAsia="Times New Roman" w:hAnsi="Times New Roman" w:cs="Times New Roman"/>
          <w:sz w:val="24"/>
          <w:szCs w:val="20"/>
          <w:lang w:eastAsia="en-US"/>
        </w:rPr>
      </w:pPr>
      <w:r w:rsidRPr="005E12FA">
        <w:rPr>
          <w:rFonts w:ascii="Times New Roman" w:eastAsia="Times New Roman" w:hAnsi="Times New Roman" w:cs="Times New Roman"/>
          <w:b/>
          <w:bCs/>
          <w:color w:val="000000"/>
          <w:sz w:val="24"/>
          <w:szCs w:val="24"/>
          <w:lang w:eastAsia="en-US"/>
        </w:rPr>
        <w:t>B</w:t>
      </w:r>
      <w:r w:rsidRPr="005E12FA">
        <w:rPr>
          <w:rFonts w:ascii="Times New Roman" w:eastAsia="Times New Roman" w:hAnsi="Times New Roman" w:cs="Times New Roman"/>
          <w:color w:val="000000"/>
          <w:sz w:val="24"/>
          <w:szCs w:val="24"/>
          <w:lang w:eastAsia="en-US"/>
        </w:rPr>
        <w:t xml:space="preserve"> = </w:t>
      </w:r>
      <w:r w:rsidR="00A73546">
        <w:rPr>
          <w:rFonts w:ascii="Times New Roman" w:eastAsia="Times New Roman" w:hAnsi="Times New Roman" w:cs="Times New Roman"/>
          <w:sz w:val="24"/>
          <w:szCs w:val="24"/>
          <w:lang w:eastAsia="en-US"/>
        </w:rPr>
        <w:t>223</w:t>
      </w:r>
      <w:r w:rsidRPr="005E12FA">
        <w:rPr>
          <w:rFonts w:ascii="Times New Roman" w:eastAsia="Times New Roman" w:hAnsi="Times New Roman" w:cs="Times New Roman"/>
          <w:sz w:val="24"/>
          <w:szCs w:val="24"/>
          <w:lang w:eastAsia="en-US"/>
        </w:rPr>
        <w:t xml:space="preserve"> </w:t>
      </w:r>
      <w:r w:rsidR="00A73546">
        <w:rPr>
          <w:rFonts w:ascii="Times New Roman" w:eastAsia="Times New Roman" w:hAnsi="Times New Roman" w:cs="Times New Roman"/>
          <w:sz w:val="24"/>
          <w:szCs w:val="24"/>
          <w:lang w:eastAsia="en-US"/>
        </w:rPr>
        <w:t>5</w:t>
      </w:r>
      <w:r w:rsidRPr="005E12FA">
        <w:rPr>
          <w:rFonts w:ascii="Times New Roman" w:eastAsia="Times New Roman" w:hAnsi="Times New Roman" w:cs="Times New Roman"/>
          <w:sz w:val="24"/>
          <w:szCs w:val="24"/>
          <w:lang w:eastAsia="en-US"/>
        </w:rPr>
        <w:t xml:space="preserve">00 EUR </w:t>
      </w:r>
      <w:r w:rsidR="00C84C5C">
        <w:rPr>
          <w:rFonts w:ascii="Times New Roman" w:eastAsia="Times New Roman" w:hAnsi="Times New Roman" w:cs="Times New Roman"/>
          <w:sz w:val="24"/>
          <w:szCs w:val="24"/>
          <w:lang w:eastAsia="en-US"/>
        </w:rPr>
        <w:t xml:space="preserve">su PVM </w:t>
      </w:r>
      <w:r w:rsidRPr="005E12FA">
        <w:rPr>
          <w:rFonts w:ascii="Times New Roman" w:eastAsia="Times New Roman" w:hAnsi="Times New Roman" w:cs="Times New Roman"/>
          <w:color w:val="000000"/>
          <w:sz w:val="24"/>
          <w:szCs w:val="24"/>
          <w:lang w:eastAsia="en-US"/>
        </w:rPr>
        <w:t xml:space="preserve">(maksimali </w:t>
      </w:r>
      <w:r w:rsidRPr="005E12FA">
        <w:rPr>
          <w:rFonts w:ascii="Times New Roman" w:eastAsia="Times New Roman" w:hAnsi="Times New Roman" w:cs="Times New Roman"/>
          <w:sz w:val="24"/>
          <w:szCs w:val="20"/>
          <w:lang w:eastAsia="en-US"/>
        </w:rPr>
        <w:t>pirkimo objekto vertė) II pirkimo dalyje;</w:t>
      </w:r>
    </w:p>
    <w:p w14:paraId="6A5E4F26" w14:textId="22773DAB" w:rsidR="005E12FA" w:rsidRDefault="005E12FA" w:rsidP="005E12FA">
      <w:pPr>
        <w:pStyle w:val="Sraopastraipa"/>
        <w:ind w:left="2268" w:firstLine="426"/>
        <w:rPr>
          <w:rFonts w:ascii="Times New Roman" w:hAnsi="Times New Roman" w:cs="Times New Roman"/>
          <w:sz w:val="24"/>
          <w:szCs w:val="24"/>
        </w:rPr>
      </w:pPr>
    </w:p>
    <w:p w14:paraId="6D658253" w14:textId="61DA77E8" w:rsidR="005E12FA" w:rsidRDefault="00C524CE" w:rsidP="004243BF">
      <w:pPr>
        <w:pStyle w:val="Sraopastraipa"/>
        <w:numPr>
          <w:ilvl w:val="2"/>
          <w:numId w:val="16"/>
        </w:numPr>
        <w:tabs>
          <w:tab w:val="clear" w:pos="1997"/>
          <w:tab w:val="num" w:pos="1277"/>
        </w:tabs>
        <w:ind w:left="0" w:firstLine="851"/>
        <w:rPr>
          <w:rFonts w:ascii="Times New Roman" w:hAnsi="Times New Roman" w:cs="Times New Roman"/>
          <w:sz w:val="24"/>
          <w:szCs w:val="24"/>
        </w:rPr>
      </w:pPr>
      <w:r w:rsidRPr="00C524CE">
        <w:rPr>
          <w:rFonts w:ascii="Times New Roman" w:hAnsi="Times New Roman" w:cs="Times New Roman"/>
          <w:sz w:val="24"/>
          <w:szCs w:val="24"/>
        </w:rPr>
        <w:t xml:space="preserve">Tiekėjai savo pasiūlymuose turi </w:t>
      </w:r>
      <w:r w:rsidRPr="00363C3A">
        <w:rPr>
          <w:rFonts w:ascii="Times New Roman" w:hAnsi="Times New Roman" w:cs="Times New Roman"/>
          <w:sz w:val="24"/>
          <w:szCs w:val="24"/>
        </w:rPr>
        <w:t xml:space="preserve">nurodyti papildomą garantinio termino trukmę metais (T). Papildoma garantinio termino trukmė metais – </w:t>
      </w:r>
      <w:r w:rsidR="003155D6" w:rsidRPr="00363C3A">
        <w:rPr>
          <w:rFonts w:ascii="Times New Roman" w:hAnsi="Times New Roman" w:cs="Times New Roman"/>
          <w:sz w:val="24"/>
          <w:szCs w:val="24"/>
        </w:rPr>
        <w:t>gamintojo</w:t>
      </w:r>
      <w:r w:rsidRPr="00363C3A">
        <w:rPr>
          <w:rFonts w:ascii="Times New Roman" w:hAnsi="Times New Roman" w:cs="Times New Roman"/>
          <w:sz w:val="24"/>
          <w:szCs w:val="24"/>
        </w:rPr>
        <w:t xml:space="preserve"> suteikiamas papildomas terminas (galimi</w:t>
      </w:r>
      <w:r w:rsidR="0028119B" w:rsidRPr="00363C3A">
        <w:rPr>
          <w:rFonts w:ascii="Times New Roman" w:hAnsi="Times New Roman" w:cs="Times New Roman"/>
          <w:sz w:val="24"/>
          <w:szCs w:val="24"/>
        </w:rPr>
        <w:t xml:space="preserve"> </w:t>
      </w:r>
      <w:r w:rsidRPr="00363C3A">
        <w:rPr>
          <w:rFonts w:ascii="Times New Roman" w:hAnsi="Times New Roman" w:cs="Times New Roman"/>
          <w:sz w:val="24"/>
          <w:szCs w:val="24"/>
        </w:rPr>
        <w:t>papildomos Prekių garantinio termino trukmės variantai:</w:t>
      </w:r>
      <w:r w:rsidR="0028119B" w:rsidRPr="00363C3A">
        <w:rPr>
          <w:rFonts w:ascii="Times New Roman" w:hAnsi="Times New Roman" w:cs="Times New Roman"/>
          <w:sz w:val="24"/>
          <w:szCs w:val="24"/>
        </w:rPr>
        <w:t xml:space="preserve"> </w:t>
      </w:r>
      <w:r w:rsidRPr="00363C3A">
        <w:rPr>
          <w:rFonts w:ascii="Times New Roman" w:hAnsi="Times New Roman" w:cs="Times New Roman"/>
          <w:sz w:val="24"/>
          <w:szCs w:val="24"/>
        </w:rPr>
        <w:t>1, 2</w:t>
      </w:r>
      <w:r w:rsidR="0028119B" w:rsidRPr="00363C3A">
        <w:rPr>
          <w:rFonts w:ascii="Times New Roman" w:hAnsi="Times New Roman" w:cs="Times New Roman"/>
          <w:sz w:val="24"/>
          <w:szCs w:val="24"/>
        </w:rPr>
        <w:t>, 3 ir daugiau metų</w:t>
      </w:r>
      <w:r w:rsidRPr="00363C3A">
        <w:rPr>
          <w:rFonts w:ascii="Times New Roman" w:hAnsi="Times New Roman" w:cs="Times New Roman"/>
          <w:sz w:val="24"/>
          <w:szCs w:val="24"/>
        </w:rPr>
        <w:t>),</w:t>
      </w:r>
      <w:r w:rsidRPr="00C524CE">
        <w:rPr>
          <w:rFonts w:ascii="Times New Roman" w:hAnsi="Times New Roman" w:cs="Times New Roman"/>
          <w:sz w:val="24"/>
          <w:szCs w:val="24"/>
        </w:rPr>
        <w:t xml:space="preserve"> viršijantis minimalų teisės aktais nustatytą garantinį terminą.  </w:t>
      </w:r>
    </w:p>
    <w:p w14:paraId="750582E6" w14:textId="165E9AD8" w:rsidR="004243BF" w:rsidRPr="004243BF" w:rsidRDefault="004243BF" w:rsidP="004243BF">
      <w:pPr>
        <w:pStyle w:val="Sraopastraipa"/>
        <w:numPr>
          <w:ilvl w:val="2"/>
          <w:numId w:val="16"/>
        </w:numPr>
        <w:tabs>
          <w:tab w:val="clear" w:pos="1997"/>
          <w:tab w:val="num" w:pos="1277"/>
        </w:tabs>
        <w:ind w:left="0" w:firstLine="851"/>
        <w:rPr>
          <w:rFonts w:ascii="Times New Roman" w:hAnsi="Times New Roman" w:cs="Times New Roman"/>
          <w:sz w:val="24"/>
          <w:szCs w:val="24"/>
        </w:rPr>
      </w:pPr>
      <w:r w:rsidRPr="004243BF">
        <w:rPr>
          <w:rFonts w:ascii="Times New Roman" w:eastAsia="Calibri" w:hAnsi="Times New Roman" w:cs="Times New Roman"/>
          <w:color w:val="000000"/>
          <w:sz w:val="24"/>
          <w:szCs w:val="24"/>
          <w:lang w:eastAsia="en-US"/>
        </w:rPr>
        <w:t>Kriterijaus, papildomos garantinio termino trukmės, išreikštos metais (T), balai priskiriami taip</w:t>
      </w:r>
      <w:r>
        <w:rPr>
          <w:rFonts w:ascii="Times New Roman" w:eastAsia="Calibri" w:hAnsi="Times New Roman" w:cs="Times New Roman"/>
          <w:color w:val="000000"/>
          <w:sz w:val="24"/>
          <w:szCs w:val="24"/>
          <w:lang w:eastAsia="en-US"/>
        </w:rPr>
        <w:t>:</w:t>
      </w:r>
    </w:p>
    <w:tbl>
      <w:tblPr>
        <w:tblStyle w:val="Lentelstinklelis5"/>
        <w:tblW w:w="10201" w:type="dxa"/>
        <w:tblLook w:val="04A0" w:firstRow="1" w:lastRow="0" w:firstColumn="1" w:lastColumn="0" w:noHBand="0" w:noVBand="1"/>
      </w:tblPr>
      <w:tblGrid>
        <w:gridCol w:w="5098"/>
        <w:gridCol w:w="5103"/>
      </w:tblGrid>
      <w:tr w:rsidR="004243BF" w:rsidRPr="004243BF" w14:paraId="058300A3" w14:textId="77777777" w:rsidTr="00481DDD">
        <w:tc>
          <w:tcPr>
            <w:tcW w:w="5098" w:type="dxa"/>
          </w:tcPr>
          <w:p w14:paraId="4A093309" w14:textId="77777777" w:rsidR="004243BF" w:rsidRPr="004243BF" w:rsidRDefault="004243BF" w:rsidP="004243BF">
            <w:pPr>
              <w:jc w:val="center"/>
              <w:rPr>
                <w:color w:val="000000"/>
                <w:sz w:val="24"/>
              </w:rPr>
            </w:pPr>
            <w:r w:rsidRPr="004243BF">
              <w:rPr>
                <w:b/>
                <w:color w:val="000000"/>
                <w:sz w:val="22"/>
                <w:szCs w:val="22"/>
              </w:rPr>
              <w:t>Tiekėjo siūlomas papildomas garantinis terminas metais, (T).</w:t>
            </w:r>
          </w:p>
        </w:tc>
        <w:tc>
          <w:tcPr>
            <w:tcW w:w="5103" w:type="dxa"/>
          </w:tcPr>
          <w:p w14:paraId="5DF7C665" w14:textId="77777777" w:rsidR="004243BF" w:rsidRPr="004243BF" w:rsidRDefault="004243BF" w:rsidP="004243BF">
            <w:pPr>
              <w:jc w:val="center"/>
              <w:rPr>
                <w:color w:val="000000"/>
                <w:sz w:val="24"/>
              </w:rPr>
            </w:pPr>
            <w:r w:rsidRPr="004243BF">
              <w:rPr>
                <w:b/>
                <w:color w:val="000000"/>
                <w:sz w:val="22"/>
                <w:szCs w:val="22"/>
              </w:rPr>
              <w:t>Ekonominio naudingumo balai, kurie bus suteikti šiam kriterijui</w:t>
            </w:r>
          </w:p>
        </w:tc>
      </w:tr>
      <w:tr w:rsidR="004243BF" w:rsidRPr="004243BF" w14:paraId="33FE7C13" w14:textId="77777777" w:rsidTr="00481DDD">
        <w:tc>
          <w:tcPr>
            <w:tcW w:w="5098" w:type="dxa"/>
          </w:tcPr>
          <w:p w14:paraId="0DBC2EEE" w14:textId="77777777" w:rsidR="004243BF" w:rsidRPr="004243BF" w:rsidRDefault="004243BF" w:rsidP="004243BF">
            <w:pPr>
              <w:jc w:val="center"/>
              <w:rPr>
                <w:color w:val="000000"/>
                <w:sz w:val="24"/>
              </w:rPr>
            </w:pPr>
            <w:r w:rsidRPr="004243BF">
              <w:rPr>
                <w:color w:val="000000"/>
                <w:sz w:val="24"/>
              </w:rPr>
              <w:t>0</w:t>
            </w:r>
          </w:p>
        </w:tc>
        <w:tc>
          <w:tcPr>
            <w:tcW w:w="5103" w:type="dxa"/>
          </w:tcPr>
          <w:p w14:paraId="07611F68" w14:textId="77777777" w:rsidR="004243BF" w:rsidRPr="004243BF" w:rsidRDefault="004243BF" w:rsidP="004243BF">
            <w:pPr>
              <w:jc w:val="center"/>
              <w:rPr>
                <w:color w:val="000000"/>
                <w:sz w:val="24"/>
              </w:rPr>
            </w:pPr>
            <w:r w:rsidRPr="004243BF">
              <w:rPr>
                <w:color w:val="000000"/>
                <w:sz w:val="24"/>
              </w:rPr>
              <w:t>0</w:t>
            </w:r>
          </w:p>
        </w:tc>
      </w:tr>
      <w:tr w:rsidR="004243BF" w:rsidRPr="004243BF" w14:paraId="21BBDD18" w14:textId="77777777" w:rsidTr="00481DDD">
        <w:tc>
          <w:tcPr>
            <w:tcW w:w="5098" w:type="dxa"/>
          </w:tcPr>
          <w:p w14:paraId="44EAAD95" w14:textId="77777777" w:rsidR="004243BF" w:rsidRPr="004243BF" w:rsidRDefault="004243BF" w:rsidP="004243BF">
            <w:pPr>
              <w:jc w:val="center"/>
              <w:rPr>
                <w:color w:val="000000"/>
                <w:sz w:val="24"/>
              </w:rPr>
            </w:pPr>
            <w:r w:rsidRPr="004243BF">
              <w:rPr>
                <w:color w:val="000000"/>
                <w:sz w:val="24"/>
              </w:rPr>
              <w:t>1</w:t>
            </w:r>
          </w:p>
        </w:tc>
        <w:tc>
          <w:tcPr>
            <w:tcW w:w="5103" w:type="dxa"/>
          </w:tcPr>
          <w:p w14:paraId="7A120E4F" w14:textId="16861580" w:rsidR="004243BF" w:rsidRPr="004243BF" w:rsidRDefault="002C05CD" w:rsidP="004243BF">
            <w:pPr>
              <w:jc w:val="center"/>
              <w:rPr>
                <w:color w:val="000000"/>
                <w:sz w:val="24"/>
              </w:rPr>
            </w:pPr>
            <w:r>
              <w:rPr>
                <w:color w:val="000000"/>
                <w:sz w:val="24"/>
              </w:rPr>
              <w:t>5</w:t>
            </w:r>
          </w:p>
        </w:tc>
      </w:tr>
      <w:tr w:rsidR="004243BF" w:rsidRPr="004243BF" w14:paraId="2E6C3954" w14:textId="77777777" w:rsidTr="00481DDD">
        <w:tc>
          <w:tcPr>
            <w:tcW w:w="5098" w:type="dxa"/>
          </w:tcPr>
          <w:p w14:paraId="3F1DA6E1" w14:textId="77777777" w:rsidR="004243BF" w:rsidRPr="004243BF" w:rsidRDefault="004243BF" w:rsidP="004243BF">
            <w:pPr>
              <w:jc w:val="center"/>
              <w:rPr>
                <w:color w:val="000000"/>
                <w:sz w:val="24"/>
              </w:rPr>
            </w:pPr>
            <w:r w:rsidRPr="004243BF">
              <w:rPr>
                <w:color w:val="000000"/>
                <w:sz w:val="24"/>
              </w:rPr>
              <w:t>2</w:t>
            </w:r>
          </w:p>
        </w:tc>
        <w:tc>
          <w:tcPr>
            <w:tcW w:w="5103" w:type="dxa"/>
          </w:tcPr>
          <w:p w14:paraId="6F97D250" w14:textId="05363896" w:rsidR="004243BF" w:rsidRPr="004243BF" w:rsidRDefault="002C05CD" w:rsidP="004243BF">
            <w:pPr>
              <w:jc w:val="center"/>
              <w:rPr>
                <w:color w:val="000000"/>
                <w:sz w:val="24"/>
              </w:rPr>
            </w:pPr>
            <w:r>
              <w:rPr>
                <w:color w:val="000000"/>
                <w:sz w:val="24"/>
              </w:rPr>
              <w:t>10</w:t>
            </w:r>
          </w:p>
        </w:tc>
      </w:tr>
      <w:tr w:rsidR="002C05CD" w:rsidRPr="004243BF" w14:paraId="41431D4D" w14:textId="77777777" w:rsidTr="00481DDD">
        <w:tc>
          <w:tcPr>
            <w:tcW w:w="5098" w:type="dxa"/>
          </w:tcPr>
          <w:p w14:paraId="3A14C491" w14:textId="2E712DC6" w:rsidR="002C05CD" w:rsidRPr="004243BF" w:rsidRDefault="002C05CD" w:rsidP="004243BF">
            <w:pPr>
              <w:jc w:val="center"/>
              <w:rPr>
                <w:color w:val="000000"/>
                <w:sz w:val="24"/>
              </w:rPr>
            </w:pPr>
            <w:r w:rsidRPr="002C05CD">
              <w:rPr>
                <w:color w:val="000000"/>
                <w:sz w:val="24"/>
              </w:rPr>
              <w:t>≥</w:t>
            </w:r>
            <w:r>
              <w:rPr>
                <w:color w:val="000000"/>
                <w:sz w:val="24"/>
              </w:rPr>
              <w:t>3</w:t>
            </w:r>
          </w:p>
        </w:tc>
        <w:tc>
          <w:tcPr>
            <w:tcW w:w="5103" w:type="dxa"/>
          </w:tcPr>
          <w:p w14:paraId="49C5B87B" w14:textId="144F86C3" w:rsidR="002C05CD" w:rsidRPr="004243BF" w:rsidRDefault="002C05CD" w:rsidP="004243BF">
            <w:pPr>
              <w:jc w:val="center"/>
              <w:rPr>
                <w:color w:val="000000"/>
                <w:sz w:val="24"/>
              </w:rPr>
            </w:pPr>
            <w:r>
              <w:rPr>
                <w:color w:val="000000"/>
                <w:sz w:val="24"/>
              </w:rPr>
              <w:t>15</w:t>
            </w:r>
          </w:p>
        </w:tc>
      </w:tr>
    </w:tbl>
    <w:p w14:paraId="21A75848" w14:textId="1751BCCA" w:rsidR="00AA3BB7" w:rsidRDefault="00AA3BB7"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81" w:name="_Toc126333946"/>
      <w:bookmarkStart w:id="82" w:name="_Ref39586171"/>
      <w:bookmarkStart w:id="83" w:name="_Ref39673580"/>
      <w:bookmarkStart w:id="84" w:name="_Ref39674283"/>
      <w:r>
        <w:rPr>
          <w:rFonts w:ascii="Times New Roman" w:hAnsi="Times New Roman" w:cs="Times New Roman"/>
          <w:strike/>
          <w:sz w:val="24"/>
          <w:szCs w:val="24"/>
        </w:rPr>
        <w:br w:type="page"/>
      </w:r>
    </w:p>
    <w:p w14:paraId="35C443A9" w14:textId="77777777"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85" w:name="_Toc185241023"/>
      <w:bookmarkStart w:id="86" w:name="_Toc126333948"/>
      <w:bookmarkEnd w:id="81"/>
      <w:r w:rsidRPr="00BF44B4">
        <w:rPr>
          <w:rFonts w:ascii="Times New Roman" w:hAnsi="Times New Roman" w:cs="Times New Roman"/>
          <w:color w:val="0070C0"/>
          <w:sz w:val="24"/>
          <w:szCs w:val="24"/>
        </w:rPr>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85"/>
    </w:p>
    <w:p w14:paraId="66C58F15" w14:textId="77777777" w:rsidR="00900AC2" w:rsidRDefault="00900AC2" w:rsidP="00900AC2">
      <w:pPr>
        <w:tabs>
          <w:tab w:val="left" w:pos="993"/>
        </w:tabs>
        <w:spacing w:after="0" w:line="240" w:lineRule="auto"/>
        <w:rPr>
          <w:rFonts w:ascii="Times New Roman" w:hAnsi="Times New Roman" w:cs="Times New Roman"/>
          <w:sz w:val="24"/>
          <w:szCs w:val="24"/>
        </w:rPr>
      </w:pPr>
    </w:p>
    <w:p w14:paraId="74F777D6" w14:textId="77777777" w:rsidR="00C32F33" w:rsidRPr="00BF44B4" w:rsidRDefault="00C32F33" w:rsidP="00900AC2">
      <w:pPr>
        <w:tabs>
          <w:tab w:val="left" w:pos="993"/>
        </w:tabs>
        <w:spacing w:after="0" w:line="240" w:lineRule="auto"/>
        <w:rPr>
          <w:rFonts w:ascii="Times New Roman" w:hAnsi="Times New Roman" w:cs="Times New Roman"/>
          <w:sz w:val="24"/>
          <w:szCs w:val="24"/>
        </w:rPr>
      </w:pPr>
    </w:p>
    <w:p w14:paraId="15CF789E" w14:textId="77777777" w:rsidR="00C32F33" w:rsidRPr="00781A74" w:rsidRDefault="00C32F33" w:rsidP="00C32F33">
      <w:pPr>
        <w:jc w:val="center"/>
        <w:rPr>
          <w:rFonts w:ascii="Times New Roman" w:hAnsi="Times New Roman" w:cs="Times New Roman"/>
        </w:rPr>
      </w:pPr>
      <w:bookmarkStart w:id="87" w:name="_Hlk210338221"/>
      <w:r w:rsidRPr="00781A74">
        <w:rPr>
          <w:rFonts w:ascii="Times New Roman" w:hAnsi="Times New Roman" w:cs="Times New Roman"/>
        </w:rPr>
        <w:t>Herbas arba prekių ženklas</w:t>
      </w:r>
    </w:p>
    <w:p w14:paraId="5352FDF8" w14:textId="77777777" w:rsidR="00C32F33" w:rsidRPr="00781A74" w:rsidRDefault="00C32F33" w:rsidP="00C32F3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31E5F241" w14:textId="77777777" w:rsidR="00C32F33" w:rsidRPr="00781A74" w:rsidRDefault="00C32F33" w:rsidP="00C32F33">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8B7550" w14:textId="77777777" w:rsidR="00C32F33" w:rsidRPr="00781A74" w:rsidRDefault="00C32F33" w:rsidP="00C32F33">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4A2065C3" w14:textId="77777777" w:rsidR="00C32F33" w:rsidRPr="00781A74" w:rsidRDefault="00C32F33" w:rsidP="00C32F33">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7ECD2AA" w14:textId="77777777" w:rsidR="00C32F33" w:rsidRPr="00781A74" w:rsidRDefault="00C32F33" w:rsidP="00C32F33">
      <w:pPr>
        <w:jc w:val="center"/>
        <w:rPr>
          <w:rFonts w:ascii="Times New Roman" w:hAnsi="Times New Roman" w:cs="Times New Roman"/>
          <w:b/>
          <w:sz w:val="24"/>
          <w:szCs w:val="24"/>
        </w:rPr>
      </w:pPr>
    </w:p>
    <w:p w14:paraId="335AA205" w14:textId="77777777" w:rsidR="00C32F33" w:rsidRPr="006157AF" w:rsidRDefault="00C32F33" w:rsidP="00C32F3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0660A0" w14:textId="77777777" w:rsidR="00C32F33" w:rsidRPr="006157AF" w:rsidRDefault="00C32F33" w:rsidP="00C32F3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AB5A68E" w14:textId="77777777" w:rsidR="00C32F33" w:rsidRPr="006157AF" w:rsidRDefault="00C32F33" w:rsidP="00C32F3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75C3538C" w14:textId="77777777" w:rsidR="00C32F33" w:rsidRPr="006157AF" w:rsidRDefault="00C32F33" w:rsidP="00C32F3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61692A61" w14:textId="77777777" w:rsidR="00C32F33" w:rsidRPr="006157AF" w:rsidRDefault="00C32F33" w:rsidP="00C32F33">
      <w:pPr>
        <w:spacing w:after="0" w:line="240" w:lineRule="auto"/>
        <w:rPr>
          <w:rFonts w:ascii="Times New Roman" w:eastAsia="Times New Roman" w:hAnsi="Times New Roman" w:cs="Times New Roman"/>
        </w:rPr>
      </w:pPr>
    </w:p>
    <w:p w14:paraId="1A8BA348"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03C50A"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DAB0033"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339034"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92FCF1D"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A297C86" w14:textId="77777777" w:rsidR="00C32F33" w:rsidRPr="006157AF" w:rsidRDefault="00C32F33" w:rsidP="00C32F3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49B1D96" w14:textId="77777777" w:rsidR="00C32F33" w:rsidRPr="006157AF"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DCAD576" w14:textId="77777777" w:rsidR="00C32F33"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96C0521" w14:textId="77777777" w:rsidR="00C32F33" w:rsidRPr="006157AF"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32F33" w:rsidRPr="006157AF" w14:paraId="54D26E1C" w14:textId="77777777" w:rsidTr="00D9666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00DA718" w14:textId="77777777" w:rsidR="00C32F33" w:rsidRPr="006157AF" w:rsidRDefault="00C32F33" w:rsidP="00D966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6D010F9"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727DE59"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F89D784"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1DE554" w14:textId="77777777" w:rsidR="00C32F33" w:rsidRPr="006157AF" w:rsidRDefault="00C32F33" w:rsidP="00D966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F3A374" w14:textId="77777777" w:rsidR="00C32F33" w:rsidRPr="006157AF" w:rsidRDefault="00C32F33" w:rsidP="00D96662">
            <w:pPr>
              <w:spacing w:after="0" w:line="240" w:lineRule="auto"/>
              <w:rPr>
                <w:rFonts w:ascii="Times New Roman" w:eastAsia="Times New Roman" w:hAnsi="Times New Roman" w:cs="Times New Roman"/>
                <w:sz w:val="18"/>
                <w:szCs w:val="18"/>
              </w:rPr>
            </w:pPr>
          </w:p>
        </w:tc>
      </w:tr>
      <w:bookmarkEnd w:id="87"/>
    </w:tbl>
    <w:p w14:paraId="46E5710C" w14:textId="27C30096" w:rsidR="00900AC2" w:rsidRPr="00BF44B4" w:rsidRDefault="00B87E6F" w:rsidP="00AB4C9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8"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88"/>
    </w:p>
    <w:p w14:paraId="046517E3"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1307F285" w14:textId="77777777" w:rsidR="00C32F33" w:rsidRPr="00781A74" w:rsidRDefault="00C32F33" w:rsidP="00C32F33">
      <w:pPr>
        <w:jc w:val="center"/>
        <w:rPr>
          <w:rFonts w:ascii="Times New Roman" w:hAnsi="Times New Roman" w:cs="Times New Roman"/>
          <w:sz w:val="20"/>
          <w:szCs w:val="20"/>
        </w:rPr>
      </w:pPr>
      <w:bookmarkStart w:id="89" w:name="_Toc185241026"/>
      <w:r w:rsidRPr="00781A74">
        <w:rPr>
          <w:rFonts w:ascii="Times New Roman" w:hAnsi="Times New Roman" w:cs="Times New Roman"/>
          <w:sz w:val="20"/>
          <w:szCs w:val="20"/>
        </w:rPr>
        <w:t>(Tiekėjo pavadinimas)</w:t>
      </w:r>
    </w:p>
    <w:p w14:paraId="32EF977B" w14:textId="77777777" w:rsidR="00C32F33" w:rsidRPr="00781A74" w:rsidRDefault="00C32F33" w:rsidP="00C32F33">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2C93283F" w14:textId="77777777" w:rsidR="00C32F33" w:rsidRPr="00781A74" w:rsidRDefault="00C32F33" w:rsidP="00C32F33">
      <w:pPr>
        <w:jc w:val="both"/>
        <w:rPr>
          <w:rFonts w:ascii="Times New Roman" w:hAnsi="Times New Roman" w:cs="Times New Roman"/>
          <w:sz w:val="20"/>
          <w:szCs w:val="20"/>
        </w:rPr>
      </w:pPr>
    </w:p>
    <w:p w14:paraId="247BB535" w14:textId="77777777" w:rsidR="00C32F33" w:rsidRPr="00781A74" w:rsidRDefault="00C32F33" w:rsidP="00C32F3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38E36E33" w14:textId="77777777" w:rsidR="00C32F33" w:rsidRPr="00CD3AFB" w:rsidRDefault="00C32F33" w:rsidP="00C32F33">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080759FF" w14:textId="77777777" w:rsidR="00C32F33" w:rsidRPr="00CD3AFB" w:rsidRDefault="00C32F33" w:rsidP="00C32F33">
      <w:pPr>
        <w:spacing w:line="240" w:lineRule="auto"/>
        <w:jc w:val="center"/>
        <w:rPr>
          <w:rFonts w:ascii="Times New Roman" w:hAnsi="Times New Roman" w:cs="Times New Roman"/>
          <w:b/>
          <w:sz w:val="20"/>
          <w:szCs w:val="20"/>
        </w:rPr>
      </w:pPr>
    </w:p>
    <w:p w14:paraId="1D143958" w14:textId="77777777" w:rsidR="00C32F33" w:rsidRPr="006157AF" w:rsidRDefault="00C32F33" w:rsidP="00C32F33">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BE8B72B" w14:textId="77777777" w:rsidR="00C32F33" w:rsidRPr="006157AF" w:rsidRDefault="00C32F33" w:rsidP="00C32F33">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19C7AA11" w14:textId="77777777" w:rsidR="00C32F33" w:rsidRPr="006157AF" w:rsidRDefault="00C32F33" w:rsidP="00C32F33">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D3FF8E" w14:textId="77777777" w:rsidR="00C32F33" w:rsidRPr="006157AF" w:rsidRDefault="00C32F33" w:rsidP="00C32F33">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EFFB8F6" w14:textId="77777777" w:rsidR="00C32F33" w:rsidRPr="006157AF" w:rsidRDefault="00C32F33" w:rsidP="00C32F33">
      <w:pPr>
        <w:spacing w:after="0" w:line="240" w:lineRule="auto"/>
        <w:rPr>
          <w:rFonts w:ascii="Times New Roman" w:eastAsia="Times New Roman" w:hAnsi="Times New Roman" w:cs="Times New Roman"/>
        </w:rPr>
      </w:pPr>
    </w:p>
    <w:p w14:paraId="23678F0F"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56E7F62F"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BDC4AB5"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D2ACF3A"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E5CDD3B" w14:textId="77777777" w:rsidR="00C32F33" w:rsidRPr="006157AF" w:rsidRDefault="00C32F33" w:rsidP="00C32F33">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9FEF55" w14:textId="77777777" w:rsidR="00C32F33" w:rsidRPr="006157AF" w:rsidRDefault="00C32F33" w:rsidP="00C32F33">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1AD73FB" w14:textId="77777777" w:rsidR="00C32F33" w:rsidRPr="006157AF"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64757CD" w14:textId="77777777" w:rsidR="00C32F33"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A001171" w14:textId="77777777" w:rsidR="00C32F33" w:rsidRPr="006157AF" w:rsidRDefault="00C32F33" w:rsidP="00C32F3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32F33" w:rsidRPr="006157AF" w14:paraId="2D994A02" w14:textId="77777777" w:rsidTr="00D9666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FA9D7D9" w14:textId="77777777" w:rsidR="00C32F33" w:rsidRPr="006157AF" w:rsidRDefault="00C32F33" w:rsidP="00D966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1CA515D"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A012BC"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CFB87C0" w14:textId="77777777" w:rsidR="00C32F33" w:rsidRPr="006157AF" w:rsidRDefault="00C32F33" w:rsidP="00D966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89385DF" w14:textId="77777777" w:rsidR="00C32F33" w:rsidRPr="006157AF" w:rsidRDefault="00C32F33" w:rsidP="00D966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E83B3E5" w14:textId="77777777" w:rsidR="00C32F33" w:rsidRPr="006157AF" w:rsidRDefault="00C32F33" w:rsidP="00D96662">
            <w:pPr>
              <w:spacing w:after="0" w:line="240" w:lineRule="auto"/>
              <w:rPr>
                <w:rFonts w:ascii="Times New Roman" w:eastAsia="Times New Roman" w:hAnsi="Times New Roman" w:cs="Times New Roman"/>
                <w:sz w:val="18"/>
                <w:szCs w:val="18"/>
              </w:rPr>
            </w:pPr>
          </w:p>
        </w:tc>
      </w:tr>
    </w:tbl>
    <w:p w14:paraId="73AD6B32" w14:textId="77777777" w:rsidR="00C32F33" w:rsidRDefault="00C32F33" w:rsidP="009E0595">
      <w:pPr>
        <w:pStyle w:val="Antrat2"/>
        <w:tabs>
          <w:tab w:val="left" w:pos="993"/>
        </w:tabs>
        <w:spacing w:before="0"/>
        <w:ind w:left="5103"/>
        <w:rPr>
          <w:rFonts w:ascii="Times New Roman" w:hAnsi="Times New Roman" w:cs="Times New Roman"/>
          <w:color w:val="0070C0"/>
          <w:sz w:val="24"/>
          <w:szCs w:val="24"/>
        </w:rPr>
      </w:pPr>
      <w:r>
        <w:rPr>
          <w:rFonts w:ascii="Times New Roman" w:hAnsi="Times New Roman" w:cs="Times New Roman"/>
          <w:color w:val="0070C0"/>
          <w:sz w:val="24"/>
          <w:szCs w:val="24"/>
        </w:rPr>
        <w:br w:type="page"/>
      </w:r>
    </w:p>
    <w:p w14:paraId="38D22E44" w14:textId="75A5C618"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10 priedas „Tiekėjo deklaracija dėl atsakingų asmenų“</w:t>
      </w:r>
      <w:bookmarkEnd w:id="89"/>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29903E3"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336F9CD" w14:textId="77777777" w:rsidR="009E0595" w:rsidRPr="00BF44B4"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040FB65E" w14:textId="3A19BD8F" w:rsidR="00AE422D" w:rsidRPr="00BF44B4" w:rsidRDefault="00FE3D1F" w:rsidP="00F9671A">
      <w:pPr>
        <w:pStyle w:val="Antrat2"/>
        <w:ind w:left="5103"/>
        <w:rPr>
          <w:rFonts w:ascii="Times New Roman" w:hAnsi="Times New Roman" w:cs="Times New Roman"/>
          <w:color w:val="0070C0"/>
          <w:sz w:val="24"/>
          <w:szCs w:val="24"/>
        </w:rPr>
      </w:pPr>
      <w:bookmarkStart w:id="90" w:name="_Hlk203383112"/>
      <w:r w:rsidRPr="00BF44B4">
        <w:rPr>
          <w:rFonts w:ascii="Times New Roman" w:hAnsi="Times New Roman" w:cs="Times New Roman"/>
          <w:color w:val="0070C0"/>
          <w:sz w:val="24"/>
          <w:szCs w:val="24"/>
        </w:rPr>
        <w:lastRenderedPageBreak/>
        <w:t xml:space="preserve">Pirkimo sąlygų </w:t>
      </w:r>
      <w:r w:rsidR="00900AC2" w:rsidRPr="00BF44B4">
        <w:rPr>
          <w:rFonts w:ascii="Times New Roman" w:hAnsi="Times New Roman" w:cs="Times New Roman"/>
          <w:color w:val="0070C0"/>
          <w:sz w:val="24"/>
          <w:szCs w:val="24"/>
        </w:rPr>
        <w:t>1</w:t>
      </w:r>
      <w:r w:rsidR="009E0595" w:rsidRPr="00BF44B4">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w:t>
      </w:r>
      <w:r w:rsidR="008D704D" w:rsidRPr="00BF44B4">
        <w:rPr>
          <w:rFonts w:ascii="Times New Roman" w:hAnsi="Times New Roman" w:cs="Times New Roman"/>
          <w:color w:val="0070C0"/>
          <w:sz w:val="24"/>
          <w:szCs w:val="24"/>
        </w:rPr>
        <w:t>„</w:t>
      </w:r>
      <w:bookmarkStart w:id="91" w:name="_Hlk172279654"/>
      <w:bookmarkEnd w:id="82"/>
      <w:bookmarkEnd w:id="83"/>
      <w:bookmarkEnd w:id="84"/>
      <w:bookmarkEnd w:id="86"/>
      <w:r w:rsidR="00F9671A" w:rsidRPr="00BF44B4">
        <w:rPr>
          <w:rFonts w:ascii="Times New Roman" w:hAnsi="Times New Roman" w:cs="Times New Roman"/>
          <w:color w:val="0070C0"/>
          <w:sz w:val="24"/>
          <w:szCs w:val="24"/>
        </w:rPr>
        <w:t>Nacionalinio saugumo reikalavimų atitikties deklaracija</w:t>
      </w:r>
      <w:bookmarkEnd w:id="91"/>
      <w:r w:rsidR="00F9671A" w:rsidRPr="00BF44B4">
        <w:rPr>
          <w:rFonts w:ascii="Times New Roman" w:hAnsi="Times New Roman" w:cs="Times New Roman"/>
          <w:color w:val="0070C0"/>
          <w:sz w:val="24"/>
          <w:szCs w:val="24"/>
        </w:rPr>
        <w:t>“</w:t>
      </w:r>
    </w:p>
    <w:bookmarkEnd w:id="90"/>
    <w:p w14:paraId="2E8168A8" w14:textId="77777777" w:rsidR="00F9671A" w:rsidRPr="00AB4C94" w:rsidRDefault="00F9671A" w:rsidP="008D477C">
      <w:pPr>
        <w:shd w:val="clear" w:color="auto" w:fill="FFFFFF"/>
        <w:suppressAutoHyphens/>
        <w:spacing w:after="0" w:line="240" w:lineRule="auto"/>
        <w:rPr>
          <w:rFonts w:ascii="Times New Roman" w:eastAsia="Calibri" w:hAnsi="Times New Roman" w:cs="Times New Roman"/>
          <w:b/>
          <w:sz w:val="22"/>
          <w:szCs w:val="22"/>
        </w:rPr>
      </w:pPr>
    </w:p>
    <w:p w14:paraId="3598C308" w14:textId="77777777" w:rsidR="00F9671A" w:rsidRPr="00AB4C94" w:rsidRDefault="00F9671A" w:rsidP="00F9671A">
      <w:pPr>
        <w:shd w:val="clear" w:color="auto" w:fill="FFFFFF"/>
        <w:suppressAutoHyphens/>
        <w:spacing w:after="0" w:line="240" w:lineRule="auto"/>
        <w:jc w:val="center"/>
        <w:rPr>
          <w:rFonts w:ascii="Times New Roman" w:eastAsia="Calibri" w:hAnsi="Times New Roman" w:cs="Times New Roman"/>
          <w:b/>
          <w:sz w:val="22"/>
          <w:szCs w:val="22"/>
        </w:rPr>
      </w:pPr>
      <w:bookmarkStart w:id="92" w:name="_Hlk172279670"/>
      <w:r w:rsidRPr="00AB4C94">
        <w:rPr>
          <w:rFonts w:ascii="Times New Roman" w:eastAsia="Calibri" w:hAnsi="Times New Roman" w:cs="Times New Roman"/>
          <w:b/>
          <w:sz w:val="22"/>
          <w:szCs w:val="22"/>
        </w:rPr>
        <w:t>(Nacionalinio saugumo reikalavimų atitikties deklaracijos tipinė forma)</w:t>
      </w:r>
    </w:p>
    <w:p w14:paraId="407EE71E"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F75423D" w14:textId="77777777" w:rsidR="00F9671A" w:rsidRPr="00AB4C94" w:rsidRDefault="00F9671A" w:rsidP="00F9671A">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307AFDEB"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796BFF74" w14:textId="77777777" w:rsidR="00F9671A" w:rsidRPr="00AB4C94" w:rsidRDefault="00F9671A" w:rsidP="00F9671A">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3F33F23D"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6E0D39E"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3A233CD9"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E2329C"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24BC8C73"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7064E254"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694BA673" w14:textId="77777777" w:rsidR="00F9671A" w:rsidRPr="00AB4C94" w:rsidRDefault="00F9671A" w:rsidP="00F9671A">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163D8663" w14:textId="77777777" w:rsidR="00F9671A" w:rsidRPr="00AB4C94" w:rsidRDefault="00F9671A" w:rsidP="00F9671A">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51593A10"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67155732" w14:textId="77777777" w:rsidR="00F9671A" w:rsidRPr="00AB4C94" w:rsidRDefault="00F9671A" w:rsidP="00F9671A">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38BEFBC5" w14:textId="77777777" w:rsidR="00F9671A" w:rsidRPr="00AB4C94" w:rsidRDefault="00F9671A" w:rsidP="00F9671A">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11CD8FE8" w14:textId="77777777" w:rsidR="00F9671A" w:rsidRPr="00AB4C94" w:rsidRDefault="00F9671A" w:rsidP="00F9671A">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16167ADF"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482087B0" w14:textId="7B474CD9" w:rsidR="00F9671A" w:rsidRPr="00AB4C94" w:rsidRDefault="00F9671A" w:rsidP="00A959F6">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23023CFC"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9671A" w:rsidRPr="00AB4C94" w14:paraId="77F87665" w14:textId="77777777" w:rsidTr="009D7A4D">
        <w:tc>
          <w:tcPr>
            <w:tcW w:w="352" w:type="dxa"/>
            <w:tcBorders>
              <w:top w:val="single" w:sz="4" w:space="0" w:color="auto"/>
              <w:left w:val="single" w:sz="4" w:space="0" w:color="auto"/>
              <w:bottom w:val="single" w:sz="4" w:space="0" w:color="auto"/>
              <w:right w:val="nil"/>
            </w:tcBorders>
            <w:hideMark/>
          </w:tcPr>
          <w:p w14:paraId="27EA656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641737D" w14:textId="77777777" w:rsidR="00F9671A" w:rsidRPr="00AB4C94" w:rsidRDefault="00F9671A" w:rsidP="009D7A4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9671A" w:rsidRPr="00AB4C94" w14:paraId="3DE53F7D" w14:textId="77777777" w:rsidTr="009D7A4D">
        <w:tc>
          <w:tcPr>
            <w:tcW w:w="352" w:type="dxa"/>
            <w:tcBorders>
              <w:top w:val="single" w:sz="4" w:space="0" w:color="auto"/>
              <w:left w:val="nil"/>
              <w:bottom w:val="nil"/>
              <w:right w:val="nil"/>
            </w:tcBorders>
          </w:tcPr>
          <w:p w14:paraId="11E307C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AE970A"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6D32D7C5" w14:textId="77777777" w:rsidTr="009D7A4D">
        <w:tc>
          <w:tcPr>
            <w:tcW w:w="352" w:type="dxa"/>
            <w:tcBorders>
              <w:top w:val="nil"/>
              <w:left w:val="nil"/>
              <w:bottom w:val="nil"/>
              <w:right w:val="nil"/>
            </w:tcBorders>
          </w:tcPr>
          <w:p w14:paraId="1EC1649F"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7C3DE2CD" w14:textId="77777777" w:rsidR="00F9671A" w:rsidRPr="00AB4C94" w:rsidRDefault="00F9671A" w:rsidP="009D7A4D">
            <w:pPr>
              <w:spacing w:after="0"/>
              <w:rPr>
                <w:rFonts w:ascii="Times New Roman" w:eastAsia="Calibri" w:hAnsi="Times New Roman" w:cs="Times New Roman"/>
                <w:i/>
                <w:sz w:val="22"/>
                <w:szCs w:val="22"/>
              </w:rPr>
            </w:pPr>
          </w:p>
        </w:tc>
      </w:tr>
    </w:tbl>
    <w:p w14:paraId="56A425FF" w14:textId="77777777" w:rsidR="00F9671A" w:rsidRPr="00AB4C94" w:rsidRDefault="00F9671A" w:rsidP="00F9671A">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9671A" w:rsidRPr="00AB4C94" w14:paraId="3CC96134" w14:textId="77777777" w:rsidTr="009D7A4D">
        <w:tc>
          <w:tcPr>
            <w:tcW w:w="352" w:type="dxa"/>
            <w:tcBorders>
              <w:top w:val="single" w:sz="4" w:space="0" w:color="auto"/>
              <w:left w:val="single" w:sz="4" w:space="0" w:color="auto"/>
              <w:bottom w:val="single" w:sz="4" w:space="0" w:color="auto"/>
              <w:right w:val="nil"/>
            </w:tcBorders>
            <w:hideMark/>
          </w:tcPr>
          <w:p w14:paraId="7252939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4F597B2" w14:textId="77777777" w:rsidR="00F9671A" w:rsidRPr="00AB4C94" w:rsidRDefault="00F9671A" w:rsidP="009D7A4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9671A" w:rsidRPr="00AB4C94" w14:paraId="366AAA4F" w14:textId="77777777" w:rsidTr="009D7A4D">
        <w:tc>
          <w:tcPr>
            <w:tcW w:w="352" w:type="dxa"/>
            <w:tcBorders>
              <w:top w:val="single" w:sz="4" w:space="0" w:color="auto"/>
              <w:left w:val="nil"/>
              <w:bottom w:val="nil"/>
              <w:right w:val="nil"/>
            </w:tcBorders>
          </w:tcPr>
          <w:p w14:paraId="14A2E40E"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813B099" w14:textId="77777777" w:rsidR="00F9671A" w:rsidRPr="00AB4C94" w:rsidRDefault="00F9671A" w:rsidP="009D7A4D">
            <w:pPr>
              <w:spacing w:after="0"/>
              <w:rPr>
                <w:rFonts w:ascii="Times New Roman" w:eastAsia="Calibri" w:hAnsi="Times New Roman" w:cs="Times New Roman"/>
                <w:sz w:val="22"/>
                <w:szCs w:val="22"/>
              </w:rPr>
            </w:pPr>
          </w:p>
        </w:tc>
      </w:tr>
      <w:tr w:rsidR="00F9671A" w:rsidRPr="00AB4C94" w14:paraId="42685D3A" w14:textId="77777777" w:rsidTr="009D7A4D">
        <w:tc>
          <w:tcPr>
            <w:tcW w:w="352" w:type="dxa"/>
            <w:tcBorders>
              <w:top w:val="nil"/>
              <w:left w:val="nil"/>
              <w:bottom w:val="nil"/>
              <w:right w:val="nil"/>
            </w:tcBorders>
          </w:tcPr>
          <w:p w14:paraId="3514728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6C7AE9CD" w14:textId="77777777" w:rsidR="00F9671A" w:rsidRPr="00AB4C94" w:rsidRDefault="00F9671A" w:rsidP="009D7A4D">
            <w:pPr>
              <w:spacing w:after="0"/>
              <w:rPr>
                <w:rFonts w:ascii="Times New Roman" w:eastAsia="Calibri" w:hAnsi="Times New Roman" w:cs="Times New Roman"/>
                <w:sz w:val="22"/>
                <w:szCs w:val="22"/>
              </w:rPr>
            </w:pPr>
          </w:p>
        </w:tc>
      </w:tr>
    </w:tbl>
    <w:p w14:paraId="38CD485F"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365E373C"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5779C0A7"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p>
    <w:p w14:paraId="74E0A7EC"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9970018" w14:textId="77777777" w:rsidR="00F9671A" w:rsidRPr="00AB4C94" w:rsidRDefault="00F9671A" w:rsidP="00F9671A">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2464354C" w14:textId="4056EDD7" w:rsidR="00F9671A" w:rsidRDefault="00F9671A" w:rsidP="008D477C">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C80B7EB" w14:textId="77777777" w:rsidR="008D477C" w:rsidRPr="00AB4C94" w:rsidRDefault="008D477C" w:rsidP="008D477C">
      <w:pPr>
        <w:spacing w:after="0" w:line="240" w:lineRule="auto"/>
        <w:ind w:left="709"/>
        <w:jc w:val="both"/>
        <w:rPr>
          <w:rFonts w:ascii="Times New Roman" w:eastAsia="Calibri" w:hAnsi="Times New Roman" w:cs="Times New Roman"/>
          <w:sz w:val="22"/>
          <w:szCs w:val="22"/>
        </w:rPr>
      </w:pPr>
    </w:p>
    <w:p w14:paraId="335D7BC1" w14:textId="46FC524A" w:rsidR="00F9671A" w:rsidRPr="00AB4C94" w:rsidRDefault="00F9671A" w:rsidP="00D9267D">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4913D0A3" w14:textId="12A910F0" w:rsidR="008D477C" w:rsidRDefault="00F9671A" w:rsidP="008D477C">
      <w:pPr>
        <w:widowControl w:val="0"/>
        <w:suppressAutoHyphens/>
        <w:spacing w:after="0" w:line="240" w:lineRule="auto"/>
        <w:ind w:firstLine="471"/>
        <w:textAlignment w:val="baseline"/>
        <w:rPr>
          <w:rFonts w:ascii="Times New Roman" w:eastAsia="Calibri" w:hAnsi="Times New Roman" w:cs="Times New Roman"/>
          <w:i/>
          <w:iCs/>
          <w:sz w:val="22"/>
          <w:szCs w:val="22"/>
        </w:rPr>
      </w:pPr>
      <w:r w:rsidRPr="00AB4C94">
        <w:rPr>
          <w:rFonts w:ascii="Times New Roman" w:eastAsia="Calibri" w:hAnsi="Times New Roman" w:cs="Times New Roman"/>
          <w:i/>
          <w:iCs/>
          <w:sz w:val="22"/>
          <w:szCs w:val="22"/>
        </w:rPr>
        <w:t xml:space="preserve">(pareigos)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(parašas)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(vardas ir</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pavardė)</w:t>
      </w:r>
      <w:bookmarkEnd w:id="92"/>
      <w:r w:rsidR="008D477C">
        <w:rPr>
          <w:rFonts w:ascii="Times New Roman" w:eastAsia="Calibri" w:hAnsi="Times New Roman" w:cs="Times New Roman"/>
          <w:i/>
          <w:iCs/>
          <w:sz w:val="22"/>
          <w:szCs w:val="22"/>
        </w:rPr>
        <w:br w:type="page"/>
      </w:r>
    </w:p>
    <w:p w14:paraId="0042AFE5" w14:textId="77777777" w:rsidR="00F9671A" w:rsidRPr="008D477C" w:rsidRDefault="00F9671A" w:rsidP="008D477C">
      <w:pPr>
        <w:widowControl w:val="0"/>
        <w:suppressAutoHyphens/>
        <w:spacing w:after="0" w:line="240" w:lineRule="auto"/>
        <w:ind w:firstLine="471"/>
        <w:textAlignment w:val="baseline"/>
        <w:rPr>
          <w:rFonts w:ascii="Times New Roman" w:eastAsia="Calibri" w:hAnsi="Times New Roman" w:cs="Times New Roman"/>
          <w:sz w:val="22"/>
          <w:szCs w:val="22"/>
        </w:rPr>
      </w:pPr>
    </w:p>
    <w:p w14:paraId="6D339D4E" w14:textId="4F83F1B0"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t>Pirkimo sąlygų 1</w:t>
      </w:r>
      <w:r w:rsidR="007535B1" w:rsidRPr="00BF44B4">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236C2BD6"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6CF73418" w14:textId="77777777" w:rsidR="00F9671A" w:rsidRPr="00BF44B4" w:rsidRDefault="00F9671A" w:rsidP="006831D6">
      <w:pPr>
        <w:spacing w:after="0" w:line="240" w:lineRule="auto"/>
        <w:ind w:firstLine="720"/>
        <w:jc w:val="both"/>
        <w:rPr>
          <w:rFonts w:ascii="Times New Roman" w:hAnsi="Times New Roman" w:cs="Times New Roman"/>
          <w:b/>
          <w:bCs/>
          <w:smallCaps/>
          <w:sz w:val="24"/>
          <w:szCs w:val="24"/>
        </w:rPr>
      </w:pPr>
    </w:p>
    <w:sectPr w:rsidR="00F9671A" w:rsidRPr="00BF44B4" w:rsidSect="00181C58">
      <w:footerReference w:type="defaul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16E1DC94" w14:textId="77777777" w:rsidR="00DB6E05" w:rsidRPr="008D477C" w:rsidRDefault="00DB6E05" w:rsidP="00DB6E05">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07CA8A27" w14:textId="77777777" w:rsidR="00EC1539" w:rsidRPr="008D477C" w:rsidRDefault="00EC1539" w:rsidP="00EC1539">
      <w:pPr>
        <w:pStyle w:val="Puslapioinaostekstas"/>
        <w:rPr>
          <w:rFonts w:cstheme="minorHAnsi"/>
        </w:rPr>
      </w:pPr>
      <w:r w:rsidRPr="008D477C">
        <w:rPr>
          <w:rStyle w:val="Puslapioinaosnuoroda"/>
          <w:rFonts w:cstheme="minorHAnsi"/>
        </w:rPr>
        <w:footnoteRef/>
      </w:r>
      <w:r w:rsidRPr="008D477C">
        <w:rPr>
          <w:rFonts w:cstheme="minorHAnsi"/>
        </w:rPr>
        <w:t xml:space="preserve"> </w:t>
      </w:r>
      <w:hyperlink r:id="rId1" w:history="1">
        <w:r w:rsidRPr="008D477C">
          <w:rPr>
            <w:rStyle w:val="cf01"/>
            <w:rFonts w:asciiTheme="minorHAnsi" w:hAnsiTheme="minorHAnsi" w:cstheme="minorHAnsi"/>
            <w:sz w:val="20"/>
            <w:szCs w:val="20"/>
          </w:rPr>
          <w:t>https://www.e-tar.lt/portal/lt/legalAct/ac5a5e30878f11ed8df094f359a60216</w:t>
        </w:r>
      </w:hyperlink>
    </w:p>
  </w:footnote>
  <w:footnote w:id="4">
    <w:p w14:paraId="0022A495" w14:textId="77777777" w:rsidR="00EC1539" w:rsidRPr="008D477C" w:rsidRDefault="00EC1539" w:rsidP="00EC1539">
      <w:pPr>
        <w:pStyle w:val="Puslapioinaostekstas"/>
        <w:rPr>
          <w:rFonts w:cstheme="minorHAnsi"/>
        </w:rPr>
      </w:pPr>
      <w:r w:rsidRPr="008D477C">
        <w:rPr>
          <w:rStyle w:val="Puslapioinaosnuoroda"/>
          <w:rFonts w:cstheme="minorHAnsi"/>
        </w:rPr>
        <w:footnoteRef/>
      </w:r>
      <w:r w:rsidRPr="008D477C">
        <w:rPr>
          <w:rFonts w:cstheme="minorHAnsi"/>
        </w:rPr>
        <w:t xml:space="preserve"> </w:t>
      </w:r>
      <w:hyperlink r:id="rId2" w:history="1">
        <w:r w:rsidRPr="008D477C">
          <w:rPr>
            <w:rStyle w:val="cf01"/>
            <w:rFonts w:asciiTheme="minorHAnsi" w:hAnsiTheme="minorHAnsi" w:cstheme="minorHAnsi"/>
            <w:sz w:val="20"/>
            <w:szCs w:val="20"/>
          </w:rPr>
          <w:t>https://www.e-tar.lt/portal/lt/legalAct/ac5a5e30878f11ed8df094f359a60216</w:t>
        </w:r>
      </w:hyperlink>
    </w:p>
    <w:p w14:paraId="4C109443" w14:textId="77777777" w:rsidR="00EC1539" w:rsidRDefault="00EC1539" w:rsidP="00EC1539">
      <w:pPr>
        <w:pStyle w:val="Puslapioinaostekstas"/>
      </w:pPr>
    </w:p>
  </w:footnote>
  <w:footnote w:id="5">
    <w:p w14:paraId="6C7A78DD" w14:textId="77777777" w:rsidR="00BE3130" w:rsidRPr="001620D3" w:rsidRDefault="00BE3130" w:rsidP="00BE3130">
      <w:pPr>
        <w:pStyle w:val="Puslapioinaostekstas"/>
        <w:jc w:val="both"/>
        <w:rPr>
          <w:i/>
          <w:iCs/>
        </w:rPr>
      </w:pPr>
    </w:p>
  </w:footnote>
  <w:footnote w:id="6">
    <w:p w14:paraId="317BAA80" w14:textId="77777777" w:rsidR="00BE3130" w:rsidRPr="001620D3" w:rsidRDefault="00BE3130" w:rsidP="00BE313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48BFD9" w14:textId="77777777" w:rsidR="00BE3130" w:rsidRPr="001620D3" w:rsidRDefault="00BE3130" w:rsidP="00BE313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F4CF62" w14:textId="77777777" w:rsidR="00BE3130" w:rsidRDefault="00BE3130" w:rsidP="00BE313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7C4BDA4" w14:textId="77777777" w:rsidR="00BE3130" w:rsidRPr="001620D3" w:rsidRDefault="00BE3130" w:rsidP="00BE31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AC0AA7" w14:textId="77777777" w:rsidR="00BE3130" w:rsidRPr="001620D3" w:rsidRDefault="00BE3130" w:rsidP="00BE3130">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18CD8" w14:textId="77777777" w:rsidR="00BE3130" w:rsidRDefault="00BE3130" w:rsidP="00BE3130">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2253520" w14:textId="77777777" w:rsidR="00BE3130" w:rsidRPr="001620D3" w:rsidRDefault="00BE3130" w:rsidP="00BE31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73F3CC" w14:textId="77777777" w:rsidR="00BE3130" w:rsidRPr="001620D3" w:rsidRDefault="00BE3130" w:rsidP="00BE313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5CDDE3" w14:textId="77777777" w:rsidR="00BE3130" w:rsidRDefault="00BE3130" w:rsidP="00BE313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0661F"/>
    <w:multiLevelType w:val="hybridMultilevel"/>
    <w:tmpl w:val="09067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525D5C"/>
    <w:multiLevelType w:val="hybridMultilevel"/>
    <w:tmpl w:val="B63CC8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0"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3A6313"/>
    <w:multiLevelType w:val="hybridMultilevel"/>
    <w:tmpl w:val="659EBC30"/>
    <w:lvl w:ilvl="0" w:tplc="D03284A0">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461131"/>
    <w:multiLevelType w:val="multilevel"/>
    <w:tmpl w:val="BADC1C44"/>
    <w:lvl w:ilvl="0">
      <w:start w:val="1"/>
      <w:numFmt w:val="decimal"/>
      <w:lvlText w:val="%1."/>
      <w:lvlJc w:val="left"/>
      <w:pPr>
        <w:ind w:left="1443" w:hanging="876"/>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423" w:hanging="72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351" w:hanging="108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279" w:hanging="1440"/>
      </w:pPr>
      <w:rPr>
        <w:rFonts w:hint="default"/>
      </w:rPr>
    </w:lvl>
  </w:abstractNum>
  <w:abstractNum w:abstractNumId="30"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2C6C7A"/>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7"/>
  </w:num>
  <w:num w:numId="2" w16cid:durableId="207184103">
    <w:abstractNumId w:val="4"/>
  </w:num>
  <w:num w:numId="3" w16cid:durableId="1528367431">
    <w:abstractNumId w:val="17"/>
  </w:num>
  <w:num w:numId="4" w16cid:durableId="1484615006">
    <w:abstractNumId w:val="26"/>
  </w:num>
  <w:num w:numId="5" w16cid:durableId="607934237">
    <w:abstractNumId w:val="14"/>
  </w:num>
  <w:num w:numId="6" w16cid:durableId="749809940">
    <w:abstractNumId w:val="3"/>
  </w:num>
  <w:num w:numId="7" w16cid:durableId="1482305889">
    <w:abstractNumId w:val="25"/>
  </w:num>
  <w:num w:numId="8" w16cid:durableId="1318921492">
    <w:abstractNumId w:val="13"/>
  </w:num>
  <w:num w:numId="9" w16cid:durableId="1864435576">
    <w:abstractNumId w:val="28"/>
  </w:num>
  <w:num w:numId="10" w16cid:durableId="1941065713">
    <w:abstractNumId w:val="5"/>
  </w:num>
  <w:num w:numId="11" w16cid:durableId="1186099248">
    <w:abstractNumId w:val="31"/>
  </w:num>
  <w:num w:numId="12" w16cid:durableId="1890219801">
    <w:abstractNumId w:val="16"/>
  </w:num>
  <w:num w:numId="13" w16cid:durableId="193925719">
    <w:abstractNumId w:val="10"/>
  </w:num>
  <w:num w:numId="14" w16cid:durableId="1346132998">
    <w:abstractNumId w:val="23"/>
  </w:num>
  <w:num w:numId="15" w16cid:durableId="1111391534">
    <w:abstractNumId w:val="27"/>
  </w:num>
  <w:num w:numId="16" w16cid:durableId="664211458">
    <w:abstractNumId w:val="34"/>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1"/>
  </w:num>
  <w:num w:numId="18" w16cid:durableId="521475821">
    <w:abstractNumId w:val="34"/>
  </w:num>
  <w:num w:numId="19" w16cid:durableId="884757178">
    <w:abstractNumId w:val="20"/>
  </w:num>
  <w:num w:numId="20" w16cid:durableId="494614562">
    <w:abstractNumId w:val="18"/>
  </w:num>
  <w:num w:numId="21" w16cid:durableId="510532351">
    <w:abstractNumId w:val="0"/>
  </w:num>
  <w:num w:numId="22" w16cid:durableId="1996449446">
    <w:abstractNumId w:val="33"/>
  </w:num>
  <w:num w:numId="23" w16cid:durableId="1833986866">
    <w:abstractNumId w:val="30"/>
  </w:num>
  <w:num w:numId="24" w16cid:durableId="1826389072">
    <w:abstractNumId w:val="6"/>
  </w:num>
  <w:num w:numId="25" w16cid:durableId="410811086">
    <w:abstractNumId w:val="21"/>
  </w:num>
  <w:num w:numId="26" w16cid:durableId="647251499">
    <w:abstractNumId w:val="1"/>
  </w:num>
  <w:num w:numId="27" w16cid:durableId="1779251655">
    <w:abstractNumId w:val="15"/>
  </w:num>
  <w:num w:numId="28" w16cid:durableId="890849637">
    <w:abstractNumId w:val="19"/>
  </w:num>
  <w:num w:numId="29" w16cid:durableId="1809861017">
    <w:abstractNumId w:val="2"/>
  </w:num>
  <w:num w:numId="30" w16cid:durableId="2116173710">
    <w:abstractNumId w:val="22"/>
  </w:num>
  <w:num w:numId="31" w16cid:durableId="822042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63191">
    <w:abstractNumId w:val="11"/>
    <w:lvlOverride w:ilvl="0">
      <w:startOverride w:val="1"/>
    </w:lvlOverride>
    <w:lvlOverride w:ilvl="1"/>
    <w:lvlOverride w:ilvl="2"/>
    <w:lvlOverride w:ilvl="3"/>
    <w:lvlOverride w:ilvl="4"/>
    <w:lvlOverride w:ilvl="5"/>
    <w:lvlOverride w:ilvl="6"/>
    <w:lvlOverride w:ilvl="7"/>
    <w:lvlOverride w:ilvl="8"/>
  </w:num>
  <w:num w:numId="33" w16cid:durableId="411052278">
    <w:abstractNumId w:val="9"/>
  </w:num>
  <w:num w:numId="34" w16cid:durableId="621424119">
    <w:abstractNumId w:val="32"/>
  </w:num>
  <w:num w:numId="35" w16cid:durableId="6888684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9248811">
    <w:abstractNumId w:val="24"/>
  </w:num>
  <w:num w:numId="37" w16cid:durableId="1185555186">
    <w:abstractNumId w:val="29"/>
  </w:num>
  <w:num w:numId="38" w16cid:durableId="1126046647">
    <w:abstractNumId w:val="8"/>
  </w:num>
  <w:num w:numId="39" w16cid:durableId="437917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5DA9"/>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12"/>
    <w:rsid w:val="00145B8E"/>
    <w:rsid w:val="00145D46"/>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5F02"/>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963"/>
    <w:rsid w:val="001A0AD2"/>
    <w:rsid w:val="001A0B73"/>
    <w:rsid w:val="001A0DF2"/>
    <w:rsid w:val="001A18C1"/>
    <w:rsid w:val="001A1DD2"/>
    <w:rsid w:val="001A2163"/>
    <w:rsid w:val="001A225E"/>
    <w:rsid w:val="001A25FD"/>
    <w:rsid w:val="001A2693"/>
    <w:rsid w:val="001A2D53"/>
    <w:rsid w:val="001A2E70"/>
    <w:rsid w:val="001A39B5"/>
    <w:rsid w:val="001A47D2"/>
    <w:rsid w:val="001A49B3"/>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6F60"/>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D7B37"/>
    <w:rsid w:val="001E0107"/>
    <w:rsid w:val="001E250F"/>
    <w:rsid w:val="001E2BC5"/>
    <w:rsid w:val="001E3147"/>
    <w:rsid w:val="001E3392"/>
    <w:rsid w:val="001E3801"/>
    <w:rsid w:val="001E3D5A"/>
    <w:rsid w:val="001E4891"/>
    <w:rsid w:val="001E48DD"/>
    <w:rsid w:val="001E4C29"/>
    <w:rsid w:val="001E4DB2"/>
    <w:rsid w:val="001E5701"/>
    <w:rsid w:val="001E61DF"/>
    <w:rsid w:val="001E7618"/>
    <w:rsid w:val="001E76C7"/>
    <w:rsid w:val="001E7E24"/>
    <w:rsid w:val="001F03A4"/>
    <w:rsid w:val="001F04C1"/>
    <w:rsid w:val="001F15A0"/>
    <w:rsid w:val="001F15E3"/>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F8"/>
    <w:rsid w:val="001F6D69"/>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8D8"/>
    <w:rsid w:val="002059C4"/>
    <w:rsid w:val="00206076"/>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1F12"/>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0CB"/>
    <w:rsid w:val="00245655"/>
    <w:rsid w:val="00245DD5"/>
    <w:rsid w:val="00245E8F"/>
    <w:rsid w:val="002469C3"/>
    <w:rsid w:val="0024735B"/>
    <w:rsid w:val="0024764F"/>
    <w:rsid w:val="002476D5"/>
    <w:rsid w:val="002510C4"/>
    <w:rsid w:val="0025176F"/>
    <w:rsid w:val="00251B16"/>
    <w:rsid w:val="00251D4A"/>
    <w:rsid w:val="00252A35"/>
    <w:rsid w:val="00253090"/>
    <w:rsid w:val="00253C3C"/>
    <w:rsid w:val="00254895"/>
    <w:rsid w:val="00254B13"/>
    <w:rsid w:val="00255225"/>
    <w:rsid w:val="00255CCA"/>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53D"/>
    <w:rsid w:val="00263B34"/>
    <w:rsid w:val="00263E7F"/>
    <w:rsid w:val="0026424A"/>
    <w:rsid w:val="002647FB"/>
    <w:rsid w:val="0026491C"/>
    <w:rsid w:val="00264B13"/>
    <w:rsid w:val="00264EBF"/>
    <w:rsid w:val="0026649F"/>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163"/>
    <w:rsid w:val="00274C8A"/>
    <w:rsid w:val="00274E50"/>
    <w:rsid w:val="0027575B"/>
    <w:rsid w:val="00275B72"/>
    <w:rsid w:val="00277535"/>
    <w:rsid w:val="00277634"/>
    <w:rsid w:val="0027776A"/>
    <w:rsid w:val="002779A1"/>
    <w:rsid w:val="00280265"/>
    <w:rsid w:val="00280AF0"/>
    <w:rsid w:val="0028119B"/>
    <w:rsid w:val="00281309"/>
    <w:rsid w:val="00281735"/>
    <w:rsid w:val="002827A2"/>
    <w:rsid w:val="002827E4"/>
    <w:rsid w:val="00282C67"/>
    <w:rsid w:val="00282E1F"/>
    <w:rsid w:val="00283391"/>
    <w:rsid w:val="00283C6E"/>
    <w:rsid w:val="00283D6A"/>
    <w:rsid w:val="00283F1F"/>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6C5D"/>
    <w:rsid w:val="002970CF"/>
    <w:rsid w:val="00297490"/>
    <w:rsid w:val="002974D4"/>
    <w:rsid w:val="00297DB0"/>
    <w:rsid w:val="002A00F8"/>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05CD"/>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5D6"/>
    <w:rsid w:val="0031574F"/>
    <w:rsid w:val="00317AC3"/>
    <w:rsid w:val="00320115"/>
    <w:rsid w:val="00321802"/>
    <w:rsid w:val="00321A79"/>
    <w:rsid w:val="00321B1F"/>
    <w:rsid w:val="0032266C"/>
    <w:rsid w:val="00322A87"/>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271A0"/>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43A7"/>
    <w:rsid w:val="0034460F"/>
    <w:rsid w:val="0034474E"/>
    <w:rsid w:val="00344F46"/>
    <w:rsid w:val="00345141"/>
    <w:rsid w:val="003451F8"/>
    <w:rsid w:val="003453C2"/>
    <w:rsid w:val="00345AC7"/>
    <w:rsid w:val="00346410"/>
    <w:rsid w:val="00350286"/>
    <w:rsid w:val="0035041E"/>
    <w:rsid w:val="003505A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050"/>
    <w:rsid w:val="003576C1"/>
    <w:rsid w:val="00357BB8"/>
    <w:rsid w:val="00357C23"/>
    <w:rsid w:val="003600F2"/>
    <w:rsid w:val="00360DB9"/>
    <w:rsid w:val="00360F9B"/>
    <w:rsid w:val="00361525"/>
    <w:rsid w:val="003617F1"/>
    <w:rsid w:val="00362719"/>
    <w:rsid w:val="00363134"/>
    <w:rsid w:val="003632A5"/>
    <w:rsid w:val="0036352D"/>
    <w:rsid w:val="00363C3A"/>
    <w:rsid w:val="00365384"/>
    <w:rsid w:val="003660B8"/>
    <w:rsid w:val="003671C3"/>
    <w:rsid w:val="00370489"/>
    <w:rsid w:val="00370682"/>
    <w:rsid w:val="0037103F"/>
    <w:rsid w:val="003713E4"/>
    <w:rsid w:val="00371433"/>
    <w:rsid w:val="0037193A"/>
    <w:rsid w:val="003723C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200E"/>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4FB"/>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DE"/>
    <w:rsid w:val="003F3C34"/>
    <w:rsid w:val="003F3EFE"/>
    <w:rsid w:val="003F3FC9"/>
    <w:rsid w:val="003F4245"/>
    <w:rsid w:val="003F44FC"/>
    <w:rsid w:val="003F5489"/>
    <w:rsid w:val="003F54D8"/>
    <w:rsid w:val="003F56BF"/>
    <w:rsid w:val="003F5913"/>
    <w:rsid w:val="003F5A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2AF0"/>
    <w:rsid w:val="004132EE"/>
    <w:rsid w:val="0041361C"/>
    <w:rsid w:val="00413D2E"/>
    <w:rsid w:val="00413FA7"/>
    <w:rsid w:val="004147BD"/>
    <w:rsid w:val="00414EDF"/>
    <w:rsid w:val="00414F8D"/>
    <w:rsid w:val="004157B6"/>
    <w:rsid w:val="0041685F"/>
    <w:rsid w:val="00416CD6"/>
    <w:rsid w:val="00416D08"/>
    <w:rsid w:val="004170BC"/>
    <w:rsid w:val="00417604"/>
    <w:rsid w:val="00421D7D"/>
    <w:rsid w:val="004243BF"/>
    <w:rsid w:val="00424668"/>
    <w:rsid w:val="0042470D"/>
    <w:rsid w:val="00424B94"/>
    <w:rsid w:val="00424C4C"/>
    <w:rsid w:val="004252AF"/>
    <w:rsid w:val="0042578B"/>
    <w:rsid w:val="004257A5"/>
    <w:rsid w:val="00425CFB"/>
    <w:rsid w:val="00427177"/>
    <w:rsid w:val="0042788E"/>
    <w:rsid w:val="00430BF4"/>
    <w:rsid w:val="00431627"/>
    <w:rsid w:val="0043240D"/>
    <w:rsid w:val="00432574"/>
    <w:rsid w:val="0043288C"/>
    <w:rsid w:val="004329E8"/>
    <w:rsid w:val="00432C43"/>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39D"/>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C67"/>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8D"/>
    <w:rsid w:val="004A7223"/>
    <w:rsid w:val="004A7485"/>
    <w:rsid w:val="004A7F0E"/>
    <w:rsid w:val="004B0E0C"/>
    <w:rsid w:val="004B15B4"/>
    <w:rsid w:val="004B15EB"/>
    <w:rsid w:val="004B1B04"/>
    <w:rsid w:val="004B2DE0"/>
    <w:rsid w:val="004B2DE4"/>
    <w:rsid w:val="004B3551"/>
    <w:rsid w:val="004B42DF"/>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F1F"/>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74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1C6"/>
    <w:rsid w:val="0054132A"/>
    <w:rsid w:val="005415E4"/>
    <w:rsid w:val="00541BC4"/>
    <w:rsid w:val="005420ED"/>
    <w:rsid w:val="00542A74"/>
    <w:rsid w:val="00543AE0"/>
    <w:rsid w:val="005448A6"/>
    <w:rsid w:val="005464B7"/>
    <w:rsid w:val="00547265"/>
    <w:rsid w:val="00547443"/>
    <w:rsid w:val="005504D2"/>
    <w:rsid w:val="005505A6"/>
    <w:rsid w:val="005505BF"/>
    <w:rsid w:val="00551B0D"/>
    <w:rsid w:val="00551FA7"/>
    <w:rsid w:val="00553286"/>
    <w:rsid w:val="00553E2C"/>
    <w:rsid w:val="0055476C"/>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2D66"/>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FA"/>
    <w:rsid w:val="005E0D10"/>
    <w:rsid w:val="005E1041"/>
    <w:rsid w:val="005E10A2"/>
    <w:rsid w:val="005E12FA"/>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3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55F"/>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0E"/>
    <w:rsid w:val="00654D12"/>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713"/>
    <w:rsid w:val="00696298"/>
    <w:rsid w:val="00696781"/>
    <w:rsid w:val="006967C9"/>
    <w:rsid w:val="00696B03"/>
    <w:rsid w:val="00696EED"/>
    <w:rsid w:val="006974CE"/>
    <w:rsid w:val="00697D71"/>
    <w:rsid w:val="00697FA2"/>
    <w:rsid w:val="006A0472"/>
    <w:rsid w:val="006A049B"/>
    <w:rsid w:val="006A0F7D"/>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DA3"/>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0D"/>
    <w:rsid w:val="006D775B"/>
    <w:rsid w:val="006E04DD"/>
    <w:rsid w:val="006E0578"/>
    <w:rsid w:val="006E0DEA"/>
    <w:rsid w:val="006E1496"/>
    <w:rsid w:val="006E1CFB"/>
    <w:rsid w:val="006E202E"/>
    <w:rsid w:val="006E2445"/>
    <w:rsid w:val="006E28D7"/>
    <w:rsid w:val="006E2957"/>
    <w:rsid w:val="006E2F05"/>
    <w:rsid w:val="006E3394"/>
    <w:rsid w:val="006E5188"/>
    <w:rsid w:val="006E533D"/>
    <w:rsid w:val="006E6883"/>
    <w:rsid w:val="006E71F5"/>
    <w:rsid w:val="006E75C7"/>
    <w:rsid w:val="006E7679"/>
    <w:rsid w:val="006F06C7"/>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FA"/>
    <w:rsid w:val="0070681D"/>
    <w:rsid w:val="00706BD5"/>
    <w:rsid w:val="00706F4D"/>
    <w:rsid w:val="00707712"/>
    <w:rsid w:val="00707FDC"/>
    <w:rsid w:val="007101B7"/>
    <w:rsid w:val="00710F05"/>
    <w:rsid w:val="0071151F"/>
    <w:rsid w:val="0071157E"/>
    <w:rsid w:val="007117A7"/>
    <w:rsid w:val="007128D8"/>
    <w:rsid w:val="007128DA"/>
    <w:rsid w:val="00712B70"/>
    <w:rsid w:val="00712D41"/>
    <w:rsid w:val="007133C4"/>
    <w:rsid w:val="0071379D"/>
    <w:rsid w:val="00713B4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2E"/>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7D4"/>
    <w:rsid w:val="007349E0"/>
    <w:rsid w:val="00734BBA"/>
    <w:rsid w:val="00735C77"/>
    <w:rsid w:val="00735E40"/>
    <w:rsid w:val="0073602A"/>
    <w:rsid w:val="0073676A"/>
    <w:rsid w:val="007367F6"/>
    <w:rsid w:val="00736EA4"/>
    <w:rsid w:val="0073711D"/>
    <w:rsid w:val="0073778F"/>
    <w:rsid w:val="007410CB"/>
    <w:rsid w:val="007414F5"/>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2C5"/>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164"/>
    <w:rsid w:val="00822FE2"/>
    <w:rsid w:val="00823461"/>
    <w:rsid w:val="00823BF2"/>
    <w:rsid w:val="0082502F"/>
    <w:rsid w:val="008253EC"/>
    <w:rsid w:val="0082571E"/>
    <w:rsid w:val="00825FEE"/>
    <w:rsid w:val="0082692A"/>
    <w:rsid w:val="00826A7E"/>
    <w:rsid w:val="00826C98"/>
    <w:rsid w:val="008272CE"/>
    <w:rsid w:val="0082747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296"/>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5E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3A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7EE"/>
    <w:rsid w:val="008B4851"/>
    <w:rsid w:val="008B5444"/>
    <w:rsid w:val="008B5670"/>
    <w:rsid w:val="008B56F9"/>
    <w:rsid w:val="008B6309"/>
    <w:rsid w:val="008B6389"/>
    <w:rsid w:val="008B6A96"/>
    <w:rsid w:val="008B6B87"/>
    <w:rsid w:val="008B6C07"/>
    <w:rsid w:val="008B7377"/>
    <w:rsid w:val="008B786C"/>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477C"/>
    <w:rsid w:val="008D525A"/>
    <w:rsid w:val="008D6084"/>
    <w:rsid w:val="008D6A71"/>
    <w:rsid w:val="008D6AE9"/>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759"/>
    <w:rsid w:val="0092026D"/>
    <w:rsid w:val="009204FC"/>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53E"/>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79E"/>
    <w:rsid w:val="0099297C"/>
    <w:rsid w:val="00993368"/>
    <w:rsid w:val="00993376"/>
    <w:rsid w:val="0099370A"/>
    <w:rsid w:val="00993EC5"/>
    <w:rsid w:val="0099413E"/>
    <w:rsid w:val="009948A2"/>
    <w:rsid w:val="00995FEE"/>
    <w:rsid w:val="00996076"/>
    <w:rsid w:val="00996370"/>
    <w:rsid w:val="00996385"/>
    <w:rsid w:val="0099696F"/>
    <w:rsid w:val="0099697A"/>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0FE2"/>
    <w:rsid w:val="009B1258"/>
    <w:rsid w:val="009B1F45"/>
    <w:rsid w:val="009B2302"/>
    <w:rsid w:val="009B2D7A"/>
    <w:rsid w:val="009B3266"/>
    <w:rsid w:val="009B338B"/>
    <w:rsid w:val="009B3AF8"/>
    <w:rsid w:val="009B3D97"/>
    <w:rsid w:val="009B3E80"/>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1D"/>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F13"/>
    <w:rsid w:val="00A123EF"/>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546"/>
    <w:rsid w:val="00A739F3"/>
    <w:rsid w:val="00A73BF7"/>
    <w:rsid w:val="00A744AD"/>
    <w:rsid w:val="00A747AC"/>
    <w:rsid w:val="00A74B22"/>
    <w:rsid w:val="00A74B37"/>
    <w:rsid w:val="00A75114"/>
    <w:rsid w:val="00A75148"/>
    <w:rsid w:val="00A76F66"/>
    <w:rsid w:val="00A77900"/>
    <w:rsid w:val="00A77A7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59F6"/>
    <w:rsid w:val="00A96518"/>
    <w:rsid w:val="00A96630"/>
    <w:rsid w:val="00A97192"/>
    <w:rsid w:val="00A97EDD"/>
    <w:rsid w:val="00A97EF0"/>
    <w:rsid w:val="00AA0DC1"/>
    <w:rsid w:val="00AA1198"/>
    <w:rsid w:val="00AA1D7C"/>
    <w:rsid w:val="00AA23FB"/>
    <w:rsid w:val="00AA2718"/>
    <w:rsid w:val="00AA29DF"/>
    <w:rsid w:val="00AA2A14"/>
    <w:rsid w:val="00AA362E"/>
    <w:rsid w:val="00AA3BB7"/>
    <w:rsid w:val="00AA4CE6"/>
    <w:rsid w:val="00AA5242"/>
    <w:rsid w:val="00AA52E1"/>
    <w:rsid w:val="00AA62D6"/>
    <w:rsid w:val="00AA6640"/>
    <w:rsid w:val="00AA66DF"/>
    <w:rsid w:val="00AA6796"/>
    <w:rsid w:val="00AA78B2"/>
    <w:rsid w:val="00AA7C0D"/>
    <w:rsid w:val="00AA7DD1"/>
    <w:rsid w:val="00AB0C44"/>
    <w:rsid w:val="00AB108B"/>
    <w:rsid w:val="00AB1754"/>
    <w:rsid w:val="00AB1EF3"/>
    <w:rsid w:val="00AB2DB9"/>
    <w:rsid w:val="00AB2E78"/>
    <w:rsid w:val="00AB2FA0"/>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F7"/>
    <w:rsid w:val="00B001F1"/>
    <w:rsid w:val="00B001F4"/>
    <w:rsid w:val="00B004F2"/>
    <w:rsid w:val="00B00C12"/>
    <w:rsid w:val="00B012CF"/>
    <w:rsid w:val="00B015FC"/>
    <w:rsid w:val="00B01A92"/>
    <w:rsid w:val="00B01C30"/>
    <w:rsid w:val="00B03BB4"/>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91"/>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979"/>
    <w:rsid w:val="00B31D3E"/>
    <w:rsid w:val="00B31D5E"/>
    <w:rsid w:val="00B3233B"/>
    <w:rsid w:val="00B3287D"/>
    <w:rsid w:val="00B33394"/>
    <w:rsid w:val="00B33EAC"/>
    <w:rsid w:val="00B34042"/>
    <w:rsid w:val="00B34AF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1D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583"/>
    <w:rsid w:val="00B8671F"/>
    <w:rsid w:val="00B86CBC"/>
    <w:rsid w:val="00B87E6F"/>
    <w:rsid w:val="00B87FE9"/>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130"/>
    <w:rsid w:val="00BE3B73"/>
    <w:rsid w:val="00BE3C0E"/>
    <w:rsid w:val="00BE598F"/>
    <w:rsid w:val="00BE5E21"/>
    <w:rsid w:val="00BE6552"/>
    <w:rsid w:val="00BE7C72"/>
    <w:rsid w:val="00BF073D"/>
    <w:rsid w:val="00BF129F"/>
    <w:rsid w:val="00BF1959"/>
    <w:rsid w:val="00BF1D3B"/>
    <w:rsid w:val="00BF22F5"/>
    <w:rsid w:val="00BF2B58"/>
    <w:rsid w:val="00BF386F"/>
    <w:rsid w:val="00BF4217"/>
    <w:rsid w:val="00BF44B4"/>
    <w:rsid w:val="00BF4594"/>
    <w:rsid w:val="00BF5AEB"/>
    <w:rsid w:val="00BF6ABE"/>
    <w:rsid w:val="00BF6BED"/>
    <w:rsid w:val="00BF6C92"/>
    <w:rsid w:val="00BF73B5"/>
    <w:rsid w:val="00BF780E"/>
    <w:rsid w:val="00C00C5D"/>
    <w:rsid w:val="00C00F86"/>
    <w:rsid w:val="00C01202"/>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2F3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309"/>
    <w:rsid w:val="00C4463D"/>
    <w:rsid w:val="00C447D2"/>
    <w:rsid w:val="00C46663"/>
    <w:rsid w:val="00C468E9"/>
    <w:rsid w:val="00C47599"/>
    <w:rsid w:val="00C476FC"/>
    <w:rsid w:val="00C477E1"/>
    <w:rsid w:val="00C47CE7"/>
    <w:rsid w:val="00C504F9"/>
    <w:rsid w:val="00C50B8F"/>
    <w:rsid w:val="00C515B6"/>
    <w:rsid w:val="00C52086"/>
    <w:rsid w:val="00C524CE"/>
    <w:rsid w:val="00C5252B"/>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49F"/>
    <w:rsid w:val="00C6399F"/>
    <w:rsid w:val="00C63E24"/>
    <w:rsid w:val="00C63E62"/>
    <w:rsid w:val="00C643C7"/>
    <w:rsid w:val="00C6497D"/>
    <w:rsid w:val="00C64A65"/>
    <w:rsid w:val="00C64C41"/>
    <w:rsid w:val="00C6526E"/>
    <w:rsid w:val="00C654DD"/>
    <w:rsid w:val="00C65A50"/>
    <w:rsid w:val="00C65CAE"/>
    <w:rsid w:val="00C665FD"/>
    <w:rsid w:val="00C668B8"/>
    <w:rsid w:val="00C66C14"/>
    <w:rsid w:val="00C66E3C"/>
    <w:rsid w:val="00C671FD"/>
    <w:rsid w:val="00C67553"/>
    <w:rsid w:val="00C67DBA"/>
    <w:rsid w:val="00C67E20"/>
    <w:rsid w:val="00C7012A"/>
    <w:rsid w:val="00C70AD7"/>
    <w:rsid w:val="00C70F76"/>
    <w:rsid w:val="00C714A2"/>
    <w:rsid w:val="00C7179F"/>
    <w:rsid w:val="00C71E21"/>
    <w:rsid w:val="00C71FCC"/>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4C5C"/>
    <w:rsid w:val="00C8502B"/>
    <w:rsid w:val="00C85777"/>
    <w:rsid w:val="00C85D49"/>
    <w:rsid w:val="00C86519"/>
    <w:rsid w:val="00C865A4"/>
    <w:rsid w:val="00C8691A"/>
    <w:rsid w:val="00C87941"/>
    <w:rsid w:val="00C87AB8"/>
    <w:rsid w:val="00C87B0E"/>
    <w:rsid w:val="00C87E49"/>
    <w:rsid w:val="00C906F5"/>
    <w:rsid w:val="00C90917"/>
    <w:rsid w:val="00C90AEF"/>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8CE"/>
    <w:rsid w:val="00CA64E1"/>
    <w:rsid w:val="00CA65C4"/>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1F4C"/>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15"/>
    <w:rsid w:val="00CF1D58"/>
    <w:rsid w:val="00CF1F79"/>
    <w:rsid w:val="00CF23C5"/>
    <w:rsid w:val="00CF25D6"/>
    <w:rsid w:val="00CF2677"/>
    <w:rsid w:val="00CF2CB6"/>
    <w:rsid w:val="00CF5CDB"/>
    <w:rsid w:val="00CF63E5"/>
    <w:rsid w:val="00CF66FF"/>
    <w:rsid w:val="00CF705D"/>
    <w:rsid w:val="00CF7358"/>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CCE"/>
    <w:rsid w:val="00D311C5"/>
    <w:rsid w:val="00D313A6"/>
    <w:rsid w:val="00D31692"/>
    <w:rsid w:val="00D32314"/>
    <w:rsid w:val="00D324CF"/>
    <w:rsid w:val="00D325C1"/>
    <w:rsid w:val="00D32FDE"/>
    <w:rsid w:val="00D331C2"/>
    <w:rsid w:val="00D3330B"/>
    <w:rsid w:val="00D33F7A"/>
    <w:rsid w:val="00D340A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47"/>
    <w:rsid w:val="00D73B93"/>
    <w:rsid w:val="00D740D9"/>
    <w:rsid w:val="00D74236"/>
    <w:rsid w:val="00D75062"/>
    <w:rsid w:val="00D76A05"/>
    <w:rsid w:val="00D76CA3"/>
    <w:rsid w:val="00D77078"/>
    <w:rsid w:val="00D7735E"/>
    <w:rsid w:val="00D77C78"/>
    <w:rsid w:val="00D8046D"/>
    <w:rsid w:val="00D80CDF"/>
    <w:rsid w:val="00D80D45"/>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3A8"/>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6E05"/>
    <w:rsid w:val="00DB779B"/>
    <w:rsid w:val="00DB7E29"/>
    <w:rsid w:val="00DB7F65"/>
    <w:rsid w:val="00DB7F9E"/>
    <w:rsid w:val="00DC0229"/>
    <w:rsid w:val="00DC058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8E"/>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6C62"/>
    <w:rsid w:val="00E375BF"/>
    <w:rsid w:val="00E3782C"/>
    <w:rsid w:val="00E37A98"/>
    <w:rsid w:val="00E41326"/>
    <w:rsid w:val="00E41B4B"/>
    <w:rsid w:val="00E42587"/>
    <w:rsid w:val="00E42A6B"/>
    <w:rsid w:val="00E42AB8"/>
    <w:rsid w:val="00E42B7C"/>
    <w:rsid w:val="00E43E42"/>
    <w:rsid w:val="00E43FBD"/>
    <w:rsid w:val="00E4420F"/>
    <w:rsid w:val="00E448B7"/>
    <w:rsid w:val="00E500CC"/>
    <w:rsid w:val="00E50D81"/>
    <w:rsid w:val="00E50E1D"/>
    <w:rsid w:val="00E50F51"/>
    <w:rsid w:val="00E50F94"/>
    <w:rsid w:val="00E52B67"/>
    <w:rsid w:val="00E5383B"/>
    <w:rsid w:val="00E53CA2"/>
    <w:rsid w:val="00E53E12"/>
    <w:rsid w:val="00E53E65"/>
    <w:rsid w:val="00E54362"/>
    <w:rsid w:val="00E54BE2"/>
    <w:rsid w:val="00E550CB"/>
    <w:rsid w:val="00E55AEB"/>
    <w:rsid w:val="00E55E1A"/>
    <w:rsid w:val="00E56BA8"/>
    <w:rsid w:val="00E57702"/>
    <w:rsid w:val="00E577C7"/>
    <w:rsid w:val="00E6008D"/>
    <w:rsid w:val="00E6084D"/>
    <w:rsid w:val="00E60B06"/>
    <w:rsid w:val="00E60C92"/>
    <w:rsid w:val="00E61D90"/>
    <w:rsid w:val="00E61F20"/>
    <w:rsid w:val="00E620EC"/>
    <w:rsid w:val="00E62E9D"/>
    <w:rsid w:val="00E6341D"/>
    <w:rsid w:val="00E6378C"/>
    <w:rsid w:val="00E63E0C"/>
    <w:rsid w:val="00E64158"/>
    <w:rsid w:val="00E6448D"/>
    <w:rsid w:val="00E655C9"/>
    <w:rsid w:val="00E655D1"/>
    <w:rsid w:val="00E65C12"/>
    <w:rsid w:val="00E65C56"/>
    <w:rsid w:val="00E660CD"/>
    <w:rsid w:val="00E66292"/>
    <w:rsid w:val="00E6680A"/>
    <w:rsid w:val="00E668C5"/>
    <w:rsid w:val="00E670F8"/>
    <w:rsid w:val="00E67CF1"/>
    <w:rsid w:val="00E70410"/>
    <w:rsid w:val="00E7043E"/>
    <w:rsid w:val="00E724FB"/>
    <w:rsid w:val="00E729B9"/>
    <w:rsid w:val="00E75068"/>
    <w:rsid w:val="00E76292"/>
    <w:rsid w:val="00E762F5"/>
    <w:rsid w:val="00E76434"/>
    <w:rsid w:val="00E76A3A"/>
    <w:rsid w:val="00E77D11"/>
    <w:rsid w:val="00E80DFB"/>
    <w:rsid w:val="00E80EDE"/>
    <w:rsid w:val="00E81505"/>
    <w:rsid w:val="00E81709"/>
    <w:rsid w:val="00E81834"/>
    <w:rsid w:val="00E81CD8"/>
    <w:rsid w:val="00E81D97"/>
    <w:rsid w:val="00E81E81"/>
    <w:rsid w:val="00E8279E"/>
    <w:rsid w:val="00E82CBF"/>
    <w:rsid w:val="00E83154"/>
    <w:rsid w:val="00E83222"/>
    <w:rsid w:val="00E8398D"/>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014"/>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0ED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6E16"/>
    <w:rsid w:val="00EF7124"/>
    <w:rsid w:val="00EF7384"/>
    <w:rsid w:val="00EF77A6"/>
    <w:rsid w:val="00EF7CDF"/>
    <w:rsid w:val="00EF7E10"/>
    <w:rsid w:val="00F0044A"/>
    <w:rsid w:val="00F00EAA"/>
    <w:rsid w:val="00F014B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69"/>
    <w:rsid w:val="00F07575"/>
    <w:rsid w:val="00F0779F"/>
    <w:rsid w:val="00F10CBF"/>
    <w:rsid w:val="00F10CD0"/>
    <w:rsid w:val="00F10EB1"/>
    <w:rsid w:val="00F11188"/>
    <w:rsid w:val="00F1174E"/>
    <w:rsid w:val="00F126A8"/>
    <w:rsid w:val="00F1334C"/>
    <w:rsid w:val="00F133E3"/>
    <w:rsid w:val="00F13921"/>
    <w:rsid w:val="00F15DE3"/>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50C8"/>
    <w:rsid w:val="00F65227"/>
    <w:rsid w:val="00F65FF2"/>
    <w:rsid w:val="00F6698E"/>
    <w:rsid w:val="00F67417"/>
    <w:rsid w:val="00F678A1"/>
    <w:rsid w:val="00F701DB"/>
    <w:rsid w:val="00F7030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FB5"/>
    <w:rsid w:val="00F83041"/>
    <w:rsid w:val="00F83398"/>
    <w:rsid w:val="00F835DF"/>
    <w:rsid w:val="00F83EED"/>
    <w:rsid w:val="00F84093"/>
    <w:rsid w:val="00F84598"/>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3D"/>
    <w:rsid w:val="00FC7AD6"/>
    <w:rsid w:val="00FD003B"/>
    <w:rsid w:val="00FD0134"/>
    <w:rsid w:val="00FD03FA"/>
    <w:rsid w:val="00FD0898"/>
    <w:rsid w:val="00FD1A28"/>
    <w:rsid w:val="00FD1E9A"/>
    <w:rsid w:val="00FD2A30"/>
    <w:rsid w:val="00FD2DD3"/>
    <w:rsid w:val="00FD34DC"/>
    <w:rsid w:val="00FD46C9"/>
    <w:rsid w:val="00FD4821"/>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57A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02"/>
    <w:rsid w:val="00FF5672"/>
    <w:rsid w:val="00FF5BD4"/>
    <w:rsid w:val="00FF607F"/>
    <w:rsid w:val="00FF6252"/>
    <w:rsid w:val="00FF6DA7"/>
    <w:rsid w:val="00FF769F"/>
    <w:rsid w:val="00FF77D2"/>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1F5"/>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 w:type="table" w:customStyle="1" w:styleId="Lentelstinklelis5">
    <w:name w:val="Lentelės tinklelis5"/>
    <w:basedOn w:val="prastojilentel"/>
    <w:next w:val="Lentelstinklelis"/>
    <w:uiPriority w:val="59"/>
    <w:rsid w:val="00424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3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4145</TotalTime>
  <Pages>40</Pages>
  <Words>47372</Words>
  <Characters>27003</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438</cp:revision>
  <dcterms:created xsi:type="dcterms:W3CDTF">2024-07-04T06:28:00Z</dcterms:created>
  <dcterms:modified xsi:type="dcterms:W3CDTF">2025-10-16T12:46:00Z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