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E1F6" w14:textId="6B2C3031" w:rsidR="00180BE3" w:rsidRPr="00180BE3" w:rsidRDefault="00044EC9" w:rsidP="00180BE3">
      <w:pPr>
        <w:jc w:val="right"/>
        <w:rPr>
          <w:rFonts w:cstheme="minorHAnsi"/>
        </w:rPr>
      </w:pPr>
      <w:r w:rsidRPr="00180BE3">
        <w:rPr>
          <w:rFonts w:cstheme="minorHAnsi"/>
        </w:rPr>
        <w:tab/>
      </w:r>
      <w:r w:rsidR="00881F62" w:rsidRPr="00180BE3">
        <w:rPr>
          <w:rFonts w:cstheme="minorHAnsi"/>
        </w:rPr>
        <w:tab/>
      </w:r>
      <w:r w:rsidR="00881F62" w:rsidRPr="00180BE3">
        <w:rPr>
          <w:rFonts w:cstheme="minorHAnsi"/>
        </w:rPr>
        <w:tab/>
      </w:r>
      <w:r w:rsidR="00881F62" w:rsidRPr="00180BE3">
        <w:rPr>
          <w:rFonts w:cstheme="minorHAnsi"/>
        </w:rPr>
        <w:tab/>
      </w:r>
      <w:r w:rsidR="00881F62" w:rsidRPr="00180BE3">
        <w:rPr>
          <w:rFonts w:cstheme="minorHAnsi"/>
        </w:rPr>
        <w:tab/>
      </w:r>
      <w:r w:rsidR="00881F62" w:rsidRPr="00180BE3">
        <w:rPr>
          <w:rFonts w:cstheme="minorHAnsi"/>
        </w:rPr>
        <w:tab/>
      </w:r>
      <w:r w:rsidR="00180BE3" w:rsidRPr="00180BE3">
        <w:rPr>
          <w:rFonts w:cstheme="minorHAnsi"/>
        </w:rPr>
        <w:t>2025-</w:t>
      </w:r>
      <w:r w:rsidR="003A0A0B">
        <w:rPr>
          <w:rFonts w:cstheme="minorHAnsi"/>
        </w:rPr>
        <w:t>10-16</w:t>
      </w:r>
    </w:p>
    <w:p w14:paraId="5A1B54EC" w14:textId="77777777" w:rsidR="00881F62" w:rsidRPr="00180BE3" w:rsidRDefault="00881F62">
      <w:pPr>
        <w:rPr>
          <w:rFonts w:cstheme="minorHAnsi"/>
        </w:rPr>
      </w:pPr>
    </w:p>
    <w:p w14:paraId="409C7649" w14:textId="623ED86D" w:rsidR="00881F62" w:rsidRPr="00180BE3" w:rsidRDefault="00881F62">
      <w:pPr>
        <w:rPr>
          <w:rFonts w:cstheme="minorHAnsi"/>
          <w:b/>
          <w:bCs/>
        </w:rPr>
      </w:pPr>
      <w:r w:rsidRPr="00180BE3">
        <w:rPr>
          <w:rFonts w:cstheme="minorHAnsi"/>
          <w:b/>
          <w:bCs/>
        </w:rPr>
        <w:t>DĖL ATSAKYM</w:t>
      </w:r>
      <w:r w:rsidR="00180BE3" w:rsidRPr="00180BE3">
        <w:rPr>
          <w:rFonts w:cstheme="minorHAnsi"/>
          <w:b/>
          <w:bCs/>
        </w:rPr>
        <w:t>Ų</w:t>
      </w:r>
      <w:r w:rsidRPr="00180BE3">
        <w:rPr>
          <w:rFonts w:cstheme="minorHAnsi"/>
          <w:b/>
          <w:bCs/>
        </w:rPr>
        <w:t xml:space="preserve"> Į KLAUSIM</w:t>
      </w:r>
      <w:r w:rsidR="00180BE3" w:rsidRPr="00180BE3">
        <w:rPr>
          <w:rFonts w:cstheme="minorHAnsi"/>
          <w:b/>
          <w:bCs/>
        </w:rPr>
        <w:t>US</w:t>
      </w:r>
    </w:p>
    <w:p w14:paraId="7007552D" w14:textId="593AB97A" w:rsidR="003F13E1" w:rsidRPr="00180BE3" w:rsidRDefault="003F13E1" w:rsidP="003F13E1">
      <w:pPr>
        <w:tabs>
          <w:tab w:val="left" w:pos="630"/>
        </w:tabs>
        <w:spacing w:after="0" w:line="240" w:lineRule="auto"/>
        <w:ind w:firstLine="567"/>
        <w:jc w:val="both"/>
        <w:rPr>
          <w:rFonts w:cstheme="minorHAnsi"/>
        </w:rPr>
      </w:pPr>
      <w:r w:rsidRPr="00180BE3">
        <w:rPr>
          <w:rFonts w:cstheme="minorHAnsi"/>
        </w:rPr>
        <w:t>Informuojame, kad viešojo pirkimo komisija (toliau – Komisija), išnagrinėjusi CVP IS priemonėmis pateikt</w:t>
      </w:r>
      <w:r w:rsidR="00180BE3" w:rsidRPr="00180BE3">
        <w:rPr>
          <w:rFonts w:cstheme="minorHAnsi"/>
        </w:rPr>
        <w:t>us</w:t>
      </w:r>
      <w:r w:rsidRPr="00180BE3">
        <w:rPr>
          <w:rFonts w:cstheme="minorHAnsi"/>
        </w:rPr>
        <w:t xml:space="preserve"> klausim</w:t>
      </w:r>
      <w:r w:rsidR="00180BE3" w:rsidRPr="00180BE3">
        <w:rPr>
          <w:rFonts w:cstheme="minorHAnsi"/>
        </w:rPr>
        <w:t>u</w:t>
      </w:r>
      <w:r w:rsidRPr="00180BE3">
        <w:rPr>
          <w:rFonts w:cstheme="minorHAnsi"/>
        </w:rPr>
        <w:t>s atsak</w:t>
      </w:r>
      <w:r w:rsidR="00180BE3" w:rsidRPr="00180BE3">
        <w:rPr>
          <w:rFonts w:cstheme="minorHAnsi"/>
        </w:rPr>
        <w:t>o</w:t>
      </w:r>
      <w:r w:rsidRPr="00180BE3">
        <w:rPr>
          <w:rFonts w:cstheme="minorHAnsi"/>
        </w:rPr>
        <w:t xml:space="preserve"> taip:</w:t>
      </w:r>
    </w:p>
    <w:tbl>
      <w:tblPr>
        <w:tblStyle w:val="Lentelstinklelis"/>
        <w:tblW w:w="0" w:type="auto"/>
        <w:tblLook w:val="04A0" w:firstRow="1" w:lastRow="0" w:firstColumn="1" w:lastColumn="0" w:noHBand="0" w:noVBand="1"/>
      </w:tblPr>
      <w:tblGrid>
        <w:gridCol w:w="4814"/>
        <w:gridCol w:w="4814"/>
      </w:tblGrid>
      <w:tr w:rsidR="00180BE3" w:rsidRPr="00180BE3" w14:paraId="4E2A2A0F" w14:textId="77777777" w:rsidTr="00105A5F">
        <w:trPr>
          <w:trHeight w:val="425"/>
        </w:trPr>
        <w:tc>
          <w:tcPr>
            <w:tcW w:w="4814" w:type="dxa"/>
            <w:vAlign w:val="center"/>
          </w:tcPr>
          <w:p w14:paraId="054ECC6D" w14:textId="77777777" w:rsidR="00180BE3" w:rsidRPr="00180BE3" w:rsidRDefault="00180BE3" w:rsidP="00105A5F">
            <w:pPr>
              <w:tabs>
                <w:tab w:val="left" w:pos="630"/>
              </w:tabs>
              <w:jc w:val="center"/>
              <w:rPr>
                <w:rFonts w:cstheme="minorHAnsi"/>
                <w:b/>
                <w:bCs/>
                <w:i/>
                <w:color w:val="538135" w:themeColor="accent6" w:themeShade="BF"/>
              </w:rPr>
            </w:pPr>
            <w:r w:rsidRPr="00180BE3">
              <w:rPr>
                <w:rFonts w:cstheme="minorHAnsi"/>
                <w:b/>
                <w:bCs/>
              </w:rPr>
              <w:t xml:space="preserve">Tiekėjo klausimas/prašymas </w:t>
            </w:r>
            <w:r w:rsidRPr="00180BE3">
              <w:rPr>
                <w:rFonts w:cstheme="minorHAnsi"/>
              </w:rPr>
              <w:t>(kalba netaisyta)</w:t>
            </w:r>
            <w:r w:rsidRPr="00180BE3">
              <w:rPr>
                <w:rFonts w:cstheme="minorHAnsi"/>
                <w:b/>
                <w:bCs/>
              </w:rPr>
              <w:t>:</w:t>
            </w:r>
          </w:p>
        </w:tc>
        <w:tc>
          <w:tcPr>
            <w:tcW w:w="4814" w:type="dxa"/>
            <w:vAlign w:val="center"/>
          </w:tcPr>
          <w:p w14:paraId="3B051CAF" w14:textId="77777777" w:rsidR="00180BE3" w:rsidRPr="00180BE3" w:rsidRDefault="00180BE3" w:rsidP="00105A5F">
            <w:pPr>
              <w:tabs>
                <w:tab w:val="left" w:pos="630"/>
              </w:tabs>
              <w:jc w:val="center"/>
              <w:rPr>
                <w:rFonts w:cstheme="minorHAnsi"/>
                <w:b/>
                <w:bCs/>
              </w:rPr>
            </w:pPr>
            <w:r w:rsidRPr="00180BE3">
              <w:rPr>
                <w:rFonts w:cstheme="minorHAnsi"/>
                <w:b/>
                <w:bCs/>
              </w:rPr>
              <w:t>Atsakymas:</w:t>
            </w:r>
          </w:p>
        </w:tc>
      </w:tr>
      <w:tr w:rsidR="00180BE3" w:rsidRPr="00180BE3" w14:paraId="05772D52" w14:textId="77777777" w:rsidTr="00105A5F">
        <w:tc>
          <w:tcPr>
            <w:tcW w:w="4814" w:type="dxa"/>
          </w:tcPr>
          <w:p w14:paraId="6EF3FEE1" w14:textId="334BDDBB" w:rsidR="00180BE3" w:rsidRPr="00180BE3" w:rsidRDefault="00A94F3A" w:rsidP="002A4BDB">
            <w:pPr>
              <w:jc w:val="both"/>
              <w:rPr>
                <w:rFonts w:cstheme="minorHAnsi"/>
              </w:rPr>
            </w:pPr>
            <w:r w:rsidRPr="00A94F3A">
              <w:rPr>
                <w:rFonts w:cstheme="minorHAnsi"/>
              </w:rPr>
              <w:t>Pirkimo dokumentuose nurodyta, kad visoms pirkimo dalims taikomas kvalifikacijos reikalavimas: “6. Tiekėjas privalo atitikti FSC standarto reikalavimus. Nepriklausomos sertifikavimo įstaigos išduotas sertifikatas, patvirtinantis, kad Tiekėjas laikosi FSC standarto reikalavimų medienos ruošos srityje“.</w:t>
            </w:r>
            <w:r w:rsidRPr="00A94F3A">
              <w:rPr>
                <w:rFonts w:cstheme="minorHAnsi"/>
              </w:rPr>
              <w:br/>
              <w:t xml:space="preserve">FSC sertifikatas arba kitaip medienos sertifikatas patvirtina, kad tiekėjo naudojama mediena ir jos gaminiai pagaminti iš miškų, valdomų atsakingai, laikantis aplinkos, socialinių ir ekonominių principų. Sistema leidžia sertifikatų turėtojams prekiauti savo produkcija, deklaruojant, kad ji atitinka aplinką tausojančio, socialiniu požiūriu naudingo ir ekonomiškai perspektyvaus miškų valdymo principus. FSC SERTIFIKATAS RANGOVAMS NEIŠDUODAMAS. FSC sertifikatas nėra skirtas tiesiogiai rangovams, o sertifikuojami yra miškų valdytojai, medienos perdirbimo įmonės ir kitos grandinės grandys, patvirtinančios, kad jų produkcija pagaminta iš atsakingai tvarkomų miškų. Rangovai, norintys naudoti FSC sertifikuotą medieną, turi dirbti su FSC sertifikuotais tiekėjais ir įsigyti FSC sertifikuotus produktus, o ne patys sertifikuotis kaip rangovai. Todėl toks nustatytas reikalavimas yra </w:t>
            </w:r>
            <w:proofErr w:type="spellStart"/>
            <w:r w:rsidRPr="00A94F3A">
              <w:rPr>
                <w:rFonts w:cstheme="minorHAnsi"/>
              </w:rPr>
              <w:t>perteklinins</w:t>
            </w:r>
            <w:proofErr w:type="spellEnd"/>
            <w:r w:rsidRPr="00A94F3A">
              <w:rPr>
                <w:rFonts w:cstheme="minorHAnsi"/>
              </w:rPr>
              <w:t xml:space="preserve"> ir nėra susijęs su perkamomis paslaugomis, t. y. Želdynų ir želdinių tvarkymo paslaugomis. Prašome šalinti šį reikalavimą arba aiškiai išdėstyti, ko prašoma iš Tiekėjo, nes jam tokie sertifikatai nėra išduodami.</w:t>
            </w:r>
          </w:p>
        </w:tc>
        <w:tc>
          <w:tcPr>
            <w:tcW w:w="4814" w:type="dxa"/>
          </w:tcPr>
          <w:p w14:paraId="2B3E05F4" w14:textId="4F592966" w:rsidR="00180BE3" w:rsidRPr="00180BE3" w:rsidRDefault="003F6836" w:rsidP="00105A5F">
            <w:pPr>
              <w:tabs>
                <w:tab w:val="left" w:pos="4696"/>
                <w:tab w:val="left" w:pos="6687"/>
              </w:tabs>
              <w:jc w:val="both"/>
              <w:rPr>
                <w:rFonts w:cstheme="minorHAnsi"/>
                <w:b/>
                <w:bCs/>
                <w:i/>
                <w:color w:val="538135" w:themeColor="accent6" w:themeShade="BF"/>
              </w:rPr>
            </w:pPr>
            <w:r>
              <w:rPr>
                <w:rFonts w:eastAsia="Times New Roman" w:cstheme="minorHAnsi"/>
              </w:rPr>
              <w:t xml:space="preserve">Informuojame, kad </w:t>
            </w:r>
            <w:r w:rsidR="00AF1F91">
              <w:rPr>
                <w:rFonts w:eastAsia="Times New Roman" w:cstheme="minorHAnsi"/>
              </w:rPr>
              <w:t xml:space="preserve">Perkančiajai organizacijai </w:t>
            </w:r>
            <w:r w:rsidR="00BF6DCB">
              <w:rPr>
                <w:rFonts w:eastAsia="Times New Roman" w:cstheme="minorHAnsi"/>
              </w:rPr>
              <w:t>tiek rengiantis šio</w:t>
            </w:r>
            <w:r w:rsidR="00DC2C08">
              <w:rPr>
                <w:rFonts w:eastAsia="Times New Roman" w:cstheme="minorHAnsi"/>
              </w:rPr>
              <w:t xml:space="preserve"> pirkimo procedūroms, tiek atliekant </w:t>
            </w:r>
            <w:r w:rsidR="00211F2E">
              <w:rPr>
                <w:rFonts w:eastAsia="Times New Roman" w:cstheme="minorHAnsi"/>
              </w:rPr>
              <w:t>rinkos konsultacij</w:t>
            </w:r>
            <w:r w:rsidR="00DC2C08">
              <w:rPr>
                <w:rFonts w:eastAsia="Times New Roman" w:cstheme="minorHAnsi"/>
              </w:rPr>
              <w:t>ą</w:t>
            </w:r>
            <w:r w:rsidR="00211F2E">
              <w:rPr>
                <w:rFonts w:eastAsia="Times New Roman" w:cstheme="minorHAnsi"/>
              </w:rPr>
              <w:t xml:space="preserve"> buvo nustatyta, jog šis </w:t>
            </w:r>
            <w:r w:rsidR="00D250D8">
              <w:rPr>
                <w:rFonts w:eastAsia="Times New Roman" w:cstheme="minorHAnsi"/>
              </w:rPr>
              <w:t xml:space="preserve">kvalifikacijos </w:t>
            </w:r>
            <w:r w:rsidR="00211F2E">
              <w:rPr>
                <w:rFonts w:eastAsia="Times New Roman" w:cstheme="minorHAnsi"/>
              </w:rPr>
              <w:t>reikalavimas yra taikomas tiekėjams kurie</w:t>
            </w:r>
            <w:r w:rsidR="00DC2C08">
              <w:rPr>
                <w:rFonts w:eastAsia="Times New Roman" w:cstheme="minorHAnsi"/>
              </w:rPr>
              <w:t xml:space="preserve"> verčiasi veikla apimančia </w:t>
            </w:r>
            <w:r w:rsidR="00E55AD9">
              <w:rPr>
                <w:rFonts w:eastAsia="Times New Roman" w:cstheme="minorHAnsi"/>
              </w:rPr>
              <w:t>miško ruošos sritį</w:t>
            </w:r>
            <w:r w:rsidR="00D250D8">
              <w:rPr>
                <w:rFonts w:eastAsia="Times New Roman" w:cstheme="minorHAnsi"/>
              </w:rPr>
              <w:t xml:space="preserve">. FSC </w:t>
            </w:r>
            <w:r w:rsidR="008003E7">
              <w:rPr>
                <w:rFonts w:eastAsia="Times New Roman" w:cstheme="minorHAnsi"/>
              </w:rPr>
              <w:t xml:space="preserve">sertifikatų yra kelių rūšių, kurie apima tiek jūsų minimas veiklas (miško valdymą, gamybą ir t.t.), tačiau taip pat tiekėjai yra sertifikuojami ir </w:t>
            </w:r>
            <w:r w:rsidR="006551E6">
              <w:rPr>
                <w:rFonts w:eastAsia="Times New Roman" w:cstheme="minorHAnsi"/>
              </w:rPr>
              <w:t>miško ruošos srityje.</w:t>
            </w:r>
          </w:p>
        </w:tc>
      </w:tr>
      <w:tr w:rsidR="00684F0B" w:rsidRPr="00180BE3" w14:paraId="390C0BBF" w14:textId="77777777" w:rsidTr="00105A5F">
        <w:tc>
          <w:tcPr>
            <w:tcW w:w="4814" w:type="dxa"/>
          </w:tcPr>
          <w:p w14:paraId="32480370" w14:textId="79AC5BEB" w:rsidR="00684F0B" w:rsidRPr="00241EA5" w:rsidRDefault="004F0A1C" w:rsidP="00EF42E3">
            <w:pPr>
              <w:jc w:val="both"/>
              <w:rPr>
                <w:rFonts w:cstheme="minorHAnsi"/>
              </w:rPr>
            </w:pPr>
            <w:r w:rsidRPr="004F0A1C">
              <w:rPr>
                <w:rFonts w:cstheme="minorHAnsi"/>
              </w:rPr>
              <w:t>tiekėjų kvalifikacijos reikalavimų 6 punkte rašo, kad tiekėjas privalo atitikti FSC standarto reikalavimus.</w:t>
            </w:r>
            <w:r w:rsidRPr="004F0A1C">
              <w:rPr>
                <w:rFonts w:cstheme="minorHAnsi"/>
              </w:rPr>
              <w:br/>
              <w:t>Pasidomėjus FSC sertifikatu matom, kad FSC sertifikatas, yra skirtas įmonėms, gaminančioms ar prekiaujančioms medienos gaminiais, įskaitant popieriaus gamintojus, prekybininkus ir spaustuves.</w:t>
            </w:r>
            <w:r w:rsidRPr="004F0A1C">
              <w:rPr>
                <w:rFonts w:cstheme="minorHAnsi"/>
              </w:rPr>
              <w:br/>
              <w:t xml:space="preserve">Kadangi, mes pagal "(PU-13240/25) Želdynų ir želdinių tvarkymo paslaugos" siekiant sukurti </w:t>
            </w:r>
            <w:proofErr w:type="spellStart"/>
            <w:r w:rsidRPr="004F0A1C">
              <w:rPr>
                <w:rFonts w:cstheme="minorHAnsi"/>
              </w:rPr>
              <w:t>sukurti</w:t>
            </w:r>
            <w:proofErr w:type="spellEnd"/>
            <w:r w:rsidRPr="004F0A1C">
              <w:rPr>
                <w:rFonts w:cstheme="minorHAnsi"/>
              </w:rPr>
              <w:t xml:space="preserve"> dinaminę pirkimo sistemą, teiksime medžių ir/arba krūmų šalinimo paslaugas; medžių genėjimo paslaugas;</w:t>
            </w:r>
            <w:r w:rsidRPr="004F0A1C">
              <w:rPr>
                <w:rFonts w:cstheme="minorHAnsi"/>
              </w:rPr>
              <w:br/>
              <w:t xml:space="preserve">krūmų smulkinimo paskleidžiant/išvežant susmulkintą medžiagą paslaugas; medžių ir krūmų </w:t>
            </w:r>
            <w:r w:rsidRPr="004F0A1C">
              <w:rPr>
                <w:rFonts w:cstheme="minorHAnsi"/>
              </w:rPr>
              <w:lastRenderedPageBreak/>
              <w:t>kelmų šalinimo frezuojant paslaugas; medienos išvežimo ir darbo vietos sutvarkymo paslaugas,</w:t>
            </w:r>
            <w:r w:rsidRPr="004F0A1C">
              <w:rPr>
                <w:rFonts w:cstheme="minorHAnsi"/>
              </w:rPr>
              <w:br/>
              <w:t>gal galite paaiškinti ar mums tikrai reikalinga turėti FSC sertifikatą, jei nieko negaminsim ir gaminiais neprekiausim?</w:t>
            </w:r>
          </w:p>
        </w:tc>
        <w:tc>
          <w:tcPr>
            <w:tcW w:w="4814" w:type="dxa"/>
          </w:tcPr>
          <w:p w14:paraId="0FB8A12E" w14:textId="091E8EEF" w:rsidR="00684F0B" w:rsidRPr="008D129C" w:rsidRDefault="00AA1815" w:rsidP="003D5F11">
            <w:pPr>
              <w:tabs>
                <w:tab w:val="left" w:pos="4696"/>
                <w:tab w:val="left" w:pos="6687"/>
              </w:tabs>
              <w:jc w:val="both"/>
              <w:rPr>
                <w:rFonts w:eastAsia="Times New Roman" w:cstheme="minorHAnsi"/>
              </w:rPr>
            </w:pPr>
            <w:r>
              <w:rPr>
                <w:rFonts w:eastAsia="Times New Roman" w:cstheme="minorHAnsi"/>
              </w:rPr>
              <w:lastRenderedPageBreak/>
              <w:t>Informuojame, kad Perkančiajai organizacijai tiek rengiantis šio pirkimo procedūroms, tiek atliekant rinkos konsultaciją buvo nustatyta, jog šis kvalifikacijos reikalavimas yra taikomas tiekėjams kurie verčiasi veikla apimančia miško ruošos sritį. FSC sertifikatų yra kelių rūšių, kurie apima tiek jūsų minimas veiklas (miško valdymą, gamybą ir t.t.), tačiau taip pat tiekėjai yra sertifikuojami ir miško ruošos srityje.</w:t>
            </w:r>
          </w:p>
        </w:tc>
      </w:tr>
    </w:tbl>
    <w:p w14:paraId="0515F1F5" w14:textId="77777777" w:rsidR="00180BE3" w:rsidRPr="00180BE3" w:rsidRDefault="00180BE3" w:rsidP="003F13E1">
      <w:pPr>
        <w:tabs>
          <w:tab w:val="left" w:pos="630"/>
        </w:tabs>
        <w:spacing w:after="0" w:line="240" w:lineRule="auto"/>
        <w:ind w:firstLine="567"/>
        <w:jc w:val="both"/>
        <w:rPr>
          <w:rFonts w:cstheme="minorHAnsi"/>
        </w:rPr>
      </w:pPr>
    </w:p>
    <w:p w14:paraId="6310E460" w14:textId="737031DB" w:rsidR="00D405B6" w:rsidRPr="00180BE3" w:rsidRDefault="00D405B6" w:rsidP="00881F62">
      <w:pPr>
        <w:rPr>
          <w:rFonts w:cstheme="minorHAnsi"/>
        </w:rPr>
      </w:pPr>
    </w:p>
    <w:sectPr w:rsidR="00D405B6" w:rsidRPr="00180BE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949DE"/>
    <w:multiLevelType w:val="multilevel"/>
    <w:tmpl w:val="29D0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336369"/>
    <w:multiLevelType w:val="hybridMultilevel"/>
    <w:tmpl w:val="0456B0F2"/>
    <w:lvl w:ilvl="0" w:tplc="ABAA4D78">
      <w:start w:val="1"/>
      <w:numFmt w:val="decimal"/>
      <w:suff w:val="space"/>
      <w:lvlText w:val="%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5475065">
    <w:abstractNumId w:val="1"/>
  </w:num>
  <w:num w:numId="2" w16cid:durableId="184204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D1"/>
    <w:rsid w:val="00044EC9"/>
    <w:rsid w:val="000A4539"/>
    <w:rsid w:val="00134200"/>
    <w:rsid w:val="00180BE3"/>
    <w:rsid w:val="001F2F58"/>
    <w:rsid w:val="00211F2E"/>
    <w:rsid w:val="00241EA5"/>
    <w:rsid w:val="002A4BDB"/>
    <w:rsid w:val="003070CE"/>
    <w:rsid w:val="003A0A0B"/>
    <w:rsid w:val="003B1D79"/>
    <w:rsid w:val="003D5F11"/>
    <w:rsid w:val="003F13E1"/>
    <w:rsid w:val="003F6836"/>
    <w:rsid w:val="0049453C"/>
    <w:rsid w:val="004E1C3F"/>
    <w:rsid w:val="004F0A1C"/>
    <w:rsid w:val="00510895"/>
    <w:rsid w:val="00535DB7"/>
    <w:rsid w:val="005B143F"/>
    <w:rsid w:val="005D7400"/>
    <w:rsid w:val="005E7022"/>
    <w:rsid w:val="005F5675"/>
    <w:rsid w:val="00627979"/>
    <w:rsid w:val="006551E6"/>
    <w:rsid w:val="00684F0B"/>
    <w:rsid w:val="006E45AB"/>
    <w:rsid w:val="00716F50"/>
    <w:rsid w:val="00730B34"/>
    <w:rsid w:val="007534DA"/>
    <w:rsid w:val="007E6801"/>
    <w:rsid w:val="008003E7"/>
    <w:rsid w:val="00812869"/>
    <w:rsid w:val="0082764D"/>
    <w:rsid w:val="00853635"/>
    <w:rsid w:val="00881F62"/>
    <w:rsid w:val="00887F19"/>
    <w:rsid w:val="008C4D00"/>
    <w:rsid w:val="008D129C"/>
    <w:rsid w:val="00945AF7"/>
    <w:rsid w:val="00960178"/>
    <w:rsid w:val="0096723A"/>
    <w:rsid w:val="00970E86"/>
    <w:rsid w:val="00985707"/>
    <w:rsid w:val="00A539CD"/>
    <w:rsid w:val="00A554D1"/>
    <w:rsid w:val="00A6655C"/>
    <w:rsid w:val="00A94F3A"/>
    <w:rsid w:val="00AA1815"/>
    <w:rsid w:val="00AF1F91"/>
    <w:rsid w:val="00B5176F"/>
    <w:rsid w:val="00B56560"/>
    <w:rsid w:val="00B90E34"/>
    <w:rsid w:val="00BA7B94"/>
    <w:rsid w:val="00BE5222"/>
    <w:rsid w:val="00BF6DCB"/>
    <w:rsid w:val="00C771B8"/>
    <w:rsid w:val="00C8740B"/>
    <w:rsid w:val="00D250D8"/>
    <w:rsid w:val="00D25235"/>
    <w:rsid w:val="00D35586"/>
    <w:rsid w:val="00D373BE"/>
    <w:rsid w:val="00D405B6"/>
    <w:rsid w:val="00DC0932"/>
    <w:rsid w:val="00DC2C08"/>
    <w:rsid w:val="00DE37D3"/>
    <w:rsid w:val="00E55AD9"/>
    <w:rsid w:val="00EE3830"/>
    <w:rsid w:val="00EF42E3"/>
    <w:rsid w:val="00F164EA"/>
    <w:rsid w:val="00F675DC"/>
    <w:rsid w:val="00FC475B"/>
    <w:rsid w:val="00FE5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9411"/>
  <w15:chartTrackingRefBased/>
  <w15:docId w15:val="{AF92C2EB-0946-4B7C-B607-CF85E4D0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881F6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881F62"/>
    <w:rPr>
      <w:b/>
      <w:bCs/>
    </w:rPr>
  </w:style>
  <w:style w:type="character" w:styleId="Hipersaitas">
    <w:name w:val="Hyperlink"/>
    <w:basedOn w:val="Numatytasispastraiposriftas"/>
    <w:uiPriority w:val="99"/>
    <w:unhideWhenUsed/>
    <w:rsid w:val="00881F62"/>
    <w:rPr>
      <w:color w:val="0563C1" w:themeColor="hyperlink"/>
      <w:u w:val="single"/>
    </w:rPr>
  </w:style>
  <w:style w:type="character" w:styleId="Neapdorotaspaminjimas">
    <w:name w:val="Unresolved Mention"/>
    <w:basedOn w:val="Numatytasispastraiposriftas"/>
    <w:uiPriority w:val="99"/>
    <w:semiHidden/>
    <w:unhideWhenUsed/>
    <w:rsid w:val="00881F62"/>
    <w:rPr>
      <w:color w:val="605E5C"/>
      <w:shd w:val="clear" w:color="auto" w:fill="E1DFDD"/>
    </w:rPr>
  </w:style>
  <w:style w:type="character" w:styleId="Emfaz">
    <w:name w:val="Emphasis"/>
    <w:basedOn w:val="Numatytasispastraiposriftas"/>
    <w:uiPriority w:val="20"/>
    <w:qFormat/>
    <w:rsid w:val="00945AF7"/>
    <w:rPr>
      <w:i/>
      <w:iCs/>
    </w:rPr>
  </w:style>
  <w:style w:type="character" w:customStyle="1" w:styleId="Stilius1">
    <w:name w:val="Stilius1"/>
    <w:basedOn w:val="Numatytasispastraiposriftas"/>
    <w:uiPriority w:val="1"/>
    <w:rsid w:val="003F13E1"/>
    <w:rPr>
      <w:rFonts w:ascii="Times New Roman" w:hAnsi="Times New Roman"/>
      <w:sz w:val="24"/>
    </w:rPr>
  </w:style>
  <w:style w:type="character" w:customStyle="1" w:styleId="Stilius2">
    <w:name w:val="Stilius2"/>
    <w:basedOn w:val="Numatytasispastraiposriftas"/>
    <w:uiPriority w:val="1"/>
    <w:rsid w:val="003F13E1"/>
    <w:rPr>
      <w:rFonts w:ascii="Times New Roman" w:hAnsi="Times New Roman"/>
      <w:sz w:val="24"/>
    </w:rPr>
  </w:style>
  <w:style w:type="table" w:styleId="Lentelstinklelis">
    <w:name w:val="Table Grid"/>
    <w:basedOn w:val="prastojilentel"/>
    <w:uiPriority w:val="59"/>
    <w:rsid w:val="003F13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80BE3"/>
    <w:pPr>
      <w:spacing w:after="200" w:line="276" w:lineRule="auto"/>
      <w:ind w:left="720"/>
      <w:contextualSpacing/>
    </w:pPr>
    <w:rPr>
      <w:rFonts w:ascii="Calibri" w:eastAsia="Times New Roman" w:hAnsi="Calibri" w:cs="Times New Roman"/>
      <w:kern w:val="0"/>
      <w:lang w:val="en-US"/>
      <w14:ligatures w14:val="none"/>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80BE3"/>
    <w:rPr>
      <w:rFonts w:ascii="Calibri" w:eastAsia="Times New Roman"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389">
      <w:bodyDiv w:val="1"/>
      <w:marLeft w:val="0"/>
      <w:marRight w:val="0"/>
      <w:marTop w:val="0"/>
      <w:marBottom w:val="0"/>
      <w:divBdr>
        <w:top w:val="none" w:sz="0" w:space="0" w:color="auto"/>
        <w:left w:val="none" w:sz="0" w:space="0" w:color="auto"/>
        <w:bottom w:val="none" w:sz="0" w:space="0" w:color="auto"/>
        <w:right w:val="none" w:sz="0" w:space="0" w:color="auto"/>
      </w:divBdr>
    </w:div>
    <w:div w:id="206078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2095</Words>
  <Characters>1195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Guzelis</dc:creator>
  <cp:keywords/>
  <dc:description/>
  <cp:lastModifiedBy>Egidijus Kemeraitis</cp:lastModifiedBy>
  <cp:revision>66</cp:revision>
  <dcterms:created xsi:type="dcterms:W3CDTF">2024-01-17T10:23:00Z</dcterms:created>
  <dcterms:modified xsi:type="dcterms:W3CDTF">2025-10-16T10:21:00Z</dcterms:modified>
</cp:coreProperties>
</file>