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70DC7E4F" w:rsidR="002E4262" w:rsidRDefault="002E4262" w:rsidP="00AC62F0">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26"/>
        <w:gridCol w:w="2493"/>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1641BFF4" w:rsidR="002E4262" w:rsidRPr="00D32AAB" w:rsidRDefault="00A2459B" w:rsidP="004846AE">
            <w:pPr>
              <w:jc w:val="both"/>
              <w:rPr>
                <w:b/>
                <w:bCs/>
                <w:kern w:val="2"/>
                <w:szCs w:val="24"/>
              </w:rPr>
            </w:pPr>
            <w:r>
              <w:rPr>
                <w:b/>
                <w:bCs/>
                <w:kern w:val="2"/>
                <w:szCs w:val="24"/>
              </w:rPr>
              <w:t>VIEŠŲJŲ PIRKIMŲ VALDYMO PROGRAMINĖS ĮRANGOS LICENCIJŲ</w:t>
            </w:r>
            <w:r w:rsidR="00EA06A4">
              <w:rPr>
                <w:b/>
                <w:bCs/>
                <w:kern w:val="2"/>
                <w:szCs w:val="24"/>
              </w:rPr>
              <w:t xml:space="preserve"> </w:t>
            </w:r>
            <w:r w:rsidR="003A1FC7">
              <w:rPr>
                <w:b/>
                <w:bCs/>
                <w:kern w:val="2"/>
                <w:szCs w:val="24"/>
              </w:rPr>
              <w:t>SU TECHNINE PARAMA</w:t>
            </w:r>
            <w:r w:rsidR="004A5898">
              <w:rPr>
                <w:b/>
                <w:bCs/>
                <w:kern w:val="2"/>
                <w:szCs w:val="24"/>
              </w:rPr>
              <w:t xml:space="preserve"> </w:t>
            </w:r>
            <w:r w:rsidR="00EA06A4">
              <w:rPr>
                <w:b/>
                <w:bCs/>
                <w:kern w:val="2"/>
                <w:szCs w:val="24"/>
              </w:rPr>
              <w:t>PIRKIMAS</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176"/>
        <w:gridCol w:w="3434"/>
      </w:tblGrid>
      <w:tr w:rsidR="002E4262" w14:paraId="6C133363" w14:textId="77777777" w:rsidTr="4A8C56F8">
        <w:tc>
          <w:tcPr>
            <w:tcW w:w="9558" w:type="dxa"/>
            <w:gridSpan w:val="3"/>
          </w:tcPr>
          <w:p w14:paraId="2591F93C" w14:textId="77777777" w:rsidR="002E4262" w:rsidRDefault="002E4262" w:rsidP="004846AE">
            <w:pPr>
              <w:jc w:val="both"/>
              <w:rPr>
                <w:b/>
                <w:bCs/>
                <w:kern w:val="2"/>
                <w:szCs w:val="24"/>
              </w:rPr>
            </w:pPr>
            <w:r>
              <w:rPr>
                <w:b/>
                <w:bCs/>
                <w:kern w:val="2"/>
                <w:szCs w:val="24"/>
              </w:rPr>
              <w:t>1. SUTARTIES ŠALYS</w:t>
            </w:r>
          </w:p>
        </w:tc>
      </w:tr>
      <w:tr w:rsidR="002E4262" w14:paraId="02045C77" w14:textId="77777777" w:rsidTr="4A8C56F8">
        <w:tc>
          <w:tcPr>
            <w:tcW w:w="2808" w:type="dxa"/>
            <w:vMerge w:val="restart"/>
          </w:tcPr>
          <w:p w14:paraId="37A73D79" w14:textId="77777777" w:rsidR="002E4262" w:rsidRDefault="002E4262" w:rsidP="004846AE">
            <w:pPr>
              <w:jc w:val="both"/>
              <w:rPr>
                <w:b/>
                <w:bCs/>
                <w:kern w:val="2"/>
                <w:szCs w:val="24"/>
              </w:rPr>
            </w:pPr>
          </w:p>
          <w:p w14:paraId="25EE2300" w14:textId="77777777" w:rsidR="002E4262" w:rsidRDefault="002E4262" w:rsidP="004846AE">
            <w:pPr>
              <w:jc w:val="both"/>
              <w:rPr>
                <w:b/>
                <w:bCs/>
                <w:kern w:val="2"/>
                <w:szCs w:val="24"/>
              </w:rPr>
            </w:pPr>
          </w:p>
          <w:p w14:paraId="3BC17AE3" w14:textId="77777777" w:rsidR="002E4262" w:rsidRDefault="002E4262" w:rsidP="004846AE">
            <w:pPr>
              <w:jc w:val="both"/>
              <w:rPr>
                <w:b/>
                <w:bCs/>
                <w:kern w:val="2"/>
                <w:szCs w:val="24"/>
              </w:rPr>
            </w:pPr>
          </w:p>
          <w:p w14:paraId="08941FAC" w14:textId="77777777" w:rsidR="002E4262" w:rsidRDefault="002E4262" w:rsidP="004846AE">
            <w:pPr>
              <w:jc w:val="both"/>
              <w:rPr>
                <w:b/>
                <w:bCs/>
                <w:kern w:val="2"/>
                <w:szCs w:val="24"/>
              </w:rPr>
            </w:pPr>
          </w:p>
          <w:p w14:paraId="358FCEB8" w14:textId="77777777" w:rsidR="002E4262" w:rsidRDefault="002E4262" w:rsidP="004846AE">
            <w:pPr>
              <w:jc w:val="both"/>
              <w:rPr>
                <w:b/>
                <w:bCs/>
                <w:kern w:val="2"/>
                <w:szCs w:val="24"/>
              </w:rPr>
            </w:pPr>
            <w:r>
              <w:rPr>
                <w:b/>
                <w:bCs/>
                <w:kern w:val="2"/>
                <w:szCs w:val="24"/>
              </w:rPr>
              <w:t>1.1. Pirkėjas</w:t>
            </w:r>
          </w:p>
        </w:tc>
        <w:tc>
          <w:tcPr>
            <w:tcW w:w="3240" w:type="dxa"/>
          </w:tcPr>
          <w:p w14:paraId="68FA3C63" w14:textId="77777777" w:rsidR="002E4262" w:rsidRDefault="002E4262" w:rsidP="004846AE">
            <w:pPr>
              <w:jc w:val="both"/>
              <w:rPr>
                <w:kern w:val="2"/>
                <w:szCs w:val="24"/>
              </w:rPr>
            </w:pPr>
            <w:r>
              <w:rPr>
                <w:kern w:val="2"/>
                <w:szCs w:val="24"/>
              </w:rPr>
              <w:t>1.1.1. Pavadinimas</w:t>
            </w:r>
          </w:p>
        </w:tc>
        <w:tc>
          <w:tcPr>
            <w:tcW w:w="3510" w:type="dxa"/>
          </w:tcPr>
          <w:p w14:paraId="62EB901C" w14:textId="5E289D45" w:rsidR="002E4262" w:rsidRDefault="000A0897" w:rsidP="004846AE">
            <w:pPr>
              <w:jc w:val="both"/>
              <w:rPr>
                <w:kern w:val="2"/>
                <w:szCs w:val="24"/>
              </w:rPr>
            </w:pPr>
            <w:r w:rsidRPr="000A0897">
              <w:rPr>
                <w:kern w:val="2"/>
                <w:szCs w:val="24"/>
              </w:rPr>
              <w:t>VĮ Ignalinos atominė elektrinė</w:t>
            </w:r>
          </w:p>
        </w:tc>
      </w:tr>
      <w:tr w:rsidR="002E4262" w14:paraId="7C0026BB" w14:textId="77777777" w:rsidTr="4A8C56F8">
        <w:tc>
          <w:tcPr>
            <w:tcW w:w="2808" w:type="dxa"/>
            <w:vMerge/>
          </w:tcPr>
          <w:p w14:paraId="7C5BEFFB" w14:textId="77777777" w:rsidR="002E4262" w:rsidRDefault="002E4262" w:rsidP="004846AE">
            <w:pPr>
              <w:jc w:val="both"/>
              <w:rPr>
                <w:kern w:val="2"/>
                <w:szCs w:val="24"/>
              </w:rPr>
            </w:pPr>
          </w:p>
        </w:tc>
        <w:tc>
          <w:tcPr>
            <w:tcW w:w="3240" w:type="dxa"/>
          </w:tcPr>
          <w:p w14:paraId="6E127D93" w14:textId="77777777" w:rsidR="002E4262" w:rsidRDefault="002E4262" w:rsidP="004846AE">
            <w:pPr>
              <w:jc w:val="both"/>
              <w:rPr>
                <w:kern w:val="2"/>
                <w:szCs w:val="24"/>
              </w:rPr>
            </w:pPr>
            <w:r>
              <w:rPr>
                <w:kern w:val="2"/>
                <w:szCs w:val="24"/>
              </w:rPr>
              <w:t>1.1.2. Juridinio asmens kodas</w:t>
            </w:r>
          </w:p>
        </w:tc>
        <w:tc>
          <w:tcPr>
            <w:tcW w:w="3510" w:type="dxa"/>
          </w:tcPr>
          <w:p w14:paraId="566857E1" w14:textId="585FE1CB" w:rsidR="002E4262" w:rsidRDefault="00B65C7A" w:rsidP="004846AE">
            <w:pPr>
              <w:jc w:val="both"/>
              <w:rPr>
                <w:kern w:val="2"/>
                <w:szCs w:val="24"/>
              </w:rPr>
            </w:pPr>
            <w:r w:rsidRPr="00B65C7A">
              <w:rPr>
                <w:kern w:val="2"/>
                <w:szCs w:val="24"/>
              </w:rPr>
              <w:t>255450080</w:t>
            </w:r>
          </w:p>
        </w:tc>
      </w:tr>
      <w:tr w:rsidR="002E4262" w14:paraId="25E6A0BF" w14:textId="77777777" w:rsidTr="4A8C56F8">
        <w:tc>
          <w:tcPr>
            <w:tcW w:w="2808" w:type="dxa"/>
            <w:vMerge/>
          </w:tcPr>
          <w:p w14:paraId="2CDAC587" w14:textId="77777777" w:rsidR="002E4262" w:rsidRDefault="002E4262" w:rsidP="004846AE">
            <w:pPr>
              <w:jc w:val="both"/>
              <w:rPr>
                <w:kern w:val="2"/>
                <w:szCs w:val="24"/>
              </w:rPr>
            </w:pPr>
          </w:p>
        </w:tc>
        <w:tc>
          <w:tcPr>
            <w:tcW w:w="3240" w:type="dxa"/>
          </w:tcPr>
          <w:p w14:paraId="5FD88D9B" w14:textId="77777777" w:rsidR="002E4262" w:rsidRDefault="002E4262" w:rsidP="004846AE">
            <w:pPr>
              <w:jc w:val="both"/>
              <w:rPr>
                <w:kern w:val="2"/>
                <w:szCs w:val="24"/>
              </w:rPr>
            </w:pPr>
            <w:r>
              <w:rPr>
                <w:kern w:val="2"/>
                <w:szCs w:val="24"/>
              </w:rPr>
              <w:t>1.1.3. Adresas</w:t>
            </w:r>
          </w:p>
        </w:tc>
        <w:tc>
          <w:tcPr>
            <w:tcW w:w="3510" w:type="dxa"/>
          </w:tcPr>
          <w:p w14:paraId="11BD4AAE" w14:textId="385B317F" w:rsidR="002E4262" w:rsidRDefault="00CE4244" w:rsidP="004846AE">
            <w:pPr>
              <w:jc w:val="both"/>
              <w:rPr>
                <w:kern w:val="2"/>
                <w:szCs w:val="24"/>
              </w:rPr>
            </w:pPr>
            <w:r w:rsidRPr="00CE4244">
              <w:rPr>
                <w:kern w:val="2"/>
                <w:szCs w:val="24"/>
              </w:rPr>
              <w:t xml:space="preserve">Elektrinės g. 4, K47, </w:t>
            </w:r>
            <w:proofErr w:type="spellStart"/>
            <w:r w:rsidRPr="00CE4244">
              <w:rPr>
                <w:kern w:val="2"/>
                <w:szCs w:val="24"/>
              </w:rPr>
              <w:t>Drūkšinių</w:t>
            </w:r>
            <w:proofErr w:type="spellEnd"/>
            <w:r w:rsidRPr="00CE4244">
              <w:rPr>
                <w:kern w:val="2"/>
                <w:szCs w:val="24"/>
              </w:rPr>
              <w:t xml:space="preserve"> k., LT-31152, Visagino sav.</w:t>
            </w:r>
          </w:p>
        </w:tc>
      </w:tr>
      <w:tr w:rsidR="002E4262" w14:paraId="0EE9A946" w14:textId="77777777" w:rsidTr="4A8C56F8">
        <w:tc>
          <w:tcPr>
            <w:tcW w:w="2808" w:type="dxa"/>
            <w:vMerge/>
          </w:tcPr>
          <w:p w14:paraId="1BB18752" w14:textId="77777777" w:rsidR="002E4262" w:rsidRDefault="002E4262" w:rsidP="004846AE">
            <w:pPr>
              <w:jc w:val="both"/>
              <w:rPr>
                <w:kern w:val="2"/>
                <w:szCs w:val="24"/>
              </w:rPr>
            </w:pPr>
          </w:p>
        </w:tc>
        <w:tc>
          <w:tcPr>
            <w:tcW w:w="3240" w:type="dxa"/>
          </w:tcPr>
          <w:p w14:paraId="04A116A8" w14:textId="77777777" w:rsidR="002E4262" w:rsidRDefault="002E4262" w:rsidP="004846AE">
            <w:pPr>
              <w:jc w:val="both"/>
              <w:rPr>
                <w:kern w:val="2"/>
                <w:szCs w:val="24"/>
              </w:rPr>
            </w:pPr>
            <w:r>
              <w:rPr>
                <w:kern w:val="2"/>
                <w:szCs w:val="24"/>
              </w:rPr>
              <w:t>1.1.4. PVM mokėtojo kodas</w:t>
            </w:r>
          </w:p>
        </w:tc>
        <w:tc>
          <w:tcPr>
            <w:tcW w:w="3510" w:type="dxa"/>
          </w:tcPr>
          <w:p w14:paraId="32EED18C" w14:textId="55750AD6" w:rsidR="002E4262" w:rsidRDefault="00C63115" w:rsidP="004846AE">
            <w:pPr>
              <w:jc w:val="both"/>
              <w:rPr>
                <w:kern w:val="2"/>
                <w:szCs w:val="24"/>
              </w:rPr>
            </w:pPr>
            <w:r w:rsidRPr="00C63115">
              <w:rPr>
                <w:kern w:val="2"/>
                <w:szCs w:val="24"/>
              </w:rPr>
              <w:t>LT554500811</w:t>
            </w:r>
          </w:p>
        </w:tc>
      </w:tr>
      <w:tr w:rsidR="002E4262" w14:paraId="4128348B" w14:textId="77777777" w:rsidTr="4A8C56F8">
        <w:tc>
          <w:tcPr>
            <w:tcW w:w="2808" w:type="dxa"/>
            <w:vMerge/>
          </w:tcPr>
          <w:p w14:paraId="350FABDC" w14:textId="77777777" w:rsidR="002E4262" w:rsidRDefault="002E4262" w:rsidP="004846AE">
            <w:pPr>
              <w:jc w:val="both"/>
              <w:rPr>
                <w:kern w:val="2"/>
                <w:szCs w:val="24"/>
              </w:rPr>
            </w:pPr>
          </w:p>
        </w:tc>
        <w:tc>
          <w:tcPr>
            <w:tcW w:w="3240" w:type="dxa"/>
          </w:tcPr>
          <w:p w14:paraId="3540F110" w14:textId="77777777" w:rsidR="002E4262" w:rsidRDefault="002E4262" w:rsidP="004846AE">
            <w:pPr>
              <w:jc w:val="both"/>
              <w:rPr>
                <w:kern w:val="2"/>
                <w:szCs w:val="24"/>
              </w:rPr>
            </w:pPr>
            <w:r>
              <w:rPr>
                <w:kern w:val="2"/>
                <w:szCs w:val="24"/>
              </w:rPr>
              <w:t>1.1.5. Atsiskaitomoji sąskaita</w:t>
            </w:r>
          </w:p>
        </w:tc>
        <w:tc>
          <w:tcPr>
            <w:tcW w:w="3510" w:type="dxa"/>
          </w:tcPr>
          <w:p w14:paraId="176CB9FF" w14:textId="56B819C7" w:rsidR="002E4262" w:rsidRDefault="00A635DE" w:rsidP="004846AE">
            <w:pPr>
              <w:jc w:val="both"/>
              <w:rPr>
                <w:kern w:val="2"/>
                <w:szCs w:val="24"/>
              </w:rPr>
            </w:pPr>
            <w:r w:rsidRPr="00A635DE">
              <w:rPr>
                <w:kern w:val="2"/>
                <w:szCs w:val="24"/>
              </w:rPr>
              <w:t>LT10 7300 0100 0261 4996</w:t>
            </w:r>
          </w:p>
        </w:tc>
      </w:tr>
      <w:tr w:rsidR="002E4262" w14:paraId="086AFBE9" w14:textId="77777777" w:rsidTr="4A8C56F8">
        <w:tc>
          <w:tcPr>
            <w:tcW w:w="2808" w:type="dxa"/>
            <w:vMerge/>
          </w:tcPr>
          <w:p w14:paraId="3E748838" w14:textId="77777777" w:rsidR="002E4262" w:rsidRDefault="002E4262" w:rsidP="004846AE">
            <w:pPr>
              <w:jc w:val="both"/>
              <w:rPr>
                <w:kern w:val="2"/>
                <w:szCs w:val="24"/>
              </w:rPr>
            </w:pPr>
          </w:p>
        </w:tc>
        <w:tc>
          <w:tcPr>
            <w:tcW w:w="3240" w:type="dxa"/>
          </w:tcPr>
          <w:p w14:paraId="179AB060" w14:textId="77777777" w:rsidR="002E4262" w:rsidRDefault="002E4262" w:rsidP="004846AE">
            <w:pPr>
              <w:jc w:val="both"/>
              <w:rPr>
                <w:kern w:val="2"/>
                <w:szCs w:val="24"/>
              </w:rPr>
            </w:pPr>
            <w:r>
              <w:rPr>
                <w:kern w:val="2"/>
                <w:szCs w:val="24"/>
              </w:rPr>
              <w:t>1.1.6. Bankas, banko kodas</w:t>
            </w:r>
          </w:p>
        </w:tc>
        <w:tc>
          <w:tcPr>
            <w:tcW w:w="3510" w:type="dxa"/>
          </w:tcPr>
          <w:p w14:paraId="246D1929" w14:textId="7B2697FE" w:rsidR="002E4262" w:rsidRDefault="00DE3BAD" w:rsidP="004846AE">
            <w:pPr>
              <w:jc w:val="both"/>
              <w:rPr>
                <w:kern w:val="2"/>
                <w:szCs w:val="24"/>
              </w:rPr>
            </w:pPr>
            <w:r w:rsidRPr="00DE3BAD">
              <w:rPr>
                <w:kern w:val="2"/>
                <w:szCs w:val="24"/>
              </w:rPr>
              <w:t>AB „Swedbank“, 73000</w:t>
            </w:r>
          </w:p>
        </w:tc>
      </w:tr>
      <w:tr w:rsidR="002E4262" w14:paraId="4E6487D7" w14:textId="77777777" w:rsidTr="4A8C56F8">
        <w:tc>
          <w:tcPr>
            <w:tcW w:w="2808" w:type="dxa"/>
            <w:vMerge/>
          </w:tcPr>
          <w:p w14:paraId="0B4ECE19" w14:textId="77777777" w:rsidR="002E4262" w:rsidRDefault="002E4262" w:rsidP="004846AE">
            <w:pPr>
              <w:jc w:val="both"/>
              <w:rPr>
                <w:kern w:val="2"/>
                <w:szCs w:val="24"/>
              </w:rPr>
            </w:pPr>
          </w:p>
        </w:tc>
        <w:tc>
          <w:tcPr>
            <w:tcW w:w="3240" w:type="dxa"/>
          </w:tcPr>
          <w:p w14:paraId="69454E40" w14:textId="77777777" w:rsidR="002E4262" w:rsidRDefault="002E4262" w:rsidP="004846AE">
            <w:pPr>
              <w:jc w:val="both"/>
              <w:rPr>
                <w:kern w:val="2"/>
                <w:szCs w:val="24"/>
              </w:rPr>
            </w:pPr>
            <w:r>
              <w:rPr>
                <w:kern w:val="2"/>
                <w:szCs w:val="24"/>
              </w:rPr>
              <w:t>1.1.7. Telefonas</w:t>
            </w:r>
          </w:p>
        </w:tc>
        <w:tc>
          <w:tcPr>
            <w:tcW w:w="3510" w:type="dxa"/>
          </w:tcPr>
          <w:p w14:paraId="22D7DDCB" w14:textId="1E3CCFFF" w:rsidR="002E4262" w:rsidRDefault="00710720" w:rsidP="004846AE">
            <w:pPr>
              <w:jc w:val="both"/>
              <w:rPr>
                <w:kern w:val="2"/>
                <w:szCs w:val="24"/>
              </w:rPr>
            </w:pPr>
            <w:r w:rsidRPr="00710720">
              <w:rPr>
                <w:kern w:val="2"/>
                <w:szCs w:val="24"/>
              </w:rPr>
              <w:t>+370 386 28985</w:t>
            </w:r>
          </w:p>
        </w:tc>
      </w:tr>
      <w:tr w:rsidR="002E4262" w14:paraId="6EFF70F3" w14:textId="77777777" w:rsidTr="4A8C56F8">
        <w:tc>
          <w:tcPr>
            <w:tcW w:w="2808" w:type="dxa"/>
            <w:vMerge/>
          </w:tcPr>
          <w:p w14:paraId="01BC2DCF" w14:textId="77777777" w:rsidR="002E4262" w:rsidRDefault="002E4262" w:rsidP="004846AE">
            <w:pPr>
              <w:jc w:val="both"/>
              <w:rPr>
                <w:kern w:val="2"/>
                <w:szCs w:val="24"/>
              </w:rPr>
            </w:pPr>
          </w:p>
        </w:tc>
        <w:tc>
          <w:tcPr>
            <w:tcW w:w="3240" w:type="dxa"/>
          </w:tcPr>
          <w:p w14:paraId="2B36047D" w14:textId="77777777" w:rsidR="002E4262" w:rsidRDefault="002E4262" w:rsidP="004846AE">
            <w:pPr>
              <w:jc w:val="both"/>
              <w:rPr>
                <w:kern w:val="2"/>
                <w:szCs w:val="24"/>
              </w:rPr>
            </w:pPr>
            <w:r>
              <w:rPr>
                <w:kern w:val="2"/>
                <w:szCs w:val="24"/>
              </w:rPr>
              <w:t>1.1.8. El. paštas</w:t>
            </w:r>
          </w:p>
        </w:tc>
        <w:tc>
          <w:tcPr>
            <w:tcW w:w="3510" w:type="dxa"/>
          </w:tcPr>
          <w:p w14:paraId="52570248" w14:textId="066030A1" w:rsidR="002E4262" w:rsidRDefault="00826A9E" w:rsidP="004846AE">
            <w:pPr>
              <w:jc w:val="both"/>
              <w:rPr>
                <w:kern w:val="2"/>
                <w:szCs w:val="24"/>
              </w:rPr>
            </w:pPr>
            <w:r w:rsidRPr="00826A9E">
              <w:rPr>
                <w:kern w:val="2"/>
                <w:szCs w:val="24"/>
              </w:rPr>
              <w:t>iae@iae.lt</w:t>
            </w:r>
          </w:p>
        </w:tc>
      </w:tr>
      <w:tr w:rsidR="002E4262" w14:paraId="203CE721" w14:textId="77777777" w:rsidTr="4A8C56F8">
        <w:tc>
          <w:tcPr>
            <w:tcW w:w="2808" w:type="dxa"/>
            <w:vMerge/>
          </w:tcPr>
          <w:p w14:paraId="589D1097" w14:textId="77777777" w:rsidR="002E4262" w:rsidRDefault="002E4262" w:rsidP="004846AE">
            <w:pPr>
              <w:jc w:val="both"/>
              <w:rPr>
                <w:kern w:val="2"/>
                <w:szCs w:val="24"/>
              </w:rPr>
            </w:pPr>
          </w:p>
        </w:tc>
        <w:tc>
          <w:tcPr>
            <w:tcW w:w="3240" w:type="dxa"/>
          </w:tcPr>
          <w:p w14:paraId="1C924381" w14:textId="77777777" w:rsidR="002E4262" w:rsidRDefault="002E4262" w:rsidP="004846AE">
            <w:pPr>
              <w:jc w:val="both"/>
              <w:rPr>
                <w:kern w:val="2"/>
                <w:szCs w:val="24"/>
              </w:rPr>
            </w:pPr>
            <w:r>
              <w:rPr>
                <w:kern w:val="2"/>
                <w:szCs w:val="24"/>
              </w:rPr>
              <w:t>1.1.9. Šalies atstovas</w:t>
            </w:r>
          </w:p>
        </w:tc>
        <w:tc>
          <w:tcPr>
            <w:tcW w:w="3510" w:type="dxa"/>
          </w:tcPr>
          <w:p w14:paraId="32346CC1" w14:textId="109E9432" w:rsidR="002E4262" w:rsidRDefault="004B58BA" w:rsidP="004846AE">
            <w:pPr>
              <w:jc w:val="both"/>
              <w:rPr>
                <w:kern w:val="2"/>
                <w:szCs w:val="24"/>
              </w:rPr>
            </w:pPr>
            <w:r w:rsidRPr="004B58BA">
              <w:rPr>
                <w:kern w:val="2"/>
                <w:szCs w:val="24"/>
              </w:rPr>
              <w:t>Pirkimų ir sutarčių skyriaus vadovas</w:t>
            </w:r>
          </w:p>
        </w:tc>
      </w:tr>
      <w:tr w:rsidR="002E4262" w14:paraId="517EE4CD" w14:textId="77777777" w:rsidTr="4A8C56F8">
        <w:tc>
          <w:tcPr>
            <w:tcW w:w="2808" w:type="dxa"/>
            <w:vMerge/>
          </w:tcPr>
          <w:p w14:paraId="5B7BAD9C" w14:textId="77777777" w:rsidR="002E4262" w:rsidRDefault="002E4262" w:rsidP="004846AE">
            <w:pPr>
              <w:jc w:val="both"/>
              <w:rPr>
                <w:kern w:val="2"/>
                <w:szCs w:val="24"/>
              </w:rPr>
            </w:pPr>
          </w:p>
        </w:tc>
        <w:tc>
          <w:tcPr>
            <w:tcW w:w="3240" w:type="dxa"/>
          </w:tcPr>
          <w:p w14:paraId="32C02498" w14:textId="77777777" w:rsidR="002E4262" w:rsidRDefault="002E4262" w:rsidP="004846AE">
            <w:pPr>
              <w:jc w:val="both"/>
              <w:rPr>
                <w:kern w:val="2"/>
                <w:szCs w:val="24"/>
              </w:rPr>
            </w:pPr>
            <w:r>
              <w:rPr>
                <w:kern w:val="2"/>
                <w:szCs w:val="24"/>
              </w:rPr>
              <w:t>1.1.10. Atstovavimo pagrindas</w:t>
            </w:r>
          </w:p>
        </w:tc>
        <w:tc>
          <w:tcPr>
            <w:tcW w:w="3510" w:type="dxa"/>
          </w:tcPr>
          <w:p w14:paraId="1048BCC7" w14:textId="33FB826E" w:rsidR="002E4262" w:rsidRDefault="008B6129" w:rsidP="004846AE">
            <w:pPr>
              <w:jc w:val="both"/>
              <w:rPr>
                <w:kern w:val="2"/>
                <w:szCs w:val="24"/>
              </w:rPr>
            </w:pPr>
            <w:r w:rsidRPr="008B6129">
              <w:rPr>
                <w:kern w:val="2"/>
                <w:szCs w:val="24"/>
              </w:rPr>
              <w:t xml:space="preserve">Valstybės įmonės Ignalinos atominės elektrinės generalinio direktoriaus 2025 m. sausio 17 d. įgaliojimas Nr. </w:t>
            </w:r>
            <w:proofErr w:type="spellStart"/>
            <w:r w:rsidRPr="008B6129">
              <w:rPr>
                <w:kern w:val="2"/>
                <w:szCs w:val="24"/>
              </w:rPr>
              <w:t>ĮmIg</w:t>
            </w:r>
            <w:proofErr w:type="spellEnd"/>
            <w:r w:rsidRPr="008B6129">
              <w:rPr>
                <w:kern w:val="2"/>
                <w:szCs w:val="24"/>
              </w:rPr>
              <w:t>- 8 (1.204E) „Dėl dokumentų pasirašymo išlaidų ir įsipareigojimų srityje“</w:t>
            </w:r>
          </w:p>
        </w:tc>
      </w:tr>
      <w:tr w:rsidR="002E4262" w14:paraId="0DE39AA0" w14:textId="77777777" w:rsidTr="4A8C56F8">
        <w:tc>
          <w:tcPr>
            <w:tcW w:w="2808" w:type="dxa"/>
            <w:vMerge w:val="restart"/>
          </w:tcPr>
          <w:p w14:paraId="0C1C6365" w14:textId="77777777" w:rsidR="002E4262" w:rsidRDefault="002E4262" w:rsidP="004846AE">
            <w:pPr>
              <w:jc w:val="both"/>
              <w:rPr>
                <w:b/>
                <w:bCs/>
                <w:kern w:val="2"/>
                <w:szCs w:val="24"/>
              </w:rPr>
            </w:pPr>
          </w:p>
          <w:p w14:paraId="381DC1C7" w14:textId="77777777" w:rsidR="002E4262" w:rsidRDefault="002E4262" w:rsidP="004846AE">
            <w:pPr>
              <w:jc w:val="both"/>
              <w:rPr>
                <w:b/>
                <w:bCs/>
                <w:kern w:val="2"/>
                <w:szCs w:val="24"/>
              </w:rPr>
            </w:pPr>
          </w:p>
          <w:p w14:paraId="689FCFF3" w14:textId="77777777" w:rsidR="002E4262" w:rsidRDefault="002E4262" w:rsidP="004846AE">
            <w:pPr>
              <w:jc w:val="both"/>
              <w:rPr>
                <w:b/>
                <w:bCs/>
                <w:kern w:val="2"/>
                <w:szCs w:val="24"/>
              </w:rPr>
            </w:pPr>
          </w:p>
          <w:p w14:paraId="085B58C2" w14:textId="195A6E10" w:rsidR="63ECBDA9" w:rsidRDefault="002E4262" w:rsidP="004846AE">
            <w:pPr>
              <w:jc w:val="both"/>
            </w:pPr>
            <w:r w:rsidRPr="4A8C56F8">
              <w:rPr>
                <w:b/>
                <w:bCs/>
                <w:kern w:val="2"/>
              </w:rPr>
              <w:t>1.2. Tiekėjas</w:t>
            </w:r>
          </w:p>
          <w:p w14:paraId="41953BB7" w14:textId="77777777" w:rsidR="002E4262" w:rsidRDefault="002E4262" w:rsidP="008B6129">
            <w:pPr>
              <w:jc w:val="both"/>
              <w:rPr>
                <w:b/>
                <w:bCs/>
                <w:kern w:val="2"/>
                <w:szCs w:val="24"/>
              </w:rPr>
            </w:pPr>
          </w:p>
        </w:tc>
        <w:tc>
          <w:tcPr>
            <w:tcW w:w="3240" w:type="dxa"/>
          </w:tcPr>
          <w:p w14:paraId="1520C00A" w14:textId="77777777" w:rsidR="002E4262" w:rsidRDefault="002E4262" w:rsidP="004846AE">
            <w:pPr>
              <w:jc w:val="both"/>
              <w:rPr>
                <w:kern w:val="2"/>
                <w:szCs w:val="24"/>
              </w:rPr>
            </w:pPr>
            <w:r>
              <w:rPr>
                <w:kern w:val="2"/>
                <w:szCs w:val="24"/>
              </w:rPr>
              <w:t>1.2.1. Pavadinimas</w:t>
            </w:r>
          </w:p>
        </w:tc>
        <w:tc>
          <w:tcPr>
            <w:tcW w:w="3510" w:type="dxa"/>
          </w:tcPr>
          <w:p w14:paraId="2473E9F8" w14:textId="77777777" w:rsidR="002E4262" w:rsidRDefault="002E4262" w:rsidP="004846AE">
            <w:pPr>
              <w:jc w:val="both"/>
              <w:rPr>
                <w:kern w:val="2"/>
                <w:szCs w:val="24"/>
              </w:rPr>
            </w:pPr>
          </w:p>
        </w:tc>
      </w:tr>
      <w:tr w:rsidR="002E4262" w14:paraId="1B8E7316" w14:textId="77777777" w:rsidTr="4A8C56F8">
        <w:tc>
          <w:tcPr>
            <w:tcW w:w="2808" w:type="dxa"/>
            <w:vMerge/>
          </w:tcPr>
          <w:p w14:paraId="6FAFA332" w14:textId="77777777" w:rsidR="002E4262" w:rsidRDefault="002E4262" w:rsidP="004846AE">
            <w:pPr>
              <w:jc w:val="both"/>
              <w:rPr>
                <w:b/>
                <w:bCs/>
                <w:kern w:val="2"/>
                <w:szCs w:val="24"/>
              </w:rPr>
            </w:pPr>
          </w:p>
        </w:tc>
        <w:tc>
          <w:tcPr>
            <w:tcW w:w="3240" w:type="dxa"/>
          </w:tcPr>
          <w:p w14:paraId="4014A269" w14:textId="77777777" w:rsidR="002E4262" w:rsidRDefault="002E4262" w:rsidP="004846AE">
            <w:pPr>
              <w:jc w:val="both"/>
              <w:rPr>
                <w:kern w:val="2"/>
                <w:szCs w:val="24"/>
              </w:rPr>
            </w:pPr>
            <w:r>
              <w:rPr>
                <w:kern w:val="2"/>
                <w:szCs w:val="24"/>
              </w:rPr>
              <w:t>1.2.2. Juridinio asmens kodas</w:t>
            </w:r>
          </w:p>
        </w:tc>
        <w:tc>
          <w:tcPr>
            <w:tcW w:w="3510" w:type="dxa"/>
          </w:tcPr>
          <w:p w14:paraId="72A769B0" w14:textId="77777777" w:rsidR="002E4262" w:rsidRDefault="002E4262" w:rsidP="004846AE">
            <w:pPr>
              <w:jc w:val="both"/>
              <w:rPr>
                <w:kern w:val="2"/>
                <w:szCs w:val="24"/>
              </w:rPr>
            </w:pPr>
          </w:p>
        </w:tc>
      </w:tr>
      <w:tr w:rsidR="002E4262" w14:paraId="56EE5D91" w14:textId="77777777" w:rsidTr="4A8C56F8">
        <w:tc>
          <w:tcPr>
            <w:tcW w:w="2808" w:type="dxa"/>
            <w:vMerge/>
          </w:tcPr>
          <w:p w14:paraId="42E1C711" w14:textId="77777777" w:rsidR="002E4262" w:rsidRDefault="002E4262" w:rsidP="004846AE">
            <w:pPr>
              <w:jc w:val="both"/>
              <w:rPr>
                <w:b/>
                <w:bCs/>
                <w:kern w:val="2"/>
                <w:szCs w:val="24"/>
              </w:rPr>
            </w:pPr>
          </w:p>
        </w:tc>
        <w:tc>
          <w:tcPr>
            <w:tcW w:w="3240" w:type="dxa"/>
          </w:tcPr>
          <w:p w14:paraId="6A9EBA3B" w14:textId="77777777" w:rsidR="002E4262" w:rsidRDefault="002E4262" w:rsidP="004846AE">
            <w:pPr>
              <w:jc w:val="both"/>
              <w:rPr>
                <w:kern w:val="2"/>
                <w:szCs w:val="24"/>
              </w:rPr>
            </w:pPr>
            <w:r>
              <w:rPr>
                <w:kern w:val="2"/>
                <w:szCs w:val="24"/>
              </w:rPr>
              <w:t>1.2.3. Adresas</w:t>
            </w:r>
          </w:p>
        </w:tc>
        <w:tc>
          <w:tcPr>
            <w:tcW w:w="3510" w:type="dxa"/>
          </w:tcPr>
          <w:p w14:paraId="665B4837" w14:textId="77777777" w:rsidR="002E4262" w:rsidRDefault="002E4262" w:rsidP="004846AE">
            <w:pPr>
              <w:jc w:val="both"/>
              <w:rPr>
                <w:kern w:val="2"/>
                <w:szCs w:val="24"/>
              </w:rPr>
            </w:pPr>
          </w:p>
        </w:tc>
      </w:tr>
      <w:tr w:rsidR="002E4262" w14:paraId="4F31E4A2" w14:textId="77777777" w:rsidTr="4A8C56F8">
        <w:tc>
          <w:tcPr>
            <w:tcW w:w="2808" w:type="dxa"/>
            <w:vMerge/>
          </w:tcPr>
          <w:p w14:paraId="1188599F" w14:textId="77777777" w:rsidR="002E4262" w:rsidRDefault="002E4262" w:rsidP="004846AE">
            <w:pPr>
              <w:jc w:val="both"/>
              <w:rPr>
                <w:b/>
                <w:bCs/>
                <w:kern w:val="2"/>
                <w:szCs w:val="24"/>
              </w:rPr>
            </w:pPr>
          </w:p>
        </w:tc>
        <w:tc>
          <w:tcPr>
            <w:tcW w:w="3240" w:type="dxa"/>
          </w:tcPr>
          <w:p w14:paraId="36E2E95A" w14:textId="77777777" w:rsidR="002E4262" w:rsidRDefault="002E4262" w:rsidP="004846AE">
            <w:pPr>
              <w:jc w:val="both"/>
              <w:rPr>
                <w:kern w:val="2"/>
                <w:szCs w:val="24"/>
              </w:rPr>
            </w:pPr>
            <w:r>
              <w:rPr>
                <w:kern w:val="2"/>
                <w:szCs w:val="24"/>
              </w:rPr>
              <w:t>1.2.4. PVM mokėtojo kodas</w:t>
            </w:r>
          </w:p>
        </w:tc>
        <w:tc>
          <w:tcPr>
            <w:tcW w:w="3510" w:type="dxa"/>
          </w:tcPr>
          <w:p w14:paraId="3A1EEB33" w14:textId="77777777" w:rsidR="002E4262" w:rsidRDefault="002E4262" w:rsidP="004846AE">
            <w:pPr>
              <w:jc w:val="both"/>
              <w:rPr>
                <w:kern w:val="2"/>
                <w:szCs w:val="24"/>
              </w:rPr>
            </w:pPr>
          </w:p>
        </w:tc>
      </w:tr>
      <w:tr w:rsidR="002E4262" w14:paraId="05CC753D" w14:textId="77777777" w:rsidTr="4A8C56F8">
        <w:tc>
          <w:tcPr>
            <w:tcW w:w="2808" w:type="dxa"/>
            <w:vMerge/>
          </w:tcPr>
          <w:p w14:paraId="481D0447" w14:textId="77777777" w:rsidR="002E4262" w:rsidRDefault="002E4262" w:rsidP="004846AE">
            <w:pPr>
              <w:jc w:val="both"/>
              <w:rPr>
                <w:b/>
                <w:bCs/>
                <w:kern w:val="2"/>
                <w:szCs w:val="24"/>
              </w:rPr>
            </w:pPr>
          </w:p>
        </w:tc>
        <w:tc>
          <w:tcPr>
            <w:tcW w:w="3240" w:type="dxa"/>
          </w:tcPr>
          <w:p w14:paraId="1C39E113" w14:textId="77777777" w:rsidR="002E4262" w:rsidRDefault="002E4262" w:rsidP="004846AE">
            <w:pPr>
              <w:jc w:val="both"/>
              <w:rPr>
                <w:kern w:val="2"/>
                <w:szCs w:val="24"/>
              </w:rPr>
            </w:pPr>
            <w:r>
              <w:rPr>
                <w:kern w:val="2"/>
                <w:szCs w:val="24"/>
              </w:rPr>
              <w:t>1.2.5. Atsiskaitomoji sąskaita</w:t>
            </w:r>
          </w:p>
        </w:tc>
        <w:tc>
          <w:tcPr>
            <w:tcW w:w="3510" w:type="dxa"/>
          </w:tcPr>
          <w:p w14:paraId="737C621A" w14:textId="77777777" w:rsidR="002E4262" w:rsidRDefault="002E4262" w:rsidP="004846AE">
            <w:pPr>
              <w:jc w:val="both"/>
              <w:rPr>
                <w:kern w:val="2"/>
                <w:szCs w:val="24"/>
              </w:rPr>
            </w:pPr>
          </w:p>
        </w:tc>
      </w:tr>
      <w:tr w:rsidR="002E4262" w14:paraId="620F5F01" w14:textId="77777777" w:rsidTr="4A8C56F8">
        <w:tc>
          <w:tcPr>
            <w:tcW w:w="2808" w:type="dxa"/>
            <w:vMerge/>
          </w:tcPr>
          <w:p w14:paraId="0FBA46F5" w14:textId="77777777" w:rsidR="002E4262" w:rsidRDefault="002E4262" w:rsidP="004846AE">
            <w:pPr>
              <w:jc w:val="both"/>
              <w:rPr>
                <w:b/>
                <w:bCs/>
                <w:kern w:val="2"/>
                <w:szCs w:val="24"/>
              </w:rPr>
            </w:pPr>
          </w:p>
        </w:tc>
        <w:tc>
          <w:tcPr>
            <w:tcW w:w="3240" w:type="dxa"/>
          </w:tcPr>
          <w:p w14:paraId="7840D568" w14:textId="77777777" w:rsidR="002E4262" w:rsidRDefault="002E4262" w:rsidP="004846AE">
            <w:pPr>
              <w:jc w:val="both"/>
              <w:rPr>
                <w:kern w:val="2"/>
                <w:szCs w:val="24"/>
              </w:rPr>
            </w:pPr>
            <w:r>
              <w:rPr>
                <w:kern w:val="2"/>
                <w:szCs w:val="24"/>
              </w:rPr>
              <w:t>1.2.6. Bankas, banko kodas</w:t>
            </w:r>
          </w:p>
        </w:tc>
        <w:tc>
          <w:tcPr>
            <w:tcW w:w="3510" w:type="dxa"/>
          </w:tcPr>
          <w:p w14:paraId="6A47DDA8" w14:textId="77777777" w:rsidR="002E4262" w:rsidRDefault="002E4262" w:rsidP="004846AE">
            <w:pPr>
              <w:jc w:val="both"/>
              <w:rPr>
                <w:kern w:val="2"/>
                <w:szCs w:val="24"/>
              </w:rPr>
            </w:pPr>
          </w:p>
        </w:tc>
      </w:tr>
      <w:tr w:rsidR="002E4262" w14:paraId="6641444B" w14:textId="77777777" w:rsidTr="4A8C56F8">
        <w:tc>
          <w:tcPr>
            <w:tcW w:w="2808" w:type="dxa"/>
            <w:vMerge/>
          </w:tcPr>
          <w:p w14:paraId="02BC9590" w14:textId="77777777" w:rsidR="002E4262" w:rsidRDefault="002E4262" w:rsidP="004846AE">
            <w:pPr>
              <w:jc w:val="both"/>
              <w:rPr>
                <w:b/>
                <w:bCs/>
                <w:kern w:val="2"/>
                <w:szCs w:val="24"/>
              </w:rPr>
            </w:pPr>
          </w:p>
        </w:tc>
        <w:tc>
          <w:tcPr>
            <w:tcW w:w="3240" w:type="dxa"/>
          </w:tcPr>
          <w:p w14:paraId="17C273E1" w14:textId="77777777" w:rsidR="002E4262" w:rsidRDefault="002E4262" w:rsidP="004846AE">
            <w:pPr>
              <w:jc w:val="both"/>
              <w:rPr>
                <w:kern w:val="2"/>
                <w:szCs w:val="24"/>
              </w:rPr>
            </w:pPr>
            <w:r>
              <w:rPr>
                <w:kern w:val="2"/>
                <w:szCs w:val="24"/>
              </w:rPr>
              <w:t>1.2.7. Telefonas</w:t>
            </w:r>
          </w:p>
        </w:tc>
        <w:tc>
          <w:tcPr>
            <w:tcW w:w="3510" w:type="dxa"/>
          </w:tcPr>
          <w:p w14:paraId="19E44BEB" w14:textId="77777777" w:rsidR="002E4262" w:rsidRDefault="002E4262" w:rsidP="004846AE">
            <w:pPr>
              <w:jc w:val="both"/>
              <w:rPr>
                <w:kern w:val="2"/>
                <w:szCs w:val="24"/>
              </w:rPr>
            </w:pPr>
          </w:p>
        </w:tc>
      </w:tr>
      <w:tr w:rsidR="002E4262" w14:paraId="76CC80DA" w14:textId="77777777" w:rsidTr="4A8C56F8">
        <w:tc>
          <w:tcPr>
            <w:tcW w:w="2808" w:type="dxa"/>
            <w:vMerge/>
          </w:tcPr>
          <w:p w14:paraId="70E5EDD9" w14:textId="77777777" w:rsidR="002E4262" w:rsidRDefault="002E4262" w:rsidP="004846AE">
            <w:pPr>
              <w:jc w:val="both"/>
              <w:rPr>
                <w:b/>
                <w:bCs/>
                <w:kern w:val="2"/>
                <w:szCs w:val="24"/>
              </w:rPr>
            </w:pPr>
          </w:p>
        </w:tc>
        <w:tc>
          <w:tcPr>
            <w:tcW w:w="3240" w:type="dxa"/>
          </w:tcPr>
          <w:p w14:paraId="3FE2A0A8" w14:textId="77777777" w:rsidR="002E4262" w:rsidRDefault="002E4262" w:rsidP="004846AE">
            <w:pPr>
              <w:jc w:val="both"/>
              <w:rPr>
                <w:kern w:val="2"/>
                <w:szCs w:val="24"/>
              </w:rPr>
            </w:pPr>
            <w:r>
              <w:rPr>
                <w:kern w:val="2"/>
                <w:szCs w:val="24"/>
              </w:rPr>
              <w:t>1.2.8. El. paštas</w:t>
            </w:r>
          </w:p>
        </w:tc>
        <w:tc>
          <w:tcPr>
            <w:tcW w:w="3510" w:type="dxa"/>
          </w:tcPr>
          <w:p w14:paraId="743A2C90" w14:textId="77777777" w:rsidR="002E4262" w:rsidRDefault="002E4262" w:rsidP="004846AE">
            <w:pPr>
              <w:jc w:val="both"/>
              <w:rPr>
                <w:kern w:val="2"/>
                <w:szCs w:val="24"/>
              </w:rPr>
            </w:pPr>
          </w:p>
        </w:tc>
      </w:tr>
      <w:tr w:rsidR="002E4262" w14:paraId="298A9CA5" w14:textId="77777777" w:rsidTr="4A8C56F8">
        <w:tc>
          <w:tcPr>
            <w:tcW w:w="2808" w:type="dxa"/>
            <w:vMerge/>
          </w:tcPr>
          <w:p w14:paraId="1E7824CE" w14:textId="77777777" w:rsidR="002E4262" w:rsidRDefault="002E4262" w:rsidP="004846AE">
            <w:pPr>
              <w:jc w:val="both"/>
              <w:rPr>
                <w:b/>
                <w:bCs/>
                <w:kern w:val="2"/>
                <w:szCs w:val="24"/>
              </w:rPr>
            </w:pPr>
          </w:p>
        </w:tc>
        <w:tc>
          <w:tcPr>
            <w:tcW w:w="3240" w:type="dxa"/>
          </w:tcPr>
          <w:p w14:paraId="0228C530" w14:textId="77777777" w:rsidR="002E4262" w:rsidRDefault="002E4262" w:rsidP="004846AE">
            <w:pPr>
              <w:jc w:val="both"/>
              <w:rPr>
                <w:kern w:val="2"/>
                <w:szCs w:val="24"/>
              </w:rPr>
            </w:pPr>
            <w:r>
              <w:rPr>
                <w:kern w:val="2"/>
                <w:szCs w:val="24"/>
              </w:rPr>
              <w:t>1.2.9. Šalies atstovas</w:t>
            </w:r>
          </w:p>
        </w:tc>
        <w:tc>
          <w:tcPr>
            <w:tcW w:w="3510" w:type="dxa"/>
          </w:tcPr>
          <w:p w14:paraId="71216773" w14:textId="77777777" w:rsidR="002E4262" w:rsidRDefault="002E4262" w:rsidP="004846AE">
            <w:pPr>
              <w:jc w:val="both"/>
              <w:rPr>
                <w:kern w:val="2"/>
                <w:szCs w:val="24"/>
              </w:rPr>
            </w:pPr>
          </w:p>
        </w:tc>
      </w:tr>
      <w:tr w:rsidR="002E4262" w14:paraId="1A65B3F2" w14:textId="77777777" w:rsidTr="4A8C56F8">
        <w:tc>
          <w:tcPr>
            <w:tcW w:w="2808" w:type="dxa"/>
            <w:vMerge/>
          </w:tcPr>
          <w:p w14:paraId="45A825B5" w14:textId="77777777" w:rsidR="002E4262" w:rsidRDefault="002E4262" w:rsidP="004846AE">
            <w:pPr>
              <w:jc w:val="both"/>
              <w:rPr>
                <w:b/>
                <w:bCs/>
                <w:kern w:val="2"/>
                <w:szCs w:val="24"/>
              </w:rPr>
            </w:pPr>
          </w:p>
        </w:tc>
        <w:tc>
          <w:tcPr>
            <w:tcW w:w="3240" w:type="dxa"/>
          </w:tcPr>
          <w:p w14:paraId="5EBB5A55" w14:textId="77777777" w:rsidR="002E4262" w:rsidRDefault="002E4262" w:rsidP="004846AE">
            <w:pPr>
              <w:jc w:val="both"/>
              <w:rPr>
                <w:kern w:val="2"/>
                <w:szCs w:val="24"/>
              </w:rPr>
            </w:pPr>
            <w:r>
              <w:rPr>
                <w:kern w:val="2"/>
                <w:szCs w:val="24"/>
              </w:rPr>
              <w:t>1.2.10. Atstovavimo pagrindas</w:t>
            </w:r>
          </w:p>
        </w:tc>
        <w:tc>
          <w:tcPr>
            <w:tcW w:w="3510" w:type="dxa"/>
          </w:tcPr>
          <w:p w14:paraId="548556F4" w14:textId="77777777" w:rsidR="002E4262" w:rsidRDefault="002E4262" w:rsidP="004846AE">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77777777" w:rsidR="002E4262" w:rsidRDefault="002E4262" w:rsidP="004846AE">
            <w:pPr>
              <w:jc w:val="both"/>
              <w:rPr>
                <w:b/>
                <w:bCs/>
                <w:kern w:val="2"/>
              </w:rPr>
            </w:pPr>
            <w:r w:rsidRPr="4A8C56F8">
              <w:rPr>
                <w:b/>
                <w:bCs/>
                <w:kern w:val="2"/>
              </w:rPr>
              <w:t>2.1. Pirkėjo kontaktiniai asmenys, atsakingi už Sutarties vykdymą, Prekių priėmimą, Sąskaitų per informacinę sistemą „E. sąskaita“ priėmimą</w:t>
            </w:r>
          </w:p>
        </w:tc>
        <w:tc>
          <w:tcPr>
            <w:tcW w:w="6831" w:type="dxa"/>
            <w:gridSpan w:val="2"/>
          </w:tcPr>
          <w:p w14:paraId="78EB3F8F" w14:textId="77777777" w:rsidR="002E4262" w:rsidRDefault="002E4262" w:rsidP="004846AE">
            <w:pPr>
              <w:jc w:val="both"/>
              <w:rPr>
                <w:color w:val="4472C4"/>
                <w:kern w:val="2"/>
                <w:szCs w:val="24"/>
              </w:rPr>
            </w:pPr>
            <w:r>
              <w:rPr>
                <w:color w:val="4472C4"/>
                <w:kern w:val="2"/>
                <w:szCs w:val="24"/>
              </w:rPr>
              <w:t>(nurodyti padalinį / skyrių, pareigas, vardą, pavardę, tel., el. paštą)</w:t>
            </w:r>
          </w:p>
        </w:tc>
      </w:tr>
      <w:tr w:rsidR="002E4262" w14:paraId="35408920" w14:textId="77777777" w:rsidTr="4221704D">
        <w:trPr>
          <w:trHeight w:val="300"/>
        </w:trPr>
        <w:tc>
          <w:tcPr>
            <w:tcW w:w="2704" w:type="dxa"/>
            <w:gridSpan w:val="2"/>
          </w:tcPr>
          <w:p w14:paraId="30234DE2" w14:textId="77777777" w:rsidR="002E4262" w:rsidRDefault="002E4262" w:rsidP="004846AE">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556F98AA" w14:textId="77777777" w:rsidR="002E4262" w:rsidRDefault="002E4262" w:rsidP="004846AE">
            <w:pPr>
              <w:jc w:val="both"/>
              <w:rPr>
                <w:color w:val="4472C4"/>
                <w:kern w:val="2"/>
                <w:szCs w:val="24"/>
              </w:rPr>
            </w:pPr>
            <w:r>
              <w:rPr>
                <w:color w:val="4472C4"/>
                <w:kern w:val="2"/>
                <w:szCs w:val="24"/>
              </w:rPr>
              <w:t>(nurodyti padalinį / skyrių, pareigas, vardą, pavardę, tel., el. paštą)</w:t>
            </w: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4221704D">
        <w:trPr>
          <w:trHeight w:val="300"/>
        </w:trPr>
        <w:tc>
          <w:tcPr>
            <w:tcW w:w="2704" w:type="dxa"/>
            <w:gridSpan w:val="2"/>
          </w:tcPr>
          <w:p w14:paraId="1BC426E6" w14:textId="77777777" w:rsidR="002E4262" w:rsidRDefault="002E4262" w:rsidP="004846AE">
            <w:pPr>
              <w:jc w:val="both"/>
              <w:rPr>
                <w:b/>
                <w:bCs/>
                <w:kern w:val="2"/>
                <w:szCs w:val="24"/>
              </w:rPr>
            </w:pPr>
            <w:r>
              <w:rPr>
                <w:b/>
                <w:bCs/>
                <w:kern w:val="2"/>
                <w:szCs w:val="24"/>
              </w:rPr>
              <w:t xml:space="preserve">3.1. Sutarties dalykas </w:t>
            </w:r>
          </w:p>
        </w:tc>
        <w:tc>
          <w:tcPr>
            <w:tcW w:w="6831" w:type="dxa"/>
            <w:gridSpan w:val="2"/>
          </w:tcPr>
          <w:p w14:paraId="4F15126E" w14:textId="4FE9ECD2" w:rsidR="002E4262" w:rsidRDefault="002E4262" w:rsidP="004846AE">
            <w:pPr>
              <w:jc w:val="both"/>
              <w:rPr>
                <w:color w:val="000000"/>
                <w:kern w:val="2"/>
              </w:rPr>
            </w:pPr>
            <w:r w:rsidRPr="4A8C56F8">
              <w:rPr>
                <w:kern w:val="2"/>
              </w:rPr>
              <w:t xml:space="preserve">Tiekėjas įsipareigoja Sutartyje numatytomis sąlygomis </w:t>
            </w:r>
            <w:r w:rsidR="00B26A85">
              <w:rPr>
                <w:kern w:val="2"/>
              </w:rPr>
              <w:t>teikti</w:t>
            </w:r>
            <w:r w:rsidRPr="4A8C56F8">
              <w:rPr>
                <w:kern w:val="2"/>
              </w:rPr>
              <w:t xml:space="preserve"> Pirkėjui </w:t>
            </w:r>
            <w:r w:rsidR="00D32AAB">
              <w:rPr>
                <w:kern w:val="2"/>
              </w:rPr>
              <w:t xml:space="preserve">viešųjų pirkimo valdymo </w:t>
            </w:r>
            <w:r w:rsidR="00D80784">
              <w:rPr>
                <w:kern w:val="2"/>
              </w:rPr>
              <w:t>programinės įrangos licencijas</w:t>
            </w:r>
            <w:r w:rsidR="006A23F3" w:rsidRPr="006A23F3">
              <w:rPr>
                <w:kern w:val="2"/>
              </w:rPr>
              <w:t xml:space="preserve"> </w:t>
            </w:r>
            <w:r w:rsidR="00B26A85">
              <w:rPr>
                <w:kern w:val="2"/>
              </w:rPr>
              <w:t xml:space="preserve">su technine parama </w:t>
            </w:r>
            <w:r w:rsidRPr="4A8C56F8">
              <w:rPr>
                <w:color w:val="000000"/>
                <w:kern w:val="2"/>
              </w:rPr>
              <w:t>(toliau – Prekės).</w:t>
            </w:r>
          </w:p>
          <w:p w14:paraId="7670EDBC" w14:textId="7625FE25" w:rsidR="002E4262" w:rsidRDefault="002E4262" w:rsidP="004846AE">
            <w:pPr>
              <w:jc w:val="both"/>
              <w:rPr>
                <w:color w:val="000000"/>
                <w:kern w:val="2"/>
                <w:szCs w:val="24"/>
              </w:rPr>
            </w:pPr>
            <w:r>
              <w:rPr>
                <w:color w:val="000000"/>
                <w:kern w:val="2"/>
                <w:szCs w:val="24"/>
              </w:rPr>
              <w:t xml:space="preserve">Išsamus Prekių aprašymas ir kiti reikalavimai tiekiamoms Prekėms nustatyti Sutarties priede Nr. </w:t>
            </w:r>
            <w:r w:rsidR="006A23F3">
              <w:rPr>
                <w:color w:val="000000"/>
                <w:kern w:val="2"/>
                <w:szCs w:val="24"/>
              </w:rPr>
              <w:t>1</w:t>
            </w:r>
            <w:r>
              <w:rPr>
                <w:color w:val="000000"/>
                <w:kern w:val="2"/>
                <w:szCs w:val="24"/>
              </w:rPr>
              <w:t xml:space="preserve"> „Techninė specifikacija“ (toliau – Techninė specifikacija) ir Sutarties priede Nr. </w:t>
            </w:r>
            <w:r w:rsidR="006A23F3">
              <w:rPr>
                <w:color w:val="000000"/>
                <w:kern w:val="2"/>
                <w:szCs w:val="24"/>
              </w:rPr>
              <w:t>2</w:t>
            </w:r>
            <w:r>
              <w:rPr>
                <w:color w:val="000000"/>
                <w:kern w:val="2"/>
                <w:szCs w:val="24"/>
              </w:rPr>
              <w:t xml:space="preserve"> „Pasiūlymas“.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FDEAD16" w14:textId="76752647" w:rsidR="002E4262" w:rsidRDefault="002E4262" w:rsidP="004846AE">
            <w:pPr>
              <w:jc w:val="both"/>
              <w:rPr>
                <w:kern w:val="2"/>
                <w:szCs w:val="24"/>
              </w:rPr>
            </w:pPr>
            <w:r>
              <w:rPr>
                <w:kern w:val="2"/>
                <w:szCs w:val="24"/>
              </w:rPr>
              <w:t>Netaikoma</w:t>
            </w:r>
            <w:r w:rsidR="006A23F3">
              <w:rPr>
                <w:kern w:val="2"/>
                <w:szCs w:val="24"/>
              </w:rPr>
              <w:t>.</w:t>
            </w:r>
          </w:p>
        </w:tc>
      </w:tr>
      <w:tr w:rsidR="002E4262" w14:paraId="6DA0D767" w14:textId="77777777" w:rsidTr="4221704D">
        <w:trPr>
          <w:trHeight w:val="300"/>
        </w:trPr>
        <w:tc>
          <w:tcPr>
            <w:tcW w:w="9535" w:type="dxa"/>
            <w:gridSpan w:val="4"/>
          </w:tcPr>
          <w:p w14:paraId="07589D8D" w14:textId="77777777" w:rsidR="002E4262" w:rsidRDefault="002E4262" w:rsidP="004846AE">
            <w:pPr>
              <w:jc w:val="both"/>
              <w:rPr>
                <w:b/>
                <w:bCs/>
                <w:kern w:val="2"/>
                <w:szCs w:val="24"/>
              </w:rPr>
            </w:pPr>
            <w:r>
              <w:rPr>
                <w:b/>
                <w:bCs/>
                <w:kern w:val="2"/>
                <w:szCs w:val="24"/>
              </w:rPr>
              <w:t>4. PREKIŲ PRISTATYMO TERMINAI IR PREKIŲ PERDAVIMO - PRIĖMIMO TVARKA</w:t>
            </w:r>
          </w:p>
        </w:tc>
      </w:tr>
      <w:tr w:rsidR="002E4262" w14:paraId="7AC7909D" w14:textId="77777777" w:rsidTr="4221704D">
        <w:trPr>
          <w:trHeight w:val="300"/>
        </w:trPr>
        <w:tc>
          <w:tcPr>
            <w:tcW w:w="2704" w:type="dxa"/>
            <w:gridSpan w:val="2"/>
          </w:tcPr>
          <w:p w14:paraId="532E534A" w14:textId="11EA7E33" w:rsidR="002E4262" w:rsidRPr="003A1FC7" w:rsidRDefault="002E4262" w:rsidP="004846AE">
            <w:pPr>
              <w:jc w:val="both"/>
              <w:rPr>
                <w:b/>
                <w:bCs/>
                <w:kern w:val="2"/>
                <w:szCs w:val="24"/>
                <w:lang w:val="en-US"/>
              </w:rPr>
            </w:pPr>
            <w:r>
              <w:rPr>
                <w:b/>
                <w:bCs/>
                <w:kern w:val="2"/>
                <w:szCs w:val="24"/>
              </w:rPr>
              <w:t>4.1. Prekių pristatymo terminas, kai Prekės pristatomos vienu kartu</w:t>
            </w:r>
          </w:p>
        </w:tc>
        <w:tc>
          <w:tcPr>
            <w:tcW w:w="6831" w:type="dxa"/>
            <w:gridSpan w:val="2"/>
          </w:tcPr>
          <w:p w14:paraId="1068EFD6" w14:textId="77777777" w:rsidR="002E4262" w:rsidRPr="005F510B" w:rsidRDefault="00622AEC" w:rsidP="00DE5CD9">
            <w:pPr>
              <w:jc w:val="both"/>
              <w:rPr>
                <w:b/>
                <w:bCs/>
                <w:kern w:val="2"/>
                <w:szCs w:val="24"/>
                <w:lang w:val="en-US"/>
              </w:rPr>
            </w:pPr>
            <w:r>
              <w:rPr>
                <w:kern w:val="2"/>
                <w:szCs w:val="24"/>
              </w:rPr>
              <w:t xml:space="preserve">Tiekėjas įsipareigoja visas perkamas licencijas </w:t>
            </w:r>
            <w:r w:rsidR="00FF7858" w:rsidRPr="005F510B">
              <w:rPr>
                <w:b/>
                <w:bCs/>
                <w:kern w:val="2"/>
                <w:szCs w:val="24"/>
              </w:rPr>
              <w:t xml:space="preserve">pristatyti ne vėliau kaip </w:t>
            </w:r>
            <w:r w:rsidR="00FF7858" w:rsidRPr="005F510B">
              <w:rPr>
                <w:b/>
                <w:bCs/>
                <w:kern w:val="2"/>
                <w:szCs w:val="24"/>
                <w:lang w:val="en-US"/>
              </w:rPr>
              <w:t xml:space="preserve">2026-01-15. </w:t>
            </w:r>
          </w:p>
          <w:p w14:paraId="6ECAF28A" w14:textId="3366C112" w:rsidR="00FF7858" w:rsidRPr="001F647D" w:rsidRDefault="00FF7858" w:rsidP="00DE5CD9">
            <w:pPr>
              <w:jc w:val="both"/>
              <w:rPr>
                <w:kern w:val="2"/>
                <w:szCs w:val="24"/>
                <w:lang w:val="en-US"/>
              </w:rPr>
            </w:pPr>
            <w:r>
              <w:rPr>
                <w:kern w:val="2"/>
                <w:szCs w:val="24"/>
              </w:rPr>
              <w:t xml:space="preserve">Techninės paramos suteikimo terminas </w:t>
            </w:r>
            <w:r w:rsidR="001F647D">
              <w:rPr>
                <w:kern w:val="2"/>
                <w:szCs w:val="24"/>
                <w:lang w:val="en-US"/>
              </w:rPr>
              <w:t>– 24 m</w:t>
            </w:r>
            <w:proofErr w:type="spellStart"/>
            <w:r w:rsidR="001F647D">
              <w:rPr>
                <w:kern w:val="2"/>
                <w:szCs w:val="24"/>
              </w:rPr>
              <w:t>ėn</w:t>
            </w:r>
            <w:proofErr w:type="spellEnd"/>
            <w:r w:rsidR="001F647D">
              <w:rPr>
                <w:kern w:val="2"/>
                <w:szCs w:val="24"/>
              </w:rPr>
              <w:t xml:space="preserve">. nuo </w:t>
            </w:r>
            <w:r w:rsidR="001F647D">
              <w:rPr>
                <w:kern w:val="2"/>
                <w:szCs w:val="24"/>
                <w:lang w:val="en-US"/>
              </w:rPr>
              <w:t>2026-</w:t>
            </w:r>
            <w:r w:rsidR="000B35DA">
              <w:rPr>
                <w:kern w:val="2"/>
                <w:szCs w:val="24"/>
                <w:lang w:val="en-US"/>
              </w:rPr>
              <w:t>01-15.</w:t>
            </w:r>
          </w:p>
        </w:tc>
      </w:tr>
      <w:tr w:rsidR="002E4262" w14:paraId="591B6751" w14:textId="77777777" w:rsidTr="4221704D">
        <w:trPr>
          <w:trHeight w:val="300"/>
        </w:trPr>
        <w:tc>
          <w:tcPr>
            <w:tcW w:w="2704" w:type="dxa"/>
            <w:gridSpan w:val="2"/>
          </w:tcPr>
          <w:p w14:paraId="7A7A1D11" w14:textId="77777777" w:rsidR="002E4262" w:rsidRDefault="002E4262" w:rsidP="004846AE">
            <w:pPr>
              <w:jc w:val="both"/>
              <w:rPr>
                <w:b/>
                <w:bCs/>
                <w:kern w:val="2"/>
                <w:szCs w:val="24"/>
              </w:rPr>
            </w:pPr>
            <w:r>
              <w:rPr>
                <w:b/>
                <w:bCs/>
                <w:kern w:val="2"/>
                <w:szCs w:val="24"/>
              </w:rPr>
              <w:t>4.2. Prekių (ar jų dalies) pristatymo termino pratęsimas</w:t>
            </w:r>
          </w:p>
        </w:tc>
        <w:tc>
          <w:tcPr>
            <w:tcW w:w="6831" w:type="dxa"/>
            <w:gridSpan w:val="2"/>
          </w:tcPr>
          <w:p w14:paraId="57650270" w14:textId="00191EB5" w:rsidR="002E4262" w:rsidRDefault="003177E8" w:rsidP="004846AE">
            <w:pPr>
              <w:jc w:val="both"/>
              <w:rPr>
                <w:kern w:val="2"/>
                <w:szCs w:val="24"/>
              </w:rPr>
            </w:pPr>
            <w:r w:rsidRPr="003177E8">
              <w:rPr>
                <w:kern w:val="2"/>
                <w:szCs w:val="24"/>
              </w:rPr>
              <w:t>Užsakymų techninės paramos paslaugoms vykdymo terminai  gali būti pratęsti tik atsiradus nuo Sutarties šalių nepriklausančioms aplinkybėms ir tik Pirkėjui pritarus.</w:t>
            </w:r>
          </w:p>
        </w:tc>
      </w:tr>
      <w:tr w:rsidR="002E4262" w14:paraId="66319F6F" w14:textId="77777777" w:rsidTr="4221704D">
        <w:trPr>
          <w:trHeight w:val="300"/>
        </w:trPr>
        <w:tc>
          <w:tcPr>
            <w:tcW w:w="2704" w:type="dxa"/>
            <w:gridSpan w:val="2"/>
          </w:tcPr>
          <w:p w14:paraId="0B576618" w14:textId="77777777" w:rsidR="002E4262" w:rsidRDefault="002E4262" w:rsidP="004846AE">
            <w:pPr>
              <w:jc w:val="both"/>
              <w:rPr>
                <w:b/>
                <w:bCs/>
                <w:kern w:val="2"/>
                <w:szCs w:val="24"/>
              </w:rPr>
            </w:pPr>
            <w:r>
              <w:rPr>
                <w:b/>
                <w:bCs/>
                <w:kern w:val="2"/>
                <w:szCs w:val="24"/>
              </w:rPr>
              <w:t>4.3. Užsakymų teikimo tvarka</w:t>
            </w:r>
          </w:p>
        </w:tc>
        <w:tc>
          <w:tcPr>
            <w:tcW w:w="6831" w:type="dxa"/>
            <w:gridSpan w:val="2"/>
          </w:tcPr>
          <w:p w14:paraId="32F46E20" w14:textId="55C7C173" w:rsidR="007C22E2" w:rsidRDefault="00C530AF" w:rsidP="004846AE">
            <w:pPr>
              <w:jc w:val="both"/>
            </w:pPr>
            <w:r w:rsidRPr="00C530AF">
              <w:rPr>
                <w:kern w:val="2"/>
                <w:szCs w:val="24"/>
              </w:rPr>
              <w:t>Techninės paramos paslaugos (sistemos techninės paramos paslaugų negarantiniams sutrikimams šalinti bei vartotojų specifinių ir sudėtingų funkcijų išpildymas) vykdomos pagal atskirus užsakymus.</w:t>
            </w:r>
            <w:r w:rsidR="00CD1D54">
              <w:rPr>
                <w:kern w:val="2"/>
                <w:szCs w:val="24"/>
              </w:rPr>
              <w:t xml:space="preserve"> </w:t>
            </w:r>
            <w:r w:rsidR="00CD1D54" w:rsidRPr="00CD1D54">
              <w:rPr>
                <w:kern w:val="2"/>
                <w:szCs w:val="24"/>
              </w:rPr>
              <w:t>Kiekviename Užsakyme suderinama konkrečios techninės paramos paslaugos apimtis, pobūdis bei užsakymo įvykdymo terminas.</w:t>
            </w:r>
          </w:p>
        </w:tc>
      </w:tr>
      <w:tr w:rsidR="002E4262" w14:paraId="1615C65E" w14:textId="77777777" w:rsidTr="4221704D">
        <w:trPr>
          <w:trHeight w:val="300"/>
        </w:trPr>
        <w:tc>
          <w:tcPr>
            <w:tcW w:w="2704" w:type="dxa"/>
            <w:gridSpan w:val="2"/>
          </w:tcPr>
          <w:p w14:paraId="18BE4F0D" w14:textId="77777777" w:rsidR="002E4262" w:rsidRDefault="002E4262" w:rsidP="004846AE">
            <w:pPr>
              <w:jc w:val="both"/>
              <w:rPr>
                <w:b/>
                <w:bCs/>
                <w:kern w:val="2"/>
                <w:szCs w:val="24"/>
              </w:rPr>
            </w:pPr>
            <w:r>
              <w:rPr>
                <w:b/>
                <w:bCs/>
                <w:kern w:val="2"/>
                <w:szCs w:val="24"/>
              </w:rPr>
              <w:t>4.4. Dėl Prekių pristatymo dalimis vertės / apimties</w:t>
            </w:r>
          </w:p>
        </w:tc>
        <w:tc>
          <w:tcPr>
            <w:tcW w:w="6831" w:type="dxa"/>
            <w:gridSpan w:val="2"/>
          </w:tcPr>
          <w:p w14:paraId="5AD770F8" w14:textId="13EA1539" w:rsidR="002E4262" w:rsidRDefault="002E4262" w:rsidP="004846AE">
            <w:pPr>
              <w:jc w:val="both"/>
              <w:rPr>
                <w:kern w:val="2"/>
                <w:szCs w:val="24"/>
              </w:rPr>
            </w:pPr>
            <w:r>
              <w:rPr>
                <w:kern w:val="2"/>
                <w:szCs w:val="24"/>
              </w:rPr>
              <w:t>Netaikoma</w:t>
            </w:r>
            <w:r w:rsidR="003D57B8">
              <w:rPr>
                <w:kern w:val="2"/>
                <w:szCs w:val="24"/>
              </w:rPr>
              <w:t>.</w:t>
            </w:r>
          </w:p>
        </w:tc>
      </w:tr>
      <w:tr w:rsidR="002E4262" w14:paraId="3BCEDC18" w14:textId="77777777" w:rsidTr="4221704D">
        <w:trPr>
          <w:trHeight w:val="300"/>
        </w:trPr>
        <w:tc>
          <w:tcPr>
            <w:tcW w:w="2704" w:type="dxa"/>
            <w:gridSpan w:val="2"/>
          </w:tcPr>
          <w:p w14:paraId="5C67C9AE" w14:textId="77777777" w:rsidR="002E4262" w:rsidRDefault="002E4262" w:rsidP="004846AE">
            <w:pPr>
              <w:jc w:val="both"/>
              <w:rPr>
                <w:b/>
                <w:bCs/>
                <w:kern w:val="2"/>
                <w:szCs w:val="24"/>
              </w:rPr>
            </w:pPr>
            <w:r>
              <w:rPr>
                <w:b/>
                <w:bCs/>
                <w:kern w:val="2"/>
                <w:szCs w:val="24"/>
              </w:rPr>
              <w:t xml:space="preserve">4.5. Kartu su Prekėmis pateikiami dokumentai </w:t>
            </w:r>
          </w:p>
        </w:tc>
        <w:tc>
          <w:tcPr>
            <w:tcW w:w="6831" w:type="dxa"/>
            <w:gridSpan w:val="2"/>
          </w:tcPr>
          <w:p w14:paraId="2B3F7095" w14:textId="3D2DD29A" w:rsidR="002E4262" w:rsidRDefault="009A6C72" w:rsidP="004846AE">
            <w:pPr>
              <w:jc w:val="both"/>
            </w:pPr>
            <w:r w:rsidRPr="009A6C72">
              <w:rPr>
                <w:kern w:val="2"/>
              </w:rPr>
              <w:t>Kartu su prekėmis Tiekėjas turi pateikti dokumentus, kuriuose nurodomi pateiktų prekių licenciniai susitarimai, jų galiojimo terminai ir pan.</w:t>
            </w:r>
          </w:p>
        </w:tc>
      </w:tr>
      <w:tr w:rsidR="002E4262" w14:paraId="34489554" w14:textId="77777777" w:rsidTr="4221704D">
        <w:trPr>
          <w:trHeight w:val="300"/>
        </w:trPr>
        <w:tc>
          <w:tcPr>
            <w:tcW w:w="9535" w:type="dxa"/>
            <w:gridSpan w:val="4"/>
          </w:tcPr>
          <w:p w14:paraId="09DE6801" w14:textId="77777777" w:rsidR="002E4262" w:rsidRDefault="002E4262" w:rsidP="004846AE">
            <w:pPr>
              <w:jc w:val="both"/>
              <w:rPr>
                <w:b/>
                <w:bCs/>
                <w:kern w:val="2"/>
                <w:szCs w:val="24"/>
              </w:rPr>
            </w:pPr>
            <w:r>
              <w:rPr>
                <w:b/>
                <w:bCs/>
                <w:kern w:val="2"/>
                <w:szCs w:val="24"/>
              </w:rPr>
              <w:t>5. SUTARTIES KAINA IR ATSISKAITYMO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251CA185" w14:textId="41C18907" w:rsidR="002E4262" w:rsidRPr="00270705" w:rsidRDefault="002E4262" w:rsidP="004846AE">
            <w:pPr>
              <w:jc w:val="both"/>
              <w:rPr>
                <w:kern w:val="2"/>
                <w:szCs w:val="24"/>
              </w:rPr>
            </w:pPr>
            <w:r>
              <w:rPr>
                <w:kern w:val="2"/>
                <w:szCs w:val="24"/>
              </w:rPr>
              <w:t>Fiksuoto</w:t>
            </w:r>
            <w:r w:rsidR="00BD0382">
              <w:rPr>
                <w:kern w:val="2"/>
                <w:szCs w:val="24"/>
              </w:rPr>
              <w:t xml:space="preserve"> į</w:t>
            </w:r>
            <w:r>
              <w:rPr>
                <w:kern w:val="2"/>
                <w:szCs w:val="24"/>
              </w:rPr>
              <w:t>kain</w:t>
            </w:r>
            <w:r w:rsidR="00BD0382">
              <w:rPr>
                <w:kern w:val="2"/>
                <w:szCs w:val="24"/>
              </w:rPr>
              <w:t>io</w:t>
            </w:r>
            <w:r>
              <w:rPr>
                <w:kern w:val="2"/>
                <w:szCs w:val="24"/>
              </w:rPr>
              <w:t xml:space="preserve"> kainodara</w:t>
            </w:r>
            <w:r w:rsidR="00270705">
              <w:rPr>
                <w:kern w:val="2"/>
                <w:szCs w:val="24"/>
              </w:rPr>
              <w:t>.</w:t>
            </w:r>
          </w:p>
        </w:tc>
      </w:tr>
      <w:tr w:rsidR="002E4262" w14:paraId="1C67ECF7" w14:textId="77777777" w:rsidTr="4221704D">
        <w:trPr>
          <w:trHeight w:val="300"/>
        </w:trPr>
        <w:tc>
          <w:tcPr>
            <w:tcW w:w="2704" w:type="dxa"/>
            <w:gridSpan w:val="2"/>
          </w:tcPr>
          <w:p w14:paraId="09652124" w14:textId="3DFAF3BF" w:rsidR="002E4262" w:rsidRDefault="00706950" w:rsidP="00270705">
            <w:pPr>
              <w:jc w:val="both"/>
              <w:rPr>
                <w:b/>
                <w:bCs/>
                <w:kern w:val="2"/>
                <w:szCs w:val="24"/>
              </w:rPr>
            </w:pPr>
            <w:r w:rsidRPr="00706950">
              <w:rPr>
                <w:b/>
                <w:bCs/>
                <w:kern w:val="2"/>
                <w:szCs w:val="24"/>
              </w:rPr>
              <w:t xml:space="preserve">5.2. Pradinės Sutarties vertė ir Sutarties kaina, kai taikoma </w:t>
            </w:r>
            <w:r w:rsidRPr="00706950">
              <w:rPr>
                <w:b/>
                <w:bCs/>
                <w:kern w:val="2"/>
                <w:szCs w:val="24"/>
                <w:u w:val="single"/>
              </w:rPr>
              <w:t>fiksuoto įkainio</w:t>
            </w:r>
            <w:r w:rsidRPr="00706950">
              <w:rPr>
                <w:b/>
                <w:bCs/>
                <w:kern w:val="2"/>
                <w:szCs w:val="24"/>
              </w:rPr>
              <w:t xml:space="preserve"> kainodara</w:t>
            </w:r>
          </w:p>
        </w:tc>
        <w:tc>
          <w:tcPr>
            <w:tcW w:w="6831" w:type="dxa"/>
            <w:gridSpan w:val="2"/>
          </w:tcPr>
          <w:p w14:paraId="07B5115D" w14:textId="77777777" w:rsidR="002E4262" w:rsidRDefault="002E4262" w:rsidP="004846A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867C180" w14:textId="77777777" w:rsidR="002E4262" w:rsidRDefault="002E4262" w:rsidP="004846A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77257D" w14:textId="77777777" w:rsidR="002E4262" w:rsidRDefault="002E4262" w:rsidP="004846A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E60C05" w14:textId="2054F123" w:rsidR="002E4262" w:rsidRDefault="0041069F" w:rsidP="004846AE">
            <w:pPr>
              <w:jc w:val="both"/>
              <w:rPr>
                <w:color w:val="FF0000"/>
                <w:kern w:val="2"/>
                <w:szCs w:val="24"/>
              </w:rPr>
            </w:pPr>
            <w:r>
              <w:rPr>
                <w:color w:val="000000"/>
                <w:kern w:val="2"/>
                <w:szCs w:val="24"/>
              </w:rPr>
              <w:t>Š</w:t>
            </w:r>
            <w:r w:rsidRPr="00CF1A40">
              <w:rPr>
                <w:color w:val="000000"/>
                <w:kern w:val="2"/>
                <w:szCs w:val="24"/>
              </w:rPr>
              <w:t xml:space="preserve">ioje Sutartyje pradinė Sutarties vertė yra lygi Teikėjo pasiūlymo kainai be PVM, apskaičiuotai sudauginus </w:t>
            </w:r>
            <w:r w:rsidRPr="00F21526">
              <w:rPr>
                <w:b/>
                <w:bCs/>
                <w:color w:val="000000"/>
                <w:kern w:val="2"/>
                <w:szCs w:val="24"/>
              </w:rPr>
              <w:t xml:space="preserve">maksimalų Paslaugų </w:t>
            </w:r>
            <w:r w:rsidRPr="00F21526">
              <w:rPr>
                <w:b/>
                <w:bCs/>
                <w:color w:val="000000"/>
                <w:kern w:val="2"/>
                <w:szCs w:val="24"/>
              </w:rPr>
              <w:lastRenderedPageBreak/>
              <w:t xml:space="preserve">kiekį </w:t>
            </w:r>
            <w:r w:rsidRPr="00CF1A40">
              <w:rPr>
                <w:color w:val="000000"/>
                <w:kern w:val="2"/>
                <w:szCs w:val="24"/>
              </w:rPr>
              <w:t>iš Teikėjo pasiūlyto įkainio be PVM. Pirkėjas perka Paslaugas pagal poreikį Sutarties priede Nr.2 nurodytais įkainiais, neviršijant jame nurodyto Paslaugų maksimalaus kiekio.</w:t>
            </w:r>
          </w:p>
        </w:tc>
      </w:tr>
      <w:tr w:rsidR="002E4262" w14:paraId="54687A67" w14:textId="77777777" w:rsidTr="4221704D">
        <w:trPr>
          <w:trHeight w:val="300"/>
        </w:trPr>
        <w:tc>
          <w:tcPr>
            <w:tcW w:w="2704" w:type="dxa"/>
            <w:gridSpan w:val="2"/>
          </w:tcPr>
          <w:p w14:paraId="63434E72" w14:textId="6264601C" w:rsidR="002E4262" w:rsidRPr="00C3256F" w:rsidRDefault="002E4262" w:rsidP="004846AE">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F814C24" w14:textId="77777777" w:rsidR="00C3256F" w:rsidRPr="002B5C8F" w:rsidRDefault="00C3256F" w:rsidP="00C3256F">
            <w:pPr>
              <w:jc w:val="both"/>
              <w:rPr>
                <w:kern w:val="2"/>
                <w:szCs w:val="24"/>
              </w:rPr>
            </w:pPr>
            <w:r w:rsidRPr="002B5C8F">
              <w:rPr>
                <w:kern w:val="2"/>
                <w:szCs w:val="24"/>
              </w:rPr>
              <w:t>Sutarties kaina bus perskaičiuojama:</w:t>
            </w:r>
          </w:p>
          <w:p w14:paraId="7F7C08BF" w14:textId="455D0F54" w:rsidR="002E4262" w:rsidRPr="00C3256F" w:rsidRDefault="00C3256F" w:rsidP="004846AE">
            <w:pPr>
              <w:jc w:val="both"/>
              <w:rPr>
                <w:kern w:val="2"/>
                <w:szCs w:val="24"/>
              </w:rPr>
            </w:pPr>
            <w:r w:rsidRPr="002B5C8F">
              <w:rPr>
                <w:kern w:val="2"/>
                <w:szCs w:val="24"/>
              </w:rPr>
              <w:t>5.3.1. dėl PVM tarifo pasikeitimo.</w:t>
            </w: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5B8FE91D" w14:textId="77777777" w:rsidR="00A80526" w:rsidRPr="00A80526" w:rsidRDefault="00A80526" w:rsidP="00A80526">
            <w:pPr>
              <w:jc w:val="both"/>
              <w:rPr>
                <w:kern w:val="2"/>
                <w:szCs w:val="24"/>
              </w:rPr>
            </w:pPr>
            <w:r w:rsidRPr="00A8052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AEED7F9" w14:textId="77777777" w:rsidR="00A80526" w:rsidRPr="00A80526" w:rsidRDefault="00A80526" w:rsidP="00A80526">
            <w:pPr>
              <w:jc w:val="both"/>
              <w:rPr>
                <w:kern w:val="2"/>
                <w:szCs w:val="24"/>
              </w:rPr>
            </w:pPr>
          </w:p>
          <w:p w14:paraId="1C268CCA" w14:textId="77E04E82" w:rsidR="002E4262" w:rsidRDefault="00A80526" w:rsidP="00A80526">
            <w:pPr>
              <w:jc w:val="both"/>
              <w:rPr>
                <w:kern w:val="2"/>
                <w:szCs w:val="24"/>
              </w:rPr>
            </w:pPr>
            <w:r w:rsidRPr="00A80526">
              <w:rPr>
                <w:kern w:val="2"/>
                <w:szCs w:val="24"/>
              </w:rPr>
              <w:t>Perskaičiuota Sutarties kaina įforminama Susitarimu ir turi būti taikomi nuo naujo PVM įvedimo datos (nepriklausomai nuo to, kada pasirašytas Susitarimas).</w:t>
            </w:r>
          </w:p>
        </w:tc>
      </w:tr>
      <w:tr w:rsidR="002E4262" w14:paraId="0501B5D0" w14:textId="77777777" w:rsidTr="4221704D">
        <w:trPr>
          <w:trHeight w:val="300"/>
        </w:trPr>
        <w:tc>
          <w:tcPr>
            <w:tcW w:w="2704" w:type="dxa"/>
            <w:gridSpan w:val="2"/>
          </w:tcPr>
          <w:p w14:paraId="5E0EAF88" w14:textId="77777777" w:rsidR="002E4262" w:rsidRDefault="002E4262" w:rsidP="004846AE">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3F0B94E" w14:textId="541A692C" w:rsidR="002E4262" w:rsidRPr="00A80526" w:rsidRDefault="002E4262" w:rsidP="004846AE">
            <w:pPr>
              <w:jc w:val="both"/>
              <w:rPr>
                <w:kern w:val="2"/>
                <w:szCs w:val="24"/>
              </w:rPr>
            </w:pPr>
            <w:r>
              <w:rPr>
                <w:kern w:val="2"/>
                <w:szCs w:val="24"/>
              </w:rPr>
              <w:t>Netaikoma</w:t>
            </w:r>
            <w:r w:rsidR="00A80526">
              <w:rPr>
                <w:kern w:val="2"/>
                <w:szCs w:val="24"/>
              </w:rPr>
              <w:t>.</w:t>
            </w:r>
          </w:p>
        </w:tc>
      </w:tr>
      <w:tr w:rsidR="002E4262" w14:paraId="075CF283" w14:textId="77777777" w:rsidTr="4221704D">
        <w:trPr>
          <w:trHeight w:val="300"/>
        </w:trPr>
        <w:tc>
          <w:tcPr>
            <w:tcW w:w="2704" w:type="dxa"/>
            <w:gridSpan w:val="2"/>
          </w:tcPr>
          <w:p w14:paraId="5E64F622" w14:textId="0D134A6E" w:rsidR="002E4262" w:rsidRPr="002E4262" w:rsidRDefault="002E4262" w:rsidP="004846AE">
            <w:pPr>
              <w:jc w:val="both"/>
              <w:rPr>
                <w:b/>
                <w:bCs/>
                <w:kern w:val="2"/>
                <w:szCs w:val="24"/>
              </w:rPr>
            </w:pPr>
            <w:r>
              <w:rPr>
                <w:b/>
                <w:bCs/>
                <w:kern w:val="2"/>
                <w:szCs w:val="24"/>
              </w:rPr>
              <w:t>5.3.3. Sutarties kainos / įkainių peržiūra dėl kainų lygio pokyčio</w:t>
            </w:r>
          </w:p>
        </w:tc>
        <w:tc>
          <w:tcPr>
            <w:tcW w:w="6831" w:type="dxa"/>
            <w:gridSpan w:val="2"/>
          </w:tcPr>
          <w:p w14:paraId="4E6B59B2" w14:textId="38A6656A" w:rsidR="00EC7F6B" w:rsidRPr="00CC42E2" w:rsidRDefault="00A80526" w:rsidP="004846AE">
            <w:pPr>
              <w:jc w:val="both"/>
              <w:rPr>
                <w:kern w:val="2"/>
                <w:szCs w:val="24"/>
              </w:rPr>
            </w:pPr>
            <w:r w:rsidRPr="00A80526">
              <w:rPr>
                <w:kern w:val="2"/>
                <w:szCs w:val="24"/>
              </w:rPr>
              <w:t>Netaikoma.</w:t>
            </w:r>
          </w:p>
        </w:tc>
      </w:tr>
      <w:tr w:rsidR="002E4262" w14:paraId="66243129" w14:textId="77777777" w:rsidTr="4221704D">
        <w:trPr>
          <w:trHeight w:val="300"/>
        </w:trPr>
        <w:tc>
          <w:tcPr>
            <w:tcW w:w="2704" w:type="dxa"/>
            <w:gridSpan w:val="2"/>
          </w:tcPr>
          <w:p w14:paraId="13D02DD6" w14:textId="77777777" w:rsidR="002E4262" w:rsidRDefault="002E4262" w:rsidP="004846AE">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62A7701" w14:textId="698B0269" w:rsidR="002E4262" w:rsidRDefault="002E4262" w:rsidP="004846AE">
            <w:pPr>
              <w:jc w:val="both"/>
              <w:rPr>
                <w:kern w:val="2"/>
                <w:szCs w:val="24"/>
              </w:rPr>
            </w:pPr>
            <w:r>
              <w:rPr>
                <w:kern w:val="2"/>
                <w:szCs w:val="24"/>
              </w:rPr>
              <w:t>Netaikoma</w:t>
            </w:r>
            <w:r w:rsidR="00A80526">
              <w:rPr>
                <w:kern w:val="2"/>
                <w:szCs w:val="24"/>
              </w:rPr>
              <w:t>.</w:t>
            </w:r>
          </w:p>
        </w:tc>
      </w:tr>
      <w:tr w:rsidR="002E4262" w14:paraId="53C53FF7" w14:textId="77777777" w:rsidTr="4221704D">
        <w:trPr>
          <w:trHeight w:val="300"/>
        </w:trPr>
        <w:tc>
          <w:tcPr>
            <w:tcW w:w="2704" w:type="dxa"/>
            <w:gridSpan w:val="2"/>
          </w:tcPr>
          <w:p w14:paraId="157EDCE5" w14:textId="77777777" w:rsidR="002E4262" w:rsidRDefault="002E4262" w:rsidP="004846A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4777A1" w14:textId="64F67815" w:rsidR="002E4262" w:rsidRDefault="001B5BD4" w:rsidP="004846AE">
            <w:pPr>
              <w:jc w:val="both"/>
              <w:rPr>
                <w:kern w:val="2"/>
                <w:szCs w:val="24"/>
              </w:rPr>
            </w:pPr>
            <w:r>
              <w:rPr>
                <w:kern w:val="2"/>
                <w:szCs w:val="24"/>
              </w:rPr>
              <w:t>Netaikoma.</w:t>
            </w:r>
          </w:p>
        </w:tc>
      </w:tr>
      <w:tr w:rsidR="002E4262" w14:paraId="55446473" w14:textId="77777777" w:rsidTr="4221704D">
        <w:trPr>
          <w:trHeight w:val="300"/>
        </w:trPr>
        <w:tc>
          <w:tcPr>
            <w:tcW w:w="2704" w:type="dxa"/>
            <w:gridSpan w:val="2"/>
          </w:tcPr>
          <w:p w14:paraId="5133D6D3" w14:textId="77777777" w:rsidR="002E4262" w:rsidRDefault="002E4262" w:rsidP="004846AE">
            <w:pPr>
              <w:jc w:val="both"/>
              <w:rPr>
                <w:b/>
                <w:bCs/>
                <w:kern w:val="2"/>
                <w:szCs w:val="24"/>
              </w:rPr>
            </w:pPr>
            <w:r>
              <w:rPr>
                <w:b/>
                <w:bCs/>
                <w:kern w:val="2"/>
                <w:szCs w:val="24"/>
              </w:rPr>
              <w:t>5.5. Atsiskaitymo su Tiekėju terminas ir tvarka</w:t>
            </w:r>
          </w:p>
        </w:tc>
        <w:tc>
          <w:tcPr>
            <w:tcW w:w="6831" w:type="dxa"/>
            <w:gridSpan w:val="2"/>
          </w:tcPr>
          <w:p w14:paraId="1687B6C6" w14:textId="76673220" w:rsidR="001B5BD4" w:rsidRPr="001B5BD4" w:rsidRDefault="001B5BD4" w:rsidP="001B5BD4">
            <w:pPr>
              <w:jc w:val="both"/>
              <w:rPr>
                <w:kern w:val="2"/>
                <w:szCs w:val="24"/>
              </w:rPr>
            </w:pPr>
            <w:r w:rsidRPr="001B5BD4">
              <w:rPr>
                <w:kern w:val="2"/>
                <w:szCs w:val="24"/>
              </w:rPr>
              <w:t xml:space="preserve">Pirkėjas atsiskaito su Tiekėju ne vėliau kaip per 30 (trisdešimt) kalendorinių dienų nuo </w:t>
            </w:r>
            <w:r w:rsidR="003775EE">
              <w:rPr>
                <w:kern w:val="2"/>
                <w:szCs w:val="24"/>
              </w:rPr>
              <w:t xml:space="preserve">šalių </w:t>
            </w:r>
            <w:r w:rsidR="000D5DEE">
              <w:rPr>
                <w:kern w:val="2"/>
                <w:szCs w:val="24"/>
              </w:rPr>
              <w:t>pasirašytame perdavimo – priėmimo akte nurodytos dienos, kai Tiekėjas tinkamai pristatė prekes, suteikė paslaugas, įvykdė kitus numatytus Tiekėjo įsipareigojimus</w:t>
            </w:r>
            <w:r w:rsidR="00B32DFC">
              <w:rPr>
                <w:kern w:val="2"/>
                <w:szCs w:val="24"/>
              </w:rPr>
              <w:t xml:space="preserve"> (jei buvo numatyta) bei pateikė Pirkėjui visus tinkamus dokumentus.</w:t>
            </w:r>
            <w:r w:rsidR="00B76A7C">
              <w:rPr>
                <w:kern w:val="2"/>
                <w:szCs w:val="24"/>
              </w:rPr>
              <w:t xml:space="preserve"> Turi būti naudojama šios Sutarties priede pateikta Pr</w:t>
            </w:r>
            <w:r w:rsidR="00CD5399">
              <w:rPr>
                <w:kern w:val="2"/>
                <w:szCs w:val="24"/>
              </w:rPr>
              <w:t>ekių perdavimo – priėmimo akto forma.</w:t>
            </w:r>
          </w:p>
          <w:p w14:paraId="241CE9CF" w14:textId="77777777" w:rsidR="001B5BD4" w:rsidRPr="001B5BD4" w:rsidRDefault="001B5BD4" w:rsidP="001B5BD4">
            <w:pPr>
              <w:jc w:val="both"/>
              <w:rPr>
                <w:kern w:val="2"/>
                <w:szCs w:val="24"/>
              </w:rPr>
            </w:pPr>
          </w:p>
          <w:p w14:paraId="7F901361" w14:textId="04427BA6" w:rsidR="002E4262" w:rsidRDefault="001B5BD4" w:rsidP="001B5BD4">
            <w:pPr>
              <w:jc w:val="both"/>
              <w:rPr>
                <w:color w:val="000000"/>
                <w:kern w:val="2"/>
                <w:szCs w:val="24"/>
                <w:shd w:val="clear" w:color="auto" w:fill="FFFFFF"/>
              </w:rPr>
            </w:pPr>
            <w:r w:rsidRPr="001B5BD4">
              <w:rPr>
                <w:kern w:val="2"/>
                <w:szCs w:val="24"/>
              </w:rPr>
              <w:t>Mokėjimas atliekamas remiantis Tiekėjo pateikta elektronine sąskaita faktūra per sąskaitų administravimo bendrąją informacinę sistemą SABIS (https://sabis.nbfc.lt) už faktiškai įvykdytus Tiekėjo įsipareigojimus.</w:t>
            </w:r>
          </w:p>
        </w:tc>
      </w:tr>
      <w:tr w:rsidR="002E4262" w14:paraId="5D554269" w14:textId="77777777" w:rsidTr="4221704D">
        <w:trPr>
          <w:trHeight w:val="300"/>
        </w:trPr>
        <w:tc>
          <w:tcPr>
            <w:tcW w:w="2704" w:type="dxa"/>
            <w:gridSpan w:val="2"/>
          </w:tcPr>
          <w:p w14:paraId="3BCE857E" w14:textId="77777777" w:rsidR="002E4262" w:rsidRDefault="002E4262" w:rsidP="004846AE">
            <w:pPr>
              <w:jc w:val="both"/>
              <w:rPr>
                <w:b/>
                <w:bCs/>
                <w:kern w:val="2"/>
                <w:szCs w:val="24"/>
              </w:rPr>
            </w:pPr>
            <w:r>
              <w:rPr>
                <w:b/>
                <w:bCs/>
                <w:kern w:val="2"/>
                <w:szCs w:val="24"/>
              </w:rPr>
              <w:t>5.6. Avansas</w:t>
            </w:r>
          </w:p>
        </w:tc>
        <w:tc>
          <w:tcPr>
            <w:tcW w:w="6831" w:type="dxa"/>
            <w:gridSpan w:val="2"/>
          </w:tcPr>
          <w:p w14:paraId="5B47675D" w14:textId="35A7E011" w:rsidR="002E4262" w:rsidRPr="001B5BD4" w:rsidRDefault="002E4262" w:rsidP="001B5BD4">
            <w:pPr>
              <w:jc w:val="both"/>
              <w:rPr>
                <w:kern w:val="2"/>
                <w:szCs w:val="24"/>
              </w:rPr>
            </w:pPr>
            <w:r>
              <w:rPr>
                <w:kern w:val="2"/>
                <w:szCs w:val="24"/>
              </w:rPr>
              <w:t>Netaikoma</w:t>
            </w:r>
            <w:r w:rsidR="001B5BD4">
              <w:rPr>
                <w:kern w:val="2"/>
                <w:szCs w:val="24"/>
              </w:rPr>
              <w:t>.</w:t>
            </w:r>
          </w:p>
        </w:tc>
      </w:tr>
      <w:tr w:rsidR="002E4262" w14:paraId="36B9580E" w14:textId="77777777" w:rsidTr="4221704D">
        <w:trPr>
          <w:trHeight w:val="300"/>
        </w:trPr>
        <w:tc>
          <w:tcPr>
            <w:tcW w:w="2704" w:type="dxa"/>
            <w:gridSpan w:val="2"/>
          </w:tcPr>
          <w:p w14:paraId="2AE19801" w14:textId="77777777" w:rsidR="002E4262" w:rsidRDefault="002E4262" w:rsidP="004846AE">
            <w:pPr>
              <w:jc w:val="both"/>
              <w:rPr>
                <w:b/>
                <w:bCs/>
                <w:kern w:val="2"/>
                <w:szCs w:val="24"/>
              </w:rPr>
            </w:pPr>
            <w:r>
              <w:rPr>
                <w:b/>
                <w:bCs/>
                <w:kern w:val="2"/>
                <w:szCs w:val="24"/>
              </w:rPr>
              <w:lastRenderedPageBreak/>
              <w:t>5.7. Avanso užtikrinimas</w:t>
            </w:r>
          </w:p>
        </w:tc>
        <w:tc>
          <w:tcPr>
            <w:tcW w:w="6831" w:type="dxa"/>
            <w:gridSpan w:val="2"/>
          </w:tcPr>
          <w:p w14:paraId="1EB59246" w14:textId="29CE001A" w:rsidR="002E4262" w:rsidRDefault="002E4262" w:rsidP="004846AE">
            <w:pPr>
              <w:jc w:val="both"/>
              <w:rPr>
                <w:kern w:val="2"/>
                <w:szCs w:val="24"/>
              </w:rPr>
            </w:pPr>
            <w:r>
              <w:rPr>
                <w:kern w:val="2"/>
                <w:szCs w:val="24"/>
              </w:rPr>
              <w:t>Netaikoma</w:t>
            </w:r>
            <w:r w:rsidR="001B5BD4">
              <w:rPr>
                <w:kern w:val="2"/>
                <w:szCs w:val="24"/>
              </w:rPr>
              <w:t>.</w:t>
            </w:r>
          </w:p>
        </w:tc>
      </w:tr>
      <w:tr w:rsidR="002E4262" w14:paraId="19D7FC80" w14:textId="77777777" w:rsidTr="4221704D">
        <w:trPr>
          <w:trHeight w:val="300"/>
        </w:trPr>
        <w:tc>
          <w:tcPr>
            <w:tcW w:w="9535" w:type="dxa"/>
            <w:gridSpan w:val="4"/>
          </w:tcPr>
          <w:p w14:paraId="7F73D5A4" w14:textId="77777777" w:rsidR="002E4262" w:rsidRDefault="002E4262" w:rsidP="004846AE">
            <w:pPr>
              <w:jc w:val="both"/>
              <w:rPr>
                <w:b/>
                <w:bCs/>
                <w:kern w:val="2"/>
                <w:szCs w:val="24"/>
              </w:rPr>
            </w:pPr>
            <w:r>
              <w:rPr>
                <w:b/>
                <w:bCs/>
                <w:kern w:val="2"/>
                <w:szCs w:val="24"/>
              </w:rPr>
              <w:t>6. PREKIŲ KOKYBĖ IR GARANTINIAI ĮSIPAREIGOJIMAI</w:t>
            </w:r>
          </w:p>
        </w:tc>
      </w:tr>
      <w:tr w:rsidR="002E4262" w14:paraId="35F55D68" w14:textId="77777777" w:rsidTr="4221704D">
        <w:trPr>
          <w:trHeight w:val="300"/>
        </w:trPr>
        <w:tc>
          <w:tcPr>
            <w:tcW w:w="2704" w:type="dxa"/>
            <w:gridSpan w:val="2"/>
          </w:tcPr>
          <w:p w14:paraId="0DFE8129" w14:textId="77777777" w:rsidR="002E4262" w:rsidRDefault="002E4262" w:rsidP="004846AE">
            <w:pPr>
              <w:jc w:val="both"/>
              <w:rPr>
                <w:b/>
                <w:bCs/>
                <w:kern w:val="2"/>
                <w:szCs w:val="24"/>
              </w:rPr>
            </w:pPr>
            <w:r>
              <w:rPr>
                <w:b/>
                <w:bCs/>
                <w:kern w:val="2"/>
                <w:szCs w:val="24"/>
              </w:rPr>
              <w:t>6.1. Garantinis terminas</w:t>
            </w:r>
          </w:p>
        </w:tc>
        <w:tc>
          <w:tcPr>
            <w:tcW w:w="6831" w:type="dxa"/>
            <w:gridSpan w:val="2"/>
          </w:tcPr>
          <w:p w14:paraId="3920AF64" w14:textId="06496C25" w:rsidR="002E4262" w:rsidRDefault="0002665B" w:rsidP="004846AE">
            <w:pPr>
              <w:jc w:val="both"/>
              <w:rPr>
                <w:kern w:val="2"/>
                <w:szCs w:val="24"/>
              </w:rPr>
            </w:pPr>
            <w:r>
              <w:rPr>
                <w:kern w:val="2"/>
                <w:szCs w:val="24"/>
              </w:rPr>
              <w:t>Prekėms</w:t>
            </w:r>
            <w:r w:rsidR="00FD5563">
              <w:rPr>
                <w:kern w:val="2"/>
                <w:szCs w:val="24"/>
              </w:rPr>
              <w:t xml:space="preserve"> nustatomas </w:t>
            </w:r>
            <w:r w:rsidR="00465083">
              <w:rPr>
                <w:kern w:val="2"/>
                <w:szCs w:val="24"/>
              </w:rPr>
              <w:t>24 mė</w:t>
            </w:r>
            <w:r w:rsidR="00FD5563">
              <w:rPr>
                <w:kern w:val="2"/>
                <w:szCs w:val="24"/>
              </w:rPr>
              <w:t>nesių garantinis terminas.</w:t>
            </w:r>
            <w:r w:rsidR="00B70AE4">
              <w:rPr>
                <w:kern w:val="2"/>
                <w:szCs w:val="24"/>
              </w:rPr>
              <w:t xml:space="preserve"> Garantinis terminas skaičiuojamas nuo </w:t>
            </w:r>
            <w:r w:rsidR="004E5256">
              <w:rPr>
                <w:kern w:val="2"/>
                <w:szCs w:val="24"/>
              </w:rPr>
              <w:t>Prekių perdavimo – priėmimo akto pasirašymo dienos.</w:t>
            </w:r>
          </w:p>
        </w:tc>
      </w:tr>
      <w:tr w:rsidR="002E4262" w14:paraId="7AEE61E6" w14:textId="77777777" w:rsidTr="4221704D">
        <w:trPr>
          <w:trHeight w:val="300"/>
        </w:trPr>
        <w:tc>
          <w:tcPr>
            <w:tcW w:w="2704" w:type="dxa"/>
            <w:gridSpan w:val="2"/>
          </w:tcPr>
          <w:p w14:paraId="210D1C99" w14:textId="77777777" w:rsidR="002E4262" w:rsidRDefault="002E4262" w:rsidP="004846AE">
            <w:pPr>
              <w:jc w:val="both"/>
              <w:rPr>
                <w:b/>
                <w:bCs/>
                <w:kern w:val="2"/>
                <w:szCs w:val="24"/>
              </w:rPr>
            </w:pPr>
            <w:r>
              <w:rPr>
                <w:b/>
                <w:bCs/>
                <w:kern w:val="2"/>
                <w:szCs w:val="24"/>
              </w:rPr>
              <w:t>6.2. Garantinė priežiūra</w:t>
            </w:r>
          </w:p>
        </w:tc>
        <w:tc>
          <w:tcPr>
            <w:tcW w:w="6831" w:type="dxa"/>
            <w:gridSpan w:val="2"/>
          </w:tcPr>
          <w:p w14:paraId="01823315" w14:textId="3762B250" w:rsidR="002E4262" w:rsidRDefault="001F248B" w:rsidP="004846AE">
            <w:pPr>
              <w:jc w:val="both"/>
              <w:rPr>
                <w:kern w:val="2"/>
                <w:szCs w:val="24"/>
              </w:rPr>
            </w:pPr>
            <w:r w:rsidRPr="001F248B">
              <w:rPr>
                <w:kern w:val="2"/>
                <w:szCs w:val="24"/>
              </w:rPr>
              <w:t>Licencijų galiojimo metu turi būti užtikrinamas garantinis aptarnavimas ir nemokamas</w:t>
            </w:r>
            <w:r>
              <w:rPr>
                <w:kern w:val="2"/>
                <w:szCs w:val="24"/>
              </w:rPr>
              <w:t xml:space="preserve"> programinės įrangos (toliau –</w:t>
            </w:r>
            <w:r w:rsidRPr="001F248B">
              <w:rPr>
                <w:kern w:val="2"/>
                <w:szCs w:val="24"/>
              </w:rPr>
              <w:t xml:space="preserve"> PĮ</w:t>
            </w:r>
            <w:r>
              <w:rPr>
                <w:kern w:val="2"/>
                <w:szCs w:val="24"/>
              </w:rPr>
              <w:t xml:space="preserve">) </w:t>
            </w:r>
            <w:r w:rsidRPr="001F248B">
              <w:rPr>
                <w:kern w:val="2"/>
                <w:szCs w:val="24"/>
              </w:rPr>
              <w:t>palaikymas (klaidų taisymas bei jų ataskaitų gavimas bei naujesnės PĮ versijų diegimas), teisė kreiptis į gamintoją iškilus problemai.</w:t>
            </w:r>
            <w:r w:rsidR="008F1918">
              <w:rPr>
                <w:kern w:val="2"/>
                <w:szCs w:val="24"/>
              </w:rPr>
              <w:t xml:space="preserve"> </w:t>
            </w:r>
            <w:r w:rsidR="008F1918" w:rsidRPr="008F1918">
              <w:rPr>
                <w:kern w:val="2"/>
                <w:szCs w:val="24"/>
              </w:rPr>
              <w:t>PĮ priežiūros paslaugos teikiamos visą licencijų galiojimo laikotarpį.</w:t>
            </w:r>
          </w:p>
        </w:tc>
      </w:tr>
      <w:tr w:rsidR="002E4262" w14:paraId="69B0E9FC" w14:textId="77777777" w:rsidTr="4221704D">
        <w:trPr>
          <w:trHeight w:val="300"/>
        </w:trPr>
        <w:tc>
          <w:tcPr>
            <w:tcW w:w="9535" w:type="dxa"/>
            <w:gridSpan w:val="4"/>
          </w:tcPr>
          <w:p w14:paraId="262EBA61" w14:textId="77777777" w:rsidR="002E4262" w:rsidRDefault="002E4262" w:rsidP="004846AE">
            <w:pPr>
              <w:jc w:val="both"/>
              <w:rPr>
                <w:b/>
                <w:bCs/>
                <w:kern w:val="2"/>
                <w:szCs w:val="24"/>
              </w:rPr>
            </w:pPr>
            <w:r>
              <w:rPr>
                <w:b/>
                <w:bCs/>
                <w:kern w:val="2"/>
                <w:szCs w:val="24"/>
              </w:rPr>
              <w:t>7. SUTARTIES VYKDYMUI PASITELKIAMI SUBTIEKĖJAI</w:t>
            </w:r>
          </w:p>
        </w:tc>
      </w:tr>
      <w:tr w:rsidR="002E4262" w14:paraId="7A057B80" w14:textId="77777777" w:rsidTr="4221704D">
        <w:trPr>
          <w:trHeight w:val="300"/>
        </w:trPr>
        <w:tc>
          <w:tcPr>
            <w:tcW w:w="2704" w:type="dxa"/>
            <w:gridSpan w:val="2"/>
          </w:tcPr>
          <w:p w14:paraId="430D6514" w14:textId="77777777" w:rsidR="002E4262" w:rsidRDefault="002E4262" w:rsidP="004846AE">
            <w:pPr>
              <w:jc w:val="both"/>
              <w:rPr>
                <w:b/>
                <w:bCs/>
                <w:kern w:val="2"/>
                <w:szCs w:val="24"/>
              </w:rPr>
            </w:pPr>
            <w:r>
              <w:rPr>
                <w:b/>
                <w:bCs/>
                <w:kern w:val="2"/>
                <w:szCs w:val="24"/>
              </w:rPr>
              <w:t>Sutarties vykdymui pasitelkiami subtiekėjai ir (ar) specialistai</w:t>
            </w:r>
          </w:p>
        </w:tc>
        <w:tc>
          <w:tcPr>
            <w:tcW w:w="6831" w:type="dxa"/>
            <w:gridSpan w:val="2"/>
          </w:tcPr>
          <w:p w14:paraId="60A02056" w14:textId="1DD8390A" w:rsidR="002E4262" w:rsidRPr="00196070" w:rsidRDefault="002E4262" w:rsidP="004846AE">
            <w:pPr>
              <w:jc w:val="both"/>
              <w:rPr>
                <w:kern w:val="2"/>
                <w:szCs w:val="24"/>
              </w:rPr>
            </w:pPr>
            <w:r>
              <w:rPr>
                <w:kern w:val="2"/>
                <w:szCs w:val="24"/>
              </w:rPr>
              <w:t>Sutarties vykdymui subtiekėjai ir (ar) specialistai nepasitelkiami.</w:t>
            </w:r>
          </w:p>
        </w:tc>
      </w:tr>
      <w:tr w:rsidR="002E4262" w14:paraId="591A12F8" w14:textId="77777777" w:rsidTr="4221704D">
        <w:trPr>
          <w:trHeight w:val="300"/>
        </w:trPr>
        <w:tc>
          <w:tcPr>
            <w:tcW w:w="9535" w:type="dxa"/>
            <w:gridSpan w:val="4"/>
          </w:tcPr>
          <w:p w14:paraId="3F5FCBCB" w14:textId="77777777" w:rsidR="002E4262" w:rsidRDefault="002E4262" w:rsidP="004846AE">
            <w:pPr>
              <w:jc w:val="both"/>
              <w:rPr>
                <w:b/>
                <w:bCs/>
                <w:kern w:val="2"/>
                <w:szCs w:val="24"/>
              </w:rPr>
            </w:pPr>
            <w:r>
              <w:rPr>
                <w:b/>
                <w:bCs/>
                <w:kern w:val="2"/>
                <w:szCs w:val="24"/>
              </w:rPr>
              <w:t>8. PRIEVOLIŲ PAGAL SUTARTĮ ĮVYKDYMO UŽTIKRINIMAS</w:t>
            </w:r>
          </w:p>
        </w:tc>
      </w:tr>
      <w:tr w:rsidR="002E4262" w14:paraId="4D3E8905" w14:textId="77777777" w:rsidTr="4221704D">
        <w:trPr>
          <w:trHeight w:val="300"/>
        </w:trPr>
        <w:tc>
          <w:tcPr>
            <w:tcW w:w="2704" w:type="dxa"/>
            <w:gridSpan w:val="2"/>
          </w:tcPr>
          <w:p w14:paraId="5856A755" w14:textId="77777777" w:rsidR="002E4262" w:rsidRDefault="002E4262" w:rsidP="004846AE">
            <w:pPr>
              <w:jc w:val="both"/>
              <w:rPr>
                <w:b/>
                <w:bCs/>
                <w:kern w:val="2"/>
                <w:szCs w:val="24"/>
              </w:rPr>
            </w:pPr>
            <w:r>
              <w:rPr>
                <w:b/>
                <w:bCs/>
                <w:kern w:val="2"/>
                <w:szCs w:val="24"/>
              </w:rPr>
              <w:t>8.1. Prievolių pagal Sutartį įvykdymo užtikrinimas</w:t>
            </w:r>
          </w:p>
        </w:tc>
        <w:tc>
          <w:tcPr>
            <w:tcW w:w="6831" w:type="dxa"/>
            <w:gridSpan w:val="2"/>
          </w:tcPr>
          <w:p w14:paraId="04831EE4" w14:textId="77777777" w:rsidR="00880F8A" w:rsidRPr="00880F8A" w:rsidRDefault="00880F8A" w:rsidP="00880F8A">
            <w:pPr>
              <w:jc w:val="both"/>
              <w:rPr>
                <w:kern w:val="2"/>
                <w:szCs w:val="24"/>
              </w:rPr>
            </w:pPr>
            <w:r w:rsidRPr="00880F8A">
              <w:rPr>
                <w:kern w:val="2"/>
                <w:szCs w:val="24"/>
              </w:rPr>
              <w:t>Prievolių pagal Sutartį įvykdymas užtikrinamas:</w:t>
            </w:r>
          </w:p>
          <w:p w14:paraId="3C95788D" w14:textId="3544B1CC" w:rsidR="002E4262" w:rsidRDefault="00880F8A" w:rsidP="00880F8A">
            <w:pPr>
              <w:jc w:val="both"/>
              <w:rPr>
                <w:kern w:val="2"/>
                <w:szCs w:val="24"/>
              </w:rPr>
            </w:pPr>
            <w:r w:rsidRPr="00880F8A">
              <w:rPr>
                <w:kern w:val="2"/>
                <w:szCs w:val="24"/>
              </w:rPr>
              <w:t>Netesybomis (delspinigiais, bauda).</w:t>
            </w:r>
          </w:p>
        </w:tc>
      </w:tr>
      <w:tr w:rsidR="002E4262" w14:paraId="45733B7C" w14:textId="77777777" w:rsidTr="4221704D">
        <w:trPr>
          <w:trHeight w:val="300"/>
        </w:trPr>
        <w:tc>
          <w:tcPr>
            <w:tcW w:w="2704" w:type="dxa"/>
            <w:gridSpan w:val="2"/>
          </w:tcPr>
          <w:p w14:paraId="731B6FD0" w14:textId="77777777" w:rsidR="002E4262" w:rsidRDefault="002E4262" w:rsidP="004846AE">
            <w:pPr>
              <w:jc w:val="both"/>
              <w:rPr>
                <w:b/>
                <w:bCs/>
                <w:kern w:val="2"/>
                <w:szCs w:val="24"/>
              </w:rPr>
            </w:pPr>
            <w:r>
              <w:rPr>
                <w:b/>
                <w:bCs/>
                <w:kern w:val="2"/>
                <w:szCs w:val="24"/>
              </w:rPr>
              <w:t xml:space="preserve">8.2. Sutarties įvykdymo užtikrinimo pateikimas </w:t>
            </w:r>
          </w:p>
        </w:tc>
        <w:tc>
          <w:tcPr>
            <w:tcW w:w="6831" w:type="dxa"/>
            <w:gridSpan w:val="2"/>
          </w:tcPr>
          <w:p w14:paraId="3A756A13" w14:textId="54572E20" w:rsidR="002E4262" w:rsidRDefault="002E4262" w:rsidP="004846AE">
            <w:pPr>
              <w:jc w:val="both"/>
              <w:rPr>
                <w:kern w:val="2"/>
                <w:szCs w:val="24"/>
              </w:rPr>
            </w:pPr>
            <w:r>
              <w:rPr>
                <w:kern w:val="2"/>
                <w:szCs w:val="24"/>
              </w:rPr>
              <w:t>Netaikoma</w:t>
            </w:r>
            <w:r w:rsidR="00880F8A">
              <w:rPr>
                <w:kern w:val="2"/>
                <w:szCs w:val="24"/>
              </w:rPr>
              <w:t>.</w:t>
            </w:r>
          </w:p>
        </w:tc>
      </w:tr>
      <w:tr w:rsidR="002E4262" w14:paraId="3FBC7637" w14:textId="77777777" w:rsidTr="4221704D">
        <w:trPr>
          <w:trHeight w:val="300"/>
        </w:trPr>
        <w:tc>
          <w:tcPr>
            <w:tcW w:w="9535" w:type="dxa"/>
            <w:gridSpan w:val="4"/>
          </w:tcPr>
          <w:p w14:paraId="70BDE30E" w14:textId="77777777" w:rsidR="002E4262" w:rsidRDefault="002E4262" w:rsidP="004846AE">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4221704D">
        <w:trPr>
          <w:trHeight w:val="300"/>
        </w:trPr>
        <w:tc>
          <w:tcPr>
            <w:tcW w:w="2704" w:type="dxa"/>
            <w:gridSpan w:val="2"/>
          </w:tcPr>
          <w:p w14:paraId="3C0FE5A3" w14:textId="77777777" w:rsidR="002E4262" w:rsidRDefault="002E4262" w:rsidP="004846AE">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5FF2D5A2" w:rsidR="002E4262" w:rsidRDefault="00B942F3" w:rsidP="004846AE">
            <w:pPr>
              <w:spacing w:line="259" w:lineRule="auto"/>
              <w:jc w:val="both"/>
              <w:rPr>
                <w:color w:val="000000"/>
                <w:kern w:val="2"/>
                <w:szCs w:val="24"/>
              </w:rPr>
            </w:pPr>
            <w:r w:rsidRPr="00B942F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E4262" w14:paraId="13582EBD" w14:textId="77777777" w:rsidTr="4221704D">
        <w:trPr>
          <w:trHeight w:val="300"/>
        </w:trPr>
        <w:tc>
          <w:tcPr>
            <w:tcW w:w="2704" w:type="dxa"/>
            <w:gridSpan w:val="2"/>
          </w:tcPr>
          <w:p w14:paraId="69E13E3E" w14:textId="77777777" w:rsidR="002E4262" w:rsidRDefault="002E4262" w:rsidP="004846AE">
            <w:pPr>
              <w:jc w:val="both"/>
              <w:rPr>
                <w:b/>
                <w:bCs/>
                <w:kern w:val="2"/>
                <w:szCs w:val="24"/>
              </w:rPr>
            </w:pPr>
            <w:r>
              <w:rPr>
                <w:b/>
                <w:bCs/>
                <w:kern w:val="2"/>
                <w:szCs w:val="24"/>
              </w:rPr>
              <w:t>9.2. Tiekėjui taikomos netesybos</w:t>
            </w:r>
          </w:p>
        </w:tc>
        <w:tc>
          <w:tcPr>
            <w:tcW w:w="6831" w:type="dxa"/>
            <w:gridSpan w:val="2"/>
          </w:tcPr>
          <w:p w14:paraId="5D5783B0" w14:textId="77777777" w:rsidR="001D5ED8" w:rsidRPr="001D5ED8" w:rsidRDefault="001D5ED8" w:rsidP="001D5ED8">
            <w:pPr>
              <w:jc w:val="both"/>
              <w:rPr>
                <w:color w:val="000000"/>
                <w:kern w:val="2"/>
                <w:szCs w:val="24"/>
              </w:rPr>
            </w:pPr>
            <w:r w:rsidRPr="001D5ED8">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163CD2F" w14:textId="77777777" w:rsidR="001D5ED8" w:rsidRPr="001D5ED8" w:rsidRDefault="001D5ED8" w:rsidP="001D5ED8">
            <w:pPr>
              <w:jc w:val="both"/>
              <w:rPr>
                <w:color w:val="000000"/>
                <w:kern w:val="2"/>
                <w:szCs w:val="24"/>
              </w:rPr>
            </w:pPr>
          </w:p>
          <w:p w14:paraId="0CF7A3EB" w14:textId="6CC33A2C" w:rsidR="002E4262" w:rsidRDefault="001D5ED8" w:rsidP="001D5ED8">
            <w:pPr>
              <w:jc w:val="both"/>
              <w:rPr>
                <w:b/>
                <w:bCs/>
                <w:kern w:val="2"/>
                <w:szCs w:val="24"/>
              </w:rPr>
            </w:pPr>
            <w:r w:rsidRPr="001D5ED8">
              <w:rPr>
                <w:color w:val="000000"/>
                <w:kern w:val="2"/>
                <w:szCs w:val="24"/>
              </w:rPr>
              <w:t>9.2.2. Tiekėjas privalo sumokėti Pirkėjui netesybas per 30 (trisdešimt)  dienų nuo Pirkėjo pareikalavimo.</w:t>
            </w:r>
          </w:p>
        </w:tc>
      </w:tr>
      <w:tr w:rsidR="002E4262" w14:paraId="5EE28B1F" w14:textId="77777777" w:rsidTr="4221704D">
        <w:trPr>
          <w:trHeight w:val="300"/>
        </w:trPr>
        <w:tc>
          <w:tcPr>
            <w:tcW w:w="2704" w:type="dxa"/>
            <w:gridSpan w:val="2"/>
          </w:tcPr>
          <w:p w14:paraId="3905BD43" w14:textId="77777777" w:rsidR="002E4262" w:rsidRDefault="002E4262" w:rsidP="004846AE">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3EA519FB" w14:textId="6A72B2A0" w:rsidR="002E4262" w:rsidRDefault="00947104" w:rsidP="004846AE">
            <w:pPr>
              <w:jc w:val="both"/>
              <w:rPr>
                <w:kern w:val="2"/>
                <w:szCs w:val="24"/>
              </w:rPr>
            </w:pPr>
            <w:r w:rsidRPr="00947104">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2E4262" w14:paraId="7C5BC52B" w14:textId="77777777" w:rsidTr="4221704D">
        <w:trPr>
          <w:trHeight w:val="300"/>
        </w:trPr>
        <w:tc>
          <w:tcPr>
            <w:tcW w:w="2704" w:type="dxa"/>
            <w:gridSpan w:val="2"/>
          </w:tcPr>
          <w:p w14:paraId="34001568" w14:textId="77777777" w:rsidR="002E4262" w:rsidRDefault="002E4262" w:rsidP="004846AE">
            <w:pPr>
              <w:jc w:val="both"/>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3E707C42" w14:textId="1CB2C1FB" w:rsidR="002E4262" w:rsidRPr="00947104" w:rsidRDefault="002E4262" w:rsidP="00947104">
            <w:pPr>
              <w:jc w:val="both"/>
              <w:rPr>
                <w:color w:val="000000"/>
                <w:kern w:val="2"/>
                <w:szCs w:val="24"/>
              </w:rPr>
            </w:pPr>
            <w:r>
              <w:rPr>
                <w:color w:val="000000"/>
                <w:kern w:val="2"/>
                <w:szCs w:val="24"/>
              </w:rPr>
              <w:lastRenderedPageBreak/>
              <w:t>Netaikoma</w:t>
            </w:r>
            <w:r w:rsidR="00947104">
              <w:rPr>
                <w:color w:val="000000"/>
                <w:kern w:val="2"/>
                <w:szCs w:val="24"/>
              </w:rPr>
              <w:t>.</w:t>
            </w:r>
          </w:p>
        </w:tc>
      </w:tr>
      <w:tr w:rsidR="002E4262" w14:paraId="6272737D" w14:textId="77777777" w:rsidTr="4221704D">
        <w:trPr>
          <w:trHeight w:val="300"/>
        </w:trPr>
        <w:tc>
          <w:tcPr>
            <w:tcW w:w="2704" w:type="dxa"/>
            <w:gridSpan w:val="2"/>
          </w:tcPr>
          <w:p w14:paraId="67A7F09D" w14:textId="77777777" w:rsidR="002E4262" w:rsidRDefault="002E4262" w:rsidP="004846AE">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2E5DE04B" w14:textId="071C6D3E" w:rsidR="002E4262" w:rsidRDefault="007F5928" w:rsidP="004846AE">
            <w:pPr>
              <w:jc w:val="both"/>
              <w:rPr>
                <w:color w:val="4472C4"/>
                <w:kern w:val="2"/>
                <w:szCs w:val="24"/>
              </w:rPr>
            </w:pPr>
            <w:r>
              <w:rPr>
                <w:color w:val="000000"/>
                <w:kern w:val="2"/>
                <w:szCs w:val="24"/>
              </w:rPr>
              <w:t>Netaikoma.</w:t>
            </w:r>
          </w:p>
        </w:tc>
      </w:tr>
      <w:tr w:rsidR="002E4262" w14:paraId="6BBD22F6" w14:textId="77777777" w:rsidTr="4221704D">
        <w:trPr>
          <w:trHeight w:val="300"/>
        </w:trPr>
        <w:tc>
          <w:tcPr>
            <w:tcW w:w="2704" w:type="dxa"/>
            <w:gridSpan w:val="2"/>
          </w:tcPr>
          <w:p w14:paraId="5BC55EDF" w14:textId="77777777" w:rsidR="002E4262" w:rsidRDefault="002E4262" w:rsidP="004846AE">
            <w:pPr>
              <w:jc w:val="both"/>
              <w:rPr>
                <w:b/>
                <w:bCs/>
                <w:kern w:val="2"/>
                <w:szCs w:val="24"/>
              </w:rPr>
            </w:pPr>
            <w:r>
              <w:rPr>
                <w:b/>
                <w:bCs/>
                <w:kern w:val="2"/>
                <w:szCs w:val="24"/>
              </w:rPr>
              <w:t>9.6. Tiekėjui / Pirkėjui taikoma bauda dėl konfidencialumo reikalavimų nesilaikymo</w:t>
            </w:r>
          </w:p>
        </w:tc>
        <w:tc>
          <w:tcPr>
            <w:tcW w:w="6831" w:type="dxa"/>
            <w:gridSpan w:val="2"/>
          </w:tcPr>
          <w:p w14:paraId="3E234FE7" w14:textId="56B08BFA" w:rsidR="002E4262" w:rsidRPr="007F5928" w:rsidRDefault="002E4262" w:rsidP="004846AE">
            <w:pPr>
              <w:jc w:val="both"/>
              <w:rPr>
                <w:kern w:val="2"/>
                <w:szCs w:val="24"/>
              </w:rPr>
            </w:pPr>
            <w:r>
              <w:rPr>
                <w:kern w:val="2"/>
                <w:szCs w:val="24"/>
              </w:rPr>
              <w:t>Netaikoma</w:t>
            </w:r>
            <w:r w:rsidR="007F5928">
              <w:rPr>
                <w:kern w:val="2"/>
                <w:szCs w:val="24"/>
              </w:rPr>
              <w:t>.</w:t>
            </w:r>
          </w:p>
        </w:tc>
      </w:tr>
      <w:tr w:rsidR="002E4262" w14:paraId="1CAD739D" w14:textId="77777777" w:rsidTr="4221704D">
        <w:trPr>
          <w:trHeight w:val="300"/>
        </w:trPr>
        <w:tc>
          <w:tcPr>
            <w:tcW w:w="2704" w:type="dxa"/>
            <w:gridSpan w:val="2"/>
          </w:tcPr>
          <w:p w14:paraId="51F33399" w14:textId="77777777" w:rsidR="002E4262" w:rsidRDefault="002E4262" w:rsidP="004846AE">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7B397685" w:rsidR="007F5928" w:rsidRDefault="002E4262" w:rsidP="007F5928">
            <w:pPr>
              <w:jc w:val="both"/>
              <w:rPr>
                <w:color w:val="4472C4"/>
                <w:kern w:val="2"/>
                <w:szCs w:val="24"/>
              </w:rPr>
            </w:pPr>
            <w:r>
              <w:rPr>
                <w:kern w:val="2"/>
                <w:szCs w:val="24"/>
              </w:rPr>
              <w:t>Netaikoma</w:t>
            </w:r>
            <w:r w:rsidR="007F5928">
              <w:rPr>
                <w:kern w:val="2"/>
                <w:szCs w:val="24"/>
              </w:rPr>
              <w:t>.</w:t>
            </w:r>
          </w:p>
          <w:p w14:paraId="1C3447A6" w14:textId="78AAE813" w:rsidR="002E4262" w:rsidRDefault="002E4262" w:rsidP="004846AE">
            <w:pPr>
              <w:jc w:val="both"/>
              <w:rPr>
                <w:color w:val="4472C4"/>
                <w:kern w:val="2"/>
                <w:szCs w:val="24"/>
              </w:rPr>
            </w:pPr>
          </w:p>
        </w:tc>
      </w:tr>
      <w:tr w:rsidR="002E4262" w14:paraId="11B7BE33" w14:textId="77777777" w:rsidTr="4221704D">
        <w:trPr>
          <w:trHeight w:val="300"/>
        </w:trPr>
        <w:tc>
          <w:tcPr>
            <w:tcW w:w="2704" w:type="dxa"/>
            <w:gridSpan w:val="2"/>
          </w:tcPr>
          <w:p w14:paraId="45390C60" w14:textId="77777777" w:rsidR="002E4262" w:rsidRPr="002E4262" w:rsidRDefault="002E4262" w:rsidP="004846AE">
            <w:pPr>
              <w:jc w:val="both"/>
              <w:rPr>
                <w:b/>
                <w:bCs/>
                <w:kern w:val="2"/>
                <w:szCs w:val="24"/>
              </w:rPr>
            </w:pPr>
            <w:r w:rsidRPr="002E4262">
              <w:rPr>
                <w:b/>
                <w:bCs/>
                <w:kern w:val="2"/>
                <w:szCs w:val="24"/>
              </w:rPr>
              <w:t xml:space="preserve">9.8. </w:t>
            </w:r>
            <w:r>
              <w:rPr>
                <w:b/>
                <w:bCs/>
                <w:kern w:val="2"/>
                <w:szCs w:val="24"/>
              </w:rPr>
              <w:t>Tiekėjui taikomos netesybos dėl Sutarties įvykdymo užtikrinimo nepratęsimo</w:t>
            </w:r>
          </w:p>
        </w:tc>
        <w:tc>
          <w:tcPr>
            <w:tcW w:w="6831" w:type="dxa"/>
            <w:gridSpan w:val="2"/>
          </w:tcPr>
          <w:p w14:paraId="1C3754AA" w14:textId="703637D7" w:rsidR="002E4262" w:rsidRPr="007F5928" w:rsidRDefault="002E4262" w:rsidP="004846AE">
            <w:pPr>
              <w:jc w:val="both"/>
              <w:rPr>
                <w:kern w:val="2"/>
                <w:szCs w:val="24"/>
              </w:rPr>
            </w:pPr>
            <w:r>
              <w:rPr>
                <w:kern w:val="2"/>
                <w:szCs w:val="24"/>
              </w:rPr>
              <w:t>Netaikoma</w:t>
            </w:r>
            <w:r w:rsidR="007F5928">
              <w:rPr>
                <w:kern w:val="2"/>
                <w:szCs w:val="24"/>
              </w:rPr>
              <w:t>.</w:t>
            </w:r>
          </w:p>
        </w:tc>
      </w:tr>
      <w:tr w:rsidR="002E4262" w14:paraId="5040C4DA" w14:textId="77777777" w:rsidTr="4221704D">
        <w:trPr>
          <w:trHeight w:val="300"/>
        </w:trPr>
        <w:tc>
          <w:tcPr>
            <w:tcW w:w="2704" w:type="dxa"/>
            <w:gridSpan w:val="2"/>
          </w:tcPr>
          <w:p w14:paraId="51086618" w14:textId="77777777" w:rsidR="002E4262" w:rsidRDefault="002E4262" w:rsidP="004846A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503175C7" w:rsidR="00420A24" w:rsidRPr="00A3147E" w:rsidRDefault="00CC2CAD" w:rsidP="004846AE">
            <w:pPr>
              <w:jc w:val="both"/>
              <w:rPr>
                <w:kern w:val="2"/>
                <w:szCs w:val="24"/>
              </w:rPr>
            </w:pPr>
            <w:r>
              <w:t>Netaikoma.</w:t>
            </w:r>
          </w:p>
        </w:tc>
      </w:tr>
      <w:tr w:rsidR="002E4262" w14:paraId="4A76505E" w14:textId="77777777" w:rsidTr="4221704D">
        <w:trPr>
          <w:trHeight w:val="300"/>
        </w:trPr>
        <w:tc>
          <w:tcPr>
            <w:tcW w:w="9535" w:type="dxa"/>
            <w:gridSpan w:val="4"/>
          </w:tcPr>
          <w:p w14:paraId="5FCCAF84" w14:textId="77777777" w:rsidR="002E4262" w:rsidRDefault="002E4262" w:rsidP="004846AE">
            <w:pPr>
              <w:jc w:val="both"/>
              <w:rPr>
                <w:b/>
                <w:bCs/>
                <w:kern w:val="2"/>
                <w:szCs w:val="24"/>
              </w:rPr>
            </w:pPr>
            <w:r>
              <w:rPr>
                <w:b/>
                <w:bCs/>
                <w:kern w:val="2"/>
                <w:szCs w:val="24"/>
              </w:rPr>
              <w:t>10. SUTARTIES GALIOJIMAS IR KEITIMAS</w:t>
            </w:r>
          </w:p>
        </w:tc>
      </w:tr>
      <w:tr w:rsidR="002E4262" w14:paraId="7ED8FA38" w14:textId="77777777" w:rsidTr="4221704D">
        <w:trPr>
          <w:trHeight w:val="300"/>
        </w:trPr>
        <w:tc>
          <w:tcPr>
            <w:tcW w:w="2704" w:type="dxa"/>
            <w:gridSpan w:val="2"/>
          </w:tcPr>
          <w:p w14:paraId="37F5F1D4" w14:textId="77777777" w:rsidR="002E4262" w:rsidRDefault="002E4262" w:rsidP="004846AE">
            <w:pPr>
              <w:jc w:val="both"/>
              <w:rPr>
                <w:b/>
                <w:bCs/>
                <w:kern w:val="2"/>
                <w:szCs w:val="24"/>
              </w:rPr>
            </w:pPr>
            <w:r>
              <w:rPr>
                <w:b/>
                <w:bCs/>
                <w:kern w:val="2"/>
                <w:szCs w:val="24"/>
              </w:rPr>
              <w:t>10.1. Sutarties sudarymas ir įsigaliojimas</w:t>
            </w:r>
          </w:p>
        </w:tc>
        <w:tc>
          <w:tcPr>
            <w:tcW w:w="6831" w:type="dxa"/>
            <w:gridSpan w:val="2"/>
          </w:tcPr>
          <w:p w14:paraId="04CFC16C" w14:textId="77777777" w:rsidR="0001105B" w:rsidRPr="0001105B" w:rsidRDefault="0001105B" w:rsidP="0001105B">
            <w:pPr>
              <w:jc w:val="both"/>
              <w:rPr>
                <w:kern w:val="2"/>
                <w:szCs w:val="24"/>
              </w:rPr>
            </w:pPr>
            <w:r w:rsidRPr="0001105B">
              <w:rPr>
                <w:kern w:val="2"/>
                <w:szCs w:val="24"/>
              </w:rPr>
              <w:t>Ši Sutartis laikoma sudaryta ir įsigalioja nuo Sutarties pasirašymo dienos (antrosios Šalies pasirašymo dieną).</w:t>
            </w:r>
          </w:p>
          <w:p w14:paraId="56150120" w14:textId="74DDF73A" w:rsidR="002E4262" w:rsidRPr="00443D48" w:rsidRDefault="0001105B" w:rsidP="0001105B">
            <w:pPr>
              <w:jc w:val="both"/>
              <w:rPr>
                <w:b/>
                <w:bCs/>
                <w:color w:val="4472C4"/>
                <w:kern w:val="2"/>
                <w:szCs w:val="24"/>
                <w:lang w:val="en-US"/>
              </w:rPr>
            </w:pPr>
            <w:r w:rsidRPr="0001105B">
              <w:rPr>
                <w:kern w:val="2"/>
                <w:szCs w:val="24"/>
              </w:rPr>
              <w:t>Sutartis galioja iki visiško prievolių įvykdymo</w:t>
            </w:r>
            <w:r w:rsidR="00CC2CAD">
              <w:rPr>
                <w:kern w:val="2"/>
                <w:szCs w:val="24"/>
              </w:rPr>
              <w:t xml:space="preserve"> (kol bus išnaudota Pradinės Sutarties vertė), bet jos terminas negali būti ilgesnis kaip </w:t>
            </w:r>
            <w:r w:rsidR="00443D48">
              <w:rPr>
                <w:b/>
                <w:bCs/>
                <w:kern w:val="2"/>
                <w:szCs w:val="24"/>
              </w:rPr>
              <w:t>20</w:t>
            </w:r>
            <w:r w:rsidR="00A56E4B">
              <w:rPr>
                <w:b/>
                <w:bCs/>
                <w:kern w:val="2"/>
                <w:szCs w:val="24"/>
              </w:rPr>
              <w:t>28-01-14.</w:t>
            </w:r>
          </w:p>
        </w:tc>
      </w:tr>
      <w:tr w:rsidR="002E4262" w14:paraId="71241895" w14:textId="77777777" w:rsidTr="4221704D">
        <w:trPr>
          <w:trHeight w:val="300"/>
        </w:trPr>
        <w:tc>
          <w:tcPr>
            <w:tcW w:w="2704" w:type="dxa"/>
            <w:gridSpan w:val="2"/>
          </w:tcPr>
          <w:p w14:paraId="65042F20" w14:textId="77777777" w:rsidR="002E4262" w:rsidRDefault="002E4262" w:rsidP="004846AE">
            <w:pPr>
              <w:jc w:val="both"/>
              <w:rPr>
                <w:b/>
                <w:bCs/>
                <w:kern w:val="2"/>
                <w:szCs w:val="24"/>
              </w:rPr>
            </w:pPr>
            <w:r>
              <w:rPr>
                <w:b/>
                <w:bCs/>
                <w:kern w:val="2"/>
                <w:szCs w:val="24"/>
              </w:rPr>
              <w:t>10.2. Sutarties galiojimo termino pratęsimas</w:t>
            </w:r>
          </w:p>
        </w:tc>
        <w:tc>
          <w:tcPr>
            <w:tcW w:w="6831" w:type="dxa"/>
            <w:gridSpan w:val="2"/>
          </w:tcPr>
          <w:p w14:paraId="3975A412" w14:textId="08E25121" w:rsidR="002E4262" w:rsidRDefault="002E4262" w:rsidP="004846AE">
            <w:pPr>
              <w:jc w:val="both"/>
              <w:rPr>
                <w:kern w:val="2"/>
                <w:szCs w:val="24"/>
              </w:rPr>
            </w:pPr>
            <w:r>
              <w:rPr>
                <w:kern w:val="2"/>
                <w:szCs w:val="24"/>
              </w:rPr>
              <w:t>Netaikoma</w:t>
            </w:r>
            <w:r w:rsidR="0001105B">
              <w:rPr>
                <w:kern w:val="2"/>
                <w:szCs w:val="24"/>
              </w:rPr>
              <w:t>.</w:t>
            </w:r>
          </w:p>
        </w:tc>
      </w:tr>
      <w:tr w:rsidR="002E4262" w14:paraId="17DD918F" w14:textId="77777777" w:rsidTr="4221704D">
        <w:trPr>
          <w:trHeight w:val="300"/>
        </w:trPr>
        <w:tc>
          <w:tcPr>
            <w:tcW w:w="9535" w:type="dxa"/>
            <w:gridSpan w:val="4"/>
          </w:tcPr>
          <w:p w14:paraId="10D0085D" w14:textId="77777777" w:rsidR="002E4262" w:rsidRDefault="002E4262" w:rsidP="004846AE">
            <w:pPr>
              <w:jc w:val="both"/>
              <w:rPr>
                <w:b/>
                <w:bCs/>
                <w:kern w:val="2"/>
                <w:szCs w:val="24"/>
              </w:rPr>
            </w:pPr>
            <w:r>
              <w:rPr>
                <w:b/>
                <w:bCs/>
                <w:kern w:val="2"/>
                <w:szCs w:val="24"/>
              </w:rPr>
              <w:t>11. SUTARTIES NUTRAUKIMAS</w:t>
            </w:r>
          </w:p>
        </w:tc>
      </w:tr>
      <w:tr w:rsidR="002E4262" w14:paraId="7D3B3452" w14:textId="77777777" w:rsidTr="002E745C">
        <w:trPr>
          <w:trHeight w:val="300"/>
        </w:trPr>
        <w:tc>
          <w:tcPr>
            <w:tcW w:w="2689" w:type="dxa"/>
          </w:tcPr>
          <w:p w14:paraId="2A25D026" w14:textId="77777777" w:rsidR="002E4262" w:rsidRDefault="002E4262" w:rsidP="004846AE">
            <w:pPr>
              <w:jc w:val="both"/>
              <w:rPr>
                <w:b/>
                <w:bCs/>
                <w:kern w:val="2"/>
                <w:szCs w:val="24"/>
              </w:rPr>
            </w:pPr>
            <w:r>
              <w:rPr>
                <w:b/>
                <w:bCs/>
                <w:kern w:val="2"/>
                <w:szCs w:val="24"/>
              </w:rPr>
              <w:t>11.1. Sutarties nutraukimo pagrindai</w:t>
            </w:r>
          </w:p>
        </w:tc>
        <w:tc>
          <w:tcPr>
            <w:tcW w:w="6846" w:type="dxa"/>
            <w:gridSpan w:val="3"/>
          </w:tcPr>
          <w:p w14:paraId="63A64894" w14:textId="25920928" w:rsidR="002E4262" w:rsidRDefault="00FA0681" w:rsidP="004846AE">
            <w:pPr>
              <w:jc w:val="both"/>
              <w:rPr>
                <w:color w:val="4472C4"/>
                <w:kern w:val="2"/>
                <w:szCs w:val="24"/>
              </w:rPr>
            </w:pPr>
            <w:r w:rsidRPr="00FA0681">
              <w:rPr>
                <w:kern w:val="2"/>
                <w:szCs w:val="24"/>
              </w:rPr>
              <w:t>Sutartis gali būti nutraukiama rašytiniu Šalių susitarimu arba vienašališkai, Bendrosiose sąlygose ir šiais Specialiosiose sąlygose nurodytais atvejais ir nustatyta tvarka.</w:t>
            </w:r>
          </w:p>
        </w:tc>
      </w:tr>
      <w:tr w:rsidR="002E4262" w14:paraId="1DFB7511" w14:textId="77777777" w:rsidTr="002E745C">
        <w:trPr>
          <w:trHeight w:val="300"/>
        </w:trPr>
        <w:tc>
          <w:tcPr>
            <w:tcW w:w="2689" w:type="dxa"/>
          </w:tcPr>
          <w:p w14:paraId="635336D5" w14:textId="77777777" w:rsidR="002E4262" w:rsidRDefault="002E4262" w:rsidP="004846AE">
            <w:pPr>
              <w:jc w:val="both"/>
              <w:rPr>
                <w:b/>
                <w:bCs/>
                <w:kern w:val="2"/>
                <w:szCs w:val="24"/>
              </w:rPr>
            </w:pPr>
            <w:r>
              <w:rPr>
                <w:b/>
                <w:bCs/>
                <w:kern w:val="2"/>
                <w:szCs w:val="24"/>
              </w:rPr>
              <w:t>11.2. Esminiai Sutarties pažeidimai</w:t>
            </w:r>
          </w:p>
          <w:p w14:paraId="0A6B6BC3" w14:textId="77777777" w:rsidR="002E4262" w:rsidRDefault="002E4262" w:rsidP="004846AE">
            <w:pPr>
              <w:jc w:val="both"/>
              <w:rPr>
                <w:b/>
                <w:bCs/>
                <w:kern w:val="2"/>
                <w:szCs w:val="24"/>
              </w:rPr>
            </w:pPr>
          </w:p>
        </w:tc>
        <w:tc>
          <w:tcPr>
            <w:tcW w:w="6846" w:type="dxa"/>
            <w:gridSpan w:val="3"/>
          </w:tcPr>
          <w:p w14:paraId="3687141C" w14:textId="77777777" w:rsidR="001D32A7" w:rsidRPr="001D32A7" w:rsidRDefault="001D32A7" w:rsidP="001D32A7">
            <w:pPr>
              <w:jc w:val="both"/>
              <w:rPr>
                <w:kern w:val="2"/>
                <w:szCs w:val="24"/>
              </w:rPr>
            </w:pPr>
            <w:r w:rsidRPr="001D32A7">
              <w:rPr>
                <w:kern w:val="2"/>
                <w:szCs w:val="24"/>
              </w:rPr>
              <w:t>11.2.1. jeigu Tiekėjas nevykdo prisiimtų įsipareigojimų už Sutartyje nustatytą Sutarties kainą / įkainius;</w:t>
            </w:r>
          </w:p>
          <w:p w14:paraId="771B41EC" w14:textId="77777777" w:rsidR="001D32A7" w:rsidRPr="001D32A7" w:rsidRDefault="001D32A7" w:rsidP="001D32A7">
            <w:pPr>
              <w:jc w:val="both"/>
              <w:rPr>
                <w:kern w:val="2"/>
                <w:szCs w:val="24"/>
              </w:rPr>
            </w:pPr>
            <w:r w:rsidRPr="001D32A7">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BBCED13" w14:textId="77777777" w:rsidR="001D32A7" w:rsidRPr="001D32A7" w:rsidRDefault="001D32A7" w:rsidP="001D32A7">
            <w:pPr>
              <w:jc w:val="both"/>
              <w:rPr>
                <w:kern w:val="2"/>
                <w:szCs w:val="24"/>
              </w:rPr>
            </w:pPr>
            <w:r w:rsidRPr="001D32A7">
              <w:rPr>
                <w:kern w:val="2"/>
                <w:szCs w:val="24"/>
              </w:rPr>
              <w:lastRenderedPageBreak/>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49DFD2EF" w14:textId="77777777" w:rsidR="001D32A7" w:rsidRPr="001D32A7" w:rsidRDefault="001D32A7" w:rsidP="001D32A7">
            <w:pPr>
              <w:jc w:val="both"/>
              <w:rPr>
                <w:kern w:val="2"/>
                <w:szCs w:val="24"/>
              </w:rPr>
            </w:pPr>
            <w:r w:rsidRPr="001D32A7">
              <w:rPr>
                <w:kern w:val="2"/>
                <w:szCs w:val="24"/>
              </w:rPr>
              <w:t>11.2.4. jeigu Tiekėjas nesilaiko Sutartyje nustatytų Prekių tiekimo terminų 2 (du) kartus iš eilės arba vėluoja pristatyti Prekes daugiau nei 10 (dešimt) darbo dienų nuo Sutartyje nustatyto Prekių pristatymo termino;</w:t>
            </w:r>
          </w:p>
          <w:p w14:paraId="2AABFD5B" w14:textId="77777777" w:rsidR="001D32A7" w:rsidRPr="001D32A7" w:rsidRDefault="001D32A7" w:rsidP="001D32A7">
            <w:pPr>
              <w:jc w:val="both"/>
              <w:rPr>
                <w:kern w:val="2"/>
                <w:szCs w:val="24"/>
              </w:rPr>
            </w:pPr>
            <w:r w:rsidRPr="001D32A7">
              <w:rPr>
                <w:kern w:val="2"/>
                <w:szCs w:val="24"/>
              </w:rPr>
              <w:t>11.2.5. jeigu Tiekėjas pažeidžia Prekių pristatymo terminus ir priskaičiuotų netesybų už vėlavimą suma viršija 20 (dvidešimt) proc. Pradinės sutarties vertės;</w:t>
            </w:r>
          </w:p>
          <w:p w14:paraId="2323606E" w14:textId="77777777" w:rsidR="001D32A7" w:rsidRPr="001D32A7" w:rsidRDefault="001D32A7" w:rsidP="001D32A7">
            <w:pPr>
              <w:jc w:val="both"/>
              <w:rPr>
                <w:kern w:val="2"/>
                <w:szCs w:val="24"/>
              </w:rPr>
            </w:pPr>
            <w:r w:rsidRPr="001D32A7">
              <w:rPr>
                <w:kern w:val="2"/>
                <w:szCs w:val="24"/>
              </w:rPr>
              <w:t>11.2.6. Tiekėjas pažeidžia Prekių pristatymo terminus ir dėl Prekių pristatymo vėlavimo Prekės tampa nebereikalingos;</w:t>
            </w:r>
          </w:p>
          <w:p w14:paraId="1F3723AB" w14:textId="77777777" w:rsidR="001D32A7" w:rsidRPr="001D32A7" w:rsidRDefault="001D32A7" w:rsidP="001D32A7">
            <w:pPr>
              <w:jc w:val="both"/>
              <w:rPr>
                <w:kern w:val="2"/>
                <w:szCs w:val="24"/>
              </w:rPr>
            </w:pPr>
            <w:r w:rsidRPr="001D32A7">
              <w:rPr>
                <w:kern w:val="2"/>
                <w:szCs w:val="24"/>
              </w:rPr>
              <w:t>11.2.7. Tiekėjas daugiau kaip 2 (du) kartus pristato Prekes, kurios neatitinka Sutartyje ir (ar) Įstatymuose nustatytų reikalavimų Prekėms;</w:t>
            </w:r>
          </w:p>
          <w:p w14:paraId="21602A72" w14:textId="77777777" w:rsidR="001D32A7" w:rsidRPr="001D32A7" w:rsidRDefault="001D32A7" w:rsidP="001D32A7">
            <w:pPr>
              <w:jc w:val="both"/>
              <w:rPr>
                <w:kern w:val="2"/>
                <w:szCs w:val="24"/>
              </w:rPr>
            </w:pPr>
            <w:r w:rsidRPr="001D32A7">
              <w:rPr>
                <w:kern w:val="2"/>
                <w:szCs w:val="24"/>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1490A4B" w14:textId="77777777" w:rsidR="001D32A7" w:rsidRPr="001D32A7" w:rsidRDefault="001D32A7" w:rsidP="001D32A7">
            <w:pPr>
              <w:jc w:val="both"/>
              <w:rPr>
                <w:kern w:val="2"/>
                <w:szCs w:val="24"/>
              </w:rPr>
            </w:pPr>
            <w:r w:rsidRPr="001D32A7">
              <w:rPr>
                <w:kern w:val="2"/>
                <w:szCs w:val="24"/>
              </w:rPr>
              <w:t>11.2.9. Tiekėjas pažeidžia šios Sutarties nuostatas, reglamentuojančias konkurenciją, intelektinės nuosavybės ar konfidencialios informacijos valdymą;</w:t>
            </w:r>
          </w:p>
          <w:p w14:paraId="715D2904" w14:textId="6A1C9F88" w:rsidR="002E4262" w:rsidRPr="001D32A7" w:rsidRDefault="001D32A7" w:rsidP="001D32A7">
            <w:pPr>
              <w:spacing w:line="257" w:lineRule="auto"/>
              <w:jc w:val="both"/>
              <w:rPr>
                <w:rFonts w:eastAsia="Arial"/>
                <w:kern w:val="2"/>
                <w:szCs w:val="24"/>
              </w:rPr>
            </w:pPr>
            <w:r w:rsidRPr="001D32A7">
              <w:rPr>
                <w:kern w:val="2"/>
                <w:szCs w:val="24"/>
              </w:rPr>
              <w:t>11.2.10. Tiekėjas pažeidžia Bendrųjų sąlygų nuostatas dėl Sutarties vykdymui pasitelkiamų naujų subtiekėjų ir (ar specialistų) / esamų subtiekėjų ir (ar) specialistų keitimo.</w:t>
            </w:r>
          </w:p>
        </w:tc>
      </w:tr>
      <w:tr w:rsidR="002E4262" w14:paraId="30F2F4A6" w14:textId="77777777" w:rsidTr="4221704D">
        <w:trPr>
          <w:trHeight w:val="300"/>
        </w:trPr>
        <w:tc>
          <w:tcPr>
            <w:tcW w:w="9535" w:type="dxa"/>
            <w:gridSpan w:val="4"/>
          </w:tcPr>
          <w:p w14:paraId="52C6D555" w14:textId="77777777" w:rsidR="002E4262" w:rsidRDefault="002E4262" w:rsidP="004846AE">
            <w:pPr>
              <w:jc w:val="both"/>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002E745C">
        <w:trPr>
          <w:trHeight w:val="300"/>
        </w:trPr>
        <w:tc>
          <w:tcPr>
            <w:tcW w:w="2689" w:type="dxa"/>
          </w:tcPr>
          <w:p w14:paraId="73A044D1" w14:textId="77777777" w:rsidR="002E4262" w:rsidRDefault="002E4262" w:rsidP="004846AE">
            <w:pPr>
              <w:jc w:val="both"/>
              <w:rPr>
                <w:b/>
                <w:bCs/>
                <w:kern w:val="2"/>
                <w:szCs w:val="24"/>
              </w:rPr>
            </w:pPr>
            <w:r>
              <w:rPr>
                <w:b/>
                <w:bCs/>
                <w:kern w:val="2"/>
                <w:szCs w:val="24"/>
              </w:rPr>
              <w:t>12.1. Aplinkosauginių kriterijų nustatymo teisinis pagrindas</w:t>
            </w:r>
          </w:p>
        </w:tc>
        <w:tc>
          <w:tcPr>
            <w:tcW w:w="6846" w:type="dxa"/>
            <w:gridSpan w:val="3"/>
          </w:tcPr>
          <w:p w14:paraId="667CEED3" w14:textId="721E8671" w:rsidR="002E4262" w:rsidRDefault="002E4262" w:rsidP="004846A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w:t>
            </w:r>
            <w:r w:rsidRPr="0088134B">
              <w:rPr>
                <w:kern w:val="2"/>
                <w:szCs w:val="24"/>
                <w:shd w:val="clear" w:color="auto" w:fill="FFFFFF"/>
              </w:rPr>
              <w:t xml:space="preserve">pirkimus, tvarkos aprašo patvirtinimo“ (toliau – Tvarkos aprašas) </w:t>
            </w:r>
            <w:r w:rsidR="00C7034A" w:rsidRPr="0088134B">
              <w:rPr>
                <w:kern w:val="2"/>
                <w:szCs w:val="24"/>
                <w:shd w:val="clear" w:color="auto" w:fill="FFFFFF"/>
              </w:rPr>
              <w:t>4.4.</w:t>
            </w:r>
            <w:r w:rsidR="00833343" w:rsidRPr="00D01084">
              <w:rPr>
                <w:kern w:val="2"/>
                <w:szCs w:val="24"/>
                <w:shd w:val="clear" w:color="auto" w:fill="FFFFFF"/>
              </w:rPr>
              <w:t>4</w:t>
            </w:r>
            <w:r w:rsidR="00C7034A" w:rsidRPr="0088134B">
              <w:rPr>
                <w:kern w:val="2"/>
                <w:szCs w:val="24"/>
                <w:shd w:val="clear" w:color="auto" w:fill="FFFFFF"/>
              </w:rPr>
              <w:t xml:space="preserve"> </w:t>
            </w:r>
            <w:r w:rsidRPr="0088134B">
              <w:rPr>
                <w:kern w:val="2"/>
                <w:szCs w:val="24"/>
                <w:shd w:val="clear" w:color="auto" w:fill="FFFFFF"/>
              </w:rPr>
              <w:t>papunkčiu</w:t>
            </w:r>
            <w:r w:rsidR="00C7034A" w:rsidRPr="0088134B">
              <w:rPr>
                <w:kern w:val="2"/>
                <w:szCs w:val="24"/>
                <w:shd w:val="clear" w:color="auto" w:fill="FFFFFF"/>
              </w:rPr>
              <w:t xml:space="preserve"> (</w:t>
            </w:r>
            <w:r w:rsidR="00D01084">
              <w:rPr>
                <w:kern w:val="2"/>
                <w:szCs w:val="24"/>
                <w:shd w:val="clear" w:color="auto" w:fill="FFFFFF"/>
              </w:rPr>
              <w:t xml:space="preserve">Tiekėjas įsipareigoja </w:t>
            </w:r>
            <w:r w:rsidR="00891B33" w:rsidRPr="00891B33">
              <w:rPr>
                <w:kern w:val="2"/>
                <w:szCs w:val="24"/>
                <w:shd w:val="clear" w:color="auto" w:fill="FFFFFF"/>
              </w:rPr>
              <w:t>mažinti popieriaus sunaudojimą, atsisakyti nebūtino dokumentų kopijavimo ir spausdinimo, dokumentus pasirašyti elektroniniu parašu, Užsakovui teikti tik elektroninio formato dokumentus. Prireikus dokumentus išspausdinti, turi būti naudojamas perdirbtas popierius, atitinkantis žaliojo pirkimo reikalavimus</w:t>
            </w:r>
            <w:r w:rsidR="0088134B" w:rsidRPr="0088134B">
              <w:rPr>
                <w:kern w:val="2"/>
                <w:szCs w:val="24"/>
                <w:shd w:val="clear" w:color="auto" w:fill="FFFFFF"/>
              </w:rPr>
              <w:t>).</w:t>
            </w:r>
          </w:p>
        </w:tc>
      </w:tr>
      <w:tr w:rsidR="002E4262" w14:paraId="580C3A4B" w14:textId="77777777" w:rsidTr="002E745C">
        <w:trPr>
          <w:trHeight w:val="300"/>
        </w:trPr>
        <w:tc>
          <w:tcPr>
            <w:tcW w:w="2689" w:type="dxa"/>
          </w:tcPr>
          <w:p w14:paraId="5B9915C9" w14:textId="77777777" w:rsidR="002E4262" w:rsidRPr="002538D8" w:rsidRDefault="002E4262" w:rsidP="004846AE">
            <w:pPr>
              <w:jc w:val="both"/>
              <w:rPr>
                <w:b/>
                <w:bCs/>
                <w:kern w:val="2"/>
                <w:szCs w:val="24"/>
              </w:rPr>
            </w:pPr>
            <w:r w:rsidRPr="002538D8">
              <w:rPr>
                <w:b/>
                <w:bCs/>
                <w:kern w:val="2"/>
                <w:szCs w:val="24"/>
              </w:rPr>
              <w:t xml:space="preserve">12.2. </w:t>
            </w:r>
            <w:r w:rsidRPr="002538D8">
              <w:rPr>
                <w:b/>
                <w:bCs/>
                <w:kern w:val="2"/>
                <w:szCs w:val="24"/>
                <w:shd w:val="clear" w:color="auto" w:fill="FFFFFF"/>
              </w:rPr>
              <w:t>Su Prekių pakuotėmis susiję aplinkosauginiai kriterijai</w:t>
            </w:r>
            <w:r w:rsidRPr="002538D8">
              <w:rPr>
                <w:b/>
                <w:bCs/>
                <w:kern w:val="2"/>
                <w:szCs w:val="24"/>
              </w:rPr>
              <w:t xml:space="preserve"> </w:t>
            </w:r>
          </w:p>
        </w:tc>
        <w:tc>
          <w:tcPr>
            <w:tcW w:w="6846" w:type="dxa"/>
            <w:gridSpan w:val="3"/>
          </w:tcPr>
          <w:p w14:paraId="2360EA60" w14:textId="5AF3F46F" w:rsidR="002E4262" w:rsidRPr="002538D8" w:rsidRDefault="002538D8" w:rsidP="004846AE">
            <w:pPr>
              <w:jc w:val="both"/>
              <w:rPr>
                <w:szCs w:val="24"/>
              </w:rPr>
            </w:pPr>
            <w:r w:rsidRPr="002538D8">
              <w:rPr>
                <w:szCs w:val="24"/>
              </w:rPr>
              <w:t>Netaikoma.</w:t>
            </w:r>
          </w:p>
        </w:tc>
      </w:tr>
      <w:tr w:rsidR="002E4262" w14:paraId="10BD6F97" w14:textId="77777777" w:rsidTr="002E745C">
        <w:trPr>
          <w:trHeight w:val="300"/>
        </w:trPr>
        <w:tc>
          <w:tcPr>
            <w:tcW w:w="2689" w:type="dxa"/>
          </w:tcPr>
          <w:p w14:paraId="68252BC8" w14:textId="77777777" w:rsidR="002E4262" w:rsidRDefault="002E4262" w:rsidP="004846AE">
            <w:pPr>
              <w:jc w:val="both"/>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846" w:type="dxa"/>
            <w:gridSpan w:val="3"/>
          </w:tcPr>
          <w:p w14:paraId="18E47DDE" w14:textId="326D3BEA" w:rsidR="002E4262" w:rsidRPr="00545DAE" w:rsidRDefault="002E4262" w:rsidP="004846AE">
            <w:pPr>
              <w:jc w:val="both"/>
              <w:rPr>
                <w:kern w:val="2"/>
                <w:szCs w:val="24"/>
              </w:rPr>
            </w:pPr>
            <w:r>
              <w:rPr>
                <w:kern w:val="2"/>
                <w:szCs w:val="24"/>
              </w:rPr>
              <w:lastRenderedPageBreak/>
              <w:t>Netaikoma</w:t>
            </w:r>
            <w:r w:rsidR="00545DAE">
              <w:rPr>
                <w:kern w:val="2"/>
                <w:szCs w:val="24"/>
              </w:rPr>
              <w:t>.</w:t>
            </w:r>
          </w:p>
        </w:tc>
      </w:tr>
      <w:tr w:rsidR="002E4262" w14:paraId="17BC84D1" w14:textId="77777777" w:rsidTr="002E745C">
        <w:trPr>
          <w:trHeight w:val="300"/>
        </w:trPr>
        <w:tc>
          <w:tcPr>
            <w:tcW w:w="2689" w:type="dxa"/>
          </w:tcPr>
          <w:p w14:paraId="4E6EA156" w14:textId="77777777" w:rsidR="002E4262" w:rsidRDefault="002E4262" w:rsidP="004846AE">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CBB47C0" w14:textId="12A23F47" w:rsidR="002E4262" w:rsidRDefault="00545DAE" w:rsidP="004846AE">
            <w:pPr>
              <w:jc w:val="both"/>
              <w:rPr>
                <w:kern w:val="2"/>
                <w:szCs w:val="24"/>
              </w:rPr>
            </w:pPr>
            <w:r>
              <w:rPr>
                <w:kern w:val="2"/>
                <w:szCs w:val="24"/>
              </w:rPr>
              <w:t>Netaikoma.</w:t>
            </w:r>
          </w:p>
        </w:tc>
      </w:tr>
      <w:tr w:rsidR="002E4262" w14:paraId="56476E51" w14:textId="77777777" w:rsidTr="002E745C">
        <w:trPr>
          <w:trHeight w:val="300"/>
        </w:trPr>
        <w:tc>
          <w:tcPr>
            <w:tcW w:w="2689" w:type="dxa"/>
          </w:tcPr>
          <w:p w14:paraId="36400744" w14:textId="77777777" w:rsidR="002E4262" w:rsidRDefault="002E4262" w:rsidP="004846AE">
            <w:pPr>
              <w:jc w:val="both"/>
              <w:rPr>
                <w:b/>
                <w:bCs/>
                <w:kern w:val="2"/>
                <w:szCs w:val="24"/>
              </w:rPr>
            </w:pPr>
            <w:r>
              <w:rPr>
                <w:b/>
                <w:bCs/>
                <w:kern w:val="2"/>
                <w:szCs w:val="24"/>
              </w:rPr>
              <w:t>12.5. Su perkamomis Prekėmis susiję socialiniai kriterijai</w:t>
            </w:r>
          </w:p>
        </w:tc>
        <w:tc>
          <w:tcPr>
            <w:tcW w:w="6846" w:type="dxa"/>
            <w:gridSpan w:val="3"/>
          </w:tcPr>
          <w:p w14:paraId="7F46B2D4" w14:textId="585FD811" w:rsidR="002E4262" w:rsidRPr="00545DAE" w:rsidRDefault="002E4262" w:rsidP="004846AE">
            <w:pPr>
              <w:jc w:val="both"/>
              <w:rPr>
                <w:color w:val="000000"/>
                <w:kern w:val="2"/>
                <w:szCs w:val="24"/>
                <w:shd w:val="clear" w:color="auto" w:fill="FFFFFF"/>
              </w:rPr>
            </w:pPr>
            <w:r>
              <w:rPr>
                <w:color w:val="000000"/>
                <w:kern w:val="2"/>
                <w:szCs w:val="24"/>
                <w:shd w:val="clear" w:color="auto" w:fill="FFFFFF"/>
              </w:rPr>
              <w:t>Netaikoma</w:t>
            </w:r>
            <w:r w:rsidR="00545DAE">
              <w:rPr>
                <w:color w:val="000000"/>
                <w:kern w:val="2"/>
                <w:szCs w:val="24"/>
                <w:shd w:val="clear" w:color="auto" w:fill="FFFFFF"/>
              </w:rPr>
              <w:t>.</w:t>
            </w:r>
          </w:p>
        </w:tc>
      </w:tr>
      <w:tr w:rsidR="002E4262" w14:paraId="6650CF26" w14:textId="77777777" w:rsidTr="4221704D">
        <w:trPr>
          <w:trHeight w:val="300"/>
        </w:trPr>
        <w:tc>
          <w:tcPr>
            <w:tcW w:w="9535" w:type="dxa"/>
            <w:gridSpan w:val="4"/>
          </w:tcPr>
          <w:p w14:paraId="0D600AA5" w14:textId="77777777" w:rsidR="002E4262" w:rsidRDefault="002E4262" w:rsidP="004846AE">
            <w:pPr>
              <w:jc w:val="both"/>
              <w:rPr>
                <w:b/>
                <w:bCs/>
                <w:kern w:val="2"/>
                <w:szCs w:val="24"/>
              </w:rPr>
            </w:pPr>
            <w:r>
              <w:rPr>
                <w:b/>
                <w:bCs/>
                <w:kern w:val="2"/>
                <w:szCs w:val="24"/>
              </w:rPr>
              <w:t xml:space="preserve">13. BENDRŲJŲ SĄLYGŲ PAKEITIMAI IR PAPILDYMAI </w:t>
            </w:r>
          </w:p>
          <w:p w14:paraId="38852107" w14:textId="77777777" w:rsidR="002E4262" w:rsidRDefault="002E4262" w:rsidP="004846AE">
            <w:pPr>
              <w:jc w:val="both"/>
              <w:rPr>
                <w:kern w:val="2"/>
                <w:szCs w:val="24"/>
              </w:rPr>
            </w:pPr>
            <w:r>
              <w:rPr>
                <w:kern w:val="2"/>
                <w:szCs w:val="24"/>
              </w:rPr>
              <w:t xml:space="preserve">(jeigu būtina dėl konkretaus Sutarties dalyko specifikos) </w:t>
            </w:r>
          </w:p>
        </w:tc>
      </w:tr>
      <w:tr w:rsidR="000B196E" w14:paraId="03773A15" w14:textId="77777777" w:rsidTr="002E745C">
        <w:trPr>
          <w:trHeight w:val="300"/>
        </w:trPr>
        <w:tc>
          <w:tcPr>
            <w:tcW w:w="2689" w:type="dxa"/>
          </w:tcPr>
          <w:p w14:paraId="4527DB31" w14:textId="77777777" w:rsidR="000B196E" w:rsidRDefault="000B196E" w:rsidP="000B196E">
            <w:pPr>
              <w:jc w:val="both"/>
              <w:rPr>
                <w:b/>
                <w:bCs/>
                <w:kern w:val="2"/>
                <w:szCs w:val="24"/>
              </w:rPr>
            </w:pPr>
            <w:r>
              <w:rPr>
                <w:b/>
                <w:bCs/>
                <w:kern w:val="2"/>
                <w:szCs w:val="24"/>
              </w:rPr>
              <w:t xml:space="preserve">13.1. </w:t>
            </w:r>
          </w:p>
        </w:tc>
        <w:tc>
          <w:tcPr>
            <w:tcW w:w="6846" w:type="dxa"/>
            <w:gridSpan w:val="3"/>
          </w:tcPr>
          <w:p w14:paraId="78DD93FA" w14:textId="77777777" w:rsidR="000B196E" w:rsidRPr="0046237F" w:rsidRDefault="000B196E" w:rsidP="000B196E">
            <w:pPr>
              <w:jc w:val="both"/>
              <w:rPr>
                <w:kern w:val="2"/>
              </w:rPr>
            </w:pPr>
            <w:r w:rsidRPr="0046237F">
              <w:rPr>
                <w:kern w:val="2"/>
              </w:rPr>
              <w:t>Šalys susitaria pakeisti nurodytą Sutarties Bendrųjų sąlygų punktą ir išdėstyti jį nauja redakcija:</w:t>
            </w:r>
          </w:p>
          <w:p w14:paraId="6782E01E" w14:textId="77777777" w:rsidR="000B196E" w:rsidRPr="0046237F" w:rsidRDefault="000B196E" w:rsidP="000B196E">
            <w:pPr>
              <w:jc w:val="both"/>
            </w:pPr>
            <w:r w:rsidRPr="0046237F">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2DCDA4F" w14:textId="77777777" w:rsidR="000B196E" w:rsidRPr="0046237F" w:rsidRDefault="000B196E" w:rsidP="000B196E">
            <w:pPr>
              <w:jc w:val="both"/>
            </w:pPr>
            <w:r w:rsidRPr="0046237F">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w:t>
            </w:r>
            <w:r w:rsidRPr="0046237F">
              <w:lastRenderedPageBreak/>
              <w:t>per 10 (dešimt) darbo dienų raštu informuoja Tiekėją apie leidimą pakeisti subtiekėją. Pirkėjui sutikus, Šalys pasirašo Susitarimą, kuris laikomas neatsiejama Sutarties dalimi.</w:t>
            </w:r>
          </w:p>
          <w:p w14:paraId="0DAFC266" w14:textId="77777777" w:rsidR="000B196E" w:rsidRPr="0046237F" w:rsidRDefault="000B196E" w:rsidP="000B196E">
            <w:pPr>
              <w:jc w:val="both"/>
            </w:pPr>
            <w:r w:rsidRPr="0046237F">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2AC17149"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rPr>
            </w:pPr>
            <w:r w:rsidRPr="0046237F">
              <w:t>3.3.4. Pirkėjas, gavęs Tiekėjo prašymą su kitais Sutartyje nurodytais dokumentais, per 15 (penkiolika) darbo dienų įvertina keitimo galimybes ir raštu informuoja Tiekėją apie Sutarties nutraukimą arba apie leidimą atsisakyti ar pakeisti partnerį. Pirkėjui sutikus, Šalys pasirašo Susitarimą, kuris laikomas neatsiejama Sutarties dalimi.</w:t>
            </w:r>
            <w:r w:rsidRPr="0046237F">
              <w:rPr>
                <w:rFonts w:eastAsia="Arial"/>
              </w:rPr>
              <w:t>6.2.3.1.</w:t>
            </w:r>
            <w:r w:rsidRPr="0046237F">
              <w:tab/>
            </w:r>
            <w:r w:rsidRPr="0046237F">
              <w:rPr>
                <w:rFonts w:eastAsia="Arial"/>
              </w:rPr>
              <w:t>ne vėliau kaip per 20 (dvidešimt) darbo dienų nuo faktinio Prekių perdavimo priimti Prekes, pasirašydamas Prekių perdavimo–priėmimo aktą; arba;</w:t>
            </w:r>
          </w:p>
          <w:p w14:paraId="5A23DA21"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20 (dvidešimt) darbo dienų nepateikia (neišsiunčia) Tiekėjui  Defektų akto, laikoma, kad Pirkėjas Prekes priėmė ir joms pretenzijų neturi;</w:t>
            </w:r>
          </w:p>
          <w:p w14:paraId="2C74114F"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20 (dvidešimt) darbo dienų po Tiekėjo pranešimo apie Prekių trūkumų pašalinimą gavimo privalo patikrinti trūkumus, nurodytus Defektų akte arba Pirkėjo pretenzijoje, ir raštu patvirtinti, kurie Prekių trūkumai buvo pašalinti.</w:t>
            </w:r>
          </w:p>
          <w:p w14:paraId="7BC8DE0F"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63FBE7E6"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EAFA5C5" w14:textId="51FC4589" w:rsidR="000B196E" w:rsidRPr="0046237F" w:rsidRDefault="000B196E" w:rsidP="000B196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 xml:space="preserve">22.1.2. Pretenziją gavusi Šalis privalo nedelsdama, bet ne vėliau nei per 10 (dešimt) darbo dienų, atsakyti į pretenziją ir nurodyti, kokių priemonių imsis siekdama ištaisyti pažeidimą per pretenzijoje nustatytą terminą arba motyvuotai pasiūlyti kitą pagrįstą terminą. </w:t>
            </w:r>
            <w:r w:rsidRPr="0046237F">
              <w:rPr>
                <w:rFonts w:eastAsia="Arial"/>
                <w:kern w:val="2"/>
              </w:rPr>
              <w:lastRenderedPageBreak/>
              <w:t>Tiekėjo teisė siūlyti kitą terminą nelaikoma Pirkėjo pareiga tą terminą priimti. Pretenziją gavusios Šalies pasiūlytasis terminas pakeičia terminą, nurodytą pretenzijoje, tik jeigu kita Šalis jį patvirtina.</w:t>
            </w:r>
          </w:p>
        </w:tc>
      </w:tr>
      <w:tr w:rsidR="002E4262" w14:paraId="16791E94" w14:textId="77777777" w:rsidTr="4221704D">
        <w:trPr>
          <w:trHeight w:val="300"/>
        </w:trPr>
        <w:tc>
          <w:tcPr>
            <w:tcW w:w="9535" w:type="dxa"/>
            <w:gridSpan w:val="4"/>
          </w:tcPr>
          <w:p w14:paraId="7034038D" w14:textId="77777777" w:rsidR="002E4262" w:rsidRDefault="002E4262" w:rsidP="004846AE">
            <w:pPr>
              <w:jc w:val="both"/>
              <w:rPr>
                <w:b/>
                <w:bCs/>
                <w:kern w:val="2"/>
                <w:szCs w:val="24"/>
              </w:rPr>
            </w:pPr>
            <w:r>
              <w:rPr>
                <w:b/>
                <w:bCs/>
                <w:kern w:val="2"/>
                <w:szCs w:val="24"/>
              </w:rPr>
              <w:lastRenderedPageBreak/>
              <w:t>14. SUTARTIES PRIEDAI</w:t>
            </w:r>
          </w:p>
        </w:tc>
      </w:tr>
      <w:tr w:rsidR="002E4262" w14:paraId="032C3B8F" w14:textId="77777777" w:rsidTr="002E745C">
        <w:trPr>
          <w:trHeight w:val="300"/>
        </w:trPr>
        <w:tc>
          <w:tcPr>
            <w:tcW w:w="2689" w:type="dxa"/>
          </w:tcPr>
          <w:p w14:paraId="3F96CC0A" w14:textId="77777777" w:rsidR="002E4262" w:rsidRDefault="002E4262" w:rsidP="004846AE">
            <w:pPr>
              <w:jc w:val="both"/>
              <w:rPr>
                <w:b/>
                <w:bCs/>
                <w:kern w:val="2"/>
                <w:szCs w:val="24"/>
              </w:rPr>
            </w:pPr>
            <w:r>
              <w:rPr>
                <w:b/>
                <w:bCs/>
                <w:kern w:val="2"/>
                <w:szCs w:val="24"/>
              </w:rPr>
              <w:t>14.1. Priedas Nr. 1</w:t>
            </w:r>
          </w:p>
        </w:tc>
        <w:tc>
          <w:tcPr>
            <w:tcW w:w="6846" w:type="dxa"/>
            <w:gridSpan w:val="3"/>
          </w:tcPr>
          <w:p w14:paraId="171E5EEC" w14:textId="7EBC947D" w:rsidR="002E4262" w:rsidRDefault="00CE27DC" w:rsidP="004846AE">
            <w:pPr>
              <w:jc w:val="both"/>
              <w:rPr>
                <w:b/>
                <w:bCs/>
                <w:kern w:val="2"/>
                <w:szCs w:val="24"/>
              </w:rPr>
            </w:pPr>
            <w:r w:rsidRPr="00CE27DC">
              <w:rPr>
                <w:b/>
                <w:bCs/>
                <w:kern w:val="2"/>
                <w:szCs w:val="24"/>
              </w:rPr>
              <w:t xml:space="preserve">Techninė specifikacija, </w:t>
            </w:r>
            <w:r w:rsidR="003F5BE1">
              <w:rPr>
                <w:b/>
                <w:bCs/>
                <w:kern w:val="2"/>
                <w:szCs w:val="24"/>
                <w:lang w:val="en-US"/>
              </w:rPr>
              <w:t>3</w:t>
            </w:r>
            <w:r w:rsidRPr="00CE27DC">
              <w:rPr>
                <w:b/>
                <w:bCs/>
                <w:kern w:val="2"/>
                <w:szCs w:val="24"/>
              </w:rPr>
              <w:t xml:space="preserve"> lapai</w:t>
            </w:r>
          </w:p>
        </w:tc>
      </w:tr>
      <w:tr w:rsidR="002E4262" w14:paraId="39F8C26B" w14:textId="77777777" w:rsidTr="002E745C">
        <w:trPr>
          <w:trHeight w:val="300"/>
        </w:trPr>
        <w:tc>
          <w:tcPr>
            <w:tcW w:w="2689" w:type="dxa"/>
          </w:tcPr>
          <w:p w14:paraId="52F59CCA" w14:textId="77777777" w:rsidR="002E4262" w:rsidRDefault="002E4262" w:rsidP="004846AE">
            <w:pPr>
              <w:jc w:val="both"/>
              <w:rPr>
                <w:b/>
                <w:bCs/>
                <w:kern w:val="2"/>
                <w:szCs w:val="24"/>
              </w:rPr>
            </w:pPr>
            <w:r>
              <w:rPr>
                <w:b/>
                <w:bCs/>
                <w:kern w:val="2"/>
                <w:szCs w:val="24"/>
              </w:rPr>
              <w:t>14.2. Priedas Nr. 2</w:t>
            </w:r>
          </w:p>
        </w:tc>
        <w:tc>
          <w:tcPr>
            <w:tcW w:w="6846" w:type="dxa"/>
            <w:gridSpan w:val="3"/>
          </w:tcPr>
          <w:p w14:paraId="338CC1EF" w14:textId="5F09D35C" w:rsidR="002E4262" w:rsidRDefault="0056634E" w:rsidP="004846AE">
            <w:pPr>
              <w:jc w:val="both"/>
              <w:rPr>
                <w:b/>
                <w:bCs/>
                <w:kern w:val="2"/>
                <w:szCs w:val="24"/>
              </w:rPr>
            </w:pPr>
            <w:r w:rsidRPr="0056634E">
              <w:rPr>
                <w:b/>
                <w:bCs/>
                <w:kern w:val="2"/>
                <w:szCs w:val="24"/>
              </w:rPr>
              <w:t xml:space="preserve">Pasiūlymas, </w:t>
            </w:r>
            <w:r>
              <w:rPr>
                <w:b/>
                <w:bCs/>
                <w:kern w:val="2"/>
                <w:szCs w:val="24"/>
              </w:rPr>
              <w:t>x</w:t>
            </w:r>
            <w:r w:rsidRPr="0056634E">
              <w:rPr>
                <w:b/>
                <w:bCs/>
                <w:kern w:val="2"/>
                <w:szCs w:val="24"/>
              </w:rPr>
              <w:t xml:space="preserve"> lapai</w:t>
            </w:r>
          </w:p>
        </w:tc>
      </w:tr>
      <w:tr w:rsidR="002E4262" w14:paraId="764603B9" w14:textId="77777777" w:rsidTr="002E745C">
        <w:trPr>
          <w:trHeight w:val="300"/>
        </w:trPr>
        <w:tc>
          <w:tcPr>
            <w:tcW w:w="2689" w:type="dxa"/>
          </w:tcPr>
          <w:p w14:paraId="17475F7C" w14:textId="77777777" w:rsidR="002E4262" w:rsidRDefault="002E4262" w:rsidP="004846AE">
            <w:pPr>
              <w:jc w:val="both"/>
              <w:rPr>
                <w:b/>
                <w:bCs/>
                <w:kern w:val="2"/>
                <w:szCs w:val="24"/>
              </w:rPr>
            </w:pPr>
            <w:r>
              <w:rPr>
                <w:b/>
                <w:bCs/>
                <w:kern w:val="2"/>
                <w:szCs w:val="24"/>
              </w:rPr>
              <w:t>14.3. Priedas Nr. 3</w:t>
            </w:r>
          </w:p>
        </w:tc>
        <w:tc>
          <w:tcPr>
            <w:tcW w:w="6846" w:type="dxa"/>
            <w:gridSpan w:val="3"/>
          </w:tcPr>
          <w:p w14:paraId="2826DF01" w14:textId="56FC28A5" w:rsidR="002E4262" w:rsidRDefault="00D42CBF" w:rsidP="004846AE">
            <w:pPr>
              <w:jc w:val="both"/>
              <w:rPr>
                <w:b/>
                <w:bCs/>
                <w:kern w:val="2"/>
                <w:szCs w:val="24"/>
              </w:rPr>
            </w:pPr>
            <w:r w:rsidRPr="00D42CBF">
              <w:rPr>
                <w:b/>
                <w:bCs/>
                <w:kern w:val="2"/>
                <w:szCs w:val="24"/>
              </w:rPr>
              <w:t>Prekių perdavimo–priėmimo akto (-ų) forma (-</w:t>
            </w:r>
            <w:proofErr w:type="spellStart"/>
            <w:r w:rsidRPr="00D42CBF">
              <w:rPr>
                <w:b/>
                <w:bCs/>
                <w:kern w:val="2"/>
                <w:szCs w:val="24"/>
              </w:rPr>
              <w:t>os</w:t>
            </w:r>
            <w:proofErr w:type="spellEnd"/>
            <w:r w:rsidRPr="00D42CBF">
              <w:rPr>
                <w:b/>
                <w:bCs/>
                <w:kern w:val="2"/>
                <w:szCs w:val="24"/>
              </w:rPr>
              <w:t>), 1 lapai</w:t>
            </w:r>
          </w:p>
        </w:tc>
      </w:tr>
      <w:tr w:rsidR="002E4262" w14:paraId="0300FCFC" w14:textId="77777777" w:rsidTr="002E745C">
        <w:trPr>
          <w:trHeight w:val="300"/>
        </w:trPr>
        <w:tc>
          <w:tcPr>
            <w:tcW w:w="2689" w:type="dxa"/>
          </w:tcPr>
          <w:p w14:paraId="7709D2A7" w14:textId="77777777" w:rsidR="002E4262" w:rsidRDefault="002E4262" w:rsidP="004846AE">
            <w:pPr>
              <w:jc w:val="both"/>
              <w:rPr>
                <w:b/>
                <w:bCs/>
                <w:kern w:val="2"/>
                <w:szCs w:val="24"/>
              </w:rPr>
            </w:pPr>
            <w:r>
              <w:rPr>
                <w:b/>
                <w:bCs/>
                <w:kern w:val="2"/>
                <w:szCs w:val="24"/>
              </w:rPr>
              <w:t>14.4. Priedas Nr. 4</w:t>
            </w:r>
          </w:p>
        </w:tc>
        <w:tc>
          <w:tcPr>
            <w:tcW w:w="6846" w:type="dxa"/>
            <w:gridSpan w:val="3"/>
          </w:tcPr>
          <w:p w14:paraId="4EE35A03" w14:textId="3ED4D8B3" w:rsidR="002E4262" w:rsidRDefault="009B2523" w:rsidP="004846AE">
            <w:pPr>
              <w:jc w:val="both"/>
              <w:rPr>
                <w:b/>
                <w:bCs/>
                <w:kern w:val="2"/>
                <w:szCs w:val="24"/>
              </w:rPr>
            </w:pPr>
            <w:r w:rsidRPr="009B2523">
              <w:rPr>
                <w:b/>
                <w:bCs/>
                <w:kern w:val="2"/>
                <w:szCs w:val="24"/>
              </w:rPr>
              <w:t>Trišalės atsiskaitymo sutarties forma (naudojama, esant poreikiui), 6 lapai</w:t>
            </w:r>
          </w:p>
        </w:tc>
      </w:tr>
      <w:tr w:rsidR="002E4262" w14:paraId="7850F034" w14:textId="77777777" w:rsidTr="4221704D">
        <w:tc>
          <w:tcPr>
            <w:tcW w:w="9535" w:type="dxa"/>
            <w:gridSpan w:val="4"/>
          </w:tcPr>
          <w:p w14:paraId="7692C9B4" w14:textId="77777777" w:rsidR="002E4262" w:rsidRDefault="002E4262" w:rsidP="004846AE">
            <w:pPr>
              <w:jc w:val="both"/>
              <w:rPr>
                <w:b/>
                <w:bCs/>
                <w:kern w:val="2"/>
                <w:szCs w:val="24"/>
              </w:rPr>
            </w:pPr>
            <w:r>
              <w:rPr>
                <w:b/>
                <w:bCs/>
                <w:kern w:val="2"/>
                <w:szCs w:val="24"/>
              </w:rPr>
              <w:t>15. ŠALIŲ ATSTOVŲ PARAŠAI</w:t>
            </w:r>
          </w:p>
        </w:tc>
      </w:tr>
      <w:tr w:rsidR="002E4262" w14:paraId="62FE1766" w14:textId="77777777" w:rsidTr="4221704D">
        <w:tc>
          <w:tcPr>
            <w:tcW w:w="4788" w:type="dxa"/>
            <w:gridSpan w:val="3"/>
          </w:tcPr>
          <w:p w14:paraId="541BF7CC" w14:textId="77777777" w:rsidR="002E4262" w:rsidRDefault="002E4262" w:rsidP="004846AE">
            <w:pPr>
              <w:jc w:val="both"/>
              <w:rPr>
                <w:b/>
                <w:bCs/>
                <w:kern w:val="2"/>
                <w:szCs w:val="24"/>
              </w:rPr>
            </w:pPr>
            <w:r>
              <w:rPr>
                <w:b/>
                <w:bCs/>
                <w:kern w:val="2"/>
                <w:szCs w:val="24"/>
              </w:rPr>
              <w:t>PIRKĖJAS</w:t>
            </w:r>
          </w:p>
        </w:tc>
        <w:tc>
          <w:tcPr>
            <w:tcW w:w="4747" w:type="dxa"/>
          </w:tcPr>
          <w:p w14:paraId="4FFE1F28" w14:textId="77777777" w:rsidR="002E4262" w:rsidRDefault="002E4262" w:rsidP="004846AE">
            <w:pPr>
              <w:jc w:val="both"/>
              <w:rPr>
                <w:b/>
                <w:bCs/>
                <w:kern w:val="2"/>
                <w:szCs w:val="24"/>
              </w:rPr>
            </w:pPr>
            <w:r>
              <w:rPr>
                <w:b/>
                <w:bCs/>
                <w:kern w:val="2"/>
                <w:szCs w:val="24"/>
              </w:rPr>
              <w:t>TIEKĖJAS</w:t>
            </w:r>
          </w:p>
        </w:tc>
      </w:tr>
      <w:tr w:rsidR="002E4262" w14:paraId="1F0661B6" w14:textId="77777777" w:rsidTr="4221704D">
        <w:tc>
          <w:tcPr>
            <w:tcW w:w="4788" w:type="dxa"/>
            <w:gridSpan w:val="3"/>
          </w:tcPr>
          <w:p w14:paraId="48D4840A" w14:textId="77777777" w:rsidR="002E4262" w:rsidRDefault="002E4262" w:rsidP="004846AE">
            <w:pPr>
              <w:jc w:val="both"/>
              <w:rPr>
                <w:color w:val="4472C4"/>
                <w:kern w:val="2"/>
                <w:szCs w:val="24"/>
              </w:rPr>
            </w:pPr>
            <w:r>
              <w:rPr>
                <w:color w:val="4472C4"/>
                <w:kern w:val="2"/>
                <w:szCs w:val="24"/>
              </w:rPr>
              <w:t>(nurodomos atstovo pareigos, vardas, pavardė)</w:t>
            </w:r>
          </w:p>
        </w:tc>
        <w:tc>
          <w:tcPr>
            <w:tcW w:w="4747" w:type="dxa"/>
          </w:tcPr>
          <w:p w14:paraId="1BDA4143" w14:textId="77777777" w:rsidR="002E4262" w:rsidRDefault="002E4262" w:rsidP="004846AE">
            <w:pPr>
              <w:jc w:val="both"/>
              <w:rPr>
                <w:b/>
                <w:bCs/>
                <w:kern w:val="2"/>
                <w:szCs w:val="24"/>
              </w:rPr>
            </w:pPr>
            <w:r>
              <w:rPr>
                <w:color w:val="4472C4"/>
                <w:kern w:val="2"/>
                <w:szCs w:val="24"/>
              </w:rPr>
              <w:t>(nurodomos atstovo pareigos, vardas, pavardė)</w:t>
            </w:r>
          </w:p>
        </w:tc>
      </w:tr>
      <w:tr w:rsidR="002E4262" w14:paraId="369E447A" w14:textId="77777777" w:rsidTr="4221704D">
        <w:tc>
          <w:tcPr>
            <w:tcW w:w="4788" w:type="dxa"/>
            <w:gridSpan w:val="3"/>
          </w:tcPr>
          <w:p w14:paraId="52DF49B3" w14:textId="77777777" w:rsidR="002E4262" w:rsidRDefault="002E4262" w:rsidP="004846AE">
            <w:pPr>
              <w:jc w:val="both"/>
              <w:rPr>
                <w:b/>
                <w:bCs/>
                <w:color w:val="4472C4"/>
                <w:kern w:val="2"/>
                <w:szCs w:val="24"/>
              </w:rPr>
            </w:pPr>
          </w:p>
          <w:p w14:paraId="3F7BF046" w14:textId="61F84CEC" w:rsidR="002E4262" w:rsidRDefault="002E4262" w:rsidP="004846AE">
            <w:pPr>
              <w:jc w:val="both"/>
              <w:rPr>
                <w:b/>
                <w:bCs/>
                <w:color w:val="4472C4"/>
                <w:kern w:val="2"/>
                <w:szCs w:val="24"/>
              </w:rPr>
            </w:pPr>
            <w:r>
              <w:rPr>
                <w:b/>
                <w:bCs/>
                <w:color w:val="4472C4"/>
                <w:kern w:val="2"/>
                <w:szCs w:val="24"/>
              </w:rPr>
              <w:t>(parašas)</w:t>
            </w:r>
          </w:p>
        </w:tc>
        <w:tc>
          <w:tcPr>
            <w:tcW w:w="4747" w:type="dxa"/>
          </w:tcPr>
          <w:p w14:paraId="10BD8FE4" w14:textId="77777777" w:rsidR="002E4262" w:rsidRDefault="002E4262" w:rsidP="004846AE">
            <w:pPr>
              <w:jc w:val="both"/>
              <w:rPr>
                <w:b/>
                <w:bCs/>
                <w:color w:val="4472C4"/>
                <w:kern w:val="2"/>
                <w:szCs w:val="24"/>
              </w:rPr>
            </w:pPr>
          </w:p>
          <w:p w14:paraId="5345C4DD" w14:textId="77777777" w:rsidR="002E4262" w:rsidRDefault="002E4262" w:rsidP="004846AE">
            <w:pPr>
              <w:jc w:val="both"/>
              <w:rPr>
                <w:b/>
                <w:bCs/>
                <w:color w:val="4472C4"/>
                <w:kern w:val="2"/>
                <w:szCs w:val="24"/>
              </w:rPr>
            </w:pPr>
            <w:r>
              <w:rPr>
                <w:b/>
                <w:bCs/>
                <w:color w:val="4472C4"/>
                <w:kern w:val="2"/>
                <w:szCs w:val="24"/>
              </w:rPr>
              <w:t>(parašas)</w:t>
            </w:r>
          </w:p>
        </w:tc>
      </w:tr>
    </w:tbl>
    <w:p w14:paraId="6C6EDF95" w14:textId="77777777" w:rsidR="007011C4" w:rsidRPr="004763FB" w:rsidRDefault="007011C4" w:rsidP="007011C4">
      <w:pPr>
        <w:rPr>
          <w:color w:val="000000"/>
          <w:sz w:val="22"/>
          <w:szCs w:val="22"/>
        </w:rPr>
      </w:pPr>
      <w:r w:rsidRPr="004763FB">
        <w:rPr>
          <w:color w:val="000000"/>
          <w:sz w:val="22"/>
          <w:szCs w:val="22"/>
        </w:rPr>
        <w:t>Finansavimo šaltinis: FSB</w:t>
      </w:r>
      <w:r w:rsidRPr="004763FB">
        <w:rPr>
          <w:color w:val="000000"/>
          <w:sz w:val="22"/>
          <w:szCs w:val="22"/>
        </w:rPr>
        <w:tab/>
      </w:r>
      <w:r w:rsidRPr="004763FB">
        <w:rPr>
          <w:color w:val="000000"/>
          <w:sz w:val="22"/>
          <w:szCs w:val="22"/>
        </w:rPr>
        <w:tab/>
      </w:r>
      <w:r w:rsidRPr="004763FB">
        <w:rPr>
          <w:color w:val="000000"/>
          <w:sz w:val="22"/>
          <w:szCs w:val="22"/>
        </w:rPr>
        <w:tab/>
      </w:r>
      <w:r w:rsidRPr="004763FB">
        <w:rPr>
          <w:color w:val="000000"/>
          <w:sz w:val="22"/>
          <w:szCs w:val="22"/>
        </w:rPr>
        <w:tab/>
        <w:t>Išlaidų plano punktas:</w:t>
      </w:r>
    </w:p>
    <w:p w14:paraId="74844B44" w14:textId="0EBDAAE0" w:rsidR="007011C4" w:rsidRPr="004763FB" w:rsidRDefault="007011C4" w:rsidP="007011C4">
      <w:pPr>
        <w:rPr>
          <w:color w:val="000000"/>
          <w:sz w:val="22"/>
          <w:szCs w:val="22"/>
        </w:rPr>
      </w:pPr>
      <w:r w:rsidRPr="004763FB">
        <w:rPr>
          <w:color w:val="000000"/>
          <w:sz w:val="22"/>
          <w:szCs w:val="22"/>
        </w:rPr>
        <w:t xml:space="preserve">Sąnaudų </w:t>
      </w:r>
      <w:r w:rsidR="00615040" w:rsidRPr="004763FB">
        <w:rPr>
          <w:color w:val="000000"/>
          <w:sz w:val="22"/>
          <w:szCs w:val="22"/>
        </w:rPr>
        <w:t>straipsniai</w:t>
      </w:r>
      <w:r w:rsidRPr="004763FB">
        <w:rPr>
          <w:color w:val="000000"/>
          <w:sz w:val="22"/>
          <w:szCs w:val="22"/>
        </w:rPr>
        <w:t>: 5.</w:t>
      </w:r>
      <w:r w:rsidR="0012356E" w:rsidRPr="004763FB">
        <w:rPr>
          <w:color w:val="000000"/>
          <w:sz w:val="22"/>
          <w:szCs w:val="22"/>
          <w:lang w:val="en-US"/>
        </w:rPr>
        <w:t>8</w:t>
      </w:r>
      <w:r w:rsidRPr="004763FB">
        <w:rPr>
          <w:color w:val="000000"/>
          <w:sz w:val="22"/>
          <w:szCs w:val="22"/>
        </w:rPr>
        <w:t>.</w:t>
      </w:r>
      <w:r w:rsidR="0012356E" w:rsidRPr="004763FB">
        <w:rPr>
          <w:color w:val="000000"/>
          <w:sz w:val="22"/>
          <w:szCs w:val="22"/>
        </w:rPr>
        <w:t>01</w:t>
      </w:r>
      <w:r w:rsidR="00953B98" w:rsidRPr="004763FB">
        <w:rPr>
          <w:color w:val="000000"/>
          <w:sz w:val="22"/>
          <w:szCs w:val="22"/>
        </w:rPr>
        <w:tab/>
      </w:r>
      <w:r w:rsidR="00953B98" w:rsidRPr="004763FB">
        <w:rPr>
          <w:color w:val="000000"/>
          <w:sz w:val="22"/>
          <w:szCs w:val="22"/>
        </w:rPr>
        <w:tab/>
      </w:r>
      <w:r w:rsidR="00953B98" w:rsidRPr="004763FB">
        <w:rPr>
          <w:color w:val="000000"/>
          <w:sz w:val="22"/>
          <w:szCs w:val="22"/>
        </w:rPr>
        <w:tab/>
      </w:r>
      <w:r w:rsidR="00953B98" w:rsidRPr="004763FB">
        <w:rPr>
          <w:color w:val="000000"/>
          <w:sz w:val="22"/>
          <w:szCs w:val="22"/>
        </w:rPr>
        <w:tab/>
      </w:r>
      <w:r w:rsidRPr="004763FB">
        <w:rPr>
          <w:color w:val="000000"/>
          <w:sz w:val="22"/>
          <w:szCs w:val="22"/>
        </w:rPr>
        <w:t>Veiklos rūšis</w:t>
      </w:r>
      <w:r w:rsidRPr="004763FB">
        <w:t xml:space="preserve"> </w:t>
      </w:r>
      <w:r w:rsidRPr="004763FB">
        <w:rPr>
          <w:color w:val="000000"/>
          <w:sz w:val="22"/>
          <w:szCs w:val="22"/>
        </w:rPr>
        <w:t>V</w:t>
      </w:r>
      <w:r w:rsidR="000E6626" w:rsidRPr="004763FB">
        <w:rPr>
          <w:color w:val="000000"/>
          <w:sz w:val="22"/>
          <w:szCs w:val="22"/>
        </w:rPr>
        <w:t>3.11</w:t>
      </w:r>
    </w:p>
    <w:p w14:paraId="12485E86" w14:textId="4E21C7AA" w:rsidR="007011C4" w:rsidRPr="004763FB" w:rsidRDefault="007011C4" w:rsidP="007011C4">
      <w:pPr>
        <w:rPr>
          <w:color w:val="000000"/>
          <w:sz w:val="22"/>
          <w:szCs w:val="22"/>
        </w:rPr>
      </w:pPr>
      <w:r w:rsidRPr="004763FB">
        <w:rPr>
          <w:color w:val="000000"/>
          <w:sz w:val="22"/>
          <w:szCs w:val="22"/>
        </w:rPr>
        <w:t>Projekto apskaitos vienetas:</w:t>
      </w:r>
      <w:r w:rsidRPr="004763FB">
        <w:rPr>
          <w:sz w:val="22"/>
          <w:szCs w:val="22"/>
        </w:rPr>
        <w:t xml:space="preserve"> </w:t>
      </w:r>
      <w:r w:rsidR="0012356E" w:rsidRPr="004763FB">
        <w:rPr>
          <w:sz w:val="22"/>
          <w:szCs w:val="22"/>
        </w:rPr>
        <w:t>000</w:t>
      </w:r>
      <w:r w:rsidR="000E6626" w:rsidRPr="004763FB">
        <w:rPr>
          <w:sz w:val="22"/>
          <w:szCs w:val="22"/>
        </w:rPr>
        <w:t>6</w:t>
      </w:r>
      <w:r w:rsidRPr="004763FB">
        <w:rPr>
          <w:color w:val="000000"/>
          <w:sz w:val="22"/>
          <w:szCs w:val="22"/>
        </w:rPr>
        <w:tab/>
      </w:r>
      <w:r w:rsidRPr="004763FB">
        <w:rPr>
          <w:color w:val="000000"/>
          <w:sz w:val="22"/>
          <w:szCs w:val="22"/>
        </w:rPr>
        <w:tab/>
      </w:r>
      <w:r w:rsidRPr="004763FB">
        <w:rPr>
          <w:color w:val="000000"/>
          <w:sz w:val="22"/>
          <w:szCs w:val="22"/>
        </w:rPr>
        <w:tab/>
      </w:r>
    </w:p>
    <w:p w14:paraId="7AFE7CD0" w14:textId="13807747" w:rsidR="00A43671" w:rsidRDefault="007011C4" w:rsidP="004763FB">
      <w:pPr>
        <w:rPr>
          <w:color w:val="000000"/>
          <w:szCs w:val="24"/>
        </w:rPr>
      </w:pPr>
      <w:r w:rsidRPr="004763FB">
        <w:rPr>
          <w:color w:val="000000"/>
          <w:sz w:val="22"/>
          <w:szCs w:val="22"/>
        </w:rPr>
        <w:t xml:space="preserve">BVPŽ pagrindinis kodas: </w:t>
      </w:r>
      <w:r w:rsidR="004763FB" w:rsidRPr="004763FB">
        <w:rPr>
          <w:color w:val="000000"/>
          <w:sz w:val="22"/>
          <w:szCs w:val="22"/>
        </w:rPr>
        <w:t>48490000-9 Pirkimo programinės įrangos paketai (Prekės)</w:t>
      </w:r>
    </w:p>
    <w:p w14:paraId="70B5CF43" w14:textId="4E179D68"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093EE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5B5C3AF1" w14:textId="77777777" w:rsidR="003969E1" w:rsidRDefault="009632BE" w:rsidP="004846AE">
      <w:pPr>
        <w:spacing w:line="259" w:lineRule="auto"/>
        <w:jc w:val="both"/>
        <w:rPr>
          <w:b/>
          <w:caps/>
          <w:szCs w:val="24"/>
        </w:rPr>
      </w:pPr>
      <w:r>
        <w:rPr>
          <w:b/>
          <w:caps/>
          <w:szCs w:val="24"/>
        </w:rPr>
        <w:lastRenderedPageBreak/>
        <w:t>Prekių pirkimo</w:t>
      </w:r>
      <w:r>
        <w:rPr>
          <w:rFonts w:eastAsia="Arial"/>
          <w:szCs w:val="24"/>
        </w:rPr>
        <w:t>–</w:t>
      </w:r>
      <w:r>
        <w:rPr>
          <w:b/>
          <w:caps/>
          <w:szCs w:val="24"/>
        </w:rPr>
        <w:t>pardavimo sutarties Bendrosios sąlygos</w:t>
      </w:r>
    </w:p>
    <w:p w14:paraId="7C4E2675" w14:textId="77777777" w:rsidR="003969E1" w:rsidRDefault="003969E1" w:rsidP="004846AE">
      <w:pPr>
        <w:spacing w:line="259" w:lineRule="auto"/>
        <w:jc w:val="both"/>
        <w:rPr>
          <w:szCs w:val="24"/>
        </w:rPr>
      </w:pPr>
    </w:p>
    <w:p w14:paraId="5D2660D2" w14:textId="77777777" w:rsidR="003969E1" w:rsidRDefault="009632BE" w:rsidP="004846AE">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4846AE">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4846A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CB6A9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C4D62F"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B598CCF"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3F647E2"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807C6F"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570049E"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56E0A2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82B19"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7EA2902"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4846AE">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4846AE">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147C837"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4846AE">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1.3.</w:t>
      </w:r>
      <w:r>
        <w:rPr>
          <w:rFonts w:eastAsia="Arial"/>
          <w:b/>
          <w:szCs w:val="24"/>
        </w:rPr>
        <w:tab/>
        <w:t>Dokumentų viršenybė</w:t>
      </w:r>
    </w:p>
    <w:p w14:paraId="67357311" w14:textId="77777777" w:rsidR="003969E1"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7777777" w:rsidR="003969E1" w:rsidRDefault="009632BE" w:rsidP="004846AE">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1.3.1.1. Techninė specifikacija;</w:t>
      </w:r>
    </w:p>
    <w:p w14:paraId="51A93724"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3B5544A"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7B075CC"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4846AE">
      <w:pPr>
        <w:widowControl w:val="0"/>
        <w:tabs>
          <w:tab w:val="left" w:pos="426"/>
          <w:tab w:val="left" w:pos="567"/>
          <w:tab w:val="left" w:pos="851"/>
          <w:tab w:val="left" w:pos="992"/>
          <w:tab w:val="left" w:pos="1134"/>
        </w:tabs>
        <w:spacing w:line="259" w:lineRule="auto"/>
        <w:jc w:val="both"/>
        <w:rPr>
          <w:rFonts w:eastAsia="Arial"/>
          <w:szCs w:val="24"/>
        </w:rPr>
      </w:pPr>
    </w:p>
    <w:p w14:paraId="44C92ED7"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3.</w:t>
      </w:r>
      <w:r>
        <w:rPr>
          <w:rFonts w:eastAsia="Arial"/>
          <w:b/>
          <w:caps/>
          <w:szCs w:val="24"/>
        </w:rPr>
        <w:tab/>
        <w:t>TIEKĖJAS ir kiti Sutarties vykdymui pasitelkiami asmenys</w:t>
      </w:r>
    </w:p>
    <w:p w14:paraId="7516C804"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77777777" w:rsidR="003969E1"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C299DD8" w14:textId="77777777" w:rsidR="003969E1"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47D9A5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196923C"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w:t>
      </w:r>
      <w:r>
        <w:rPr>
          <w:rFonts w:eastAsia="Arial"/>
          <w:szCs w:val="24"/>
        </w:rPr>
        <w:lastRenderedPageBreak/>
        <w:t xml:space="preserve">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7777777" w:rsidR="003969E1"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984F593" w14:textId="77777777" w:rsidR="003969E1"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272EE02" w14:textId="77777777" w:rsidR="003969E1" w:rsidRDefault="009632BE" w:rsidP="004846A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1C238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D2B81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9AA10D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w:t>
      </w:r>
      <w:r w:rsidRPr="0046237F">
        <w:rPr>
          <w:rFonts w:eastAsia="Cambria"/>
          <w:color w:val="000000"/>
          <w:szCs w:val="24"/>
        </w:rPr>
        <w:t>ir raštu informuoja Tiekėją apie leidimą pakeisti subtiekėją ar specialistą. Pirkėjui sutikus, Šalys pasirašo Susitarimą, kuris laikomas neatsiejama Sutarties dalimi.</w:t>
      </w:r>
    </w:p>
    <w:p w14:paraId="71A708E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3.2.10.</w:t>
      </w:r>
      <w:r w:rsidRPr="0046237F">
        <w:rPr>
          <w:rFonts w:eastAsia="Cambria"/>
          <w:szCs w:val="24"/>
        </w:rPr>
        <w:tab/>
      </w:r>
      <w:r w:rsidRPr="0046237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0CDC5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3.2.11.</w:t>
      </w:r>
      <w:r w:rsidRPr="0046237F">
        <w:rPr>
          <w:rFonts w:eastAsia="Cambria"/>
          <w:szCs w:val="24"/>
        </w:rPr>
        <w:tab/>
      </w:r>
      <w:r w:rsidRPr="0046237F">
        <w:rPr>
          <w:rFonts w:eastAsia="Cambria"/>
          <w:color w:val="000000"/>
          <w:szCs w:val="24"/>
        </w:rPr>
        <w:t xml:space="preserve">Tiekėjas privalo pakeisti subtiekėją ar specialistą, jei paaiškėja, kad jis neatitinka jam pirkimo dokumentuose keliamų reikalavimų. </w:t>
      </w:r>
    </w:p>
    <w:p w14:paraId="786D8A0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46237F">
        <w:rPr>
          <w:rFonts w:eastAsia="Cambria"/>
          <w:color w:val="000000"/>
        </w:rPr>
        <w:t>3.2.12.</w:t>
      </w:r>
      <w:r w:rsidRPr="0046237F">
        <w:rPr>
          <w:rFonts w:eastAsia="Cambria"/>
          <w:color w:val="000000"/>
          <w:szCs w:val="24"/>
        </w:rPr>
        <w:tab/>
      </w:r>
      <w:r w:rsidRPr="0046237F">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0046237F">
        <w:rPr>
          <w:rFonts w:eastAsia="Cambria"/>
          <w:color w:val="D13438"/>
          <w:shd w:val="clear" w:color="auto" w:fill="FFFFFF"/>
        </w:rPr>
        <w:t xml:space="preserve"> </w:t>
      </w:r>
      <w:r w:rsidRPr="0046237F">
        <w:rPr>
          <w:rFonts w:eastAsia="Cambria"/>
          <w:color w:val="000000"/>
          <w:shd w:val="clear" w:color="auto" w:fill="FFFFFF"/>
        </w:rPr>
        <w:t>ar specialistai, neatitinkantys pirkimo dokumentuose nustatytų kvalifikacijos reikalavimų</w:t>
      </w:r>
      <w:r w:rsidRPr="0046237F">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6237F">
        <w:rPr>
          <w:rFonts w:eastAsia="Cambria"/>
          <w:color w:val="000000"/>
          <w:shd w:val="clear" w:color="auto" w:fill="FFFFFF"/>
        </w:rPr>
        <w:t>, Tiekėjui taikoma Specialiosiose sąlygose nustatyto dydžio bauda.</w:t>
      </w:r>
    </w:p>
    <w:p w14:paraId="1D5651D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46237F">
        <w:rPr>
          <w:rFonts w:eastAsia="Cambria"/>
          <w:b/>
          <w:bCs/>
          <w:color w:val="000000"/>
          <w:szCs w:val="24"/>
        </w:rPr>
        <w:t>3.3. Jungtinės veiklos partnerių keitimas</w:t>
      </w:r>
    </w:p>
    <w:p w14:paraId="5F4F3D10" w14:textId="77777777" w:rsidR="003969E1" w:rsidRPr="0046237F" w:rsidRDefault="003969E1" w:rsidP="004846AE">
      <w:pPr>
        <w:widowControl w:val="0"/>
        <w:pBdr>
          <w:top w:val="nil"/>
          <w:left w:val="nil"/>
          <w:bottom w:val="nil"/>
          <w:right w:val="nil"/>
          <w:between w:val="nil"/>
        </w:pBdr>
        <w:tabs>
          <w:tab w:val="left" w:pos="567"/>
        </w:tabs>
        <w:spacing w:line="259" w:lineRule="auto"/>
        <w:jc w:val="both"/>
        <w:rPr>
          <w:rFonts w:eastAsia="Cambria"/>
          <w:szCs w:val="24"/>
        </w:rPr>
      </w:pPr>
    </w:p>
    <w:p w14:paraId="7DE68113" w14:textId="77777777" w:rsidR="003969E1" w:rsidRPr="0046237F" w:rsidRDefault="009632BE" w:rsidP="004846AE">
      <w:pPr>
        <w:widowControl w:val="0"/>
        <w:pBdr>
          <w:top w:val="nil"/>
          <w:left w:val="nil"/>
          <w:bottom w:val="nil"/>
          <w:right w:val="nil"/>
          <w:between w:val="nil"/>
        </w:pBdr>
        <w:spacing w:line="259" w:lineRule="auto"/>
        <w:jc w:val="both"/>
        <w:rPr>
          <w:rFonts w:eastAsia="Cambria"/>
          <w:szCs w:val="24"/>
        </w:rPr>
      </w:pPr>
      <w:r w:rsidRPr="0046237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 Tiekėjas privalo ne vėliau nei prieš 10 (dešimt) darbo dienų iki numatomo partnerio keitimo </w:t>
      </w:r>
      <w:r w:rsidRPr="0046237F">
        <w:rPr>
          <w:rFonts w:eastAsia="Cambria"/>
          <w:color w:val="000000"/>
          <w:szCs w:val="24"/>
          <w:shd w:val="clear" w:color="auto" w:fill="FFFFFF"/>
        </w:rPr>
        <w:lastRenderedPageBreak/>
        <w:t xml:space="preserve">arba atsisakymo pateikti Pirkėjui argumentuotą rašytinį prašymą ir šiuos dokumentus: </w:t>
      </w:r>
    </w:p>
    <w:p w14:paraId="1642E0F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40AF1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237F">
        <w:rPr>
          <w:rFonts w:eastAsia="Cambria"/>
          <w:color w:val="000000"/>
          <w:szCs w:val="24"/>
        </w:rPr>
        <w:t>nacionalinio saugumo interesams bei kilmės reikalavimams</w:t>
      </w:r>
      <w:r w:rsidRPr="0046237F">
        <w:rPr>
          <w:rFonts w:eastAsia="Cambria"/>
          <w:color w:val="000000"/>
          <w:szCs w:val="24"/>
          <w:shd w:val="clear" w:color="auto" w:fill="FFFFFF"/>
        </w:rPr>
        <w:t xml:space="preserve"> (jei taikoma). </w:t>
      </w:r>
    </w:p>
    <w:p w14:paraId="5B8AA2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3.4.</w:t>
      </w:r>
      <w:r w:rsidRPr="0046237F">
        <w:rPr>
          <w:rFonts w:eastAsia="Arial"/>
          <w:b/>
          <w:color w:val="000000"/>
          <w:szCs w:val="24"/>
        </w:rPr>
        <w:tab/>
      </w:r>
      <w:r w:rsidRPr="0046237F">
        <w:rPr>
          <w:rFonts w:eastAsia="Arial"/>
          <w:b/>
          <w:szCs w:val="24"/>
        </w:rPr>
        <w:t>Susitarimai dėl tiesioginio atsiskaitymo su subtiekėjais</w:t>
      </w:r>
    </w:p>
    <w:p w14:paraId="4B15F947"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3.4.1.</w:t>
      </w:r>
      <w:r w:rsidRPr="0046237F">
        <w:rPr>
          <w:rFonts w:eastAsia="Arial"/>
          <w:szCs w:val="24"/>
        </w:rPr>
        <w:tab/>
      </w:r>
      <w:r w:rsidRPr="0046237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3.4.1.1.</w:t>
      </w:r>
      <w:r w:rsidRPr="0046237F">
        <w:rPr>
          <w:rFonts w:eastAsia="Cambria"/>
          <w:szCs w:val="24"/>
        </w:rPr>
        <w:tab/>
      </w:r>
      <w:r w:rsidRPr="0046237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6237F">
        <w:rPr>
          <w:b/>
          <w:bCs/>
          <w:color w:val="5C5D5D"/>
          <w:szCs w:val="24"/>
        </w:rPr>
        <w:t xml:space="preserve"> </w:t>
      </w:r>
      <w:r w:rsidRPr="0046237F">
        <w:rPr>
          <w:rFonts w:eastAsia="Cambria"/>
          <w:color w:val="000000"/>
          <w:szCs w:val="24"/>
          <w:shd w:val="clear" w:color="auto" w:fill="FFFFFF"/>
        </w:rPr>
        <w:t>naujų subtiekėjų pasitelkimą visu Sutarties vykdymo metu;</w:t>
      </w:r>
    </w:p>
    <w:p w14:paraId="41A157C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46237F">
        <w:rPr>
          <w:rFonts w:eastAsia="Cambria"/>
        </w:rPr>
        <w:t>3.4.1.2.</w:t>
      </w:r>
      <w:r w:rsidRPr="0046237F">
        <w:rPr>
          <w:rFonts w:eastAsia="Cambria"/>
          <w:szCs w:val="24"/>
        </w:rPr>
        <w:tab/>
      </w:r>
      <w:r w:rsidRPr="0046237F">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3.4.1.3.</w:t>
      </w:r>
      <w:r w:rsidRPr="0046237F">
        <w:rPr>
          <w:rFonts w:eastAsia="Cambria"/>
          <w:szCs w:val="24"/>
        </w:rPr>
        <w:tab/>
      </w:r>
      <w:r w:rsidRPr="0046237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237F">
        <w:rPr>
          <w:rFonts w:eastAsia="Cambria"/>
          <w:color w:val="000000"/>
          <w:szCs w:val="24"/>
          <w:shd w:val="clear" w:color="auto" w:fill="FFFFFF"/>
        </w:rPr>
        <w:t>subtiekimo</w:t>
      </w:r>
      <w:proofErr w:type="spellEnd"/>
      <w:r w:rsidRPr="0046237F">
        <w:rPr>
          <w:rFonts w:eastAsia="Cambria"/>
          <w:color w:val="000000"/>
          <w:szCs w:val="24"/>
          <w:shd w:val="clear" w:color="auto" w:fill="FFFFFF"/>
        </w:rPr>
        <w:t xml:space="preserve"> sutartyje nustatytus reikalavimus;</w:t>
      </w:r>
    </w:p>
    <w:p w14:paraId="56B33DB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3.4.1.4.</w:t>
      </w:r>
      <w:r w:rsidRPr="0046237F">
        <w:rPr>
          <w:rFonts w:eastAsia="Cambria"/>
          <w:szCs w:val="24"/>
        </w:rPr>
        <w:tab/>
      </w:r>
      <w:r w:rsidRPr="0046237F">
        <w:rPr>
          <w:rFonts w:eastAsia="Cambria"/>
          <w:color w:val="000000"/>
          <w:szCs w:val="24"/>
          <w:shd w:val="clear" w:color="auto" w:fill="FFFFFF"/>
        </w:rPr>
        <w:t>tiesioginio atsiskaitymo su subtiekėjais galimybė nekeičia Tiekėjo atsakomybės dėl Sutarties įvykdymo.</w:t>
      </w:r>
    </w:p>
    <w:p w14:paraId="35530A0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46237F">
        <w:rPr>
          <w:rFonts w:eastAsia="Arial"/>
          <w:b/>
          <w:caps/>
          <w:szCs w:val="24"/>
        </w:rPr>
        <w:t>4.</w:t>
      </w:r>
      <w:r w:rsidRPr="0046237F">
        <w:rPr>
          <w:rFonts w:eastAsia="Arial"/>
          <w:b/>
          <w:caps/>
          <w:szCs w:val="24"/>
        </w:rPr>
        <w:tab/>
        <w:t>Šalių bendradarbiavimas</w:t>
      </w:r>
    </w:p>
    <w:p w14:paraId="11D5421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4.1.</w:t>
      </w:r>
      <w:r w:rsidRPr="0046237F">
        <w:rPr>
          <w:rFonts w:eastAsia="Arial"/>
          <w:b/>
          <w:szCs w:val="24"/>
        </w:rPr>
        <w:tab/>
        <w:t>Šalių bendradarbiavimo pareiga</w:t>
      </w:r>
    </w:p>
    <w:p w14:paraId="7D0AC3C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4.1.1.</w:t>
      </w:r>
      <w:r w:rsidRPr="0046237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4.1.2.</w:t>
      </w:r>
      <w:r w:rsidRPr="0046237F">
        <w:rPr>
          <w:rFonts w:eastAsia="Arial"/>
          <w:szCs w:val="24"/>
        </w:rPr>
        <w:tab/>
        <w:t>Šalys įsipareigoja užtikrinti, kad viena kitai teiks dokumentus ir (ar) kitą informaciją, kurie yra būtini Šalių tinkamam įsipareigojimų įvykdymui pagal Sutartį.</w:t>
      </w:r>
    </w:p>
    <w:p w14:paraId="595F1CD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lastRenderedPageBreak/>
        <w:t>4.1.3.</w:t>
      </w:r>
      <w:r w:rsidRPr="0046237F">
        <w:rPr>
          <w:rFonts w:eastAsia="Arial"/>
          <w:szCs w:val="24"/>
        </w:rPr>
        <w:tab/>
      </w:r>
      <w:r w:rsidRPr="0046237F">
        <w:rPr>
          <w:rFonts w:eastAsia="Arial"/>
          <w:szCs w:val="24"/>
          <w:shd w:val="clear" w:color="auto" w:fill="FFFFFF"/>
        </w:rPr>
        <w:t xml:space="preserve">Jeigu Šalis susiduria su </w:t>
      </w:r>
      <w:r w:rsidRPr="0046237F">
        <w:rPr>
          <w:rFonts w:eastAsia="Arial"/>
          <w:szCs w:val="24"/>
        </w:rPr>
        <w:t>S</w:t>
      </w:r>
      <w:r w:rsidRPr="0046237F">
        <w:rPr>
          <w:rFonts w:eastAsia="Arial"/>
          <w:szCs w:val="24"/>
          <w:shd w:val="clear" w:color="auto" w:fill="FFFFFF"/>
        </w:rPr>
        <w:t>utarties vykdymo kliūtimi, ji turi nedelsdama, bet ne vėliau kaip per 5 (penkias) darbo dienas, įspėti kitą Šalį apie tokia</w:t>
      </w:r>
      <w:r w:rsidRPr="0046237F">
        <w:rPr>
          <w:rFonts w:eastAsia="Arial"/>
          <w:szCs w:val="24"/>
        </w:rPr>
        <w:t>s</w:t>
      </w:r>
      <w:r w:rsidRPr="0046237F">
        <w:rPr>
          <w:rFonts w:eastAsia="Arial"/>
          <w:szCs w:val="24"/>
          <w:shd w:val="clear" w:color="auto" w:fill="FFFFFF"/>
        </w:rPr>
        <w:t xml:space="preserve"> kliūtis</w:t>
      </w:r>
      <w:r w:rsidRPr="0046237F">
        <w:rPr>
          <w:rFonts w:eastAsia="Arial"/>
          <w:szCs w:val="24"/>
        </w:rPr>
        <w:t xml:space="preserve"> ir imtis visų nuo jos priklausančių protingų priemonių toms kliūtims pašalinti. </w:t>
      </w:r>
    </w:p>
    <w:p w14:paraId="30E22C1D"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4.2.</w:t>
      </w:r>
      <w:r w:rsidRPr="0046237F">
        <w:rPr>
          <w:rFonts w:eastAsia="Arial"/>
          <w:b/>
          <w:color w:val="000000"/>
          <w:szCs w:val="24"/>
        </w:rPr>
        <w:tab/>
      </w:r>
      <w:r w:rsidRPr="0046237F">
        <w:rPr>
          <w:rFonts w:eastAsia="Arial"/>
          <w:b/>
          <w:szCs w:val="24"/>
        </w:rPr>
        <w:t>Kontaktiniai asmenys</w:t>
      </w:r>
    </w:p>
    <w:p w14:paraId="2B4A67E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4.2.1.</w:t>
      </w:r>
      <w:r w:rsidRPr="0046237F">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4.2.2.</w:t>
      </w:r>
      <w:r w:rsidRPr="0046237F">
        <w:tab/>
      </w:r>
      <w:r w:rsidRPr="0046237F">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37F">
        <w:t xml:space="preserve"> </w:t>
      </w:r>
      <w:r w:rsidRPr="0046237F">
        <w:rPr>
          <w:rFonts w:eastAsia="Arial"/>
        </w:rPr>
        <w:t>vardą, pavardę, el. paštą ir telefono numerį.</w:t>
      </w:r>
    </w:p>
    <w:p w14:paraId="6FFD3C3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4.2.3.</w:t>
      </w:r>
      <w:r w:rsidRPr="0046237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5.</w:t>
      </w:r>
      <w:r w:rsidRPr="0046237F">
        <w:rPr>
          <w:rFonts w:eastAsia="Arial"/>
          <w:b/>
          <w:caps/>
          <w:szCs w:val="24"/>
        </w:rPr>
        <w:tab/>
        <w:t>SUTARTIES VYKDYMO METU PATEIKIAMI dokumentai</w:t>
      </w:r>
    </w:p>
    <w:p w14:paraId="09C288A5" w14:textId="77777777" w:rsidR="003969E1" w:rsidRPr="0046237F"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5.1.</w:t>
      </w:r>
      <w:r w:rsidRPr="0046237F">
        <w:rPr>
          <w:rFonts w:eastAsia="Arial"/>
          <w:szCs w:val="24"/>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5.2.</w:t>
      </w:r>
      <w:r w:rsidRPr="0046237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8B699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 xml:space="preserve">5.3. </w:t>
      </w:r>
      <w:r w:rsidRPr="0046237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007133BD"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caps/>
          <w:szCs w:val="24"/>
        </w:rPr>
        <w:t>6.</w:t>
      </w:r>
      <w:r w:rsidRPr="0046237F">
        <w:rPr>
          <w:rFonts w:eastAsia="Arial"/>
          <w:b/>
          <w:caps/>
          <w:szCs w:val="24"/>
        </w:rPr>
        <w:tab/>
        <w:t>PREKIŲ TIEKIMO PABAIGA IR PREKIŲ priėmimas</w:t>
      </w:r>
    </w:p>
    <w:p w14:paraId="11DA9C0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6.1.</w:t>
      </w:r>
      <w:r w:rsidRPr="0046237F">
        <w:rPr>
          <w:rFonts w:eastAsia="Arial"/>
          <w:b/>
          <w:szCs w:val="24"/>
        </w:rPr>
        <w:tab/>
        <w:t>Prekių tiekimo pabaiga</w:t>
      </w:r>
    </w:p>
    <w:p w14:paraId="6979901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w:t>
      </w:r>
      <w:r w:rsidRPr="0046237F">
        <w:rPr>
          <w:rFonts w:eastAsia="Arial"/>
          <w:szCs w:val="24"/>
        </w:rPr>
        <w:tab/>
        <w:t xml:space="preserve">Prekių tiekimas laikomas užbaigtu, kai yra įvykdytos visos šios sąlygos: </w:t>
      </w:r>
    </w:p>
    <w:p w14:paraId="66AA85F4"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6.1.1.1.</w:t>
      </w:r>
      <w:r w:rsidRPr="0046237F">
        <w:rPr>
          <w:rFonts w:eastAsia="Arial"/>
          <w:szCs w:val="24"/>
        </w:rPr>
        <w:tab/>
        <w:t xml:space="preserve">Tiekėjas pristatė visas Prekes pagal Sutarties ir </w:t>
      </w:r>
      <w:r w:rsidRPr="0046237F">
        <w:rPr>
          <w:szCs w:val="24"/>
        </w:rPr>
        <w:t>įstatymų bei kitų teisės aktų</w:t>
      </w:r>
      <w:r w:rsidRPr="0046237F">
        <w:rPr>
          <w:rFonts w:eastAsia="Arial"/>
          <w:szCs w:val="24"/>
        </w:rPr>
        <w:t xml:space="preserve"> reikalavimus (ir kai suteiktos visos su Prekėmis susijusios paslaugos, jei to reikalaujama), </w:t>
      </w:r>
    </w:p>
    <w:p w14:paraId="36E1DBD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6.1.1.2.</w:t>
      </w:r>
      <w:r w:rsidRPr="0046237F">
        <w:rPr>
          <w:rFonts w:eastAsia="Arial"/>
          <w:szCs w:val="24"/>
        </w:rPr>
        <w:tab/>
        <w:t>Tiekėjas perdavė Pirkėjui visą reikalingą dokumentaciją, įskaitant naudojimo instrukcijas ir garantijas (jei to reikalaujama),</w:t>
      </w:r>
    </w:p>
    <w:p w14:paraId="11BBF77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6.1.1.3.</w:t>
      </w:r>
      <w:r w:rsidRPr="0046237F">
        <w:rPr>
          <w:rFonts w:eastAsia="Arial"/>
          <w:szCs w:val="24"/>
        </w:rPr>
        <w:tab/>
        <w:t>Tiekėjas apmokė Pirkėjo personalą, kaip naudoti Prekes (jeigu to reikalaujama),</w:t>
      </w:r>
    </w:p>
    <w:p w14:paraId="7312403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6.1.1.4.</w:t>
      </w:r>
      <w:r w:rsidRPr="0046237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6.1.1.5.</w:t>
      </w:r>
      <w:r w:rsidRPr="0046237F">
        <w:rPr>
          <w:rFonts w:eastAsia="Arial"/>
          <w:szCs w:val="24"/>
        </w:rPr>
        <w:tab/>
        <w:t xml:space="preserve">Tiekėjas įvykdė kitas sąlygas, numatytas </w:t>
      </w:r>
      <w:r w:rsidRPr="0046237F">
        <w:rPr>
          <w:szCs w:val="24"/>
        </w:rPr>
        <w:t>įstatymuose bei kituose teisės aktuose</w:t>
      </w:r>
      <w:r w:rsidRPr="0046237F">
        <w:rPr>
          <w:rFonts w:eastAsia="Arial"/>
          <w:szCs w:val="24"/>
        </w:rPr>
        <w:t>, Sutartyje ir pasiūlyme, kurios turi būti įvykdytos tam, kad būtų laikoma, jog Prekių tiekimas yra užbaigtas, ir pateikė Pirkėjui tai įrodančius dokumentus.</w:t>
      </w:r>
    </w:p>
    <w:p w14:paraId="25584A86"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472FC175"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lastRenderedPageBreak/>
        <w:t>6.2.</w:t>
      </w:r>
      <w:r w:rsidRPr="0046237F">
        <w:rPr>
          <w:rFonts w:eastAsia="Arial"/>
          <w:b/>
          <w:szCs w:val="24"/>
        </w:rPr>
        <w:tab/>
        <w:t>Prekių perdavimas–priėmimas</w:t>
      </w:r>
    </w:p>
    <w:p w14:paraId="0E1D89F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6.2.1.</w:t>
      </w:r>
      <w:r w:rsidRPr="0046237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6.2.2.</w:t>
      </w:r>
      <w:r w:rsidRPr="0046237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6.2.3.</w:t>
      </w:r>
      <w:r w:rsidRPr="0046237F">
        <w:rPr>
          <w:rFonts w:eastAsia="Arial"/>
          <w:szCs w:val="24"/>
        </w:rPr>
        <w:tab/>
        <w:t xml:space="preserve">Tiekėjui pristačius Prekes, Pirkėjas atlieka jų patikrinimą ir privalo: </w:t>
      </w:r>
    </w:p>
    <w:p w14:paraId="08DD23F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5 (penkias) darbo dienas nuo faktinio Prekių perdavimo priimti Prekes, pasirašydamas Prekių perdavimo–priėmimo aktą; arba</w:t>
      </w:r>
    </w:p>
    <w:p w14:paraId="26B8963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6.2.3.2.</w:t>
      </w:r>
      <w:r w:rsidRPr="0046237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6237F">
        <w:rPr>
          <w:rFonts w:eastAsia="Arial"/>
          <w:b/>
          <w:bCs/>
          <w:szCs w:val="24"/>
        </w:rPr>
        <w:t>Defektų aktas</w:t>
      </w:r>
      <w:r w:rsidRPr="0046237F">
        <w:rPr>
          <w:rFonts w:eastAsia="Arial"/>
          <w:szCs w:val="24"/>
        </w:rPr>
        <w:t>); arba</w:t>
      </w:r>
    </w:p>
    <w:p w14:paraId="12668DC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6.2.3.3.</w:t>
      </w:r>
      <w:r w:rsidRPr="0046237F">
        <w:rPr>
          <w:rFonts w:eastAsia="Arial"/>
          <w:szCs w:val="24"/>
        </w:rPr>
        <w:tab/>
        <w:t xml:space="preserve">atsisakyti priimti Prekes ar jų dalį ir įteikti (arba išsiųsti) Defektų aktą Tiekėjui dėl netinkamų Prekių ar jų dalies.  </w:t>
      </w:r>
    </w:p>
    <w:p w14:paraId="0359B2B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6.2.4.</w:t>
      </w:r>
      <w:r w:rsidRPr="0046237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6.2.5.</w:t>
      </w:r>
      <w:r w:rsidRPr="0046237F">
        <w:rPr>
          <w:rFonts w:eastAsia="Arial"/>
          <w:szCs w:val="24"/>
        </w:rPr>
        <w:tab/>
        <w:t xml:space="preserve">Prekes, neatitinkančias Sutarties, </w:t>
      </w:r>
      <w:r w:rsidRPr="0046237F">
        <w:rPr>
          <w:szCs w:val="24"/>
        </w:rPr>
        <w:t>įstatymų bei kitų teisės aktų</w:t>
      </w:r>
      <w:r w:rsidRPr="0046237F">
        <w:rPr>
          <w:rFonts w:eastAsia="Arial"/>
          <w:szCs w:val="24"/>
        </w:rPr>
        <w:t xml:space="preserve"> (jei taikoma) reikalavimų, Tiekėjas privalo atsiimti savo sąskaita per Pirkėjo Defektų akte nustatytą terminą, taip pat Pirkėjo reikalavimu atlyginti tokių Prekių saugojimo išlaidas.</w:t>
      </w:r>
    </w:p>
    <w:p w14:paraId="0CD52E2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6.2.6.</w:t>
      </w:r>
      <w:r w:rsidRPr="0046237F">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5 (penkias) darbo dienas nepateikia (neišsiunčia) Tiekėjui  Defektų akto, laikoma, kad Pirkėjas Prekes priėmė ir joms pretenzijų neturi.</w:t>
      </w:r>
    </w:p>
    <w:p w14:paraId="0052DE20"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6.2.8.</w:t>
      </w:r>
      <w:r w:rsidRPr="0046237F">
        <w:tab/>
      </w:r>
      <w:r w:rsidRPr="0046237F">
        <w:rPr>
          <w:rFonts w:eastAsia="Arial"/>
        </w:rPr>
        <w:t>Prekių praradimo ar sugadinimo ar atsitiktinio žuvimo rizika Pirkėjui iš Tiekėjo pereina nuo faktinio Prekių priėmimo momento.</w:t>
      </w:r>
    </w:p>
    <w:p w14:paraId="0620297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6.2.9.</w:t>
      </w:r>
      <w:r w:rsidRPr="0046237F">
        <w:rPr>
          <w:rFonts w:eastAsia="Arial"/>
          <w:szCs w:val="24"/>
        </w:rPr>
        <w:tab/>
        <w:t xml:space="preserve">Pirkėjas turi teisę naudotis Prekėmis tik po Prekių perdavimo-priėmimo akto pasirašymo. </w:t>
      </w:r>
    </w:p>
    <w:p w14:paraId="1AE2E09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7.</w:t>
      </w:r>
      <w:r w:rsidRPr="0046237F">
        <w:rPr>
          <w:rFonts w:eastAsia="Arial"/>
          <w:b/>
          <w:caps/>
          <w:szCs w:val="24"/>
        </w:rPr>
        <w:tab/>
        <w:t>Tiekėjo garantiniai įsipareigojimai</w:t>
      </w:r>
    </w:p>
    <w:p w14:paraId="5052E37D"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46237F">
        <w:rPr>
          <w:rFonts w:eastAsia="Arial"/>
          <w:b/>
          <w:bCs/>
          <w:szCs w:val="24"/>
        </w:rPr>
        <w:t>7.1.</w:t>
      </w:r>
      <w:r w:rsidRPr="0046237F">
        <w:rPr>
          <w:rFonts w:eastAsia="Arial"/>
          <w:b/>
          <w:bCs/>
          <w:szCs w:val="24"/>
        </w:rPr>
        <w:tab/>
      </w:r>
      <w:r w:rsidRPr="0046237F">
        <w:rPr>
          <w:rFonts w:eastAsia="Arial"/>
          <w:b/>
          <w:szCs w:val="24"/>
        </w:rPr>
        <w:t>Garantiniai terminai (jei taikoma)</w:t>
      </w:r>
    </w:p>
    <w:p w14:paraId="437FEA3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7.1.1.</w:t>
      </w:r>
      <w:r w:rsidRPr="0046237F">
        <w:tab/>
      </w:r>
      <w:r w:rsidRPr="0046237F">
        <w:rPr>
          <w:rFonts w:eastAsia="Arial"/>
        </w:rPr>
        <w:t xml:space="preserve">Prekėms taikomas teisės aktuose nustatytas ir (ar) gamintojo taikomas garantinis terminas, jeigu Techninėje specifikacijoje ar Specialiosiose sąlygose nėra nurodytas kitas garantinis terminas. Jeigu </w:t>
      </w:r>
      <w:r w:rsidRPr="0046237F">
        <w:rPr>
          <w:rFonts w:eastAsia="Arial"/>
        </w:rPr>
        <w:lastRenderedPageBreak/>
        <w:t>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7.1.2.</w:t>
      </w:r>
      <w:r w:rsidRPr="0046237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7.1.3.</w:t>
      </w:r>
      <w:r w:rsidRPr="0046237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46237F"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7.2.</w:t>
      </w:r>
      <w:r w:rsidRPr="0046237F">
        <w:rPr>
          <w:rFonts w:eastAsia="Arial"/>
          <w:b/>
          <w:bCs/>
          <w:szCs w:val="24"/>
        </w:rPr>
        <w:tab/>
      </w:r>
      <w:r w:rsidRPr="0046237F">
        <w:rPr>
          <w:rFonts w:eastAsia="Arial"/>
          <w:b/>
          <w:szCs w:val="24"/>
        </w:rPr>
        <w:t>Pretenzijos dėl Prekių trūkumų</w:t>
      </w:r>
    </w:p>
    <w:p w14:paraId="5336B0F5"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7.2.1.</w:t>
      </w:r>
      <w:r w:rsidRPr="0046237F">
        <w:tab/>
      </w:r>
      <w:r w:rsidRPr="0046237F">
        <w:rPr>
          <w:rFonts w:eastAsia="Arial"/>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7.2.2.</w:t>
      </w:r>
      <w:r w:rsidRPr="0046237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7.2.3.1. jei Prekės atitinka Sutartyje nurodytus reikalavimus – Pirkėjas;</w:t>
      </w:r>
    </w:p>
    <w:p w14:paraId="544B73B4"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7.2.3.2. jei Prekės neatitinka Sutartyje nurodytų reikalavimų – Tiekėjas.</w:t>
      </w:r>
    </w:p>
    <w:p w14:paraId="6DA298A7" w14:textId="77777777" w:rsidR="003969E1" w:rsidRPr="0046237F" w:rsidRDefault="003969E1" w:rsidP="004846AE">
      <w:pPr>
        <w:tabs>
          <w:tab w:val="left" w:pos="567"/>
          <w:tab w:val="left" w:pos="851"/>
          <w:tab w:val="left" w:pos="992"/>
          <w:tab w:val="left" w:pos="1134"/>
        </w:tabs>
        <w:spacing w:line="259" w:lineRule="auto"/>
        <w:jc w:val="both"/>
        <w:rPr>
          <w:rFonts w:eastAsia="Arial"/>
          <w:szCs w:val="24"/>
        </w:rPr>
      </w:pPr>
    </w:p>
    <w:p w14:paraId="11C73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7.3.</w:t>
      </w:r>
      <w:r w:rsidRPr="0046237F">
        <w:rPr>
          <w:rFonts w:eastAsia="Arial"/>
          <w:b/>
          <w:bCs/>
          <w:szCs w:val="24"/>
        </w:rPr>
        <w:tab/>
      </w:r>
      <w:r w:rsidRPr="0046237F">
        <w:rPr>
          <w:rFonts w:eastAsia="Arial"/>
          <w:b/>
          <w:szCs w:val="24"/>
        </w:rPr>
        <w:t>Prekių trūkumų šalinimas</w:t>
      </w:r>
    </w:p>
    <w:p w14:paraId="239B849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7.3.1.</w:t>
      </w:r>
      <w:r w:rsidRPr="0046237F">
        <w:rPr>
          <w:rFonts w:eastAsia="Arial"/>
          <w:szCs w:val="24"/>
        </w:rPr>
        <w:tab/>
        <w:t xml:space="preserve">Tiekėjas privalo pašalinti Prekių trūkumus, sutaisydamas Prekes ar jų dalį arba pakeisdamas Prekę nauja Preke ar jos dalimi. </w:t>
      </w:r>
    </w:p>
    <w:p w14:paraId="5E16B50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7.3.2.</w:t>
      </w:r>
      <w:r w:rsidRPr="0046237F">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2AE4C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7.3.3.</w:t>
      </w:r>
      <w:r w:rsidRPr="0046237F">
        <w:rPr>
          <w:rFonts w:eastAsia="Arial"/>
          <w:szCs w:val="24"/>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7.3.4.</w:t>
      </w:r>
      <w:r w:rsidRPr="0046237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7.3.5.</w:t>
      </w:r>
      <w:r w:rsidRPr="0046237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7.3.6.</w:t>
      </w:r>
      <w:r w:rsidRPr="0046237F">
        <w:rPr>
          <w:rFonts w:eastAsia="Arial"/>
          <w:szCs w:val="24"/>
        </w:rPr>
        <w:tab/>
        <w:t>Tiekėjas, pašalinęs visus Prekių trūkumus, privalo apie tai informuoti Pirkėją.</w:t>
      </w:r>
    </w:p>
    <w:p w14:paraId="0BE7926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 xml:space="preserve">Pirkėjas per 5 (penkias) darbo dienas po Tiekėjo pranešimo apie Prekių trūkumų pašalinimą </w:t>
      </w:r>
      <w:r w:rsidRPr="0046237F">
        <w:rPr>
          <w:rFonts w:eastAsia="Arial"/>
        </w:rPr>
        <w:lastRenderedPageBreak/>
        <w:t>gavimo privalo patikrinti trūkumus, nurodytus Defektų akte arba Pirkėjo pretenzijoje, ir raštu patvirtinti, kurie Prekių trūkumai buvo pašalinti.</w:t>
      </w:r>
    </w:p>
    <w:p w14:paraId="4DE926B4"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047EAF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7.4.</w:t>
      </w:r>
      <w:r w:rsidRPr="0046237F">
        <w:rPr>
          <w:rFonts w:eastAsia="Arial"/>
          <w:b/>
          <w:bCs/>
          <w:szCs w:val="24"/>
        </w:rPr>
        <w:tab/>
      </w:r>
      <w:r w:rsidRPr="0046237F">
        <w:rPr>
          <w:rFonts w:eastAsia="Arial"/>
          <w:b/>
          <w:szCs w:val="24"/>
        </w:rPr>
        <w:t>Pirkėjo teisės, Tiekėjui nepašalinus Prekių trūkumų</w:t>
      </w:r>
    </w:p>
    <w:p w14:paraId="0B26ED26"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w:t>
      </w:r>
      <w:r w:rsidRPr="0046237F">
        <w:rPr>
          <w:rFonts w:eastAsia="Arial"/>
          <w:szCs w:val="24"/>
        </w:rPr>
        <w:tab/>
        <w:t>Jeigu Tiekėjas atsisako pašalinti arba nepašalina Prekių trūkumų per Pirkėjo nustatytus protingus terminus, Pirkėjas turi teisę:</w:t>
      </w:r>
    </w:p>
    <w:p w14:paraId="7EC5F0E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7.4.1.1.</w:t>
      </w:r>
      <w:r w:rsidRPr="0046237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7.4.1.2.</w:t>
      </w:r>
      <w:r w:rsidRPr="0046237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7.4.1.3. grąžinti Prekes Tiekėjui ir nemokėti už tokias Prekes ar reikalauti grąžinti už Prekes sumokėtą sumą bei nutraukti Sutartį.</w:t>
      </w:r>
    </w:p>
    <w:p w14:paraId="7FC5DE9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7.4.2.</w:t>
      </w:r>
      <w:r w:rsidRPr="0046237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7.4.3.</w:t>
      </w:r>
      <w:r w:rsidRPr="0046237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43159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7.4.4.</w:t>
      </w:r>
      <w:r w:rsidRPr="0046237F">
        <w:tab/>
      </w:r>
      <w:r w:rsidRPr="0046237F">
        <w:rPr>
          <w:rFonts w:eastAsia="Arial"/>
        </w:rPr>
        <w:t>Už vėlavimą pašalinti Prekių trūkumus Pirkėjas privalo reikalauti Tiekėjo sumokėti Specialiosiose sąlygose nustatyto dydžio netesybas.</w:t>
      </w:r>
    </w:p>
    <w:p w14:paraId="643638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8.</w:t>
      </w:r>
      <w:r w:rsidRPr="0046237F">
        <w:rPr>
          <w:rFonts w:eastAsia="Arial"/>
          <w:b/>
          <w:bCs/>
          <w:caps/>
          <w:szCs w:val="24"/>
        </w:rPr>
        <w:tab/>
      </w:r>
      <w:r w:rsidRPr="0046237F">
        <w:rPr>
          <w:rFonts w:eastAsia="Arial"/>
          <w:b/>
          <w:caps/>
          <w:szCs w:val="24"/>
        </w:rPr>
        <w:t>PRISTATYMO terminai</w:t>
      </w:r>
    </w:p>
    <w:p w14:paraId="0B2D1D65"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8.1.</w:t>
      </w:r>
      <w:r w:rsidRPr="0046237F">
        <w:rPr>
          <w:rFonts w:eastAsia="Arial"/>
          <w:b/>
          <w:bCs/>
          <w:szCs w:val="24"/>
        </w:rPr>
        <w:tab/>
      </w:r>
      <w:r w:rsidRPr="0046237F">
        <w:rPr>
          <w:rFonts w:eastAsia="Arial"/>
          <w:b/>
          <w:szCs w:val="24"/>
        </w:rPr>
        <w:t>Pristatymo terminai ir Prekių tiekimo grafikas</w:t>
      </w:r>
    </w:p>
    <w:p w14:paraId="4E8C3D80"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8.1.1.</w:t>
      </w:r>
      <w:r w:rsidRPr="0046237F">
        <w:rPr>
          <w:rFonts w:eastAsia="Arial"/>
          <w:szCs w:val="24"/>
        </w:rPr>
        <w:tab/>
        <w:t xml:space="preserve">Tiekėjas privalo pristatyti Prekes laikydamasis terminų, nurodytų Specialiosiose sąlygose. </w:t>
      </w:r>
    </w:p>
    <w:p w14:paraId="6D3FFD3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8.1.2.</w:t>
      </w:r>
      <w:r w:rsidRPr="0046237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6237F">
        <w:rPr>
          <w:rFonts w:eastAsia="Arial"/>
          <w:b/>
          <w:bCs/>
          <w:szCs w:val="24"/>
        </w:rPr>
        <w:t>Grafikas</w:t>
      </w:r>
      <w:r w:rsidRPr="0046237F">
        <w:rPr>
          <w:rFonts w:eastAsia="Arial"/>
          <w:szCs w:val="24"/>
        </w:rPr>
        <w:t>).</w:t>
      </w:r>
    </w:p>
    <w:p w14:paraId="4AE282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8.1.3.</w:t>
      </w:r>
      <w:r w:rsidRPr="0046237F">
        <w:rPr>
          <w:rFonts w:eastAsia="Arial"/>
          <w:szCs w:val="24"/>
        </w:rPr>
        <w:tab/>
        <w:t>Jei aktualu, Grafike turi būti pažymėta, kurios Prekės gali būti pristatomos lygiagrečiai, o kurios gali būti pristatomos tik numatytu eiliškumu.</w:t>
      </w:r>
    </w:p>
    <w:p w14:paraId="6EC46986"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8.2.</w:t>
      </w:r>
      <w:r w:rsidRPr="0046237F">
        <w:rPr>
          <w:rFonts w:eastAsia="Arial"/>
          <w:b/>
          <w:bCs/>
          <w:szCs w:val="24"/>
        </w:rPr>
        <w:tab/>
      </w:r>
      <w:r w:rsidRPr="0046237F">
        <w:rPr>
          <w:rFonts w:eastAsia="Arial"/>
          <w:b/>
          <w:szCs w:val="24"/>
        </w:rPr>
        <w:t>Netesybos už Prekių pristatymo vėlavimą</w:t>
      </w:r>
    </w:p>
    <w:p w14:paraId="2E1799BF"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8.2.1.</w:t>
      </w:r>
      <w:r w:rsidRPr="0046237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8.2.2.</w:t>
      </w:r>
      <w:r w:rsidRPr="0046237F">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46237F">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lastRenderedPageBreak/>
        <w:t>9.</w:t>
      </w:r>
      <w:r w:rsidRPr="0046237F">
        <w:rPr>
          <w:rFonts w:eastAsia="Arial"/>
          <w:b/>
          <w:bCs/>
          <w:caps/>
          <w:szCs w:val="24"/>
        </w:rPr>
        <w:tab/>
      </w:r>
      <w:r w:rsidRPr="0046237F">
        <w:rPr>
          <w:rFonts w:eastAsia="Arial"/>
          <w:b/>
          <w:caps/>
          <w:szCs w:val="24"/>
        </w:rPr>
        <w:t>Prievolių pagal Sutartį įvykdymo užtikrinimo būdai</w:t>
      </w:r>
    </w:p>
    <w:p w14:paraId="46DD87CB"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10.</w:t>
      </w:r>
      <w:r w:rsidRPr="0046237F">
        <w:rPr>
          <w:rFonts w:eastAsia="Arial"/>
          <w:b/>
          <w:bCs/>
          <w:caps/>
          <w:szCs w:val="24"/>
        </w:rPr>
        <w:tab/>
      </w:r>
      <w:r w:rsidRPr="0046237F">
        <w:rPr>
          <w:rFonts w:eastAsia="Arial"/>
          <w:b/>
          <w:caps/>
          <w:szCs w:val="24"/>
        </w:rPr>
        <w:t>Sutarties įvykdymo užtikrinimas (JEI TAIKOMA)</w:t>
      </w:r>
    </w:p>
    <w:p w14:paraId="39E3842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b/>
          <w:bCs/>
          <w:color w:val="000000"/>
          <w:szCs w:val="24"/>
        </w:rPr>
        <w:t>Pastaba.</w:t>
      </w:r>
      <w:r w:rsidRPr="0046237F">
        <w:rPr>
          <w:color w:val="000000"/>
          <w:szCs w:val="24"/>
        </w:rPr>
        <w:t xml:space="preserve"> </w:t>
      </w:r>
      <w:r w:rsidRPr="0046237F">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46237F" w:rsidRDefault="009632BE" w:rsidP="004846AE">
      <w:pPr>
        <w:tabs>
          <w:tab w:val="left" w:pos="567"/>
        </w:tabs>
        <w:spacing w:line="259" w:lineRule="auto"/>
        <w:jc w:val="both"/>
        <w:rPr>
          <w:rFonts w:eastAsia="Cambria"/>
          <w:szCs w:val="24"/>
        </w:rPr>
      </w:pPr>
      <w:r w:rsidRPr="0046237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37F">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6237F">
        <w:rPr>
          <w:rFonts w:eastAsia="Cambria"/>
          <w:color w:val="000000"/>
          <w:szCs w:val="24"/>
          <w:shd w:val="clear" w:color="auto" w:fill="FFFFFF"/>
        </w:rPr>
        <w:t xml:space="preserve">), atitinkantį Bendrųjų sąlygų 10 skyriuje nurodytas sąlygas, per Specialiosiose sąlygose nustatytą terminą (toliau – </w:t>
      </w:r>
      <w:r w:rsidRPr="0046237F">
        <w:rPr>
          <w:rFonts w:eastAsia="Cambria"/>
          <w:b/>
          <w:bCs/>
          <w:color w:val="000000"/>
          <w:szCs w:val="24"/>
          <w:shd w:val="clear" w:color="auto" w:fill="FFFFFF"/>
        </w:rPr>
        <w:t>Sutarties įvykdymo užtikrinimas</w:t>
      </w:r>
      <w:r w:rsidRPr="0046237F">
        <w:rPr>
          <w:rFonts w:eastAsia="Cambria"/>
          <w:color w:val="000000"/>
          <w:szCs w:val="24"/>
          <w:shd w:val="clear" w:color="auto" w:fill="FFFFFF"/>
        </w:rPr>
        <w:t>).</w:t>
      </w:r>
      <w:r w:rsidRPr="0046237F">
        <w:rPr>
          <w:rFonts w:eastAsia="Cambria"/>
          <w:szCs w:val="24"/>
        </w:rPr>
        <w:t xml:space="preserve"> </w:t>
      </w:r>
    </w:p>
    <w:p w14:paraId="6263E6C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46237F" w:rsidRDefault="009632BE" w:rsidP="004846AE">
      <w:pPr>
        <w:tabs>
          <w:tab w:val="left" w:pos="567"/>
        </w:tabs>
        <w:spacing w:line="259" w:lineRule="auto"/>
        <w:jc w:val="both"/>
        <w:textAlignment w:val="baseline"/>
        <w:rPr>
          <w:szCs w:val="24"/>
        </w:rPr>
      </w:pPr>
      <w:r w:rsidRPr="0046237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46237F" w:rsidRDefault="009632BE" w:rsidP="004846AE">
      <w:pPr>
        <w:tabs>
          <w:tab w:val="left" w:pos="567"/>
        </w:tabs>
        <w:spacing w:line="259" w:lineRule="auto"/>
        <w:jc w:val="both"/>
        <w:textAlignment w:val="baseline"/>
        <w:rPr>
          <w:szCs w:val="24"/>
        </w:rPr>
      </w:pPr>
      <w:r w:rsidRPr="0046237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2E1013" w14:textId="77777777" w:rsidR="003969E1" w:rsidRPr="0046237F" w:rsidRDefault="009632BE" w:rsidP="004846AE">
      <w:pPr>
        <w:tabs>
          <w:tab w:val="left" w:pos="567"/>
        </w:tabs>
        <w:spacing w:line="259" w:lineRule="auto"/>
        <w:jc w:val="both"/>
        <w:textAlignment w:val="baseline"/>
      </w:pPr>
      <w:r w:rsidRPr="0046237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46237F" w:rsidRDefault="009632BE" w:rsidP="004846AE">
      <w:pPr>
        <w:tabs>
          <w:tab w:val="left" w:pos="567"/>
        </w:tabs>
        <w:spacing w:line="259" w:lineRule="auto"/>
        <w:jc w:val="both"/>
        <w:textAlignment w:val="baseline"/>
        <w:rPr>
          <w:szCs w:val="24"/>
        </w:rPr>
      </w:pPr>
      <w:r w:rsidRPr="0046237F">
        <w:rPr>
          <w:szCs w:val="24"/>
        </w:rPr>
        <w:t>10.7. Sutarties įvykdymo užtikrinimas turi įsigalioti ne vėliau negu jo pateikimo Pirkėjui dieną. </w:t>
      </w:r>
    </w:p>
    <w:p w14:paraId="0868607D" w14:textId="77777777" w:rsidR="003969E1" w:rsidRPr="0046237F" w:rsidRDefault="009632BE" w:rsidP="004846AE">
      <w:pPr>
        <w:tabs>
          <w:tab w:val="left" w:pos="567"/>
        </w:tabs>
        <w:spacing w:line="259" w:lineRule="auto"/>
        <w:jc w:val="both"/>
        <w:textAlignment w:val="baseline"/>
        <w:rPr>
          <w:szCs w:val="24"/>
        </w:rPr>
      </w:pPr>
      <w:r w:rsidRPr="0046237F">
        <w:rPr>
          <w:szCs w:val="24"/>
        </w:rPr>
        <w:t>10.8. Sutarties įvykdymo užtikrinimo suma turi būti nurodoma ir išmokama eurais. </w:t>
      </w:r>
    </w:p>
    <w:p w14:paraId="274A4B71" w14:textId="77777777" w:rsidR="003969E1" w:rsidRPr="0046237F" w:rsidRDefault="009632BE" w:rsidP="004846AE">
      <w:pPr>
        <w:tabs>
          <w:tab w:val="left" w:pos="567"/>
        </w:tabs>
        <w:spacing w:line="259" w:lineRule="auto"/>
        <w:jc w:val="both"/>
        <w:textAlignment w:val="baseline"/>
        <w:rPr>
          <w:szCs w:val="24"/>
        </w:rPr>
      </w:pPr>
      <w:r w:rsidRPr="0046237F">
        <w:rPr>
          <w:szCs w:val="24"/>
        </w:rPr>
        <w:t>10.9. Sutarties įvykdymo užtikrinimas turi būti surašytas lietuvių arba kita kalba (esant Pirkėjo prašymui, turi būti pateiktas vertimas į lietuvių kalbą). </w:t>
      </w:r>
    </w:p>
    <w:p w14:paraId="683CF215"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10.10. Sutarties įvykdymo užtikrinime nurodytas jo galiojimo terminas turi būti ne trumpesnis nei Sutarties galiojimo terminas. </w:t>
      </w:r>
    </w:p>
    <w:p w14:paraId="05200D23" w14:textId="77777777" w:rsidR="003969E1" w:rsidRPr="0046237F" w:rsidRDefault="009632BE" w:rsidP="004846AE">
      <w:pPr>
        <w:tabs>
          <w:tab w:val="left" w:pos="567"/>
        </w:tabs>
        <w:spacing w:line="259" w:lineRule="auto"/>
        <w:jc w:val="both"/>
        <w:textAlignment w:val="baseline"/>
        <w:rPr>
          <w:szCs w:val="24"/>
        </w:rPr>
      </w:pPr>
      <w:r w:rsidRPr="0046237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46237F" w:rsidRDefault="009632BE" w:rsidP="004846AE">
      <w:pPr>
        <w:tabs>
          <w:tab w:val="left" w:pos="567"/>
        </w:tabs>
        <w:spacing w:line="259" w:lineRule="auto"/>
        <w:jc w:val="both"/>
        <w:textAlignment w:val="baseline"/>
      </w:pPr>
      <w:r w:rsidRPr="0046237F">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46237F" w:rsidRDefault="009632BE" w:rsidP="004846AE">
      <w:pPr>
        <w:tabs>
          <w:tab w:val="left" w:pos="567"/>
        </w:tabs>
        <w:spacing w:line="259" w:lineRule="auto"/>
        <w:jc w:val="both"/>
        <w:textAlignment w:val="baseline"/>
      </w:pPr>
      <w:r w:rsidRPr="0046237F">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46237F" w:rsidRDefault="009632BE" w:rsidP="004846AE">
      <w:pPr>
        <w:tabs>
          <w:tab w:val="left" w:pos="567"/>
        </w:tabs>
        <w:spacing w:line="259" w:lineRule="auto"/>
        <w:jc w:val="both"/>
        <w:rPr>
          <w:szCs w:val="24"/>
        </w:rPr>
      </w:pPr>
      <w:r w:rsidRPr="0046237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46237F" w:rsidRDefault="009632BE" w:rsidP="004846AE">
      <w:pPr>
        <w:tabs>
          <w:tab w:val="left" w:pos="567"/>
        </w:tabs>
        <w:spacing w:line="259" w:lineRule="auto"/>
        <w:jc w:val="both"/>
        <w:textAlignment w:val="baseline"/>
        <w:rPr>
          <w:szCs w:val="24"/>
        </w:rPr>
      </w:pPr>
      <w:r w:rsidRPr="0046237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10.16. Pirkėjas </w:t>
      </w:r>
      <w:r w:rsidRPr="0046237F">
        <w:rPr>
          <w:color w:val="000000"/>
          <w:szCs w:val="24"/>
        </w:rPr>
        <w:t>gali pasinaudoti Sutarties įvykdymo užtikrinimu, esant bet kuriai iš žemiau nurodytų aplinkybių:  </w:t>
      </w:r>
    </w:p>
    <w:p w14:paraId="5F8F9E7C"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10.16.1. Tiekėjas neįvykdė, nevykdo arba netinkamai vykdo savo įsipareigojimus pagal Sutartį;  </w:t>
      </w:r>
    </w:p>
    <w:p w14:paraId="23BFE3A6"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10.16.2. Tiekėjas per protingai nustatytą laikotarpį neįvykdo Pirkėjo nurodymo ištaisyti Prekių trūkumus;  </w:t>
      </w:r>
    </w:p>
    <w:p w14:paraId="138D20AA"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10.16.4. Tiekėjas be pateisinamos priežasties (ne Sutartyje nustatytais atvejais) vienašališkai nutraukia Sutartį. </w:t>
      </w:r>
    </w:p>
    <w:p w14:paraId="0C1073FB" w14:textId="77777777" w:rsidR="003969E1" w:rsidRPr="0046237F" w:rsidRDefault="003969E1" w:rsidP="004846AE">
      <w:pPr>
        <w:tabs>
          <w:tab w:val="left" w:pos="567"/>
        </w:tabs>
        <w:spacing w:line="259" w:lineRule="auto"/>
        <w:jc w:val="both"/>
        <w:textAlignment w:val="baseline"/>
        <w:rPr>
          <w:szCs w:val="24"/>
        </w:rPr>
      </w:pPr>
    </w:p>
    <w:p w14:paraId="6E3E2CB6"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caps/>
          <w:szCs w:val="24"/>
          <w14:numSpacing w14:val="tabular"/>
        </w:rPr>
      </w:pPr>
      <w:r w:rsidRPr="0046237F">
        <w:rPr>
          <w:rFonts w:eastAsia="Cambria"/>
          <w:b/>
          <w:bCs/>
          <w:caps/>
          <w:szCs w:val="24"/>
          <w14:numSpacing w14:val="tabular"/>
        </w:rPr>
        <w:t>11.</w:t>
      </w:r>
      <w:r w:rsidRPr="0046237F">
        <w:rPr>
          <w:rFonts w:eastAsia="Cambria"/>
          <w:b/>
          <w:bCs/>
          <w:caps/>
          <w:szCs w:val="24"/>
          <w14:numSpacing w14:val="tabular"/>
        </w:rPr>
        <w:tab/>
        <w:t>SUTARTIES KAINA IR JOS PERSKAIČIAVIMAS</w:t>
      </w:r>
    </w:p>
    <w:p w14:paraId="62463BB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11.2. Pradinės sutarties vertė yra nurodyta Specialiosiose sąlygose.</w:t>
      </w:r>
    </w:p>
    <w:p w14:paraId="72FD6F3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sidRPr="0046237F">
        <w:rPr>
          <w:rFonts w:eastAsia="Arial"/>
          <w:szCs w:val="24"/>
        </w:rPr>
        <w:lastRenderedPageBreak/>
        <w:t>įsipareigojimus.</w:t>
      </w:r>
    </w:p>
    <w:p w14:paraId="7FA1B95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11.4. Sutarties kainos peržiūra atliekama Specialiosiose sąlygose nustatyta tvarka.</w:t>
      </w:r>
    </w:p>
    <w:p w14:paraId="7A516A8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b/>
          <w:bCs/>
          <w:caps/>
          <w14:numSpacing w14:val="tabular"/>
        </w:rPr>
      </w:pPr>
      <w:r w:rsidRPr="0046237F">
        <w:rPr>
          <w:rFonts w:eastAsia="Cambria"/>
          <w:b/>
          <w:bCs/>
          <w:caps/>
          <w14:numSpacing w14:val="tabular"/>
        </w:rPr>
        <w:t>12.</w:t>
      </w:r>
      <w:r w:rsidRPr="0046237F">
        <w:rPr>
          <w:rFonts w:eastAsia="Cambria"/>
          <w:b/>
          <w:bCs/>
          <w:caps/>
          <w:szCs w:val="24"/>
          <w14:numSpacing w14:val="tabular"/>
        </w:rPr>
        <w:tab/>
      </w:r>
      <w:r w:rsidRPr="0046237F">
        <w:rPr>
          <w:rFonts w:eastAsia="Cambria"/>
          <w:b/>
          <w:bCs/>
          <w:caps/>
          <w14:numSpacing w14:val="tabular"/>
        </w:rPr>
        <w:t>ATSISKAITYMO TVARKA</w:t>
      </w:r>
    </w:p>
    <w:p w14:paraId="10DF1B01" w14:textId="77777777" w:rsidR="003969E1" w:rsidRPr="0046237F" w:rsidRDefault="003969E1" w:rsidP="004846AE">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12.1.</w:t>
      </w:r>
      <w:r w:rsidRPr="0046237F">
        <w:rPr>
          <w:rFonts w:eastAsia="Arial"/>
          <w:b/>
          <w:bCs/>
          <w:szCs w:val="24"/>
        </w:rPr>
        <w:tab/>
      </w:r>
      <w:r w:rsidRPr="0046237F">
        <w:rPr>
          <w:rFonts w:eastAsia="Arial"/>
          <w:b/>
          <w:szCs w:val="24"/>
        </w:rPr>
        <w:t>Išankstinis mokėjimas (avansas) (jei taikoma)</w:t>
      </w:r>
    </w:p>
    <w:p w14:paraId="7134BCC4"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77777777" w:rsidR="003969E1" w:rsidRPr="0046237F" w:rsidRDefault="009632BE" w:rsidP="004846AE">
      <w:pPr>
        <w:tabs>
          <w:tab w:val="left" w:pos="567"/>
        </w:tabs>
        <w:spacing w:line="259" w:lineRule="auto"/>
        <w:jc w:val="both"/>
        <w:textAlignment w:val="baseline"/>
        <w:rPr>
          <w:szCs w:val="24"/>
        </w:rPr>
      </w:pPr>
      <w:r w:rsidRPr="0046237F">
        <w:rPr>
          <w:szCs w:val="24"/>
        </w:rPr>
        <w:t>12.1.1. Bendrųjų sąlygų 12.1 poskyrio sąlygos taikomos tuo atveju, jei Specialiosiose sąlygose yra nurodyta, kad Tiekėjui mokamas išankstinis mokėjimas (avansas) (toliau – avansas). </w:t>
      </w:r>
    </w:p>
    <w:p w14:paraId="597DDE90" w14:textId="77777777" w:rsidR="003969E1" w:rsidRPr="0046237F" w:rsidRDefault="009632BE" w:rsidP="004846AE">
      <w:pPr>
        <w:tabs>
          <w:tab w:val="left" w:pos="567"/>
        </w:tabs>
        <w:spacing w:line="259" w:lineRule="auto"/>
        <w:jc w:val="both"/>
        <w:textAlignment w:val="baseline"/>
        <w:rPr>
          <w:szCs w:val="24"/>
        </w:rPr>
      </w:pPr>
      <w:r w:rsidRPr="0046237F">
        <w:rPr>
          <w:szCs w:val="24"/>
        </w:rPr>
        <w:t>12.1.2. Pirkėjas sumoka Tiekėjui avansą – ne daugiau kaip Specialiosiose sąlygose nurodytas avanso dydis.</w:t>
      </w:r>
    </w:p>
    <w:p w14:paraId="4CD024DC" w14:textId="77777777" w:rsidR="003969E1" w:rsidRPr="0046237F" w:rsidRDefault="009632BE" w:rsidP="004846AE">
      <w:pPr>
        <w:tabs>
          <w:tab w:val="left" w:pos="567"/>
        </w:tabs>
        <w:spacing w:line="259" w:lineRule="auto"/>
        <w:jc w:val="both"/>
        <w:textAlignment w:val="baseline"/>
        <w:rPr>
          <w:color w:val="000000"/>
        </w:rPr>
      </w:pPr>
      <w:r w:rsidRPr="0046237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6237F">
        <w:rPr>
          <w:color w:val="000000" w:themeColor="text1"/>
        </w:rPr>
        <w:t xml:space="preserve">arba draudimo bendrovės laidavimo draudimo raštą arba kitą sutartinių įsipareigojimų įvykdymo užtikrinimą </w:t>
      </w:r>
      <w:r w:rsidRPr="0046237F">
        <w:t xml:space="preserve">ne mažesnei kaip Specialiosiose sąlygose prašomo avanso dydžio sumai (toliau – </w:t>
      </w:r>
      <w:r w:rsidRPr="0046237F">
        <w:rPr>
          <w:b/>
          <w:bCs/>
        </w:rPr>
        <w:t>Avanso užtikrinimas</w:t>
      </w:r>
      <w:r w:rsidRPr="0046237F">
        <w:t>)</w:t>
      </w:r>
      <w:r w:rsidRPr="0046237F">
        <w:rPr>
          <w:color w:val="000000" w:themeColor="text1"/>
        </w:rPr>
        <w:t>. </w:t>
      </w:r>
    </w:p>
    <w:p w14:paraId="6822F0FF" w14:textId="77777777" w:rsidR="003969E1" w:rsidRPr="0046237F" w:rsidRDefault="009632BE" w:rsidP="004846AE">
      <w:pPr>
        <w:tabs>
          <w:tab w:val="left" w:pos="567"/>
        </w:tabs>
        <w:spacing w:line="259" w:lineRule="auto"/>
        <w:jc w:val="both"/>
        <w:textAlignment w:val="baseline"/>
        <w:rPr>
          <w:szCs w:val="24"/>
        </w:rPr>
      </w:pPr>
      <w:r w:rsidRPr="0046237F">
        <w:rPr>
          <w:b/>
          <w:bCs/>
          <w:szCs w:val="24"/>
        </w:rPr>
        <w:t>Pastaba.</w:t>
      </w:r>
      <w:r w:rsidRPr="0046237F">
        <w:rPr>
          <w:szCs w:val="24"/>
        </w:rPr>
        <w:t xml:space="preserve"> </w:t>
      </w:r>
      <w:r w:rsidRPr="0046237F">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37F">
        <w:rPr>
          <w:szCs w:val="24"/>
        </w:rPr>
        <w:t xml:space="preserve"> </w:t>
      </w:r>
      <w:r w:rsidRPr="0046237F">
        <w:rPr>
          <w:rFonts w:eastAsia="Arial"/>
          <w:color w:val="000000"/>
          <w:szCs w:val="24"/>
          <w:shd w:val="clear" w:color="auto" w:fill="FFFFFF"/>
        </w:rPr>
        <w:t>įstatymų bei kitų teisės aktų</w:t>
      </w:r>
      <w:r w:rsidRPr="0046237F">
        <w:rPr>
          <w:rFonts w:eastAsia="Arial"/>
          <w:szCs w:val="24"/>
        </w:rPr>
        <w:t xml:space="preserve"> </w:t>
      </w:r>
      <w:r w:rsidRPr="0046237F">
        <w:rPr>
          <w:rFonts w:eastAsia="Arial"/>
          <w:color w:val="000000"/>
          <w:szCs w:val="24"/>
          <w:shd w:val="clear" w:color="auto" w:fill="FFFFFF"/>
        </w:rPr>
        <w:t>nuostatas.</w:t>
      </w:r>
    </w:p>
    <w:p w14:paraId="1F84681D"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12.1.4. </w:t>
      </w:r>
      <w:r w:rsidRPr="0046237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12.1.5. </w:t>
      </w:r>
      <w:r w:rsidRPr="0046237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46237F" w:rsidRDefault="009632BE" w:rsidP="004846AE">
      <w:pPr>
        <w:tabs>
          <w:tab w:val="left" w:pos="567"/>
        </w:tabs>
        <w:spacing w:line="259" w:lineRule="auto"/>
        <w:jc w:val="both"/>
        <w:textAlignment w:val="baseline"/>
        <w:rPr>
          <w:szCs w:val="24"/>
        </w:rPr>
      </w:pPr>
      <w:r w:rsidRPr="0046237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46237F" w:rsidRDefault="009632BE" w:rsidP="004846AE">
      <w:pPr>
        <w:tabs>
          <w:tab w:val="left" w:pos="567"/>
        </w:tabs>
        <w:spacing w:line="259" w:lineRule="auto"/>
        <w:jc w:val="both"/>
        <w:textAlignment w:val="baseline"/>
        <w:rPr>
          <w:szCs w:val="24"/>
        </w:rPr>
      </w:pPr>
      <w:r w:rsidRPr="0046237F">
        <w:rPr>
          <w:szCs w:val="24"/>
        </w:rPr>
        <w:t>12.1.7. Avanso užtikrinimo suma turi būti nurodoma ir išmokama eurais. </w:t>
      </w:r>
    </w:p>
    <w:p w14:paraId="7FDB127F" w14:textId="77777777" w:rsidR="003969E1" w:rsidRPr="0046237F" w:rsidRDefault="009632BE" w:rsidP="004846AE">
      <w:pPr>
        <w:tabs>
          <w:tab w:val="left" w:pos="567"/>
        </w:tabs>
        <w:spacing w:line="259" w:lineRule="auto"/>
        <w:jc w:val="both"/>
        <w:textAlignment w:val="baseline"/>
        <w:rPr>
          <w:szCs w:val="24"/>
        </w:rPr>
      </w:pPr>
      <w:r w:rsidRPr="0046237F">
        <w:rPr>
          <w:szCs w:val="24"/>
        </w:rPr>
        <w:t>12.1.8. Avanso užtikrinimas turi būti surašytas lietuvių arba kita kalba (esant Pirkėjo prašymui, turi būti pateiktas vertimas į lietuvių kalbą). </w:t>
      </w:r>
    </w:p>
    <w:p w14:paraId="12617F76" w14:textId="77777777" w:rsidR="003969E1" w:rsidRPr="0046237F" w:rsidRDefault="009632BE" w:rsidP="004846AE">
      <w:pPr>
        <w:tabs>
          <w:tab w:val="left" w:pos="567"/>
        </w:tabs>
        <w:spacing w:line="259" w:lineRule="auto"/>
        <w:jc w:val="both"/>
        <w:textAlignment w:val="baseline"/>
        <w:rPr>
          <w:szCs w:val="24"/>
        </w:rPr>
      </w:pPr>
      <w:r w:rsidRPr="0046237F">
        <w:rPr>
          <w:szCs w:val="24"/>
        </w:rPr>
        <w:t>12.1.9. Avanso užtikrinimas, neatitinkantis šiame Sutarties poskyryje nustatytų reikalavimų, nebus priimamas. </w:t>
      </w:r>
    </w:p>
    <w:p w14:paraId="416385F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46237F" w:rsidRDefault="009632BE" w:rsidP="004846AE">
      <w:pPr>
        <w:tabs>
          <w:tab w:val="left" w:pos="567"/>
        </w:tabs>
        <w:spacing w:line="259" w:lineRule="auto"/>
        <w:jc w:val="both"/>
        <w:textAlignment w:val="baseline"/>
        <w:rPr>
          <w:szCs w:val="24"/>
        </w:rPr>
      </w:pPr>
      <w:r w:rsidRPr="0046237F">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46237F">
        <w:rPr>
          <w:szCs w:val="24"/>
        </w:rPr>
        <w:lastRenderedPageBreak/>
        <w:t>netesybas, skaičiuojamas nuo grąžintinos avanso sumos už laikotarpį nuo avanso išmokėjimo iki jo grąžinimo.</w:t>
      </w:r>
    </w:p>
    <w:p w14:paraId="7F3617F0" w14:textId="77777777" w:rsidR="003969E1" w:rsidRPr="0046237F" w:rsidRDefault="003969E1" w:rsidP="004846AE">
      <w:pPr>
        <w:tabs>
          <w:tab w:val="left" w:pos="567"/>
        </w:tabs>
        <w:spacing w:line="259" w:lineRule="auto"/>
        <w:jc w:val="both"/>
        <w:textAlignment w:val="baseline"/>
        <w:rPr>
          <w:szCs w:val="24"/>
        </w:rPr>
      </w:pPr>
    </w:p>
    <w:p w14:paraId="59414E7E"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12.2.</w:t>
      </w:r>
      <w:r w:rsidRPr="0046237F">
        <w:rPr>
          <w:rFonts w:eastAsia="Arial"/>
          <w:b/>
          <w:bCs/>
          <w:szCs w:val="24"/>
        </w:rPr>
        <w:tab/>
      </w:r>
      <w:r w:rsidRPr="0046237F">
        <w:rPr>
          <w:rFonts w:eastAsia="Arial"/>
          <w:b/>
          <w:szCs w:val="24"/>
        </w:rPr>
        <w:t>Mokėjimų tvarka</w:t>
      </w:r>
    </w:p>
    <w:p w14:paraId="396D1ECD"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w:t>
      </w:r>
      <w:r w:rsidRPr="0046237F">
        <w:rPr>
          <w:rFonts w:eastAsia="Arial"/>
          <w:szCs w:val="24"/>
        </w:rPr>
        <w:tab/>
      </w:r>
      <w:r w:rsidRPr="0046237F">
        <w:rPr>
          <w:szCs w:val="24"/>
        </w:rPr>
        <w:t>Tiekėjas išrašo Sąskaitą tik Šalims pasirašius Prekių perdavimo–priėmimo aktą, jeigu kitaip nenumatyta Specialiosiose sąlygose</w:t>
      </w:r>
      <w:r w:rsidRPr="0046237F">
        <w:rPr>
          <w:rFonts w:eastAsia="Arial"/>
          <w:szCs w:val="24"/>
        </w:rPr>
        <w:t>:</w:t>
      </w:r>
    </w:p>
    <w:p w14:paraId="780416E6" w14:textId="2B20D499"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12.2.1.1.</w:t>
      </w:r>
      <w:r w:rsidRPr="0046237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6237F">
        <w:rPr>
          <w:rFonts w:eastAsia="Arial"/>
          <w:color w:val="0563C1"/>
          <w:szCs w:val="24"/>
          <w:u w:val="single"/>
        </w:rPr>
        <w:t>2014/55/ES</w:t>
      </w:r>
      <w:r w:rsidRPr="0046237F">
        <w:rPr>
          <w:rFonts w:eastAsia="Arial"/>
          <w:szCs w:val="24"/>
        </w:rPr>
        <w:t xml:space="preserve"> (toliau – </w:t>
      </w:r>
      <w:r w:rsidRPr="0046237F">
        <w:rPr>
          <w:rFonts w:eastAsia="Arial"/>
          <w:b/>
          <w:bCs/>
          <w:szCs w:val="24"/>
        </w:rPr>
        <w:t>Europos elektroninių sąskaitų faktūrų</w:t>
      </w:r>
      <w:r w:rsidRPr="0046237F">
        <w:rPr>
          <w:rFonts w:eastAsia="Arial"/>
          <w:szCs w:val="24"/>
        </w:rPr>
        <w:t xml:space="preserve"> </w:t>
      </w:r>
      <w:r w:rsidRPr="0046237F">
        <w:rPr>
          <w:rFonts w:eastAsia="Arial"/>
          <w:b/>
          <w:bCs/>
          <w:szCs w:val="24"/>
        </w:rPr>
        <w:t>standartas</w:t>
      </w:r>
      <w:r w:rsidRPr="0046237F">
        <w:rPr>
          <w:rFonts w:eastAsia="Arial"/>
          <w:szCs w:val="24"/>
        </w:rPr>
        <w:t>), Tiekėjas gali pateikti per informacinę sistemą „</w:t>
      </w:r>
      <w:r w:rsidR="00570562">
        <w:rPr>
          <w:rFonts w:eastAsia="Arial"/>
          <w:szCs w:val="24"/>
        </w:rPr>
        <w:t>SABIS</w:t>
      </w:r>
      <w:r w:rsidRPr="0046237F">
        <w:rPr>
          <w:rFonts w:eastAsia="Arial"/>
          <w:szCs w:val="24"/>
        </w:rPr>
        <w:t>“ (</w:t>
      </w:r>
      <w:r w:rsidR="00570562" w:rsidRPr="00570562">
        <w:rPr>
          <w:rFonts w:eastAsia="Arial"/>
          <w:color w:val="0000FF"/>
          <w:szCs w:val="24"/>
          <w:u w:val="single"/>
        </w:rPr>
        <w:t>https://sabis.nbfc.lt/</w:t>
      </w:r>
      <w:r w:rsidRPr="0046237F">
        <w:rPr>
          <w:rFonts w:eastAsia="Arial"/>
          <w:szCs w:val="24"/>
        </w:rPr>
        <w:t>) arba per kitą savo pasirinktą informacinę sistemą;</w:t>
      </w:r>
    </w:p>
    <w:p w14:paraId="4FEF5F5A" w14:textId="65856758"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12.2.1.2.</w:t>
      </w:r>
      <w:r w:rsidRPr="0046237F">
        <w:rPr>
          <w:rFonts w:eastAsia="Arial"/>
          <w:szCs w:val="24"/>
        </w:rPr>
        <w:tab/>
        <w:t>Europos elektroninių sąskaitų faktūrų standarto neatitinkančią elektroninę sąskaitą faktūrą Tiekėjas privalo pateikti, naudodamasis informacinės sistemos „</w:t>
      </w:r>
      <w:r w:rsidR="00570562">
        <w:rPr>
          <w:rFonts w:eastAsia="Arial"/>
          <w:szCs w:val="24"/>
        </w:rPr>
        <w:t>SABIS</w:t>
      </w:r>
      <w:r w:rsidRPr="0046237F">
        <w:rPr>
          <w:rFonts w:eastAsia="Arial"/>
          <w:szCs w:val="24"/>
        </w:rPr>
        <w:t>“ priemonėmis (</w:t>
      </w:r>
      <w:r w:rsidR="00570562" w:rsidRPr="00570562">
        <w:rPr>
          <w:rFonts w:eastAsia="Arial"/>
          <w:color w:val="0000FF"/>
          <w:szCs w:val="24"/>
          <w:u w:val="single"/>
        </w:rPr>
        <w:t>https://sabis.nbfc.lt/</w:t>
      </w:r>
      <w:r w:rsidRPr="0046237F">
        <w:rPr>
          <w:rFonts w:eastAsia="Arial"/>
          <w:szCs w:val="24"/>
        </w:rPr>
        <w:t>).</w:t>
      </w:r>
    </w:p>
    <w:p w14:paraId="2D29EBD1" w14:textId="6C6A6DDC"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12.2.2.</w:t>
      </w:r>
      <w:r w:rsidRPr="0046237F">
        <w:rPr>
          <w:rFonts w:eastAsia="Arial"/>
          <w:szCs w:val="24"/>
        </w:rPr>
        <w:tab/>
        <w:t xml:space="preserve"> Pirkėjas elektronines sąskaitas faktūras priima ir apdoroja naudodamasis informacinės sistemos „</w:t>
      </w:r>
      <w:r w:rsidR="00570562">
        <w:rPr>
          <w:rFonts w:eastAsia="Arial"/>
          <w:szCs w:val="24"/>
        </w:rPr>
        <w:t>SABIS</w:t>
      </w:r>
      <w:r w:rsidRPr="0046237F">
        <w:rPr>
          <w:rFonts w:eastAsia="Arial"/>
          <w:szCs w:val="24"/>
        </w:rPr>
        <w:t>“ priemonėmis, išskyrus VPĮ nustatytus išimtinius atvejus.</w:t>
      </w:r>
    </w:p>
    <w:p w14:paraId="3C488EE3"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12.2.3.</w:t>
      </w:r>
      <w:r w:rsidRPr="0046237F">
        <w:rPr>
          <w:szCs w:val="24"/>
        </w:rPr>
        <w:tab/>
        <w:t>Išankstinio mokėjimo sąskaitas (jeigu Specialiosiose sąlygose yra numatytas avanso mokėjimas) Tiekėjas privalo pateikti šiame Sutarties poskyryje nustatyta tvarka.</w:t>
      </w:r>
    </w:p>
    <w:p w14:paraId="469E6BC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12.2.4.</w:t>
      </w:r>
      <w:r w:rsidRPr="0046237F">
        <w:rPr>
          <w:rFonts w:eastAsia="Arial"/>
          <w:szCs w:val="24"/>
        </w:rPr>
        <w:tab/>
        <w:t>Pirkėjas atlieka mokėjimus už Prekes Specialiosiose sąlygose nustatytais terminais.</w:t>
      </w:r>
    </w:p>
    <w:p w14:paraId="4698F4C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12.2.5.</w:t>
      </w:r>
      <w:r w:rsidRPr="0046237F">
        <w:rPr>
          <w:rFonts w:eastAsia="Arial"/>
          <w:szCs w:val="24"/>
        </w:rPr>
        <w:tab/>
        <w:t>Už mokėjimų pagal Sutartį vėlavimus, Pirkėjui taikomos netesybos Specialiosiose sąlygose nustatyta tvarka.</w:t>
      </w:r>
    </w:p>
    <w:p w14:paraId="74F24C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12.2.6.</w:t>
      </w:r>
      <w:r w:rsidRPr="0046237F">
        <w:rPr>
          <w:rFonts w:eastAsia="Arial"/>
          <w:szCs w:val="24"/>
        </w:rPr>
        <w:tab/>
        <w:t>Jei Prekės pristatomos dalimis, aukščiau nurodyta atsiskaitymo tvarka galioja kiekvienai tokiai daliai, jei Specialiosiose sąlygose nenustatyta kitaip.</w:t>
      </w:r>
    </w:p>
    <w:p w14:paraId="0E70BA03"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12.2.7.</w:t>
      </w:r>
      <w:r w:rsidRPr="0046237F">
        <w:tab/>
      </w:r>
      <w:r w:rsidRPr="0046237F">
        <w:rPr>
          <w:rFonts w:eastAsia="Arial"/>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12.3.</w:t>
      </w:r>
      <w:r w:rsidRPr="0046237F">
        <w:rPr>
          <w:rFonts w:eastAsia="Arial"/>
          <w:b/>
          <w:bCs/>
          <w:szCs w:val="24"/>
        </w:rPr>
        <w:tab/>
      </w:r>
      <w:r w:rsidRPr="0046237F">
        <w:rPr>
          <w:rFonts w:eastAsia="Arial"/>
          <w:b/>
          <w:szCs w:val="24"/>
        </w:rPr>
        <w:t>Kiti atsiskaitymo klausimai</w:t>
      </w:r>
    </w:p>
    <w:p w14:paraId="71A1060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12.3.1.</w:t>
      </w:r>
      <w:r w:rsidRPr="0046237F">
        <w:rPr>
          <w:rFonts w:eastAsia="Arial"/>
          <w:szCs w:val="24"/>
        </w:rPr>
        <w:tab/>
        <w:t>Pirkėjas privalo pervesti mokėjimus Tiekėjui į Tiekėjo banko sąskaitą, nurodytą Specialiosiose sąlygose.</w:t>
      </w:r>
    </w:p>
    <w:p w14:paraId="1ED5134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12.3.2.</w:t>
      </w:r>
      <w:r w:rsidRPr="0046237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12.3.3.</w:t>
      </w:r>
      <w:r w:rsidRPr="0046237F">
        <w:rPr>
          <w:rFonts w:eastAsia="Arial"/>
          <w:szCs w:val="24"/>
        </w:rPr>
        <w:tab/>
        <w:t>Visi mokėjimai pagal Sutartį atliekami eurais.</w:t>
      </w:r>
    </w:p>
    <w:p w14:paraId="0DA2E67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12.3.4.</w:t>
      </w:r>
      <w:r w:rsidRPr="0046237F">
        <w:rPr>
          <w:rFonts w:eastAsia="Arial"/>
          <w:szCs w:val="24"/>
        </w:rPr>
        <w:tab/>
        <w:t>Už pavėluotus mokėjimus pagal Sutartį mokančioji Šalis privalo sumokėti kitai Šaliai Specialiosiose sąlygose nurodyto dydžio netesybas.</w:t>
      </w:r>
    </w:p>
    <w:p w14:paraId="3D6F306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13.</w:t>
      </w:r>
      <w:r w:rsidRPr="0046237F">
        <w:rPr>
          <w:rFonts w:eastAsia="Arial"/>
          <w:b/>
          <w:bCs/>
          <w:caps/>
          <w:szCs w:val="24"/>
        </w:rPr>
        <w:tab/>
      </w:r>
      <w:r w:rsidRPr="0046237F">
        <w:rPr>
          <w:rFonts w:eastAsia="Arial"/>
          <w:b/>
          <w:caps/>
          <w:szCs w:val="24"/>
        </w:rPr>
        <w:t>Konfidenciali informacija</w:t>
      </w:r>
    </w:p>
    <w:p w14:paraId="24217E1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13.1.</w:t>
      </w:r>
      <w:r w:rsidRPr="0046237F">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lastRenderedPageBreak/>
        <w:t>13.2.</w:t>
      </w:r>
      <w:r w:rsidRPr="0046237F">
        <w:rPr>
          <w:rFonts w:eastAsia="Arial"/>
          <w:szCs w:val="24"/>
        </w:rPr>
        <w:tab/>
        <w:t>Šalis turi teisę atskleisti kitos Šalies konfidencialią informaciją šiais atvejais:</w:t>
      </w:r>
    </w:p>
    <w:p w14:paraId="052AEA1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13.2.1.</w:t>
      </w:r>
      <w:r w:rsidRPr="0046237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13.2.2.</w:t>
      </w:r>
      <w:r w:rsidRPr="0046237F">
        <w:rPr>
          <w:rFonts w:eastAsia="Arial"/>
          <w:szCs w:val="24"/>
        </w:rPr>
        <w:tab/>
        <w:t xml:space="preserve">konfidencialią informaciją yra būtina atskleisti pagal </w:t>
      </w:r>
      <w:r w:rsidRPr="0046237F">
        <w:rPr>
          <w:szCs w:val="24"/>
        </w:rPr>
        <w:t>įstatymų bei kitų teisės aktų</w:t>
      </w:r>
      <w:r w:rsidRPr="0046237F">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13.3.</w:t>
      </w:r>
      <w:r w:rsidRPr="0046237F">
        <w:rPr>
          <w:rFonts w:eastAsia="Arial"/>
          <w:szCs w:val="24"/>
        </w:rPr>
        <w:tab/>
        <w:t xml:space="preserve">Prieš atskleisdama konfidencialią informaciją, Šalis privalo informuoti kitą Šalį (tiek, kiek tai nedraudžiama pagal </w:t>
      </w:r>
      <w:r w:rsidRPr="0046237F">
        <w:rPr>
          <w:szCs w:val="24"/>
        </w:rPr>
        <w:t>įstatymus bei kitus teisės aktus</w:t>
      </w:r>
      <w:r w:rsidRPr="0046237F">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w:t>
      </w:r>
      <w:r w:rsidRPr="0046237F">
        <w:rPr>
          <w:rFonts w:eastAsia="Arial"/>
          <w:szCs w:val="24"/>
        </w:rPr>
        <w:tab/>
        <w:t>Šalis atsako:</w:t>
      </w:r>
    </w:p>
    <w:p w14:paraId="72EFA5F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13.4.1.</w:t>
      </w:r>
      <w:r w:rsidRPr="0046237F">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13.4.2.</w:t>
      </w:r>
      <w:r w:rsidRPr="0046237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13.5.</w:t>
      </w:r>
      <w:r w:rsidRPr="0046237F">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14.</w:t>
      </w:r>
      <w:r w:rsidRPr="0046237F">
        <w:rPr>
          <w:rFonts w:eastAsia="Arial"/>
          <w:b/>
          <w:bCs/>
          <w:caps/>
          <w:szCs w:val="24"/>
        </w:rPr>
        <w:tab/>
      </w:r>
      <w:r w:rsidRPr="0046237F">
        <w:rPr>
          <w:rFonts w:eastAsia="Arial"/>
          <w:b/>
          <w:caps/>
          <w:szCs w:val="24"/>
        </w:rPr>
        <w:t>Asmens duomenų apsauga</w:t>
      </w:r>
    </w:p>
    <w:p w14:paraId="6D01926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14.1.</w:t>
      </w:r>
      <w:r w:rsidRPr="0046237F">
        <w:rPr>
          <w:rFonts w:eastAsia="Arial"/>
          <w:szCs w:val="24"/>
        </w:rPr>
        <w:tab/>
      </w:r>
      <w:r w:rsidRPr="0046237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46237F">
        <w:rPr>
          <w:rFonts w:eastAsia="Arial"/>
          <w:color w:val="0563C1"/>
          <w:szCs w:val="24"/>
          <w:u w:val="single"/>
          <w:lang w:eastAsia="lt-LT"/>
        </w:rPr>
        <w:t>(ES) 2016/679</w:t>
      </w:r>
      <w:r w:rsidRPr="0046237F">
        <w:rPr>
          <w:rFonts w:eastAsia="Arial"/>
          <w:szCs w:val="24"/>
          <w:lang w:eastAsia="lt-LT"/>
        </w:rPr>
        <w:t xml:space="preserve"> dėl fizinių asmenų apsaugos tvarkant asmens duomenis ir dėl laisvo tokių duomenų judėjimo ir kuriuo panaikinama Direktyva </w:t>
      </w:r>
      <w:r w:rsidRPr="0046237F">
        <w:rPr>
          <w:rFonts w:eastAsia="Arial"/>
          <w:color w:val="0563C1"/>
          <w:szCs w:val="24"/>
          <w:u w:val="single"/>
          <w:lang w:eastAsia="lt-LT"/>
        </w:rPr>
        <w:t>95/46/EB</w:t>
      </w:r>
      <w:r w:rsidRPr="0046237F">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46237F" w:rsidRDefault="009632BE" w:rsidP="004846AE">
      <w:pPr>
        <w:tabs>
          <w:tab w:val="left" w:pos="567"/>
          <w:tab w:val="left" w:pos="851"/>
          <w:tab w:val="left" w:pos="992"/>
          <w:tab w:val="left" w:pos="1134"/>
        </w:tabs>
        <w:spacing w:line="259" w:lineRule="auto"/>
        <w:jc w:val="both"/>
      </w:pPr>
      <w:r w:rsidRPr="0046237F">
        <w:t>14.2.</w:t>
      </w:r>
      <w:r w:rsidRPr="0046237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46237F" w:rsidRDefault="003969E1" w:rsidP="004846AE">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46237F">
        <w:rPr>
          <w:rFonts w:eastAsia="Arial"/>
          <w:b/>
          <w:bCs/>
          <w:caps/>
          <w:color w:val="000000"/>
          <w:szCs w:val="24"/>
        </w:rPr>
        <w:t>15.</w:t>
      </w:r>
      <w:r w:rsidRPr="0046237F">
        <w:rPr>
          <w:rFonts w:eastAsia="Arial"/>
          <w:b/>
          <w:bCs/>
          <w:caps/>
          <w:color w:val="000000"/>
          <w:szCs w:val="24"/>
        </w:rPr>
        <w:tab/>
      </w:r>
      <w:r w:rsidRPr="0046237F">
        <w:rPr>
          <w:rFonts w:eastAsia="Arial"/>
          <w:b/>
          <w:caps/>
          <w:szCs w:val="24"/>
        </w:rPr>
        <w:t>INTELEKTINĖ NUOSAVYBĖ</w:t>
      </w:r>
    </w:p>
    <w:p w14:paraId="3D45A022"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7777777" w:rsidR="003969E1" w:rsidRPr="0046237F" w:rsidRDefault="009632BE" w:rsidP="004846AE">
      <w:pPr>
        <w:tabs>
          <w:tab w:val="left" w:pos="567"/>
        </w:tabs>
        <w:spacing w:line="259" w:lineRule="auto"/>
        <w:jc w:val="both"/>
        <w:textAlignment w:val="baseline"/>
        <w:rPr>
          <w:szCs w:val="24"/>
        </w:rPr>
      </w:pPr>
      <w:r w:rsidRPr="0046237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46237F" w:rsidRDefault="009632BE" w:rsidP="004846AE">
      <w:pPr>
        <w:tabs>
          <w:tab w:val="left" w:pos="567"/>
        </w:tabs>
        <w:spacing w:line="259" w:lineRule="auto"/>
        <w:jc w:val="both"/>
        <w:textAlignment w:val="baseline"/>
        <w:rPr>
          <w:szCs w:val="24"/>
        </w:rPr>
      </w:pPr>
      <w:r w:rsidRPr="0046237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237F">
        <w:rPr>
          <w:szCs w:val="24"/>
        </w:rPr>
        <w:t>sui</w:t>
      </w:r>
      <w:proofErr w:type="spellEnd"/>
      <w:r w:rsidRPr="0046237F">
        <w:rPr>
          <w:szCs w:val="24"/>
        </w:rPr>
        <w:t xml:space="preserve"> </w:t>
      </w:r>
      <w:proofErr w:type="spellStart"/>
      <w:r w:rsidRPr="0046237F">
        <w:rPr>
          <w:szCs w:val="24"/>
        </w:rPr>
        <w:t>generis</w:t>
      </w:r>
      <w:proofErr w:type="spellEnd"/>
      <w:r w:rsidRPr="0046237F">
        <w:rPr>
          <w:szCs w:val="24"/>
        </w:rPr>
        <w:t xml:space="preserve">) </w:t>
      </w:r>
      <w:r w:rsidRPr="0046237F">
        <w:rPr>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46237F" w:rsidRDefault="009632BE" w:rsidP="004846AE">
      <w:pPr>
        <w:tabs>
          <w:tab w:val="left" w:pos="567"/>
        </w:tabs>
        <w:spacing w:line="259" w:lineRule="auto"/>
        <w:jc w:val="both"/>
        <w:textAlignment w:val="baseline"/>
        <w:rPr>
          <w:szCs w:val="24"/>
        </w:rPr>
      </w:pPr>
      <w:r w:rsidRPr="0046237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46237F" w:rsidRDefault="003969E1" w:rsidP="004846AE">
      <w:pPr>
        <w:tabs>
          <w:tab w:val="left" w:pos="567"/>
        </w:tabs>
        <w:spacing w:line="259" w:lineRule="auto"/>
        <w:jc w:val="both"/>
        <w:textAlignment w:val="baseline"/>
        <w:rPr>
          <w:szCs w:val="24"/>
        </w:rPr>
      </w:pPr>
    </w:p>
    <w:p w14:paraId="31FCB7B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16.</w:t>
      </w:r>
      <w:r w:rsidRPr="0046237F">
        <w:rPr>
          <w:rFonts w:eastAsia="Arial"/>
          <w:b/>
          <w:bCs/>
          <w:caps/>
          <w:szCs w:val="24"/>
        </w:rPr>
        <w:tab/>
      </w:r>
      <w:r w:rsidRPr="0046237F">
        <w:rPr>
          <w:rFonts w:eastAsia="Arial"/>
          <w:b/>
          <w:caps/>
          <w:szCs w:val="24"/>
        </w:rPr>
        <w:t>Pareiškimai ir garantijos</w:t>
      </w:r>
    </w:p>
    <w:p w14:paraId="472027CB"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 Kiekviena iš Šalių pareiškia ir garantuoja kitai Šaliai, kad:</w:t>
      </w:r>
    </w:p>
    <w:p w14:paraId="11DE564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16.1.2. sudarydama Sutartį, Šalis neviršija savo kompetencijos ir nepažeidžia jai taikomų </w:t>
      </w:r>
      <w:r w:rsidRPr="0046237F">
        <w:rPr>
          <w:szCs w:val="24"/>
        </w:rPr>
        <w:t>įstatymų bei kitų teisės aktų</w:t>
      </w:r>
      <w:r w:rsidRPr="0046237F">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16.1.6. visi Šalies pareiškimai ir garantijos yra išsamūs ir nepalieka nutylėtų jokių aplinkybių, kurios darytų šiuos pareiškimus ar garantijas neteisingais.</w:t>
      </w:r>
    </w:p>
    <w:p w14:paraId="70B8583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16.2. Tiekėjas papildomai pareiškia ir garantuoja Pirkėjui, kad Tiekėjas, subtiekėjai, jungtinės veiklos partneriai ir specialistai turi galiojančius ir teisėtus visus </w:t>
      </w:r>
      <w:r w:rsidRPr="0046237F">
        <w:rPr>
          <w:szCs w:val="24"/>
        </w:rPr>
        <w:t>įstatymuose bei kituose teisės aktuose</w:t>
      </w:r>
      <w:r w:rsidRPr="0046237F">
        <w:rPr>
          <w:rFonts w:eastAsia="Arial"/>
          <w:szCs w:val="24"/>
        </w:rPr>
        <w:t xml:space="preserve"> numatytus leidimus, licencijas, atestatus, teisės pripažinimo dokumentus, reikalingus vykdant Sutartį.</w:t>
      </w:r>
    </w:p>
    <w:p w14:paraId="6B1E47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16.3. </w:t>
      </w:r>
      <w:r w:rsidRPr="0046237F">
        <w:rPr>
          <w:szCs w:val="24"/>
        </w:rPr>
        <w:t>Tiekėjas pareiškia, kad parduodamų Prekių disponavimo, valdymo ir naudojimosi teisės nėra apribotos</w:t>
      </w:r>
      <w:r w:rsidRPr="0046237F">
        <w:rPr>
          <w:rFonts w:eastAsia="Arial"/>
          <w:szCs w:val="24"/>
        </w:rPr>
        <w:t xml:space="preserve"> </w:t>
      </w:r>
      <w:r w:rsidRPr="0046237F">
        <w:rPr>
          <w:rFonts w:eastAsia="Arial"/>
          <w:color w:val="000000"/>
          <w:szCs w:val="24"/>
          <w:shd w:val="clear" w:color="auto" w:fill="FFFFFF"/>
        </w:rPr>
        <w:t>ir jokie tretieji asmenys neturi pretenzijų į Sutartimi perduodamas Prekes (įkeitimai, areštai ar pan.).</w:t>
      </w:r>
    </w:p>
    <w:p w14:paraId="03B90253"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17.</w:t>
      </w:r>
      <w:r w:rsidRPr="0046237F">
        <w:rPr>
          <w:rFonts w:eastAsia="Arial"/>
          <w:b/>
          <w:bCs/>
          <w:caps/>
          <w:szCs w:val="24"/>
        </w:rPr>
        <w:tab/>
      </w:r>
      <w:r w:rsidRPr="0046237F">
        <w:rPr>
          <w:rFonts w:eastAsia="Arial"/>
          <w:b/>
          <w:caps/>
          <w:szCs w:val="24"/>
        </w:rPr>
        <w:t>Bendrieji atsakomybės klausimai</w:t>
      </w:r>
    </w:p>
    <w:p w14:paraId="2CC85719"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17.1. Netesybų už vėlavimą ar pareigų pagal Sutartį pažeidimą sumokėjimas neatleidžia Šalies nuo Sutartyje numatytų jos pareigų vykdymo.</w:t>
      </w:r>
    </w:p>
    <w:p w14:paraId="5CAE6BB0" w14:textId="77777777" w:rsidR="003969E1" w:rsidRPr="0046237F" w:rsidRDefault="009632BE" w:rsidP="004846AE">
      <w:pPr>
        <w:widowControl w:val="0"/>
        <w:tabs>
          <w:tab w:val="left" w:pos="567"/>
          <w:tab w:val="left" w:pos="851"/>
          <w:tab w:val="left" w:pos="992"/>
          <w:tab w:val="left" w:pos="1134"/>
        </w:tabs>
        <w:spacing w:line="259" w:lineRule="auto"/>
        <w:jc w:val="both"/>
        <w:rPr>
          <w:szCs w:val="24"/>
        </w:rPr>
      </w:pPr>
      <w:r w:rsidRPr="0046237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6237F">
        <w:rPr>
          <w:color w:val="000000"/>
          <w:szCs w:val="24"/>
          <w:bdr w:val="none" w:sz="0" w:space="0" w:color="auto" w:frame="1"/>
        </w:rPr>
        <w:t xml:space="preserve">Šiame punkte numatytas atsakomybės ribojimas netaikomas, jei žala atsirado dėl konfidencialumo įsipareigojimų, asmens duomenų apsaugą reglamentuojančių </w:t>
      </w:r>
      <w:r w:rsidRPr="0046237F">
        <w:rPr>
          <w:color w:val="000000"/>
          <w:szCs w:val="24"/>
          <w:bdr w:val="none" w:sz="0" w:space="0" w:color="auto" w:frame="1"/>
        </w:rPr>
        <w:lastRenderedPageBreak/>
        <w:t>teisės aktų ar intelektinės nuosavybės teisių pažeidimo.</w:t>
      </w:r>
    </w:p>
    <w:p w14:paraId="2A66223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17.4. Šioje Sutartyje numatytos teisių gynybos priemonės neapriboja Šalių teisės pasinaudoti kitomis teisėtomis teisių gynybos priemonėmis.</w:t>
      </w:r>
    </w:p>
    <w:p w14:paraId="266A0A5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46237F" w:rsidRDefault="003969E1" w:rsidP="004846AE">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18.</w:t>
      </w:r>
      <w:r w:rsidRPr="0046237F">
        <w:rPr>
          <w:rFonts w:eastAsia="Arial"/>
          <w:b/>
          <w:bCs/>
          <w:caps/>
          <w:szCs w:val="24"/>
        </w:rPr>
        <w:tab/>
      </w:r>
      <w:r w:rsidRPr="0046237F">
        <w:rPr>
          <w:rFonts w:eastAsia="Arial"/>
          <w:b/>
          <w:caps/>
          <w:szCs w:val="24"/>
        </w:rPr>
        <w:t>Nenugalima jėga (FORCE MAJEURE)</w:t>
      </w:r>
    </w:p>
    <w:p w14:paraId="4B86B724"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18.1.</w:t>
      </w:r>
      <w:r w:rsidRPr="0046237F">
        <w:rPr>
          <w:rFonts w:eastAsia="Arial"/>
          <w:b/>
          <w:bCs/>
          <w:szCs w:val="24"/>
        </w:rPr>
        <w:tab/>
      </w:r>
      <w:r w:rsidRPr="0046237F">
        <w:rPr>
          <w:rFonts w:eastAsia="Arial"/>
          <w:szCs w:val="24"/>
        </w:rPr>
        <w:t>Atsakomybė pagal Sutartį netaikoma, taip pat Šalys gali būti visiškai ar iš dalies atleistos nuo civilinės atsakomybės šiais pagrindais:</w:t>
      </w:r>
    </w:p>
    <w:p w14:paraId="71105C1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rFonts w:eastAsia="Cambria"/>
          <w:szCs w:val="24"/>
        </w:rPr>
        <w:t>18.1.1.</w:t>
      </w:r>
      <w:r w:rsidRPr="0046237F">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18.2.</w:t>
      </w:r>
      <w:r w:rsidRPr="0046237F">
        <w:rPr>
          <w:rFonts w:eastAsia="Arial"/>
          <w:b/>
          <w:bCs/>
          <w:szCs w:val="24"/>
        </w:rPr>
        <w:tab/>
      </w:r>
      <w:r w:rsidRPr="0046237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18.3.</w:t>
      </w:r>
      <w:r w:rsidRPr="0046237F">
        <w:rPr>
          <w:rFonts w:eastAsia="Arial"/>
          <w:b/>
          <w:bCs/>
          <w:szCs w:val="24"/>
        </w:rPr>
        <w:tab/>
      </w:r>
      <w:r w:rsidRPr="0046237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18.4.</w:t>
      </w:r>
      <w:r w:rsidRPr="0046237F">
        <w:rPr>
          <w:rFonts w:eastAsia="Arial"/>
          <w:szCs w:val="24"/>
        </w:rPr>
        <w:tab/>
        <w:t>Jeigu nenugalimos jėgos (</w:t>
      </w:r>
      <w:r w:rsidRPr="0046237F">
        <w:rPr>
          <w:rFonts w:eastAsia="Arial"/>
          <w:iCs/>
          <w:szCs w:val="24"/>
        </w:rPr>
        <w:t>force majeure</w:t>
      </w:r>
      <w:r w:rsidRPr="0046237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19.</w:t>
      </w:r>
      <w:r w:rsidRPr="0046237F">
        <w:rPr>
          <w:rFonts w:eastAsia="Arial"/>
          <w:b/>
          <w:bCs/>
          <w:caps/>
          <w:szCs w:val="24"/>
        </w:rPr>
        <w:tab/>
      </w:r>
      <w:r w:rsidRPr="0046237F">
        <w:rPr>
          <w:rFonts w:eastAsia="Arial"/>
          <w:b/>
          <w:caps/>
          <w:szCs w:val="24"/>
        </w:rPr>
        <w:t>Sutarties nuostatų negaliojimas</w:t>
      </w:r>
    </w:p>
    <w:p w14:paraId="1CC7109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19.1.</w:t>
      </w:r>
      <w:r w:rsidRPr="0046237F">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46237F">
        <w:rPr>
          <w:rFonts w:eastAsia="Arial"/>
          <w:szCs w:val="24"/>
        </w:rPr>
        <w:lastRenderedPageBreak/>
        <w:t xml:space="preserve">tai nepažeidžia </w:t>
      </w:r>
      <w:r w:rsidRPr="0046237F">
        <w:rPr>
          <w:szCs w:val="24"/>
        </w:rPr>
        <w:t>įstatymų bei kitų teisės aktų</w:t>
      </w:r>
      <w:r w:rsidRPr="0046237F">
        <w:rPr>
          <w:rFonts w:eastAsia="Arial"/>
          <w:szCs w:val="24"/>
        </w:rPr>
        <w:t xml:space="preserve"> ir galima daryti prielaidą, kad Sutartis būtų buvusi teisėtai sudaryta ir neįtraukus nuostatos, kuri yra negaliojanti.</w:t>
      </w:r>
    </w:p>
    <w:p w14:paraId="3ACC5A2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19.2.</w:t>
      </w:r>
      <w:r w:rsidRPr="0046237F">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20.</w:t>
      </w:r>
      <w:r w:rsidRPr="0046237F">
        <w:rPr>
          <w:rFonts w:eastAsia="Arial"/>
          <w:b/>
          <w:bCs/>
          <w:caps/>
          <w:szCs w:val="24"/>
        </w:rPr>
        <w:tab/>
      </w:r>
      <w:r w:rsidRPr="0046237F">
        <w:rPr>
          <w:rFonts w:eastAsia="Arial"/>
          <w:b/>
          <w:caps/>
          <w:szCs w:val="24"/>
        </w:rPr>
        <w:t>Sutarties pakeitimai</w:t>
      </w:r>
    </w:p>
    <w:p w14:paraId="601B49BA"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46237F" w:rsidRDefault="009632BE" w:rsidP="004846AE">
      <w:pPr>
        <w:tabs>
          <w:tab w:val="left" w:pos="284"/>
          <w:tab w:val="left" w:pos="567"/>
        </w:tabs>
        <w:spacing w:line="259" w:lineRule="auto"/>
        <w:jc w:val="both"/>
        <w:rPr>
          <w:szCs w:val="24"/>
        </w:rPr>
      </w:pPr>
      <w:r w:rsidRPr="0046237F">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20.2. Sutarties pakeitimai įforminami Šalims sudarant Susitarimą. </w:t>
      </w:r>
    </w:p>
    <w:p w14:paraId="1357A85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6237F">
        <w:rPr>
          <w:szCs w:val="24"/>
        </w:rPr>
        <w:t>įstatymų bei kitų teisės aktų</w:t>
      </w:r>
      <w:r w:rsidRPr="0046237F">
        <w:rPr>
          <w:rFonts w:eastAsia="Arial"/>
          <w:szCs w:val="24"/>
        </w:rPr>
        <w:t xml:space="preserve"> nuostatomis. </w:t>
      </w:r>
    </w:p>
    <w:p w14:paraId="24E104A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20.4. Susitarimai įsigalioja nuo jų sudarymo, jei Susitarime nenurodyta kitaip. Susitarimą Pirkėjas privalo paviešinti VPĮ 33 ir 86 straipsniuose nustatyta tvarka.</w:t>
      </w:r>
    </w:p>
    <w:p w14:paraId="677CD46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21.</w:t>
      </w:r>
      <w:r w:rsidRPr="0046237F">
        <w:rPr>
          <w:rFonts w:eastAsia="Arial"/>
          <w:b/>
          <w:bCs/>
          <w:caps/>
          <w:szCs w:val="24"/>
        </w:rPr>
        <w:tab/>
      </w:r>
      <w:r w:rsidRPr="0046237F">
        <w:rPr>
          <w:rFonts w:eastAsia="Arial"/>
          <w:b/>
          <w:caps/>
          <w:szCs w:val="24"/>
        </w:rPr>
        <w:t>Sutarties sUSTABDYMAS</w:t>
      </w:r>
    </w:p>
    <w:p w14:paraId="3AA13C43"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7777777" w:rsidR="003969E1" w:rsidRPr="0046237F" w:rsidRDefault="009632BE" w:rsidP="004846AE">
      <w:pPr>
        <w:tabs>
          <w:tab w:val="left" w:pos="567"/>
        </w:tabs>
        <w:spacing w:line="259" w:lineRule="auto"/>
        <w:jc w:val="both"/>
        <w:textAlignment w:val="baseline"/>
        <w:rPr>
          <w:szCs w:val="24"/>
        </w:rPr>
      </w:pPr>
      <w:r w:rsidRPr="0046237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46237F" w:rsidRDefault="009632BE" w:rsidP="004846AE">
      <w:pPr>
        <w:tabs>
          <w:tab w:val="left" w:pos="567"/>
        </w:tabs>
        <w:spacing w:line="259" w:lineRule="auto"/>
        <w:jc w:val="both"/>
        <w:textAlignment w:val="baseline"/>
        <w:rPr>
          <w:szCs w:val="24"/>
        </w:rPr>
      </w:pPr>
      <w:r w:rsidRPr="0046237F">
        <w:rPr>
          <w:szCs w:val="24"/>
        </w:rPr>
        <w:t>21.2. Prekių (jų dalies) tiekimas gali būti stabdomas esant bent vienai iš šių aplinkybių: </w:t>
      </w:r>
    </w:p>
    <w:p w14:paraId="7E883098" w14:textId="77777777" w:rsidR="003969E1" w:rsidRPr="0046237F" w:rsidRDefault="009632BE" w:rsidP="004846AE">
      <w:pPr>
        <w:tabs>
          <w:tab w:val="left" w:pos="567"/>
        </w:tabs>
        <w:spacing w:line="259" w:lineRule="auto"/>
        <w:jc w:val="both"/>
        <w:textAlignment w:val="baseline"/>
        <w:rPr>
          <w:szCs w:val="24"/>
        </w:rPr>
      </w:pPr>
      <w:r w:rsidRPr="0046237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46237F" w:rsidRDefault="009632BE" w:rsidP="004846AE">
      <w:pPr>
        <w:tabs>
          <w:tab w:val="left" w:pos="567"/>
        </w:tabs>
        <w:spacing w:line="259" w:lineRule="auto"/>
        <w:jc w:val="both"/>
        <w:textAlignment w:val="baseline"/>
        <w:rPr>
          <w:szCs w:val="24"/>
        </w:rPr>
      </w:pPr>
      <w:r w:rsidRPr="0046237F">
        <w:rPr>
          <w:szCs w:val="24"/>
        </w:rPr>
        <w:t>21.2.2. Pirkėjas Sutartyje nurodyta tvarka negali priimti Prekių (pavyzdžiui, nebaigta įrengti patalpa, kurioje turi būti įmontuojamos Prekės), o Tiekėjas dėl to negali vykdyti Sutarties; </w:t>
      </w:r>
    </w:p>
    <w:p w14:paraId="7D2BE326" w14:textId="77777777" w:rsidR="003969E1" w:rsidRPr="0046237F" w:rsidRDefault="009632BE" w:rsidP="004846AE">
      <w:pPr>
        <w:tabs>
          <w:tab w:val="left" w:pos="567"/>
        </w:tabs>
        <w:spacing w:line="259" w:lineRule="auto"/>
        <w:jc w:val="both"/>
        <w:textAlignment w:val="baseline"/>
        <w:rPr>
          <w:szCs w:val="24"/>
        </w:rPr>
      </w:pPr>
      <w:r w:rsidRPr="0046237F">
        <w:rPr>
          <w:szCs w:val="24"/>
        </w:rPr>
        <w:t>21.2.3. dėl nenumatytų prekių, paslaugų ir (ar) darbų, susijusių su perkamu objektu, kurių poreikis paaiškėjo tik vykdant Sutartį; </w:t>
      </w:r>
    </w:p>
    <w:p w14:paraId="17B6178D" w14:textId="77777777" w:rsidR="003969E1" w:rsidRPr="0046237F" w:rsidRDefault="009632BE" w:rsidP="004846AE">
      <w:pPr>
        <w:tabs>
          <w:tab w:val="left" w:pos="567"/>
        </w:tabs>
        <w:spacing w:line="259" w:lineRule="auto"/>
        <w:jc w:val="both"/>
        <w:textAlignment w:val="baseline"/>
        <w:rPr>
          <w:szCs w:val="24"/>
        </w:rPr>
      </w:pPr>
      <w:r w:rsidRPr="0046237F">
        <w:rPr>
          <w:szCs w:val="24"/>
        </w:rPr>
        <w:t>21.2.4. ne dėl Pirkėjo kaltės vėluoja kitos Pirkėjo pirkimo sutarties, turinčios tiesioginės įtakos šiai Sutarčiai, vykdymas;  </w:t>
      </w:r>
    </w:p>
    <w:p w14:paraId="3FB241AE" w14:textId="77777777" w:rsidR="003969E1" w:rsidRPr="0046237F" w:rsidRDefault="009632BE" w:rsidP="004846AE">
      <w:pPr>
        <w:tabs>
          <w:tab w:val="left" w:pos="567"/>
        </w:tabs>
        <w:spacing w:line="259" w:lineRule="auto"/>
        <w:jc w:val="both"/>
        <w:textAlignment w:val="baseline"/>
        <w:rPr>
          <w:szCs w:val="24"/>
        </w:rPr>
      </w:pPr>
      <w:r w:rsidRPr="0046237F">
        <w:rPr>
          <w:szCs w:val="24"/>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46237F" w:rsidRDefault="009632BE" w:rsidP="004846AE">
      <w:pPr>
        <w:tabs>
          <w:tab w:val="left" w:pos="567"/>
        </w:tabs>
        <w:spacing w:line="259" w:lineRule="auto"/>
        <w:jc w:val="both"/>
        <w:textAlignment w:val="baseline"/>
        <w:rPr>
          <w:szCs w:val="24"/>
        </w:rPr>
      </w:pPr>
      <w:r w:rsidRPr="0046237F">
        <w:rPr>
          <w:szCs w:val="24"/>
        </w:rPr>
        <w:t>21.2.6. pasikeitus galiojančiam teisės aktui ar įsigaliojus naujam teisės aktui, kuris turi įtakos šios Sutarties vykdymui; </w:t>
      </w:r>
    </w:p>
    <w:p w14:paraId="5D836D2D" w14:textId="77777777" w:rsidR="003969E1" w:rsidRPr="0046237F" w:rsidRDefault="009632BE" w:rsidP="004846AE">
      <w:pPr>
        <w:tabs>
          <w:tab w:val="left" w:pos="567"/>
        </w:tabs>
        <w:spacing w:line="259" w:lineRule="auto"/>
        <w:jc w:val="both"/>
        <w:textAlignment w:val="baseline"/>
        <w:rPr>
          <w:szCs w:val="24"/>
        </w:rPr>
      </w:pPr>
      <w:r w:rsidRPr="0046237F">
        <w:rPr>
          <w:szCs w:val="24"/>
        </w:rPr>
        <w:t>21.2.7. sutartinių įsipareigojimų stabdymo būtinybė atsirado dėl sustabdyto / perskirstyto / negauto ir panašiai Pirkėjo Prekių pirkimui skirto finansavimo arba finansavimo trūkumo; </w:t>
      </w:r>
    </w:p>
    <w:p w14:paraId="160032C3"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21.2.8. dėl teisminių (arbitražinių) ginčų su Pirkėju ar trečiaisiais asmenimis, kurių dalykas yra tiesiogiai susijęs su Sutarties vykdymu. </w:t>
      </w:r>
    </w:p>
    <w:p w14:paraId="20A82D65" w14:textId="77777777" w:rsidR="003969E1" w:rsidRPr="0046237F" w:rsidRDefault="009632BE" w:rsidP="004846AE">
      <w:pPr>
        <w:tabs>
          <w:tab w:val="left" w:pos="567"/>
        </w:tabs>
        <w:spacing w:line="259" w:lineRule="auto"/>
        <w:jc w:val="both"/>
        <w:textAlignment w:val="baseline"/>
      </w:pPr>
      <w:r w:rsidRPr="0046237F">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46237F" w:rsidRDefault="009632BE" w:rsidP="004846AE">
      <w:pPr>
        <w:tabs>
          <w:tab w:val="left" w:pos="567"/>
        </w:tabs>
        <w:spacing w:line="259" w:lineRule="auto"/>
        <w:jc w:val="both"/>
        <w:textAlignment w:val="baseline"/>
      </w:pPr>
      <w:r w:rsidRPr="0046237F">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46237F" w:rsidRDefault="009632BE" w:rsidP="004846AE">
      <w:pPr>
        <w:tabs>
          <w:tab w:val="left" w:pos="567"/>
        </w:tabs>
        <w:spacing w:line="259" w:lineRule="auto"/>
        <w:jc w:val="both"/>
        <w:textAlignment w:val="baseline"/>
        <w:rPr>
          <w:szCs w:val="24"/>
        </w:rPr>
      </w:pPr>
      <w:r w:rsidRPr="0046237F">
        <w:rPr>
          <w:szCs w:val="24"/>
        </w:rPr>
        <w:t>21.5. Sutartinių įsipareigojimų vykdymas gali būti stabdomas tik Sutarties galiojimo laikotarpiu tokia tvarka:</w:t>
      </w:r>
    </w:p>
    <w:p w14:paraId="737871B5" w14:textId="77777777" w:rsidR="003969E1" w:rsidRPr="0046237F" w:rsidRDefault="009632BE" w:rsidP="004846AE">
      <w:pPr>
        <w:tabs>
          <w:tab w:val="left" w:pos="567"/>
        </w:tabs>
        <w:spacing w:line="264" w:lineRule="auto"/>
        <w:jc w:val="both"/>
        <w:textAlignment w:val="baseline"/>
        <w:rPr>
          <w:szCs w:val="24"/>
        </w:rPr>
      </w:pPr>
      <w:r w:rsidRPr="0046237F">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46237F" w:rsidRDefault="009632BE" w:rsidP="004846AE">
      <w:pPr>
        <w:spacing w:line="264" w:lineRule="auto"/>
        <w:jc w:val="both"/>
        <w:rPr>
          <w:szCs w:val="24"/>
        </w:rPr>
      </w:pPr>
      <w:r w:rsidRPr="0046237F">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BE303" w14:textId="77777777" w:rsidR="003969E1" w:rsidRPr="0046237F" w:rsidRDefault="009632BE" w:rsidP="004846AE">
      <w:pPr>
        <w:spacing w:line="264" w:lineRule="auto"/>
        <w:jc w:val="both"/>
        <w:rPr>
          <w:szCs w:val="24"/>
        </w:rPr>
      </w:pPr>
      <w:r w:rsidRPr="0046237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46237F" w:rsidRDefault="009632BE" w:rsidP="004846AE">
      <w:pPr>
        <w:spacing w:line="264" w:lineRule="auto"/>
        <w:jc w:val="both"/>
      </w:pPr>
      <w:r w:rsidRPr="0046237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46237F" w:rsidRDefault="009632BE" w:rsidP="004846AE">
      <w:pPr>
        <w:spacing w:line="264" w:lineRule="auto"/>
        <w:jc w:val="both"/>
        <w:rPr>
          <w:szCs w:val="24"/>
        </w:rPr>
      </w:pPr>
      <w:r w:rsidRPr="0046237F">
        <w:rPr>
          <w:szCs w:val="24"/>
        </w:rPr>
        <w:t>21.7. Sutartinių įsipareigojimų vykdymas stabdomas ne ilgesniam kaip konkrečios, pagrįstos aplinkybės egzistavimo laikotarpiui.</w:t>
      </w:r>
    </w:p>
    <w:p w14:paraId="6C1C7377" w14:textId="77777777" w:rsidR="003969E1" w:rsidRPr="0046237F" w:rsidRDefault="009632BE" w:rsidP="004846AE">
      <w:pPr>
        <w:tabs>
          <w:tab w:val="left" w:pos="567"/>
        </w:tabs>
        <w:spacing w:line="259" w:lineRule="auto"/>
        <w:jc w:val="both"/>
        <w:textAlignment w:val="baseline"/>
        <w:rPr>
          <w:szCs w:val="24"/>
        </w:rPr>
      </w:pPr>
      <w:r w:rsidRPr="0046237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46237F" w:rsidRDefault="009632BE" w:rsidP="004846AE">
      <w:pPr>
        <w:tabs>
          <w:tab w:val="left" w:pos="567"/>
        </w:tabs>
        <w:spacing w:line="259" w:lineRule="auto"/>
        <w:jc w:val="both"/>
        <w:textAlignment w:val="baseline"/>
        <w:rPr>
          <w:szCs w:val="24"/>
        </w:rPr>
      </w:pPr>
      <w:r w:rsidRPr="0046237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46237F" w:rsidRDefault="009632BE" w:rsidP="004846AE">
      <w:pPr>
        <w:tabs>
          <w:tab w:val="left" w:pos="567"/>
        </w:tabs>
        <w:spacing w:line="259" w:lineRule="auto"/>
        <w:jc w:val="both"/>
        <w:textAlignment w:val="baseline"/>
        <w:rPr>
          <w:szCs w:val="24"/>
        </w:rPr>
      </w:pPr>
      <w:r w:rsidRPr="0046237F">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46237F" w:rsidRDefault="009632BE" w:rsidP="004846AE">
      <w:pPr>
        <w:tabs>
          <w:tab w:val="left" w:pos="567"/>
        </w:tabs>
        <w:spacing w:line="259" w:lineRule="auto"/>
        <w:jc w:val="both"/>
        <w:textAlignment w:val="baseline"/>
        <w:rPr>
          <w:szCs w:val="24"/>
        </w:rPr>
      </w:pPr>
      <w:r w:rsidRPr="0046237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46237F" w:rsidRDefault="003969E1" w:rsidP="004846AE">
      <w:pPr>
        <w:tabs>
          <w:tab w:val="left" w:pos="567"/>
        </w:tabs>
        <w:spacing w:line="259" w:lineRule="auto"/>
        <w:jc w:val="both"/>
        <w:textAlignment w:val="baseline"/>
        <w:rPr>
          <w:szCs w:val="24"/>
        </w:rPr>
      </w:pPr>
    </w:p>
    <w:p w14:paraId="12BC0C3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lastRenderedPageBreak/>
        <w:t>22.</w:t>
      </w:r>
      <w:r w:rsidRPr="0046237F">
        <w:rPr>
          <w:rFonts w:eastAsia="Arial"/>
          <w:b/>
          <w:bCs/>
          <w:caps/>
          <w:szCs w:val="24"/>
        </w:rPr>
        <w:tab/>
      </w:r>
      <w:r w:rsidRPr="0046237F">
        <w:rPr>
          <w:rFonts w:eastAsia="Arial"/>
          <w:b/>
          <w:caps/>
          <w:szCs w:val="24"/>
        </w:rPr>
        <w:t>Sutarties nutraukimas</w:t>
      </w:r>
    </w:p>
    <w:p w14:paraId="532C4FE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46237F" w:rsidRDefault="009632BE" w:rsidP="004846AE">
      <w:pPr>
        <w:tabs>
          <w:tab w:val="left" w:pos="567"/>
          <w:tab w:val="left" w:pos="851"/>
          <w:tab w:val="left" w:pos="992"/>
          <w:tab w:val="left" w:pos="1134"/>
        </w:tabs>
        <w:spacing w:line="259" w:lineRule="auto"/>
        <w:jc w:val="both"/>
        <w:rPr>
          <w:rFonts w:eastAsia="Cambria"/>
          <w:b/>
          <w:bCs/>
          <w:szCs w:val="24"/>
        </w:rPr>
      </w:pPr>
      <w:r w:rsidRPr="0046237F">
        <w:rPr>
          <w:rFonts w:eastAsia="Cambria"/>
          <w:szCs w:val="24"/>
        </w:rPr>
        <w:t>Sutartis gali būti nutraukiama VPĮ 90 straipsnyje ir Sutartyje numatytais atvejais, įskaitant galimybę nutraukti Sutartį Šalių susitarimu.</w:t>
      </w:r>
    </w:p>
    <w:p w14:paraId="7A8B7907" w14:textId="77777777" w:rsidR="003969E1" w:rsidRPr="0046237F" w:rsidRDefault="003969E1" w:rsidP="004846AE">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22.1.</w:t>
      </w:r>
      <w:r w:rsidRPr="0046237F">
        <w:rPr>
          <w:rFonts w:eastAsia="Arial"/>
          <w:b/>
          <w:bCs/>
          <w:szCs w:val="24"/>
        </w:rPr>
        <w:tab/>
      </w:r>
      <w:r w:rsidRPr="0046237F">
        <w:rPr>
          <w:rFonts w:eastAsia="Arial"/>
          <w:b/>
          <w:szCs w:val="24"/>
        </w:rPr>
        <w:t>Pretenzijos dėl Sutarties pažeidimų</w:t>
      </w:r>
    </w:p>
    <w:p w14:paraId="79FFE3D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46237F" w:rsidRDefault="009632BE" w:rsidP="004846AE">
      <w:pPr>
        <w:tabs>
          <w:tab w:val="left" w:pos="567"/>
        </w:tabs>
        <w:spacing w:line="259" w:lineRule="auto"/>
        <w:jc w:val="both"/>
        <w:textAlignment w:val="baseline"/>
        <w:rPr>
          <w:szCs w:val="24"/>
        </w:rPr>
      </w:pPr>
      <w:r w:rsidRPr="0046237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46237F" w:rsidRDefault="009632BE" w:rsidP="004846AE">
      <w:pPr>
        <w:tabs>
          <w:tab w:val="left" w:pos="567"/>
        </w:tabs>
        <w:spacing w:line="259" w:lineRule="auto"/>
        <w:jc w:val="both"/>
        <w:textAlignment w:val="baseline"/>
        <w:rPr>
          <w:szCs w:val="24"/>
        </w:rPr>
      </w:pPr>
      <w:r w:rsidRPr="0046237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37F">
        <w:rPr>
          <w:b/>
          <w:szCs w:val="24"/>
        </w:rPr>
        <w:t xml:space="preserve"> </w:t>
      </w:r>
      <w:r w:rsidRPr="0046237F">
        <w:rPr>
          <w:szCs w:val="24"/>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46237F" w:rsidRDefault="003969E1" w:rsidP="004846AE">
      <w:pPr>
        <w:tabs>
          <w:tab w:val="left" w:pos="567"/>
        </w:tabs>
        <w:spacing w:line="259" w:lineRule="auto"/>
        <w:jc w:val="both"/>
        <w:textAlignment w:val="baseline"/>
        <w:rPr>
          <w:szCs w:val="24"/>
        </w:rPr>
      </w:pPr>
    </w:p>
    <w:p w14:paraId="6A8C99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22.2.</w:t>
      </w:r>
      <w:r w:rsidRPr="0046237F">
        <w:rPr>
          <w:rFonts w:eastAsia="Arial"/>
          <w:b/>
          <w:bCs/>
          <w:szCs w:val="24"/>
        </w:rPr>
        <w:tab/>
      </w:r>
      <w:r w:rsidRPr="0046237F">
        <w:rPr>
          <w:rFonts w:eastAsia="Arial"/>
          <w:b/>
          <w:szCs w:val="24"/>
        </w:rPr>
        <w:t>Sutarties nutraukimas Pirkėjo iniciatyva</w:t>
      </w:r>
    </w:p>
    <w:p w14:paraId="2EF12D43"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77777777" w:rsidR="003969E1" w:rsidRPr="0046237F" w:rsidRDefault="009632BE" w:rsidP="004846AE">
      <w:pPr>
        <w:tabs>
          <w:tab w:val="left" w:pos="567"/>
        </w:tabs>
        <w:spacing w:line="259" w:lineRule="auto"/>
        <w:jc w:val="both"/>
        <w:textAlignment w:val="baseline"/>
        <w:rPr>
          <w:szCs w:val="24"/>
        </w:rPr>
      </w:pPr>
      <w:r w:rsidRPr="0046237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46237F" w:rsidRDefault="009632BE" w:rsidP="004846AE">
      <w:pPr>
        <w:tabs>
          <w:tab w:val="left" w:pos="567"/>
        </w:tabs>
        <w:spacing w:line="259" w:lineRule="auto"/>
        <w:jc w:val="both"/>
        <w:textAlignment w:val="baseline"/>
        <w:rPr>
          <w:szCs w:val="24"/>
        </w:rPr>
      </w:pPr>
      <w:r w:rsidRPr="0046237F">
        <w:rPr>
          <w:szCs w:val="24"/>
        </w:rPr>
        <w:t>22.2.2. Pirkėjas turi teisę vienašališkai nutraukti Sutartį ar jos dalį raštu įspėjęs Tiekėją prieš ne trumpesnį nei 10 (dešimties) dienų terminą, jeigu: </w:t>
      </w:r>
    </w:p>
    <w:p w14:paraId="6358CD53" w14:textId="77777777" w:rsidR="003969E1" w:rsidRPr="0046237F" w:rsidRDefault="009632BE" w:rsidP="004846AE">
      <w:pPr>
        <w:tabs>
          <w:tab w:val="left" w:pos="567"/>
        </w:tabs>
        <w:spacing w:line="259" w:lineRule="auto"/>
        <w:jc w:val="both"/>
        <w:textAlignment w:val="baseline"/>
        <w:rPr>
          <w:szCs w:val="24"/>
        </w:rPr>
      </w:pPr>
      <w:r w:rsidRPr="0046237F">
        <w:rPr>
          <w:szCs w:val="24"/>
        </w:rPr>
        <w:t>22.2.2.1. Tiekėjui yra iškelta bankroto byla, pradėtas bankroto procesas ne teismo tvarka, jis tampa nemokus arba yra nemokumo tikimybė, sustabdo ūkinę veiklą ar susidaro</w:t>
      </w:r>
      <w:r w:rsidRPr="0046237F">
        <w:rPr>
          <w:b/>
          <w:color w:val="5C5D5D"/>
          <w:szCs w:val="24"/>
        </w:rPr>
        <w:t xml:space="preserve"> </w:t>
      </w:r>
      <w:r w:rsidRPr="0046237F">
        <w:rPr>
          <w:szCs w:val="24"/>
        </w:rPr>
        <w:t>įstatymuose ir kituose teisės aktuose nustatyta tvarka analogiška situacija</w:t>
      </w:r>
      <w:r w:rsidRPr="0046237F">
        <w:rPr>
          <w:color w:val="000000"/>
          <w:szCs w:val="24"/>
          <w:shd w:val="clear" w:color="auto" w:fill="FFFFFF"/>
        </w:rPr>
        <w:t>;</w:t>
      </w:r>
      <w:r w:rsidRPr="0046237F">
        <w:rPr>
          <w:color w:val="000000"/>
          <w:szCs w:val="24"/>
        </w:rPr>
        <w:t> </w:t>
      </w:r>
    </w:p>
    <w:p w14:paraId="60C9CC35" w14:textId="77777777" w:rsidR="003969E1" w:rsidRPr="0046237F" w:rsidRDefault="009632BE" w:rsidP="004846AE">
      <w:pPr>
        <w:tabs>
          <w:tab w:val="left" w:pos="567"/>
        </w:tabs>
        <w:spacing w:line="259" w:lineRule="auto"/>
        <w:jc w:val="both"/>
        <w:rPr>
          <w:szCs w:val="24"/>
        </w:rPr>
      </w:pPr>
      <w:r w:rsidRPr="0046237F">
        <w:rPr>
          <w:szCs w:val="24"/>
        </w:rPr>
        <w:t>22.2.2.2. Tiekėjo padėtis pasikeičia ir jis atitinka pirkimo dokumentuose nustatytą pašalinimo pagrindą, kuris taikomas ir Sutarties galiojimo metu;</w:t>
      </w:r>
    </w:p>
    <w:p w14:paraId="38ABEC0A" w14:textId="77777777" w:rsidR="003969E1" w:rsidRPr="0046237F" w:rsidRDefault="009632BE" w:rsidP="004846AE">
      <w:pPr>
        <w:tabs>
          <w:tab w:val="left" w:pos="567"/>
        </w:tabs>
        <w:spacing w:line="259" w:lineRule="auto"/>
        <w:jc w:val="both"/>
        <w:textAlignment w:val="baseline"/>
        <w:rPr>
          <w:szCs w:val="24"/>
        </w:rPr>
      </w:pPr>
      <w:r w:rsidRPr="0046237F">
        <w:rPr>
          <w:szCs w:val="24"/>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46237F" w:rsidRDefault="009632BE" w:rsidP="004846AE">
      <w:pPr>
        <w:tabs>
          <w:tab w:val="left" w:pos="567"/>
        </w:tabs>
        <w:spacing w:line="259" w:lineRule="auto"/>
        <w:jc w:val="both"/>
        <w:textAlignment w:val="baseline"/>
        <w:rPr>
          <w:szCs w:val="24"/>
        </w:rPr>
      </w:pPr>
      <w:r w:rsidRPr="0046237F">
        <w:rPr>
          <w:szCs w:val="24"/>
        </w:rPr>
        <w:t>22.2.2.4. Pirkėjas nusprendžia nebevykdyti veiklos, kurios vykdymui Sutartimi įsigyjamos Prekės ir Sutarties poreikis išnyksta; </w:t>
      </w:r>
    </w:p>
    <w:p w14:paraId="0F790381" w14:textId="77777777" w:rsidR="003969E1" w:rsidRPr="0046237F" w:rsidRDefault="009632BE" w:rsidP="004846AE">
      <w:pPr>
        <w:tabs>
          <w:tab w:val="left" w:pos="567"/>
        </w:tabs>
        <w:spacing w:line="259" w:lineRule="auto"/>
        <w:jc w:val="both"/>
        <w:textAlignment w:val="baseline"/>
        <w:rPr>
          <w:szCs w:val="24"/>
        </w:rPr>
      </w:pPr>
      <w:r w:rsidRPr="0046237F">
        <w:rPr>
          <w:szCs w:val="24"/>
        </w:rPr>
        <w:t>22.2.2.5. Pirkėjo valdymo organas priima sprendimą, dėl kurio Sutarties poreikis išnyksta; </w:t>
      </w:r>
    </w:p>
    <w:p w14:paraId="30882C74" w14:textId="77777777" w:rsidR="003969E1" w:rsidRPr="0046237F" w:rsidRDefault="009632BE" w:rsidP="004846AE">
      <w:pPr>
        <w:tabs>
          <w:tab w:val="left" w:pos="567"/>
        </w:tabs>
        <w:spacing w:line="259" w:lineRule="auto"/>
        <w:jc w:val="both"/>
        <w:textAlignment w:val="baseline"/>
        <w:rPr>
          <w:szCs w:val="24"/>
        </w:rPr>
      </w:pPr>
      <w:r w:rsidRPr="0046237F">
        <w:rPr>
          <w:szCs w:val="24"/>
        </w:rPr>
        <w:t>22.2.2.6. pasikeičia (pablogėja) Pirkėjo finansinė padėtis ar Pirkėjas negauna / netenka finansavimo ir dėl šios priežasties nusprendžia nutraukti Sutartį; </w:t>
      </w:r>
    </w:p>
    <w:p w14:paraId="731E27A4" w14:textId="77777777" w:rsidR="003969E1" w:rsidRPr="0046237F" w:rsidRDefault="009632BE" w:rsidP="004846AE">
      <w:pPr>
        <w:tabs>
          <w:tab w:val="left" w:pos="567"/>
        </w:tabs>
        <w:spacing w:line="259" w:lineRule="auto"/>
        <w:jc w:val="both"/>
        <w:textAlignment w:val="baseline"/>
        <w:rPr>
          <w:szCs w:val="24"/>
        </w:rPr>
      </w:pPr>
      <w:r w:rsidRPr="0046237F">
        <w:rPr>
          <w:szCs w:val="24"/>
        </w:rPr>
        <w:t>22.2.2.7. keičiasi Pirkėjo organizacinė struktūra – juridinis statusas, pobūdis ar valdymo struktūra ir tai gali turėti įtakos tinkamam Sutarties įvykdymui arba Sutarties poreikiui; </w:t>
      </w:r>
    </w:p>
    <w:p w14:paraId="66E3C60C" w14:textId="77777777" w:rsidR="003969E1" w:rsidRPr="0046237F" w:rsidRDefault="009632BE" w:rsidP="004846AE">
      <w:pPr>
        <w:tabs>
          <w:tab w:val="left" w:pos="567"/>
        </w:tabs>
        <w:spacing w:line="259" w:lineRule="auto"/>
        <w:jc w:val="both"/>
        <w:textAlignment w:val="baseline"/>
        <w:rPr>
          <w:szCs w:val="24"/>
        </w:rPr>
      </w:pPr>
      <w:r w:rsidRPr="0046237F">
        <w:rPr>
          <w:szCs w:val="24"/>
        </w:rPr>
        <w:t>22.2.2.8. nebelieka perkamų Prekių poreikio; </w:t>
      </w:r>
    </w:p>
    <w:p w14:paraId="4B31A3C8" w14:textId="77777777" w:rsidR="003969E1" w:rsidRPr="0046237F" w:rsidRDefault="009632BE" w:rsidP="004846AE">
      <w:pPr>
        <w:tabs>
          <w:tab w:val="left" w:pos="567"/>
        </w:tabs>
        <w:spacing w:line="259" w:lineRule="auto"/>
        <w:jc w:val="both"/>
        <w:textAlignment w:val="baseline"/>
        <w:rPr>
          <w:szCs w:val="24"/>
        </w:rPr>
      </w:pPr>
      <w:r w:rsidRPr="0046237F">
        <w:rPr>
          <w:szCs w:val="24"/>
        </w:rPr>
        <w:t>22.2.2.9. Pirkėjas iš pirkimų priežiūrą atliekančių institucijų gauna nurodymą / rekomendaciją nutraukti Sutartį;</w:t>
      </w:r>
    </w:p>
    <w:p w14:paraId="4A651F4D" w14:textId="77777777" w:rsidR="003969E1" w:rsidRPr="0046237F" w:rsidRDefault="009632BE" w:rsidP="004846AE">
      <w:pPr>
        <w:tabs>
          <w:tab w:val="left" w:pos="567"/>
        </w:tabs>
        <w:spacing w:line="259" w:lineRule="auto"/>
        <w:jc w:val="both"/>
        <w:textAlignment w:val="baseline"/>
        <w:rPr>
          <w:szCs w:val="24"/>
        </w:rPr>
      </w:pPr>
      <w:r w:rsidRPr="0046237F">
        <w:rPr>
          <w:szCs w:val="24"/>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46237F" w:rsidRDefault="009632BE" w:rsidP="004846AE">
      <w:pPr>
        <w:tabs>
          <w:tab w:val="left" w:pos="567"/>
        </w:tabs>
        <w:spacing w:line="259" w:lineRule="auto"/>
        <w:jc w:val="both"/>
        <w:textAlignment w:val="baseline"/>
        <w:rPr>
          <w:rFonts w:eastAsia="Arial"/>
          <w:szCs w:val="24"/>
        </w:rPr>
      </w:pPr>
      <w:r w:rsidRPr="0046237F">
        <w:rPr>
          <w:szCs w:val="24"/>
        </w:rPr>
        <w:t>22.2.2.11.</w:t>
      </w:r>
      <w:r w:rsidRPr="0046237F">
        <w:rPr>
          <w:rFonts w:eastAsia="Arial"/>
          <w:szCs w:val="24"/>
        </w:rPr>
        <w:t xml:space="preserve"> Tiekėjas atsisako pašalinti arba nepašalina Prekių trūkumų per Pirkėjo nustatytus protingus terminus;</w:t>
      </w:r>
    </w:p>
    <w:p w14:paraId="41F722C6"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22.2.2.12. Tiekėjas pažeidžia Sutartį arba įstatymus bei kitus teisės aktus ir per Pirkėjo rašytinėje pretenzijoje nurodytą terminą neištaiso pažeidimo.</w:t>
      </w:r>
    </w:p>
    <w:p w14:paraId="40FDCE16" w14:textId="77777777" w:rsidR="003969E1" w:rsidRPr="0046237F" w:rsidRDefault="009632BE" w:rsidP="004846AE">
      <w:pPr>
        <w:tabs>
          <w:tab w:val="left" w:pos="567"/>
        </w:tabs>
        <w:spacing w:line="259" w:lineRule="auto"/>
        <w:jc w:val="both"/>
        <w:textAlignment w:val="baseline"/>
        <w:rPr>
          <w:szCs w:val="24"/>
        </w:rPr>
      </w:pPr>
      <w:r w:rsidRPr="0046237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46237F" w:rsidRDefault="009632BE" w:rsidP="004846AE">
      <w:pPr>
        <w:tabs>
          <w:tab w:val="left" w:pos="567"/>
        </w:tabs>
        <w:spacing w:line="259" w:lineRule="auto"/>
        <w:jc w:val="both"/>
        <w:textAlignment w:val="baseline"/>
        <w:rPr>
          <w:szCs w:val="24"/>
        </w:rPr>
      </w:pPr>
      <w:r w:rsidRPr="0046237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46237F" w:rsidRDefault="009632BE" w:rsidP="004846AE">
      <w:pPr>
        <w:tabs>
          <w:tab w:val="left" w:pos="567"/>
        </w:tabs>
        <w:spacing w:line="259" w:lineRule="auto"/>
        <w:jc w:val="both"/>
        <w:textAlignment w:val="baseline"/>
      </w:pPr>
      <w:r w:rsidRPr="0046237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46237F" w:rsidRDefault="009632BE" w:rsidP="004846AE">
      <w:pPr>
        <w:tabs>
          <w:tab w:val="left" w:pos="567"/>
        </w:tabs>
        <w:spacing w:line="259" w:lineRule="auto"/>
        <w:jc w:val="both"/>
        <w:textAlignment w:val="baseline"/>
        <w:rPr>
          <w:szCs w:val="24"/>
        </w:rPr>
      </w:pPr>
      <w:r w:rsidRPr="0046237F">
        <w:rPr>
          <w:szCs w:val="24"/>
        </w:rPr>
        <w:t>22.2.6. Pirkėjas turi teisę vienašališkai nutraukti Sutartį ir kitais Specialiosiose sąlygose (jei taikoma) ir įstatymuose bei kituose teisės aktuose įtvirtintais atvejais. </w:t>
      </w:r>
    </w:p>
    <w:p w14:paraId="0B79B673" w14:textId="77777777" w:rsidR="003969E1" w:rsidRPr="0046237F" w:rsidRDefault="009632BE" w:rsidP="004846AE">
      <w:pPr>
        <w:tabs>
          <w:tab w:val="left" w:pos="567"/>
        </w:tabs>
        <w:spacing w:line="259" w:lineRule="auto"/>
        <w:jc w:val="both"/>
        <w:textAlignment w:val="baseline"/>
        <w:rPr>
          <w:szCs w:val="24"/>
        </w:rPr>
      </w:pPr>
      <w:r w:rsidRPr="0046237F">
        <w:rPr>
          <w:szCs w:val="24"/>
        </w:rPr>
        <w:t>22.2.7. Sutartis laikoma nutraukta kitą dieną po to, kai pasibaigia įspėjimo apie Sutarties nutraukimą terminas.  </w:t>
      </w:r>
    </w:p>
    <w:p w14:paraId="57591C76" w14:textId="77777777" w:rsidR="003969E1" w:rsidRPr="0046237F" w:rsidRDefault="009632BE" w:rsidP="004846AE">
      <w:pPr>
        <w:tabs>
          <w:tab w:val="left" w:pos="567"/>
        </w:tabs>
        <w:spacing w:line="259" w:lineRule="auto"/>
        <w:jc w:val="both"/>
        <w:textAlignment w:val="baseline"/>
        <w:rPr>
          <w:szCs w:val="24"/>
        </w:rPr>
      </w:pPr>
      <w:r w:rsidRPr="0046237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46237F" w:rsidRDefault="003969E1" w:rsidP="004846AE">
      <w:pPr>
        <w:tabs>
          <w:tab w:val="left" w:pos="567"/>
        </w:tabs>
        <w:spacing w:line="259" w:lineRule="auto"/>
        <w:jc w:val="both"/>
        <w:textAlignment w:val="baseline"/>
        <w:rPr>
          <w:szCs w:val="24"/>
        </w:rPr>
      </w:pPr>
    </w:p>
    <w:p w14:paraId="43DDE9B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rFonts w:eastAsia="Arial"/>
          <w:b/>
          <w:bCs/>
          <w:szCs w:val="24"/>
        </w:rPr>
        <w:t>22.3.</w:t>
      </w:r>
      <w:r w:rsidRPr="0046237F">
        <w:rPr>
          <w:rFonts w:eastAsia="Arial"/>
          <w:b/>
          <w:bCs/>
          <w:szCs w:val="24"/>
        </w:rPr>
        <w:tab/>
        <w:t>Sutarties nutraukimas Tiekėjo iniciatyva</w:t>
      </w:r>
    </w:p>
    <w:p w14:paraId="335BDF0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77777777" w:rsidR="003969E1" w:rsidRPr="0046237F" w:rsidRDefault="009632BE" w:rsidP="004846AE">
      <w:pPr>
        <w:tabs>
          <w:tab w:val="left" w:pos="567"/>
        </w:tabs>
        <w:spacing w:line="259" w:lineRule="auto"/>
        <w:jc w:val="both"/>
        <w:textAlignment w:val="baseline"/>
        <w:rPr>
          <w:szCs w:val="24"/>
        </w:rPr>
      </w:pPr>
      <w:r w:rsidRPr="0046237F">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46237F" w:rsidRDefault="009632BE" w:rsidP="004846AE">
      <w:pPr>
        <w:tabs>
          <w:tab w:val="left" w:pos="567"/>
        </w:tabs>
        <w:spacing w:line="259" w:lineRule="auto"/>
        <w:jc w:val="both"/>
        <w:textAlignment w:val="baseline"/>
        <w:rPr>
          <w:szCs w:val="24"/>
        </w:rPr>
      </w:pPr>
      <w:r w:rsidRPr="0046237F">
        <w:rPr>
          <w:szCs w:val="24"/>
        </w:rPr>
        <w:t>22.3.2. Tiekėjas turi teisę vienašališkai nutraukti Sutartį, įspėjęs Pirkėją raštu prieš ne trumpesnį nei 10 (dešimties) dienų terminą, jeigu:</w:t>
      </w:r>
    </w:p>
    <w:p w14:paraId="568382F2" w14:textId="77777777" w:rsidR="003969E1" w:rsidRPr="0046237F" w:rsidRDefault="009632BE" w:rsidP="004846AE">
      <w:pPr>
        <w:tabs>
          <w:tab w:val="left" w:pos="567"/>
        </w:tabs>
        <w:spacing w:line="259" w:lineRule="auto"/>
        <w:jc w:val="both"/>
        <w:textAlignment w:val="baseline"/>
        <w:rPr>
          <w:szCs w:val="24"/>
        </w:rPr>
      </w:pPr>
      <w:r w:rsidRPr="0046237F">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46237F" w:rsidRDefault="009632BE" w:rsidP="004846AE">
      <w:pPr>
        <w:tabs>
          <w:tab w:val="left" w:pos="567"/>
        </w:tabs>
        <w:spacing w:line="259" w:lineRule="auto"/>
        <w:jc w:val="both"/>
        <w:textAlignment w:val="baseline"/>
        <w:rPr>
          <w:szCs w:val="24"/>
        </w:rPr>
      </w:pPr>
      <w:r w:rsidRPr="0046237F">
        <w:rPr>
          <w:szCs w:val="24"/>
        </w:rPr>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46237F" w:rsidRDefault="009632BE" w:rsidP="004846AE">
      <w:pPr>
        <w:tabs>
          <w:tab w:val="left" w:pos="567"/>
        </w:tabs>
        <w:spacing w:line="259" w:lineRule="auto"/>
        <w:jc w:val="both"/>
        <w:textAlignment w:val="baseline"/>
        <w:rPr>
          <w:szCs w:val="24"/>
        </w:rPr>
      </w:pPr>
      <w:r w:rsidRPr="0046237F">
        <w:rPr>
          <w:szCs w:val="24"/>
        </w:rPr>
        <w:t>22.3.4. Tiekėjas turi teisę vienašališkai nutraukti Sutartį ir kitais įstatymuose bei kituose teisės aktuose įtvirtintais atvejais. </w:t>
      </w:r>
    </w:p>
    <w:p w14:paraId="230E01BF" w14:textId="77777777" w:rsidR="003969E1" w:rsidRPr="0046237F" w:rsidRDefault="009632BE" w:rsidP="004846AE">
      <w:pPr>
        <w:tabs>
          <w:tab w:val="left" w:pos="567"/>
        </w:tabs>
        <w:spacing w:line="259" w:lineRule="auto"/>
        <w:jc w:val="both"/>
        <w:textAlignment w:val="baseline"/>
        <w:rPr>
          <w:szCs w:val="24"/>
        </w:rPr>
      </w:pPr>
      <w:r w:rsidRPr="0046237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46237F" w:rsidRDefault="009632BE" w:rsidP="004846AE">
      <w:pPr>
        <w:tabs>
          <w:tab w:val="left" w:pos="567"/>
        </w:tabs>
        <w:spacing w:line="259" w:lineRule="auto"/>
        <w:jc w:val="both"/>
        <w:textAlignment w:val="baseline"/>
        <w:rPr>
          <w:szCs w:val="24"/>
        </w:rPr>
      </w:pPr>
      <w:r w:rsidRPr="0046237F">
        <w:rPr>
          <w:szCs w:val="24"/>
        </w:rPr>
        <w:t>22.3.6. Sutartis laikoma nutraukta kitą dieną po to, kai pasibaigia įspėjimo apie Sutarties nutraukimą terminas. </w:t>
      </w:r>
    </w:p>
    <w:p w14:paraId="38EFEDC0" w14:textId="77777777" w:rsidR="003969E1" w:rsidRPr="0046237F" w:rsidRDefault="009632BE" w:rsidP="004846AE">
      <w:pPr>
        <w:tabs>
          <w:tab w:val="left" w:pos="567"/>
        </w:tabs>
        <w:spacing w:line="259" w:lineRule="auto"/>
        <w:jc w:val="both"/>
        <w:textAlignment w:val="baseline"/>
        <w:rPr>
          <w:szCs w:val="24"/>
        </w:rPr>
      </w:pPr>
      <w:r w:rsidRPr="0046237F">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46237F" w:rsidRDefault="003969E1" w:rsidP="004846AE">
      <w:pPr>
        <w:tabs>
          <w:tab w:val="left" w:pos="567"/>
        </w:tabs>
        <w:spacing w:line="259" w:lineRule="auto"/>
        <w:jc w:val="both"/>
        <w:textAlignment w:val="baseline"/>
        <w:rPr>
          <w:szCs w:val="24"/>
        </w:rPr>
      </w:pPr>
    </w:p>
    <w:p w14:paraId="4C9E73E9"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22.4.</w:t>
      </w:r>
      <w:r w:rsidRPr="0046237F">
        <w:rPr>
          <w:rFonts w:eastAsia="Arial"/>
          <w:b/>
          <w:bCs/>
          <w:szCs w:val="24"/>
        </w:rPr>
        <w:tab/>
      </w:r>
      <w:r w:rsidRPr="0046237F">
        <w:rPr>
          <w:rFonts w:eastAsia="Arial"/>
          <w:b/>
          <w:szCs w:val="24"/>
        </w:rPr>
        <w:t>Šalių teisės ir pareigos Sutarties nutraukimo atveju</w:t>
      </w:r>
    </w:p>
    <w:p w14:paraId="75D1996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46237F" w:rsidRDefault="009632BE" w:rsidP="004846AE">
      <w:pPr>
        <w:tabs>
          <w:tab w:val="left" w:pos="567"/>
        </w:tabs>
        <w:spacing w:line="259" w:lineRule="auto"/>
        <w:jc w:val="both"/>
        <w:textAlignment w:val="baseline"/>
        <w:rPr>
          <w:szCs w:val="24"/>
        </w:rPr>
      </w:pPr>
      <w:r w:rsidRPr="0046237F">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46237F" w:rsidRDefault="009632BE" w:rsidP="004846AE">
      <w:pPr>
        <w:tabs>
          <w:tab w:val="left" w:pos="567"/>
        </w:tabs>
        <w:spacing w:line="259" w:lineRule="auto"/>
        <w:jc w:val="both"/>
        <w:textAlignment w:val="baseline"/>
        <w:rPr>
          <w:szCs w:val="24"/>
        </w:rPr>
      </w:pPr>
      <w:r w:rsidRPr="0046237F">
        <w:rPr>
          <w:szCs w:val="24"/>
        </w:rPr>
        <w:t>22.4.2. Nutraukus Sutartį, Šalys privalo: </w:t>
      </w:r>
    </w:p>
    <w:p w14:paraId="04E41ABE" w14:textId="77777777" w:rsidR="003969E1" w:rsidRPr="0046237F" w:rsidRDefault="009632BE" w:rsidP="004846AE">
      <w:pPr>
        <w:tabs>
          <w:tab w:val="left" w:pos="567"/>
        </w:tabs>
        <w:spacing w:line="259" w:lineRule="auto"/>
        <w:jc w:val="both"/>
        <w:textAlignment w:val="baseline"/>
        <w:rPr>
          <w:szCs w:val="24"/>
        </w:rPr>
      </w:pPr>
      <w:r w:rsidRPr="0046237F">
        <w:rPr>
          <w:szCs w:val="24"/>
        </w:rPr>
        <w:t>22.4.2.1. įsitikinti, jog iki Sutarties nutraukimo dienos pristatytos Prekės ir kiti atlikti veiksmai atitinka Sutarties reikalavimus ir Šalys dėl to viena kitai nebereikš pretenzijų; </w:t>
      </w:r>
    </w:p>
    <w:p w14:paraId="3DE28D91" w14:textId="77777777" w:rsidR="003969E1" w:rsidRPr="0046237F" w:rsidRDefault="009632BE" w:rsidP="004846AE">
      <w:pPr>
        <w:tabs>
          <w:tab w:val="left" w:pos="567"/>
        </w:tabs>
        <w:spacing w:line="259" w:lineRule="auto"/>
        <w:jc w:val="both"/>
        <w:textAlignment w:val="baseline"/>
        <w:rPr>
          <w:szCs w:val="24"/>
        </w:rPr>
      </w:pPr>
      <w:r w:rsidRPr="0046237F">
        <w:rPr>
          <w:szCs w:val="24"/>
        </w:rPr>
        <w:t>22.4.2.2. atsiskaityti už iki Sutarties nutraukimo pristatytas Prekes, atitinkančias Sutarties reikalavimus; </w:t>
      </w:r>
    </w:p>
    <w:p w14:paraId="375DC366" w14:textId="77777777" w:rsidR="003969E1" w:rsidRPr="0046237F" w:rsidRDefault="009632BE" w:rsidP="004846AE">
      <w:pPr>
        <w:tabs>
          <w:tab w:val="left" w:pos="567"/>
        </w:tabs>
        <w:spacing w:line="259" w:lineRule="auto"/>
        <w:jc w:val="both"/>
        <w:textAlignment w:val="baseline"/>
        <w:rPr>
          <w:szCs w:val="24"/>
        </w:rPr>
      </w:pPr>
      <w:r w:rsidRPr="0046237F">
        <w:rPr>
          <w:szCs w:val="24"/>
        </w:rPr>
        <w:t>22.4.2.3. per 10 (dešimt) dienų nuo pranešimo apie Sutarties nutraukimą gavimo dienos ar Susitarimo dėl Sutarties nutraukimo sudarymo dienos</w:t>
      </w:r>
      <w:r w:rsidRPr="0046237F">
        <w:rPr>
          <w:b/>
          <w:bCs/>
          <w:color w:val="5C5D5D"/>
          <w:szCs w:val="24"/>
        </w:rPr>
        <w:t xml:space="preserve"> </w:t>
      </w:r>
      <w:r w:rsidRPr="0046237F">
        <w:rPr>
          <w:szCs w:val="24"/>
        </w:rPr>
        <w:t>perduoti viena kitai visus dokumentus, kuriuos buvo būtina perduoti pagal Sutarties nuostatas. </w:t>
      </w:r>
    </w:p>
    <w:p w14:paraId="231E0416" w14:textId="77777777" w:rsidR="003969E1" w:rsidRPr="0046237F" w:rsidRDefault="003969E1" w:rsidP="004846AE">
      <w:pPr>
        <w:tabs>
          <w:tab w:val="left" w:pos="567"/>
        </w:tabs>
        <w:spacing w:line="259" w:lineRule="auto"/>
        <w:jc w:val="both"/>
        <w:textAlignment w:val="baseline"/>
        <w:rPr>
          <w:szCs w:val="24"/>
        </w:rPr>
      </w:pPr>
    </w:p>
    <w:p w14:paraId="518F864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23.</w:t>
      </w:r>
      <w:r w:rsidRPr="0046237F">
        <w:rPr>
          <w:rFonts w:eastAsia="Arial"/>
          <w:b/>
          <w:bCs/>
          <w:caps/>
          <w:szCs w:val="24"/>
        </w:rPr>
        <w:tab/>
      </w:r>
      <w:r w:rsidRPr="0046237F">
        <w:rPr>
          <w:rFonts w:eastAsia="Arial"/>
          <w:b/>
          <w:caps/>
          <w:szCs w:val="24"/>
        </w:rPr>
        <w:t>PREKIŲ MODELIO AR GAMINTOJO KEITIMAS</w:t>
      </w:r>
    </w:p>
    <w:p w14:paraId="0A1F13C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47A0A6" w14:textId="77777777" w:rsidR="003969E1" w:rsidRPr="0046237F" w:rsidRDefault="009632BE" w:rsidP="004846AE">
      <w:pPr>
        <w:spacing w:line="259" w:lineRule="auto"/>
        <w:jc w:val="both"/>
        <w:rPr>
          <w:szCs w:val="24"/>
        </w:rPr>
      </w:pPr>
      <w:r w:rsidRPr="0046237F">
        <w:rPr>
          <w:rFonts w:eastAsia="Arial"/>
          <w:caps/>
          <w:szCs w:val="24"/>
        </w:rPr>
        <w:t xml:space="preserve">23.1. </w:t>
      </w:r>
      <w:r w:rsidRPr="0046237F">
        <w:rPr>
          <w:szCs w:val="24"/>
        </w:rPr>
        <w:t>Tiekėjas turi teisę keisti Prekių modelį ar gamintoją, jei yra visos toliau nurodytos sąlygos:</w:t>
      </w:r>
    </w:p>
    <w:p w14:paraId="07EADFD8" w14:textId="77777777" w:rsidR="003969E1" w:rsidRPr="0046237F" w:rsidRDefault="009632BE" w:rsidP="004846AE">
      <w:pPr>
        <w:spacing w:line="259" w:lineRule="auto"/>
        <w:jc w:val="both"/>
        <w:rPr>
          <w:szCs w:val="24"/>
        </w:rPr>
      </w:pPr>
      <w:r w:rsidRPr="0046237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37F">
        <w:rPr>
          <w:szCs w:val="24"/>
          <w:vertAlign w:val="superscript"/>
        </w:rPr>
        <w:t xml:space="preserve">1 </w:t>
      </w:r>
      <w:r w:rsidRPr="0046237F">
        <w:rPr>
          <w:szCs w:val="24"/>
        </w:rPr>
        <w:t>dalies nuostatų;</w:t>
      </w:r>
    </w:p>
    <w:p w14:paraId="589A0549" w14:textId="77777777" w:rsidR="003969E1" w:rsidRPr="0046237F" w:rsidRDefault="009632BE" w:rsidP="004846AE">
      <w:pPr>
        <w:spacing w:line="259" w:lineRule="auto"/>
        <w:jc w:val="both"/>
        <w:rPr>
          <w:szCs w:val="24"/>
        </w:rPr>
      </w:pPr>
      <w:r w:rsidRPr="0046237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46237F" w:rsidRDefault="009632BE" w:rsidP="004846AE">
      <w:pPr>
        <w:spacing w:line="259" w:lineRule="auto"/>
        <w:jc w:val="both"/>
      </w:pPr>
      <w:r w:rsidRPr="0046237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37F">
        <w:rPr>
          <w:shd w:val="clear" w:color="auto" w:fill="FFFFFF"/>
        </w:rPr>
        <w:t>ir lygiavertiškumo ar geresnės kokybės nei šiuo metu tiekiamos Prekės</w:t>
      </w:r>
      <w:r w:rsidRPr="0046237F">
        <w:rPr>
          <w:szCs w:val="24"/>
        </w:rPr>
        <w:t>;</w:t>
      </w:r>
    </w:p>
    <w:p w14:paraId="7B5735BB" w14:textId="77777777" w:rsidR="003969E1" w:rsidRPr="0046237F" w:rsidRDefault="009632BE" w:rsidP="004846AE">
      <w:pPr>
        <w:spacing w:line="259" w:lineRule="auto"/>
        <w:jc w:val="both"/>
        <w:rPr>
          <w:szCs w:val="24"/>
        </w:rPr>
      </w:pPr>
      <w:r w:rsidRPr="0046237F">
        <w:rPr>
          <w:szCs w:val="24"/>
        </w:rPr>
        <w:t>23.1.4. Šalys sudarė rašytinį susitarimą prie Sutarties dėl Prekių keitimo.</w:t>
      </w:r>
    </w:p>
    <w:p w14:paraId="5BB539F2"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46237F">
        <w:rPr>
          <w:szCs w:val="24"/>
        </w:rPr>
        <w:lastRenderedPageBreak/>
        <w:t xml:space="preserve">23.2. Šiame Bendrųjų sąlygų skyriuje nurodytu atveju Prekės turi būti pristatytos už ne didesnę nei pasiūlyme nurodytą kainą. </w:t>
      </w:r>
    </w:p>
    <w:p w14:paraId="527CF239"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24.</w:t>
      </w:r>
      <w:r w:rsidRPr="0046237F">
        <w:rPr>
          <w:rFonts w:eastAsia="Arial"/>
          <w:b/>
          <w:bCs/>
          <w:caps/>
          <w:szCs w:val="24"/>
        </w:rPr>
        <w:tab/>
      </w:r>
      <w:r w:rsidRPr="0046237F">
        <w:rPr>
          <w:rFonts w:eastAsia="Arial"/>
          <w:b/>
          <w:caps/>
          <w:szCs w:val="24"/>
        </w:rPr>
        <w:t>Bendravimo tvarka ir kalba</w:t>
      </w:r>
    </w:p>
    <w:p w14:paraId="2FF33D7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77777777" w:rsidR="003969E1" w:rsidRPr="0046237F" w:rsidRDefault="009632BE" w:rsidP="004846AE">
      <w:pPr>
        <w:tabs>
          <w:tab w:val="left" w:pos="567"/>
          <w:tab w:val="left" w:pos="851"/>
          <w:tab w:val="left" w:pos="992"/>
          <w:tab w:val="left" w:pos="1134"/>
        </w:tabs>
        <w:spacing w:line="259" w:lineRule="auto"/>
        <w:jc w:val="both"/>
        <w:rPr>
          <w:rFonts w:eastAsia="Arial"/>
          <w:szCs w:val="24"/>
          <w:shd w:val="clear" w:color="auto" w:fill="FFFFFF"/>
        </w:rPr>
      </w:pPr>
      <w:r w:rsidRPr="0046237F">
        <w:rPr>
          <w:rFonts w:eastAsia="Arial"/>
          <w:szCs w:val="24"/>
        </w:rPr>
        <w:t>24.1.</w:t>
      </w:r>
      <w:r w:rsidRPr="0046237F">
        <w:rPr>
          <w:rFonts w:eastAsia="Arial"/>
          <w:szCs w:val="24"/>
        </w:rPr>
        <w:tab/>
      </w:r>
      <w:r w:rsidRPr="0046237F">
        <w:rPr>
          <w:rFonts w:eastAsia="Arial"/>
          <w:bCs/>
          <w:szCs w:val="24"/>
        </w:rPr>
        <w:t xml:space="preserve">Sutartis sudaroma lietuvių kalba. Jeigu Sutartis ar kuris nors ją sudarantis dokumentas sudaromas kita kalba arba išverčiamas į kitą kalbą, visais atvejais </w:t>
      </w:r>
      <w:r w:rsidRPr="0046237F">
        <w:rPr>
          <w:rFonts w:eastAsia="Arial"/>
          <w:szCs w:val="24"/>
          <w:shd w:val="clear" w:color="auto" w:fill="FFFFFF"/>
        </w:rPr>
        <w:t>autentišku laikomas tik lietuvių kalba parengtas Sutarties tekstas (jei yra neatitikimų, pirmenybė teikiama lietuvių kalba parengtam tekstui).</w:t>
      </w:r>
    </w:p>
    <w:p w14:paraId="61895C3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24.3. Jeigu pranešimas yra įteikiamas asmeniškai arba siunčiamas paštu ar per kurjerį, jis turi būti įteikiamas pasirašytinai ir laikomas gautu gavimo patvirtinime nurodytą dieną.</w:t>
      </w:r>
    </w:p>
    <w:p w14:paraId="5D90ADF7"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 xml:space="preserve">24.4. Jeigu pranešimas siunčiamas el. paštu, laikoma, kad Šalis jį gavo kitą darbo dieną. </w:t>
      </w:r>
    </w:p>
    <w:p w14:paraId="126EBA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24.5. Jeigu pranešimas siunčiamas keliais skirtingais būdais, laikoma, kad gavėjas jį gavo tada, kai jis gavo pirmesnįjį pranešimą.</w:t>
      </w:r>
    </w:p>
    <w:p w14:paraId="3CE30AC3" w14:textId="77777777" w:rsidR="003969E1" w:rsidRPr="0046237F" w:rsidRDefault="003969E1" w:rsidP="004846AE">
      <w:pPr>
        <w:widowControl w:val="0"/>
        <w:tabs>
          <w:tab w:val="left" w:pos="0"/>
          <w:tab w:val="left" w:pos="851"/>
          <w:tab w:val="left" w:pos="992"/>
          <w:tab w:val="left" w:pos="1134"/>
        </w:tabs>
        <w:spacing w:line="259" w:lineRule="auto"/>
        <w:jc w:val="both"/>
        <w:rPr>
          <w:rFonts w:eastAsia="Arial"/>
          <w:szCs w:val="24"/>
        </w:rPr>
      </w:pPr>
    </w:p>
    <w:p w14:paraId="6D20B67A"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25.</w:t>
      </w:r>
      <w:r w:rsidRPr="0046237F">
        <w:rPr>
          <w:rFonts w:eastAsia="Arial"/>
          <w:b/>
          <w:bCs/>
          <w:caps/>
          <w:szCs w:val="24"/>
        </w:rPr>
        <w:tab/>
      </w:r>
      <w:r w:rsidRPr="0046237F">
        <w:rPr>
          <w:rFonts w:eastAsia="Arial"/>
          <w:b/>
          <w:caps/>
          <w:szCs w:val="24"/>
        </w:rPr>
        <w:t>Pretenzijos ir ginčų sprendimas</w:t>
      </w:r>
    </w:p>
    <w:p w14:paraId="1B0545C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Cambria"/>
          <w:szCs w:val="24"/>
        </w:rPr>
      </w:pPr>
      <w:r w:rsidRPr="0046237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46237F" w:rsidRDefault="009632BE" w:rsidP="004846AE">
      <w:pPr>
        <w:widowControl w:val="0"/>
        <w:tabs>
          <w:tab w:val="left" w:pos="142"/>
          <w:tab w:val="left" w:pos="851"/>
          <w:tab w:val="left" w:pos="992"/>
          <w:tab w:val="left" w:pos="1134"/>
        </w:tabs>
        <w:spacing w:line="259" w:lineRule="auto"/>
        <w:jc w:val="both"/>
        <w:rPr>
          <w:rFonts w:eastAsia="Cambria"/>
          <w:szCs w:val="24"/>
        </w:rPr>
      </w:pPr>
      <w:r w:rsidRPr="0046237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37F">
        <w:rPr>
          <w:szCs w:val="24"/>
        </w:rPr>
        <w:t xml:space="preserve"> </w:t>
      </w:r>
      <w:r w:rsidRPr="0046237F">
        <w:rPr>
          <w:rFonts w:eastAsia="Cambria"/>
          <w:szCs w:val="24"/>
        </w:rPr>
        <w:t>Lietuvos Respublikos įstatymuose nustatyta tvarka.</w:t>
      </w:r>
    </w:p>
    <w:p w14:paraId="191AD764" w14:textId="77777777" w:rsidR="003969E1" w:rsidRDefault="009632BE" w:rsidP="004846A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25.3. Kilę ginčai nesudaro pagrindo Šalims atsisakyti vykdyti savo prievoles pagal Sutartį.</w:t>
      </w:r>
    </w:p>
    <w:p w14:paraId="35C5E840" w14:textId="04C701B9" w:rsidR="00F97199" w:rsidRDefault="00F97199">
      <w:r>
        <w:br w:type="page"/>
      </w:r>
    </w:p>
    <w:p w14:paraId="6199CC87" w14:textId="30EA165A" w:rsidR="003969E1" w:rsidRDefault="00D718A0" w:rsidP="00D718A0">
      <w:pPr>
        <w:jc w:val="right"/>
      </w:pPr>
      <w:r w:rsidRPr="00D718A0">
        <w:lastRenderedPageBreak/>
        <w:t xml:space="preserve">Priedas </w:t>
      </w:r>
      <w:r w:rsidR="00AE0C8F" w:rsidRPr="00D718A0">
        <w:t>Nr.</w:t>
      </w:r>
      <w:r w:rsidRPr="00D718A0">
        <w:t xml:space="preserve"> 1 Techninė specifikacija</w:t>
      </w:r>
    </w:p>
    <w:p w14:paraId="3AFBB5D5" w14:textId="77777777" w:rsidR="001E42BD" w:rsidRDefault="001E42BD" w:rsidP="00D718A0">
      <w:pPr>
        <w:jc w:val="right"/>
      </w:pPr>
    </w:p>
    <w:p w14:paraId="31DC3558" w14:textId="77777777" w:rsidR="00D44B0C" w:rsidRPr="00D44B0C" w:rsidRDefault="00D44B0C" w:rsidP="00D44B0C">
      <w:pPr>
        <w:jc w:val="center"/>
        <w:rPr>
          <w:rFonts w:ascii="Arial" w:hAnsi="Arial" w:cs="Arial"/>
          <w:b/>
          <w:bCs/>
          <w:caps/>
          <w:sz w:val="26"/>
          <w:szCs w:val="26"/>
          <w:lang w:eastAsia="ru-RU"/>
        </w:rPr>
      </w:pPr>
      <w:r w:rsidRPr="00D44B0C">
        <w:rPr>
          <w:rFonts w:ascii="Arial" w:hAnsi="Arial" w:cs="Arial"/>
          <w:b/>
          <w:bCs/>
          <w:sz w:val="26"/>
          <w:szCs w:val="26"/>
          <w:lang w:eastAsia="ru-RU"/>
        </w:rPr>
        <w:t xml:space="preserve">VIEŠŲJŲ PIRKIMŲ VALDYMO PROGRAMINĖS ĮRANGOS LICENCIJŲ PIRKIMO </w:t>
      </w:r>
      <w:r w:rsidRPr="00D44B0C">
        <w:rPr>
          <w:rFonts w:ascii="Arial" w:hAnsi="Arial" w:cs="Arial"/>
          <w:b/>
          <w:bCs/>
          <w:caps/>
          <w:sz w:val="26"/>
          <w:szCs w:val="26"/>
          <w:lang w:eastAsia="ru-RU"/>
        </w:rPr>
        <w:t>TECHNINĖ SPECIFIKACIJA</w:t>
      </w:r>
    </w:p>
    <w:p w14:paraId="67F73F1E" w14:textId="77777777" w:rsidR="00D44B0C" w:rsidRPr="00D44B0C" w:rsidRDefault="00D44B0C" w:rsidP="00D44B0C">
      <w:pPr>
        <w:jc w:val="center"/>
        <w:rPr>
          <w:bCs/>
          <w:caps/>
          <w:szCs w:val="24"/>
          <w:lang w:eastAsia="ru-RU"/>
        </w:rPr>
      </w:pPr>
    </w:p>
    <w:p w14:paraId="133D4D0D" w14:textId="77777777" w:rsidR="00D44B0C" w:rsidRPr="00D44B0C" w:rsidRDefault="00D44B0C" w:rsidP="00D44B0C">
      <w:pPr>
        <w:jc w:val="center"/>
        <w:rPr>
          <w:rFonts w:ascii="Arial" w:hAnsi="Arial" w:cs="Arial"/>
          <w:snapToGrid w:val="0"/>
          <w:sz w:val="22"/>
          <w:szCs w:val="22"/>
          <w:u w:val="single"/>
        </w:rPr>
      </w:pPr>
      <w:r w:rsidRPr="00D44B0C">
        <w:rPr>
          <w:rFonts w:ascii="Arial" w:hAnsi="Arial" w:cs="Arial"/>
          <w:snapToGrid w:val="0"/>
          <w:sz w:val="22"/>
          <w:szCs w:val="22"/>
          <w:lang w:val="sv-SE"/>
        </w:rPr>
        <w:fldChar w:fldCharType="begin">
          <w:ffData>
            <w:name w:val="registravimoDataIlga"/>
            <w:enabled/>
            <w:calcOnExit w:val="0"/>
            <w:textInput>
              <w:default w:val="&lt;Dok. data&gt;"/>
            </w:textInput>
          </w:ffData>
        </w:fldChar>
      </w:r>
      <w:r w:rsidRPr="00D44B0C">
        <w:rPr>
          <w:rFonts w:ascii="Arial" w:hAnsi="Arial" w:cs="Arial"/>
          <w:snapToGrid w:val="0"/>
          <w:sz w:val="22"/>
          <w:szCs w:val="22"/>
          <w:lang w:val="pt-BR"/>
        </w:rPr>
        <w:instrText xml:space="preserve"> FORMTEXT </w:instrText>
      </w:r>
      <w:r w:rsidRPr="00D44B0C">
        <w:rPr>
          <w:rFonts w:ascii="Arial" w:hAnsi="Arial" w:cs="Arial"/>
          <w:snapToGrid w:val="0"/>
          <w:sz w:val="22"/>
          <w:szCs w:val="22"/>
          <w:lang w:val="sv-SE"/>
        </w:rPr>
      </w:r>
      <w:r w:rsidRPr="00D44B0C">
        <w:rPr>
          <w:rFonts w:ascii="Arial" w:hAnsi="Arial" w:cs="Arial"/>
          <w:snapToGrid w:val="0"/>
          <w:sz w:val="22"/>
          <w:szCs w:val="22"/>
          <w:lang w:val="sv-SE"/>
        </w:rPr>
        <w:fldChar w:fldCharType="separate"/>
      </w:r>
      <w:r w:rsidRPr="00D44B0C">
        <w:rPr>
          <w:rFonts w:ascii="Arial" w:hAnsi="Arial" w:cs="Arial"/>
          <w:noProof/>
          <w:snapToGrid w:val="0"/>
          <w:sz w:val="22"/>
          <w:szCs w:val="22"/>
          <w:lang w:val="pt-BR"/>
        </w:rPr>
        <w:t>&lt;Dok. data&gt;</w:t>
      </w:r>
      <w:r w:rsidRPr="00D44B0C">
        <w:rPr>
          <w:rFonts w:ascii="Arial" w:hAnsi="Arial" w:cs="Arial"/>
          <w:snapToGrid w:val="0"/>
          <w:sz w:val="22"/>
          <w:szCs w:val="22"/>
          <w:lang w:val="sv-SE"/>
        </w:rPr>
        <w:fldChar w:fldCharType="end"/>
      </w:r>
      <w:r w:rsidRPr="00D44B0C">
        <w:rPr>
          <w:rFonts w:ascii="Arial" w:hAnsi="Arial" w:cs="Arial"/>
          <w:snapToGrid w:val="0"/>
          <w:sz w:val="22"/>
          <w:szCs w:val="22"/>
        </w:rPr>
        <w:t xml:space="preserve"> Nr. </w:t>
      </w:r>
      <w:r w:rsidRPr="00D44B0C">
        <w:rPr>
          <w:rFonts w:ascii="Arial" w:hAnsi="Arial" w:cs="Arial"/>
          <w:snapToGrid w:val="0"/>
          <w:sz w:val="22"/>
          <w:szCs w:val="22"/>
          <w:lang w:val="sv-SE"/>
        </w:rPr>
        <w:fldChar w:fldCharType="begin">
          <w:ffData>
            <w:name w:val="registravimoNr"/>
            <w:enabled/>
            <w:calcOnExit w:val="0"/>
            <w:textInput>
              <w:default w:val="&lt;Reg. Nr.&gt;"/>
            </w:textInput>
          </w:ffData>
        </w:fldChar>
      </w:r>
      <w:r w:rsidRPr="00D44B0C">
        <w:rPr>
          <w:rFonts w:ascii="Arial" w:hAnsi="Arial" w:cs="Arial"/>
          <w:snapToGrid w:val="0"/>
          <w:sz w:val="22"/>
          <w:szCs w:val="22"/>
          <w:lang w:val="pt-BR"/>
        </w:rPr>
        <w:instrText xml:space="preserve"> FORMTEXT </w:instrText>
      </w:r>
      <w:r w:rsidRPr="00D44B0C">
        <w:rPr>
          <w:rFonts w:ascii="Arial" w:hAnsi="Arial" w:cs="Arial"/>
          <w:snapToGrid w:val="0"/>
          <w:sz w:val="22"/>
          <w:szCs w:val="22"/>
          <w:lang w:val="sv-SE"/>
        </w:rPr>
      </w:r>
      <w:r w:rsidRPr="00D44B0C">
        <w:rPr>
          <w:rFonts w:ascii="Arial" w:hAnsi="Arial" w:cs="Arial"/>
          <w:snapToGrid w:val="0"/>
          <w:sz w:val="22"/>
          <w:szCs w:val="22"/>
          <w:lang w:val="sv-SE"/>
        </w:rPr>
        <w:fldChar w:fldCharType="separate"/>
      </w:r>
      <w:r w:rsidRPr="00D44B0C">
        <w:rPr>
          <w:rFonts w:ascii="Arial" w:hAnsi="Arial" w:cs="Arial"/>
          <w:noProof/>
          <w:snapToGrid w:val="0"/>
          <w:sz w:val="22"/>
          <w:szCs w:val="22"/>
          <w:lang w:val="pt-BR"/>
        </w:rPr>
        <w:t>&lt;Reg. Nr.&gt;</w:t>
      </w:r>
      <w:r w:rsidRPr="00D44B0C">
        <w:rPr>
          <w:rFonts w:ascii="Arial" w:hAnsi="Arial" w:cs="Arial"/>
          <w:snapToGrid w:val="0"/>
          <w:sz w:val="22"/>
          <w:szCs w:val="22"/>
          <w:lang w:val="sv-SE"/>
        </w:rPr>
        <w:fldChar w:fldCharType="end"/>
      </w:r>
    </w:p>
    <w:p w14:paraId="31C19575" w14:textId="77777777" w:rsidR="00D44B0C" w:rsidRPr="00D44B0C" w:rsidRDefault="00D44B0C" w:rsidP="00D44B0C">
      <w:pPr>
        <w:ind w:left="178"/>
        <w:jc w:val="center"/>
        <w:rPr>
          <w:rFonts w:ascii="Arial" w:hAnsi="Arial" w:cs="Arial"/>
          <w:sz w:val="22"/>
          <w:szCs w:val="22"/>
        </w:rPr>
      </w:pPr>
      <w:r w:rsidRPr="00D44B0C">
        <w:rPr>
          <w:rFonts w:ascii="Arial" w:hAnsi="Arial" w:cs="Arial"/>
          <w:spacing w:val="-2"/>
          <w:sz w:val="22"/>
          <w:szCs w:val="22"/>
        </w:rPr>
        <w:t>Visaginas</w:t>
      </w:r>
    </w:p>
    <w:p w14:paraId="6A8F8A02" w14:textId="77777777" w:rsidR="00D44B0C" w:rsidRPr="00D44B0C" w:rsidRDefault="00D44B0C" w:rsidP="00D44B0C">
      <w:pPr>
        <w:ind w:left="178"/>
        <w:jc w:val="center"/>
        <w:rPr>
          <w:rFonts w:ascii="Arial" w:hAnsi="Arial" w:cs="Arial"/>
          <w:sz w:val="22"/>
          <w:szCs w:val="22"/>
        </w:rPr>
      </w:pPr>
    </w:p>
    <w:p w14:paraId="1FAE6D22" w14:textId="77777777" w:rsidR="00D44B0C" w:rsidRPr="00D44B0C" w:rsidRDefault="00D44B0C" w:rsidP="00D44B0C">
      <w:pPr>
        <w:numPr>
          <w:ilvl w:val="0"/>
          <w:numId w:val="10"/>
        </w:numPr>
        <w:spacing w:before="240" w:after="240" w:line="360" w:lineRule="auto"/>
        <w:ind w:left="181" w:hanging="181"/>
        <w:jc w:val="center"/>
        <w:rPr>
          <w:rFonts w:ascii="Arial" w:hAnsi="Arial" w:cs="Arial"/>
          <w:b/>
          <w:bCs/>
          <w:snapToGrid w:val="0"/>
          <w:sz w:val="22"/>
          <w:szCs w:val="22"/>
          <w:lang w:val="sv-SE"/>
        </w:rPr>
      </w:pPr>
      <w:r w:rsidRPr="00D44B0C">
        <w:rPr>
          <w:rFonts w:ascii="Arial" w:hAnsi="Arial" w:cs="Arial"/>
          <w:b/>
          <w:bCs/>
          <w:snapToGrid w:val="0"/>
          <w:sz w:val="22"/>
          <w:szCs w:val="22"/>
          <w:lang w:val="sv-SE"/>
        </w:rPr>
        <w:t>PIRKIMO TIPAS</w:t>
      </w:r>
    </w:p>
    <w:p w14:paraId="019D753E" w14:textId="77777777" w:rsidR="00D44B0C" w:rsidRPr="00D44B0C" w:rsidRDefault="00D44B0C" w:rsidP="00D44B0C">
      <w:pPr>
        <w:numPr>
          <w:ilvl w:val="3"/>
          <w:numId w:val="10"/>
        </w:numPr>
        <w:tabs>
          <w:tab w:val="left" w:pos="1701"/>
        </w:tabs>
        <w:spacing w:before="120" w:after="120" w:line="360" w:lineRule="auto"/>
        <w:ind w:left="0" w:firstLine="1276"/>
        <w:contextualSpacing/>
        <w:rPr>
          <w:rFonts w:ascii="Arial" w:hAnsi="Arial" w:cs="Arial"/>
          <w:snapToGrid w:val="0"/>
          <w:sz w:val="22"/>
          <w:szCs w:val="22"/>
          <w:lang w:val="sv-SE"/>
        </w:rPr>
      </w:pPr>
      <w:r w:rsidRPr="00D44B0C">
        <w:rPr>
          <w:rFonts w:ascii="Arial" w:hAnsi="Arial" w:cs="Arial"/>
          <w:snapToGrid w:val="0"/>
          <w:sz w:val="22"/>
          <w:szCs w:val="22"/>
          <w:lang w:val="sv-SE"/>
        </w:rPr>
        <w:t>Prekių pirkimas.</w:t>
      </w:r>
    </w:p>
    <w:p w14:paraId="10A76E5E" w14:textId="77777777" w:rsidR="00D44B0C" w:rsidRPr="00D44B0C" w:rsidRDefault="00D44B0C" w:rsidP="00D44B0C">
      <w:pPr>
        <w:numPr>
          <w:ilvl w:val="0"/>
          <w:numId w:val="10"/>
        </w:numPr>
        <w:spacing w:before="240" w:after="240" w:line="360" w:lineRule="auto"/>
        <w:ind w:left="181" w:hanging="181"/>
        <w:jc w:val="center"/>
        <w:rPr>
          <w:rFonts w:ascii="Arial" w:hAnsi="Arial" w:cs="Arial"/>
          <w:b/>
          <w:bCs/>
          <w:snapToGrid w:val="0"/>
          <w:sz w:val="22"/>
          <w:szCs w:val="22"/>
          <w:lang w:val="sv-SE"/>
        </w:rPr>
      </w:pPr>
      <w:r w:rsidRPr="00D44B0C">
        <w:rPr>
          <w:rFonts w:ascii="Arial" w:hAnsi="Arial" w:cs="Arial"/>
          <w:b/>
          <w:bCs/>
          <w:snapToGrid w:val="0"/>
          <w:sz w:val="22"/>
          <w:szCs w:val="22"/>
          <w:lang w:val="sv-SE"/>
        </w:rPr>
        <w:t>TIKSLAS</w:t>
      </w:r>
    </w:p>
    <w:p w14:paraId="0241D163" w14:textId="77777777" w:rsidR="00D44B0C" w:rsidRPr="00D44B0C" w:rsidRDefault="00D44B0C" w:rsidP="00D44B0C">
      <w:pPr>
        <w:tabs>
          <w:tab w:val="left" w:pos="1701"/>
        </w:tabs>
        <w:spacing w:line="360" w:lineRule="auto"/>
        <w:ind w:firstLine="1276"/>
        <w:jc w:val="both"/>
        <w:rPr>
          <w:rFonts w:ascii="Arial" w:hAnsi="Arial" w:cs="Arial"/>
          <w:snapToGrid w:val="0"/>
          <w:sz w:val="22"/>
          <w:szCs w:val="22"/>
          <w:lang w:val="sv-SE"/>
        </w:rPr>
      </w:pPr>
      <w:r w:rsidRPr="00D44B0C">
        <w:rPr>
          <w:rFonts w:ascii="Arial" w:hAnsi="Arial" w:cs="Arial"/>
          <w:snapToGrid w:val="0"/>
          <w:sz w:val="22"/>
          <w:szCs w:val="22"/>
          <w:lang w:val="sv-SE"/>
        </w:rPr>
        <w:t>2.</w:t>
      </w:r>
      <w:r w:rsidRPr="00D44B0C">
        <w:rPr>
          <w:rFonts w:ascii="Arial" w:hAnsi="Arial" w:cs="Arial"/>
          <w:snapToGrid w:val="0"/>
          <w:sz w:val="22"/>
          <w:szCs w:val="22"/>
          <w:lang w:val="sv-SE"/>
        </w:rPr>
        <w:tab/>
        <w:t>Perkama programinė įranga padės VĮ Ignalinos atominės elektrinės darbuotojams vykdyti savo darbo funkcijas susijusias su pirkimais.</w:t>
      </w:r>
    </w:p>
    <w:p w14:paraId="320A7BA6" w14:textId="77777777" w:rsidR="00D44B0C" w:rsidRPr="00D44B0C" w:rsidRDefault="00D44B0C" w:rsidP="00D44B0C">
      <w:pPr>
        <w:numPr>
          <w:ilvl w:val="0"/>
          <w:numId w:val="10"/>
        </w:numPr>
        <w:spacing w:before="240" w:after="240" w:line="360" w:lineRule="auto"/>
        <w:ind w:left="181" w:hanging="181"/>
        <w:jc w:val="center"/>
        <w:rPr>
          <w:rFonts w:ascii="Arial" w:hAnsi="Arial" w:cs="Arial"/>
          <w:b/>
          <w:bCs/>
          <w:snapToGrid w:val="0"/>
          <w:sz w:val="22"/>
          <w:szCs w:val="22"/>
          <w:lang w:val="sv-SE"/>
        </w:rPr>
      </w:pPr>
      <w:r w:rsidRPr="00D44B0C">
        <w:rPr>
          <w:rFonts w:ascii="Arial" w:hAnsi="Arial" w:cs="Arial"/>
          <w:b/>
          <w:bCs/>
          <w:snapToGrid w:val="0"/>
          <w:sz w:val="22"/>
          <w:szCs w:val="22"/>
          <w:lang w:val="sv-SE"/>
        </w:rPr>
        <w:t>PREKIŲ APRAŠYMAS IR TIEKIMO APIMTIS</w:t>
      </w:r>
    </w:p>
    <w:p w14:paraId="573665BC" w14:textId="77777777" w:rsidR="00D44B0C" w:rsidRPr="00D44B0C" w:rsidRDefault="00D44B0C" w:rsidP="00D44B0C">
      <w:pPr>
        <w:tabs>
          <w:tab w:val="left" w:pos="1701"/>
        </w:tabs>
        <w:spacing w:line="360" w:lineRule="auto"/>
        <w:ind w:firstLine="1276"/>
        <w:jc w:val="both"/>
        <w:rPr>
          <w:rFonts w:ascii="Arial" w:hAnsi="Arial" w:cs="Arial"/>
          <w:snapToGrid w:val="0"/>
          <w:sz w:val="22"/>
          <w:szCs w:val="22"/>
          <w:lang w:val="sv-SE"/>
        </w:rPr>
      </w:pPr>
      <w:r w:rsidRPr="00D44B0C">
        <w:rPr>
          <w:rFonts w:ascii="Arial" w:hAnsi="Arial" w:cs="Arial"/>
          <w:snapToGrid w:val="0"/>
          <w:sz w:val="22"/>
          <w:szCs w:val="22"/>
          <w:lang w:val="sv-SE"/>
        </w:rPr>
        <w:t>3.</w:t>
      </w:r>
      <w:r w:rsidRPr="00D44B0C">
        <w:rPr>
          <w:rFonts w:ascii="Arial" w:hAnsi="Arial" w:cs="Arial"/>
          <w:snapToGrid w:val="0"/>
          <w:sz w:val="22"/>
          <w:szCs w:val="22"/>
          <w:lang w:val="sv-SE"/>
        </w:rPr>
        <w:tab/>
        <w:t>Perkamų programinės įrangos (toliau – PĮ) bei paslaugų pavadinimai ir kiekis yra pateiktas lentelėje:</w:t>
      </w:r>
    </w:p>
    <w:tbl>
      <w:tblP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41"/>
        <w:gridCol w:w="7094"/>
        <w:gridCol w:w="1701"/>
      </w:tblGrid>
      <w:tr w:rsidR="00D44B0C" w:rsidRPr="00D44B0C" w14:paraId="76F8BAEB" w14:textId="77777777" w:rsidTr="00E67D81">
        <w:tc>
          <w:tcPr>
            <w:tcW w:w="841" w:type="dxa"/>
            <w:vAlign w:val="center"/>
          </w:tcPr>
          <w:p w14:paraId="5CE9CF00" w14:textId="77777777" w:rsidR="00D44B0C" w:rsidRPr="00D44B0C" w:rsidRDefault="00D44B0C" w:rsidP="00D44B0C">
            <w:pPr>
              <w:snapToGrid w:val="0"/>
              <w:jc w:val="center"/>
              <w:rPr>
                <w:rFonts w:ascii="Arial" w:hAnsi="Arial" w:cs="Arial"/>
                <w:b/>
                <w:snapToGrid w:val="0"/>
                <w:sz w:val="22"/>
                <w:szCs w:val="22"/>
                <w:lang w:val="sv-SE"/>
              </w:rPr>
            </w:pPr>
            <w:r w:rsidRPr="00D44B0C">
              <w:rPr>
                <w:rFonts w:ascii="Arial" w:hAnsi="Arial" w:cs="Arial"/>
                <w:b/>
                <w:snapToGrid w:val="0"/>
                <w:sz w:val="22"/>
                <w:szCs w:val="22"/>
                <w:lang w:val="sv-SE"/>
              </w:rPr>
              <w:t>Eil. Nr.</w:t>
            </w:r>
          </w:p>
        </w:tc>
        <w:tc>
          <w:tcPr>
            <w:tcW w:w="7094" w:type="dxa"/>
            <w:vAlign w:val="center"/>
          </w:tcPr>
          <w:p w14:paraId="10B7122A" w14:textId="77777777" w:rsidR="00D44B0C" w:rsidRPr="00D44B0C" w:rsidRDefault="00D44B0C" w:rsidP="00D44B0C">
            <w:pPr>
              <w:snapToGrid w:val="0"/>
              <w:jc w:val="center"/>
              <w:rPr>
                <w:rFonts w:ascii="Arial" w:hAnsi="Arial" w:cs="Arial"/>
                <w:b/>
                <w:snapToGrid w:val="0"/>
                <w:sz w:val="22"/>
                <w:szCs w:val="22"/>
                <w:lang w:val="sv-SE"/>
              </w:rPr>
            </w:pPr>
            <w:r w:rsidRPr="00D44B0C">
              <w:rPr>
                <w:rFonts w:ascii="Arial" w:hAnsi="Arial" w:cs="Arial"/>
                <w:b/>
                <w:snapToGrid w:val="0"/>
                <w:sz w:val="22"/>
                <w:szCs w:val="22"/>
                <w:lang w:val="sv-SE"/>
              </w:rPr>
              <w:t>Perkamo objekto pavadinimas</w:t>
            </w:r>
          </w:p>
        </w:tc>
        <w:tc>
          <w:tcPr>
            <w:tcW w:w="1701" w:type="dxa"/>
          </w:tcPr>
          <w:p w14:paraId="5A407C98" w14:textId="77777777" w:rsidR="00D44B0C" w:rsidRPr="00D44B0C" w:rsidRDefault="00D44B0C" w:rsidP="00D44B0C">
            <w:pPr>
              <w:snapToGrid w:val="0"/>
              <w:jc w:val="center"/>
              <w:rPr>
                <w:rFonts w:ascii="Arial" w:hAnsi="Arial" w:cs="Arial"/>
                <w:b/>
                <w:snapToGrid w:val="0"/>
                <w:sz w:val="22"/>
                <w:szCs w:val="22"/>
                <w:lang w:val="sv-SE"/>
              </w:rPr>
            </w:pPr>
            <w:r w:rsidRPr="00D44B0C">
              <w:rPr>
                <w:rFonts w:ascii="Arial" w:hAnsi="Arial" w:cs="Arial"/>
                <w:b/>
                <w:snapToGrid w:val="0"/>
                <w:sz w:val="22"/>
                <w:szCs w:val="22"/>
                <w:lang w:val="sv-SE"/>
              </w:rPr>
              <w:t>Licencijų kiekis, vnt, Bendra paslaugų apimtis val.</w:t>
            </w:r>
          </w:p>
        </w:tc>
      </w:tr>
      <w:tr w:rsidR="00D44B0C" w:rsidRPr="00D44B0C" w14:paraId="18DCAE40" w14:textId="77777777" w:rsidTr="00E67D81">
        <w:tc>
          <w:tcPr>
            <w:tcW w:w="841" w:type="dxa"/>
            <w:vAlign w:val="center"/>
          </w:tcPr>
          <w:p w14:paraId="3F27B232" w14:textId="77777777" w:rsidR="00D44B0C" w:rsidRPr="00D44B0C" w:rsidRDefault="00D44B0C" w:rsidP="00D44B0C">
            <w:pPr>
              <w:snapToGrid w:val="0"/>
              <w:spacing w:line="360" w:lineRule="auto"/>
              <w:jc w:val="center"/>
              <w:rPr>
                <w:rFonts w:ascii="Arial" w:hAnsi="Arial" w:cs="Arial"/>
                <w:b/>
                <w:snapToGrid w:val="0"/>
                <w:sz w:val="22"/>
                <w:szCs w:val="22"/>
                <w:lang w:val="sv-SE"/>
              </w:rPr>
            </w:pPr>
            <w:r w:rsidRPr="00D44B0C">
              <w:rPr>
                <w:rFonts w:ascii="Arial" w:hAnsi="Arial" w:cs="Arial"/>
                <w:snapToGrid w:val="0"/>
                <w:sz w:val="22"/>
                <w:szCs w:val="22"/>
                <w:lang w:val="sv-SE"/>
              </w:rPr>
              <w:t>1.</w:t>
            </w:r>
          </w:p>
        </w:tc>
        <w:tc>
          <w:tcPr>
            <w:tcW w:w="7094" w:type="dxa"/>
            <w:vAlign w:val="center"/>
          </w:tcPr>
          <w:p w14:paraId="70EC067F" w14:textId="77777777" w:rsidR="00D44B0C" w:rsidRPr="00D44B0C" w:rsidRDefault="00D44B0C" w:rsidP="00D44B0C">
            <w:pPr>
              <w:snapToGrid w:val="0"/>
              <w:jc w:val="both"/>
              <w:rPr>
                <w:rFonts w:ascii="Arial" w:hAnsi="Arial" w:cs="Arial"/>
                <w:bCs/>
                <w:snapToGrid w:val="0"/>
                <w:sz w:val="22"/>
                <w:szCs w:val="22"/>
                <w:lang w:val="pt-BR"/>
              </w:rPr>
            </w:pPr>
            <w:r w:rsidRPr="00D44B0C">
              <w:rPr>
                <w:rFonts w:ascii="Arial" w:hAnsi="Arial" w:cs="Arial"/>
                <w:snapToGrid w:val="0"/>
                <w:sz w:val="22"/>
                <w:szCs w:val="22"/>
                <w:lang w:val="pt-BR"/>
              </w:rPr>
              <w:t xml:space="preserve">EcoCost naudotojo licencija, licencijos galiojimo terminas 24 mėnesių nuo 2026-01-15, </w:t>
            </w:r>
            <w:r w:rsidRPr="00D44B0C">
              <w:rPr>
                <w:rFonts w:ascii="Arial" w:hAnsi="Arial" w:cs="Arial"/>
                <w:b/>
                <w:bCs/>
                <w:snapToGrid w:val="0"/>
                <w:sz w:val="22"/>
                <w:szCs w:val="22"/>
                <w:lang w:val="pt-BR"/>
              </w:rPr>
              <w:t xml:space="preserve">darbo vietos licencija </w:t>
            </w:r>
            <w:r w:rsidRPr="00D44B0C">
              <w:rPr>
                <w:rFonts w:ascii="Arial" w:hAnsi="Arial" w:cs="Arial"/>
                <w:snapToGrid w:val="0"/>
                <w:sz w:val="22"/>
                <w:szCs w:val="22"/>
                <w:lang w:val="pt-BR"/>
              </w:rPr>
              <w:t xml:space="preserve">(Planavimo modulis, Vykdymo modulis, Katalogo modulis, </w:t>
            </w:r>
            <w:r w:rsidRPr="00D44B0C">
              <w:rPr>
                <w:rFonts w:ascii="Arial" w:hAnsi="Arial" w:cs="Arial"/>
                <w:snapToGrid w:val="0"/>
                <w:sz w:val="22"/>
                <w:szCs w:val="22"/>
              </w:rPr>
              <w:t>Sutarčių modulis</w:t>
            </w:r>
            <w:r w:rsidRPr="00D44B0C">
              <w:rPr>
                <w:rFonts w:ascii="Arial" w:hAnsi="Arial" w:cs="Arial"/>
                <w:snapToGrid w:val="0"/>
                <w:sz w:val="22"/>
                <w:szCs w:val="22"/>
                <w:lang w:val="pt-BR"/>
              </w:rPr>
              <w:t>)</w:t>
            </w:r>
          </w:p>
        </w:tc>
        <w:tc>
          <w:tcPr>
            <w:tcW w:w="1701" w:type="dxa"/>
          </w:tcPr>
          <w:p w14:paraId="29C22A47" w14:textId="77777777" w:rsidR="00D44B0C" w:rsidRPr="00D44B0C" w:rsidRDefault="00D44B0C" w:rsidP="00D44B0C">
            <w:pPr>
              <w:snapToGrid w:val="0"/>
              <w:spacing w:line="360" w:lineRule="auto"/>
              <w:jc w:val="center"/>
              <w:rPr>
                <w:rFonts w:ascii="Arial" w:hAnsi="Arial" w:cs="Arial"/>
                <w:b/>
                <w:snapToGrid w:val="0"/>
                <w:sz w:val="22"/>
                <w:szCs w:val="22"/>
                <w:lang w:val="en-US"/>
              </w:rPr>
            </w:pPr>
            <w:r w:rsidRPr="00D44B0C">
              <w:rPr>
                <w:rFonts w:ascii="Arial" w:hAnsi="Arial" w:cs="Arial"/>
                <w:b/>
                <w:snapToGrid w:val="0"/>
                <w:sz w:val="22"/>
                <w:szCs w:val="22"/>
                <w:lang w:val="pt-BR"/>
              </w:rPr>
              <w:t>4</w:t>
            </w:r>
            <w:r w:rsidRPr="00D44B0C">
              <w:rPr>
                <w:rFonts w:ascii="Arial" w:hAnsi="Arial" w:cs="Arial"/>
                <w:b/>
                <w:snapToGrid w:val="0"/>
                <w:sz w:val="22"/>
                <w:szCs w:val="22"/>
                <w:lang w:val="en-US"/>
              </w:rPr>
              <w:t xml:space="preserve"> </w:t>
            </w:r>
            <w:proofErr w:type="spellStart"/>
            <w:r w:rsidRPr="00D44B0C">
              <w:rPr>
                <w:rFonts w:ascii="Arial" w:hAnsi="Arial" w:cs="Arial"/>
                <w:b/>
                <w:snapToGrid w:val="0"/>
                <w:sz w:val="22"/>
                <w:szCs w:val="22"/>
                <w:lang w:val="en-US"/>
              </w:rPr>
              <w:t>vnt</w:t>
            </w:r>
            <w:proofErr w:type="spellEnd"/>
            <w:r w:rsidRPr="00D44B0C">
              <w:rPr>
                <w:rFonts w:ascii="Arial" w:hAnsi="Arial" w:cs="Arial"/>
                <w:b/>
                <w:snapToGrid w:val="0"/>
                <w:sz w:val="22"/>
                <w:szCs w:val="22"/>
                <w:lang w:val="en-US"/>
              </w:rPr>
              <w:t>.</w:t>
            </w:r>
          </w:p>
        </w:tc>
      </w:tr>
      <w:tr w:rsidR="00D44B0C" w:rsidRPr="00D44B0C" w14:paraId="43E3B3B0" w14:textId="77777777" w:rsidTr="00E67D81">
        <w:tc>
          <w:tcPr>
            <w:tcW w:w="841" w:type="dxa"/>
            <w:vAlign w:val="center"/>
          </w:tcPr>
          <w:p w14:paraId="65159986" w14:textId="77777777" w:rsidR="00D44B0C" w:rsidRPr="00D44B0C" w:rsidRDefault="00D44B0C" w:rsidP="00D44B0C">
            <w:pPr>
              <w:snapToGrid w:val="0"/>
              <w:spacing w:line="360" w:lineRule="auto"/>
              <w:jc w:val="center"/>
              <w:rPr>
                <w:rFonts w:ascii="Arial" w:hAnsi="Arial" w:cs="Arial"/>
                <w:snapToGrid w:val="0"/>
                <w:sz w:val="22"/>
                <w:szCs w:val="22"/>
                <w:lang w:val="ru-RU"/>
              </w:rPr>
            </w:pPr>
            <w:r w:rsidRPr="00D44B0C">
              <w:rPr>
                <w:rFonts w:ascii="Arial" w:hAnsi="Arial" w:cs="Arial"/>
                <w:snapToGrid w:val="0"/>
                <w:sz w:val="22"/>
                <w:szCs w:val="22"/>
                <w:lang w:val="ru-RU"/>
              </w:rPr>
              <w:t>2.</w:t>
            </w:r>
          </w:p>
        </w:tc>
        <w:tc>
          <w:tcPr>
            <w:tcW w:w="7094" w:type="dxa"/>
            <w:vAlign w:val="center"/>
          </w:tcPr>
          <w:p w14:paraId="08AFA670" w14:textId="77777777" w:rsidR="00D44B0C" w:rsidRPr="00D44B0C" w:rsidRDefault="00D44B0C" w:rsidP="00D44B0C">
            <w:pPr>
              <w:snapToGrid w:val="0"/>
              <w:jc w:val="both"/>
              <w:rPr>
                <w:rFonts w:ascii="Arial" w:hAnsi="Arial" w:cs="Arial"/>
                <w:snapToGrid w:val="0"/>
                <w:sz w:val="22"/>
                <w:szCs w:val="22"/>
                <w:lang w:val="pt-BR"/>
              </w:rPr>
            </w:pPr>
            <w:r w:rsidRPr="00D44B0C">
              <w:rPr>
                <w:rFonts w:ascii="Arial" w:hAnsi="Arial" w:cs="Arial"/>
                <w:snapToGrid w:val="0"/>
                <w:sz w:val="22"/>
                <w:szCs w:val="22"/>
                <w:lang w:val="pt-BR"/>
              </w:rPr>
              <w:t xml:space="preserve">EcoCost naudotojo licencija, licencijos galiojimo terminas 24 mėnesių nuo 2026-01-15, </w:t>
            </w:r>
            <w:r w:rsidRPr="00D44B0C">
              <w:rPr>
                <w:rFonts w:ascii="Arial" w:hAnsi="Arial" w:cs="Arial"/>
                <w:b/>
                <w:bCs/>
                <w:snapToGrid w:val="0"/>
                <w:sz w:val="22"/>
                <w:szCs w:val="22"/>
                <w:lang w:val="pt-BR"/>
              </w:rPr>
              <w:t xml:space="preserve">konkurencinė licencija </w:t>
            </w:r>
            <w:r w:rsidRPr="00D44B0C">
              <w:rPr>
                <w:rFonts w:ascii="Arial" w:hAnsi="Arial" w:cs="Arial"/>
                <w:snapToGrid w:val="0"/>
                <w:sz w:val="22"/>
                <w:szCs w:val="22"/>
                <w:lang w:val="pt-BR"/>
              </w:rPr>
              <w:t xml:space="preserve">(Planavimo modulis, Vykdymo modulis, Katalogo modulis, </w:t>
            </w:r>
            <w:r w:rsidRPr="00D44B0C">
              <w:rPr>
                <w:rFonts w:ascii="Arial" w:hAnsi="Arial" w:cs="Arial"/>
                <w:snapToGrid w:val="0"/>
                <w:sz w:val="22"/>
                <w:szCs w:val="22"/>
              </w:rPr>
              <w:t>Sutarčių modulis</w:t>
            </w:r>
            <w:r w:rsidRPr="00D44B0C">
              <w:rPr>
                <w:rFonts w:ascii="Arial" w:hAnsi="Arial" w:cs="Arial"/>
                <w:snapToGrid w:val="0"/>
                <w:sz w:val="22"/>
                <w:szCs w:val="22"/>
                <w:lang w:val="pt-BR"/>
              </w:rPr>
              <w:t>)</w:t>
            </w:r>
          </w:p>
        </w:tc>
        <w:tc>
          <w:tcPr>
            <w:tcW w:w="1701" w:type="dxa"/>
          </w:tcPr>
          <w:p w14:paraId="5590DAB9" w14:textId="77777777" w:rsidR="00D44B0C" w:rsidRPr="00D44B0C" w:rsidRDefault="00D44B0C" w:rsidP="00D44B0C">
            <w:pPr>
              <w:snapToGrid w:val="0"/>
              <w:spacing w:line="360" w:lineRule="auto"/>
              <w:jc w:val="center"/>
              <w:rPr>
                <w:rFonts w:ascii="Arial" w:hAnsi="Arial" w:cs="Arial"/>
                <w:b/>
                <w:snapToGrid w:val="0"/>
                <w:sz w:val="22"/>
                <w:szCs w:val="22"/>
                <w:lang w:val="en-US"/>
              </w:rPr>
            </w:pPr>
            <w:r w:rsidRPr="00D44B0C">
              <w:rPr>
                <w:rFonts w:ascii="Arial" w:hAnsi="Arial" w:cs="Arial"/>
                <w:b/>
                <w:snapToGrid w:val="0"/>
                <w:sz w:val="22"/>
                <w:szCs w:val="22"/>
                <w:lang w:val="en-US"/>
              </w:rPr>
              <w:t xml:space="preserve">20 </w:t>
            </w:r>
            <w:proofErr w:type="spellStart"/>
            <w:r w:rsidRPr="00D44B0C">
              <w:rPr>
                <w:rFonts w:ascii="Arial" w:hAnsi="Arial" w:cs="Arial"/>
                <w:b/>
                <w:snapToGrid w:val="0"/>
                <w:sz w:val="22"/>
                <w:szCs w:val="22"/>
                <w:lang w:val="en-US"/>
              </w:rPr>
              <w:t>vnt</w:t>
            </w:r>
            <w:proofErr w:type="spellEnd"/>
            <w:r w:rsidRPr="00D44B0C">
              <w:rPr>
                <w:rFonts w:ascii="Arial" w:hAnsi="Arial" w:cs="Arial"/>
                <w:b/>
                <w:snapToGrid w:val="0"/>
                <w:sz w:val="22"/>
                <w:szCs w:val="22"/>
                <w:lang w:val="en-US"/>
              </w:rPr>
              <w:t>.</w:t>
            </w:r>
          </w:p>
          <w:p w14:paraId="3123C25A" w14:textId="77777777" w:rsidR="00D44B0C" w:rsidRPr="00D44B0C" w:rsidRDefault="00D44B0C" w:rsidP="00D44B0C">
            <w:pPr>
              <w:snapToGrid w:val="0"/>
              <w:spacing w:line="360" w:lineRule="auto"/>
              <w:jc w:val="center"/>
              <w:rPr>
                <w:rFonts w:ascii="Arial" w:hAnsi="Arial" w:cs="Arial"/>
                <w:b/>
                <w:snapToGrid w:val="0"/>
                <w:sz w:val="22"/>
                <w:szCs w:val="22"/>
                <w:lang w:val="en-US"/>
              </w:rPr>
            </w:pPr>
          </w:p>
        </w:tc>
      </w:tr>
      <w:tr w:rsidR="00D44B0C" w:rsidRPr="00D44B0C" w14:paraId="28BC0102" w14:textId="77777777" w:rsidTr="00E67D81">
        <w:tc>
          <w:tcPr>
            <w:tcW w:w="841" w:type="dxa"/>
            <w:vAlign w:val="center"/>
          </w:tcPr>
          <w:p w14:paraId="11713B3C" w14:textId="77777777" w:rsidR="00D44B0C" w:rsidRPr="00D44B0C" w:rsidRDefault="00D44B0C" w:rsidP="00D44B0C">
            <w:pPr>
              <w:snapToGrid w:val="0"/>
              <w:spacing w:line="360" w:lineRule="auto"/>
              <w:jc w:val="center"/>
              <w:rPr>
                <w:rFonts w:ascii="Arial" w:hAnsi="Arial" w:cs="Arial"/>
                <w:snapToGrid w:val="0"/>
                <w:sz w:val="22"/>
                <w:szCs w:val="22"/>
                <w:lang w:val="en-US"/>
              </w:rPr>
            </w:pPr>
            <w:r w:rsidRPr="00D44B0C">
              <w:rPr>
                <w:rFonts w:ascii="Arial" w:hAnsi="Arial" w:cs="Arial"/>
                <w:snapToGrid w:val="0"/>
                <w:sz w:val="22"/>
                <w:szCs w:val="22"/>
                <w:lang w:val="en-US"/>
              </w:rPr>
              <w:t>3.</w:t>
            </w:r>
          </w:p>
        </w:tc>
        <w:tc>
          <w:tcPr>
            <w:tcW w:w="7094" w:type="dxa"/>
            <w:vAlign w:val="center"/>
          </w:tcPr>
          <w:p w14:paraId="3FFA2D89" w14:textId="77777777" w:rsidR="00D44B0C" w:rsidRPr="00D44B0C" w:rsidRDefault="00D44B0C" w:rsidP="00D44B0C">
            <w:pPr>
              <w:snapToGrid w:val="0"/>
              <w:jc w:val="both"/>
              <w:rPr>
                <w:rFonts w:ascii="Arial" w:hAnsi="Arial" w:cs="Arial"/>
                <w:snapToGrid w:val="0"/>
                <w:sz w:val="22"/>
                <w:szCs w:val="22"/>
                <w:lang w:val="sv-SE"/>
              </w:rPr>
            </w:pPr>
            <w:bookmarkStart w:id="0" w:name="_Hlk151027126"/>
            <w:proofErr w:type="spellStart"/>
            <w:r w:rsidRPr="00D44B0C">
              <w:rPr>
                <w:rFonts w:ascii="Arial" w:hAnsi="Arial" w:cs="Arial"/>
                <w:snapToGrid w:val="0"/>
                <w:sz w:val="22"/>
                <w:szCs w:val="22"/>
                <w:lang w:val="en-US"/>
              </w:rPr>
              <w:t>Techninės</w:t>
            </w:r>
            <w:proofErr w:type="spellEnd"/>
            <w:r w:rsidRPr="00D44B0C">
              <w:rPr>
                <w:rFonts w:ascii="Arial" w:hAnsi="Arial" w:cs="Arial"/>
                <w:snapToGrid w:val="0"/>
                <w:sz w:val="22"/>
                <w:szCs w:val="22"/>
                <w:lang w:val="en-US"/>
              </w:rPr>
              <w:t xml:space="preserve"> paramos </w:t>
            </w:r>
            <w:proofErr w:type="spellStart"/>
            <w:r w:rsidRPr="00D44B0C">
              <w:rPr>
                <w:rFonts w:ascii="Arial" w:hAnsi="Arial" w:cs="Arial"/>
                <w:snapToGrid w:val="0"/>
                <w:sz w:val="22"/>
                <w:szCs w:val="22"/>
                <w:lang w:val="en-US"/>
              </w:rPr>
              <w:t>paslaugos</w:t>
            </w:r>
            <w:bookmarkEnd w:id="0"/>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sistemos</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techninės</w:t>
            </w:r>
            <w:proofErr w:type="spellEnd"/>
            <w:r w:rsidRPr="00D44B0C">
              <w:rPr>
                <w:rFonts w:ascii="Arial" w:hAnsi="Arial" w:cs="Arial"/>
                <w:snapToGrid w:val="0"/>
                <w:sz w:val="22"/>
                <w:szCs w:val="22"/>
                <w:lang w:val="en-US"/>
              </w:rPr>
              <w:t xml:space="preserve"> paramos </w:t>
            </w:r>
            <w:proofErr w:type="spellStart"/>
            <w:r w:rsidRPr="00D44B0C">
              <w:rPr>
                <w:rFonts w:ascii="Arial" w:hAnsi="Arial" w:cs="Arial"/>
                <w:snapToGrid w:val="0"/>
                <w:sz w:val="22"/>
                <w:szCs w:val="22"/>
                <w:lang w:val="en-US"/>
              </w:rPr>
              <w:t>paslaugų</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negarantiniams</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sutrikimams</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šalinti</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bei</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vartotojų</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specifinių</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ir</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sudėtingų</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funkcijų</w:t>
            </w:r>
            <w:proofErr w:type="spellEnd"/>
            <w:r w:rsidRPr="00D44B0C">
              <w:rPr>
                <w:rFonts w:ascii="Arial" w:hAnsi="Arial" w:cs="Arial"/>
                <w:snapToGrid w:val="0"/>
                <w:sz w:val="22"/>
                <w:szCs w:val="22"/>
                <w:lang w:val="en-US"/>
              </w:rPr>
              <w:t xml:space="preserve"> </w:t>
            </w:r>
            <w:proofErr w:type="spellStart"/>
            <w:r w:rsidRPr="00D44B0C">
              <w:rPr>
                <w:rFonts w:ascii="Arial" w:hAnsi="Arial" w:cs="Arial"/>
                <w:snapToGrid w:val="0"/>
                <w:sz w:val="22"/>
                <w:szCs w:val="22"/>
                <w:lang w:val="en-US"/>
              </w:rPr>
              <w:t>išpildymas</w:t>
            </w:r>
            <w:proofErr w:type="spellEnd"/>
            <w:r w:rsidRPr="00D44B0C">
              <w:rPr>
                <w:rFonts w:ascii="Arial" w:hAnsi="Arial" w:cs="Arial"/>
                <w:snapToGrid w:val="0"/>
                <w:sz w:val="22"/>
                <w:szCs w:val="22"/>
                <w:lang w:val="en-US"/>
              </w:rPr>
              <w:t xml:space="preserve">). </w:t>
            </w:r>
            <w:r w:rsidRPr="00D44B0C">
              <w:rPr>
                <w:rFonts w:ascii="Arial" w:hAnsi="Arial" w:cs="Arial"/>
                <w:snapToGrid w:val="0"/>
                <w:sz w:val="22"/>
                <w:szCs w:val="22"/>
                <w:lang w:val="sv-SE"/>
              </w:rPr>
              <w:t>Paslaugų teikimo trukmė – 24 mėnesių nuo 2026-01-15</w:t>
            </w:r>
          </w:p>
        </w:tc>
        <w:tc>
          <w:tcPr>
            <w:tcW w:w="1701" w:type="dxa"/>
          </w:tcPr>
          <w:p w14:paraId="7BB1B835" w14:textId="77777777" w:rsidR="00D44B0C" w:rsidRPr="00D44B0C" w:rsidRDefault="00D44B0C" w:rsidP="00D44B0C">
            <w:pPr>
              <w:snapToGrid w:val="0"/>
              <w:spacing w:line="360" w:lineRule="auto"/>
              <w:jc w:val="center"/>
              <w:rPr>
                <w:rFonts w:ascii="Arial" w:hAnsi="Arial" w:cs="Arial"/>
                <w:b/>
                <w:snapToGrid w:val="0"/>
                <w:sz w:val="22"/>
                <w:szCs w:val="22"/>
                <w:lang w:val="en-US"/>
              </w:rPr>
            </w:pPr>
            <w:r w:rsidRPr="00D44B0C">
              <w:rPr>
                <w:rFonts w:ascii="Arial" w:hAnsi="Arial" w:cs="Arial"/>
                <w:b/>
                <w:snapToGrid w:val="0"/>
                <w:sz w:val="22"/>
                <w:szCs w:val="22"/>
                <w:lang w:val="en-US"/>
              </w:rPr>
              <w:t>200 val.</w:t>
            </w:r>
          </w:p>
          <w:p w14:paraId="6BF4C87B" w14:textId="77777777" w:rsidR="00D44B0C" w:rsidRPr="00D44B0C" w:rsidRDefault="00D44B0C" w:rsidP="00D44B0C">
            <w:pPr>
              <w:snapToGrid w:val="0"/>
              <w:spacing w:line="360" w:lineRule="auto"/>
              <w:jc w:val="center"/>
              <w:rPr>
                <w:rFonts w:ascii="Arial" w:hAnsi="Arial" w:cs="Arial"/>
                <w:b/>
                <w:snapToGrid w:val="0"/>
                <w:sz w:val="22"/>
                <w:szCs w:val="22"/>
                <w:lang w:val="en-US"/>
              </w:rPr>
            </w:pPr>
          </w:p>
        </w:tc>
      </w:tr>
    </w:tbl>
    <w:p w14:paraId="4F7F79F9" w14:textId="77777777" w:rsidR="00D44B0C" w:rsidRPr="00D44B0C" w:rsidRDefault="00D44B0C" w:rsidP="00D44B0C">
      <w:pPr>
        <w:numPr>
          <w:ilvl w:val="0"/>
          <w:numId w:val="10"/>
        </w:numPr>
        <w:spacing w:before="240" w:after="240"/>
        <w:ind w:left="181" w:hanging="181"/>
        <w:jc w:val="center"/>
        <w:rPr>
          <w:rFonts w:ascii="Arial" w:hAnsi="Arial" w:cs="Arial"/>
          <w:b/>
          <w:bCs/>
          <w:snapToGrid w:val="0"/>
          <w:sz w:val="22"/>
          <w:szCs w:val="22"/>
          <w:lang w:val="sv-SE"/>
        </w:rPr>
      </w:pPr>
      <w:r w:rsidRPr="00D44B0C">
        <w:rPr>
          <w:rFonts w:ascii="Arial" w:hAnsi="Arial" w:cs="Arial"/>
          <w:b/>
          <w:bCs/>
          <w:snapToGrid w:val="0"/>
          <w:sz w:val="22"/>
          <w:szCs w:val="22"/>
          <w:lang w:val="sv-SE"/>
        </w:rPr>
        <w:t>DOKUMENTAI</w:t>
      </w:r>
    </w:p>
    <w:p w14:paraId="687733E6" w14:textId="77777777" w:rsidR="00D44B0C" w:rsidRPr="00D44B0C" w:rsidRDefault="00D44B0C" w:rsidP="00D44B0C">
      <w:pPr>
        <w:numPr>
          <w:ilvl w:val="0"/>
          <w:numId w:val="12"/>
        </w:numPr>
        <w:tabs>
          <w:tab w:val="left" w:pos="1701"/>
        </w:tabs>
        <w:spacing w:before="120" w:after="120" w:line="360" w:lineRule="auto"/>
        <w:ind w:firstLine="1276"/>
        <w:jc w:val="both"/>
        <w:rPr>
          <w:rFonts w:ascii="Arial" w:hAnsi="Arial" w:cs="Arial"/>
          <w:sz w:val="22"/>
          <w:szCs w:val="22"/>
          <w:lang w:eastAsia="ru-RU"/>
        </w:rPr>
      </w:pPr>
      <w:bookmarkStart w:id="1" w:name="_Toc265756280"/>
      <w:bookmarkStart w:id="2" w:name="_Toc265756428"/>
      <w:r w:rsidRPr="00D44B0C">
        <w:rPr>
          <w:rFonts w:ascii="Arial" w:hAnsi="Arial" w:cs="Arial"/>
          <w:bCs/>
          <w:sz w:val="22"/>
          <w:szCs w:val="22"/>
          <w:lang w:eastAsia="ru-RU"/>
        </w:rPr>
        <w:t>Kartu su pasiūlymu Tiekėjas turi:</w:t>
      </w:r>
    </w:p>
    <w:p w14:paraId="400EF4B8" w14:textId="77777777" w:rsidR="00D44B0C" w:rsidRPr="00D44B0C" w:rsidRDefault="00D44B0C" w:rsidP="00D44B0C">
      <w:pPr>
        <w:numPr>
          <w:ilvl w:val="1"/>
          <w:numId w:val="12"/>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bCs/>
          <w:sz w:val="22"/>
          <w:szCs w:val="22"/>
          <w:lang w:eastAsia="ru-RU"/>
        </w:rPr>
        <w:t>nurodyti PĮ gamintojus ir pavadinimus;</w:t>
      </w:r>
    </w:p>
    <w:p w14:paraId="18CEFB7B" w14:textId="77777777" w:rsidR="00D44B0C" w:rsidRPr="00D44B0C" w:rsidRDefault="00D44B0C" w:rsidP="00D44B0C">
      <w:pPr>
        <w:numPr>
          <w:ilvl w:val="1"/>
          <w:numId w:val="12"/>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bCs/>
          <w:sz w:val="22"/>
          <w:szCs w:val="22"/>
          <w:lang w:eastAsia="ru-RU"/>
        </w:rPr>
        <w:t>tuo atveju kai siūloma kito gamintojo lygiavertė PĮ, Tiekėjas turi pateikti lygiavertiškumo įrodymus (PĮ funkcijų, palaikomų operacinių sistemų, licencijavimo ir PĮ palaikymo sąlygų ir pan.).</w:t>
      </w:r>
    </w:p>
    <w:p w14:paraId="57925FD8"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bCs/>
          <w:sz w:val="22"/>
          <w:szCs w:val="22"/>
          <w:lang w:eastAsia="ru-RU"/>
        </w:rPr>
        <w:t>Kartu su prekėmis Tiekėjas turi pateikti dokumentus, kuriuose nurodomi pateiktų prekių licenciniai susitarimai, jų galiojimo terminai ir pan.</w:t>
      </w:r>
    </w:p>
    <w:p w14:paraId="2573CA38" w14:textId="77777777" w:rsidR="00D44B0C" w:rsidRPr="00D44B0C" w:rsidRDefault="00D44B0C" w:rsidP="00D44B0C">
      <w:pPr>
        <w:numPr>
          <w:ilvl w:val="0"/>
          <w:numId w:val="10"/>
        </w:numPr>
        <w:spacing w:before="240" w:after="240"/>
        <w:ind w:left="181" w:hanging="181"/>
        <w:jc w:val="center"/>
        <w:rPr>
          <w:rFonts w:ascii="Arial" w:hAnsi="Arial" w:cs="Arial"/>
          <w:b/>
          <w:bCs/>
          <w:snapToGrid w:val="0"/>
          <w:sz w:val="22"/>
          <w:szCs w:val="22"/>
          <w:lang w:val="sv-SE"/>
        </w:rPr>
      </w:pPr>
      <w:r w:rsidRPr="00D44B0C">
        <w:rPr>
          <w:rFonts w:ascii="Arial" w:hAnsi="Arial" w:cs="Arial"/>
          <w:b/>
          <w:bCs/>
          <w:snapToGrid w:val="0"/>
          <w:sz w:val="22"/>
          <w:szCs w:val="22"/>
          <w:lang w:val="sv-SE"/>
        </w:rPr>
        <w:lastRenderedPageBreak/>
        <w:t>KITI REIKALAVIMAI</w:t>
      </w:r>
    </w:p>
    <w:p w14:paraId="66219DA2"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bCs/>
          <w:sz w:val="22"/>
          <w:szCs w:val="22"/>
          <w:lang w:eastAsia="ru-RU"/>
        </w:rPr>
        <w:t>Visos programinės įrangos licencijos turi būti naujos, nenaudotos (PĮ palaikymas turi galioti tiek, kiek numatyta PĮ gamintojo nuo licencijos aktyvavimo Užsakovu dienos (jeigu taikoma) ir pan.).</w:t>
      </w:r>
      <w:bookmarkEnd w:id="1"/>
      <w:bookmarkEnd w:id="2"/>
    </w:p>
    <w:p w14:paraId="32A94125"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Tiekėjas, teikdamas prekes, įsipareigoja laikytis šių aplinkosaugos reikalavimų: mažinti popieriaus sunaudojimą, atsisakyti nebūtino dokumentų kopijavimo ir spausdinimo, dokumentus pasirašyti elektroniniu parašu, Užsakovui teikti tik elektroninio formato dokumentus. Prireikus dokumentus išspausdinti, turi būti naudojamas perdirbtas popierius, atitinkantis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234F47F"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Visos Tiekėjo siūlomos prekės neturi kelti grėsmės nacionaliniam saugumui Lietuvos Respublikos viešųjų pirkimų įstatymo 37 str. 9 d. prasme.</w:t>
      </w:r>
    </w:p>
    <w:p w14:paraId="64946D9F" w14:textId="77777777" w:rsidR="00D44B0C" w:rsidRPr="00D44B0C" w:rsidRDefault="00D44B0C" w:rsidP="00D44B0C">
      <w:pPr>
        <w:numPr>
          <w:ilvl w:val="0"/>
          <w:numId w:val="11"/>
        </w:numPr>
        <w:tabs>
          <w:tab w:val="left" w:pos="1701"/>
        </w:tabs>
        <w:spacing w:before="120" w:after="120" w:line="360" w:lineRule="auto"/>
        <w:ind w:firstLine="1276"/>
        <w:contextualSpacing/>
        <w:jc w:val="both"/>
        <w:rPr>
          <w:rFonts w:ascii="Arial" w:hAnsi="Arial" w:cs="Arial"/>
          <w:sz w:val="22"/>
          <w:szCs w:val="22"/>
          <w:lang w:eastAsia="ru-RU"/>
        </w:rPr>
      </w:pPr>
      <w:r w:rsidRPr="00D44B0C">
        <w:rPr>
          <w:rFonts w:ascii="Arial" w:hAnsi="Arial" w:cs="Arial"/>
          <w:sz w:val="22"/>
          <w:szCs w:val="22"/>
          <w:lang w:eastAsia="ru-RU"/>
        </w:rPr>
        <w:t xml:space="preserve">Tiekėjas turi užtikrinti sistemos greitaveiką. Kai naudojamos visos nuomojamos licencijos, sistemos naudoto užklausos įvykdymas neturi viršyti </w:t>
      </w:r>
      <w:r w:rsidRPr="00D44B0C">
        <w:rPr>
          <w:rFonts w:ascii="Arial" w:hAnsi="Arial" w:cs="Arial"/>
          <w:sz w:val="22"/>
          <w:szCs w:val="22"/>
          <w:lang w:val="en-US" w:eastAsia="ru-RU"/>
        </w:rPr>
        <w:t>5</w:t>
      </w:r>
      <w:r w:rsidRPr="00D44B0C">
        <w:rPr>
          <w:rFonts w:ascii="Arial" w:hAnsi="Arial" w:cs="Arial"/>
          <w:sz w:val="22"/>
          <w:szCs w:val="22"/>
          <w:lang w:eastAsia="ru-RU"/>
        </w:rPr>
        <w:t xml:space="preserve"> sekundes. Išimtis taikoma ataskaitų generavimo užklausoms. Visos kitos išimtys turi būti suderintos su Pirkėju. Greitaveikos incidentai laikomi aukšto arba kritinio prioriteto incidentais. Tikslų prioritetą nurodys Pirkėjas kiekvieno incidento atveju. Teikėjas įsipareigoja užtikrinti nurodytą greitaveiką, jeigu Pirkėjas pasirūpina reikalavimus atitinkančia infrastruktūra, kurioje veikia Sistema. </w:t>
      </w:r>
    </w:p>
    <w:p w14:paraId="2D3E6386" w14:textId="77777777" w:rsidR="00D44B0C" w:rsidRPr="00D44B0C" w:rsidRDefault="00D44B0C" w:rsidP="00D44B0C">
      <w:pPr>
        <w:numPr>
          <w:ilvl w:val="0"/>
          <w:numId w:val="10"/>
        </w:numPr>
        <w:spacing w:before="240" w:after="240"/>
        <w:ind w:left="181" w:hanging="181"/>
        <w:jc w:val="center"/>
        <w:rPr>
          <w:rFonts w:ascii="Arial" w:hAnsi="Arial" w:cs="Arial"/>
          <w:b/>
          <w:bCs/>
          <w:snapToGrid w:val="0"/>
          <w:sz w:val="22"/>
          <w:szCs w:val="22"/>
          <w:lang w:val="sv-SE"/>
        </w:rPr>
      </w:pPr>
      <w:r w:rsidRPr="00D44B0C">
        <w:rPr>
          <w:rFonts w:ascii="Arial" w:hAnsi="Arial" w:cs="Arial"/>
          <w:b/>
          <w:bCs/>
          <w:snapToGrid w:val="0"/>
          <w:sz w:val="22"/>
          <w:szCs w:val="22"/>
          <w:lang w:val="sv-SE"/>
        </w:rPr>
        <w:t>TECHNINĖS PARAMOS PASLAUGOS</w:t>
      </w:r>
    </w:p>
    <w:p w14:paraId="4D7CE1B2"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bCs/>
          <w:sz w:val="22"/>
          <w:szCs w:val="22"/>
          <w:lang w:val="sv-SE" w:eastAsia="ru-RU"/>
        </w:rPr>
        <w:t>Techninės paramos paslaugos (sistemos techninės paramos paslaugų negarantiniams sutrikimams šalinti bei vartotojų specifinių ir sudėtingų funkcijų išpildymas) vykdomos pagal atskirus užsakymus.</w:t>
      </w:r>
    </w:p>
    <w:p w14:paraId="4AEB5795"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bCs/>
          <w:sz w:val="22"/>
          <w:szCs w:val="22"/>
          <w:lang w:val="sv-SE" w:eastAsia="ru-RU"/>
        </w:rPr>
        <w:t xml:space="preserve"> Kiekviename Užsakyme suderinama konkrečios techninės paramos paslaugos apimtis, pobūdis bei užsakymo įvykdymo terminas</w:t>
      </w:r>
      <w:r w:rsidRPr="00D44B0C">
        <w:rPr>
          <w:rFonts w:ascii="Arial" w:hAnsi="Arial" w:cs="Arial"/>
          <w:sz w:val="22"/>
          <w:szCs w:val="22"/>
          <w:lang w:eastAsia="ru-RU"/>
        </w:rPr>
        <w:t>.</w:t>
      </w:r>
    </w:p>
    <w:p w14:paraId="418BDAE0" w14:textId="77777777" w:rsidR="00D44B0C" w:rsidRPr="00D44B0C" w:rsidRDefault="00D44B0C" w:rsidP="00D44B0C">
      <w:pPr>
        <w:numPr>
          <w:ilvl w:val="0"/>
          <w:numId w:val="10"/>
        </w:numPr>
        <w:spacing w:before="240" w:after="240"/>
        <w:ind w:left="181" w:hanging="181"/>
        <w:jc w:val="center"/>
        <w:rPr>
          <w:rFonts w:ascii="Arial" w:hAnsi="Arial" w:cs="Arial"/>
          <w:b/>
          <w:bCs/>
          <w:snapToGrid w:val="0"/>
          <w:sz w:val="22"/>
          <w:szCs w:val="22"/>
          <w:lang w:val="sv-SE"/>
        </w:rPr>
      </w:pPr>
      <w:r w:rsidRPr="00D44B0C">
        <w:rPr>
          <w:rFonts w:ascii="Arial" w:hAnsi="Arial" w:cs="Arial"/>
          <w:b/>
          <w:bCs/>
          <w:snapToGrid w:val="0"/>
          <w:sz w:val="22"/>
          <w:szCs w:val="22"/>
          <w:lang w:val="sv-SE"/>
        </w:rPr>
        <w:t>GARANTINIAI ĮSIPAREIGOJIMAI</w:t>
      </w:r>
    </w:p>
    <w:p w14:paraId="2D58A4DC"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bCs/>
          <w:sz w:val="22"/>
          <w:szCs w:val="22"/>
          <w:lang w:eastAsia="ru-RU"/>
        </w:rPr>
        <w:t>Licencijų galiojimo metu turi būti užtikrinamas garantinis aptarnavimas ir nemokamas PĮ palaikymas (klaidų taisymas bei jų ataskaitų gavimas bei naujesnės PĮ versijų diegimas), teisė kreiptis į gamintoją iškilus problemai.</w:t>
      </w:r>
    </w:p>
    <w:p w14:paraId="3CB94B76"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PĮ priežiūros paslaugos teikiamos visą licencijų galiojimo laikotarpį.</w:t>
      </w:r>
    </w:p>
    <w:p w14:paraId="2B90C8E8"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lastRenderedPageBreak/>
        <w:t>Visi Užsakovo kreipiniai registruojami el. paštu arba Tiekėjo užklausų registravimo sistemoje, o skubiais atvejais telefonu Tiekėjo atsakingam atstovui, kuris vėliau užfiksuoja įvykį rašytine forma anksčiau minėtais būdais.</w:t>
      </w:r>
    </w:p>
    <w:p w14:paraId="6C783A5B"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Užsakovo kreipiniai, kuriais pateikiamos užklausos PĮ naudojimo klausimais, atsakomi ne vėliau kaip per 2 darbo dienas.</w:t>
      </w:r>
    </w:p>
    <w:p w14:paraId="5B63993D"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Užsakovo kreipiniai, kuriais informuojama apie PĮ sutrikimus, laikomi incidentais ir Tiekėjo šalinami pagal žemiau nurodytus parametrus.</w:t>
      </w:r>
    </w:p>
    <w:p w14:paraId="16FA8D75"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Priklausomai nuo PĮ sutrikimų lygio, incidentai skirstomi į kritinio, aukšto, vidutinio ir žemo kritiškumo incidentus. Incidento kritiškumą nustato Užsakovas ar jo įgaliotas atstovas ir perduoda Tiekėjui kreipinio platformoje.</w:t>
      </w:r>
    </w:p>
    <w:p w14:paraId="2511823E"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Bendrieji incidentų lygio nustatymo principai:</w:t>
      </w:r>
    </w:p>
    <w:p w14:paraId="2BBE5BF7" w14:textId="77777777" w:rsidR="00D44B0C" w:rsidRPr="00D44B0C" w:rsidRDefault="00D44B0C" w:rsidP="00D44B0C">
      <w:pPr>
        <w:numPr>
          <w:ilvl w:val="0"/>
          <w:numId w:val="13"/>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Kritinis tai incidentas, dėl kurio PĮ visiškai nepasiekiama ir/ar neveikia nė viena būtina funkcija.</w:t>
      </w:r>
    </w:p>
    <w:p w14:paraId="40DAEB98" w14:textId="77777777" w:rsidR="00D44B0C" w:rsidRPr="00D44B0C" w:rsidRDefault="00D44B0C" w:rsidP="00D44B0C">
      <w:pPr>
        <w:numPr>
          <w:ilvl w:val="0"/>
          <w:numId w:val="13"/>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Aukštas tai incidentas, dėl kurio naudotojas negali vykdyti numatytų būtinų funkcijų ir nežinomas joks kitas alternatyvus funkcijos vykdymas.</w:t>
      </w:r>
    </w:p>
    <w:p w14:paraId="298D1065" w14:textId="77777777" w:rsidR="00D44B0C" w:rsidRPr="00D44B0C" w:rsidRDefault="00D44B0C" w:rsidP="00D44B0C">
      <w:pPr>
        <w:numPr>
          <w:ilvl w:val="0"/>
          <w:numId w:val="13"/>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Vidutinis tai incidentas, kuris kliudo vykdyti būtinas funkcijas, tačiau yra žinomas alternatyvus funkcijos vykdymas.</w:t>
      </w:r>
    </w:p>
    <w:p w14:paraId="23BAB4EE" w14:textId="77777777" w:rsidR="00D44B0C" w:rsidRPr="00D44B0C" w:rsidRDefault="00D44B0C" w:rsidP="00D44B0C">
      <w:pPr>
        <w:numPr>
          <w:ilvl w:val="0"/>
          <w:numId w:val="13"/>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Žemas tai incidentas, kuris sukelia sunkumus naudojantis PĮ, bet neįtakoja PĮ funkcijų veikimo.</w:t>
      </w:r>
    </w:p>
    <w:p w14:paraId="4CBBD7D1"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Reagavimo laikas į užregistruotus incidentus:</w:t>
      </w:r>
    </w:p>
    <w:p w14:paraId="5D534018" w14:textId="77777777" w:rsidR="00D44B0C" w:rsidRPr="00D44B0C" w:rsidRDefault="00D44B0C" w:rsidP="00D44B0C">
      <w:pPr>
        <w:numPr>
          <w:ilvl w:val="0"/>
          <w:numId w:val="14"/>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Kritinio lygio incidentams reagavimo laikas ne ilgiau kaip per 0,5 darbo val., sprendimo laikas ne ilgiau kaip per 2 darbo  val.</w:t>
      </w:r>
    </w:p>
    <w:p w14:paraId="5DCECA62" w14:textId="77777777" w:rsidR="00D44B0C" w:rsidRPr="00D44B0C" w:rsidRDefault="00D44B0C" w:rsidP="00D44B0C">
      <w:pPr>
        <w:numPr>
          <w:ilvl w:val="0"/>
          <w:numId w:val="14"/>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Aukšto lygio incidentams reagavimo laikas ne ilgiau kaip per 1 darbo val., sprendimo laikas ne ilgiau kaip per 8 darbo val.</w:t>
      </w:r>
    </w:p>
    <w:p w14:paraId="6137007E" w14:textId="77777777" w:rsidR="00D44B0C" w:rsidRPr="00D44B0C" w:rsidRDefault="00D44B0C" w:rsidP="00D44B0C">
      <w:pPr>
        <w:numPr>
          <w:ilvl w:val="0"/>
          <w:numId w:val="14"/>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Vidutinio lygio incidentams reagavimo laikas ne ilgiau kaip per 1,5 darbo val., sprendimo laikas ne ilgiau kaip per 2 darbo dienas.</w:t>
      </w:r>
    </w:p>
    <w:p w14:paraId="161ADB63" w14:textId="77777777" w:rsidR="00D44B0C" w:rsidRPr="00D44B0C" w:rsidRDefault="00D44B0C" w:rsidP="00D44B0C">
      <w:pPr>
        <w:numPr>
          <w:ilvl w:val="0"/>
          <w:numId w:val="14"/>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Žemo lygio incidentams reagavimo laikas ne ilgiau kaip per 1,5 darbo val., sprendimo laikas ne ilgiau kaip per 5 darbo dienas.</w:t>
      </w:r>
    </w:p>
    <w:p w14:paraId="1F5F10E0" w14:textId="77777777" w:rsidR="00D44B0C" w:rsidRPr="00D44B0C" w:rsidRDefault="00D44B0C" w:rsidP="00D44B0C">
      <w:pPr>
        <w:numPr>
          <w:ilvl w:val="0"/>
          <w:numId w:val="11"/>
        </w:numPr>
        <w:tabs>
          <w:tab w:val="left" w:pos="1701"/>
        </w:tabs>
        <w:spacing w:before="120" w:after="120" w:line="360" w:lineRule="auto"/>
        <w:ind w:firstLine="1276"/>
        <w:jc w:val="both"/>
        <w:rPr>
          <w:rFonts w:ascii="Arial" w:hAnsi="Arial" w:cs="Arial"/>
          <w:sz w:val="22"/>
          <w:szCs w:val="22"/>
          <w:lang w:eastAsia="ru-RU"/>
        </w:rPr>
      </w:pPr>
      <w:r w:rsidRPr="00D44B0C">
        <w:rPr>
          <w:rFonts w:ascii="Arial" w:hAnsi="Arial" w:cs="Arial"/>
          <w:sz w:val="22"/>
          <w:szCs w:val="22"/>
          <w:lang w:eastAsia="ru-RU"/>
        </w:rPr>
        <w:t>Paaiškėjus, kad sutrikimo šalinimo nepavyks atlikti laiku, privalo būti sudarytas incidento išsprendimo planas (grafikas) su konkrečiais terminais ir patvirtintas Šalių raštu. Terminas negali viršyti 10 darbo dienų.</w:t>
      </w:r>
    </w:p>
    <w:p w14:paraId="4D325707" w14:textId="05834FFD" w:rsidR="004F0F24" w:rsidRDefault="004F0F24">
      <w:r>
        <w:br w:type="page"/>
      </w:r>
    </w:p>
    <w:p w14:paraId="50AE3CFD" w14:textId="77777777" w:rsidR="00F95409" w:rsidRPr="00F95409" w:rsidRDefault="00F95409" w:rsidP="00F95409">
      <w:pPr>
        <w:spacing w:before="100" w:beforeAutospacing="1" w:after="100" w:afterAutospacing="1"/>
        <w:ind w:left="6480"/>
        <w:jc w:val="center"/>
        <w:outlineLvl w:val="0"/>
        <w:rPr>
          <w:kern w:val="36"/>
          <w:sz w:val="20"/>
          <w:lang w:val="en-US" w:eastAsia="lt-LT"/>
        </w:rPr>
      </w:pPr>
      <w:permStart w:id="286078142" w:edGrp="everyone"/>
      <w:r w:rsidRPr="00F95409">
        <w:rPr>
          <w:kern w:val="36"/>
          <w:sz w:val="20"/>
          <w:lang w:eastAsia="lt-LT"/>
        </w:rPr>
        <w:lastRenderedPageBreak/>
        <w:t>Pirkimo sąlygų 2 priedas „Pasiūlymo forma“</w:t>
      </w:r>
    </w:p>
    <w:p w14:paraId="476691EC" w14:textId="77777777" w:rsidR="00F95409" w:rsidRPr="00F95409" w:rsidRDefault="00F95409" w:rsidP="00F95409">
      <w:pPr>
        <w:spacing w:before="100" w:beforeAutospacing="1" w:after="100" w:afterAutospacing="1"/>
        <w:jc w:val="center"/>
        <w:outlineLvl w:val="0"/>
        <w:rPr>
          <w:b/>
          <w:bCs/>
          <w:kern w:val="36"/>
          <w:sz w:val="36"/>
          <w:szCs w:val="36"/>
          <w:lang w:val="en-US" w:eastAsia="lt-LT"/>
        </w:rPr>
      </w:pPr>
      <w:r w:rsidRPr="00F95409">
        <w:rPr>
          <w:b/>
          <w:bCs/>
          <w:kern w:val="36"/>
          <w:sz w:val="36"/>
          <w:szCs w:val="36"/>
          <w:lang w:val="en-US" w:eastAsia="lt-LT"/>
        </w:rPr>
        <w:t xml:space="preserve">TIEKĖJO PASIŪLYMAS </w:t>
      </w:r>
    </w:p>
    <w:p w14:paraId="44F8E6AC" w14:textId="77777777" w:rsidR="00F95409" w:rsidRPr="00F95409" w:rsidRDefault="00F95409" w:rsidP="00F95409">
      <w:pPr>
        <w:jc w:val="center"/>
        <w:outlineLvl w:val="0"/>
        <w:rPr>
          <w:rFonts w:eastAsiaTheme="minorEastAsia"/>
          <w:szCs w:val="24"/>
          <w:lang w:eastAsia="lt-LT"/>
        </w:rPr>
      </w:pPr>
      <w:r w:rsidRPr="00F95409">
        <w:rPr>
          <w:rFonts w:eastAsiaTheme="minorEastAsia"/>
          <w:b/>
          <w:bCs/>
          <w:szCs w:val="24"/>
          <w:lang w:eastAsia="lt-LT"/>
        </w:rPr>
        <w:t>„</w:t>
      </w:r>
      <w:r w:rsidRPr="00F95409">
        <w:rPr>
          <w:rFonts w:eastAsiaTheme="minorEastAsia"/>
          <w:b/>
          <w:bCs/>
          <w:color w:val="000000"/>
          <w:szCs w:val="24"/>
          <w:lang w:eastAsia="lt-LT"/>
        </w:rPr>
        <w:t>VIEŠŲJŲ PIRKIMŲ VALDYMO PROGRAMINĖS ĮRANGOS LICENCIJŲ SU TECHNINE PARAMA PIRKIMAS</w:t>
      </w:r>
      <w:r w:rsidRPr="00F95409">
        <w:rPr>
          <w:rFonts w:eastAsiaTheme="minorEastAsia"/>
          <w:b/>
          <w:bCs/>
          <w:szCs w:val="24"/>
          <w:lang w:eastAsia="lt-LT"/>
        </w:rPr>
        <w:t>“</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F95409" w:rsidRPr="00F95409" w14:paraId="7C7CCF13" w14:textId="77777777" w:rsidTr="00E67D81">
        <w:tc>
          <w:tcPr>
            <w:tcW w:w="1550" w:type="pct"/>
            <w:vAlign w:val="center"/>
            <w:hideMark/>
          </w:tcPr>
          <w:p w14:paraId="1BB62975" w14:textId="77777777" w:rsidR="00F95409" w:rsidRPr="00F95409" w:rsidRDefault="00F95409" w:rsidP="00F95409">
            <w:pPr>
              <w:rPr>
                <w:szCs w:val="24"/>
                <w:lang w:eastAsia="lt-LT"/>
              </w:rPr>
            </w:pPr>
            <w:r w:rsidRPr="00F95409">
              <w:rPr>
                <w:szCs w:val="24"/>
                <w:lang w:eastAsia="lt-LT"/>
              </w:rPr>
              <w:t> </w:t>
            </w:r>
          </w:p>
        </w:tc>
        <w:tc>
          <w:tcPr>
            <w:tcW w:w="200" w:type="pct"/>
            <w:vAlign w:val="center"/>
            <w:hideMark/>
          </w:tcPr>
          <w:p w14:paraId="3661203B" w14:textId="77777777" w:rsidR="00F95409" w:rsidRPr="00F95409" w:rsidRDefault="00F95409" w:rsidP="00F95409">
            <w:pPr>
              <w:rPr>
                <w:szCs w:val="24"/>
                <w:lang w:eastAsia="lt-LT"/>
              </w:rPr>
            </w:pPr>
            <w:r w:rsidRPr="00F95409">
              <w:rPr>
                <w:szCs w:val="24"/>
                <w:lang w:eastAsia="lt-LT"/>
              </w:rPr>
              <w:t> </w:t>
            </w:r>
          </w:p>
        </w:tc>
        <w:tc>
          <w:tcPr>
            <w:tcW w:w="1500" w:type="pct"/>
            <w:vAlign w:val="center"/>
            <w:hideMark/>
          </w:tcPr>
          <w:p w14:paraId="471E5026" w14:textId="77777777" w:rsidR="00F95409" w:rsidRPr="00F95409" w:rsidRDefault="00F95409" w:rsidP="00F95409">
            <w:pPr>
              <w:rPr>
                <w:szCs w:val="24"/>
                <w:lang w:eastAsia="lt-LT"/>
              </w:rPr>
            </w:pPr>
            <w:r w:rsidRPr="00F95409">
              <w:rPr>
                <w:szCs w:val="24"/>
                <w:lang w:eastAsia="lt-LT"/>
              </w:rPr>
              <w:t> </w:t>
            </w:r>
          </w:p>
        </w:tc>
        <w:tc>
          <w:tcPr>
            <w:tcW w:w="200" w:type="pct"/>
            <w:vAlign w:val="center"/>
            <w:hideMark/>
          </w:tcPr>
          <w:p w14:paraId="70F59E0A" w14:textId="77777777" w:rsidR="00F95409" w:rsidRPr="00F95409" w:rsidRDefault="00F95409" w:rsidP="00F95409">
            <w:pPr>
              <w:rPr>
                <w:szCs w:val="24"/>
                <w:lang w:eastAsia="lt-LT"/>
              </w:rPr>
            </w:pPr>
            <w:r w:rsidRPr="00F95409">
              <w:rPr>
                <w:szCs w:val="24"/>
                <w:lang w:eastAsia="lt-LT"/>
              </w:rPr>
              <w:t> </w:t>
            </w:r>
          </w:p>
        </w:tc>
        <w:tc>
          <w:tcPr>
            <w:tcW w:w="1550" w:type="pct"/>
            <w:vAlign w:val="center"/>
            <w:hideMark/>
          </w:tcPr>
          <w:p w14:paraId="19BCD67A" w14:textId="77777777" w:rsidR="00F95409" w:rsidRPr="00F95409" w:rsidRDefault="00F95409" w:rsidP="00F95409">
            <w:pPr>
              <w:rPr>
                <w:szCs w:val="24"/>
                <w:lang w:eastAsia="lt-LT"/>
              </w:rPr>
            </w:pPr>
            <w:r w:rsidRPr="00F95409">
              <w:rPr>
                <w:szCs w:val="24"/>
                <w:lang w:eastAsia="lt-LT"/>
              </w:rPr>
              <w:t> </w:t>
            </w:r>
          </w:p>
        </w:tc>
      </w:tr>
      <w:tr w:rsidR="00F95409" w:rsidRPr="00F95409" w14:paraId="5A39C7C5" w14:textId="77777777" w:rsidTr="00E67D81">
        <w:tc>
          <w:tcPr>
            <w:tcW w:w="0" w:type="auto"/>
            <w:vAlign w:val="center"/>
            <w:hideMark/>
          </w:tcPr>
          <w:p w14:paraId="5B20F40D" w14:textId="77777777" w:rsidR="00F95409" w:rsidRPr="00F95409" w:rsidRDefault="00F95409" w:rsidP="00F95409">
            <w:pPr>
              <w:rPr>
                <w:szCs w:val="24"/>
                <w:lang w:eastAsia="lt-LT"/>
              </w:rPr>
            </w:pPr>
            <w:r w:rsidRPr="00F95409">
              <w:rPr>
                <w:szCs w:val="24"/>
                <w:lang w:eastAsia="lt-LT"/>
              </w:rPr>
              <w:t> </w:t>
            </w:r>
          </w:p>
        </w:tc>
        <w:tc>
          <w:tcPr>
            <w:tcW w:w="0" w:type="auto"/>
            <w:vAlign w:val="center"/>
            <w:hideMark/>
          </w:tcPr>
          <w:p w14:paraId="1A3F8326" w14:textId="77777777" w:rsidR="00F95409" w:rsidRPr="00F95409" w:rsidRDefault="00F95409" w:rsidP="00F95409">
            <w:pPr>
              <w:rPr>
                <w:szCs w:val="24"/>
                <w:lang w:eastAsia="lt-LT"/>
              </w:rPr>
            </w:pPr>
            <w:r w:rsidRPr="00F95409">
              <w:rPr>
                <w:szCs w:val="24"/>
                <w:lang w:eastAsia="lt-LT"/>
              </w:rPr>
              <w:t> </w:t>
            </w:r>
          </w:p>
        </w:tc>
        <w:tc>
          <w:tcPr>
            <w:tcW w:w="0" w:type="auto"/>
            <w:tcBorders>
              <w:top w:val="dashed" w:sz="6" w:space="0" w:color="auto"/>
            </w:tcBorders>
            <w:vAlign w:val="center"/>
            <w:hideMark/>
          </w:tcPr>
          <w:p w14:paraId="1196F5EA" w14:textId="77777777" w:rsidR="00F95409" w:rsidRPr="00F95409" w:rsidRDefault="00F95409" w:rsidP="00F95409">
            <w:pPr>
              <w:jc w:val="center"/>
              <w:rPr>
                <w:szCs w:val="24"/>
                <w:lang w:eastAsia="lt-LT"/>
              </w:rPr>
            </w:pPr>
            <w:r w:rsidRPr="00F95409">
              <w:rPr>
                <w:sz w:val="20"/>
                <w:vertAlign w:val="superscript"/>
                <w:lang w:eastAsia="lt-LT"/>
              </w:rPr>
              <w:t>(Data)</w:t>
            </w:r>
          </w:p>
        </w:tc>
        <w:tc>
          <w:tcPr>
            <w:tcW w:w="0" w:type="auto"/>
            <w:vAlign w:val="center"/>
            <w:hideMark/>
          </w:tcPr>
          <w:p w14:paraId="6764D2D2" w14:textId="77777777" w:rsidR="00F95409" w:rsidRPr="00F95409" w:rsidRDefault="00F95409" w:rsidP="00F95409">
            <w:pPr>
              <w:rPr>
                <w:szCs w:val="24"/>
                <w:lang w:eastAsia="lt-LT"/>
              </w:rPr>
            </w:pPr>
            <w:r w:rsidRPr="00F95409">
              <w:rPr>
                <w:szCs w:val="24"/>
                <w:lang w:eastAsia="lt-LT"/>
              </w:rPr>
              <w:t> </w:t>
            </w:r>
          </w:p>
        </w:tc>
        <w:tc>
          <w:tcPr>
            <w:tcW w:w="0" w:type="auto"/>
            <w:vAlign w:val="center"/>
            <w:hideMark/>
          </w:tcPr>
          <w:p w14:paraId="21F8A0B3" w14:textId="77777777" w:rsidR="00F95409" w:rsidRPr="00F95409" w:rsidRDefault="00F95409" w:rsidP="00F95409">
            <w:pPr>
              <w:rPr>
                <w:szCs w:val="24"/>
                <w:lang w:eastAsia="lt-LT"/>
              </w:rPr>
            </w:pPr>
            <w:r w:rsidRPr="00F95409">
              <w:rPr>
                <w:szCs w:val="24"/>
                <w:lang w:eastAsia="lt-LT"/>
              </w:rPr>
              <w:t> </w:t>
            </w:r>
          </w:p>
        </w:tc>
      </w:tr>
      <w:tr w:rsidR="00F95409" w:rsidRPr="00F95409" w14:paraId="1B0BAFA1" w14:textId="77777777" w:rsidTr="00E67D81">
        <w:tc>
          <w:tcPr>
            <w:tcW w:w="0" w:type="auto"/>
            <w:vAlign w:val="center"/>
            <w:hideMark/>
          </w:tcPr>
          <w:p w14:paraId="75B1BB1D" w14:textId="77777777" w:rsidR="00F95409" w:rsidRPr="00F95409" w:rsidRDefault="00F95409" w:rsidP="00F95409">
            <w:pPr>
              <w:rPr>
                <w:szCs w:val="24"/>
                <w:lang w:eastAsia="lt-LT"/>
              </w:rPr>
            </w:pPr>
            <w:r w:rsidRPr="00F95409">
              <w:rPr>
                <w:szCs w:val="24"/>
                <w:lang w:eastAsia="lt-LT"/>
              </w:rPr>
              <w:t> </w:t>
            </w:r>
          </w:p>
        </w:tc>
        <w:tc>
          <w:tcPr>
            <w:tcW w:w="0" w:type="auto"/>
            <w:vAlign w:val="center"/>
            <w:hideMark/>
          </w:tcPr>
          <w:p w14:paraId="3E642C9D" w14:textId="77777777" w:rsidR="00F95409" w:rsidRPr="00F95409" w:rsidRDefault="00F95409" w:rsidP="00F95409">
            <w:pPr>
              <w:rPr>
                <w:szCs w:val="24"/>
                <w:lang w:eastAsia="lt-LT"/>
              </w:rPr>
            </w:pPr>
            <w:r w:rsidRPr="00F95409">
              <w:rPr>
                <w:szCs w:val="24"/>
                <w:lang w:eastAsia="lt-LT"/>
              </w:rPr>
              <w:t> </w:t>
            </w:r>
          </w:p>
        </w:tc>
        <w:tc>
          <w:tcPr>
            <w:tcW w:w="0" w:type="auto"/>
            <w:vAlign w:val="center"/>
            <w:hideMark/>
          </w:tcPr>
          <w:p w14:paraId="24105E3A" w14:textId="77777777" w:rsidR="00F95409" w:rsidRPr="00F95409" w:rsidRDefault="00F95409" w:rsidP="00F95409">
            <w:pPr>
              <w:rPr>
                <w:szCs w:val="24"/>
                <w:lang w:eastAsia="lt-LT"/>
              </w:rPr>
            </w:pPr>
            <w:r w:rsidRPr="00F95409">
              <w:rPr>
                <w:szCs w:val="24"/>
                <w:lang w:eastAsia="lt-LT"/>
              </w:rPr>
              <w:t> </w:t>
            </w:r>
          </w:p>
        </w:tc>
        <w:tc>
          <w:tcPr>
            <w:tcW w:w="0" w:type="auto"/>
            <w:vAlign w:val="center"/>
            <w:hideMark/>
          </w:tcPr>
          <w:p w14:paraId="22FB8CB9" w14:textId="77777777" w:rsidR="00F95409" w:rsidRPr="00F95409" w:rsidRDefault="00F95409" w:rsidP="00F95409">
            <w:pPr>
              <w:rPr>
                <w:szCs w:val="24"/>
                <w:lang w:eastAsia="lt-LT"/>
              </w:rPr>
            </w:pPr>
            <w:r w:rsidRPr="00F95409">
              <w:rPr>
                <w:szCs w:val="24"/>
                <w:lang w:eastAsia="lt-LT"/>
              </w:rPr>
              <w:t> </w:t>
            </w:r>
          </w:p>
        </w:tc>
        <w:tc>
          <w:tcPr>
            <w:tcW w:w="0" w:type="auto"/>
            <w:vAlign w:val="center"/>
            <w:hideMark/>
          </w:tcPr>
          <w:p w14:paraId="27524AC8" w14:textId="77777777" w:rsidR="00F95409" w:rsidRPr="00F95409" w:rsidRDefault="00F95409" w:rsidP="00F95409">
            <w:pPr>
              <w:rPr>
                <w:szCs w:val="24"/>
                <w:lang w:eastAsia="lt-LT"/>
              </w:rPr>
            </w:pPr>
            <w:r w:rsidRPr="00F95409">
              <w:rPr>
                <w:szCs w:val="24"/>
                <w:lang w:eastAsia="lt-LT"/>
              </w:rPr>
              <w:t> </w:t>
            </w:r>
          </w:p>
        </w:tc>
      </w:tr>
      <w:tr w:rsidR="00F95409" w:rsidRPr="00F95409" w14:paraId="0C550EB0" w14:textId="77777777" w:rsidTr="00E67D81">
        <w:tc>
          <w:tcPr>
            <w:tcW w:w="0" w:type="auto"/>
            <w:vAlign w:val="center"/>
            <w:hideMark/>
          </w:tcPr>
          <w:p w14:paraId="2A5D6637" w14:textId="77777777" w:rsidR="00F95409" w:rsidRPr="00F95409" w:rsidRDefault="00F95409" w:rsidP="00F95409">
            <w:pPr>
              <w:rPr>
                <w:szCs w:val="24"/>
                <w:lang w:eastAsia="lt-LT"/>
              </w:rPr>
            </w:pPr>
            <w:r w:rsidRPr="00F95409">
              <w:rPr>
                <w:szCs w:val="24"/>
                <w:lang w:eastAsia="lt-LT"/>
              </w:rPr>
              <w:t> </w:t>
            </w:r>
          </w:p>
        </w:tc>
        <w:tc>
          <w:tcPr>
            <w:tcW w:w="0" w:type="auto"/>
            <w:vAlign w:val="center"/>
            <w:hideMark/>
          </w:tcPr>
          <w:p w14:paraId="5C2724B2" w14:textId="77777777" w:rsidR="00F95409" w:rsidRPr="00F95409" w:rsidRDefault="00F95409" w:rsidP="00F95409">
            <w:pPr>
              <w:rPr>
                <w:szCs w:val="24"/>
                <w:lang w:eastAsia="lt-LT"/>
              </w:rPr>
            </w:pPr>
            <w:r w:rsidRPr="00F95409">
              <w:rPr>
                <w:szCs w:val="24"/>
                <w:lang w:eastAsia="lt-LT"/>
              </w:rPr>
              <w:t> </w:t>
            </w:r>
          </w:p>
        </w:tc>
        <w:tc>
          <w:tcPr>
            <w:tcW w:w="0" w:type="auto"/>
            <w:tcBorders>
              <w:top w:val="dashed" w:sz="6" w:space="0" w:color="auto"/>
            </w:tcBorders>
            <w:vAlign w:val="center"/>
            <w:hideMark/>
          </w:tcPr>
          <w:p w14:paraId="64B79CE6" w14:textId="77777777" w:rsidR="00F95409" w:rsidRPr="00F95409" w:rsidRDefault="00F95409" w:rsidP="00F95409">
            <w:pPr>
              <w:jc w:val="center"/>
              <w:rPr>
                <w:szCs w:val="24"/>
                <w:lang w:eastAsia="lt-LT"/>
              </w:rPr>
            </w:pPr>
            <w:r w:rsidRPr="00F95409">
              <w:rPr>
                <w:sz w:val="20"/>
                <w:vertAlign w:val="superscript"/>
                <w:lang w:eastAsia="lt-LT"/>
              </w:rPr>
              <w:t>(Vieta)</w:t>
            </w:r>
          </w:p>
        </w:tc>
        <w:tc>
          <w:tcPr>
            <w:tcW w:w="0" w:type="auto"/>
            <w:vAlign w:val="center"/>
            <w:hideMark/>
          </w:tcPr>
          <w:p w14:paraId="730B1465" w14:textId="77777777" w:rsidR="00F95409" w:rsidRPr="00F95409" w:rsidRDefault="00F95409" w:rsidP="00F95409">
            <w:pPr>
              <w:rPr>
                <w:szCs w:val="24"/>
                <w:lang w:eastAsia="lt-LT"/>
              </w:rPr>
            </w:pPr>
            <w:r w:rsidRPr="00F95409">
              <w:rPr>
                <w:szCs w:val="24"/>
                <w:lang w:eastAsia="lt-LT"/>
              </w:rPr>
              <w:t> </w:t>
            </w:r>
          </w:p>
        </w:tc>
        <w:tc>
          <w:tcPr>
            <w:tcW w:w="0" w:type="auto"/>
            <w:vAlign w:val="center"/>
            <w:hideMark/>
          </w:tcPr>
          <w:p w14:paraId="0B1A55AA" w14:textId="77777777" w:rsidR="00F95409" w:rsidRPr="00F95409" w:rsidRDefault="00F95409" w:rsidP="00F95409">
            <w:pPr>
              <w:rPr>
                <w:szCs w:val="24"/>
                <w:lang w:eastAsia="lt-LT"/>
              </w:rPr>
            </w:pPr>
            <w:r w:rsidRPr="00F95409">
              <w:rPr>
                <w:szCs w:val="24"/>
                <w:lang w:eastAsia="lt-LT"/>
              </w:rPr>
              <w:t> </w:t>
            </w:r>
          </w:p>
        </w:tc>
      </w:tr>
    </w:tbl>
    <w:p w14:paraId="362124B2" w14:textId="77777777" w:rsidR="00F95409" w:rsidRPr="00F95409" w:rsidRDefault="00F95409" w:rsidP="00F95409">
      <w:pPr>
        <w:spacing w:before="100" w:beforeAutospacing="1" w:after="100" w:afterAutospacing="1"/>
        <w:jc w:val="center"/>
        <w:rPr>
          <w:rFonts w:eastAsiaTheme="minorEastAsia"/>
          <w:szCs w:val="24"/>
          <w:lang w:val="en-US" w:eastAsia="lt-LT"/>
        </w:rPr>
      </w:pPr>
      <w:r w:rsidRPr="00F95409">
        <w:rPr>
          <w:rFonts w:eastAsiaTheme="minorEastAsia"/>
          <w:szCs w:val="24"/>
          <w:lang w:val="en-US"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F95409" w:rsidRPr="00F95409" w14:paraId="17C41DE6"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30898154" w14:textId="77777777" w:rsidR="00F95409" w:rsidRPr="00F95409" w:rsidRDefault="00F95409" w:rsidP="00F95409">
            <w:pPr>
              <w:rPr>
                <w:szCs w:val="24"/>
                <w:lang w:eastAsia="lt-LT"/>
              </w:rPr>
            </w:pPr>
            <w:r w:rsidRPr="00F95409">
              <w:rPr>
                <w:szCs w:val="24"/>
                <w:lang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63343FE" w14:textId="77777777" w:rsidR="00F95409" w:rsidRPr="00F95409" w:rsidRDefault="00F95409" w:rsidP="00F95409">
            <w:pPr>
              <w:rPr>
                <w:szCs w:val="24"/>
                <w:lang w:eastAsia="lt-LT"/>
              </w:rPr>
            </w:pPr>
          </w:p>
        </w:tc>
      </w:tr>
      <w:tr w:rsidR="00F95409" w:rsidRPr="00F95409" w14:paraId="18ACE9DE"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59BBC3FD" w14:textId="77777777" w:rsidR="00F95409" w:rsidRPr="00F95409" w:rsidRDefault="00F95409" w:rsidP="00F95409">
            <w:pPr>
              <w:rPr>
                <w:szCs w:val="24"/>
                <w:lang w:eastAsia="lt-LT"/>
              </w:rPr>
            </w:pPr>
            <w:r w:rsidRPr="00F95409">
              <w:rPr>
                <w:szCs w:val="24"/>
                <w:lang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AAD09" w14:textId="77777777" w:rsidR="00F95409" w:rsidRPr="00F95409" w:rsidRDefault="00F95409" w:rsidP="00F95409">
            <w:pPr>
              <w:rPr>
                <w:szCs w:val="24"/>
                <w:lang w:eastAsia="lt-LT"/>
              </w:rPr>
            </w:pPr>
            <w:r w:rsidRPr="00F95409">
              <w:rPr>
                <w:szCs w:val="24"/>
                <w:lang w:eastAsia="lt-LT"/>
              </w:rPr>
              <w:t> </w:t>
            </w:r>
          </w:p>
        </w:tc>
      </w:tr>
      <w:tr w:rsidR="00F95409" w:rsidRPr="00F95409" w14:paraId="6ADD2B7B"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3C94BAF2" w14:textId="77777777" w:rsidR="00F95409" w:rsidRPr="00F95409" w:rsidRDefault="00F95409" w:rsidP="00F95409">
            <w:pPr>
              <w:rPr>
                <w:szCs w:val="24"/>
                <w:lang w:eastAsia="lt-LT"/>
              </w:rPr>
            </w:pPr>
            <w:r w:rsidRPr="00F95409">
              <w:rPr>
                <w:szCs w:val="24"/>
                <w:lang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4B2D4" w14:textId="77777777" w:rsidR="00F95409" w:rsidRPr="00F95409" w:rsidRDefault="00F95409" w:rsidP="00F95409">
            <w:pPr>
              <w:rPr>
                <w:szCs w:val="24"/>
                <w:lang w:eastAsia="lt-LT"/>
              </w:rPr>
            </w:pPr>
            <w:r w:rsidRPr="00F95409">
              <w:rPr>
                <w:szCs w:val="24"/>
                <w:lang w:eastAsia="lt-LT"/>
              </w:rPr>
              <w:t> </w:t>
            </w:r>
          </w:p>
        </w:tc>
      </w:tr>
      <w:tr w:rsidR="00F95409" w:rsidRPr="00F95409" w14:paraId="1116B023"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41D9FDED" w14:textId="77777777" w:rsidR="00F95409" w:rsidRPr="00F95409" w:rsidRDefault="00F95409" w:rsidP="00F95409">
            <w:pPr>
              <w:rPr>
                <w:szCs w:val="24"/>
                <w:lang w:eastAsia="lt-LT"/>
              </w:rPr>
            </w:pPr>
            <w:r w:rsidRPr="00F95409">
              <w:rPr>
                <w:szCs w:val="24"/>
                <w:lang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F4AD5" w14:textId="77777777" w:rsidR="00F95409" w:rsidRPr="00F95409" w:rsidRDefault="00F95409" w:rsidP="00F95409">
            <w:pPr>
              <w:rPr>
                <w:szCs w:val="24"/>
                <w:lang w:eastAsia="lt-LT"/>
              </w:rPr>
            </w:pPr>
            <w:r w:rsidRPr="00F95409">
              <w:rPr>
                <w:szCs w:val="24"/>
                <w:lang w:eastAsia="lt-LT"/>
              </w:rPr>
              <w:t> </w:t>
            </w:r>
          </w:p>
        </w:tc>
      </w:tr>
      <w:tr w:rsidR="00F95409" w:rsidRPr="00F95409" w14:paraId="59E387D2"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2E6FF1A1" w14:textId="77777777" w:rsidR="00F95409" w:rsidRPr="00F95409" w:rsidRDefault="00F95409" w:rsidP="00F95409">
            <w:pPr>
              <w:rPr>
                <w:szCs w:val="24"/>
                <w:lang w:eastAsia="lt-LT"/>
              </w:rPr>
            </w:pPr>
            <w:r w:rsidRPr="00F95409">
              <w:rPr>
                <w:szCs w:val="24"/>
                <w:lang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568D6" w14:textId="77777777" w:rsidR="00F95409" w:rsidRPr="00F95409" w:rsidRDefault="00F95409" w:rsidP="00F95409">
            <w:pPr>
              <w:rPr>
                <w:szCs w:val="24"/>
                <w:lang w:eastAsia="lt-LT"/>
              </w:rPr>
            </w:pPr>
            <w:r w:rsidRPr="00F95409">
              <w:rPr>
                <w:szCs w:val="24"/>
                <w:lang w:eastAsia="lt-LT"/>
              </w:rPr>
              <w:t> </w:t>
            </w:r>
          </w:p>
        </w:tc>
      </w:tr>
    </w:tbl>
    <w:p w14:paraId="08DE7855" w14:textId="77777777" w:rsidR="00F95409" w:rsidRPr="00F95409" w:rsidRDefault="00F95409" w:rsidP="00F95409">
      <w:pPr>
        <w:spacing w:before="100" w:beforeAutospacing="1" w:after="100" w:afterAutospacing="1"/>
        <w:jc w:val="both"/>
        <w:rPr>
          <w:rFonts w:eastAsiaTheme="minorEastAsia"/>
          <w:szCs w:val="24"/>
          <w:lang w:eastAsia="lt-LT"/>
        </w:rPr>
      </w:pPr>
      <w:r w:rsidRPr="00F95409">
        <w:rPr>
          <w:rFonts w:eastAsiaTheme="minorEastAsia"/>
          <w:szCs w:val="24"/>
          <w:lang w:eastAsia="lt-LT"/>
        </w:rPr>
        <w:t>Šiuo pasiūlymu pažymime, kad sutinkame su visomis šio pirkimo sąlygomis, nustatytomis pirkimo dokumentuose.</w:t>
      </w:r>
    </w:p>
    <w:p w14:paraId="59BAFDB7" w14:textId="77777777" w:rsidR="00F95409" w:rsidRPr="00F95409" w:rsidRDefault="00F95409" w:rsidP="00F95409">
      <w:pPr>
        <w:spacing w:before="100" w:beforeAutospacing="1" w:after="100" w:afterAutospacing="1"/>
        <w:jc w:val="both"/>
        <w:rPr>
          <w:rFonts w:eastAsiaTheme="minorEastAsia"/>
          <w:szCs w:val="24"/>
          <w:lang w:eastAsia="lt-LT"/>
        </w:rPr>
      </w:pPr>
      <w:r w:rsidRPr="00F95409">
        <w:rPr>
          <w:rFonts w:eastAsiaTheme="minorEastAsia"/>
          <w:szCs w:val="24"/>
          <w:lang w:eastAsia="lt-LT"/>
        </w:rPr>
        <w:t>Siūlomos šios prekės:</w:t>
      </w:r>
    </w:p>
    <w:tbl>
      <w:tblPr>
        <w:tblOverlap w:val="never"/>
        <w:tblW w:w="8917" w:type="dxa"/>
        <w:jc w:val="center"/>
        <w:tblLayout w:type="fixed"/>
        <w:tblCellMar>
          <w:left w:w="10" w:type="dxa"/>
          <w:right w:w="10" w:type="dxa"/>
        </w:tblCellMar>
        <w:tblLook w:val="0000" w:firstRow="0" w:lastRow="0" w:firstColumn="0" w:lastColumn="0" w:noHBand="0" w:noVBand="0"/>
      </w:tblPr>
      <w:tblGrid>
        <w:gridCol w:w="530"/>
        <w:gridCol w:w="2254"/>
        <w:gridCol w:w="1195"/>
        <w:gridCol w:w="1460"/>
        <w:gridCol w:w="1599"/>
        <w:gridCol w:w="1879"/>
      </w:tblGrid>
      <w:tr w:rsidR="00F95409" w:rsidRPr="00F95409" w14:paraId="080800AA" w14:textId="77777777" w:rsidTr="00E67D81">
        <w:trPr>
          <w:trHeight w:hRule="exact" w:val="256"/>
          <w:jc w:val="center"/>
        </w:trPr>
        <w:tc>
          <w:tcPr>
            <w:tcW w:w="7038" w:type="dxa"/>
            <w:gridSpan w:val="5"/>
            <w:tcBorders>
              <w:top w:val="single" w:sz="4" w:space="0" w:color="auto"/>
              <w:left w:val="single" w:sz="4" w:space="0" w:color="auto"/>
            </w:tcBorders>
            <w:vAlign w:val="bottom"/>
          </w:tcPr>
          <w:p w14:paraId="75A42F17" w14:textId="77777777" w:rsidR="00F95409" w:rsidRPr="00F95409" w:rsidRDefault="00F95409" w:rsidP="00F95409">
            <w:pPr>
              <w:widowControl w:val="0"/>
              <w:jc w:val="right"/>
              <w:rPr>
                <w:szCs w:val="24"/>
                <w:lang w:eastAsia="lt-LT"/>
              </w:rPr>
            </w:pPr>
            <w:r w:rsidRPr="00F95409">
              <w:rPr>
                <w:color w:val="000000"/>
                <w:szCs w:val="24"/>
                <w:lang w:eastAsia="lt-LT" w:bidi="lt-LT"/>
              </w:rPr>
              <w:t>Valiuta:</w:t>
            </w:r>
          </w:p>
        </w:tc>
        <w:tc>
          <w:tcPr>
            <w:tcW w:w="1879" w:type="dxa"/>
            <w:tcBorders>
              <w:top w:val="single" w:sz="4" w:space="0" w:color="auto"/>
              <w:left w:val="single" w:sz="4" w:space="0" w:color="auto"/>
              <w:right w:val="single" w:sz="4" w:space="0" w:color="auto"/>
            </w:tcBorders>
            <w:vAlign w:val="bottom"/>
          </w:tcPr>
          <w:p w14:paraId="36AF8EDA" w14:textId="77777777" w:rsidR="00F95409" w:rsidRPr="00F95409" w:rsidRDefault="00F95409" w:rsidP="00F95409">
            <w:pPr>
              <w:widowControl w:val="0"/>
              <w:rPr>
                <w:szCs w:val="24"/>
                <w:lang w:eastAsia="lt-LT"/>
              </w:rPr>
            </w:pPr>
            <w:r w:rsidRPr="00F95409">
              <w:rPr>
                <w:color w:val="000000"/>
                <w:szCs w:val="24"/>
                <w:lang w:eastAsia="lt-LT" w:bidi="lt-LT"/>
              </w:rPr>
              <w:t>Eurai</w:t>
            </w:r>
          </w:p>
        </w:tc>
      </w:tr>
      <w:tr w:rsidR="00F95409" w:rsidRPr="00F95409" w14:paraId="52A4B473" w14:textId="77777777" w:rsidTr="00E67D81">
        <w:trPr>
          <w:trHeight w:hRule="exact" w:val="1245"/>
          <w:jc w:val="center"/>
        </w:trPr>
        <w:tc>
          <w:tcPr>
            <w:tcW w:w="530" w:type="dxa"/>
            <w:tcBorders>
              <w:top w:val="single" w:sz="4" w:space="0" w:color="auto"/>
              <w:left w:val="single" w:sz="4" w:space="0" w:color="auto"/>
            </w:tcBorders>
            <w:vAlign w:val="center"/>
          </w:tcPr>
          <w:p w14:paraId="360E2777" w14:textId="77777777" w:rsidR="00F95409" w:rsidRPr="00F95409" w:rsidRDefault="00F95409" w:rsidP="00F95409">
            <w:pPr>
              <w:widowControl w:val="0"/>
              <w:jc w:val="center"/>
              <w:rPr>
                <w:szCs w:val="24"/>
                <w:lang w:eastAsia="lt-LT"/>
              </w:rPr>
            </w:pPr>
            <w:r w:rsidRPr="00F95409">
              <w:rPr>
                <w:b/>
                <w:bCs/>
                <w:color w:val="000000"/>
                <w:szCs w:val="24"/>
                <w:lang w:eastAsia="lt-LT" w:bidi="lt-LT"/>
              </w:rPr>
              <w:t>Eil.</w:t>
            </w:r>
          </w:p>
          <w:p w14:paraId="580CD26D" w14:textId="77777777" w:rsidR="00F95409" w:rsidRPr="00F95409" w:rsidRDefault="00F95409" w:rsidP="00F95409">
            <w:pPr>
              <w:widowControl w:val="0"/>
              <w:jc w:val="center"/>
              <w:rPr>
                <w:szCs w:val="24"/>
                <w:lang w:eastAsia="lt-LT"/>
              </w:rPr>
            </w:pPr>
            <w:r w:rsidRPr="00F95409">
              <w:rPr>
                <w:b/>
                <w:bCs/>
                <w:color w:val="000000"/>
                <w:szCs w:val="24"/>
                <w:lang w:eastAsia="lt-LT" w:bidi="lt-LT"/>
              </w:rPr>
              <w:t>Nr.</w:t>
            </w:r>
          </w:p>
        </w:tc>
        <w:tc>
          <w:tcPr>
            <w:tcW w:w="2254" w:type="dxa"/>
            <w:tcBorders>
              <w:top w:val="single" w:sz="4" w:space="0" w:color="auto"/>
              <w:left w:val="single" w:sz="4" w:space="0" w:color="auto"/>
            </w:tcBorders>
            <w:vAlign w:val="center"/>
          </w:tcPr>
          <w:p w14:paraId="7EF18366" w14:textId="77777777" w:rsidR="00F95409" w:rsidRPr="00F95409" w:rsidRDefault="00F95409" w:rsidP="00F95409">
            <w:pPr>
              <w:widowControl w:val="0"/>
              <w:spacing w:line="341" w:lineRule="auto"/>
              <w:jc w:val="center"/>
              <w:rPr>
                <w:szCs w:val="24"/>
                <w:lang w:eastAsia="lt-LT"/>
              </w:rPr>
            </w:pPr>
            <w:r w:rsidRPr="00F95409">
              <w:rPr>
                <w:b/>
                <w:bCs/>
                <w:color w:val="000000"/>
                <w:szCs w:val="24"/>
                <w:lang w:eastAsia="lt-LT" w:bidi="lt-LT"/>
              </w:rPr>
              <w:t>Prekės pavadinimas</w:t>
            </w:r>
            <w:r w:rsidRPr="00F95409">
              <w:rPr>
                <w:b/>
                <w:bCs/>
                <w:color w:val="000000"/>
                <w:szCs w:val="24"/>
                <w:vertAlign w:val="superscript"/>
                <w:lang w:eastAsia="lt-LT" w:bidi="lt-LT"/>
              </w:rPr>
              <w:t>2</w:t>
            </w:r>
          </w:p>
        </w:tc>
        <w:tc>
          <w:tcPr>
            <w:tcW w:w="1195" w:type="dxa"/>
            <w:tcBorders>
              <w:top w:val="single" w:sz="4" w:space="0" w:color="auto"/>
              <w:left w:val="single" w:sz="4" w:space="0" w:color="auto"/>
            </w:tcBorders>
            <w:vAlign w:val="center"/>
          </w:tcPr>
          <w:p w14:paraId="124ADE2A" w14:textId="77777777" w:rsidR="00F95409" w:rsidRPr="00F95409" w:rsidRDefault="00F95409" w:rsidP="00F95409">
            <w:pPr>
              <w:widowControl w:val="0"/>
              <w:spacing w:line="276" w:lineRule="auto"/>
              <w:jc w:val="center"/>
              <w:rPr>
                <w:szCs w:val="24"/>
                <w:lang w:eastAsia="lt-LT"/>
              </w:rPr>
            </w:pPr>
            <w:r w:rsidRPr="00F95409">
              <w:rPr>
                <w:b/>
                <w:bCs/>
                <w:color w:val="000000"/>
                <w:szCs w:val="24"/>
                <w:lang w:eastAsia="lt-LT" w:bidi="lt-LT"/>
              </w:rPr>
              <w:t>Mato vnt.</w:t>
            </w:r>
          </w:p>
        </w:tc>
        <w:tc>
          <w:tcPr>
            <w:tcW w:w="1460" w:type="dxa"/>
            <w:tcBorders>
              <w:top w:val="single" w:sz="4" w:space="0" w:color="auto"/>
              <w:left w:val="single" w:sz="4" w:space="0" w:color="auto"/>
            </w:tcBorders>
            <w:vAlign w:val="center"/>
          </w:tcPr>
          <w:p w14:paraId="5D399958" w14:textId="77777777" w:rsidR="00F95409" w:rsidRPr="00F95409" w:rsidRDefault="00F95409" w:rsidP="00F95409">
            <w:pPr>
              <w:widowControl w:val="0"/>
              <w:spacing w:line="286" w:lineRule="auto"/>
              <w:jc w:val="center"/>
              <w:rPr>
                <w:szCs w:val="24"/>
                <w:lang w:eastAsia="lt-LT"/>
              </w:rPr>
            </w:pPr>
            <w:r w:rsidRPr="00F95409">
              <w:rPr>
                <w:b/>
                <w:bCs/>
                <w:color w:val="000000"/>
                <w:szCs w:val="24"/>
                <w:lang w:eastAsia="lt-LT" w:bidi="lt-LT"/>
              </w:rPr>
              <w:t>Vieneto kaina be PVM</w:t>
            </w:r>
          </w:p>
        </w:tc>
        <w:tc>
          <w:tcPr>
            <w:tcW w:w="1599" w:type="dxa"/>
            <w:tcBorders>
              <w:top w:val="single" w:sz="4" w:space="0" w:color="auto"/>
              <w:left w:val="single" w:sz="4" w:space="0" w:color="auto"/>
            </w:tcBorders>
            <w:vAlign w:val="center"/>
          </w:tcPr>
          <w:p w14:paraId="05BCA5A1" w14:textId="77777777" w:rsidR="00F95409" w:rsidRPr="00F95409" w:rsidRDefault="00F95409" w:rsidP="00F95409">
            <w:pPr>
              <w:widowControl w:val="0"/>
              <w:spacing w:line="341" w:lineRule="auto"/>
              <w:jc w:val="center"/>
              <w:rPr>
                <w:szCs w:val="24"/>
                <w:lang w:eastAsia="lt-LT"/>
              </w:rPr>
            </w:pPr>
            <w:r w:rsidRPr="00F95409">
              <w:rPr>
                <w:b/>
                <w:bCs/>
                <w:color w:val="000000"/>
                <w:szCs w:val="24"/>
                <w:lang w:eastAsia="lt-LT" w:bidi="lt-LT"/>
              </w:rPr>
              <w:t>Kiekis</w:t>
            </w:r>
          </w:p>
        </w:tc>
        <w:tc>
          <w:tcPr>
            <w:tcW w:w="1879" w:type="dxa"/>
            <w:tcBorders>
              <w:top w:val="single" w:sz="4" w:space="0" w:color="auto"/>
              <w:left w:val="single" w:sz="4" w:space="0" w:color="auto"/>
              <w:right w:val="single" w:sz="4" w:space="0" w:color="auto"/>
            </w:tcBorders>
            <w:vAlign w:val="center"/>
          </w:tcPr>
          <w:p w14:paraId="312AD11B" w14:textId="77777777" w:rsidR="00F95409" w:rsidRPr="00F95409" w:rsidRDefault="00F95409" w:rsidP="00F95409">
            <w:pPr>
              <w:widowControl w:val="0"/>
              <w:spacing w:line="341" w:lineRule="auto"/>
              <w:jc w:val="center"/>
              <w:rPr>
                <w:szCs w:val="24"/>
                <w:lang w:eastAsia="lt-LT"/>
              </w:rPr>
            </w:pPr>
            <w:r w:rsidRPr="00F95409">
              <w:rPr>
                <w:b/>
                <w:bCs/>
                <w:szCs w:val="24"/>
                <w:lang w:eastAsia="lt-LT"/>
              </w:rPr>
              <w:t>S</w:t>
            </w:r>
            <w:r w:rsidRPr="00F95409">
              <w:rPr>
                <w:b/>
                <w:bCs/>
                <w:color w:val="000000"/>
                <w:szCs w:val="24"/>
                <w:lang w:eastAsia="lt-LT" w:bidi="lt-LT"/>
              </w:rPr>
              <w:t>uma be PVM</w:t>
            </w:r>
            <w:r w:rsidRPr="00F95409">
              <w:rPr>
                <w:b/>
                <w:bCs/>
                <w:color w:val="000000"/>
                <w:szCs w:val="24"/>
                <w:vertAlign w:val="superscript"/>
                <w:lang w:eastAsia="lt-LT" w:bidi="lt-LT"/>
              </w:rPr>
              <w:t>1</w:t>
            </w:r>
          </w:p>
        </w:tc>
      </w:tr>
      <w:tr w:rsidR="00F95409" w:rsidRPr="00F95409" w14:paraId="3DC97703" w14:textId="77777777" w:rsidTr="00E67D81">
        <w:trPr>
          <w:trHeight w:hRule="exact" w:val="1084"/>
          <w:jc w:val="center"/>
        </w:trPr>
        <w:tc>
          <w:tcPr>
            <w:tcW w:w="530" w:type="dxa"/>
            <w:tcBorders>
              <w:top w:val="single" w:sz="4" w:space="0" w:color="auto"/>
              <w:left w:val="single" w:sz="4" w:space="0" w:color="auto"/>
            </w:tcBorders>
            <w:vAlign w:val="center"/>
          </w:tcPr>
          <w:p w14:paraId="13AB9019" w14:textId="77777777" w:rsidR="00F95409" w:rsidRPr="00F95409" w:rsidRDefault="00F95409" w:rsidP="00F95409">
            <w:pPr>
              <w:jc w:val="center"/>
              <w:rPr>
                <w:szCs w:val="24"/>
                <w:lang w:eastAsia="lt-LT"/>
              </w:rPr>
            </w:pPr>
            <w:r w:rsidRPr="00F95409">
              <w:rPr>
                <w:szCs w:val="24"/>
                <w:lang w:eastAsia="lt-LT"/>
              </w:rPr>
              <w:t>1.</w:t>
            </w:r>
          </w:p>
        </w:tc>
        <w:tc>
          <w:tcPr>
            <w:tcW w:w="2254" w:type="dxa"/>
            <w:tcBorders>
              <w:top w:val="single" w:sz="4" w:space="0" w:color="auto"/>
              <w:left w:val="single" w:sz="4" w:space="0" w:color="auto"/>
            </w:tcBorders>
            <w:vAlign w:val="center"/>
          </w:tcPr>
          <w:p w14:paraId="37C3CD46" w14:textId="77777777" w:rsidR="00F95409" w:rsidRPr="00F95409" w:rsidRDefault="00F95409" w:rsidP="00F95409">
            <w:pPr>
              <w:rPr>
                <w:rFonts w:eastAsiaTheme="minorEastAsia"/>
                <w:szCs w:val="24"/>
                <w:lang w:eastAsia="lt-LT"/>
              </w:rPr>
            </w:pPr>
            <w:proofErr w:type="spellStart"/>
            <w:r w:rsidRPr="00F95409">
              <w:rPr>
                <w:rFonts w:eastAsiaTheme="minorEastAsia"/>
                <w:szCs w:val="24"/>
                <w:lang w:eastAsia="lt-LT"/>
              </w:rPr>
              <w:t>EcoCost</w:t>
            </w:r>
            <w:proofErr w:type="spellEnd"/>
            <w:r w:rsidRPr="00F95409">
              <w:rPr>
                <w:rFonts w:eastAsiaTheme="minorEastAsia"/>
                <w:szCs w:val="24"/>
                <w:lang w:eastAsia="lt-LT"/>
              </w:rPr>
              <w:t xml:space="preserve"> naudotojo licencija (darbo vietos licencija, </w:t>
            </w:r>
            <w:r w:rsidRPr="00F95409">
              <w:rPr>
                <w:rFonts w:eastAsiaTheme="minorEastAsia"/>
                <w:szCs w:val="24"/>
                <w:lang w:val="en-US" w:eastAsia="lt-LT"/>
              </w:rPr>
              <w:t xml:space="preserve">24 </w:t>
            </w:r>
            <w:r w:rsidRPr="00F95409">
              <w:rPr>
                <w:rFonts w:eastAsiaTheme="minorEastAsia"/>
                <w:szCs w:val="24"/>
                <w:lang w:eastAsia="lt-LT"/>
              </w:rPr>
              <w:t>mėn.)</w:t>
            </w:r>
          </w:p>
        </w:tc>
        <w:tc>
          <w:tcPr>
            <w:tcW w:w="1195" w:type="dxa"/>
            <w:tcBorders>
              <w:top w:val="single" w:sz="4" w:space="0" w:color="auto"/>
              <w:left w:val="single" w:sz="4" w:space="0" w:color="auto"/>
            </w:tcBorders>
            <w:vAlign w:val="center"/>
          </w:tcPr>
          <w:p w14:paraId="6DA6C720" w14:textId="77777777" w:rsidR="00F95409" w:rsidRPr="00F95409" w:rsidRDefault="00F95409" w:rsidP="00F95409">
            <w:pPr>
              <w:jc w:val="center"/>
              <w:rPr>
                <w:rFonts w:eastAsiaTheme="minorEastAsia"/>
                <w:szCs w:val="24"/>
                <w:lang w:eastAsia="lt-LT"/>
              </w:rPr>
            </w:pPr>
            <w:r w:rsidRPr="00F95409">
              <w:rPr>
                <w:rFonts w:eastAsiaTheme="minorEastAsia"/>
                <w:szCs w:val="24"/>
                <w:lang w:eastAsia="lt-LT"/>
              </w:rPr>
              <w:t>Vnt.</w:t>
            </w:r>
          </w:p>
        </w:tc>
        <w:tc>
          <w:tcPr>
            <w:tcW w:w="1460" w:type="dxa"/>
            <w:tcBorders>
              <w:top w:val="single" w:sz="4" w:space="0" w:color="auto"/>
              <w:left w:val="single" w:sz="4" w:space="0" w:color="auto"/>
            </w:tcBorders>
            <w:vAlign w:val="center"/>
          </w:tcPr>
          <w:p w14:paraId="32320884" w14:textId="77777777" w:rsidR="00F95409" w:rsidRPr="00F95409" w:rsidRDefault="00F95409" w:rsidP="00F95409">
            <w:pPr>
              <w:rPr>
                <w:rFonts w:eastAsiaTheme="minorEastAsia"/>
                <w:szCs w:val="24"/>
                <w:lang w:eastAsia="lt-LT"/>
              </w:rPr>
            </w:pPr>
          </w:p>
        </w:tc>
        <w:tc>
          <w:tcPr>
            <w:tcW w:w="1599" w:type="dxa"/>
            <w:tcBorders>
              <w:top w:val="single" w:sz="4" w:space="0" w:color="auto"/>
              <w:left w:val="single" w:sz="4" w:space="0" w:color="auto"/>
            </w:tcBorders>
            <w:vAlign w:val="center"/>
          </w:tcPr>
          <w:p w14:paraId="447D8D64" w14:textId="77777777" w:rsidR="00F95409" w:rsidRPr="00F95409" w:rsidRDefault="00F95409" w:rsidP="00F95409">
            <w:pPr>
              <w:jc w:val="center"/>
              <w:rPr>
                <w:rFonts w:eastAsiaTheme="minorEastAsia"/>
                <w:szCs w:val="24"/>
                <w:lang w:eastAsia="lt-LT"/>
              </w:rPr>
            </w:pPr>
            <w:r w:rsidRPr="00F95409">
              <w:rPr>
                <w:rFonts w:eastAsiaTheme="minorEastAsia"/>
                <w:szCs w:val="24"/>
                <w:lang w:eastAsia="lt-LT"/>
              </w:rPr>
              <w:t>1</w:t>
            </w:r>
          </w:p>
        </w:tc>
        <w:tc>
          <w:tcPr>
            <w:tcW w:w="1879" w:type="dxa"/>
            <w:tcBorders>
              <w:top w:val="single" w:sz="4" w:space="0" w:color="auto"/>
              <w:left w:val="single" w:sz="4" w:space="0" w:color="auto"/>
              <w:right w:val="single" w:sz="4" w:space="0" w:color="auto"/>
            </w:tcBorders>
            <w:vAlign w:val="center"/>
          </w:tcPr>
          <w:p w14:paraId="1FA5FC36" w14:textId="77777777" w:rsidR="00F95409" w:rsidRPr="00F95409" w:rsidRDefault="00F95409" w:rsidP="00F95409">
            <w:pPr>
              <w:rPr>
                <w:rFonts w:eastAsiaTheme="minorEastAsia"/>
                <w:szCs w:val="24"/>
                <w:lang w:eastAsia="lt-LT"/>
              </w:rPr>
            </w:pPr>
          </w:p>
        </w:tc>
      </w:tr>
      <w:tr w:rsidR="00F95409" w:rsidRPr="00F95409" w14:paraId="6357A330" w14:textId="77777777" w:rsidTr="00E67D81">
        <w:trPr>
          <w:trHeight w:hRule="exact" w:val="1288"/>
          <w:jc w:val="center"/>
        </w:trPr>
        <w:tc>
          <w:tcPr>
            <w:tcW w:w="530" w:type="dxa"/>
            <w:tcBorders>
              <w:top w:val="single" w:sz="4" w:space="0" w:color="auto"/>
              <w:left w:val="single" w:sz="4" w:space="0" w:color="auto"/>
            </w:tcBorders>
            <w:vAlign w:val="center"/>
          </w:tcPr>
          <w:p w14:paraId="74E78E4B" w14:textId="77777777" w:rsidR="00F95409" w:rsidRPr="00F95409" w:rsidRDefault="00F95409" w:rsidP="00F95409">
            <w:pPr>
              <w:jc w:val="center"/>
              <w:rPr>
                <w:szCs w:val="24"/>
                <w:lang w:val="en-US" w:eastAsia="lt-LT"/>
              </w:rPr>
            </w:pPr>
            <w:r w:rsidRPr="00F95409">
              <w:rPr>
                <w:szCs w:val="24"/>
                <w:lang w:val="en-US" w:eastAsia="lt-LT"/>
              </w:rPr>
              <w:t>2.</w:t>
            </w:r>
          </w:p>
        </w:tc>
        <w:tc>
          <w:tcPr>
            <w:tcW w:w="2254" w:type="dxa"/>
            <w:tcBorders>
              <w:top w:val="single" w:sz="4" w:space="0" w:color="auto"/>
              <w:left w:val="single" w:sz="4" w:space="0" w:color="auto"/>
            </w:tcBorders>
            <w:vAlign w:val="center"/>
          </w:tcPr>
          <w:p w14:paraId="724ADC23" w14:textId="77777777" w:rsidR="00F95409" w:rsidRPr="00F95409" w:rsidRDefault="00F95409" w:rsidP="00F95409">
            <w:pPr>
              <w:rPr>
                <w:rFonts w:eastAsiaTheme="minorEastAsia"/>
                <w:szCs w:val="24"/>
                <w:lang w:eastAsia="lt-LT"/>
              </w:rPr>
            </w:pPr>
            <w:proofErr w:type="spellStart"/>
            <w:r w:rsidRPr="00F95409">
              <w:rPr>
                <w:rFonts w:eastAsiaTheme="minorEastAsia"/>
                <w:szCs w:val="24"/>
                <w:lang w:eastAsia="lt-LT"/>
              </w:rPr>
              <w:t>EcoCost</w:t>
            </w:r>
            <w:proofErr w:type="spellEnd"/>
            <w:r w:rsidRPr="00F95409">
              <w:rPr>
                <w:rFonts w:eastAsiaTheme="minorEastAsia"/>
                <w:szCs w:val="24"/>
                <w:lang w:eastAsia="lt-LT"/>
              </w:rPr>
              <w:t xml:space="preserve"> naudotojo licencija (konkurencinė licencija, </w:t>
            </w:r>
            <w:r w:rsidRPr="00F95409">
              <w:rPr>
                <w:rFonts w:eastAsiaTheme="minorEastAsia"/>
                <w:szCs w:val="24"/>
                <w:lang w:val="en-US" w:eastAsia="lt-LT"/>
              </w:rPr>
              <w:t>24 m</w:t>
            </w:r>
            <w:proofErr w:type="spellStart"/>
            <w:r w:rsidRPr="00F95409">
              <w:rPr>
                <w:rFonts w:eastAsiaTheme="minorEastAsia"/>
                <w:szCs w:val="24"/>
                <w:lang w:eastAsia="lt-LT"/>
              </w:rPr>
              <w:t>ėn</w:t>
            </w:r>
            <w:proofErr w:type="spellEnd"/>
            <w:r w:rsidRPr="00F95409">
              <w:rPr>
                <w:rFonts w:eastAsiaTheme="minorEastAsia"/>
                <w:szCs w:val="24"/>
                <w:lang w:eastAsia="lt-LT"/>
              </w:rPr>
              <w:t>.)</w:t>
            </w:r>
          </w:p>
        </w:tc>
        <w:tc>
          <w:tcPr>
            <w:tcW w:w="1195" w:type="dxa"/>
            <w:tcBorders>
              <w:top w:val="single" w:sz="4" w:space="0" w:color="auto"/>
              <w:left w:val="single" w:sz="4" w:space="0" w:color="auto"/>
            </w:tcBorders>
            <w:vAlign w:val="center"/>
          </w:tcPr>
          <w:p w14:paraId="3CEC2586" w14:textId="77777777" w:rsidR="00F95409" w:rsidRPr="00F95409" w:rsidRDefault="00F95409" w:rsidP="00F95409">
            <w:pPr>
              <w:jc w:val="center"/>
              <w:rPr>
                <w:rFonts w:eastAsiaTheme="minorEastAsia"/>
                <w:szCs w:val="24"/>
                <w:lang w:eastAsia="lt-LT"/>
              </w:rPr>
            </w:pPr>
            <w:r w:rsidRPr="00F95409">
              <w:rPr>
                <w:rFonts w:eastAsiaTheme="minorEastAsia"/>
                <w:szCs w:val="24"/>
                <w:lang w:eastAsia="lt-LT"/>
              </w:rPr>
              <w:t>Vnt.</w:t>
            </w:r>
          </w:p>
        </w:tc>
        <w:tc>
          <w:tcPr>
            <w:tcW w:w="1460" w:type="dxa"/>
            <w:tcBorders>
              <w:top w:val="single" w:sz="4" w:space="0" w:color="auto"/>
              <w:left w:val="single" w:sz="4" w:space="0" w:color="auto"/>
            </w:tcBorders>
            <w:vAlign w:val="center"/>
          </w:tcPr>
          <w:p w14:paraId="4A68546E" w14:textId="77777777" w:rsidR="00F95409" w:rsidRPr="00F95409" w:rsidRDefault="00F95409" w:rsidP="00F95409">
            <w:pPr>
              <w:rPr>
                <w:rFonts w:eastAsiaTheme="minorEastAsia"/>
                <w:szCs w:val="24"/>
                <w:lang w:eastAsia="lt-LT"/>
              </w:rPr>
            </w:pPr>
          </w:p>
        </w:tc>
        <w:tc>
          <w:tcPr>
            <w:tcW w:w="1599" w:type="dxa"/>
            <w:tcBorders>
              <w:top w:val="single" w:sz="4" w:space="0" w:color="auto"/>
              <w:left w:val="single" w:sz="4" w:space="0" w:color="auto"/>
            </w:tcBorders>
            <w:vAlign w:val="center"/>
          </w:tcPr>
          <w:p w14:paraId="1F7BD621" w14:textId="77777777" w:rsidR="00F95409" w:rsidRPr="00F95409" w:rsidRDefault="00F95409" w:rsidP="00F95409">
            <w:pPr>
              <w:jc w:val="center"/>
              <w:rPr>
                <w:rFonts w:eastAsiaTheme="minorEastAsia"/>
                <w:szCs w:val="24"/>
                <w:lang w:val="en-US" w:eastAsia="lt-LT"/>
              </w:rPr>
            </w:pPr>
            <w:r w:rsidRPr="00F95409">
              <w:rPr>
                <w:rFonts w:eastAsiaTheme="minorEastAsia"/>
                <w:szCs w:val="24"/>
                <w:lang w:val="en-US" w:eastAsia="lt-LT"/>
              </w:rPr>
              <w:t>20</w:t>
            </w:r>
          </w:p>
        </w:tc>
        <w:tc>
          <w:tcPr>
            <w:tcW w:w="1879" w:type="dxa"/>
            <w:tcBorders>
              <w:top w:val="single" w:sz="4" w:space="0" w:color="auto"/>
              <w:left w:val="single" w:sz="4" w:space="0" w:color="auto"/>
              <w:right w:val="single" w:sz="4" w:space="0" w:color="auto"/>
            </w:tcBorders>
            <w:vAlign w:val="center"/>
          </w:tcPr>
          <w:p w14:paraId="6CD2857B" w14:textId="77777777" w:rsidR="00F95409" w:rsidRPr="00F95409" w:rsidRDefault="00F95409" w:rsidP="00F95409">
            <w:pPr>
              <w:rPr>
                <w:rFonts w:eastAsiaTheme="minorEastAsia"/>
                <w:szCs w:val="24"/>
                <w:lang w:eastAsia="lt-LT"/>
              </w:rPr>
            </w:pPr>
          </w:p>
        </w:tc>
      </w:tr>
      <w:tr w:rsidR="00F95409" w:rsidRPr="00F95409" w14:paraId="1466427B" w14:textId="77777777" w:rsidTr="00E67D81">
        <w:trPr>
          <w:trHeight w:hRule="exact" w:val="1084"/>
          <w:jc w:val="center"/>
        </w:trPr>
        <w:tc>
          <w:tcPr>
            <w:tcW w:w="530" w:type="dxa"/>
            <w:tcBorders>
              <w:top w:val="single" w:sz="4" w:space="0" w:color="auto"/>
              <w:left w:val="single" w:sz="4" w:space="0" w:color="auto"/>
            </w:tcBorders>
            <w:vAlign w:val="center"/>
          </w:tcPr>
          <w:p w14:paraId="341C4AAB" w14:textId="77777777" w:rsidR="00F95409" w:rsidRPr="00F95409" w:rsidRDefault="00F95409" w:rsidP="00F95409">
            <w:pPr>
              <w:jc w:val="center"/>
              <w:rPr>
                <w:szCs w:val="24"/>
                <w:lang w:eastAsia="lt-LT"/>
              </w:rPr>
            </w:pPr>
            <w:r w:rsidRPr="00F95409">
              <w:rPr>
                <w:szCs w:val="24"/>
                <w:lang w:eastAsia="lt-LT"/>
              </w:rPr>
              <w:t>3.</w:t>
            </w:r>
          </w:p>
        </w:tc>
        <w:tc>
          <w:tcPr>
            <w:tcW w:w="2254" w:type="dxa"/>
            <w:tcBorders>
              <w:top w:val="single" w:sz="4" w:space="0" w:color="auto"/>
              <w:left w:val="single" w:sz="4" w:space="0" w:color="auto"/>
            </w:tcBorders>
            <w:vAlign w:val="center"/>
          </w:tcPr>
          <w:p w14:paraId="3C6960FB" w14:textId="77777777" w:rsidR="00F95409" w:rsidRPr="00F95409" w:rsidRDefault="00F95409" w:rsidP="00F95409">
            <w:pPr>
              <w:rPr>
                <w:rFonts w:eastAsiaTheme="minorEastAsia"/>
                <w:szCs w:val="24"/>
                <w:lang w:eastAsia="lt-LT"/>
              </w:rPr>
            </w:pPr>
            <w:r w:rsidRPr="00F95409">
              <w:rPr>
                <w:rFonts w:eastAsiaTheme="minorEastAsia"/>
                <w:szCs w:val="24"/>
                <w:lang w:eastAsia="lt-LT"/>
              </w:rPr>
              <w:t xml:space="preserve">Techninės paramos paslaugos (pagal užsakymus, </w:t>
            </w:r>
            <w:r w:rsidRPr="00F95409">
              <w:rPr>
                <w:rFonts w:eastAsiaTheme="minorEastAsia"/>
                <w:szCs w:val="24"/>
                <w:lang w:val="en-US" w:eastAsia="lt-LT"/>
              </w:rPr>
              <w:t xml:space="preserve">24 </w:t>
            </w:r>
            <w:r w:rsidRPr="00F95409">
              <w:rPr>
                <w:rFonts w:eastAsiaTheme="minorEastAsia"/>
                <w:szCs w:val="24"/>
                <w:lang w:eastAsia="lt-LT"/>
              </w:rPr>
              <w:t>mėn.)</w:t>
            </w:r>
          </w:p>
        </w:tc>
        <w:tc>
          <w:tcPr>
            <w:tcW w:w="1195" w:type="dxa"/>
            <w:tcBorders>
              <w:top w:val="single" w:sz="4" w:space="0" w:color="auto"/>
              <w:left w:val="single" w:sz="4" w:space="0" w:color="auto"/>
            </w:tcBorders>
            <w:vAlign w:val="center"/>
          </w:tcPr>
          <w:p w14:paraId="31BA5560" w14:textId="77777777" w:rsidR="00F95409" w:rsidRPr="00F95409" w:rsidRDefault="00F95409" w:rsidP="00F95409">
            <w:pPr>
              <w:jc w:val="center"/>
              <w:rPr>
                <w:rFonts w:eastAsiaTheme="minorEastAsia"/>
                <w:szCs w:val="24"/>
                <w:lang w:eastAsia="lt-LT"/>
              </w:rPr>
            </w:pPr>
            <w:r w:rsidRPr="00F95409">
              <w:rPr>
                <w:rFonts w:eastAsiaTheme="minorEastAsia"/>
                <w:szCs w:val="24"/>
                <w:lang w:eastAsia="lt-LT"/>
              </w:rPr>
              <w:t>Val.</w:t>
            </w:r>
          </w:p>
        </w:tc>
        <w:tc>
          <w:tcPr>
            <w:tcW w:w="1460" w:type="dxa"/>
            <w:tcBorders>
              <w:top w:val="single" w:sz="4" w:space="0" w:color="auto"/>
              <w:left w:val="single" w:sz="4" w:space="0" w:color="auto"/>
            </w:tcBorders>
            <w:vAlign w:val="center"/>
          </w:tcPr>
          <w:p w14:paraId="546A15B2" w14:textId="77777777" w:rsidR="00F95409" w:rsidRPr="00F95409" w:rsidRDefault="00F95409" w:rsidP="00F95409">
            <w:pPr>
              <w:rPr>
                <w:rFonts w:eastAsiaTheme="minorEastAsia"/>
                <w:szCs w:val="24"/>
                <w:lang w:eastAsia="lt-LT"/>
              </w:rPr>
            </w:pPr>
          </w:p>
        </w:tc>
        <w:tc>
          <w:tcPr>
            <w:tcW w:w="1599" w:type="dxa"/>
            <w:tcBorders>
              <w:top w:val="single" w:sz="4" w:space="0" w:color="auto"/>
              <w:left w:val="single" w:sz="4" w:space="0" w:color="auto"/>
            </w:tcBorders>
            <w:vAlign w:val="center"/>
          </w:tcPr>
          <w:p w14:paraId="04CF34FE" w14:textId="77777777" w:rsidR="00F95409" w:rsidRPr="00F95409" w:rsidRDefault="00F95409" w:rsidP="00F95409">
            <w:pPr>
              <w:jc w:val="center"/>
              <w:rPr>
                <w:rFonts w:eastAsiaTheme="minorEastAsia"/>
                <w:szCs w:val="24"/>
                <w:lang w:eastAsia="lt-LT"/>
              </w:rPr>
            </w:pPr>
            <w:r w:rsidRPr="00F95409">
              <w:rPr>
                <w:rFonts w:eastAsiaTheme="minorEastAsia"/>
                <w:szCs w:val="24"/>
                <w:lang w:eastAsia="lt-LT"/>
              </w:rPr>
              <w:t>200</w:t>
            </w:r>
          </w:p>
        </w:tc>
        <w:tc>
          <w:tcPr>
            <w:tcW w:w="1879" w:type="dxa"/>
            <w:tcBorders>
              <w:top w:val="single" w:sz="4" w:space="0" w:color="auto"/>
              <w:left w:val="single" w:sz="4" w:space="0" w:color="auto"/>
              <w:right w:val="single" w:sz="4" w:space="0" w:color="auto"/>
            </w:tcBorders>
            <w:vAlign w:val="center"/>
          </w:tcPr>
          <w:p w14:paraId="1C30BA42" w14:textId="77777777" w:rsidR="00F95409" w:rsidRPr="00F95409" w:rsidRDefault="00F95409" w:rsidP="00F95409">
            <w:pPr>
              <w:rPr>
                <w:rFonts w:eastAsiaTheme="minorEastAsia"/>
                <w:szCs w:val="24"/>
                <w:lang w:eastAsia="lt-LT"/>
              </w:rPr>
            </w:pPr>
          </w:p>
        </w:tc>
      </w:tr>
      <w:tr w:rsidR="00F95409" w:rsidRPr="00F95409" w14:paraId="74BB4E96" w14:textId="77777777" w:rsidTr="00E67D81">
        <w:trPr>
          <w:trHeight w:hRule="exact" w:val="456"/>
          <w:jc w:val="center"/>
        </w:trPr>
        <w:tc>
          <w:tcPr>
            <w:tcW w:w="7038" w:type="dxa"/>
            <w:gridSpan w:val="5"/>
            <w:tcBorders>
              <w:top w:val="single" w:sz="4" w:space="0" w:color="auto"/>
              <w:left w:val="single" w:sz="4" w:space="0" w:color="auto"/>
              <w:bottom w:val="single" w:sz="4" w:space="0" w:color="auto"/>
            </w:tcBorders>
            <w:vAlign w:val="center"/>
          </w:tcPr>
          <w:p w14:paraId="32112D9E" w14:textId="77777777" w:rsidR="00F95409" w:rsidRPr="00F95409" w:rsidRDefault="00F95409" w:rsidP="00F95409">
            <w:pPr>
              <w:widowControl w:val="0"/>
              <w:spacing w:line="180" w:lineRule="auto"/>
              <w:jc w:val="right"/>
              <w:rPr>
                <w:szCs w:val="24"/>
                <w:lang w:eastAsia="lt-LT"/>
              </w:rPr>
            </w:pPr>
            <w:r w:rsidRPr="00F95409">
              <w:rPr>
                <w:b/>
                <w:bCs/>
                <w:color w:val="000000"/>
                <w:szCs w:val="24"/>
                <w:lang w:eastAsia="lt-LT" w:bidi="lt-LT"/>
              </w:rPr>
              <w:t>Sutarties kaina Eur be PVM:</w:t>
            </w:r>
          </w:p>
        </w:tc>
        <w:tc>
          <w:tcPr>
            <w:tcW w:w="1879" w:type="dxa"/>
            <w:tcBorders>
              <w:top w:val="single" w:sz="4" w:space="0" w:color="auto"/>
              <w:left w:val="single" w:sz="4" w:space="0" w:color="auto"/>
              <w:bottom w:val="single" w:sz="4" w:space="0" w:color="auto"/>
              <w:right w:val="single" w:sz="4" w:space="0" w:color="auto"/>
            </w:tcBorders>
            <w:vAlign w:val="center"/>
          </w:tcPr>
          <w:p w14:paraId="580FE46F" w14:textId="77777777" w:rsidR="00F95409" w:rsidRPr="00F95409" w:rsidRDefault="00F95409" w:rsidP="00F95409">
            <w:pPr>
              <w:rPr>
                <w:rFonts w:eastAsiaTheme="minorEastAsia"/>
                <w:szCs w:val="24"/>
                <w:lang w:eastAsia="lt-LT"/>
              </w:rPr>
            </w:pPr>
          </w:p>
        </w:tc>
      </w:tr>
      <w:tr w:rsidR="00F95409" w:rsidRPr="00F95409" w14:paraId="39D4E809" w14:textId="77777777" w:rsidTr="00E67D81">
        <w:trPr>
          <w:trHeight w:hRule="exact" w:val="452"/>
          <w:jc w:val="center"/>
        </w:trPr>
        <w:tc>
          <w:tcPr>
            <w:tcW w:w="7038" w:type="dxa"/>
            <w:gridSpan w:val="5"/>
            <w:tcBorders>
              <w:top w:val="single" w:sz="4" w:space="0" w:color="auto"/>
              <w:left w:val="single" w:sz="4" w:space="0" w:color="auto"/>
              <w:bottom w:val="single" w:sz="4" w:space="0" w:color="auto"/>
            </w:tcBorders>
            <w:vAlign w:val="center"/>
          </w:tcPr>
          <w:p w14:paraId="50C2CFA5" w14:textId="77777777" w:rsidR="00F95409" w:rsidRPr="00F95409" w:rsidRDefault="00F95409" w:rsidP="00F95409">
            <w:pPr>
              <w:widowControl w:val="0"/>
              <w:jc w:val="right"/>
              <w:rPr>
                <w:szCs w:val="24"/>
                <w:lang w:eastAsia="lt-LT"/>
              </w:rPr>
            </w:pPr>
            <w:r w:rsidRPr="00F95409">
              <w:rPr>
                <w:b/>
                <w:bCs/>
                <w:color w:val="000000"/>
                <w:szCs w:val="24"/>
                <w:lang w:eastAsia="lt-LT" w:bidi="lt-LT"/>
              </w:rPr>
              <w:t>PVM [</w:t>
            </w:r>
            <w:r w:rsidRPr="00F95409">
              <w:rPr>
                <w:b/>
                <w:bCs/>
                <w:i/>
                <w:iCs/>
                <w:color w:val="FF0000"/>
                <w:szCs w:val="24"/>
                <w:lang w:eastAsia="lt-LT" w:bidi="lt-LT"/>
              </w:rPr>
              <w:t>nurodyti PVM</w:t>
            </w:r>
            <w:r w:rsidRPr="00F95409">
              <w:rPr>
                <w:b/>
                <w:bCs/>
                <w:color w:val="000000"/>
                <w:szCs w:val="24"/>
                <w:lang w:eastAsia="lt-LT" w:bidi="lt-LT"/>
              </w:rPr>
              <w:t xml:space="preserve"> </w:t>
            </w:r>
            <w:r w:rsidRPr="00F95409">
              <w:rPr>
                <w:b/>
                <w:bCs/>
                <w:i/>
                <w:iCs/>
                <w:color w:val="FF0000"/>
                <w:szCs w:val="24"/>
                <w:lang w:eastAsia="lt-LT" w:bidi="lt-LT"/>
              </w:rPr>
              <w:t>%</w:t>
            </w:r>
            <w:r w:rsidRPr="00F95409">
              <w:rPr>
                <w:b/>
                <w:bCs/>
                <w:color w:val="000000"/>
                <w:szCs w:val="24"/>
                <w:lang w:eastAsia="lt-LT" w:bidi="lt-LT"/>
              </w:rPr>
              <w:t>] kaina</w:t>
            </w:r>
            <w:r w:rsidRPr="00F95409">
              <w:rPr>
                <w:b/>
                <w:bCs/>
                <w:color w:val="000000"/>
                <w:szCs w:val="24"/>
                <w:vertAlign w:val="superscript"/>
                <w:lang w:eastAsia="lt-LT" w:bidi="lt-LT"/>
              </w:rPr>
              <w:t xml:space="preserve"> 3</w:t>
            </w:r>
            <w:r w:rsidRPr="00F95409">
              <w:rPr>
                <w:b/>
                <w:bCs/>
                <w:color w:val="000000"/>
                <w:szCs w:val="24"/>
                <w:lang w:eastAsia="lt-LT" w:bidi="lt-LT"/>
              </w:rPr>
              <w:t>:</w:t>
            </w:r>
          </w:p>
        </w:tc>
        <w:tc>
          <w:tcPr>
            <w:tcW w:w="1879" w:type="dxa"/>
            <w:tcBorders>
              <w:top w:val="single" w:sz="4" w:space="0" w:color="auto"/>
              <w:left w:val="single" w:sz="4" w:space="0" w:color="auto"/>
              <w:bottom w:val="single" w:sz="4" w:space="0" w:color="auto"/>
              <w:right w:val="single" w:sz="4" w:space="0" w:color="auto"/>
            </w:tcBorders>
            <w:vAlign w:val="center"/>
          </w:tcPr>
          <w:p w14:paraId="5CA4D038" w14:textId="77777777" w:rsidR="00F95409" w:rsidRPr="00F95409" w:rsidRDefault="00F95409" w:rsidP="00F95409">
            <w:pPr>
              <w:rPr>
                <w:rFonts w:eastAsiaTheme="minorEastAsia"/>
                <w:szCs w:val="24"/>
                <w:lang w:eastAsia="lt-LT"/>
              </w:rPr>
            </w:pPr>
          </w:p>
        </w:tc>
      </w:tr>
      <w:tr w:rsidR="00F95409" w:rsidRPr="00F95409" w14:paraId="4EFF1079" w14:textId="77777777" w:rsidTr="00E67D81">
        <w:trPr>
          <w:trHeight w:hRule="exact" w:val="436"/>
          <w:jc w:val="center"/>
        </w:trPr>
        <w:tc>
          <w:tcPr>
            <w:tcW w:w="7038" w:type="dxa"/>
            <w:gridSpan w:val="5"/>
            <w:tcBorders>
              <w:top w:val="single" w:sz="4" w:space="0" w:color="auto"/>
              <w:left w:val="single" w:sz="4" w:space="0" w:color="auto"/>
              <w:bottom w:val="single" w:sz="4" w:space="0" w:color="auto"/>
            </w:tcBorders>
            <w:vAlign w:val="center"/>
          </w:tcPr>
          <w:p w14:paraId="37D66621" w14:textId="77777777" w:rsidR="00F95409" w:rsidRPr="00F95409" w:rsidRDefault="00F95409" w:rsidP="00F95409">
            <w:pPr>
              <w:widowControl w:val="0"/>
              <w:spacing w:line="180" w:lineRule="auto"/>
              <w:jc w:val="right"/>
              <w:rPr>
                <w:szCs w:val="24"/>
                <w:lang w:eastAsia="lt-LT"/>
              </w:rPr>
            </w:pPr>
            <w:r w:rsidRPr="00F95409">
              <w:rPr>
                <w:b/>
                <w:bCs/>
                <w:color w:val="000000"/>
                <w:szCs w:val="24"/>
                <w:lang w:eastAsia="lt-LT" w:bidi="lt-LT"/>
              </w:rPr>
              <w:lastRenderedPageBreak/>
              <w:t>Pasiūlymo kaina Eur su PVM:</w:t>
            </w:r>
            <w:r w:rsidRPr="00F95409">
              <w:rPr>
                <w:b/>
                <w:bCs/>
                <w:color w:val="000000"/>
                <w:szCs w:val="24"/>
                <w:vertAlign w:val="superscript"/>
                <w:lang w:eastAsia="lt-LT" w:bidi="lt-LT"/>
              </w:rPr>
              <w:t>2</w:t>
            </w:r>
            <w:r w:rsidRPr="00F95409">
              <w:rPr>
                <w:b/>
                <w:bCs/>
                <w:color w:val="000000"/>
                <w:szCs w:val="24"/>
                <w:lang w:eastAsia="lt-LT" w:bidi="lt-LT"/>
              </w:rPr>
              <w:t>:</w:t>
            </w:r>
          </w:p>
        </w:tc>
        <w:tc>
          <w:tcPr>
            <w:tcW w:w="1879" w:type="dxa"/>
            <w:tcBorders>
              <w:top w:val="single" w:sz="4" w:space="0" w:color="auto"/>
              <w:left w:val="single" w:sz="4" w:space="0" w:color="auto"/>
              <w:bottom w:val="single" w:sz="4" w:space="0" w:color="auto"/>
              <w:right w:val="single" w:sz="4" w:space="0" w:color="auto"/>
            </w:tcBorders>
            <w:vAlign w:val="center"/>
          </w:tcPr>
          <w:p w14:paraId="3718D70E" w14:textId="77777777" w:rsidR="00F95409" w:rsidRPr="00F95409" w:rsidRDefault="00F95409" w:rsidP="00F95409">
            <w:pPr>
              <w:rPr>
                <w:rFonts w:eastAsiaTheme="minorEastAsia"/>
                <w:szCs w:val="24"/>
                <w:lang w:eastAsia="lt-LT"/>
              </w:rPr>
            </w:pPr>
          </w:p>
        </w:tc>
      </w:tr>
      <w:tr w:rsidR="00F95409" w:rsidRPr="00F95409" w14:paraId="538B853D" w14:textId="77777777" w:rsidTr="00E67D81">
        <w:trPr>
          <w:trHeight w:hRule="exact" w:val="375"/>
          <w:jc w:val="center"/>
        </w:trPr>
        <w:tc>
          <w:tcPr>
            <w:tcW w:w="8917" w:type="dxa"/>
            <w:gridSpan w:val="6"/>
            <w:tcBorders>
              <w:top w:val="single" w:sz="4" w:space="0" w:color="auto"/>
              <w:left w:val="single" w:sz="4" w:space="0" w:color="auto"/>
              <w:bottom w:val="single" w:sz="4" w:space="0" w:color="auto"/>
              <w:right w:val="single" w:sz="4" w:space="0" w:color="auto"/>
            </w:tcBorders>
            <w:vAlign w:val="center"/>
          </w:tcPr>
          <w:p w14:paraId="2A27CA60" w14:textId="77777777" w:rsidR="00F95409" w:rsidRPr="00F95409" w:rsidRDefault="00F95409" w:rsidP="00F95409">
            <w:pPr>
              <w:widowControl w:val="0"/>
              <w:rPr>
                <w:szCs w:val="24"/>
                <w:lang w:eastAsia="lt-LT"/>
              </w:rPr>
            </w:pPr>
            <w:r w:rsidRPr="00F95409">
              <w:rPr>
                <w:b/>
                <w:bCs/>
                <w:color w:val="000000"/>
                <w:szCs w:val="24"/>
                <w:lang w:eastAsia="lt-LT" w:bidi="lt-LT"/>
              </w:rPr>
              <w:t>Pasiūlymo kaina Eur su PVM (žodžiais):</w:t>
            </w:r>
          </w:p>
        </w:tc>
      </w:tr>
    </w:tbl>
    <w:p w14:paraId="2A835020" w14:textId="77777777" w:rsidR="00F95409" w:rsidRPr="00F95409" w:rsidRDefault="00F95409" w:rsidP="00F95409">
      <w:pPr>
        <w:spacing w:before="100" w:beforeAutospacing="1" w:after="100" w:afterAutospacing="1"/>
        <w:jc w:val="both"/>
        <w:rPr>
          <w:rFonts w:eastAsiaTheme="minorEastAsia"/>
          <w:szCs w:val="24"/>
          <w:lang w:eastAsia="lt-LT"/>
        </w:rPr>
      </w:pPr>
    </w:p>
    <w:p w14:paraId="0AA5A2BC" w14:textId="77777777" w:rsidR="00F95409" w:rsidRPr="00F95409" w:rsidRDefault="00F95409" w:rsidP="00F95409">
      <w:pPr>
        <w:spacing w:before="100" w:beforeAutospacing="1" w:after="100" w:afterAutospacing="1"/>
        <w:jc w:val="both"/>
        <w:rPr>
          <w:rFonts w:eastAsiaTheme="minorEastAsia"/>
          <w:szCs w:val="24"/>
          <w:lang w:eastAsia="lt-LT"/>
        </w:rPr>
      </w:pPr>
      <w:r w:rsidRPr="00F95409">
        <w:rPr>
          <w:rFonts w:eastAsiaTheme="minorEastAsia"/>
          <w:szCs w:val="24"/>
          <w:lang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F95409" w:rsidRPr="00F95409" w14:paraId="16EE039B" w14:textId="77777777" w:rsidTr="00E67D81">
        <w:tc>
          <w:tcPr>
            <w:tcW w:w="50" w:type="pct"/>
            <w:hideMark/>
          </w:tcPr>
          <w:p w14:paraId="0F60C83D" w14:textId="77777777" w:rsidR="00F95409" w:rsidRPr="00F95409" w:rsidRDefault="00F95409" w:rsidP="00F95409">
            <w:pPr>
              <w:jc w:val="center"/>
              <w:rPr>
                <w:szCs w:val="24"/>
                <w:lang w:eastAsia="lt-LT"/>
              </w:rPr>
            </w:pPr>
            <w:r w:rsidRPr="00F95409">
              <w:rPr>
                <w:sz w:val="20"/>
                <w:vertAlign w:val="superscript"/>
                <w:lang w:eastAsia="lt-LT"/>
              </w:rPr>
              <w:t>1</w:t>
            </w:r>
          </w:p>
        </w:tc>
        <w:tc>
          <w:tcPr>
            <w:tcW w:w="100" w:type="pct"/>
            <w:hideMark/>
          </w:tcPr>
          <w:p w14:paraId="0EEE79A5" w14:textId="77777777" w:rsidR="00F95409" w:rsidRPr="00F95409" w:rsidRDefault="00F95409" w:rsidP="00F95409">
            <w:pPr>
              <w:jc w:val="center"/>
              <w:rPr>
                <w:szCs w:val="24"/>
                <w:lang w:eastAsia="lt-LT"/>
              </w:rPr>
            </w:pPr>
            <w:r w:rsidRPr="00F95409">
              <w:rPr>
                <w:szCs w:val="24"/>
                <w:lang w:eastAsia="lt-LT"/>
              </w:rPr>
              <w:t>-</w:t>
            </w:r>
          </w:p>
        </w:tc>
        <w:tc>
          <w:tcPr>
            <w:tcW w:w="4850" w:type="pct"/>
            <w:vAlign w:val="center"/>
            <w:hideMark/>
          </w:tcPr>
          <w:p w14:paraId="6DBD6C3B" w14:textId="77777777" w:rsidR="00F95409" w:rsidRPr="00F95409" w:rsidRDefault="00F95409" w:rsidP="00F95409">
            <w:pPr>
              <w:jc w:val="both"/>
              <w:rPr>
                <w:szCs w:val="24"/>
                <w:lang w:eastAsia="lt-LT"/>
              </w:rPr>
            </w:pPr>
            <w:r w:rsidRPr="00F95409">
              <w:rPr>
                <w:szCs w:val="24"/>
                <w:lang w:eastAsia="lt-LT"/>
              </w:rPr>
              <w:t>kainos nurodomos suapvalintos, paliekant du skaitmenis po kablelio.</w:t>
            </w:r>
          </w:p>
        </w:tc>
      </w:tr>
      <w:tr w:rsidR="00F95409" w:rsidRPr="00F95409" w14:paraId="29513303" w14:textId="77777777" w:rsidTr="00E67D81">
        <w:tc>
          <w:tcPr>
            <w:tcW w:w="0" w:type="auto"/>
            <w:hideMark/>
          </w:tcPr>
          <w:p w14:paraId="440D01A3" w14:textId="77777777" w:rsidR="00F95409" w:rsidRPr="00F95409" w:rsidRDefault="00F95409" w:rsidP="00F95409">
            <w:pPr>
              <w:rPr>
                <w:szCs w:val="24"/>
                <w:lang w:eastAsia="lt-LT"/>
              </w:rPr>
            </w:pPr>
            <w:r w:rsidRPr="00F95409">
              <w:rPr>
                <w:sz w:val="20"/>
                <w:vertAlign w:val="superscript"/>
                <w:lang w:eastAsia="lt-LT"/>
              </w:rPr>
              <w:t>2</w:t>
            </w:r>
          </w:p>
        </w:tc>
        <w:tc>
          <w:tcPr>
            <w:tcW w:w="0" w:type="auto"/>
            <w:hideMark/>
          </w:tcPr>
          <w:p w14:paraId="4204AA20" w14:textId="77777777" w:rsidR="00F95409" w:rsidRPr="00F95409" w:rsidRDefault="00F95409" w:rsidP="00F95409">
            <w:pPr>
              <w:jc w:val="center"/>
              <w:rPr>
                <w:szCs w:val="24"/>
                <w:lang w:eastAsia="lt-LT"/>
              </w:rPr>
            </w:pPr>
            <w:r w:rsidRPr="00F95409">
              <w:rPr>
                <w:szCs w:val="24"/>
                <w:lang w:eastAsia="lt-LT"/>
              </w:rPr>
              <w:t>-</w:t>
            </w:r>
          </w:p>
        </w:tc>
        <w:tc>
          <w:tcPr>
            <w:tcW w:w="0" w:type="auto"/>
            <w:vAlign w:val="center"/>
            <w:hideMark/>
          </w:tcPr>
          <w:p w14:paraId="47FF5448" w14:textId="77777777" w:rsidR="00F95409" w:rsidRPr="00F95409" w:rsidRDefault="00F95409" w:rsidP="00F95409">
            <w:pPr>
              <w:jc w:val="both"/>
              <w:rPr>
                <w:szCs w:val="24"/>
                <w:lang w:eastAsia="lt-LT"/>
              </w:rPr>
            </w:pPr>
            <w:r w:rsidRPr="00F95409">
              <w:rPr>
                <w:szCs w:val="24"/>
                <w:lang w:eastAsia="lt-LT"/>
              </w:rPr>
              <w:t>prekių pavadinimas turi atitikti paslaugos aprašyme nurodytą pavadinimą.</w:t>
            </w:r>
          </w:p>
        </w:tc>
      </w:tr>
      <w:tr w:rsidR="00F95409" w:rsidRPr="00F95409" w14:paraId="38693A20" w14:textId="77777777" w:rsidTr="00E67D81">
        <w:tc>
          <w:tcPr>
            <w:tcW w:w="0" w:type="auto"/>
            <w:hideMark/>
          </w:tcPr>
          <w:p w14:paraId="2B1EC04D" w14:textId="77777777" w:rsidR="00F95409" w:rsidRPr="00F95409" w:rsidRDefault="00F95409" w:rsidP="00F95409">
            <w:pPr>
              <w:rPr>
                <w:szCs w:val="24"/>
                <w:lang w:eastAsia="lt-LT"/>
              </w:rPr>
            </w:pPr>
            <w:r w:rsidRPr="00F95409">
              <w:rPr>
                <w:sz w:val="20"/>
                <w:vertAlign w:val="superscript"/>
                <w:lang w:eastAsia="lt-LT"/>
              </w:rPr>
              <w:t>3</w:t>
            </w:r>
          </w:p>
        </w:tc>
        <w:tc>
          <w:tcPr>
            <w:tcW w:w="0" w:type="auto"/>
            <w:hideMark/>
          </w:tcPr>
          <w:p w14:paraId="55C40504" w14:textId="77777777" w:rsidR="00F95409" w:rsidRPr="00F95409" w:rsidRDefault="00F95409" w:rsidP="00F95409">
            <w:pPr>
              <w:jc w:val="center"/>
              <w:rPr>
                <w:szCs w:val="24"/>
                <w:lang w:eastAsia="lt-LT"/>
              </w:rPr>
            </w:pPr>
            <w:r w:rsidRPr="00F95409">
              <w:rPr>
                <w:szCs w:val="24"/>
                <w:lang w:eastAsia="lt-LT"/>
              </w:rPr>
              <w:t>-</w:t>
            </w:r>
          </w:p>
        </w:tc>
        <w:tc>
          <w:tcPr>
            <w:tcW w:w="0" w:type="auto"/>
            <w:vAlign w:val="center"/>
            <w:hideMark/>
          </w:tcPr>
          <w:p w14:paraId="5C014963" w14:textId="77777777" w:rsidR="00F95409" w:rsidRPr="00F95409" w:rsidRDefault="00F95409" w:rsidP="00F95409">
            <w:pPr>
              <w:jc w:val="both"/>
              <w:rPr>
                <w:szCs w:val="24"/>
                <w:lang w:eastAsia="lt-LT"/>
              </w:rPr>
            </w:pPr>
            <w:r w:rsidRPr="00F95409">
              <w:rPr>
                <w:szCs w:val="24"/>
                <w:lang w:eastAsia="lt-LT"/>
              </w:rPr>
              <w:t>tais  atvejais, kai pagal galiojančius teisės aktus tiekėjui nereikia  mokėti  PVM,  jis atitinkamų skilčių  nepildo ir nurodo priežastis, dėl kurių PVM nemoka.</w:t>
            </w:r>
          </w:p>
        </w:tc>
      </w:tr>
    </w:tbl>
    <w:p w14:paraId="37E7AB54" w14:textId="77777777" w:rsidR="00F95409" w:rsidRPr="00F95409" w:rsidRDefault="00F95409" w:rsidP="00F95409">
      <w:pPr>
        <w:rPr>
          <w:vanish/>
          <w:szCs w:val="24"/>
          <w:lang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F95409" w:rsidRPr="00F95409" w14:paraId="62C7DB54" w14:textId="77777777" w:rsidTr="00E67D81">
        <w:tc>
          <w:tcPr>
            <w:tcW w:w="50" w:type="pct"/>
            <w:hideMark/>
          </w:tcPr>
          <w:p w14:paraId="4DA476DA" w14:textId="77777777" w:rsidR="00F95409" w:rsidRPr="00F95409" w:rsidRDefault="00F95409" w:rsidP="00F95409">
            <w:pPr>
              <w:jc w:val="both"/>
              <w:rPr>
                <w:szCs w:val="24"/>
                <w:lang w:eastAsia="lt-LT"/>
              </w:rPr>
            </w:pPr>
          </w:p>
        </w:tc>
        <w:tc>
          <w:tcPr>
            <w:tcW w:w="100" w:type="pct"/>
            <w:hideMark/>
          </w:tcPr>
          <w:p w14:paraId="39707205" w14:textId="77777777" w:rsidR="00F95409" w:rsidRPr="00F95409" w:rsidRDefault="00F95409" w:rsidP="00F95409">
            <w:pPr>
              <w:jc w:val="both"/>
              <w:rPr>
                <w:sz w:val="20"/>
                <w:lang w:eastAsia="lt-LT"/>
              </w:rPr>
            </w:pPr>
          </w:p>
        </w:tc>
        <w:tc>
          <w:tcPr>
            <w:tcW w:w="4850" w:type="pct"/>
            <w:hideMark/>
          </w:tcPr>
          <w:p w14:paraId="29D30814" w14:textId="77777777" w:rsidR="00F95409" w:rsidRPr="00F95409" w:rsidRDefault="00F95409" w:rsidP="00F95409">
            <w:pPr>
              <w:jc w:val="center"/>
              <w:rPr>
                <w:sz w:val="20"/>
                <w:lang w:eastAsia="lt-LT"/>
              </w:rPr>
            </w:pPr>
          </w:p>
          <w:p w14:paraId="1FE9AE13" w14:textId="77777777" w:rsidR="00F95409" w:rsidRPr="00F95409" w:rsidRDefault="00F95409" w:rsidP="00F95409">
            <w:pPr>
              <w:jc w:val="center"/>
              <w:rPr>
                <w:sz w:val="20"/>
                <w:lang w:eastAsia="lt-LT"/>
              </w:rPr>
            </w:pPr>
          </w:p>
        </w:tc>
      </w:tr>
    </w:tbl>
    <w:p w14:paraId="283609D9" w14:textId="77777777" w:rsidR="00F95409" w:rsidRPr="00F95409" w:rsidRDefault="00F95409" w:rsidP="00F95409">
      <w:pPr>
        <w:spacing w:before="100" w:beforeAutospacing="1" w:after="100" w:afterAutospacing="1"/>
        <w:jc w:val="both"/>
        <w:rPr>
          <w:rFonts w:eastAsiaTheme="minorEastAsia"/>
          <w:szCs w:val="24"/>
          <w:lang w:eastAsia="lt-LT"/>
        </w:rPr>
      </w:pPr>
      <w:r w:rsidRPr="00F95409">
        <w:rPr>
          <w:rFonts w:eastAsiaTheme="minorEastAsia"/>
          <w:b/>
          <w:bCs/>
          <w:szCs w:val="24"/>
          <w:lang w:eastAsia="lt-LT"/>
        </w:rPr>
        <w:t>Teikdami šį pasiūlymą, mes patvirtiname, kad į mūsų siūlomą įkainį/kainą įskaičiuoti visi mokesčiai bei visos sutarties vykdymo išlaidos ir kad mes prisiimame riziką už visas išlaidas, kurias, teikdami pasiūlymą ir laikydamiesi techninės specifikacijos sąlygų, privalėjome įskaičiuoti į pasiūlymo kainą.</w:t>
      </w:r>
    </w:p>
    <w:p w14:paraId="3C2485A0" w14:textId="77777777" w:rsidR="00F95409" w:rsidRPr="00F95409" w:rsidRDefault="00F95409" w:rsidP="00F95409">
      <w:pPr>
        <w:spacing w:before="100" w:beforeAutospacing="1" w:after="100" w:afterAutospacing="1"/>
        <w:jc w:val="both"/>
        <w:rPr>
          <w:rFonts w:eastAsiaTheme="minorEastAsia"/>
          <w:szCs w:val="24"/>
          <w:lang w:eastAsia="lt-LT"/>
        </w:rPr>
      </w:pPr>
      <w:r w:rsidRPr="00F95409">
        <w:rPr>
          <w:rFonts w:eastAsiaTheme="minorEastAsia"/>
          <w:szCs w:val="24"/>
          <w:lang w:eastAsia="lt-LT"/>
        </w:rPr>
        <w:t xml:space="preserve">Informacija apie sutarties vykdymo metu numatomus pasitelkti subtiekėjus ar specialistus ir ekspertus: </w:t>
      </w:r>
      <w:r w:rsidRPr="00F95409">
        <w:rPr>
          <w:rFonts w:eastAsiaTheme="minorEastAsia"/>
          <w:i/>
          <w:iCs/>
          <w:szCs w:val="24"/>
          <w:lang w:eastAsia="lt-LT"/>
        </w:rPr>
        <w:t>(Pildoma, jei tiekėjas ketina sutarties vykdymui pasitelkti subtiekėją ar specialistus ir ekspertus, kurie pasiūlymo pateikimo metu nėra tiekėjo ar jo pasitelkiamo (-ų) subtiekėjo (-ų), darbuotojai, tačiau laimėjimo atveju bus įdarbinti)</w:t>
      </w:r>
      <w:r w:rsidRPr="00F95409">
        <w:rPr>
          <w:rFonts w:eastAsiaTheme="minorEastAsia"/>
          <w:szCs w:val="24"/>
          <w:lang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F95409" w:rsidRPr="00F95409" w14:paraId="01A6C728"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60272304" w14:textId="77777777" w:rsidR="00F95409" w:rsidRPr="00F95409" w:rsidRDefault="00F95409" w:rsidP="00F95409">
            <w:pPr>
              <w:jc w:val="center"/>
              <w:rPr>
                <w:szCs w:val="24"/>
                <w:lang w:eastAsia="lt-LT"/>
              </w:rPr>
            </w:pPr>
            <w:proofErr w:type="spellStart"/>
            <w:r w:rsidRPr="00F95409">
              <w:rPr>
                <w:b/>
                <w:bCs/>
                <w:szCs w:val="24"/>
                <w:lang w:eastAsia="lt-LT"/>
              </w:rPr>
              <w:t>Eil.Nr</w:t>
            </w:r>
            <w:proofErr w:type="spellEnd"/>
            <w:r w:rsidRPr="00F95409">
              <w:rPr>
                <w:b/>
                <w:bCs/>
                <w:szCs w:val="24"/>
                <w:lang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72CC3" w14:textId="77777777" w:rsidR="00F95409" w:rsidRPr="00F95409" w:rsidRDefault="00F95409" w:rsidP="00F95409">
            <w:pPr>
              <w:jc w:val="center"/>
              <w:rPr>
                <w:szCs w:val="24"/>
                <w:lang w:eastAsia="lt-LT"/>
              </w:rPr>
            </w:pPr>
            <w:r w:rsidRPr="00F95409">
              <w:rPr>
                <w:b/>
                <w:bCs/>
                <w:szCs w:val="24"/>
                <w:lang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D2CA6" w14:textId="77777777" w:rsidR="00F95409" w:rsidRPr="00F95409" w:rsidRDefault="00F95409" w:rsidP="00F95409">
            <w:pPr>
              <w:jc w:val="center"/>
              <w:rPr>
                <w:szCs w:val="24"/>
                <w:lang w:eastAsia="lt-LT"/>
              </w:rPr>
            </w:pPr>
            <w:r w:rsidRPr="00F95409">
              <w:rPr>
                <w:b/>
                <w:bCs/>
                <w:szCs w:val="24"/>
                <w:lang w:eastAsia="lt-LT"/>
              </w:rPr>
              <w:t>Įsipareigojimų dalis, nurodant konkrečius pagal sutartį prisiimamus įsipareigojimus, kuriai ketinama pasitelkti subtiekėją, ir/ar kvalifikacijos reikalavimas (-ai), kuriam (-</w:t>
            </w:r>
            <w:proofErr w:type="spellStart"/>
            <w:r w:rsidRPr="00F95409">
              <w:rPr>
                <w:b/>
                <w:bCs/>
                <w:szCs w:val="24"/>
                <w:lang w:eastAsia="lt-LT"/>
              </w:rPr>
              <w:t>iems</w:t>
            </w:r>
            <w:proofErr w:type="spellEnd"/>
            <w:r w:rsidRPr="00F95409">
              <w:rPr>
                <w:b/>
                <w:bCs/>
                <w:szCs w:val="24"/>
                <w:lang w:eastAsia="lt-LT"/>
              </w:rPr>
              <w:t>) pagrįsti bus remiamasi nurodytu subtiekėju, specialistu ir/ar ekspertu</w:t>
            </w:r>
          </w:p>
        </w:tc>
      </w:tr>
      <w:tr w:rsidR="00F95409" w:rsidRPr="00F95409" w14:paraId="44CA2B28"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7632FDE7" w14:textId="77777777" w:rsidR="00F95409" w:rsidRPr="00F95409" w:rsidRDefault="00F95409" w:rsidP="00F95409">
            <w:pPr>
              <w:rPr>
                <w:szCs w:val="24"/>
                <w:lang w:eastAsia="lt-LT"/>
              </w:rPr>
            </w:pPr>
            <w:r w:rsidRPr="00F95409">
              <w:rPr>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385DA" w14:textId="77777777" w:rsidR="00F95409" w:rsidRPr="00F95409" w:rsidRDefault="00F95409" w:rsidP="00F95409">
            <w:pPr>
              <w:rPr>
                <w:szCs w:val="24"/>
                <w:lang w:eastAsia="lt-LT"/>
              </w:rPr>
            </w:pPr>
            <w:r w:rsidRPr="00F95409">
              <w:rPr>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2AFAC" w14:textId="77777777" w:rsidR="00F95409" w:rsidRPr="00F95409" w:rsidRDefault="00F95409" w:rsidP="00F95409">
            <w:pPr>
              <w:rPr>
                <w:szCs w:val="24"/>
                <w:lang w:eastAsia="lt-LT"/>
              </w:rPr>
            </w:pPr>
            <w:r w:rsidRPr="00F95409">
              <w:rPr>
                <w:szCs w:val="24"/>
                <w:lang w:eastAsia="lt-LT"/>
              </w:rPr>
              <w:t> </w:t>
            </w:r>
          </w:p>
        </w:tc>
      </w:tr>
      <w:tr w:rsidR="00F95409" w:rsidRPr="00F95409" w14:paraId="2D72E73E"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1AE676EC" w14:textId="77777777" w:rsidR="00F95409" w:rsidRPr="00F95409" w:rsidRDefault="00F95409" w:rsidP="00F95409">
            <w:pPr>
              <w:rPr>
                <w:szCs w:val="24"/>
                <w:lang w:eastAsia="lt-LT"/>
              </w:rPr>
            </w:pPr>
            <w:r w:rsidRPr="00F95409">
              <w:rPr>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D09F6" w14:textId="77777777" w:rsidR="00F95409" w:rsidRPr="00F95409" w:rsidRDefault="00F95409" w:rsidP="00F95409">
            <w:pPr>
              <w:rPr>
                <w:szCs w:val="24"/>
                <w:lang w:eastAsia="lt-LT"/>
              </w:rPr>
            </w:pPr>
            <w:r w:rsidRPr="00F95409">
              <w:rPr>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3EE1E" w14:textId="77777777" w:rsidR="00F95409" w:rsidRPr="00F95409" w:rsidRDefault="00F95409" w:rsidP="00F95409">
            <w:pPr>
              <w:rPr>
                <w:szCs w:val="24"/>
                <w:lang w:eastAsia="lt-LT"/>
              </w:rPr>
            </w:pPr>
            <w:r w:rsidRPr="00F95409">
              <w:rPr>
                <w:szCs w:val="24"/>
                <w:lang w:eastAsia="lt-LT"/>
              </w:rPr>
              <w:t> </w:t>
            </w:r>
          </w:p>
        </w:tc>
      </w:tr>
    </w:tbl>
    <w:p w14:paraId="2C1DF032" w14:textId="77777777" w:rsidR="00F95409" w:rsidRPr="00F95409" w:rsidRDefault="00F95409" w:rsidP="00F95409">
      <w:pPr>
        <w:spacing w:before="100" w:beforeAutospacing="1" w:after="100" w:afterAutospacing="1"/>
        <w:jc w:val="both"/>
        <w:rPr>
          <w:rFonts w:eastAsiaTheme="minorEastAsia"/>
          <w:szCs w:val="24"/>
          <w:lang w:val="fi-FI" w:eastAsia="lt-LT"/>
        </w:rPr>
      </w:pPr>
      <w:r w:rsidRPr="00F95409">
        <w:rPr>
          <w:rFonts w:eastAsiaTheme="minorEastAsia"/>
          <w:szCs w:val="24"/>
          <w:lang w:val="fi-FI" w:eastAsia="lt-LT"/>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F95409" w:rsidRPr="00F95409" w14:paraId="49CF4B1F"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13946A42" w14:textId="77777777" w:rsidR="00F95409" w:rsidRPr="00F95409" w:rsidRDefault="00F95409" w:rsidP="00F95409">
            <w:pPr>
              <w:jc w:val="center"/>
              <w:rPr>
                <w:szCs w:val="24"/>
                <w:lang w:eastAsia="lt-LT"/>
              </w:rPr>
            </w:pPr>
            <w:proofErr w:type="spellStart"/>
            <w:r w:rsidRPr="00F95409">
              <w:rPr>
                <w:b/>
                <w:bCs/>
                <w:szCs w:val="24"/>
                <w:lang w:eastAsia="lt-LT"/>
              </w:rPr>
              <w:t>Eil.Nr</w:t>
            </w:r>
            <w:proofErr w:type="spellEnd"/>
            <w:r w:rsidRPr="00F95409">
              <w:rPr>
                <w:b/>
                <w:bCs/>
                <w:szCs w:val="24"/>
                <w:lang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D3361" w14:textId="77777777" w:rsidR="00F95409" w:rsidRPr="00F95409" w:rsidRDefault="00F95409" w:rsidP="00F95409">
            <w:pPr>
              <w:jc w:val="center"/>
              <w:rPr>
                <w:szCs w:val="24"/>
                <w:lang w:eastAsia="lt-LT"/>
              </w:rPr>
            </w:pPr>
            <w:r w:rsidRPr="00F95409">
              <w:rPr>
                <w:b/>
                <w:bCs/>
                <w:szCs w:val="24"/>
                <w:lang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8DC11" w14:textId="77777777" w:rsidR="00F95409" w:rsidRPr="00F95409" w:rsidRDefault="00F95409" w:rsidP="00F95409">
            <w:pPr>
              <w:jc w:val="center"/>
              <w:rPr>
                <w:szCs w:val="24"/>
                <w:lang w:eastAsia="lt-LT"/>
              </w:rPr>
            </w:pPr>
            <w:r w:rsidRPr="00F95409">
              <w:rPr>
                <w:b/>
                <w:bCs/>
                <w:szCs w:val="24"/>
                <w:lang w:eastAsia="lt-LT"/>
              </w:rPr>
              <w:t>Dokumento puslapių skaičius</w:t>
            </w:r>
          </w:p>
        </w:tc>
      </w:tr>
      <w:tr w:rsidR="00F95409" w:rsidRPr="00F95409" w14:paraId="0D487A05"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3081C106" w14:textId="77777777" w:rsidR="00F95409" w:rsidRPr="00F95409" w:rsidRDefault="00F95409" w:rsidP="00F95409">
            <w:pPr>
              <w:jc w:val="center"/>
              <w:rPr>
                <w:szCs w:val="24"/>
                <w:lang w:eastAsia="lt-LT"/>
              </w:rPr>
            </w:pPr>
            <w:r w:rsidRPr="00F95409">
              <w:rPr>
                <w:szCs w:val="24"/>
                <w:lang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6D812" w14:textId="77777777" w:rsidR="00F95409" w:rsidRPr="00F95409" w:rsidRDefault="00F95409" w:rsidP="00F95409">
            <w:pPr>
              <w:rPr>
                <w:szCs w:val="24"/>
                <w:lang w:eastAsia="lt-LT"/>
              </w:rPr>
            </w:pPr>
            <w:r w:rsidRPr="00F95409">
              <w:rPr>
                <w:szCs w:val="24"/>
                <w:lang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C2306" w14:textId="77777777" w:rsidR="00F95409" w:rsidRPr="00F95409" w:rsidRDefault="00F95409" w:rsidP="00F95409">
            <w:pPr>
              <w:rPr>
                <w:szCs w:val="24"/>
                <w:lang w:eastAsia="lt-LT"/>
              </w:rPr>
            </w:pPr>
            <w:r w:rsidRPr="00F95409">
              <w:rPr>
                <w:szCs w:val="24"/>
                <w:lang w:eastAsia="lt-LT"/>
              </w:rPr>
              <w:t>...</w:t>
            </w:r>
          </w:p>
        </w:tc>
      </w:tr>
      <w:tr w:rsidR="00F95409" w:rsidRPr="00F95409" w14:paraId="04A2238B"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307DC751" w14:textId="77777777" w:rsidR="00F95409" w:rsidRPr="00F95409" w:rsidRDefault="00F95409" w:rsidP="00F95409">
            <w:pPr>
              <w:jc w:val="center"/>
              <w:rPr>
                <w:szCs w:val="24"/>
                <w:lang w:eastAsia="lt-LT"/>
              </w:rPr>
            </w:pPr>
            <w:r w:rsidRPr="00F95409">
              <w:rPr>
                <w:szCs w:val="24"/>
                <w:lang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43C6D" w14:textId="77777777" w:rsidR="00F95409" w:rsidRPr="00F95409" w:rsidRDefault="00F95409" w:rsidP="00F95409">
            <w:pPr>
              <w:rPr>
                <w:szCs w:val="24"/>
                <w:lang w:eastAsia="lt-LT"/>
              </w:rPr>
            </w:pPr>
            <w:r w:rsidRPr="00F95409">
              <w:rPr>
                <w:szCs w:val="24"/>
                <w:lang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EFED0" w14:textId="77777777" w:rsidR="00F95409" w:rsidRPr="00F95409" w:rsidRDefault="00F95409" w:rsidP="00F95409">
            <w:pPr>
              <w:rPr>
                <w:szCs w:val="24"/>
                <w:lang w:eastAsia="lt-LT"/>
              </w:rPr>
            </w:pPr>
            <w:r w:rsidRPr="00F95409">
              <w:rPr>
                <w:szCs w:val="24"/>
                <w:lang w:eastAsia="lt-LT"/>
              </w:rPr>
              <w:t>...</w:t>
            </w:r>
          </w:p>
        </w:tc>
      </w:tr>
    </w:tbl>
    <w:p w14:paraId="5B3A44E4" w14:textId="77777777" w:rsidR="00F95409" w:rsidRPr="00F95409" w:rsidRDefault="00F95409" w:rsidP="00F95409">
      <w:pPr>
        <w:spacing w:before="100" w:beforeAutospacing="1" w:after="100" w:afterAutospacing="1"/>
        <w:rPr>
          <w:rFonts w:eastAsiaTheme="minorEastAsia"/>
          <w:szCs w:val="24"/>
          <w:lang w:eastAsia="lt-LT"/>
        </w:rPr>
      </w:pPr>
      <w:r w:rsidRPr="00F95409">
        <w:rPr>
          <w:rFonts w:eastAsiaTheme="minorEastAsia"/>
          <w:szCs w:val="24"/>
          <w:lang w:eastAsia="lt-LT"/>
        </w:rPr>
        <w:t>Pasiūlymas galioja 90 kalendorinių dienų nuo pasiūlymų pateikimo termino pabaigos.</w:t>
      </w:r>
    </w:p>
    <w:p w14:paraId="6571BDE9" w14:textId="77777777" w:rsidR="00F95409" w:rsidRPr="00F95409" w:rsidRDefault="00F95409" w:rsidP="00F95409">
      <w:pPr>
        <w:spacing w:before="100" w:beforeAutospacing="1"/>
        <w:jc w:val="both"/>
        <w:rPr>
          <w:rFonts w:eastAsiaTheme="minorEastAsia"/>
          <w:szCs w:val="24"/>
          <w:lang w:eastAsia="lt-LT"/>
        </w:rPr>
      </w:pPr>
      <w:r w:rsidRPr="00F95409">
        <w:rPr>
          <w:rFonts w:eastAsiaTheme="minorEastAsia"/>
          <w:szCs w:val="24"/>
          <w:lang w:eastAsia="lt-LT"/>
        </w:rP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F95409" w:rsidRPr="00F95409" w14:paraId="497A5D22"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578F80BD" w14:textId="77777777" w:rsidR="00F95409" w:rsidRPr="00F95409" w:rsidRDefault="00F95409" w:rsidP="00F95409">
            <w:pPr>
              <w:jc w:val="center"/>
              <w:rPr>
                <w:szCs w:val="24"/>
                <w:lang w:eastAsia="lt-LT"/>
              </w:rPr>
            </w:pPr>
            <w:proofErr w:type="spellStart"/>
            <w:r w:rsidRPr="00F95409">
              <w:rPr>
                <w:b/>
                <w:bCs/>
                <w:szCs w:val="24"/>
                <w:lang w:eastAsia="lt-LT"/>
              </w:rPr>
              <w:t>Eil.Nr</w:t>
            </w:r>
            <w:proofErr w:type="spellEnd"/>
            <w:r w:rsidRPr="00F95409">
              <w:rPr>
                <w:b/>
                <w:bCs/>
                <w:szCs w:val="24"/>
                <w:lang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ABE7C" w14:textId="77777777" w:rsidR="00F95409" w:rsidRPr="00F95409" w:rsidRDefault="00F95409" w:rsidP="00F95409">
            <w:pPr>
              <w:jc w:val="center"/>
              <w:rPr>
                <w:szCs w:val="24"/>
                <w:lang w:eastAsia="lt-LT"/>
              </w:rPr>
            </w:pPr>
            <w:r w:rsidRPr="00F95409">
              <w:rPr>
                <w:b/>
                <w:bCs/>
                <w:szCs w:val="24"/>
                <w:lang w:eastAsia="lt-LT"/>
              </w:rPr>
              <w:t>Konfidencialios pasiūlymo dalies (konfidencialaus dokumento) pavadinimas</w:t>
            </w:r>
          </w:p>
        </w:tc>
      </w:tr>
      <w:tr w:rsidR="00F95409" w:rsidRPr="00F95409" w14:paraId="567C8BC1"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7653C321" w14:textId="77777777" w:rsidR="00F95409" w:rsidRPr="00F95409" w:rsidRDefault="00F95409" w:rsidP="00F95409">
            <w:pPr>
              <w:rPr>
                <w:szCs w:val="24"/>
                <w:lang w:eastAsia="lt-LT"/>
              </w:rPr>
            </w:pPr>
            <w:r w:rsidRPr="00F95409">
              <w:rPr>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1CAC5" w14:textId="77777777" w:rsidR="00F95409" w:rsidRPr="00F95409" w:rsidRDefault="00F95409" w:rsidP="00F95409">
            <w:pPr>
              <w:rPr>
                <w:szCs w:val="24"/>
                <w:lang w:eastAsia="lt-LT"/>
              </w:rPr>
            </w:pPr>
            <w:r w:rsidRPr="00F95409">
              <w:rPr>
                <w:szCs w:val="24"/>
                <w:lang w:eastAsia="lt-LT"/>
              </w:rPr>
              <w:t> </w:t>
            </w:r>
          </w:p>
        </w:tc>
      </w:tr>
      <w:tr w:rsidR="00F95409" w:rsidRPr="00F95409" w14:paraId="0CFDF175" w14:textId="77777777" w:rsidTr="00E67D81">
        <w:tc>
          <w:tcPr>
            <w:tcW w:w="0" w:type="auto"/>
            <w:tcBorders>
              <w:top w:val="outset" w:sz="6" w:space="0" w:color="auto"/>
              <w:left w:val="outset" w:sz="6" w:space="0" w:color="auto"/>
              <w:bottom w:val="outset" w:sz="6" w:space="0" w:color="auto"/>
              <w:right w:val="outset" w:sz="6" w:space="0" w:color="auto"/>
            </w:tcBorders>
            <w:vAlign w:val="center"/>
            <w:hideMark/>
          </w:tcPr>
          <w:p w14:paraId="030A610E" w14:textId="77777777" w:rsidR="00F95409" w:rsidRPr="00F95409" w:rsidRDefault="00F95409" w:rsidP="00F95409">
            <w:pPr>
              <w:rPr>
                <w:szCs w:val="24"/>
                <w:lang w:eastAsia="lt-LT"/>
              </w:rPr>
            </w:pPr>
            <w:r w:rsidRPr="00F95409">
              <w:rPr>
                <w:szCs w:val="24"/>
                <w:lang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A05D1" w14:textId="77777777" w:rsidR="00F95409" w:rsidRPr="00F95409" w:rsidRDefault="00F95409" w:rsidP="00F95409">
            <w:pPr>
              <w:rPr>
                <w:szCs w:val="24"/>
                <w:lang w:eastAsia="lt-LT"/>
              </w:rPr>
            </w:pPr>
            <w:r w:rsidRPr="00F95409">
              <w:rPr>
                <w:szCs w:val="24"/>
                <w:lang w:eastAsia="lt-LT"/>
              </w:rPr>
              <w:t> </w:t>
            </w:r>
          </w:p>
        </w:tc>
      </w:tr>
      <w:permEnd w:id="286078142"/>
    </w:tbl>
    <w:p w14:paraId="0524C769" w14:textId="77777777" w:rsidR="00F95409" w:rsidRPr="00F95409" w:rsidRDefault="00F95409" w:rsidP="00F95409">
      <w:pPr>
        <w:rPr>
          <w:szCs w:val="24"/>
          <w:lang w:eastAsia="lt-LT"/>
        </w:rPr>
      </w:pPr>
    </w:p>
    <w:p w14:paraId="6F02B992" w14:textId="77777777" w:rsidR="00F95409" w:rsidRPr="00F95409" w:rsidRDefault="00F95409" w:rsidP="00F95409">
      <w:pPr>
        <w:rPr>
          <w:szCs w:val="24"/>
          <w:lang w:eastAsia="lt-LT"/>
        </w:rPr>
      </w:pPr>
    </w:p>
    <w:p w14:paraId="5695F93E" w14:textId="77777777" w:rsidR="00F95409" w:rsidRPr="00F95409" w:rsidRDefault="00F95409" w:rsidP="00F95409">
      <w:pPr>
        <w:rPr>
          <w:szCs w:val="24"/>
          <w:lang w:eastAsia="lt-LT"/>
        </w:rPr>
        <w:sectPr w:rsidR="00F95409" w:rsidRPr="00F95409" w:rsidSect="00F95409">
          <w:footerReference w:type="default" r:id="rId16"/>
          <w:pgSz w:w="11907" w:h="16840"/>
          <w:pgMar w:top="1134" w:right="567" w:bottom="1134" w:left="1701" w:header="720" w:footer="720" w:gutter="0"/>
          <w:cols w:space="1296"/>
          <w:docGrid w:linePitch="360"/>
        </w:sectPr>
      </w:pPr>
      <w:r w:rsidRPr="00F95409">
        <w:rPr>
          <w:szCs w:val="24"/>
          <w:lang w:eastAsia="lt-LT"/>
        </w:rPr>
        <w:br w:type="page"/>
      </w:r>
    </w:p>
    <w:p w14:paraId="5287AC3E" w14:textId="77777777" w:rsidR="00F95409" w:rsidRPr="00F95409" w:rsidRDefault="00F95409" w:rsidP="00F95409">
      <w:pPr>
        <w:spacing w:after="100" w:afterAutospacing="1"/>
        <w:jc w:val="center"/>
        <w:rPr>
          <w:b/>
          <w:sz w:val="22"/>
          <w:szCs w:val="22"/>
        </w:rPr>
      </w:pPr>
      <w:r w:rsidRPr="00F95409">
        <w:rPr>
          <w:b/>
          <w:sz w:val="22"/>
          <w:szCs w:val="22"/>
        </w:rPr>
        <w:lastRenderedPageBreak/>
        <w:t>PASIŪLYMO PRIEDAS 1</w:t>
      </w:r>
    </w:p>
    <w:p w14:paraId="39E7B5DE" w14:textId="77777777" w:rsidR="00F95409" w:rsidRPr="00F95409" w:rsidRDefault="00F95409" w:rsidP="00F95409">
      <w:pPr>
        <w:numPr>
          <w:ilvl w:val="0"/>
          <w:numId w:val="8"/>
        </w:numPr>
        <w:tabs>
          <w:tab w:val="left" w:pos="851"/>
        </w:tabs>
        <w:autoSpaceDE w:val="0"/>
        <w:autoSpaceDN w:val="0"/>
        <w:adjustRightInd w:val="0"/>
        <w:spacing w:after="200" w:line="259" w:lineRule="auto"/>
        <w:ind w:firstLine="360"/>
        <w:contextualSpacing/>
        <w:jc w:val="both"/>
        <w:rPr>
          <w:rFonts w:eastAsia="Calibri"/>
          <w:sz w:val="22"/>
          <w:szCs w:val="24"/>
          <w:lang w:eastAsia="lt-LT"/>
        </w:rPr>
      </w:pPr>
      <w:r w:rsidRPr="00F95409">
        <w:rPr>
          <w:rFonts w:eastAsia="Calibri"/>
          <w:color w:val="000000"/>
          <w:sz w:val="22"/>
          <w:szCs w:val="24"/>
          <w:lang w:eastAsia="lt-LT"/>
        </w:rPr>
        <w:t xml:space="preserve">Siūlomos prekės </w:t>
      </w:r>
      <w:r w:rsidRPr="00F95409">
        <w:rPr>
          <w:rFonts w:eastAsia="Calibri"/>
          <w:bCs/>
          <w:sz w:val="22"/>
          <w:szCs w:val="24"/>
          <w:lang w:eastAsia="zh-CN"/>
        </w:rPr>
        <w:t xml:space="preserve">naujos ir nenaudotos, </w:t>
      </w:r>
      <w:r w:rsidRPr="00F95409">
        <w:rPr>
          <w:rFonts w:eastAsia="Calibri"/>
          <w:color w:val="000000"/>
          <w:sz w:val="22"/>
          <w:szCs w:val="24"/>
          <w:lang w:eastAsia="lt-LT"/>
        </w:rPr>
        <w:t xml:space="preserve"> </w:t>
      </w:r>
      <w:proofErr w:type="spellStart"/>
      <w:r w:rsidRPr="00F95409">
        <w:rPr>
          <w:rFonts w:eastAsia="Calibri"/>
          <w:bCs/>
          <w:sz w:val="22"/>
          <w:szCs w:val="24"/>
          <w:lang w:eastAsia="zh-CN"/>
        </w:rPr>
        <w:t>renew</w:t>
      </w:r>
      <w:proofErr w:type="spellEnd"/>
      <w:r w:rsidRPr="00F95409">
        <w:rPr>
          <w:rFonts w:eastAsia="Calibri"/>
          <w:bCs/>
          <w:sz w:val="22"/>
          <w:szCs w:val="24"/>
          <w:lang w:eastAsia="zh-CN"/>
        </w:rPr>
        <w:t>“, „</w:t>
      </w:r>
      <w:proofErr w:type="spellStart"/>
      <w:r w:rsidRPr="00F95409">
        <w:rPr>
          <w:rFonts w:eastAsia="Calibri"/>
          <w:bCs/>
          <w:sz w:val="22"/>
          <w:szCs w:val="24"/>
          <w:lang w:eastAsia="zh-CN"/>
        </w:rPr>
        <w:t>refurbished</w:t>
      </w:r>
      <w:proofErr w:type="spellEnd"/>
      <w:r w:rsidRPr="00F95409">
        <w:rPr>
          <w:rFonts w:eastAsia="Calibri"/>
          <w:bCs/>
          <w:sz w:val="22"/>
          <w:szCs w:val="24"/>
          <w:lang w:eastAsia="zh-CN"/>
        </w:rPr>
        <w:t>“, „</w:t>
      </w:r>
      <w:proofErr w:type="spellStart"/>
      <w:r w:rsidRPr="00F95409">
        <w:rPr>
          <w:rFonts w:eastAsia="Calibri"/>
          <w:bCs/>
          <w:sz w:val="22"/>
          <w:szCs w:val="24"/>
          <w:lang w:eastAsia="zh-CN"/>
        </w:rPr>
        <w:t>remarked</w:t>
      </w:r>
      <w:proofErr w:type="spellEnd"/>
      <w:r w:rsidRPr="00F95409">
        <w:rPr>
          <w:rFonts w:eastAsia="Calibri"/>
          <w:bCs/>
          <w:sz w:val="22"/>
          <w:szCs w:val="24"/>
          <w:lang w:eastAsia="zh-CN"/>
        </w:rPr>
        <w:t xml:space="preserve">“ komponentų nėra. Siūlomos prekės </w:t>
      </w:r>
      <w:r w:rsidRPr="00F95409">
        <w:rPr>
          <w:rFonts w:eastAsia="Calibri"/>
          <w:color w:val="000000"/>
          <w:sz w:val="22"/>
          <w:szCs w:val="24"/>
          <w:lang w:eastAsia="lt-LT"/>
        </w:rPr>
        <w:t xml:space="preserve">visiškai atitinka pirkimo dokumentuose nurodytus reikalavimus ir jų savybės yra tokios: </w:t>
      </w:r>
    </w:p>
    <w:p w14:paraId="0938DC58" w14:textId="77777777" w:rsidR="00F95409" w:rsidRPr="00F95409" w:rsidRDefault="00F95409" w:rsidP="00F95409">
      <w:pPr>
        <w:tabs>
          <w:tab w:val="left" w:pos="851"/>
        </w:tabs>
        <w:spacing w:line="259" w:lineRule="auto"/>
        <w:ind w:left="360"/>
        <w:contextualSpacing/>
        <w:jc w:val="right"/>
        <w:rPr>
          <w:sz w:val="22"/>
          <w:szCs w:val="22"/>
        </w:rPr>
      </w:pPr>
      <w:r w:rsidRPr="00F95409">
        <w:rPr>
          <w:sz w:val="22"/>
          <w:szCs w:val="22"/>
        </w:rPr>
        <w:t>1 lentelė</w:t>
      </w:r>
    </w:p>
    <w:p w14:paraId="6569D583" w14:textId="77777777" w:rsidR="00F95409" w:rsidRPr="00F95409" w:rsidRDefault="00F95409" w:rsidP="00F95409">
      <w:pPr>
        <w:tabs>
          <w:tab w:val="left" w:pos="993"/>
          <w:tab w:val="left" w:pos="1134"/>
        </w:tabs>
        <w:suppressAutoHyphens/>
        <w:ind w:left="567"/>
        <w:rPr>
          <w:bCs/>
          <w:sz w:val="22"/>
          <w:szCs w:val="22"/>
          <w:lang w:val="en-US"/>
        </w:rPr>
      </w:pPr>
      <w:proofErr w:type="spellStart"/>
      <w:r w:rsidRPr="00F95409">
        <w:rPr>
          <w:bCs/>
          <w:sz w:val="22"/>
          <w:szCs w:val="22"/>
        </w:rPr>
        <w:t>EcoCost</w:t>
      </w:r>
      <w:proofErr w:type="spellEnd"/>
      <w:r w:rsidRPr="00F95409">
        <w:rPr>
          <w:bCs/>
          <w:sz w:val="22"/>
          <w:szCs w:val="22"/>
        </w:rPr>
        <w:t xml:space="preserve"> naudotojo licencija (darbo vietos licencija, 24 mėn.), </w:t>
      </w:r>
      <w:r w:rsidRPr="00F95409">
        <w:rPr>
          <w:bCs/>
          <w:sz w:val="22"/>
          <w:szCs w:val="22"/>
          <w:lang w:val="en-US"/>
        </w:rPr>
        <w:t xml:space="preserve">4 </w:t>
      </w:r>
      <w:proofErr w:type="spellStart"/>
      <w:r w:rsidRPr="00F95409">
        <w:rPr>
          <w:bCs/>
          <w:sz w:val="22"/>
          <w:szCs w:val="22"/>
          <w:lang w:val="en-US"/>
        </w:rPr>
        <w:t>vnt</w:t>
      </w:r>
      <w:proofErr w:type="spellEnd"/>
      <w:r w:rsidRPr="00F95409">
        <w:rPr>
          <w:bCs/>
          <w:sz w:val="22"/>
          <w:szCs w:val="22"/>
          <w:lang w:val="en-US"/>
        </w:rPr>
        <w:t>.</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685"/>
        <w:gridCol w:w="2981"/>
        <w:gridCol w:w="1628"/>
        <w:gridCol w:w="1628"/>
      </w:tblGrid>
      <w:tr w:rsidR="00F95409" w:rsidRPr="00F95409" w14:paraId="09C620C9" w14:textId="77777777" w:rsidTr="00E67D81">
        <w:trPr>
          <w:trHeight w:val="33"/>
          <w:jc w:val="center"/>
        </w:trPr>
        <w:tc>
          <w:tcPr>
            <w:tcW w:w="704" w:type="dxa"/>
            <w:vMerge w:val="restart"/>
            <w:shd w:val="clear" w:color="auto" w:fill="DBE5F1"/>
            <w:vAlign w:val="center"/>
            <w:hideMark/>
          </w:tcPr>
          <w:p w14:paraId="2830EF9D" w14:textId="77777777" w:rsidR="00F95409" w:rsidRPr="00F95409" w:rsidRDefault="00F95409" w:rsidP="00F95409">
            <w:pPr>
              <w:jc w:val="center"/>
              <w:rPr>
                <w:b/>
                <w:sz w:val="22"/>
                <w:szCs w:val="22"/>
              </w:rPr>
            </w:pPr>
            <w:bookmarkStart w:id="3" w:name="_Hlk211510647"/>
            <w:r w:rsidRPr="00F95409">
              <w:rPr>
                <w:b/>
                <w:sz w:val="22"/>
                <w:szCs w:val="22"/>
              </w:rPr>
              <w:t>Eil. Nr.</w:t>
            </w:r>
          </w:p>
        </w:tc>
        <w:tc>
          <w:tcPr>
            <w:tcW w:w="4820" w:type="dxa"/>
            <w:vMerge w:val="restart"/>
            <w:shd w:val="clear" w:color="auto" w:fill="DBE5F1"/>
            <w:vAlign w:val="center"/>
            <w:hideMark/>
          </w:tcPr>
          <w:p w14:paraId="78651886" w14:textId="77777777" w:rsidR="00F95409" w:rsidRPr="00F95409" w:rsidRDefault="00F95409" w:rsidP="00F95409">
            <w:pPr>
              <w:jc w:val="center"/>
              <w:rPr>
                <w:b/>
                <w:sz w:val="22"/>
                <w:szCs w:val="22"/>
              </w:rPr>
            </w:pPr>
            <w:r w:rsidRPr="00F95409">
              <w:rPr>
                <w:b/>
                <w:sz w:val="22"/>
                <w:szCs w:val="22"/>
              </w:rPr>
              <w:t>Techniniai reikalavimai</w:t>
            </w:r>
          </w:p>
        </w:tc>
        <w:tc>
          <w:tcPr>
            <w:tcW w:w="3685" w:type="dxa"/>
            <w:vMerge w:val="restart"/>
            <w:shd w:val="clear" w:color="auto" w:fill="DBE5F1"/>
            <w:vAlign w:val="center"/>
            <w:hideMark/>
          </w:tcPr>
          <w:p w14:paraId="596AB940" w14:textId="77777777" w:rsidR="00F95409" w:rsidRPr="00F95409" w:rsidRDefault="00F95409" w:rsidP="00F95409">
            <w:pPr>
              <w:jc w:val="center"/>
              <w:rPr>
                <w:b/>
                <w:sz w:val="22"/>
                <w:szCs w:val="22"/>
              </w:rPr>
            </w:pPr>
            <w:r w:rsidRPr="00F95409">
              <w:rPr>
                <w:b/>
                <w:sz w:val="22"/>
                <w:szCs w:val="22"/>
              </w:rPr>
              <w:t>Reikalaujamos parametrų reikšmės</w:t>
            </w:r>
          </w:p>
        </w:tc>
        <w:tc>
          <w:tcPr>
            <w:tcW w:w="6237" w:type="dxa"/>
            <w:gridSpan w:val="3"/>
            <w:shd w:val="clear" w:color="auto" w:fill="DBE5F1"/>
            <w:vAlign w:val="center"/>
            <w:hideMark/>
          </w:tcPr>
          <w:p w14:paraId="6E51ADBB" w14:textId="77777777" w:rsidR="00F95409" w:rsidRPr="00F95409" w:rsidRDefault="00F95409" w:rsidP="00F95409">
            <w:pPr>
              <w:jc w:val="center"/>
              <w:rPr>
                <w:b/>
                <w:sz w:val="22"/>
                <w:szCs w:val="22"/>
              </w:rPr>
            </w:pPr>
            <w:r w:rsidRPr="00F95409">
              <w:rPr>
                <w:b/>
                <w:sz w:val="22"/>
                <w:szCs w:val="22"/>
              </w:rPr>
              <w:t>Atitikimas kokybiniams ir techniniams reikalavimams.</w:t>
            </w:r>
          </w:p>
          <w:p w14:paraId="4E82C4D6" w14:textId="77777777" w:rsidR="00F95409" w:rsidRPr="00F95409" w:rsidRDefault="00F95409" w:rsidP="00F95409">
            <w:pPr>
              <w:jc w:val="center"/>
              <w:rPr>
                <w:b/>
                <w:sz w:val="22"/>
                <w:szCs w:val="22"/>
              </w:rPr>
            </w:pPr>
            <w:r w:rsidRPr="00F95409">
              <w:rPr>
                <w:b/>
                <w:sz w:val="22"/>
                <w:szCs w:val="22"/>
              </w:rPr>
              <w:t>Nuoroda į pridedamus, prekės atitikimą reikalaujamoms charakteristikoms įrodančius, dokumentus (bukletų, techninių aprašų puslapių Nr.)</w:t>
            </w:r>
          </w:p>
        </w:tc>
      </w:tr>
      <w:tr w:rsidR="00F95409" w:rsidRPr="00F95409" w14:paraId="6F8A306A" w14:textId="77777777" w:rsidTr="00E67D81">
        <w:trPr>
          <w:trHeight w:val="33"/>
          <w:jc w:val="center"/>
        </w:trPr>
        <w:tc>
          <w:tcPr>
            <w:tcW w:w="704" w:type="dxa"/>
            <w:vMerge/>
            <w:vAlign w:val="center"/>
            <w:hideMark/>
          </w:tcPr>
          <w:p w14:paraId="10E466BC" w14:textId="77777777" w:rsidR="00F95409" w:rsidRPr="00F95409" w:rsidRDefault="00F95409" w:rsidP="00F95409">
            <w:pPr>
              <w:rPr>
                <w:b/>
                <w:sz w:val="22"/>
                <w:szCs w:val="22"/>
              </w:rPr>
            </w:pPr>
          </w:p>
        </w:tc>
        <w:tc>
          <w:tcPr>
            <w:tcW w:w="4820" w:type="dxa"/>
            <w:vMerge/>
            <w:vAlign w:val="center"/>
            <w:hideMark/>
          </w:tcPr>
          <w:p w14:paraId="2545F81D" w14:textId="77777777" w:rsidR="00F95409" w:rsidRPr="00F95409" w:rsidRDefault="00F95409" w:rsidP="00F95409">
            <w:pPr>
              <w:rPr>
                <w:b/>
                <w:sz w:val="22"/>
                <w:szCs w:val="22"/>
              </w:rPr>
            </w:pPr>
          </w:p>
        </w:tc>
        <w:tc>
          <w:tcPr>
            <w:tcW w:w="3685" w:type="dxa"/>
            <w:vMerge/>
            <w:vAlign w:val="center"/>
            <w:hideMark/>
          </w:tcPr>
          <w:p w14:paraId="084C44C2" w14:textId="77777777" w:rsidR="00F95409" w:rsidRPr="00F95409" w:rsidRDefault="00F95409" w:rsidP="00F95409">
            <w:pPr>
              <w:rPr>
                <w:b/>
                <w:sz w:val="22"/>
                <w:szCs w:val="22"/>
              </w:rPr>
            </w:pPr>
          </w:p>
        </w:tc>
        <w:tc>
          <w:tcPr>
            <w:tcW w:w="2981" w:type="dxa"/>
            <w:vMerge w:val="restart"/>
            <w:shd w:val="clear" w:color="auto" w:fill="DBE5F1"/>
            <w:vAlign w:val="center"/>
            <w:hideMark/>
          </w:tcPr>
          <w:p w14:paraId="70F6803E" w14:textId="77777777" w:rsidR="00F95409" w:rsidRPr="00F95409" w:rsidRDefault="00F95409" w:rsidP="00F95409">
            <w:pPr>
              <w:widowControl w:val="0"/>
              <w:snapToGrid w:val="0"/>
              <w:jc w:val="center"/>
              <w:rPr>
                <w:b/>
                <w:sz w:val="22"/>
                <w:szCs w:val="22"/>
              </w:rPr>
            </w:pPr>
            <w:r w:rsidRPr="00F95409">
              <w:rPr>
                <w:b/>
                <w:sz w:val="22"/>
                <w:szCs w:val="22"/>
              </w:rPr>
              <w:t>Siūlomos prekės pavadinimas, techniniai parametrai</w:t>
            </w:r>
          </w:p>
        </w:tc>
        <w:tc>
          <w:tcPr>
            <w:tcW w:w="3256" w:type="dxa"/>
            <w:gridSpan w:val="2"/>
            <w:shd w:val="clear" w:color="auto" w:fill="DBE5F1"/>
            <w:vAlign w:val="center"/>
            <w:hideMark/>
          </w:tcPr>
          <w:p w14:paraId="3BA2CC73" w14:textId="77777777" w:rsidR="00F95409" w:rsidRPr="00F95409" w:rsidRDefault="00F95409" w:rsidP="00F95409">
            <w:pPr>
              <w:jc w:val="center"/>
              <w:rPr>
                <w:sz w:val="22"/>
                <w:szCs w:val="22"/>
              </w:rPr>
            </w:pPr>
            <w:r w:rsidRPr="00F95409">
              <w:rPr>
                <w:b/>
                <w:bCs/>
                <w:sz w:val="22"/>
                <w:szCs w:val="22"/>
              </w:rPr>
              <w:t>Pasiūlymo dokumentai, patvirtinantys siūlomos prekės techninius parametrus</w:t>
            </w:r>
          </w:p>
        </w:tc>
      </w:tr>
      <w:tr w:rsidR="00F95409" w:rsidRPr="00F95409" w14:paraId="2267B87D" w14:textId="77777777" w:rsidTr="00E67D81">
        <w:trPr>
          <w:trHeight w:val="625"/>
          <w:jc w:val="center"/>
        </w:trPr>
        <w:tc>
          <w:tcPr>
            <w:tcW w:w="704" w:type="dxa"/>
            <w:vMerge/>
            <w:vAlign w:val="center"/>
            <w:hideMark/>
          </w:tcPr>
          <w:p w14:paraId="23704E24" w14:textId="77777777" w:rsidR="00F95409" w:rsidRPr="00F95409" w:rsidRDefault="00F95409" w:rsidP="00F95409">
            <w:pPr>
              <w:rPr>
                <w:b/>
                <w:sz w:val="22"/>
                <w:szCs w:val="22"/>
              </w:rPr>
            </w:pPr>
          </w:p>
        </w:tc>
        <w:tc>
          <w:tcPr>
            <w:tcW w:w="4820" w:type="dxa"/>
            <w:vMerge/>
            <w:vAlign w:val="center"/>
            <w:hideMark/>
          </w:tcPr>
          <w:p w14:paraId="267289D4" w14:textId="77777777" w:rsidR="00F95409" w:rsidRPr="00F95409" w:rsidRDefault="00F95409" w:rsidP="00F95409">
            <w:pPr>
              <w:rPr>
                <w:b/>
                <w:sz w:val="22"/>
                <w:szCs w:val="22"/>
              </w:rPr>
            </w:pPr>
          </w:p>
        </w:tc>
        <w:tc>
          <w:tcPr>
            <w:tcW w:w="3685" w:type="dxa"/>
            <w:vMerge/>
            <w:vAlign w:val="center"/>
            <w:hideMark/>
          </w:tcPr>
          <w:p w14:paraId="131E6030" w14:textId="77777777" w:rsidR="00F95409" w:rsidRPr="00F95409" w:rsidRDefault="00F95409" w:rsidP="00F95409">
            <w:pPr>
              <w:rPr>
                <w:b/>
                <w:sz w:val="22"/>
                <w:szCs w:val="22"/>
              </w:rPr>
            </w:pPr>
          </w:p>
        </w:tc>
        <w:tc>
          <w:tcPr>
            <w:tcW w:w="2981" w:type="dxa"/>
            <w:vMerge/>
            <w:vAlign w:val="center"/>
            <w:hideMark/>
          </w:tcPr>
          <w:p w14:paraId="0F5CC092" w14:textId="77777777" w:rsidR="00F95409" w:rsidRPr="00F95409" w:rsidRDefault="00F95409" w:rsidP="00F95409">
            <w:pPr>
              <w:rPr>
                <w:b/>
                <w:sz w:val="22"/>
                <w:szCs w:val="22"/>
              </w:rPr>
            </w:pPr>
          </w:p>
        </w:tc>
        <w:tc>
          <w:tcPr>
            <w:tcW w:w="1628" w:type="dxa"/>
            <w:shd w:val="clear" w:color="auto" w:fill="DBE5F1"/>
            <w:vAlign w:val="center"/>
            <w:hideMark/>
          </w:tcPr>
          <w:p w14:paraId="74545E2D" w14:textId="77777777" w:rsidR="00F95409" w:rsidRPr="00F95409" w:rsidRDefault="00F95409" w:rsidP="00F95409">
            <w:pPr>
              <w:jc w:val="center"/>
              <w:rPr>
                <w:b/>
                <w:bCs/>
                <w:sz w:val="22"/>
                <w:szCs w:val="22"/>
              </w:rPr>
            </w:pPr>
            <w:r w:rsidRPr="00F95409">
              <w:rPr>
                <w:b/>
                <w:bCs/>
                <w:sz w:val="22"/>
                <w:szCs w:val="22"/>
              </w:rPr>
              <w:t>dokumento pavadinimas</w:t>
            </w:r>
          </w:p>
        </w:tc>
        <w:tc>
          <w:tcPr>
            <w:tcW w:w="1628" w:type="dxa"/>
            <w:shd w:val="clear" w:color="auto" w:fill="DBE5F1"/>
            <w:vAlign w:val="center"/>
            <w:hideMark/>
          </w:tcPr>
          <w:p w14:paraId="63ADECF1" w14:textId="77777777" w:rsidR="00F95409" w:rsidRPr="00F95409" w:rsidRDefault="00F95409" w:rsidP="00F95409">
            <w:pPr>
              <w:jc w:val="center"/>
              <w:rPr>
                <w:b/>
                <w:bCs/>
                <w:sz w:val="22"/>
                <w:szCs w:val="22"/>
              </w:rPr>
            </w:pPr>
            <w:r w:rsidRPr="00F95409">
              <w:rPr>
                <w:b/>
                <w:bCs/>
                <w:sz w:val="22"/>
                <w:szCs w:val="22"/>
              </w:rPr>
              <w:t>pasiūlymo lapo numeris</w:t>
            </w:r>
          </w:p>
        </w:tc>
      </w:tr>
      <w:tr w:rsidR="00F95409" w:rsidRPr="00F95409" w14:paraId="3A7A405A" w14:textId="77777777" w:rsidTr="00E67D81">
        <w:trPr>
          <w:trHeight w:val="33"/>
          <w:jc w:val="center"/>
        </w:trPr>
        <w:tc>
          <w:tcPr>
            <w:tcW w:w="704" w:type="dxa"/>
            <w:tcMar>
              <w:top w:w="0" w:type="dxa"/>
              <w:left w:w="10" w:type="dxa"/>
              <w:bottom w:w="0" w:type="dxa"/>
              <w:right w:w="10" w:type="dxa"/>
            </w:tcMar>
            <w:vAlign w:val="center"/>
          </w:tcPr>
          <w:p w14:paraId="001D4C36" w14:textId="77777777" w:rsidR="00F95409" w:rsidRPr="00F95409" w:rsidRDefault="00F95409" w:rsidP="00F95409">
            <w:pPr>
              <w:jc w:val="center"/>
              <w:rPr>
                <w:bCs/>
                <w:i/>
                <w:iCs/>
                <w:sz w:val="22"/>
                <w:szCs w:val="22"/>
              </w:rPr>
            </w:pPr>
            <w:r w:rsidRPr="00F95409">
              <w:rPr>
                <w:bCs/>
                <w:i/>
                <w:iCs/>
                <w:sz w:val="22"/>
                <w:szCs w:val="22"/>
              </w:rPr>
              <w:t>1</w:t>
            </w:r>
          </w:p>
        </w:tc>
        <w:tc>
          <w:tcPr>
            <w:tcW w:w="4820" w:type="dxa"/>
            <w:vAlign w:val="center"/>
          </w:tcPr>
          <w:p w14:paraId="7F015AF3" w14:textId="77777777" w:rsidR="00F95409" w:rsidRPr="00F95409" w:rsidRDefault="00F95409" w:rsidP="00F95409">
            <w:pPr>
              <w:jc w:val="center"/>
              <w:rPr>
                <w:bCs/>
                <w:i/>
                <w:iCs/>
                <w:sz w:val="22"/>
                <w:szCs w:val="22"/>
              </w:rPr>
            </w:pPr>
            <w:r w:rsidRPr="00F95409">
              <w:rPr>
                <w:bCs/>
                <w:i/>
                <w:iCs/>
                <w:sz w:val="22"/>
                <w:szCs w:val="22"/>
              </w:rPr>
              <w:t>2</w:t>
            </w:r>
          </w:p>
        </w:tc>
        <w:tc>
          <w:tcPr>
            <w:tcW w:w="3685" w:type="dxa"/>
            <w:vAlign w:val="center"/>
          </w:tcPr>
          <w:p w14:paraId="720B2A57" w14:textId="77777777" w:rsidR="00F95409" w:rsidRPr="00F95409" w:rsidRDefault="00F95409" w:rsidP="00F95409">
            <w:pPr>
              <w:jc w:val="center"/>
              <w:rPr>
                <w:bCs/>
                <w:i/>
                <w:iCs/>
                <w:sz w:val="22"/>
                <w:szCs w:val="22"/>
              </w:rPr>
            </w:pPr>
            <w:r w:rsidRPr="00F95409">
              <w:rPr>
                <w:bCs/>
                <w:i/>
                <w:iCs/>
                <w:sz w:val="22"/>
                <w:szCs w:val="22"/>
              </w:rPr>
              <w:t>3</w:t>
            </w:r>
          </w:p>
        </w:tc>
        <w:tc>
          <w:tcPr>
            <w:tcW w:w="2981" w:type="dxa"/>
            <w:vAlign w:val="center"/>
          </w:tcPr>
          <w:p w14:paraId="316442D1" w14:textId="77777777" w:rsidR="00F95409" w:rsidRPr="00F95409" w:rsidRDefault="00F95409" w:rsidP="00F95409">
            <w:pPr>
              <w:ind w:hanging="5"/>
              <w:jc w:val="center"/>
              <w:rPr>
                <w:bCs/>
                <w:i/>
                <w:iCs/>
                <w:sz w:val="22"/>
                <w:szCs w:val="22"/>
              </w:rPr>
            </w:pPr>
            <w:r w:rsidRPr="00F95409">
              <w:rPr>
                <w:bCs/>
                <w:i/>
                <w:iCs/>
                <w:sz w:val="22"/>
                <w:szCs w:val="22"/>
              </w:rPr>
              <w:t>4</w:t>
            </w:r>
          </w:p>
        </w:tc>
        <w:tc>
          <w:tcPr>
            <w:tcW w:w="1628" w:type="dxa"/>
            <w:vAlign w:val="center"/>
          </w:tcPr>
          <w:p w14:paraId="6E642576" w14:textId="77777777" w:rsidR="00F95409" w:rsidRPr="00F95409" w:rsidRDefault="00F95409" w:rsidP="00F95409">
            <w:pPr>
              <w:ind w:hanging="120"/>
              <w:jc w:val="center"/>
              <w:rPr>
                <w:bCs/>
                <w:i/>
                <w:iCs/>
                <w:sz w:val="22"/>
                <w:szCs w:val="22"/>
              </w:rPr>
            </w:pPr>
            <w:r w:rsidRPr="00F95409">
              <w:rPr>
                <w:bCs/>
                <w:i/>
                <w:iCs/>
                <w:sz w:val="22"/>
                <w:szCs w:val="22"/>
              </w:rPr>
              <w:t>5</w:t>
            </w:r>
          </w:p>
        </w:tc>
        <w:tc>
          <w:tcPr>
            <w:tcW w:w="1628" w:type="dxa"/>
            <w:vAlign w:val="center"/>
          </w:tcPr>
          <w:p w14:paraId="12FE2265" w14:textId="77777777" w:rsidR="00F95409" w:rsidRPr="00F95409" w:rsidRDefault="00F95409" w:rsidP="00F95409">
            <w:pPr>
              <w:jc w:val="center"/>
              <w:rPr>
                <w:bCs/>
                <w:i/>
                <w:iCs/>
                <w:sz w:val="22"/>
                <w:szCs w:val="22"/>
              </w:rPr>
            </w:pPr>
            <w:r w:rsidRPr="00F95409">
              <w:rPr>
                <w:bCs/>
                <w:i/>
                <w:iCs/>
                <w:sz w:val="22"/>
                <w:szCs w:val="22"/>
              </w:rPr>
              <w:t>6</w:t>
            </w:r>
          </w:p>
        </w:tc>
      </w:tr>
      <w:tr w:rsidR="00F95409" w:rsidRPr="00F95409" w14:paraId="2F2E24B2" w14:textId="77777777" w:rsidTr="00E67D81">
        <w:trPr>
          <w:trHeight w:val="33"/>
          <w:jc w:val="center"/>
        </w:trPr>
        <w:tc>
          <w:tcPr>
            <w:tcW w:w="704" w:type="dxa"/>
            <w:tcMar>
              <w:top w:w="0" w:type="dxa"/>
              <w:left w:w="10" w:type="dxa"/>
              <w:bottom w:w="0" w:type="dxa"/>
              <w:right w:w="10" w:type="dxa"/>
            </w:tcMar>
            <w:vAlign w:val="center"/>
          </w:tcPr>
          <w:p w14:paraId="7F03975B" w14:textId="77777777" w:rsidR="00F95409" w:rsidRPr="00F95409" w:rsidRDefault="00F95409" w:rsidP="00F95409">
            <w:pPr>
              <w:jc w:val="center"/>
              <w:rPr>
                <w:bCs/>
                <w:sz w:val="22"/>
                <w:szCs w:val="22"/>
              </w:rPr>
            </w:pPr>
            <w:r w:rsidRPr="00F95409">
              <w:rPr>
                <w:bCs/>
                <w:sz w:val="22"/>
                <w:szCs w:val="22"/>
              </w:rPr>
              <w:t>1.1.</w:t>
            </w:r>
          </w:p>
        </w:tc>
        <w:tc>
          <w:tcPr>
            <w:tcW w:w="8505" w:type="dxa"/>
            <w:gridSpan w:val="2"/>
            <w:vAlign w:val="center"/>
          </w:tcPr>
          <w:p w14:paraId="47D27605" w14:textId="77777777" w:rsidR="00F95409" w:rsidRPr="00F95409" w:rsidRDefault="00F95409" w:rsidP="00F95409">
            <w:pPr>
              <w:rPr>
                <w:bCs/>
                <w:sz w:val="22"/>
                <w:szCs w:val="22"/>
              </w:rPr>
            </w:pPr>
            <w:r w:rsidRPr="00F95409">
              <w:rPr>
                <w:bCs/>
                <w:sz w:val="22"/>
                <w:szCs w:val="22"/>
              </w:rPr>
              <w:t>Gamintojas, modelis</w:t>
            </w:r>
          </w:p>
        </w:tc>
        <w:tc>
          <w:tcPr>
            <w:tcW w:w="2981" w:type="dxa"/>
          </w:tcPr>
          <w:p w14:paraId="7006704F" w14:textId="77777777" w:rsidR="00F95409" w:rsidRPr="00F95409" w:rsidRDefault="00F95409" w:rsidP="00F95409">
            <w:pPr>
              <w:rPr>
                <w:kern w:val="2"/>
                <w:sz w:val="22"/>
                <w:szCs w:val="22"/>
                <w14:ligatures w14:val="standardContextual"/>
              </w:rPr>
            </w:pPr>
            <w:r w:rsidRPr="00F95409">
              <w:rPr>
                <w:kern w:val="2"/>
                <w:sz w:val="22"/>
                <w:szCs w:val="22"/>
                <w14:ligatures w14:val="standardContextual"/>
              </w:rPr>
              <w:t>1. Gamintojas:</w:t>
            </w:r>
            <w:r w:rsidRPr="00F95409">
              <w:rPr>
                <w:i/>
                <w:kern w:val="2"/>
                <w:sz w:val="22"/>
                <w:szCs w:val="22"/>
                <w14:ligatures w14:val="standardContextual"/>
              </w:rPr>
              <w:t xml:space="preserve"> Įrašyti</w:t>
            </w:r>
          </w:p>
          <w:p w14:paraId="420F8661" w14:textId="77777777" w:rsidR="00F95409" w:rsidRPr="00F95409" w:rsidRDefault="00F95409" w:rsidP="00F95409">
            <w:pPr>
              <w:ind w:hanging="5"/>
              <w:rPr>
                <w:bCs/>
                <w:sz w:val="22"/>
                <w:szCs w:val="22"/>
              </w:rPr>
            </w:pPr>
            <w:r w:rsidRPr="00F95409">
              <w:rPr>
                <w:kern w:val="2"/>
                <w:sz w:val="22"/>
                <w:szCs w:val="22"/>
                <w14:ligatures w14:val="standardContextual"/>
              </w:rPr>
              <w:t xml:space="preserve">2. Modelis: </w:t>
            </w:r>
            <w:r w:rsidRPr="00F95409">
              <w:rPr>
                <w:i/>
                <w:kern w:val="2"/>
                <w:sz w:val="22"/>
                <w:szCs w:val="22"/>
                <w14:ligatures w14:val="standardContextual"/>
              </w:rPr>
              <w:t>Įrašyti</w:t>
            </w:r>
          </w:p>
        </w:tc>
        <w:tc>
          <w:tcPr>
            <w:tcW w:w="1628" w:type="dxa"/>
          </w:tcPr>
          <w:p w14:paraId="68A2FE7E" w14:textId="77777777" w:rsidR="00F95409" w:rsidRPr="00F95409" w:rsidRDefault="00F95409" w:rsidP="00F95409">
            <w:pPr>
              <w:ind w:hanging="120"/>
              <w:jc w:val="center"/>
              <w:rPr>
                <w:bCs/>
                <w:sz w:val="22"/>
                <w:szCs w:val="22"/>
              </w:rPr>
            </w:pPr>
            <w:r w:rsidRPr="00F95409">
              <w:rPr>
                <w:i/>
                <w:kern w:val="2"/>
                <w:sz w:val="22"/>
                <w:szCs w:val="22"/>
                <w14:ligatures w14:val="standardContextual"/>
              </w:rPr>
              <w:t>Įrašyti</w:t>
            </w:r>
          </w:p>
        </w:tc>
        <w:tc>
          <w:tcPr>
            <w:tcW w:w="1628" w:type="dxa"/>
          </w:tcPr>
          <w:p w14:paraId="500A1E02" w14:textId="77777777" w:rsidR="00F95409" w:rsidRPr="00F95409" w:rsidRDefault="00F95409" w:rsidP="00F95409">
            <w:pPr>
              <w:jc w:val="center"/>
              <w:rPr>
                <w:bCs/>
                <w:sz w:val="22"/>
                <w:szCs w:val="22"/>
              </w:rPr>
            </w:pPr>
            <w:r w:rsidRPr="00F95409">
              <w:rPr>
                <w:i/>
                <w:kern w:val="2"/>
                <w:sz w:val="22"/>
                <w:szCs w:val="22"/>
                <w14:ligatures w14:val="standardContextual"/>
              </w:rPr>
              <w:t>Įrašyti</w:t>
            </w:r>
          </w:p>
        </w:tc>
      </w:tr>
      <w:tr w:rsidR="00F95409" w:rsidRPr="00F95409" w14:paraId="59CF758A" w14:textId="77777777" w:rsidTr="00E67D81">
        <w:trPr>
          <w:trHeight w:val="33"/>
          <w:jc w:val="center"/>
        </w:trPr>
        <w:tc>
          <w:tcPr>
            <w:tcW w:w="704" w:type="dxa"/>
            <w:tcMar>
              <w:top w:w="0" w:type="dxa"/>
              <w:left w:w="10" w:type="dxa"/>
              <w:bottom w:w="0" w:type="dxa"/>
              <w:right w:w="10" w:type="dxa"/>
            </w:tcMar>
            <w:vAlign w:val="center"/>
            <w:hideMark/>
          </w:tcPr>
          <w:p w14:paraId="18427EB5" w14:textId="77777777" w:rsidR="00F95409" w:rsidRPr="00F95409" w:rsidRDefault="00F95409" w:rsidP="00F95409">
            <w:pPr>
              <w:jc w:val="center"/>
              <w:rPr>
                <w:sz w:val="22"/>
                <w:szCs w:val="22"/>
              </w:rPr>
            </w:pPr>
            <w:r w:rsidRPr="00F95409">
              <w:rPr>
                <w:sz w:val="22"/>
                <w:szCs w:val="22"/>
              </w:rPr>
              <w:t>1.2.</w:t>
            </w:r>
          </w:p>
        </w:tc>
        <w:tc>
          <w:tcPr>
            <w:tcW w:w="4820" w:type="dxa"/>
          </w:tcPr>
          <w:p w14:paraId="4A03A884"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Planavimo modulis</w:t>
            </w:r>
          </w:p>
        </w:tc>
        <w:tc>
          <w:tcPr>
            <w:tcW w:w="3685" w:type="dxa"/>
          </w:tcPr>
          <w:p w14:paraId="0964A3BA" w14:textId="77777777" w:rsidR="00F95409" w:rsidRPr="00F95409" w:rsidRDefault="00F95409" w:rsidP="00F95409">
            <w:pPr>
              <w:rPr>
                <w:sz w:val="22"/>
                <w:szCs w:val="22"/>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74E9CCE4"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48663B1E"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14F6C425" w14:textId="77777777" w:rsidR="00F95409" w:rsidRPr="00F95409" w:rsidRDefault="00F95409" w:rsidP="00F95409">
            <w:pPr>
              <w:jc w:val="center"/>
              <w:rPr>
                <w:i/>
                <w:sz w:val="22"/>
                <w:szCs w:val="22"/>
              </w:rPr>
            </w:pPr>
          </w:p>
        </w:tc>
      </w:tr>
      <w:tr w:rsidR="00F95409" w:rsidRPr="00F95409" w14:paraId="180FC3FF" w14:textId="77777777" w:rsidTr="00E67D81">
        <w:trPr>
          <w:trHeight w:val="33"/>
          <w:jc w:val="center"/>
        </w:trPr>
        <w:tc>
          <w:tcPr>
            <w:tcW w:w="704" w:type="dxa"/>
            <w:tcMar>
              <w:top w:w="0" w:type="dxa"/>
              <w:left w:w="10" w:type="dxa"/>
              <w:bottom w:w="0" w:type="dxa"/>
              <w:right w:w="10" w:type="dxa"/>
            </w:tcMar>
            <w:vAlign w:val="center"/>
          </w:tcPr>
          <w:p w14:paraId="06DD0E85" w14:textId="77777777" w:rsidR="00F95409" w:rsidRPr="00F95409" w:rsidRDefault="00F95409" w:rsidP="00F95409">
            <w:pPr>
              <w:jc w:val="center"/>
              <w:rPr>
                <w:sz w:val="22"/>
                <w:szCs w:val="22"/>
              </w:rPr>
            </w:pPr>
            <w:r w:rsidRPr="00F95409">
              <w:rPr>
                <w:sz w:val="22"/>
                <w:szCs w:val="22"/>
              </w:rPr>
              <w:t>1.3.</w:t>
            </w:r>
          </w:p>
        </w:tc>
        <w:tc>
          <w:tcPr>
            <w:tcW w:w="4820" w:type="dxa"/>
          </w:tcPr>
          <w:p w14:paraId="6982C08E"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Vykdymo modulis</w:t>
            </w:r>
          </w:p>
        </w:tc>
        <w:tc>
          <w:tcPr>
            <w:tcW w:w="3685" w:type="dxa"/>
          </w:tcPr>
          <w:p w14:paraId="58220949"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2CCB1F78"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0783124B"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4A61769A" w14:textId="77777777" w:rsidR="00F95409" w:rsidRPr="00F95409" w:rsidRDefault="00F95409" w:rsidP="00F95409">
            <w:pPr>
              <w:jc w:val="center"/>
              <w:rPr>
                <w:i/>
                <w:sz w:val="22"/>
                <w:szCs w:val="22"/>
              </w:rPr>
            </w:pPr>
          </w:p>
        </w:tc>
      </w:tr>
      <w:tr w:rsidR="00F95409" w:rsidRPr="00F95409" w14:paraId="4A40ABE4" w14:textId="77777777" w:rsidTr="00E67D81">
        <w:trPr>
          <w:trHeight w:val="33"/>
          <w:jc w:val="center"/>
        </w:trPr>
        <w:tc>
          <w:tcPr>
            <w:tcW w:w="704" w:type="dxa"/>
            <w:tcMar>
              <w:top w:w="0" w:type="dxa"/>
              <w:left w:w="10" w:type="dxa"/>
              <w:bottom w:w="0" w:type="dxa"/>
              <w:right w:w="10" w:type="dxa"/>
            </w:tcMar>
            <w:vAlign w:val="center"/>
          </w:tcPr>
          <w:p w14:paraId="2FDEBD24" w14:textId="77777777" w:rsidR="00F95409" w:rsidRPr="00F95409" w:rsidRDefault="00F95409" w:rsidP="00F95409">
            <w:pPr>
              <w:jc w:val="center"/>
              <w:rPr>
                <w:sz w:val="22"/>
                <w:szCs w:val="22"/>
              </w:rPr>
            </w:pPr>
            <w:r w:rsidRPr="00F95409">
              <w:rPr>
                <w:sz w:val="22"/>
                <w:szCs w:val="22"/>
              </w:rPr>
              <w:t>1.4.</w:t>
            </w:r>
          </w:p>
        </w:tc>
        <w:tc>
          <w:tcPr>
            <w:tcW w:w="4820" w:type="dxa"/>
          </w:tcPr>
          <w:p w14:paraId="0F0AEE11" w14:textId="77777777" w:rsidR="00F95409" w:rsidRPr="00F95409" w:rsidRDefault="00F95409" w:rsidP="00F95409">
            <w:pPr>
              <w:rPr>
                <w:rFonts w:eastAsia="SimSun"/>
                <w:kern w:val="2"/>
                <w:sz w:val="22"/>
                <w:szCs w:val="22"/>
                <w:lang w:val="en-GB" w:eastAsia="zh-CN" w:bidi="hi-IN"/>
              </w:rPr>
            </w:pPr>
            <w:proofErr w:type="spellStart"/>
            <w:r w:rsidRPr="00F95409">
              <w:rPr>
                <w:rFonts w:eastAsia="SimSun"/>
                <w:kern w:val="2"/>
                <w:sz w:val="22"/>
                <w:szCs w:val="22"/>
                <w:lang w:val="en-GB" w:eastAsia="zh-CN" w:bidi="hi-IN"/>
              </w:rPr>
              <w:t>Katalogo</w:t>
            </w:r>
            <w:proofErr w:type="spellEnd"/>
            <w:r w:rsidRPr="00F95409">
              <w:rPr>
                <w:rFonts w:eastAsia="SimSun"/>
                <w:kern w:val="2"/>
                <w:sz w:val="22"/>
                <w:szCs w:val="22"/>
                <w:lang w:val="en-GB" w:eastAsia="zh-CN" w:bidi="hi-IN"/>
              </w:rPr>
              <w:t xml:space="preserve"> </w:t>
            </w:r>
            <w:proofErr w:type="spellStart"/>
            <w:r w:rsidRPr="00F95409">
              <w:rPr>
                <w:rFonts w:eastAsia="SimSun"/>
                <w:kern w:val="2"/>
                <w:sz w:val="22"/>
                <w:szCs w:val="22"/>
                <w:lang w:val="en-GB" w:eastAsia="zh-CN" w:bidi="hi-IN"/>
              </w:rPr>
              <w:t>modulis</w:t>
            </w:r>
            <w:proofErr w:type="spellEnd"/>
          </w:p>
        </w:tc>
        <w:tc>
          <w:tcPr>
            <w:tcW w:w="3685" w:type="dxa"/>
          </w:tcPr>
          <w:p w14:paraId="315BA970"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24800E6C"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5FB60BD1"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65F02ECF" w14:textId="77777777" w:rsidR="00F95409" w:rsidRPr="00F95409" w:rsidRDefault="00F95409" w:rsidP="00F95409">
            <w:pPr>
              <w:jc w:val="center"/>
              <w:rPr>
                <w:i/>
                <w:sz w:val="22"/>
                <w:szCs w:val="22"/>
              </w:rPr>
            </w:pPr>
          </w:p>
        </w:tc>
      </w:tr>
      <w:tr w:rsidR="00F95409" w:rsidRPr="00F95409" w14:paraId="6BE782C5" w14:textId="77777777" w:rsidTr="00E67D81">
        <w:trPr>
          <w:trHeight w:val="33"/>
          <w:jc w:val="center"/>
        </w:trPr>
        <w:tc>
          <w:tcPr>
            <w:tcW w:w="704" w:type="dxa"/>
            <w:tcMar>
              <w:top w:w="0" w:type="dxa"/>
              <w:left w:w="10" w:type="dxa"/>
              <w:bottom w:w="0" w:type="dxa"/>
              <w:right w:w="10" w:type="dxa"/>
            </w:tcMar>
            <w:vAlign w:val="center"/>
          </w:tcPr>
          <w:p w14:paraId="2E0F2ADD" w14:textId="77777777" w:rsidR="00F95409" w:rsidRPr="00F95409" w:rsidRDefault="00F95409" w:rsidP="00F95409">
            <w:pPr>
              <w:jc w:val="center"/>
              <w:rPr>
                <w:sz w:val="22"/>
                <w:szCs w:val="22"/>
              </w:rPr>
            </w:pPr>
            <w:r w:rsidRPr="00F95409">
              <w:rPr>
                <w:sz w:val="22"/>
                <w:szCs w:val="22"/>
              </w:rPr>
              <w:t>1.5.</w:t>
            </w:r>
          </w:p>
        </w:tc>
        <w:tc>
          <w:tcPr>
            <w:tcW w:w="4820" w:type="dxa"/>
          </w:tcPr>
          <w:p w14:paraId="16EC1C61" w14:textId="77777777" w:rsidR="00F95409" w:rsidRPr="00F95409" w:rsidRDefault="00F95409" w:rsidP="00F95409">
            <w:pPr>
              <w:rPr>
                <w:rFonts w:eastAsia="SimSun"/>
                <w:kern w:val="2"/>
                <w:sz w:val="22"/>
                <w:szCs w:val="22"/>
                <w:lang w:val="en-GB" w:eastAsia="zh-CN" w:bidi="hi-IN"/>
              </w:rPr>
            </w:pPr>
            <w:proofErr w:type="spellStart"/>
            <w:r w:rsidRPr="00F95409">
              <w:rPr>
                <w:rFonts w:eastAsia="SimSun"/>
                <w:kern w:val="2"/>
                <w:sz w:val="22"/>
                <w:szCs w:val="22"/>
                <w:lang w:val="en-GB" w:eastAsia="zh-CN" w:bidi="hi-IN"/>
              </w:rPr>
              <w:t>Sutarčių</w:t>
            </w:r>
            <w:proofErr w:type="spellEnd"/>
            <w:r w:rsidRPr="00F95409">
              <w:rPr>
                <w:rFonts w:eastAsia="SimSun"/>
                <w:kern w:val="2"/>
                <w:sz w:val="22"/>
                <w:szCs w:val="22"/>
                <w:lang w:val="en-GB" w:eastAsia="zh-CN" w:bidi="hi-IN"/>
              </w:rPr>
              <w:t xml:space="preserve"> </w:t>
            </w:r>
            <w:proofErr w:type="spellStart"/>
            <w:r w:rsidRPr="00F95409">
              <w:rPr>
                <w:rFonts w:eastAsia="SimSun"/>
                <w:kern w:val="2"/>
                <w:sz w:val="22"/>
                <w:szCs w:val="22"/>
                <w:lang w:val="en-GB" w:eastAsia="zh-CN" w:bidi="hi-IN"/>
              </w:rPr>
              <w:t>modulis</w:t>
            </w:r>
            <w:proofErr w:type="spellEnd"/>
          </w:p>
        </w:tc>
        <w:tc>
          <w:tcPr>
            <w:tcW w:w="3685" w:type="dxa"/>
          </w:tcPr>
          <w:p w14:paraId="7B0982A3"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36E59968"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13AFDBB"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6F24A554" w14:textId="77777777" w:rsidR="00F95409" w:rsidRPr="00F95409" w:rsidRDefault="00F95409" w:rsidP="00F95409">
            <w:pPr>
              <w:jc w:val="center"/>
              <w:rPr>
                <w:i/>
                <w:sz w:val="22"/>
                <w:szCs w:val="22"/>
              </w:rPr>
            </w:pPr>
          </w:p>
        </w:tc>
      </w:tr>
      <w:tr w:rsidR="00F95409" w:rsidRPr="00F95409" w14:paraId="644085A2" w14:textId="77777777" w:rsidTr="00E67D81">
        <w:trPr>
          <w:trHeight w:val="33"/>
          <w:jc w:val="center"/>
        </w:trPr>
        <w:tc>
          <w:tcPr>
            <w:tcW w:w="704" w:type="dxa"/>
            <w:tcMar>
              <w:top w:w="0" w:type="dxa"/>
              <w:left w:w="10" w:type="dxa"/>
              <w:bottom w:w="0" w:type="dxa"/>
              <w:right w:w="10" w:type="dxa"/>
            </w:tcMar>
            <w:vAlign w:val="center"/>
          </w:tcPr>
          <w:p w14:paraId="2B90B821" w14:textId="77777777" w:rsidR="00F95409" w:rsidRPr="00F95409" w:rsidRDefault="00F95409" w:rsidP="00F95409">
            <w:pPr>
              <w:jc w:val="center"/>
              <w:rPr>
                <w:sz w:val="22"/>
                <w:szCs w:val="22"/>
              </w:rPr>
            </w:pPr>
            <w:r w:rsidRPr="00F95409">
              <w:rPr>
                <w:sz w:val="22"/>
                <w:szCs w:val="22"/>
              </w:rPr>
              <w:t>1.6.</w:t>
            </w:r>
          </w:p>
        </w:tc>
        <w:tc>
          <w:tcPr>
            <w:tcW w:w="4820" w:type="dxa"/>
          </w:tcPr>
          <w:p w14:paraId="69F48781"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 xml:space="preserve">Garantinis aptarnavimas </w:t>
            </w:r>
            <w:r w:rsidRPr="00F95409">
              <w:rPr>
                <w:rFonts w:eastAsia="SimSun"/>
                <w:kern w:val="2"/>
                <w:sz w:val="22"/>
                <w:szCs w:val="22"/>
                <w:lang w:val="en-US" w:eastAsia="zh-CN" w:bidi="hi-IN"/>
              </w:rPr>
              <w:t xml:space="preserve">24 </w:t>
            </w:r>
            <w:r w:rsidRPr="00F95409">
              <w:rPr>
                <w:rFonts w:eastAsia="SimSun"/>
                <w:kern w:val="2"/>
                <w:sz w:val="22"/>
                <w:szCs w:val="22"/>
                <w:lang w:eastAsia="zh-CN" w:bidi="hi-IN"/>
              </w:rPr>
              <w:t>mėn.</w:t>
            </w:r>
          </w:p>
        </w:tc>
        <w:tc>
          <w:tcPr>
            <w:tcW w:w="3685" w:type="dxa"/>
          </w:tcPr>
          <w:p w14:paraId="64FF3E92"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2F1057A8"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0FFA219"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09FA594D" w14:textId="77777777" w:rsidR="00F95409" w:rsidRPr="00F95409" w:rsidRDefault="00F95409" w:rsidP="00F95409">
            <w:pPr>
              <w:jc w:val="center"/>
              <w:rPr>
                <w:i/>
                <w:sz w:val="22"/>
                <w:szCs w:val="22"/>
              </w:rPr>
            </w:pPr>
          </w:p>
        </w:tc>
      </w:tr>
      <w:bookmarkEnd w:id="3"/>
    </w:tbl>
    <w:p w14:paraId="1A538D91" w14:textId="77777777" w:rsidR="00F95409" w:rsidRPr="00F95409" w:rsidRDefault="00F95409" w:rsidP="00F95409">
      <w:pPr>
        <w:rPr>
          <w:b/>
          <w:bCs/>
          <w:sz w:val="22"/>
          <w:szCs w:val="22"/>
        </w:rPr>
      </w:pPr>
    </w:p>
    <w:p w14:paraId="126AB4DE" w14:textId="77777777" w:rsidR="00F95409" w:rsidRPr="00F95409" w:rsidRDefault="00F95409" w:rsidP="00F95409">
      <w:pPr>
        <w:rPr>
          <w:b/>
          <w:bCs/>
          <w:sz w:val="22"/>
          <w:szCs w:val="22"/>
        </w:rPr>
      </w:pPr>
      <w:r w:rsidRPr="00F95409">
        <w:rPr>
          <w:b/>
          <w:bCs/>
          <w:sz w:val="22"/>
          <w:szCs w:val="22"/>
        </w:rPr>
        <w:br w:type="page"/>
      </w:r>
    </w:p>
    <w:p w14:paraId="22A95D2D" w14:textId="77777777" w:rsidR="00F95409" w:rsidRPr="00F95409" w:rsidRDefault="00F95409" w:rsidP="00F95409">
      <w:pPr>
        <w:tabs>
          <w:tab w:val="left" w:pos="851"/>
        </w:tabs>
        <w:spacing w:line="259" w:lineRule="auto"/>
        <w:ind w:left="360"/>
        <w:contextualSpacing/>
        <w:jc w:val="right"/>
        <w:rPr>
          <w:sz w:val="22"/>
          <w:szCs w:val="22"/>
        </w:rPr>
      </w:pPr>
      <w:r w:rsidRPr="00F95409">
        <w:rPr>
          <w:sz w:val="22"/>
          <w:szCs w:val="22"/>
        </w:rPr>
        <w:lastRenderedPageBreak/>
        <w:t>2 lentelė</w:t>
      </w:r>
    </w:p>
    <w:p w14:paraId="5668477C" w14:textId="77777777" w:rsidR="00F95409" w:rsidRPr="00F95409" w:rsidRDefault="00F95409" w:rsidP="00F95409">
      <w:pPr>
        <w:tabs>
          <w:tab w:val="left" w:pos="993"/>
          <w:tab w:val="left" w:pos="1134"/>
        </w:tabs>
        <w:suppressAutoHyphens/>
        <w:ind w:left="567"/>
        <w:rPr>
          <w:bCs/>
          <w:sz w:val="22"/>
          <w:szCs w:val="22"/>
        </w:rPr>
      </w:pPr>
      <w:proofErr w:type="spellStart"/>
      <w:r w:rsidRPr="00F95409">
        <w:rPr>
          <w:rFonts w:eastAsiaTheme="minorEastAsia"/>
          <w:szCs w:val="24"/>
          <w:lang w:eastAsia="lt-LT"/>
        </w:rPr>
        <w:t>EcoCost</w:t>
      </w:r>
      <w:proofErr w:type="spellEnd"/>
      <w:r w:rsidRPr="00F95409">
        <w:rPr>
          <w:rFonts w:eastAsiaTheme="minorEastAsia"/>
          <w:szCs w:val="24"/>
          <w:lang w:eastAsia="lt-LT"/>
        </w:rPr>
        <w:t xml:space="preserve"> naudotojo licencija (konkurencinė licencija, </w:t>
      </w:r>
      <w:r w:rsidRPr="00F95409">
        <w:rPr>
          <w:rFonts w:eastAsiaTheme="minorEastAsia"/>
          <w:szCs w:val="24"/>
          <w:lang w:val="en-US" w:eastAsia="lt-LT"/>
        </w:rPr>
        <w:t>24 m</w:t>
      </w:r>
      <w:proofErr w:type="spellStart"/>
      <w:r w:rsidRPr="00F95409">
        <w:rPr>
          <w:rFonts w:eastAsiaTheme="minorEastAsia"/>
          <w:szCs w:val="24"/>
          <w:lang w:eastAsia="lt-LT"/>
        </w:rPr>
        <w:t>ėn</w:t>
      </w:r>
      <w:proofErr w:type="spellEnd"/>
      <w:r w:rsidRPr="00F95409">
        <w:rPr>
          <w:rFonts w:eastAsiaTheme="minorEastAsia"/>
          <w:szCs w:val="24"/>
          <w:lang w:eastAsia="lt-LT"/>
        </w:rPr>
        <w:t xml:space="preserve">.), </w:t>
      </w:r>
      <w:r w:rsidRPr="00F95409">
        <w:rPr>
          <w:rFonts w:eastAsiaTheme="minorEastAsia"/>
          <w:szCs w:val="24"/>
          <w:lang w:val="en-US" w:eastAsia="lt-LT"/>
        </w:rPr>
        <w:t xml:space="preserve">20 </w:t>
      </w:r>
      <w:proofErr w:type="spellStart"/>
      <w:r w:rsidRPr="00F95409">
        <w:rPr>
          <w:rFonts w:eastAsiaTheme="minorEastAsia"/>
          <w:szCs w:val="24"/>
          <w:lang w:val="en-US" w:eastAsia="lt-LT"/>
        </w:rPr>
        <w:t>vnt</w:t>
      </w:r>
      <w:proofErr w:type="spellEnd"/>
      <w:r w:rsidRPr="00F95409">
        <w:rPr>
          <w:rFonts w:eastAsiaTheme="minorEastAsia"/>
          <w:szCs w:val="24"/>
          <w:lang w:val="en-US" w:eastAsia="lt-LT"/>
        </w:rPr>
        <w:t>.</w:t>
      </w:r>
    </w:p>
    <w:p w14:paraId="798B4C77" w14:textId="77777777" w:rsidR="00F95409" w:rsidRPr="00F95409" w:rsidRDefault="00F95409" w:rsidP="00F95409">
      <w:pPr>
        <w:rPr>
          <w:b/>
          <w:bCs/>
          <w:sz w:val="22"/>
          <w:szCs w:val="22"/>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685"/>
        <w:gridCol w:w="2981"/>
        <w:gridCol w:w="1628"/>
        <w:gridCol w:w="1628"/>
      </w:tblGrid>
      <w:tr w:rsidR="00F95409" w:rsidRPr="00F95409" w14:paraId="6EC480CE" w14:textId="77777777" w:rsidTr="00E67D81">
        <w:trPr>
          <w:trHeight w:val="33"/>
          <w:jc w:val="center"/>
        </w:trPr>
        <w:tc>
          <w:tcPr>
            <w:tcW w:w="704" w:type="dxa"/>
            <w:vMerge w:val="restart"/>
            <w:shd w:val="clear" w:color="auto" w:fill="DBE5F1"/>
            <w:vAlign w:val="center"/>
            <w:hideMark/>
          </w:tcPr>
          <w:p w14:paraId="70016B10" w14:textId="77777777" w:rsidR="00F95409" w:rsidRPr="00F95409" w:rsidRDefault="00F95409" w:rsidP="00F95409">
            <w:pPr>
              <w:jc w:val="center"/>
              <w:rPr>
                <w:b/>
                <w:sz w:val="22"/>
                <w:szCs w:val="22"/>
              </w:rPr>
            </w:pPr>
            <w:r w:rsidRPr="00F95409">
              <w:rPr>
                <w:b/>
                <w:sz w:val="22"/>
                <w:szCs w:val="22"/>
              </w:rPr>
              <w:t>Eil. Nr.</w:t>
            </w:r>
          </w:p>
        </w:tc>
        <w:tc>
          <w:tcPr>
            <w:tcW w:w="4820" w:type="dxa"/>
            <w:vMerge w:val="restart"/>
            <w:shd w:val="clear" w:color="auto" w:fill="DBE5F1"/>
            <w:vAlign w:val="center"/>
            <w:hideMark/>
          </w:tcPr>
          <w:p w14:paraId="01752C25" w14:textId="77777777" w:rsidR="00F95409" w:rsidRPr="00F95409" w:rsidRDefault="00F95409" w:rsidP="00F95409">
            <w:pPr>
              <w:jc w:val="center"/>
              <w:rPr>
                <w:b/>
                <w:sz w:val="22"/>
                <w:szCs w:val="22"/>
              </w:rPr>
            </w:pPr>
            <w:r w:rsidRPr="00F95409">
              <w:rPr>
                <w:b/>
                <w:sz w:val="22"/>
                <w:szCs w:val="22"/>
              </w:rPr>
              <w:t>Techniniai reikalavimai</w:t>
            </w:r>
          </w:p>
        </w:tc>
        <w:tc>
          <w:tcPr>
            <w:tcW w:w="3685" w:type="dxa"/>
            <w:vMerge w:val="restart"/>
            <w:shd w:val="clear" w:color="auto" w:fill="DBE5F1"/>
            <w:vAlign w:val="center"/>
            <w:hideMark/>
          </w:tcPr>
          <w:p w14:paraId="072B2724" w14:textId="77777777" w:rsidR="00F95409" w:rsidRPr="00F95409" w:rsidRDefault="00F95409" w:rsidP="00F95409">
            <w:pPr>
              <w:jc w:val="center"/>
              <w:rPr>
                <w:b/>
                <w:sz w:val="22"/>
                <w:szCs w:val="22"/>
              </w:rPr>
            </w:pPr>
            <w:r w:rsidRPr="00F95409">
              <w:rPr>
                <w:b/>
                <w:sz w:val="22"/>
                <w:szCs w:val="22"/>
              </w:rPr>
              <w:t>Reikalaujamos parametrų reikšmės</w:t>
            </w:r>
          </w:p>
        </w:tc>
        <w:tc>
          <w:tcPr>
            <w:tcW w:w="6237" w:type="dxa"/>
            <w:gridSpan w:val="3"/>
            <w:shd w:val="clear" w:color="auto" w:fill="DBE5F1"/>
            <w:vAlign w:val="center"/>
            <w:hideMark/>
          </w:tcPr>
          <w:p w14:paraId="1D893D30" w14:textId="77777777" w:rsidR="00F95409" w:rsidRPr="00F95409" w:rsidRDefault="00F95409" w:rsidP="00F95409">
            <w:pPr>
              <w:jc w:val="center"/>
              <w:rPr>
                <w:b/>
                <w:sz w:val="22"/>
                <w:szCs w:val="22"/>
              </w:rPr>
            </w:pPr>
            <w:r w:rsidRPr="00F95409">
              <w:rPr>
                <w:b/>
                <w:sz w:val="22"/>
                <w:szCs w:val="22"/>
              </w:rPr>
              <w:t>Atitikimas kokybiniams ir techniniams reikalavimams.</w:t>
            </w:r>
          </w:p>
          <w:p w14:paraId="34FD26C1" w14:textId="77777777" w:rsidR="00F95409" w:rsidRPr="00F95409" w:rsidRDefault="00F95409" w:rsidP="00F95409">
            <w:pPr>
              <w:jc w:val="center"/>
              <w:rPr>
                <w:b/>
                <w:sz w:val="22"/>
                <w:szCs w:val="22"/>
              </w:rPr>
            </w:pPr>
            <w:r w:rsidRPr="00F95409">
              <w:rPr>
                <w:b/>
                <w:sz w:val="22"/>
                <w:szCs w:val="22"/>
              </w:rPr>
              <w:t>Nuoroda į pridedamus, prekės atitikimą reikalaujamoms charakteristikoms įrodančius, dokumentus (bukletų, techninių aprašų puslapių Nr.)</w:t>
            </w:r>
          </w:p>
        </w:tc>
      </w:tr>
      <w:tr w:rsidR="00F95409" w:rsidRPr="00F95409" w14:paraId="35BE1689" w14:textId="77777777" w:rsidTr="00E67D81">
        <w:trPr>
          <w:trHeight w:val="33"/>
          <w:jc w:val="center"/>
        </w:trPr>
        <w:tc>
          <w:tcPr>
            <w:tcW w:w="704" w:type="dxa"/>
            <w:vMerge/>
            <w:vAlign w:val="center"/>
            <w:hideMark/>
          </w:tcPr>
          <w:p w14:paraId="038E5A5C" w14:textId="77777777" w:rsidR="00F95409" w:rsidRPr="00F95409" w:rsidRDefault="00F95409" w:rsidP="00F95409">
            <w:pPr>
              <w:rPr>
                <w:b/>
                <w:sz w:val="22"/>
                <w:szCs w:val="22"/>
              </w:rPr>
            </w:pPr>
          </w:p>
        </w:tc>
        <w:tc>
          <w:tcPr>
            <w:tcW w:w="4820" w:type="dxa"/>
            <w:vMerge/>
            <w:vAlign w:val="center"/>
            <w:hideMark/>
          </w:tcPr>
          <w:p w14:paraId="072D2C81" w14:textId="77777777" w:rsidR="00F95409" w:rsidRPr="00F95409" w:rsidRDefault="00F95409" w:rsidP="00F95409">
            <w:pPr>
              <w:rPr>
                <w:b/>
                <w:sz w:val="22"/>
                <w:szCs w:val="22"/>
              </w:rPr>
            </w:pPr>
          </w:p>
        </w:tc>
        <w:tc>
          <w:tcPr>
            <w:tcW w:w="3685" w:type="dxa"/>
            <w:vMerge/>
            <w:vAlign w:val="center"/>
            <w:hideMark/>
          </w:tcPr>
          <w:p w14:paraId="6B11035D" w14:textId="77777777" w:rsidR="00F95409" w:rsidRPr="00F95409" w:rsidRDefault="00F95409" w:rsidP="00F95409">
            <w:pPr>
              <w:rPr>
                <w:b/>
                <w:sz w:val="22"/>
                <w:szCs w:val="22"/>
              </w:rPr>
            </w:pPr>
          </w:p>
        </w:tc>
        <w:tc>
          <w:tcPr>
            <w:tcW w:w="2981" w:type="dxa"/>
            <w:vMerge w:val="restart"/>
            <w:shd w:val="clear" w:color="auto" w:fill="DBE5F1"/>
            <w:vAlign w:val="center"/>
            <w:hideMark/>
          </w:tcPr>
          <w:p w14:paraId="06BAF0F6" w14:textId="77777777" w:rsidR="00F95409" w:rsidRPr="00F95409" w:rsidRDefault="00F95409" w:rsidP="00F95409">
            <w:pPr>
              <w:widowControl w:val="0"/>
              <w:snapToGrid w:val="0"/>
              <w:jc w:val="center"/>
              <w:rPr>
                <w:b/>
                <w:sz w:val="22"/>
                <w:szCs w:val="22"/>
              </w:rPr>
            </w:pPr>
            <w:r w:rsidRPr="00F95409">
              <w:rPr>
                <w:b/>
                <w:sz w:val="22"/>
                <w:szCs w:val="22"/>
              </w:rPr>
              <w:t>Siūlomos prekės pavadinimas, techniniai parametrai</w:t>
            </w:r>
          </w:p>
        </w:tc>
        <w:tc>
          <w:tcPr>
            <w:tcW w:w="3256" w:type="dxa"/>
            <w:gridSpan w:val="2"/>
            <w:shd w:val="clear" w:color="auto" w:fill="DBE5F1"/>
            <w:vAlign w:val="center"/>
            <w:hideMark/>
          </w:tcPr>
          <w:p w14:paraId="4CBACFAE" w14:textId="77777777" w:rsidR="00F95409" w:rsidRPr="00F95409" w:rsidRDefault="00F95409" w:rsidP="00F95409">
            <w:pPr>
              <w:jc w:val="center"/>
              <w:rPr>
                <w:sz w:val="22"/>
                <w:szCs w:val="22"/>
              </w:rPr>
            </w:pPr>
            <w:r w:rsidRPr="00F95409">
              <w:rPr>
                <w:b/>
                <w:bCs/>
                <w:sz w:val="22"/>
                <w:szCs w:val="22"/>
              </w:rPr>
              <w:t>Pasiūlymo dokumentai, patvirtinantys siūlomos prekės techninius parametrus</w:t>
            </w:r>
          </w:p>
        </w:tc>
      </w:tr>
      <w:tr w:rsidR="00F95409" w:rsidRPr="00F95409" w14:paraId="4D28E81C" w14:textId="77777777" w:rsidTr="00E67D81">
        <w:trPr>
          <w:trHeight w:val="625"/>
          <w:jc w:val="center"/>
        </w:trPr>
        <w:tc>
          <w:tcPr>
            <w:tcW w:w="704" w:type="dxa"/>
            <w:vMerge/>
            <w:vAlign w:val="center"/>
            <w:hideMark/>
          </w:tcPr>
          <w:p w14:paraId="587354D1" w14:textId="77777777" w:rsidR="00F95409" w:rsidRPr="00F95409" w:rsidRDefault="00F95409" w:rsidP="00F95409">
            <w:pPr>
              <w:rPr>
                <w:b/>
                <w:sz w:val="22"/>
                <w:szCs w:val="22"/>
              </w:rPr>
            </w:pPr>
          </w:p>
        </w:tc>
        <w:tc>
          <w:tcPr>
            <w:tcW w:w="4820" w:type="dxa"/>
            <w:vMerge/>
            <w:vAlign w:val="center"/>
            <w:hideMark/>
          </w:tcPr>
          <w:p w14:paraId="5B89C7F7" w14:textId="77777777" w:rsidR="00F95409" w:rsidRPr="00F95409" w:rsidRDefault="00F95409" w:rsidP="00F95409">
            <w:pPr>
              <w:rPr>
                <w:b/>
                <w:sz w:val="22"/>
                <w:szCs w:val="22"/>
              </w:rPr>
            </w:pPr>
          </w:p>
        </w:tc>
        <w:tc>
          <w:tcPr>
            <w:tcW w:w="3685" w:type="dxa"/>
            <w:vMerge/>
            <w:vAlign w:val="center"/>
            <w:hideMark/>
          </w:tcPr>
          <w:p w14:paraId="4FC93A1A" w14:textId="77777777" w:rsidR="00F95409" w:rsidRPr="00F95409" w:rsidRDefault="00F95409" w:rsidP="00F95409">
            <w:pPr>
              <w:rPr>
                <w:b/>
                <w:sz w:val="22"/>
                <w:szCs w:val="22"/>
              </w:rPr>
            </w:pPr>
          </w:p>
        </w:tc>
        <w:tc>
          <w:tcPr>
            <w:tcW w:w="2981" w:type="dxa"/>
            <w:vMerge/>
            <w:vAlign w:val="center"/>
            <w:hideMark/>
          </w:tcPr>
          <w:p w14:paraId="75C6DC72" w14:textId="77777777" w:rsidR="00F95409" w:rsidRPr="00F95409" w:rsidRDefault="00F95409" w:rsidP="00F95409">
            <w:pPr>
              <w:rPr>
                <w:b/>
                <w:sz w:val="22"/>
                <w:szCs w:val="22"/>
              </w:rPr>
            </w:pPr>
          </w:p>
        </w:tc>
        <w:tc>
          <w:tcPr>
            <w:tcW w:w="1628" w:type="dxa"/>
            <w:shd w:val="clear" w:color="auto" w:fill="DBE5F1"/>
            <w:vAlign w:val="center"/>
            <w:hideMark/>
          </w:tcPr>
          <w:p w14:paraId="6903FBEB" w14:textId="77777777" w:rsidR="00F95409" w:rsidRPr="00F95409" w:rsidRDefault="00F95409" w:rsidP="00F95409">
            <w:pPr>
              <w:jc w:val="center"/>
              <w:rPr>
                <w:b/>
                <w:bCs/>
                <w:sz w:val="22"/>
                <w:szCs w:val="22"/>
              </w:rPr>
            </w:pPr>
            <w:r w:rsidRPr="00F95409">
              <w:rPr>
                <w:b/>
                <w:bCs/>
                <w:sz w:val="22"/>
                <w:szCs w:val="22"/>
              </w:rPr>
              <w:t>dokumento pavadinimas</w:t>
            </w:r>
          </w:p>
        </w:tc>
        <w:tc>
          <w:tcPr>
            <w:tcW w:w="1628" w:type="dxa"/>
            <w:shd w:val="clear" w:color="auto" w:fill="DBE5F1"/>
            <w:vAlign w:val="center"/>
            <w:hideMark/>
          </w:tcPr>
          <w:p w14:paraId="58E465F9" w14:textId="77777777" w:rsidR="00F95409" w:rsidRPr="00F95409" w:rsidRDefault="00F95409" w:rsidP="00F95409">
            <w:pPr>
              <w:jc w:val="center"/>
              <w:rPr>
                <w:b/>
                <w:bCs/>
                <w:sz w:val="22"/>
                <w:szCs w:val="22"/>
              </w:rPr>
            </w:pPr>
            <w:r w:rsidRPr="00F95409">
              <w:rPr>
                <w:b/>
                <w:bCs/>
                <w:sz w:val="22"/>
                <w:szCs w:val="22"/>
              </w:rPr>
              <w:t>pasiūlymo lapo numeris</w:t>
            </w:r>
          </w:p>
        </w:tc>
      </w:tr>
      <w:tr w:rsidR="00F95409" w:rsidRPr="00F95409" w14:paraId="3F6F207E" w14:textId="77777777" w:rsidTr="00E67D81">
        <w:trPr>
          <w:trHeight w:val="33"/>
          <w:jc w:val="center"/>
        </w:trPr>
        <w:tc>
          <w:tcPr>
            <w:tcW w:w="704" w:type="dxa"/>
            <w:tcMar>
              <w:top w:w="0" w:type="dxa"/>
              <w:left w:w="10" w:type="dxa"/>
              <w:bottom w:w="0" w:type="dxa"/>
              <w:right w:w="10" w:type="dxa"/>
            </w:tcMar>
            <w:vAlign w:val="center"/>
          </w:tcPr>
          <w:p w14:paraId="355D4E2B" w14:textId="77777777" w:rsidR="00F95409" w:rsidRPr="00F95409" w:rsidRDefault="00F95409" w:rsidP="00F95409">
            <w:pPr>
              <w:jc w:val="center"/>
              <w:rPr>
                <w:bCs/>
                <w:i/>
                <w:iCs/>
                <w:sz w:val="22"/>
                <w:szCs w:val="22"/>
              </w:rPr>
            </w:pPr>
            <w:r w:rsidRPr="00F95409">
              <w:rPr>
                <w:bCs/>
                <w:i/>
                <w:iCs/>
                <w:sz w:val="22"/>
                <w:szCs w:val="22"/>
              </w:rPr>
              <w:t>1</w:t>
            </w:r>
          </w:p>
        </w:tc>
        <w:tc>
          <w:tcPr>
            <w:tcW w:w="4820" w:type="dxa"/>
            <w:vAlign w:val="center"/>
          </w:tcPr>
          <w:p w14:paraId="578C92D9" w14:textId="77777777" w:rsidR="00F95409" w:rsidRPr="00F95409" w:rsidRDefault="00F95409" w:rsidP="00F95409">
            <w:pPr>
              <w:jc w:val="center"/>
              <w:rPr>
                <w:bCs/>
                <w:i/>
                <w:iCs/>
                <w:sz w:val="22"/>
                <w:szCs w:val="22"/>
              </w:rPr>
            </w:pPr>
            <w:r w:rsidRPr="00F95409">
              <w:rPr>
                <w:bCs/>
                <w:i/>
                <w:iCs/>
                <w:sz w:val="22"/>
                <w:szCs w:val="22"/>
              </w:rPr>
              <w:t>2</w:t>
            </w:r>
          </w:p>
        </w:tc>
        <w:tc>
          <w:tcPr>
            <w:tcW w:w="3685" w:type="dxa"/>
            <w:vAlign w:val="center"/>
          </w:tcPr>
          <w:p w14:paraId="46EA76C2" w14:textId="77777777" w:rsidR="00F95409" w:rsidRPr="00F95409" w:rsidRDefault="00F95409" w:rsidP="00F95409">
            <w:pPr>
              <w:jc w:val="center"/>
              <w:rPr>
                <w:bCs/>
                <w:i/>
                <w:iCs/>
                <w:sz w:val="22"/>
                <w:szCs w:val="22"/>
              </w:rPr>
            </w:pPr>
            <w:r w:rsidRPr="00F95409">
              <w:rPr>
                <w:bCs/>
                <w:i/>
                <w:iCs/>
                <w:sz w:val="22"/>
                <w:szCs w:val="22"/>
              </w:rPr>
              <w:t>3</w:t>
            </w:r>
          </w:p>
        </w:tc>
        <w:tc>
          <w:tcPr>
            <w:tcW w:w="2981" w:type="dxa"/>
            <w:vAlign w:val="center"/>
          </w:tcPr>
          <w:p w14:paraId="2BDAC7D8" w14:textId="77777777" w:rsidR="00F95409" w:rsidRPr="00F95409" w:rsidRDefault="00F95409" w:rsidP="00F95409">
            <w:pPr>
              <w:ind w:hanging="5"/>
              <w:jc w:val="center"/>
              <w:rPr>
                <w:bCs/>
                <w:i/>
                <w:iCs/>
                <w:sz w:val="22"/>
                <w:szCs w:val="22"/>
              </w:rPr>
            </w:pPr>
            <w:r w:rsidRPr="00F95409">
              <w:rPr>
                <w:bCs/>
                <w:i/>
                <w:iCs/>
                <w:sz w:val="22"/>
                <w:szCs w:val="22"/>
              </w:rPr>
              <w:t>4</w:t>
            </w:r>
          </w:p>
        </w:tc>
        <w:tc>
          <w:tcPr>
            <w:tcW w:w="1628" w:type="dxa"/>
            <w:vAlign w:val="center"/>
          </w:tcPr>
          <w:p w14:paraId="03317B5F" w14:textId="77777777" w:rsidR="00F95409" w:rsidRPr="00F95409" w:rsidRDefault="00F95409" w:rsidP="00F95409">
            <w:pPr>
              <w:ind w:hanging="120"/>
              <w:jc w:val="center"/>
              <w:rPr>
                <w:bCs/>
                <w:i/>
                <w:iCs/>
                <w:sz w:val="22"/>
                <w:szCs w:val="22"/>
              </w:rPr>
            </w:pPr>
            <w:r w:rsidRPr="00F95409">
              <w:rPr>
                <w:bCs/>
                <w:i/>
                <w:iCs/>
                <w:sz w:val="22"/>
                <w:szCs w:val="22"/>
              </w:rPr>
              <w:t>5</w:t>
            </w:r>
          </w:p>
        </w:tc>
        <w:tc>
          <w:tcPr>
            <w:tcW w:w="1628" w:type="dxa"/>
            <w:vAlign w:val="center"/>
          </w:tcPr>
          <w:p w14:paraId="1C568D15" w14:textId="77777777" w:rsidR="00F95409" w:rsidRPr="00F95409" w:rsidRDefault="00F95409" w:rsidP="00F95409">
            <w:pPr>
              <w:jc w:val="center"/>
              <w:rPr>
                <w:bCs/>
                <w:i/>
                <w:iCs/>
                <w:sz w:val="22"/>
                <w:szCs w:val="22"/>
              </w:rPr>
            </w:pPr>
            <w:r w:rsidRPr="00F95409">
              <w:rPr>
                <w:bCs/>
                <w:i/>
                <w:iCs/>
                <w:sz w:val="22"/>
                <w:szCs w:val="22"/>
              </w:rPr>
              <w:t>6</w:t>
            </w:r>
          </w:p>
        </w:tc>
      </w:tr>
      <w:tr w:rsidR="00F95409" w:rsidRPr="00F95409" w14:paraId="1AC71F47" w14:textId="77777777" w:rsidTr="00E67D81">
        <w:trPr>
          <w:trHeight w:val="33"/>
          <w:jc w:val="center"/>
        </w:trPr>
        <w:tc>
          <w:tcPr>
            <w:tcW w:w="704" w:type="dxa"/>
            <w:tcMar>
              <w:top w:w="0" w:type="dxa"/>
              <w:left w:w="10" w:type="dxa"/>
              <w:bottom w:w="0" w:type="dxa"/>
              <w:right w:w="10" w:type="dxa"/>
            </w:tcMar>
            <w:vAlign w:val="center"/>
          </w:tcPr>
          <w:p w14:paraId="253E65A8" w14:textId="77777777" w:rsidR="00F95409" w:rsidRPr="00F95409" w:rsidRDefault="00F95409" w:rsidP="00F95409">
            <w:pPr>
              <w:jc w:val="center"/>
              <w:rPr>
                <w:bCs/>
                <w:sz w:val="22"/>
                <w:szCs w:val="22"/>
              </w:rPr>
            </w:pPr>
            <w:r w:rsidRPr="00F95409">
              <w:rPr>
                <w:bCs/>
                <w:sz w:val="22"/>
                <w:szCs w:val="22"/>
              </w:rPr>
              <w:t>1.1.</w:t>
            </w:r>
          </w:p>
        </w:tc>
        <w:tc>
          <w:tcPr>
            <w:tcW w:w="8505" w:type="dxa"/>
            <w:gridSpan w:val="2"/>
            <w:vAlign w:val="center"/>
          </w:tcPr>
          <w:p w14:paraId="65CE9660" w14:textId="77777777" w:rsidR="00F95409" w:rsidRPr="00F95409" w:rsidRDefault="00F95409" w:rsidP="00F95409">
            <w:pPr>
              <w:rPr>
                <w:bCs/>
                <w:sz w:val="22"/>
                <w:szCs w:val="22"/>
              </w:rPr>
            </w:pPr>
            <w:r w:rsidRPr="00F95409">
              <w:rPr>
                <w:bCs/>
                <w:sz w:val="22"/>
                <w:szCs w:val="22"/>
              </w:rPr>
              <w:t>Gamintojas, modelis</w:t>
            </w:r>
          </w:p>
        </w:tc>
        <w:tc>
          <w:tcPr>
            <w:tcW w:w="2981" w:type="dxa"/>
          </w:tcPr>
          <w:p w14:paraId="416BD17E" w14:textId="77777777" w:rsidR="00F95409" w:rsidRPr="00F95409" w:rsidRDefault="00F95409" w:rsidP="00F95409">
            <w:pPr>
              <w:rPr>
                <w:kern w:val="2"/>
                <w:sz w:val="22"/>
                <w:szCs w:val="22"/>
                <w14:ligatures w14:val="standardContextual"/>
              </w:rPr>
            </w:pPr>
            <w:r w:rsidRPr="00F95409">
              <w:rPr>
                <w:kern w:val="2"/>
                <w:sz w:val="22"/>
                <w:szCs w:val="22"/>
                <w14:ligatures w14:val="standardContextual"/>
              </w:rPr>
              <w:t>1. Gamintojas:</w:t>
            </w:r>
            <w:r w:rsidRPr="00F95409">
              <w:rPr>
                <w:i/>
                <w:kern w:val="2"/>
                <w:sz w:val="22"/>
                <w:szCs w:val="22"/>
                <w14:ligatures w14:val="standardContextual"/>
              </w:rPr>
              <w:t xml:space="preserve"> Įrašyti</w:t>
            </w:r>
          </w:p>
          <w:p w14:paraId="6050A8D6" w14:textId="77777777" w:rsidR="00F95409" w:rsidRPr="00F95409" w:rsidRDefault="00F95409" w:rsidP="00F95409">
            <w:pPr>
              <w:ind w:hanging="5"/>
              <w:rPr>
                <w:bCs/>
                <w:sz w:val="22"/>
                <w:szCs w:val="22"/>
              </w:rPr>
            </w:pPr>
            <w:r w:rsidRPr="00F95409">
              <w:rPr>
                <w:kern w:val="2"/>
                <w:sz w:val="22"/>
                <w:szCs w:val="22"/>
                <w14:ligatures w14:val="standardContextual"/>
              </w:rPr>
              <w:t xml:space="preserve">2. Modelis: </w:t>
            </w:r>
            <w:r w:rsidRPr="00F95409">
              <w:rPr>
                <w:i/>
                <w:kern w:val="2"/>
                <w:sz w:val="22"/>
                <w:szCs w:val="22"/>
                <w14:ligatures w14:val="standardContextual"/>
              </w:rPr>
              <w:t>Įrašyti</w:t>
            </w:r>
          </w:p>
        </w:tc>
        <w:tc>
          <w:tcPr>
            <w:tcW w:w="1628" w:type="dxa"/>
          </w:tcPr>
          <w:p w14:paraId="116A0052" w14:textId="77777777" w:rsidR="00F95409" w:rsidRPr="00F95409" w:rsidRDefault="00F95409" w:rsidP="00F95409">
            <w:pPr>
              <w:ind w:hanging="120"/>
              <w:jc w:val="center"/>
              <w:rPr>
                <w:bCs/>
                <w:sz w:val="22"/>
                <w:szCs w:val="22"/>
              </w:rPr>
            </w:pPr>
            <w:r w:rsidRPr="00F95409">
              <w:rPr>
                <w:i/>
                <w:kern w:val="2"/>
                <w:sz w:val="22"/>
                <w:szCs w:val="22"/>
                <w14:ligatures w14:val="standardContextual"/>
              </w:rPr>
              <w:t>Įrašyti</w:t>
            </w:r>
          </w:p>
        </w:tc>
        <w:tc>
          <w:tcPr>
            <w:tcW w:w="1628" w:type="dxa"/>
          </w:tcPr>
          <w:p w14:paraId="2A9B16D1" w14:textId="77777777" w:rsidR="00F95409" w:rsidRPr="00F95409" w:rsidRDefault="00F95409" w:rsidP="00F95409">
            <w:pPr>
              <w:jc w:val="center"/>
              <w:rPr>
                <w:bCs/>
                <w:sz w:val="22"/>
                <w:szCs w:val="22"/>
              </w:rPr>
            </w:pPr>
            <w:r w:rsidRPr="00F95409">
              <w:rPr>
                <w:i/>
                <w:kern w:val="2"/>
                <w:sz w:val="22"/>
                <w:szCs w:val="22"/>
                <w14:ligatures w14:val="standardContextual"/>
              </w:rPr>
              <w:t>Įrašyti</w:t>
            </w:r>
          </w:p>
        </w:tc>
      </w:tr>
      <w:tr w:rsidR="00F95409" w:rsidRPr="00F95409" w14:paraId="3B9D4511" w14:textId="77777777" w:rsidTr="00E67D81">
        <w:trPr>
          <w:trHeight w:val="33"/>
          <w:jc w:val="center"/>
        </w:trPr>
        <w:tc>
          <w:tcPr>
            <w:tcW w:w="704" w:type="dxa"/>
            <w:tcMar>
              <w:top w:w="0" w:type="dxa"/>
              <w:left w:w="10" w:type="dxa"/>
              <w:bottom w:w="0" w:type="dxa"/>
              <w:right w:w="10" w:type="dxa"/>
            </w:tcMar>
            <w:vAlign w:val="center"/>
            <w:hideMark/>
          </w:tcPr>
          <w:p w14:paraId="6407A7FB" w14:textId="77777777" w:rsidR="00F95409" w:rsidRPr="00F95409" w:rsidRDefault="00F95409" w:rsidP="00F95409">
            <w:pPr>
              <w:jc w:val="center"/>
              <w:rPr>
                <w:sz w:val="22"/>
                <w:szCs w:val="22"/>
              </w:rPr>
            </w:pPr>
            <w:r w:rsidRPr="00F95409">
              <w:rPr>
                <w:sz w:val="22"/>
                <w:szCs w:val="22"/>
              </w:rPr>
              <w:t>1.2.</w:t>
            </w:r>
          </w:p>
        </w:tc>
        <w:tc>
          <w:tcPr>
            <w:tcW w:w="4820" w:type="dxa"/>
          </w:tcPr>
          <w:p w14:paraId="14C42313"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Planavimo modulis</w:t>
            </w:r>
          </w:p>
        </w:tc>
        <w:tc>
          <w:tcPr>
            <w:tcW w:w="3685" w:type="dxa"/>
          </w:tcPr>
          <w:p w14:paraId="4382500B" w14:textId="77777777" w:rsidR="00F95409" w:rsidRPr="00F95409" w:rsidRDefault="00F95409" w:rsidP="00F95409">
            <w:pPr>
              <w:rPr>
                <w:sz w:val="22"/>
                <w:szCs w:val="22"/>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79457C0D"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79B4F88E"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EB046EA" w14:textId="77777777" w:rsidR="00F95409" w:rsidRPr="00F95409" w:rsidRDefault="00F95409" w:rsidP="00F95409">
            <w:pPr>
              <w:jc w:val="center"/>
              <w:rPr>
                <w:i/>
                <w:sz w:val="22"/>
                <w:szCs w:val="22"/>
              </w:rPr>
            </w:pPr>
          </w:p>
        </w:tc>
      </w:tr>
      <w:tr w:rsidR="00F95409" w:rsidRPr="00F95409" w14:paraId="7FDF848B" w14:textId="77777777" w:rsidTr="00E67D81">
        <w:trPr>
          <w:trHeight w:val="33"/>
          <w:jc w:val="center"/>
        </w:trPr>
        <w:tc>
          <w:tcPr>
            <w:tcW w:w="704" w:type="dxa"/>
            <w:tcMar>
              <w:top w:w="0" w:type="dxa"/>
              <w:left w:w="10" w:type="dxa"/>
              <w:bottom w:w="0" w:type="dxa"/>
              <w:right w:w="10" w:type="dxa"/>
            </w:tcMar>
            <w:vAlign w:val="center"/>
          </w:tcPr>
          <w:p w14:paraId="1B6F70A6" w14:textId="77777777" w:rsidR="00F95409" w:rsidRPr="00F95409" w:rsidRDefault="00F95409" w:rsidP="00F95409">
            <w:pPr>
              <w:jc w:val="center"/>
              <w:rPr>
                <w:sz w:val="22"/>
                <w:szCs w:val="22"/>
              </w:rPr>
            </w:pPr>
            <w:r w:rsidRPr="00F95409">
              <w:rPr>
                <w:sz w:val="22"/>
                <w:szCs w:val="22"/>
              </w:rPr>
              <w:t>1.3.</w:t>
            </w:r>
          </w:p>
        </w:tc>
        <w:tc>
          <w:tcPr>
            <w:tcW w:w="4820" w:type="dxa"/>
          </w:tcPr>
          <w:p w14:paraId="1D41511F"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Vykdymo modulis</w:t>
            </w:r>
          </w:p>
        </w:tc>
        <w:tc>
          <w:tcPr>
            <w:tcW w:w="3685" w:type="dxa"/>
          </w:tcPr>
          <w:p w14:paraId="6DD1CA4E"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244B0D72"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6E4F92AC"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7DBABC87" w14:textId="77777777" w:rsidR="00F95409" w:rsidRPr="00F95409" w:rsidRDefault="00F95409" w:rsidP="00F95409">
            <w:pPr>
              <w:jc w:val="center"/>
              <w:rPr>
                <w:i/>
                <w:sz w:val="22"/>
                <w:szCs w:val="22"/>
              </w:rPr>
            </w:pPr>
          </w:p>
        </w:tc>
      </w:tr>
      <w:tr w:rsidR="00F95409" w:rsidRPr="00F95409" w14:paraId="3DC96867" w14:textId="77777777" w:rsidTr="00E67D81">
        <w:trPr>
          <w:trHeight w:val="33"/>
          <w:jc w:val="center"/>
        </w:trPr>
        <w:tc>
          <w:tcPr>
            <w:tcW w:w="704" w:type="dxa"/>
            <w:tcMar>
              <w:top w:w="0" w:type="dxa"/>
              <w:left w:w="10" w:type="dxa"/>
              <w:bottom w:w="0" w:type="dxa"/>
              <w:right w:w="10" w:type="dxa"/>
            </w:tcMar>
            <w:vAlign w:val="center"/>
          </w:tcPr>
          <w:p w14:paraId="3CECD24A" w14:textId="77777777" w:rsidR="00F95409" w:rsidRPr="00F95409" w:rsidRDefault="00F95409" w:rsidP="00F95409">
            <w:pPr>
              <w:jc w:val="center"/>
              <w:rPr>
                <w:sz w:val="22"/>
                <w:szCs w:val="22"/>
              </w:rPr>
            </w:pPr>
            <w:r w:rsidRPr="00F95409">
              <w:rPr>
                <w:sz w:val="22"/>
                <w:szCs w:val="22"/>
              </w:rPr>
              <w:t>1.4.</w:t>
            </w:r>
          </w:p>
        </w:tc>
        <w:tc>
          <w:tcPr>
            <w:tcW w:w="4820" w:type="dxa"/>
          </w:tcPr>
          <w:p w14:paraId="644C3C38" w14:textId="77777777" w:rsidR="00F95409" w:rsidRPr="00F95409" w:rsidRDefault="00F95409" w:rsidP="00F95409">
            <w:pPr>
              <w:rPr>
                <w:rFonts w:eastAsia="SimSun"/>
                <w:kern w:val="2"/>
                <w:sz w:val="22"/>
                <w:szCs w:val="22"/>
                <w:lang w:val="en-GB" w:eastAsia="zh-CN" w:bidi="hi-IN"/>
              </w:rPr>
            </w:pPr>
            <w:proofErr w:type="spellStart"/>
            <w:r w:rsidRPr="00F95409">
              <w:rPr>
                <w:rFonts w:eastAsia="SimSun"/>
                <w:kern w:val="2"/>
                <w:sz w:val="22"/>
                <w:szCs w:val="22"/>
                <w:lang w:val="en-GB" w:eastAsia="zh-CN" w:bidi="hi-IN"/>
              </w:rPr>
              <w:t>Katalogo</w:t>
            </w:r>
            <w:proofErr w:type="spellEnd"/>
            <w:r w:rsidRPr="00F95409">
              <w:rPr>
                <w:rFonts w:eastAsia="SimSun"/>
                <w:kern w:val="2"/>
                <w:sz w:val="22"/>
                <w:szCs w:val="22"/>
                <w:lang w:val="en-GB" w:eastAsia="zh-CN" w:bidi="hi-IN"/>
              </w:rPr>
              <w:t xml:space="preserve"> </w:t>
            </w:r>
            <w:proofErr w:type="spellStart"/>
            <w:r w:rsidRPr="00F95409">
              <w:rPr>
                <w:rFonts w:eastAsia="SimSun"/>
                <w:kern w:val="2"/>
                <w:sz w:val="22"/>
                <w:szCs w:val="22"/>
                <w:lang w:val="en-GB" w:eastAsia="zh-CN" w:bidi="hi-IN"/>
              </w:rPr>
              <w:t>modulis</w:t>
            </w:r>
            <w:proofErr w:type="spellEnd"/>
          </w:p>
        </w:tc>
        <w:tc>
          <w:tcPr>
            <w:tcW w:w="3685" w:type="dxa"/>
          </w:tcPr>
          <w:p w14:paraId="5BAF1A4A"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679082F0"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DFC2D45"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3E61821D" w14:textId="77777777" w:rsidR="00F95409" w:rsidRPr="00F95409" w:rsidRDefault="00F95409" w:rsidP="00F95409">
            <w:pPr>
              <w:jc w:val="center"/>
              <w:rPr>
                <w:i/>
                <w:sz w:val="22"/>
                <w:szCs w:val="22"/>
              </w:rPr>
            </w:pPr>
          </w:p>
        </w:tc>
      </w:tr>
      <w:tr w:rsidR="00F95409" w:rsidRPr="00F95409" w14:paraId="1CFAF44E" w14:textId="77777777" w:rsidTr="00E67D81">
        <w:trPr>
          <w:trHeight w:val="33"/>
          <w:jc w:val="center"/>
        </w:trPr>
        <w:tc>
          <w:tcPr>
            <w:tcW w:w="704" w:type="dxa"/>
            <w:tcMar>
              <w:top w:w="0" w:type="dxa"/>
              <w:left w:w="10" w:type="dxa"/>
              <w:bottom w:w="0" w:type="dxa"/>
              <w:right w:w="10" w:type="dxa"/>
            </w:tcMar>
            <w:vAlign w:val="center"/>
          </w:tcPr>
          <w:p w14:paraId="72B71766" w14:textId="77777777" w:rsidR="00F95409" w:rsidRPr="00F95409" w:rsidRDefault="00F95409" w:rsidP="00F95409">
            <w:pPr>
              <w:jc w:val="center"/>
              <w:rPr>
                <w:sz w:val="22"/>
                <w:szCs w:val="22"/>
              </w:rPr>
            </w:pPr>
            <w:r w:rsidRPr="00F95409">
              <w:rPr>
                <w:sz w:val="22"/>
                <w:szCs w:val="22"/>
              </w:rPr>
              <w:t>1.5.</w:t>
            </w:r>
          </w:p>
        </w:tc>
        <w:tc>
          <w:tcPr>
            <w:tcW w:w="4820" w:type="dxa"/>
          </w:tcPr>
          <w:p w14:paraId="7509980A" w14:textId="77777777" w:rsidR="00F95409" w:rsidRPr="00F95409" w:rsidRDefault="00F95409" w:rsidP="00F95409">
            <w:pPr>
              <w:rPr>
                <w:rFonts w:eastAsia="SimSun"/>
                <w:kern w:val="2"/>
                <w:sz w:val="22"/>
                <w:szCs w:val="22"/>
                <w:lang w:val="en-GB" w:eastAsia="zh-CN" w:bidi="hi-IN"/>
              </w:rPr>
            </w:pPr>
            <w:proofErr w:type="spellStart"/>
            <w:r w:rsidRPr="00F95409">
              <w:rPr>
                <w:rFonts w:eastAsia="SimSun"/>
                <w:kern w:val="2"/>
                <w:sz w:val="22"/>
                <w:szCs w:val="22"/>
                <w:lang w:val="en-GB" w:eastAsia="zh-CN" w:bidi="hi-IN"/>
              </w:rPr>
              <w:t>Sutarčių</w:t>
            </w:r>
            <w:proofErr w:type="spellEnd"/>
            <w:r w:rsidRPr="00F95409">
              <w:rPr>
                <w:rFonts w:eastAsia="SimSun"/>
                <w:kern w:val="2"/>
                <w:sz w:val="22"/>
                <w:szCs w:val="22"/>
                <w:lang w:val="en-GB" w:eastAsia="zh-CN" w:bidi="hi-IN"/>
              </w:rPr>
              <w:t xml:space="preserve"> </w:t>
            </w:r>
            <w:proofErr w:type="spellStart"/>
            <w:r w:rsidRPr="00F95409">
              <w:rPr>
                <w:rFonts w:eastAsia="SimSun"/>
                <w:kern w:val="2"/>
                <w:sz w:val="22"/>
                <w:szCs w:val="22"/>
                <w:lang w:val="en-GB" w:eastAsia="zh-CN" w:bidi="hi-IN"/>
              </w:rPr>
              <w:t>modulis</w:t>
            </w:r>
            <w:proofErr w:type="spellEnd"/>
          </w:p>
        </w:tc>
        <w:tc>
          <w:tcPr>
            <w:tcW w:w="3685" w:type="dxa"/>
          </w:tcPr>
          <w:p w14:paraId="0C1ABEBB"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7913D296"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0882CFB6"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1D673F7A" w14:textId="77777777" w:rsidR="00F95409" w:rsidRPr="00F95409" w:rsidRDefault="00F95409" w:rsidP="00F95409">
            <w:pPr>
              <w:jc w:val="center"/>
              <w:rPr>
                <w:i/>
                <w:sz w:val="22"/>
                <w:szCs w:val="22"/>
              </w:rPr>
            </w:pPr>
          </w:p>
        </w:tc>
      </w:tr>
      <w:tr w:rsidR="00F95409" w:rsidRPr="00F95409" w14:paraId="5DD84512" w14:textId="77777777" w:rsidTr="00E67D81">
        <w:trPr>
          <w:trHeight w:val="33"/>
          <w:jc w:val="center"/>
        </w:trPr>
        <w:tc>
          <w:tcPr>
            <w:tcW w:w="704" w:type="dxa"/>
            <w:tcMar>
              <w:top w:w="0" w:type="dxa"/>
              <w:left w:w="10" w:type="dxa"/>
              <w:bottom w:w="0" w:type="dxa"/>
              <w:right w:w="10" w:type="dxa"/>
            </w:tcMar>
            <w:vAlign w:val="center"/>
          </w:tcPr>
          <w:p w14:paraId="627B04AA" w14:textId="77777777" w:rsidR="00F95409" w:rsidRPr="00F95409" w:rsidRDefault="00F95409" w:rsidP="00F95409">
            <w:pPr>
              <w:jc w:val="center"/>
              <w:rPr>
                <w:sz w:val="22"/>
                <w:szCs w:val="22"/>
              </w:rPr>
            </w:pPr>
            <w:r w:rsidRPr="00F95409">
              <w:rPr>
                <w:sz w:val="22"/>
                <w:szCs w:val="22"/>
              </w:rPr>
              <w:t>1.6.</w:t>
            </w:r>
          </w:p>
        </w:tc>
        <w:tc>
          <w:tcPr>
            <w:tcW w:w="4820" w:type="dxa"/>
          </w:tcPr>
          <w:p w14:paraId="246ECDAB"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 xml:space="preserve">Garantinis aptarnavimas </w:t>
            </w:r>
            <w:r w:rsidRPr="00F95409">
              <w:rPr>
                <w:rFonts w:eastAsia="SimSun"/>
                <w:kern w:val="2"/>
                <w:sz w:val="22"/>
                <w:szCs w:val="22"/>
                <w:lang w:val="en-US" w:eastAsia="zh-CN" w:bidi="hi-IN"/>
              </w:rPr>
              <w:t xml:space="preserve">24 </w:t>
            </w:r>
            <w:r w:rsidRPr="00F95409">
              <w:rPr>
                <w:rFonts w:eastAsia="SimSun"/>
                <w:kern w:val="2"/>
                <w:sz w:val="22"/>
                <w:szCs w:val="22"/>
                <w:lang w:eastAsia="zh-CN" w:bidi="hi-IN"/>
              </w:rPr>
              <w:t>mėn.</w:t>
            </w:r>
          </w:p>
        </w:tc>
        <w:tc>
          <w:tcPr>
            <w:tcW w:w="3685" w:type="dxa"/>
          </w:tcPr>
          <w:p w14:paraId="49D4DFC7"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0699BA26"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52870A03"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197F680" w14:textId="77777777" w:rsidR="00F95409" w:rsidRPr="00F95409" w:rsidRDefault="00F95409" w:rsidP="00F95409">
            <w:pPr>
              <w:jc w:val="center"/>
              <w:rPr>
                <w:i/>
                <w:sz w:val="22"/>
                <w:szCs w:val="22"/>
              </w:rPr>
            </w:pPr>
          </w:p>
        </w:tc>
      </w:tr>
    </w:tbl>
    <w:p w14:paraId="4CDEA2B3" w14:textId="77777777" w:rsidR="00F95409" w:rsidRPr="00F95409" w:rsidRDefault="00F95409" w:rsidP="00F95409">
      <w:pPr>
        <w:rPr>
          <w:b/>
          <w:bCs/>
          <w:sz w:val="22"/>
          <w:szCs w:val="22"/>
        </w:rPr>
      </w:pPr>
    </w:p>
    <w:p w14:paraId="14147ABB" w14:textId="77777777" w:rsidR="00F95409" w:rsidRPr="00F95409" w:rsidRDefault="00F95409" w:rsidP="00F95409">
      <w:pPr>
        <w:rPr>
          <w:b/>
          <w:bCs/>
          <w:sz w:val="22"/>
          <w:szCs w:val="22"/>
        </w:rPr>
      </w:pPr>
      <w:r w:rsidRPr="00F95409">
        <w:rPr>
          <w:b/>
          <w:bCs/>
          <w:sz w:val="22"/>
          <w:szCs w:val="22"/>
        </w:rPr>
        <w:br w:type="page"/>
      </w:r>
    </w:p>
    <w:p w14:paraId="70B51945" w14:textId="77777777" w:rsidR="00F95409" w:rsidRPr="00F95409" w:rsidRDefault="00F95409" w:rsidP="00F95409">
      <w:pPr>
        <w:tabs>
          <w:tab w:val="left" w:pos="851"/>
        </w:tabs>
        <w:spacing w:line="259" w:lineRule="auto"/>
        <w:ind w:left="360"/>
        <w:contextualSpacing/>
        <w:jc w:val="right"/>
        <w:rPr>
          <w:sz w:val="22"/>
          <w:szCs w:val="22"/>
        </w:rPr>
      </w:pPr>
      <w:r w:rsidRPr="00F95409">
        <w:rPr>
          <w:sz w:val="22"/>
          <w:szCs w:val="22"/>
        </w:rPr>
        <w:lastRenderedPageBreak/>
        <w:t>3 lentelė</w:t>
      </w:r>
    </w:p>
    <w:p w14:paraId="6E9754E3" w14:textId="77777777" w:rsidR="00F95409" w:rsidRPr="00F95409" w:rsidRDefault="00F95409" w:rsidP="00F95409">
      <w:pPr>
        <w:tabs>
          <w:tab w:val="left" w:pos="993"/>
          <w:tab w:val="left" w:pos="1134"/>
        </w:tabs>
        <w:suppressAutoHyphens/>
        <w:ind w:left="567"/>
        <w:rPr>
          <w:bCs/>
          <w:sz w:val="22"/>
          <w:szCs w:val="22"/>
        </w:rPr>
      </w:pPr>
      <w:r w:rsidRPr="00F95409">
        <w:rPr>
          <w:rFonts w:eastAsiaTheme="minorEastAsia"/>
          <w:szCs w:val="24"/>
          <w:lang w:eastAsia="lt-LT"/>
        </w:rPr>
        <w:t xml:space="preserve">Techninės paramos paslaugos (pagal užsakymus, </w:t>
      </w:r>
      <w:r w:rsidRPr="00F95409">
        <w:rPr>
          <w:rFonts w:eastAsiaTheme="minorEastAsia"/>
          <w:szCs w:val="24"/>
          <w:lang w:val="en-US" w:eastAsia="lt-LT"/>
        </w:rPr>
        <w:t xml:space="preserve">24 </w:t>
      </w:r>
      <w:r w:rsidRPr="00F95409">
        <w:rPr>
          <w:rFonts w:eastAsiaTheme="minorEastAsia"/>
          <w:szCs w:val="24"/>
          <w:lang w:eastAsia="lt-LT"/>
        </w:rPr>
        <w:t xml:space="preserve">mėn.), </w:t>
      </w:r>
      <w:r w:rsidRPr="00F95409">
        <w:rPr>
          <w:rFonts w:eastAsiaTheme="minorEastAsia"/>
          <w:szCs w:val="24"/>
          <w:lang w:val="en-US" w:eastAsia="lt-LT"/>
        </w:rPr>
        <w:t>200 val.</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685"/>
        <w:gridCol w:w="2981"/>
        <w:gridCol w:w="1628"/>
        <w:gridCol w:w="1628"/>
      </w:tblGrid>
      <w:tr w:rsidR="00F95409" w:rsidRPr="00F95409" w14:paraId="0A2A9513" w14:textId="77777777" w:rsidTr="00E67D81">
        <w:trPr>
          <w:trHeight w:val="33"/>
          <w:jc w:val="center"/>
        </w:trPr>
        <w:tc>
          <w:tcPr>
            <w:tcW w:w="704" w:type="dxa"/>
            <w:vMerge w:val="restart"/>
            <w:shd w:val="clear" w:color="auto" w:fill="DBE5F1"/>
            <w:vAlign w:val="center"/>
            <w:hideMark/>
          </w:tcPr>
          <w:p w14:paraId="3EA08D2A" w14:textId="77777777" w:rsidR="00F95409" w:rsidRPr="00F95409" w:rsidRDefault="00F95409" w:rsidP="00F95409">
            <w:pPr>
              <w:jc w:val="center"/>
              <w:rPr>
                <w:b/>
                <w:sz w:val="22"/>
                <w:szCs w:val="22"/>
              </w:rPr>
            </w:pPr>
            <w:r w:rsidRPr="00F95409">
              <w:rPr>
                <w:b/>
                <w:sz w:val="22"/>
                <w:szCs w:val="22"/>
              </w:rPr>
              <w:t>Eil. Nr.</w:t>
            </w:r>
          </w:p>
        </w:tc>
        <w:tc>
          <w:tcPr>
            <w:tcW w:w="4820" w:type="dxa"/>
            <w:vMerge w:val="restart"/>
            <w:shd w:val="clear" w:color="auto" w:fill="DBE5F1"/>
            <w:vAlign w:val="center"/>
            <w:hideMark/>
          </w:tcPr>
          <w:p w14:paraId="3054521C" w14:textId="77777777" w:rsidR="00F95409" w:rsidRPr="00F95409" w:rsidRDefault="00F95409" w:rsidP="00F95409">
            <w:pPr>
              <w:jc w:val="center"/>
              <w:rPr>
                <w:b/>
                <w:sz w:val="22"/>
                <w:szCs w:val="22"/>
              </w:rPr>
            </w:pPr>
            <w:r w:rsidRPr="00F95409">
              <w:rPr>
                <w:b/>
                <w:sz w:val="22"/>
                <w:szCs w:val="22"/>
              </w:rPr>
              <w:t>Techniniai reikalavimai</w:t>
            </w:r>
          </w:p>
        </w:tc>
        <w:tc>
          <w:tcPr>
            <w:tcW w:w="3685" w:type="dxa"/>
            <w:vMerge w:val="restart"/>
            <w:shd w:val="clear" w:color="auto" w:fill="DBE5F1"/>
            <w:vAlign w:val="center"/>
            <w:hideMark/>
          </w:tcPr>
          <w:p w14:paraId="2DDECB73" w14:textId="77777777" w:rsidR="00F95409" w:rsidRPr="00F95409" w:rsidRDefault="00F95409" w:rsidP="00F95409">
            <w:pPr>
              <w:jc w:val="center"/>
              <w:rPr>
                <w:b/>
                <w:sz w:val="22"/>
                <w:szCs w:val="22"/>
              </w:rPr>
            </w:pPr>
            <w:r w:rsidRPr="00F95409">
              <w:rPr>
                <w:b/>
                <w:sz w:val="22"/>
                <w:szCs w:val="22"/>
              </w:rPr>
              <w:t>Reikalaujamos parametrų reikšmės</w:t>
            </w:r>
          </w:p>
        </w:tc>
        <w:tc>
          <w:tcPr>
            <w:tcW w:w="6237" w:type="dxa"/>
            <w:gridSpan w:val="3"/>
            <w:shd w:val="clear" w:color="auto" w:fill="DBE5F1"/>
            <w:vAlign w:val="center"/>
            <w:hideMark/>
          </w:tcPr>
          <w:p w14:paraId="572FB4FF" w14:textId="77777777" w:rsidR="00F95409" w:rsidRPr="00F95409" w:rsidRDefault="00F95409" w:rsidP="00F95409">
            <w:pPr>
              <w:jc w:val="center"/>
              <w:rPr>
                <w:b/>
                <w:sz w:val="22"/>
                <w:szCs w:val="22"/>
              </w:rPr>
            </w:pPr>
            <w:r w:rsidRPr="00F95409">
              <w:rPr>
                <w:b/>
                <w:sz w:val="22"/>
                <w:szCs w:val="22"/>
              </w:rPr>
              <w:t>Atitikimas kokybiniams ir techniniams reikalavimams.</w:t>
            </w:r>
          </w:p>
          <w:p w14:paraId="5C3F79A5" w14:textId="77777777" w:rsidR="00F95409" w:rsidRPr="00F95409" w:rsidRDefault="00F95409" w:rsidP="00F95409">
            <w:pPr>
              <w:jc w:val="center"/>
              <w:rPr>
                <w:b/>
                <w:sz w:val="22"/>
                <w:szCs w:val="22"/>
              </w:rPr>
            </w:pPr>
            <w:r w:rsidRPr="00F95409">
              <w:rPr>
                <w:b/>
                <w:sz w:val="22"/>
                <w:szCs w:val="22"/>
              </w:rPr>
              <w:t>Nuoroda į pridedamus, prekės atitikimą reikalaujamoms charakteristikoms įrodančius, dokumentus (bukletų, techninių aprašų puslapių Nr.)</w:t>
            </w:r>
          </w:p>
        </w:tc>
      </w:tr>
      <w:tr w:rsidR="00F95409" w:rsidRPr="00F95409" w14:paraId="0252DCFC" w14:textId="77777777" w:rsidTr="00E67D81">
        <w:trPr>
          <w:trHeight w:val="33"/>
          <w:jc w:val="center"/>
        </w:trPr>
        <w:tc>
          <w:tcPr>
            <w:tcW w:w="704" w:type="dxa"/>
            <w:vMerge/>
            <w:vAlign w:val="center"/>
            <w:hideMark/>
          </w:tcPr>
          <w:p w14:paraId="1EA59D1F" w14:textId="77777777" w:rsidR="00F95409" w:rsidRPr="00F95409" w:rsidRDefault="00F95409" w:rsidP="00F95409">
            <w:pPr>
              <w:rPr>
                <w:b/>
                <w:sz w:val="22"/>
                <w:szCs w:val="22"/>
              </w:rPr>
            </w:pPr>
          </w:p>
        </w:tc>
        <w:tc>
          <w:tcPr>
            <w:tcW w:w="4820" w:type="dxa"/>
            <w:vMerge/>
            <w:vAlign w:val="center"/>
            <w:hideMark/>
          </w:tcPr>
          <w:p w14:paraId="52896FF9" w14:textId="77777777" w:rsidR="00F95409" w:rsidRPr="00F95409" w:rsidRDefault="00F95409" w:rsidP="00F95409">
            <w:pPr>
              <w:rPr>
                <w:b/>
                <w:sz w:val="22"/>
                <w:szCs w:val="22"/>
              </w:rPr>
            </w:pPr>
          </w:p>
        </w:tc>
        <w:tc>
          <w:tcPr>
            <w:tcW w:w="3685" w:type="dxa"/>
            <w:vMerge/>
            <w:vAlign w:val="center"/>
            <w:hideMark/>
          </w:tcPr>
          <w:p w14:paraId="7D9988C2" w14:textId="77777777" w:rsidR="00F95409" w:rsidRPr="00F95409" w:rsidRDefault="00F95409" w:rsidP="00F95409">
            <w:pPr>
              <w:rPr>
                <w:b/>
                <w:sz w:val="22"/>
                <w:szCs w:val="22"/>
              </w:rPr>
            </w:pPr>
          </w:p>
        </w:tc>
        <w:tc>
          <w:tcPr>
            <w:tcW w:w="2981" w:type="dxa"/>
            <w:vMerge w:val="restart"/>
            <w:shd w:val="clear" w:color="auto" w:fill="DBE5F1"/>
            <w:vAlign w:val="center"/>
            <w:hideMark/>
          </w:tcPr>
          <w:p w14:paraId="06206A80" w14:textId="77777777" w:rsidR="00F95409" w:rsidRPr="00F95409" w:rsidRDefault="00F95409" w:rsidP="00F95409">
            <w:pPr>
              <w:widowControl w:val="0"/>
              <w:snapToGrid w:val="0"/>
              <w:jc w:val="center"/>
              <w:rPr>
                <w:b/>
                <w:sz w:val="22"/>
                <w:szCs w:val="22"/>
              </w:rPr>
            </w:pPr>
            <w:r w:rsidRPr="00F95409">
              <w:rPr>
                <w:b/>
                <w:sz w:val="22"/>
                <w:szCs w:val="22"/>
              </w:rPr>
              <w:t>Siūlomos prekės pavadinimas, techniniai parametrai</w:t>
            </w:r>
          </w:p>
        </w:tc>
        <w:tc>
          <w:tcPr>
            <w:tcW w:w="3256" w:type="dxa"/>
            <w:gridSpan w:val="2"/>
            <w:shd w:val="clear" w:color="auto" w:fill="DBE5F1"/>
            <w:vAlign w:val="center"/>
            <w:hideMark/>
          </w:tcPr>
          <w:p w14:paraId="24A252E5" w14:textId="77777777" w:rsidR="00F95409" w:rsidRPr="00F95409" w:rsidRDefault="00F95409" w:rsidP="00F95409">
            <w:pPr>
              <w:jc w:val="center"/>
              <w:rPr>
                <w:sz w:val="22"/>
                <w:szCs w:val="22"/>
              </w:rPr>
            </w:pPr>
            <w:r w:rsidRPr="00F95409">
              <w:rPr>
                <w:b/>
                <w:bCs/>
                <w:sz w:val="22"/>
                <w:szCs w:val="22"/>
              </w:rPr>
              <w:t>Pasiūlymo dokumentai, patvirtinantys siūlomos prekės techninius parametrus</w:t>
            </w:r>
          </w:p>
        </w:tc>
      </w:tr>
      <w:tr w:rsidR="00F95409" w:rsidRPr="00F95409" w14:paraId="4496311A" w14:textId="77777777" w:rsidTr="00E67D81">
        <w:trPr>
          <w:trHeight w:val="625"/>
          <w:jc w:val="center"/>
        </w:trPr>
        <w:tc>
          <w:tcPr>
            <w:tcW w:w="704" w:type="dxa"/>
            <w:vMerge/>
            <w:vAlign w:val="center"/>
            <w:hideMark/>
          </w:tcPr>
          <w:p w14:paraId="3FF44F18" w14:textId="77777777" w:rsidR="00F95409" w:rsidRPr="00F95409" w:rsidRDefault="00F95409" w:rsidP="00F95409">
            <w:pPr>
              <w:rPr>
                <w:b/>
                <w:sz w:val="22"/>
                <w:szCs w:val="22"/>
              </w:rPr>
            </w:pPr>
          </w:p>
        </w:tc>
        <w:tc>
          <w:tcPr>
            <w:tcW w:w="4820" w:type="dxa"/>
            <w:vMerge/>
            <w:vAlign w:val="center"/>
            <w:hideMark/>
          </w:tcPr>
          <w:p w14:paraId="1A8B1142" w14:textId="77777777" w:rsidR="00F95409" w:rsidRPr="00F95409" w:rsidRDefault="00F95409" w:rsidP="00F95409">
            <w:pPr>
              <w:rPr>
                <w:b/>
                <w:sz w:val="22"/>
                <w:szCs w:val="22"/>
              </w:rPr>
            </w:pPr>
          </w:p>
        </w:tc>
        <w:tc>
          <w:tcPr>
            <w:tcW w:w="3685" w:type="dxa"/>
            <w:vMerge/>
            <w:vAlign w:val="center"/>
            <w:hideMark/>
          </w:tcPr>
          <w:p w14:paraId="6421CAAB" w14:textId="77777777" w:rsidR="00F95409" w:rsidRPr="00F95409" w:rsidRDefault="00F95409" w:rsidP="00F95409">
            <w:pPr>
              <w:rPr>
                <w:b/>
                <w:sz w:val="22"/>
                <w:szCs w:val="22"/>
              </w:rPr>
            </w:pPr>
          </w:p>
        </w:tc>
        <w:tc>
          <w:tcPr>
            <w:tcW w:w="2981" w:type="dxa"/>
            <w:vMerge/>
            <w:vAlign w:val="center"/>
            <w:hideMark/>
          </w:tcPr>
          <w:p w14:paraId="7F68FD13" w14:textId="77777777" w:rsidR="00F95409" w:rsidRPr="00F95409" w:rsidRDefault="00F95409" w:rsidP="00F95409">
            <w:pPr>
              <w:rPr>
                <w:b/>
                <w:sz w:val="22"/>
                <w:szCs w:val="22"/>
              </w:rPr>
            </w:pPr>
          </w:p>
        </w:tc>
        <w:tc>
          <w:tcPr>
            <w:tcW w:w="1628" w:type="dxa"/>
            <w:shd w:val="clear" w:color="auto" w:fill="DBE5F1"/>
            <w:vAlign w:val="center"/>
            <w:hideMark/>
          </w:tcPr>
          <w:p w14:paraId="79C1C4E0" w14:textId="77777777" w:rsidR="00F95409" w:rsidRPr="00F95409" w:rsidRDefault="00F95409" w:rsidP="00F95409">
            <w:pPr>
              <w:jc w:val="center"/>
              <w:rPr>
                <w:b/>
                <w:bCs/>
                <w:sz w:val="22"/>
                <w:szCs w:val="22"/>
              </w:rPr>
            </w:pPr>
            <w:r w:rsidRPr="00F95409">
              <w:rPr>
                <w:b/>
                <w:bCs/>
                <w:sz w:val="22"/>
                <w:szCs w:val="22"/>
              </w:rPr>
              <w:t>dokumento pavadinimas</w:t>
            </w:r>
          </w:p>
        </w:tc>
        <w:tc>
          <w:tcPr>
            <w:tcW w:w="1628" w:type="dxa"/>
            <w:shd w:val="clear" w:color="auto" w:fill="DBE5F1"/>
            <w:vAlign w:val="center"/>
            <w:hideMark/>
          </w:tcPr>
          <w:p w14:paraId="19AAB2B3" w14:textId="77777777" w:rsidR="00F95409" w:rsidRPr="00F95409" w:rsidRDefault="00F95409" w:rsidP="00F95409">
            <w:pPr>
              <w:jc w:val="center"/>
              <w:rPr>
                <w:b/>
                <w:bCs/>
                <w:sz w:val="22"/>
                <w:szCs w:val="22"/>
              </w:rPr>
            </w:pPr>
            <w:r w:rsidRPr="00F95409">
              <w:rPr>
                <w:b/>
                <w:bCs/>
                <w:sz w:val="22"/>
                <w:szCs w:val="22"/>
              </w:rPr>
              <w:t>pasiūlymo lapo numeris</w:t>
            </w:r>
          </w:p>
        </w:tc>
      </w:tr>
      <w:tr w:rsidR="00F95409" w:rsidRPr="00F95409" w14:paraId="15375E60" w14:textId="77777777" w:rsidTr="00E67D81">
        <w:trPr>
          <w:trHeight w:val="33"/>
          <w:jc w:val="center"/>
        </w:trPr>
        <w:tc>
          <w:tcPr>
            <w:tcW w:w="704" w:type="dxa"/>
            <w:tcMar>
              <w:top w:w="0" w:type="dxa"/>
              <w:left w:w="10" w:type="dxa"/>
              <w:bottom w:w="0" w:type="dxa"/>
              <w:right w:w="10" w:type="dxa"/>
            </w:tcMar>
            <w:vAlign w:val="center"/>
          </w:tcPr>
          <w:p w14:paraId="50E69580" w14:textId="77777777" w:rsidR="00F95409" w:rsidRPr="00F95409" w:rsidRDefault="00F95409" w:rsidP="00F95409">
            <w:pPr>
              <w:jc w:val="center"/>
              <w:rPr>
                <w:bCs/>
                <w:i/>
                <w:iCs/>
                <w:sz w:val="22"/>
                <w:szCs w:val="22"/>
              </w:rPr>
            </w:pPr>
            <w:r w:rsidRPr="00F95409">
              <w:rPr>
                <w:bCs/>
                <w:i/>
                <w:iCs/>
                <w:sz w:val="22"/>
                <w:szCs w:val="22"/>
              </w:rPr>
              <w:t>1</w:t>
            </w:r>
          </w:p>
        </w:tc>
        <w:tc>
          <w:tcPr>
            <w:tcW w:w="4820" w:type="dxa"/>
            <w:vAlign w:val="center"/>
          </w:tcPr>
          <w:p w14:paraId="39022E49" w14:textId="77777777" w:rsidR="00F95409" w:rsidRPr="00F95409" w:rsidRDefault="00F95409" w:rsidP="00F95409">
            <w:pPr>
              <w:jc w:val="center"/>
              <w:rPr>
                <w:bCs/>
                <w:i/>
                <w:iCs/>
                <w:sz w:val="22"/>
                <w:szCs w:val="22"/>
              </w:rPr>
            </w:pPr>
            <w:r w:rsidRPr="00F95409">
              <w:rPr>
                <w:bCs/>
                <w:i/>
                <w:iCs/>
                <w:sz w:val="22"/>
                <w:szCs w:val="22"/>
              </w:rPr>
              <w:t>2</w:t>
            </w:r>
          </w:p>
        </w:tc>
        <w:tc>
          <w:tcPr>
            <w:tcW w:w="3685" w:type="dxa"/>
            <w:vAlign w:val="center"/>
          </w:tcPr>
          <w:p w14:paraId="23B677BE" w14:textId="77777777" w:rsidR="00F95409" w:rsidRPr="00F95409" w:rsidRDefault="00F95409" w:rsidP="00F95409">
            <w:pPr>
              <w:jc w:val="center"/>
              <w:rPr>
                <w:bCs/>
                <w:i/>
                <w:iCs/>
                <w:sz w:val="22"/>
                <w:szCs w:val="22"/>
              </w:rPr>
            </w:pPr>
            <w:r w:rsidRPr="00F95409">
              <w:rPr>
                <w:bCs/>
                <w:i/>
                <w:iCs/>
                <w:sz w:val="22"/>
                <w:szCs w:val="22"/>
              </w:rPr>
              <w:t>3</w:t>
            </w:r>
          </w:p>
        </w:tc>
        <w:tc>
          <w:tcPr>
            <w:tcW w:w="2981" w:type="dxa"/>
            <w:vAlign w:val="center"/>
          </w:tcPr>
          <w:p w14:paraId="2A1C89F8" w14:textId="77777777" w:rsidR="00F95409" w:rsidRPr="00F95409" w:rsidRDefault="00F95409" w:rsidP="00F95409">
            <w:pPr>
              <w:ind w:hanging="5"/>
              <w:jc w:val="center"/>
              <w:rPr>
                <w:bCs/>
                <w:i/>
                <w:iCs/>
                <w:sz w:val="22"/>
                <w:szCs w:val="22"/>
              </w:rPr>
            </w:pPr>
            <w:r w:rsidRPr="00F95409">
              <w:rPr>
                <w:bCs/>
                <w:i/>
                <w:iCs/>
                <w:sz w:val="22"/>
                <w:szCs w:val="22"/>
              </w:rPr>
              <w:t>4</w:t>
            </w:r>
          </w:p>
        </w:tc>
        <w:tc>
          <w:tcPr>
            <w:tcW w:w="1628" w:type="dxa"/>
            <w:vAlign w:val="center"/>
          </w:tcPr>
          <w:p w14:paraId="23E5AFAF" w14:textId="77777777" w:rsidR="00F95409" w:rsidRPr="00F95409" w:rsidRDefault="00F95409" w:rsidP="00F95409">
            <w:pPr>
              <w:ind w:hanging="120"/>
              <w:jc w:val="center"/>
              <w:rPr>
                <w:bCs/>
                <w:i/>
                <w:iCs/>
                <w:sz w:val="22"/>
                <w:szCs w:val="22"/>
              </w:rPr>
            </w:pPr>
            <w:r w:rsidRPr="00F95409">
              <w:rPr>
                <w:bCs/>
                <w:i/>
                <w:iCs/>
                <w:sz w:val="22"/>
                <w:szCs w:val="22"/>
              </w:rPr>
              <w:t>5</w:t>
            </w:r>
          </w:p>
        </w:tc>
        <w:tc>
          <w:tcPr>
            <w:tcW w:w="1628" w:type="dxa"/>
            <w:vAlign w:val="center"/>
          </w:tcPr>
          <w:p w14:paraId="3D919614" w14:textId="77777777" w:rsidR="00F95409" w:rsidRPr="00F95409" w:rsidRDefault="00F95409" w:rsidP="00F95409">
            <w:pPr>
              <w:jc w:val="center"/>
              <w:rPr>
                <w:bCs/>
                <w:i/>
                <w:iCs/>
                <w:sz w:val="22"/>
                <w:szCs w:val="22"/>
              </w:rPr>
            </w:pPr>
            <w:r w:rsidRPr="00F95409">
              <w:rPr>
                <w:bCs/>
                <w:i/>
                <w:iCs/>
                <w:sz w:val="22"/>
                <w:szCs w:val="22"/>
              </w:rPr>
              <w:t>6</w:t>
            </w:r>
          </w:p>
        </w:tc>
      </w:tr>
      <w:tr w:rsidR="00F95409" w:rsidRPr="00F95409" w14:paraId="7CCC2D29" w14:textId="77777777" w:rsidTr="00E67D81">
        <w:trPr>
          <w:trHeight w:val="33"/>
          <w:jc w:val="center"/>
        </w:trPr>
        <w:tc>
          <w:tcPr>
            <w:tcW w:w="704" w:type="dxa"/>
            <w:tcMar>
              <w:top w:w="0" w:type="dxa"/>
              <w:left w:w="10" w:type="dxa"/>
              <w:bottom w:w="0" w:type="dxa"/>
              <w:right w:w="10" w:type="dxa"/>
            </w:tcMar>
            <w:vAlign w:val="center"/>
          </w:tcPr>
          <w:p w14:paraId="082C4BF1" w14:textId="77777777" w:rsidR="00F95409" w:rsidRPr="00F95409" w:rsidRDefault="00F95409" w:rsidP="00F95409">
            <w:pPr>
              <w:jc w:val="center"/>
              <w:rPr>
                <w:bCs/>
                <w:sz w:val="22"/>
                <w:szCs w:val="22"/>
              </w:rPr>
            </w:pPr>
            <w:r w:rsidRPr="00F95409">
              <w:rPr>
                <w:bCs/>
                <w:sz w:val="22"/>
                <w:szCs w:val="22"/>
              </w:rPr>
              <w:t>1.1.</w:t>
            </w:r>
          </w:p>
        </w:tc>
        <w:tc>
          <w:tcPr>
            <w:tcW w:w="8505" w:type="dxa"/>
            <w:gridSpan w:val="2"/>
            <w:vAlign w:val="center"/>
          </w:tcPr>
          <w:p w14:paraId="2669FF78" w14:textId="77777777" w:rsidR="00F95409" w:rsidRPr="00F95409" w:rsidRDefault="00F95409" w:rsidP="00F95409">
            <w:pPr>
              <w:rPr>
                <w:bCs/>
                <w:sz w:val="22"/>
                <w:szCs w:val="22"/>
              </w:rPr>
            </w:pPr>
            <w:r w:rsidRPr="00F95409">
              <w:rPr>
                <w:bCs/>
                <w:sz w:val="22"/>
                <w:szCs w:val="22"/>
              </w:rPr>
              <w:t>Gamintojas, modelis</w:t>
            </w:r>
          </w:p>
        </w:tc>
        <w:tc>
          <w:tcPr>
            <w:tcW w:w="2981" w:type="dxa"/>
          </w:tcPr>
          <w:p w14:paraId="4B7A6ACC" w14:textId="77777777" w:rsidR="00F95409" w:rsidRPr="00F95409" w:rsidRDefault="00F95409" w:rsidP="00F95409">
            <w:pPr>
              <w:rPr>
                <w:kern w:val="2"/>
                <w:sz w:val="22"/>
                <w:szCs w:val="22"/>
                <w14:ligatures w14:val="standardContextual"/>
              </w:rPr>
            </w:pPr>
            <w:r w:rsidRPr="00F95409">
              <w:rPr>
                <w:kern w:val="2"/>
                <w:sz w:val="22"/>
                <w:szCs w:val="22"/>
                <w14:ligatures w14:val="standardContextual"/>
              </w:rPr>
              <w:t>1. Gamintojas:</w:t>
            </w:r>
            <w:r w:rsidRPr="00F95409">
              <w:rPr>
                <w:i/>
                <w:kern w:val="2"/>
                <w:sz w:val="22"/>
                <w:szCs w:val="22"/>
                <w14:ligatures w14:val="standardContextual"/>
              </w:rPr>
              <w:t xml:space="preserve"> Įrašyti</w:t>
            </w:r>
          </w:p>
          <w:p w14:paraId="325FE389" w14:textId="77777777" w:rsidR="00F95409" w:rsidRPr="00F95409" w:rsidRDefault="00F95409" w:rsidP="00F95409">
            <w:pPr>
              <w:ind w:hanging="5"/>
              <w:rPr>
                <w:bCs/>
                <w:sz w:val="22"/>
                <w:szCs w:val="22"/>
              </w:rPr>
            </w:pPr>
            <w:r w:rsidRPr="00F95409">
              <w:rPr>
                <w:kern w:val="2"/>
                <w:sz w:val="22"/>
                <w:szCs w:val="22"/>
                <w14:ligatures w14:val="standardContextual"/>
              </w:rPr>
              <w:t xml:space="preserve">2. Modelis: </w:t>
            </w:r>
            <w:r w:rsidRPr="00F95409">
              <w:rPr>
                <w:i/>
                <w:kern w:val="2"/>
                <w:sz w:val="22"/>
                <w:szCs w:val="22"/>
                <w14:ligatures w14:val="standardContextual"/>
              </w:rPr>
              <w:t>Įrašyti</w:t>
            </w:r>
          </w:p>
        </w:tc>
        <w:tc>
          <w:tcPr>
            <w:tcW w:w="1628" w:type="dxa"/>
          </w:tcPr>
          <w:p w14:paraId="23A8C6ED" w14:textId="77777777" w:rsidR="00F95409" w:rsidRPr="00F95409" w:rsidRDefault="00F95409" w:rsidP="00F95409">
            <w:pPr>
              <w:ind w:hanging="120"/>
              <w:jc w:val="center"/>
              <w:rPr>
                <w:bCs/>
                <w:sz w:val="22"/>
                <w:szCs w:val="22"/>
              </w:rPr>
            </w:pPr>
            <w:r w:rsidRPr="00F95409">
              <w:rPr>
                <w:i/>
                <w:kern w:val="2"/>
                <w:sz w:val="22"/>
                <w:szCs w:val="22"/>
                <w14:ligatures w14:val="standardContextual"/>
              </w:rPr>
              <w:t>Įrašyti</w:t>
            </w:r>
          </w:p>
        </w:tc>
        <w:tc>
          <w:tcPr>
            <w:tcW w:w="1628" w:type="dxa"/>
          </w:tcPr>
          <w:p w14:paraId="1CE448DE" w14:textId="77777777" w:rsidR="00F95409" w:rsidRPr="00F95409" w:rsidRDefault="00F95409" w:rsidP="00F95409">
            <w:pPr>
              <w:jc w:val="center"/>
              <w:rPr>
                <w:bCs/>
                <w:sz w:val="22"/>
                <w:szCs w:val="22"/>
              </w:rPr>
            </w:pPr>
            <w:r w:rsidRPr="00F95409">
              <w:rPr>
                <w:i/>
                <w:kern w:val="2"/>
                <w:sz w:val="22"/>
                <w:szCs w:val="22"/>
                <w14:ligatures w14:val="standardContextual"/>
              </w:rPr>
              <w:t>Įrašyti</w:t>
            </w:r>
          </w:p>
        </w:tc>
      </w:tr>
      <w:tr w:rsidR="00F95409" w:rsidRPr="00F95409" w14:paraId="3786A28B" w14:textId="77777777" w:rsidTr="00E67D81">
        <w:trPr>
          <w:trHeight w:val="33"/>
          <w:jc w:val="center"/>
        </w:trPr>
        <w:tc>
          <w:tcPr>
            <w:tcW w:w="704" w:type="dxa"/>
            <w:tcMar>
              <w:top w:w="0" w:type="dxa"/>
              <w:left w:w="10" w:type="dxa"/>
              <w:bottom w:w="0" w:type="dxa"/>
              <w:right w:w="10" w:type="dxa"/>
            </w:tcMar>
            <w:vAlign w:val="center"/>
            <w:hideMark/>
          </w:tcPr>
          <w:p w14:paraId="3FED66CB" w14:textId="77777777" w:rsidR="00F95409" w:rsidRPr="00F95409" w:rsidRDefault="00F95409" w:rsidP="00F95409">
            <w:pPr>
              <w:jc w:val="center"/>
              <w:rPr>
                <w:sz w:val="22"/>
                <w:szCs w:val="22"/>
              </w:rPr>
            </w:pPr>
            <w:r w:rsidRPr="00F95409">
              <w:rPr>
                <w:sz w:val="22"/>
                <w:szCs w:val="22"/>
              </w:rPr>
              <w:t>1.2.</w:t>
            </w:r>
          </w:p>
        </w:tc>
        <w:tc>
          <w:tcPr>
            <w:tcW w:w="4820" w:type="dxa"/>
          </w:tcPr>
          <w:p w14:paraId="118D5EFA"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Sistemos techninė parama paslaugų negarantiniams sutrikimams šalinimas</w:t>
            </w:r>
          </w:p>
        </w:tc>
        <w:tc>
          <w:tcPr>
            <w:tcW w:w="3685" w:type="dxa"/>
          </w:tcPr>
          <w:p w14:paraId="77815F81" w14:textId="77777777" w:rsidR="00F95409" w:rsidRPr="00F95409" w:rsidRDefault="00F95409" w:rsidP="00F95409">
            <w:pPr>
              <w:rPr>
                <w:sz w:val="22"/>
                <w:szCs w:val="22"/>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3939CB07"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792EAC6C"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0E99A61F" w14:textId="77777777" w:rsidR="00F95409" w:rsidRPr="00F95409" w:rsidRDefault="00F95409" w:rsidP="00F95409">
            <w:pPr>
              <w:jc w:val="center"/>
              <w:rPr>
                <w:i/>
                <w:sz w:val="22"/>
                <w:szCs w:val="22"/>
              </w:rPr>
            </w:pPr>
          </w:p>
        </w:tc>
      </w:tr>
      <w:tr w:rsidR="00F95409" w:rsidRPr="00F95409" w14:paraId="2D825A38" w14:textId="77777777" w:rsidTr="00E67D81">
        <w:trPr>
          <w:trHeight w:val="33"/>
          <w:jc w:val="center"/>
        </w:trPr>
        <w:tc>
          <w:tcPr>
            <w:tcW w:w="704" w:type="dxa"/>
            <w:tcMar>
              <w:top w:w="0" w:type="dxa"/>
              <w:left w:w="10" w:type="dxa"/>
              <w:bottom w:w="0" w:type="dxa"/>
              <w:right w:w="10" w:type="dxa"/>
            </w:tcMar>
            <w:vAlign w:val="center"/>
          </w:tcPr>
          <w:p w14:paraId="43167993" w14:textId="77777777" w:rsidR="00F95409" w:rsidRPr="00F95409" w:rsidRDefault="00F95409" w:rsidP="00F95409">
            <w:pPr>
              <w:jc w:val="center"/>
              <w:rPr>
                <w:sz w:val="22"/>
                <w:szCs w:val="22"/>
              </w:rPr>
            </w:pPr>
            <w:r w:rsidRPr="00F95409">
              <w:rPr>
                <w:sz w:val="22"/>
                <w:szCs w:val="22"/>
              </w:rPr>
              <w:t>1.3.</w:t>
            </w:r>
          </w:p>
        </w:tc>
        <w:tc>
          <w:tcPr>
            <w:tcW w:w="4820" w:type="dxa"/>
          </w:tcPr>
          <w:p w14:paraId="5042D664"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Vartotojų specifinių ir sudėtingų funkcijų išpildymas</w:t>
            </w:r>
          </w:p>
        </w:tc>
        <w:tc>
          <w:tcPr>
            <w:tcW w:w="3685" w:type="dxa"/>
          </w:tcPr>
          <w:p w14:paraId="2F2799F0"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1D495D56"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28E7B38"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4F19D80D" w14:textId="77777777" w:rsidR="00F95409" w:rsidRPr="00F95409" w:rsidRDefault="00F95409" w:rsidP="00F95409">
            <w:pPr>
              <w:jc w:val="center"/>
              <w:rPr>
                <w:i/>
                <w:sz w:val="22"/>
                <w:szCs w:val="22"/>
              </w:rPr>
            </w:pPr>
          </w:p>
        </w:tc>
      </w:tr>
      <w:tr w:rsidR="00F95409" w:rsidRPr="00F95409" w14:paraId="4748F6AA" w14:textId="77777777" w:rsidTr="00E67D81">
        <w:trPr>
          <w:trHeight w:val="33"/>
          <w:jc w:val="center"/>
        </w:trPr>
        <w:tc>
          <w:tcPr>
            <w:tcW w:w="704" w:type="dxa"/>
            <w:tcMar>
              <w:top w:w="0" w:type="dxa"/>
              <w:left w:w="10" w:type="dxa"/>
              <w:bottom w:w="0" w:type="dxa"/>
              <w:right w:w="10" w:type="dxa"/>
            </w:tcMar>
            <w:vAlign w:val="center"/>
          </w:tcPr>
          <w:p w14:paraId="7CCBD49B" w14:textId="77777777" w:rsidR="00F95409" w:rsidRPr="00F95409" w:rsidRDefault="00F95409" w:rsidP="00F95409">
            <w:pPr>
              <w:jc w:val="center"/>
              <w:rPr>
                <w:sz w:val="22"/>
                <w:szCs w:val="22"/>
              </w:rPr>
            </w:pPr>
            <w:r w:rsidRPr="00F95409">
              <w:rPr>
                <w:sz w:val="22"/>
                <w:szCs w:val="22"/>
              </w:rPr>
              <w:t>1.</w:t>
            </w:r>
            <w:r w:rsidRPr="00F95409">
              <w:rPr>
                <w:sz w:val="22"/>
                <w:szCs w:val="22"/>
                <w:lang w:val="en-US"/>
              </w:rPr>
              <w:t>4</w:t>
            </w:r>
            <w:r w:rsidRPr="00F95409">
              <w:rPr>
                <w:sz w:val="22"/>
                <w:szCs w:val="22"/>
              </w:rPr>
              <w:t>.</w:t>
            </w:r>
          </w:p>
        </w:tc>
        <w:tc>
          <w:tcPr>
            <w:tcW w:w="4820" w:type="dxa"/>
          </w:tcPr>
          <w:p w14:paraId="32A83C57" w14:textId="77777777" w:rsidR="00F95409" w:rsidRPr="00F95409" w:rsidRDefault="00F95409" w:rsidP="00F95409">
            <w:pPr>
              <w:rPr>
                <w:rFonts w:eastAsia="SimSun"/>
                <w:kern w:val="2"/>
                <w:sz w:val="22"/>
                <w:szCs w:val="22"/>
                <w:lang w:eastAsia="zh-CN" w:bidi="hi-IN"/>
              </w:rPr>
            </w:pPr>
            <w:r w:rsidRPr="00F95409">
              <w:rPr>
                <w:rFonts w:eastAsia="SimSun"/>
                <w:kern w:val="2"/>
                <w:sz w:val="22"/>
                <w:szCs w:val="22"/>
                <w:lang w:eastAsia="zh-CN" w:bidi="hi-IN"/>
              </w:rPr>
              <w:t xml:space="preserve">Garantinis aptarnavimas </w:t>
            </w:r>
            <w:r w:rsidRPr="00F95409">
              <w:rPr>
                <w:rFonts w:eastAsia="SimSun"/>
                <w:kern w:val="2"/>
                <w:sz w:val="22"/>
                <w:szCs w:val="22"/>
                <w:lang w:val="en-US" w:eastAsia="zh-CN" w:bidi="hi-IN"/>
              </w:rPr>
              <w:t xml:space="preserve">24 </w:t>
            </w:r>
            <w:r w:rsidRPr="00F95409">
              <w:rPr>
                <w:rFonts w:eastAsia="SimSun"/>
                <w:kern w:val="2"/>
                <w:sz w:val="22"/>
                <w:szCs w:val="22"/>
                <w:lang w:eastAsia="zh-CN" w:bidi="hi-IN"/>
              </w:rPr>
              <w:t>mėn.</w:t>
            </w:r>
          </w:p>
        </w:tc>
        <w:tc>
          <w:tcPr>
            <w:tcW w:w="3685" w:type="dxa"/>
          </w:tcPr>
          <w:p w14:paraId="7B1F9D29" w14:textId="77777777" w:rsidR="00F95409" w:rsidRPr="00F95409" w:rsidRDefault="00F95409" w:rsidP="00F95409">
            <w:pPr>
              <w:rPr>
                <w:rFonts w:eastAsia="SimSun"/>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06DD19A5" w14:textId="77777777" w:rsidR="00F95409" w:rsidRPr="00F95409" w:rsidRDefault="00F95409" w:rsidP="00F95409">
            <w:pPr>
              <w:ind w:hanging="5"/>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6B2D8A35" w14:textId="77777777" w:rsidR="00F95409" w:rsidRPr="00F95409" w:rsidRDefault="00F95409" w:rsidP="00F95409">
            <w:pPr>
              <w:ind w:hanging="120"/>
              <w:jc w:val="center"/>
              <w:rPr>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4D1C0718" w14:textId="77777777" w:rsidR="00F95409" w:rsidRPr="00F95409" w:rsidRDefault="00F95409" w:rsidP="00F95409">
            <w:pPr>
              <w:jc w:val="center"/>
              <w:rPr>
                <w:i/>
                <w:sz w:val="22"/>
                <w:szCs w:val="22"/>
              </w:rPr>
            </w:pPr>
          </w:p>
        </w:tc>
      </w:tr>
    </w:tbl>
    <w:p w14:paraId="552BB485" w14:textId="77777777" w:rsidR="00F95409" w:rsidRPr="00F95409" w:rsidRDefault="00F95409" w:rsidP="00F95409">
      <w:pPr>
        <w:rPr>
          <w:b/>
          <w:bCs/>
          <w:sz w:val="22"/>
          <w:szCs w:val="22"/>
        </w:rPr>
      </w:pPr>
    </w:p>
    <w:p w14:paraId="09876544" w14:textId="77777777" w:rsidR="003A1771" w:rsidRDefault="003A1771" w:rsidP="001E42BD">
      <w:pPr>
        <w:jc w:val="center"/>
        <w:sectPr w:rsidR="003A1771" w:rsidSect="00A8227A">
          <w:pgSz w:w="15840" w:h="12240" w:orient="landscape" w:code="1"/>
          <w:pgMar w:top="1440" w:right="1440" w:bottom="1440" w:left="1440" w:header="709" w:footer="720" w:gutter="0"/>
          <w:pgNumType w:start="1"/>
          <w:cols w:space="720"/>
          <w:titlePg/>
          <w:docGrid w:linePitch="360"/>
        </w:sectPr>
      </w:pPr>
    </w:p>
    <w:p w14:paraId="4770B046" w14:textId="7FE67262" w:rsidR="001E42BD" w:rsidRDefault="00A07931" w:rsidP="00A07931">
      <w:pPr>
        <w:jc w:val="right"/>
      </w:pPr>
      <w:r>
        <w:lastRenderedPageBreak/>
        <w:t xml:space="preserve">Priedas </w:t>
      </w:r>
      <w:r w:rsidR="00AE0C8F">
        <w:t>Nr.</w:t>
      </w:r>
      <w:r>
        <w:t xml:space="preserve"> </w:t>
      </w:r>
      <w:r w:rsidR="00BE6F97">
        <w:t>3</w:t>
      </w:r>
    </w:p>
    <w:p w14:paraId="15173C88" w14:textId="77777777" w:rsidR="009E67BC" w:rsidRDefault="009E67BC" w:rsidP="00A07931">
      <w:pPr>
        <w:jc w:val="right"/>
      </w:pPr>
    </w:p>
    <w:p w14:paraId="3B8CDC30" w14:textId="77777777" w:rsidR="009E67BC" w:rsidRPr="00071A7A" w:rsidRDefault="009E67BC" w:rsidP="009E67BC">
      <w:pPr>
        <w:keepNext/>
        <w:spacing w:line="276" w:lineRule="auto"/>
        <w:jc w:val="center"/>
        <w:outlineLvl w:val="1"/>
        <w:rPr>
          <w:rFonts w:eastAsia="Calibri"/>
          <w:b/>
          <w:bCs/>
          <w:snapToGrid w:val="0"/>
          <w:szCs w:val="24"/>
        </w:rPr>
      </w:pPr>
      <w:r w:rsidRPr="00071A7A">
        <w:rPr>
          <w:rFonts w:eastAsia="Calibri"/>
          <w:b/>
          <w:bCs/>
          <w:snapToGrid w:val="0"/>
          <w:szCs w:val="24"/>
        </w:rPr>
        <w:t>P</w:t>
      </w:r>
      <w:r>
        <w:rPr>
          <w:rFonts w:eastAsia="Calibri"/>
          <w:b/>
          <w:bCs/>
          <w:snapToGrid w:val="0"/>
          <w:szCs w:val="24"/>
        </w:rPr>
        <w:t>REKIŲ</w:t>
      </w:r>
      <w:r w:rsidRPr="00071A7A">
        <w:rPr>
          <w:rFonts w:eastAsia="Calibri"/>
          <w:b/>
          <w:bCs/>
          <w:snapToGrid w:val="0"/>
          <w:szCs w:val="24"/>
        </w:rPr>
        <w:t xml:space="preserve"> PRIĖMIMO</w:t>
      </w:r>
      <w:r w:rsidRPr="00071A7A">
        <w:rPr>
          <w:rFonts w:eastAsia="Calibri"/>
          <w:b/>
          <w:snapToGrid w:val="0"/>
          <w:szCs w:val="24"/>
        </w:rPr>
        <w:t>–</w:t>
      </w:r>
      <w:r w:rsidRPr="00071A7A">
        <w:rPr>
          <w:rFonts w:eastAsia="Calibri"/>
          <w:b/>
          <w:bCs/>
          <w:snapToGrid w:val="0"/>
          <w:szCs w:val="24"/>
        </w:rPr>
        <w:t>PERDAVIMO AKTAS</w:t>
      </w:r>
    </w:p>
    <w:p w14:paraId="25E7F3E8" w14:textId="77777777" w:rsidR="009E67BC" w:rsidRPr="00071A7A" w:rsidRDefault="009E67BC" w:rsidP="009E67BC">
      <w:pPr>
        <w:spacing w:line="276" w:lineRule="auto"/>
        <w:jc w:val="center"/>
        <w:rPr>
          <w:rFonts w:eastAsia="Calibri"/>
          <w:snapToGrid w:val="0"/>
          <w:szCs w:val="24"/>
        </w:rPr>
      </w:pPr>
      <w:r w:rsidRPr="00071A7A">
        <w:rPr>
          <w:rFonts w:eastAsia="Calibri"/>
          <w:snapToGrid w:val="0"/>
          <w:szCs w:val="24"/>
        </w:rPr>
        <w:t>20__-___-___ Nr. _____________</w:t>
      </w:r>
    </w:p>
    <w:p w14:paraId="4E84D649" w14:textId="77777777" w:rsidR="009E67BC" w:rsidRPr="00071A7A" w:rsidRDefault="009E67BC" w:rsidP="009E67BC">
      <w:pPr>
        <w:spacing w:line="276" w:lineRule="auto"/>
        <w:jc w:val="center"/>
        <w:rPr>
          <w:rFonts w:eastAsia="Calibri"/>
          <w:snapToGrid w:val="0"/>
          <w:szCs w:val="24"/>
        </w:rPr>
      </w:pPr>
      <w:r w:rsidRPr="00071A7A">
        <w:rPr>
          <w:rFonts w:eastAsia="Calibri"/>
          <w:snapToGrid w:val="0"/>
          <w:szCs w:val="24"/>
        </w:rPr>
        <w:t>Akto sudarymo vieta</w:t>
      </w:r>
    </w:p>
    <w:p w14:paraId="591D818A" w14:textId="77777777" w:rsidR="009E67BC" w:rsidRPr="00071A7A" w:rsidRDefault="009E67BC" w:rsidP="009E67BC">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9E67BC" w:rsidRPr="00071A7A" w14:paraId="714CE50E" w14:textId="77777777" w:rsidTr="008A4CCF">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5BFF6EDC" w14:textId="77777777" w:rsidR="009E67BC" w:rsidRPr="00071A7A" w:rsidRDefault="009E67BC" w:rsidP="008A4CCF">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w:t>
            </w:r>
            <w:proofErr w:type="spellStart"/>
            <w:r w:rsidRPr="00071A7A">
              <w:rPr>
                <w:rFonts w:eastAsia="Calibri"/>
                <w:snapToGrid w:val="0"/>
                <w:szCs w:val="24"/>
              </w:rPr>
              <w:t>Drūkšinių</w:t>
            </w:r>
            <w:proofErr w:type="spellEnd"/>
            <w:r w:rsidRPr="00071A7A">
              <w:rPr>
                <w:rFonts w:eastAsia="Calibri"/>
                <w:snapToGrid w:val="0"/>
                <w:szCs w:val="24"/>
              </w:rPr>
              <w:t xml:space="preserve"> k., 31152 Visagino sav.</w:t>
            </w:r>
          </w:p>
        </w:tc>
      </w:tr>
      <w:tr w:rsidR="009E67BC" w:rsidRPr="00071A7A" w14:paraId="41A1174E" w14:textId="77777777" w:rsidTr="008A4CCF">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2DFC42F2" w14:textId="77777777" w:rsidR="009E67BC" w:rsidRPr="00071A7A" w:rsidRDefault="009E67BC" w:rsidP="008A4CCF">
            <w:pPr>
              <w:autoSpaceDE w:val="0"/>
              <w:autoSpaceDN w:val="0"/>
              <w:adjustRightInd w:val="0"/>
              <w:spacing w:line="276" w:lineRule="auto"/>
              <w:rPr>
                <w:rFonts w:eastAsia="Calibri"/>
                <w:color w:val="000000"/>
                <w:szCs w:val="24"/>
              </w:rPr>
            </w:pPr>
            <w:r w:rsidRPr="00071A7A">
              <w:rPr>
                <w:rFonts w:eastAsia="Calibri"/>
                <w:b/>
                <w:color w:val="000000"/>
                <w:szCs w:val="24"/>
              </w:rPr>
              <w:t>P</w:t>
            </w:r>
            <w:r>
              <w:rPr>
                <w:rFonts w:eastAsia="Calibri"/>
                <w:b/>
                <w:color w:val="000000"/>
                <w:szCs w:val="24"/>
              </w:rPr>
              <w:t>rekių</w:t>
            </w:r>
            <w:r w:rsidRPr="00071A7A">
              <w:rPr>
                <w:rFonts w:eastAsia="Calibri"/>
                <w:b/>
                <w:color w:val="000000"/>
                <w:szCs w:val="24"/>
              </w:rPr>
              <w:t xml:space="preserve"> t</w:t>
            </w:r>
            <w:r>
              <w:rPr>
                <w:rFonts w:eastAsia="Calibri"/>
                <w:b/>
                <w:color w:val="000000"/>
                <w:szCs w:val="24"/>
              </w:rPr>
              <w:t>ie</w:t>
            </w:r>
            <w:r w:rsidRPr="00071A7A">
              <w:rPr>
                <w:rFonts w:eastAsia="Calibri"/>
                <w:b/>
                <w:color w:val="000000"/>
                <w:szCs w:val="24"/>
              </w:rPr>
              <w:t>kėjas:</w:t>
            </w:r>
            <w:r w:rsidRPr="00071A7A">
              <w:rPr>
                <w:rFonts w:eastAsia="Calibri"/>
                <w:color w:val="000000"/>
                <w:szCs w:val="24"/>
              </w:rPr>
              <w:t xml:space="preserve"> </w:t>
            </w:r>
          </w:p>
        </w:tc>
      </w:tr>
      <w:tr w:rsidR="009E67BC" w:rsidRPr="00071A7A" w14:paraId="34323511" w14:textId="77777777" w:rsidTr="008A4CCF">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5C07D98F" w14:textId="77777777" w:rsidR="009E67BC" w:rsidRPr="00071A7A" w:rsidRDefault="009E67BC" w:rsidP="008A4CCF">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9E67BC" w:rsidRPr="00071A7A" w14:paraId="4E424E0D" w14:textId="77777777" w:rsidTr="008A4CCF">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52A9928" w14:textId="77777777" w:rsidR="009E67BC" w:rsidRPr="00071A7A" w:rsidRDefault="009E67BC" w:rsidP="008A4CCF">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9E67BC" w:rsidRPr="00071A7A" w14:paraId="38A3A92B" w14:textId="77777777" w:rsidTr="008A4CCF">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60B91D3D" w14:textId="77777777" w:rsidR="009E67BC" w:rsidRPr="00071A7A" w:rsidRDefault="009E67BC" w:rsidP="008A4CCF">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9E67BC" w:rsidRPr="00071A7A" w14:paraId="2F512A04" w14:textId="77777777" w:rsidTr="008A4CCF">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799DA1B2" w14:textId="77777777" w:rsidR="009E67BC" w:rsidRPr="00071A7A" w:rsidRDefault="009E67BC" w:rsidP="008A4CCF">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9E67BC" w:rsidRPr="00071A7A" w14:paraId="57A905D4" w14:textId="77777777" w:rsidTr="008A4CCF">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57C5BB23" w14:textId="77777777" w:rsidR="009E67BC" w:rsidRPr="00071A7A" w:rsidRDefault="009E67BC" w:rsidP="008A4CCF">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9E67BC" w:rsidRPr="00071A7A" w14:paraId="74BDCDE1" w14:textId="77777777" w:rsidTr="008A4CCF">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0A51873C" w14:textId="77777777" w:rsidR="009E67BC" w:rsidRPr="00071A7A" w:rsidRDefault="009E67BC" w:rsidP="008A4CCF">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w:t>
            </w:r>
            <w:r>
              <w:rPr>
                <w:rFonts w:eastAsia="Calibri"/>
                <w:snapToGrid w:val="0"/>
                <w:szCs w:val="24"/>
              </w:rPr>
              <w:t>rekių</w:t>
            </w:r>
            <w:r w:rsidRPr="00071A7A">
              <w:rPr>
                <w:rFonts w:eastAsia="Calibri"/>
                <w:snapToGrid w:val="0"/>
                <w:szCs w:val="24"/>
              </w:rPr>
              <w:t xml:space="preserve"> t</w:t>
            </w:r>
            <w:r>
              <w:rPr>
                <w:rFonts w:eastAsia="Calibri"/>
                <w:snapToGrid w:val="0"/>
                <w:szCs w:val="24"/>
              </w:rPr>
              <w:t>ie</w:t>
            </w:r>
            <w:r w:rsidRPr="00071A7A">
              <w:rPr>
                <w:rFonts w:eastAsia="Calibri"/>
                <w:snapToGrid w:val="0"/>
                <w:szCs w:val="24"/>
              </w:rPr>
              <w:t>kėjas įvykdė savo įsipareigojimus pagal P</w:t>
            </w:r>
            <w:r>
              <w:rPr>
                <w:rFonts w:eastAsia="Calibri"/>
                <w:snapToGrid w:val="0"/>
                <w:szCs w:val="24"/>
              </w:rPr>
              <w:t>rekių</w:t>
            </w:r>
            <w:r w:rsidRPr="00071A7A">
              <w:rPr>
                <w:rFonts w:eastAsia="Calibri"/>
                <w:snapToGrid w:val="0"/>
                <w:szCs w:val="24"/>
              </w:rPr>
              <w:t xml:space="preserve"> t</w:t>
            </w:r>
            <w:r>
              <w:rPr>
                <w:rFonts w:eastAsia="Calibri"/>
                <w:snapToGrid w:val="0"/>
                <w:szCs w:val="24"/>
              </w:rPr>
              <w:t>ie</w:t>
            </w:r>
            <w:r w:rsidRPr="00071A7A">
              <w:rPr>
                <w:rFonts w:eastAsia="Calibri"/>
                <w:snapToGrid w:val="0"/>
                <w:szCs w:val="24"/>
              </w:rPr>
              <w:t>kimo sutartį Nr. __________________. P</w:t>
            </w:r>
            <w:r>
              <w:rPr>
                <w:rFonts w:eastAsia="Calibri"/>
                <w:snapToGrid w:val="0"/>
                <w:szCs w:val="24"/>
              </w:rPr>
              <w:t>rekių</w:t>
            </w:r>
            <w:r w:rsidRPr="00071A7A">
              <w:rPr>
                <w:rFonts w:eastAsia="Calibri"/>
                <w:snapToGrid w:val="0"/>
                <w:szCs w:val="24"/>
              </w:rPr>
              <w:t xml:space="preserve"> ti</w:t>
            </w:r>
            <w:r>
              <w:rPr>
                <w:rFonts w:eastAsia="Calibri"/>
                <w:snapToGrid w:val="0"/>
                <w:szCs w:val="24"/>
              </w:rPr>
              <w:t>e</w:t>
            </w:r>
            <w:r w:rsidRPr="00071A7A">
              <w:rPr>
                <w:rFonts w:eastAsia="Calibri"/>
                <w:snapToGrid w:val="0"/>
                <w:szCs w:val="24"/>
              </w:rPr>
              <w:t>kėjas suteikė pirkėjui šias P</w:t>
            </w:r>
            <w:r>
              <w:rPr>
                <w:rFonts w:eastAsia="Calibri"/>
                <w:snapToGrid w:val="0"/>
                <w:szCs w:val="24"/>
              </w:rPr>
              <w:t>rekes</w:t>
            </w:r>
            <w:r w:rsidRPr="00071A7A">
              <w:rPr>
                <w:rFonts w:eastAsia="Calibri"/>
                <w:snapToGrid w:val="0"/>
                <w:szCs w:val="24"/>
              </w:rPr>
              <w:t>:</w:t>
            </w:r>
          </w:p>
        </w:tc>
      </w:tr>
      <w:tr w:rsidR="009E67BC" w:rsidRPr="00071A7A" w14:paraId="28A60525"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30901CB6"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23AA4238"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P</w:t>
            </w:r>
            <w:r>
              <w:rPr>
                <w:rFonts w:eastAsia="Calibri"/>
                <w:b/>
                <w:bCs/>
                <w:snapToGrid w:val="0"/>
                <w:szCs w:val="24"/>
              </w:rPr>
              <w:t>rekių</w:t>
            </w:r>
            <w:r w:rsidRPr="00071A7A">
              <w:rPr>
                <w:rFonts w:eastAsia="Calibri"/>
                <w:b/>
                <w:bCs/>
                <w:snapToGrid w:val="0"/>
                <w:szCs w:val="24"/>
              </w:rPr>
              <w:t xml:space="preserve">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55BB187D"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05A74B74" w14:textId="77777777" w:rsidR="009E67BC" w:rsidRPr="00071A7A" w:rsidRDefault="009E67BC" w:rsidP="008A4CCF">
            <w:pPr>
              <w:keepNext/>
              <w:spacing w:line="276" w:lineRule="auto"/>
              <w:jc w:val="center"/>
              <w:outlineLvl w:val="7"/>
              <w:rPr>
                <w:rFonts w:eastAsia="Calibri"/>
                <w:b/>
                <w:snapToGrid w:val="0"/>
                <w:szCs w:val="24"/>
              </w:rPr>
            </w:pPr>
            <w:r w:rsidRPr="00071A7A">
              <w:rPr>
                <w:rFonts w:eastAsia="Calibri"/>
                <w:b/>
                <w:snapToGrid w:val="0"/>
                <w:szCs w:val="24"/>
              </w:rPr>
              <w:t>P</w:t>
            </w:r>
            <w:r>
              <w:rPr>
                <w:rFonts w:eastAsia="Calibri"/>
                <w:b/>
                <w:snapToGrid w:val="0"/>
                <w:szCs w:val="24"/>
              </w:rPr>
              <w:t>rekių</w:t>
            </w:r>
            <w:r w:rsidRPr="00071A7A">
              <w:rPr>
                <w:rFonts w:eastAsia="Calibri"/>
                <w:b/>
                <w:snapToGrid w:val="0"/>
                <w:szCs w:val="24"/>
              </w:rPr>
              <w:t xml:space="preserve"> pavadinimas ir aprašymas</w:t>
            </w:r>
          </w:p>
          <w:p w14:paraId="7E066506" w14:textId="77777777" w:rsidR="009E67BC" w:rsidRPr="00071A7A" w:rsidRDefault="009E67BC" w:rsidP="008A4CCF">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565E86BF"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Kiekis,</w:t>
            </w:r>
          </w:p>
          <w:p w14:paraId="03643910"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36EDCEF7"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Vieneto</w:t>
            </w:r>
          </w:p>
          <w:p w14:paraId="5C299D64"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kaina (įkainis)</w:t>
            </w:r>
          </w:p>
          <w:p w14:paraId="4387DFFE"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(be PVM),</w:t>
            </w:r>
          </w:p>
          <w:p w14:paraId="4EA8E4DF" w14:textId="77777777" w:rsidR="009E67BC" w:rsidRPr="00071A7A" w:rsidRDefault="009E67BC" w:rsidP="008A4CCF">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4061116F"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Suma</w:t>
            </w:r>
          </w:p>
          <w:p w14:paraId="66E6A1AB"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(be PVM),</w:t>
            </w:r>
          </w:p>
          <w:p w14:paraId="38D50EDD" w14:textId="77777777" w:rsidR="009E67BC" w:rsidRPr="00071A7A" w:rsidRDefault="009E67BC" w:rsidP="008A4CCF">
            <w:pPr>
              <w:spacing w:line="276" w:lineRule="auto"/>
              <w:jc w:val="center"/>
              <w:rPr>
                <w:rFonts w:eastAsia="Calibri"/>
                <w:b/>
                <w:bCs/>
                <w:snapToGrid w:val="0"/>
                <w:szCs w:val="24"/>
              </w:rPr>
            </w:pPr>
            <w:r w:rsidRPr="00071A7A">
              <w:rPr>
                <w:rFonts w:eastAsia="Calibri"/>
                <w:b/>
                <w:snapToGrid w:val="0"/>
                <w:szCs w:val="24"/>
              </w:rPr>
              <w:t>Eur</w:t>
            </w:r>
          </w:p>
          <w:p w14:paraId="60A803C8" w14:textId="77777777" w:rsidR="009E67BC" w:rsidRPr="00071A7A" w:rsidRDefault="009E67BC" w:rsidP="008A4CCF">
            <w:pPr>
              <w:spacing w:line="276" w:lineRule="auto"/>
              <w:jc w:val="center"/>
              <w:rPr>
                <w:rFonts w:eastAsia="Calibri"/>
                <w:b/>
                <w:bCs/>
                <w:snapToGrid w:val="0"/>
                <w:szCs w:val="24"/>
              </w:rPr>
            </w:pPr>
          </w:p>
        </w:tc>
      </w:tr>
      <w:tr w:rsidR="009E67BC" w:rsidRPr="00071A7A" w14:paraId="795FBF8F"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04202F17"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61BB463E"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68829DE6"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75F0778A"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4</w:t>
            </w:r>
          </w:p>
          <w:p w14:paraId="2526D40F" w14:textId="77777777" w:rsidR="009E67BC" w:rsidRPr="00071A7A" w:rsidRDefault="009E67BC" w:rsidP="008A4CCF">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5DA1FEB7"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2AB5A652"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15BA6A96"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7</w:t>
            </w:r>
          </w:p>
          <w:p w14:paraId="2B97CB51" w14:textId="77777777" w:rsidR="009E67BC" w:rsidRPr="00071A7A" w:rsidRDefault="009E67BC" w:rsidP="008A4CCF">
            <w:pPr>
              <w:spacing w:line="276" w:lineRule="auto"/>
              <w:jc w:val="center"/>
              <w:rPr>
                <w:rFonts w:eastAsia="Calibri"/>
                <w:b/>
                <w:bCs/>
                <w:snapToGrid w:val="0"/>
                <w:szCs w:val="24"/>
              </w:rPr>
            </w:pPr>
          </w:p>
        </w:tc>
      </w:tr>
      <w:tr w:rsidR="009E67BC" w:rsidRPr="00071A7A" w14:paraId="632ADACE"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6944C8AF" w14:textId="77777777" w:rsidR="009E67BC" w:rsidRPr="00071A7A" w:rsidRDefault="009E67BC" w:rsidP="008A4CCF">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0ED3C59B" w14:textId="77777777" w:rsidR="009E67BC" w:rsidRPr="00071A7A" w:rsidRDefault="009E67BC" w:rsidP="008A4CCF">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6D509197" w14:textId="77777777" w:rsidR="009E67BC" w:rsidRPr="00071A7A" w:rsidRDefault="009E67BC" w:rsidP="008A4CCF">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46EE363B" w14:textId="77777777" w:rsidR="009E67BC" w:rsidRPr="00071A7A" w:rsidRDefault="009E67BC" w:rsidP="008A4CCF">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BA35052" w14:textId="77777777" w:rsidR="009E67BC" w:rsidRPr="00071A7A" w:rsidRDefault="009E67BC" w:rsidP="008A4CCF">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034D404C" w14:textId="77777777" w:rsidR="009E67BC" w:rsidRPr="00071A7A" w:rsidRDefault="009E67BC" w:rsidP="008A4CCF">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45A8434E" w14:textId="77777777" w:rsidR="009E67BC" w:rsidRPr="00071A7A" w:rsidRDefault="009E67BC" w:rsidP="008A4CCF">
            <w:pPr>
              <w:spacing w:line="276" w:lineRule="auto"/>
              <w:jc w:val="center"/>
              <w:rPr>
                <w:rFonts w:eastAsia="Calibri"/>
                <w:bCs/>
                <w:snapToGrid w:val="0"/>
                <w:szCs w:val="24"/>
              </w:rPr>
            </w:pPr>
          </w:p>
        </w:tc>
      </w:tr>
      <w:tr w:rsidR="009E67BC" w:rsidRPr="00071A7A" w14:paraId="6AFFAF35"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7E190F03" w14:textId="77777777" w:rsidR="009E67BC" w:rsidRPr="00071A7A" w:rsidRDefault="009E67BC" w:rsidP="008A4CCF">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2261E1CC" w14:textId="77777777" w:rsidR="009E67BC" w:rsidRPr="00071A7A" w:rsidRDefault="009E67BC" w:rsidP="008A4CCF">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202024C1" w14:textId="77777777" w:rsidR="009E67BC" w:rsidRPr="00071A7A" w:rsidRDefault="009E67BC" w:rsidP="008A4CCF">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0C2ECB32" w14:textId="77777777" w:rsidR="009E67BC" w:rsidRPr="00071A7A" w:rsidRDefault="009E67BC" w:rsidP="008A4CCF">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7A35F0C9" w14:textId="77777777" w:rsidR="009E67BC" w:rsidRPr="00071A7A" w:rsidRDefault="009E67BC" w:rsidP="008A4CCF">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026354FF" w14:textId="77777777" w:rsidR="009E67BC" w:rsidRPr="00071A7A" w:rsidRDefault="009E67BC" w:rsidP="008A4CCF">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37C0656C" w14:textId="77777777" w:rsidR="009E67BC" w:rsidRPr="00071A7A" w:rsidRDefault="009E67BC" w:rsidP="008A4CCF">
            <w:pPr>
              <w:spacing w:line="276" w:lineRule="auto"/>
              <w:jc w:val="center"/>
              <w:rPr>
                <w:rFonts w:eastAsia="Calibri"/>
                <w:bCs/>
                <w:snapToGrid w:val="0"/>
                <w:szCs w:val="24"/>
              </w:rPr>
            </w:pPr>
          </w:p>
        </w:tc>
      </w:tr>
      <w:tr w:rsidR="009E67BC" w:rsidRPr="00071A7A" w14:paraId="586B4514"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6DF18654" w14:textId="77777777" w:rsidR="009E67BC" w:rsidRPr="00071A7A" w:rsidRDefault="009E67BC" w:rsidP="008A4CCF">
            <w:pPr>
              <w:spacing w:line="276" w:lineRule="auto"/>
              <w:jc w:val="right"/>
              <w:rPr>
                <w:rFonts w:eastAsia="Calibri"/>
                <w:b/>
                <w:bCs/>
                <w:snapToGrid w:val="0"/>
                <w:szCs w:val="24"/>
              </w:rPr>
            </w:pPr>
            <w:r w:rsidRPr="00071A7A">
              <w:rPr>
                <w:rFonts w:eastAsia="Calibri"/>
                <w:b/>
                <w:bCs/>
                <w:snapToGrid w:val="0"/>
                <w:szCs w:val="24"/>
              </w:rPr>
              <w:t>Iš viso suteikta P</w:t>
            </w:r>
            <w:r>
              <w:rPr>
                <w:rFonts w:eastAsia="Calibri"/>
                <w:b/>
                <w:bCs/>
                <w:snapToGrid w:val="0"/>
                <w:szCs w:val="24"/>
              </w:rPr>
              <w:t>rekių</w:t>
            </w:r>
            <w:r w:rsidRPr="00071A7A">
              <w:rPr>
                <w:rFonts w:eastAsia="Calibri"/>
                <w:b/>
                <w:bCs/>
                <w:snapToGrid w:val="0"/>
                <w:szCs w:val="24"/>
              </w:rPr>
              <w:t xml:space="preserve"> už Eur be PVM:</w:t>
            </w:r>
          </w:p>
        </w:tc>
        <w:tc>
          <w:tcPr>
            <w:tcW w:w="1134" w:type="dxa"/>
            <w:tcBorders>
              <w:top w:val="single" w:sz="4" w:space="0" w:color="auto"/>
              <w:left w:val="single" w:sz="6" w:space="0" w:color="auto"/>
              <w:bottom w:val="single" w:sz="4" w:space="0" w:color="auto"/>
              <w:right w:val="single" w:sz="4" w:space="0" w:color="auto"/>
            </w:tcBorders>
          </w:tcPr>
          <w:p w14:paraId="65BB2AF1" w14:textId="77777777" w:rsidR="009E67BC" w:rsidRPr="00071A7A" w:rsidRDefault="009E67BC" w:rsidP="008A4CCF">
            <w:pPr>
              <w:spacing w:line="276" w:lineRule="auto"/>
              <w:jc w:val="center"/>
              <w:rPr>
                <w:rFonts w:eastAsia="Calibri"/>
                <w:bCs/>
                <w:snapToGrid w:val="0"/>
                <w:szCs w:val="24"/>
              </w:rPr>
            </w:pPr>
          </w:p>
        </w:tc>
      </w:tr>
      <w:tr w:rsidR="009E67BC" w:rsidRPr="00071A7A" w14:paraId="55085A2F"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2645EED4" w14:textId="77777777" w:rsidR="009E67BC" w:rsidRPr="00071A7A" w:rsidRDefault="009E67BC" w:rsidP="008A4CCF">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63E7F755" w14:textId="77777777" w:rsidR="009E67BC" w:rsidRPr="00071A7A" w:rsidRDefault="009E67BC" w:rsidP="008A4CCF">
            <w:pPr>
              <w:spacing w:line="276" w:lineRule="auto"/>
              <w:jc w:val="center"/>
              <w:rPr>
                <w:rFonts w:eastAsia="Calibri"/>
                <w:bCs/>
                <w:snapToGrid w:val="0"/>
                <w:szCs w:val="24"/>
              </w:rPr>
            </w:pPr>
          </w:p>
        </w:tc>
      </w:tr>
      <w:tr w:rsidR="009E67BC" w:rsidRPr="00071A7A" w14:paraId="6E85FB1B"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3C78A2E7" w14:textId="77777777" w:rsidR="009E67BC" w:rsidRPr="00071A7A" w:rsidRDefault="009E67BC" w:rsidP="008A4CCF">
            <w:pPr>
              <w:spacing w:line="276" w:lineRule="auto"/>
              <w:jc w:val="right"/>
              <w:rPr>
                <w:rFonts w:eastAsia="Calibri"/>
                <w:b/>
                <w:bCs/>
                <w:snapToGrid w:val="0"/>
                <w:szCs w:val="24"/>
              </w:rPr>
            </w:pPr>
            <w:r w:rsidRPr="00071A7A">
              <w:rPr>
                <w:rFonts w:eastAsia="Calibri"/>
                <w:b/>
                <w:bCs/>
                <w:snapToGrid w:val="0"/>
                <w:szCs w:val="24"/>
              </w:rPr>
              <w:t>Iš viso suteikta p</w:t>
            </w:r>
            <w:r>
              <w:rPr>
                <w:rFonts w:eastAsia="Calibri"/>
                <w:b/>
                <w:bCs/>
                <w:snapToGrid w:val="0"/>
                <w:szCs w:val="24"/>
              </w:rPr>
              <w:t>rekių</w:t>
            </w:r>
            <w:r w:rsidRPr="00071A7A">
              <w:rPr>
                <w:rFonts w:eastAsia="Calibri"/>
                <w:b/>
                <w:bCs/>
                <w:snapToGrid w:val="0"/>
                <w:szCs w:val="24"/>
              </w:rPr>
              <w:t xml:space="preserve"> už Eur su PVM:</w:t>
            </w:r>
          </w:p>
        </w:tc>
        <w:tc>
          <w:tcPr>
            <w:tcW w:w="1134" w:type="dxa"/>
            <w:tcBorders>
              <w:top w:val="single" w:sz="4" w:space="0" w:color="auto"/>
              <w:left w:val="single" w:sz="6" w:space="0" w:color="auto"/>
              <w:bottom w:val="single" w:sz="4" w:space="0" w:color="auto"/>
              <w:right w:val="single" w:sz="4" w:space="0" w:color="auto"/>
            </w:tcBorders>
          </w:tcPr>
          <w:p w14:paraId="7B0E4BFC" w14:textId="77777777" w:rsidR="009E67BC" w:rsidRPr="00071A7A" w:rsidRDefault="009E67BC" w:rsidP="008A4CCF">
            <w:pPr>
              <w:spacing w:line="276" w:lineRule="auto"/>
              <w:jc w:val="center"/>
              <w:rPr>
                <w:rFonts w:eastAsia="Calibri"/>
                <w:bCs/>
                <w:snapToGrid w:val="0"/>
                <w:szCs w:val="24"/>
              </w:rPr>
            </w:pPr>
          </w:p>
        </w:tc>
      </w:tr>
    </w:tbl>
    <w:p w14:paraId="24FF1EB1" w14:textId="77777777" w:rsidR="009E67BC" w:rsidRPr="00071A7A" w:rsidRDefault="009E67BC" w:rsidP="009E67BC">
      <w:pPr>
        <w:spacing w:line="276" w:lineRule="auto"/>
        <w:rPr>
          <w:rFonts w:eastAsia="Calibri"/>
          <w:snapToGrid w:val="0"/>
          <w:szCs w:val="24"/>
        </w:rPr>
      </w:pPr>
      <w:r w:rsidRPr="00071A7A">
        <w:rPr>
          <w:rFonts w:eastAsia="Calibri"/>
          <w:snapToGrid w:val="0"/>
          <w:szCs w:val="24"/>
        </w:rPr>
        <w:t>* Tais atvejais, kai pagal galiojančius teisės aktus P</w:t>
      </w:r>
      <w:r>
        <w:rPr>
          <w:rFonts w:eastAsia="Calibri"/>
          <w:snapToGrid w:val="0"/>
          <w:szCs w:val="24"/>
        </w:rPr>
        <w:t>rekių</w:t>
      </w:r>
      <w:r w:rsidRPr="00071A7A">
        <w:rPr>
          <w:rFonts w:eastAsia="Calibri"/>
          <w:snapToGrid w:val="0"/>
          <w:szCs w:val="24"/>
        </w:rPr>
        <w:t xml:space="preserve"> t</w:t>
      </w:r>
      <w:r>
        <w:rPr>
          <w:rFonts w:eastAsia="Calibri"/>
          <w:snapToGrid w:val="0"/>
          <w:szCs w:val="24"/>
        </w:rPr>
        <w:t>ie</w:t>
      </w:r>
      <w:r w:rsidRPr="00071A7A">
        <w:rPr>
          <w:rFonts w:eastAsia="Calibri"/>
          <w:snapToGrid w:val="0"/>
          <w:szCs w:val="24"/>
        </w:rPr>
        <w:t>kėjui nereikia mokėti PVM, atitinkamos skiltys nepildomos; nurodomos priežastys, dėl kurių P</w:t>
      </w:r>
      <w:r>
        <w:rPr>
          <w:rFonts w:eastAsia="Calibri"/>
          <w:snapToGrid w:val="0"/>
          <w:szCs w:val="24"/>
        </w:rPr>
        <w:t>rekių</w:t>
      </w:r>
      <w:r w:rsidRPr="00071A7A">
        <w:rPr>
          <w:rFonts w:eastAsia="Calibri"/>
          <w:snapToGrid w:val="0"/>
          <w:szCs w:val="24"/>
        </w:rPr>
        <w:t xml:space="preserve"> ti</w:t>
      </w:r>
      <w:r>
        <w:rPr>
          <w:rFonts w:eastAsia="Calibri"/>
          <w:snapToGrid w:val="0"/>
          <w:szCs w:val="24"/>
        </w:rPr>
        <w:t>e</w:t>
      </w:r>
      <w:r w:rsidRPr="00071A7A">
        <w:rPr>
          <w:rFonts w:eastAsia="Calibri"/>
          <w:snapToGrid w:val="0"/>
          <w:szCs w:val="24"/>
        </w:rPr>
        <w:t>kėjas nemoka PVM.</w:t>
      </w:r>
    </w:p>
    <w:p w14:paraId="6A4924B8" w14:textId="77777777" w:rsidR="009E67BC" w:rsidRPr="00071A7A" w:rsidRDefault="009E67BC" w:rsidP="009E67BC">
      <w:pPr>
        <w:spacing w:line="360" w:lineRule="auto"/>
        <w:rPr>
          <w:rFonts w:eastAsia="Calibri"/>
          <w:snapToGrid w:val="0"/>
          <w:szCs w:val="24"/>
        </w:rPr>
      </w:pPr>
      <w:r w:rsidRPr="00071A7A">
        <w:rPr>
          <w:rFonts w:eastAsia="Calibri"/>
          <w:snapToGrid w:val="0"/>
          <w:szCs w:val="24"/>
        </w:rPr>
        <w:t>Suteiktų P</w:t>
      </w:r>
      <w:r>
        <w:rPr>
          <w:rFonts w:eastAsia="Calibri"/>
          <w:snapToGrid w:val="0"/>
          <w:szCs w:val="24"/>
        </w:rPr>
        <w:t>rekių</w:t>
      </w:r>
      <w:r w:rsidRPr="00071A7A">
        <w:rPr>
          <w:rFonts w:eastAsia="Calibri"/>
          <w:snapToGrid w:val="0"/>
          <w:szCs w:val="24"/>
        </w:rPr>
        <w:t xml:space="preserve"> kaina – ____________________________ Eur su PVM.</w:t>
      </w:r>
    </w:p>
    <w:p w14:paraId="13129E6F" w14:textId="77777777" w:rsidR="009E67BC" w:rsidRPr="00071A7A" w:rsidRDefault="009E67BC" w:rsidP="009E67BC">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C54B7E7" w14:textId="77777777" w:rsidR="009E67BC" w:rsidRPr="00071A7A" w:rsidRDefault="009E67BC" w:rsidP="009E67BC">
      <w:pPr>
        <w:spacing w:line="276" w:lineRule="auto"/>
        <w:ind w:right="-1"/>
        <w:jc w:val="both"/>
        <w:rPr>
          <w:rFonts w:eastAsia="Calibri"/>
          <w:b/>
          <w:snapToGrid w:val="0"/>
          <w:szCs w:val="24"/>
        </w:rPr>
      </w:pPr>
      <w:r w:rsidRPr="00071A7A">
        <w:rPr>
          <w:rFonts w:eastAsia="Calibri"/>
          <w:b/>
          <w:snapToGrid w:val="0"/>
          <w:szCs w:val="24"/>
        </w:rPr>
        <w:t>Šis aktas neatleidžia P</w:t>
      </w:r>
      <w:r>
        <w:rPr>
          <w:rFonts w:eastAsia="Calibri"/>
          <w:b/>
          <w:snapToGrid w:val="0"/>
          <w:szCs w:val="24"/>
        </w:rPr>
        <w:t>rekių</w:t>
      </w:r>
      <w:r w:rsidRPr="00071A7A">
        <w:rPr>
          <w:rFonts w:eastAsia="Calibri"/>
          <w:b/>
          <w:snapToGrid w:val="0"/>
          <w:szCs w:val="24"/>
        </w:rPr>
        <w:t xml:space="preserve"> t</w:t>
      </w:r>
      <w:r>
        <w:rPr>
          <w:rFonts w:eastAsia="Calibri"/>
          <w:b/>
          <w:snapToGrid w:val="0"/>
          <w:szCs w:val="24"/>
        </w:rPr>
        <w:t>ei</w:t>
      </w:r>
      <w:r w:rsidRPr="00071A7A">
        <w:rPr>
          <w:rFonts w:eastAsia="Calibri"/>
          <w:b/>
          <w:snapToGrid w:val="0"/>
          <w:szCs w:val="24"/>
        </w:rPr>
        <w:t>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9E67BC" w:rsidRPr="00071A7A" w14:paraId="4103C40F" w14:textId="77777777" w:rsidTr="008A4CCF">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691FFFDE" w14:textId="77777777" w:rsidR="009E67BC" w:rsidRPr="00071A7A" w:rsidRDefault="009E67BC" w:rsidP="008A4CCF">
            <w:pPr>
              <w:keepNext/>
              <w:spacing w:line="276" w:lineRule="auto"/>
              <w:jc w:val="center"/>
              <w:rPr>
                <w:rFonts w:eastAsia="Calibri"/>
                <w:b/>
                <w:snapToGrid w:val="0"/>
                <w:szCs w:val="24"/>
              </w:rPr>
            </w:pPr>
            <w:r w:rsidRPr="00071A7A">
              <w:rPr>
                <w:rFonts w:eastAsia="Calibri"/>
                <w:b/>
                <w:snapToGrid w:val="0"/>
                <w:szCs w:val="24"/>
              </w:rPr>
              <w:lastRenderedPageBreak/>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BA7D785" w14:textId="77777777" w:rsidR="009E67BC" w:rsidRPr="00071A7A" w:rsidRDefault="009E67BC" w:rsidP="008A4CCF">
            <w:pPr>
              <w:keepNext/>
              <w:spacing w:line="276" w:lineRule="auto"/>
              <w:jc w:val="center"/>
              <w:rPr>
                <w:rFonts w:eastAsia="Calibri"/>
                <w:b/>
                <w:snapToGrid w:val="0"/>
                <w:szCs w:val="24"/>
              </w:rPr>
            </w:pPr>
            <w:r w:rsidRPr="00071A7A">
              <w:rPr>
                <w:rFonts w:eastAsia="Calibri"/>
                <w:b/>
                <w:snapToGrid w:val="0"/>
                <w:szCs w:val="24"/>
              </w:rPr>
              <w:t>P</w:t>
            </w:r>
            <w:r>
              <w:rPr>
                <w:rFonts w:eastAsia="Calibri"/>
                <w:b/>
                <w:snapToGrid w:val="0"/>
                <w:szCs w:val="24"/>
              </w:rPr>
              <w:t>rekių</w:t>
            </w:r>
            <w:r w:rsidRPr="00071A7A">
              <w:rPr>
                <w:rFonts w:eastAsia="Calibri"/>
                <w:b/>
                <w:snapToGrid w:val="0"/>
                <w:szCs w:val="24"/>
              </w:rPr>
              <w:t xml:space="preserve"> teikėjo atstovas</w:t>
            </w:r>
          </w:p>
        </w:tc>
      </w:tr>
      <w:tr w:rsidR="009E67BC" w:rsidRPr="00071A7A" w14:paraId="2FF1D49A" w14:textId="77777777" w:rsidTr="008A4CCF">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48855CE0"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Vardas,</w:t>
            </w:r>
          </w:p>
          <w:p w14:paraId="3F48C6A8"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65F9E73B" w14:textId="77777777" w:rsidR="009E67BC" w:rsidRPr="00071A7A" w:rsidRDefault="009E67BC" w:rsidP="008A4CCF">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F28B839"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Vardas,</w:t>
            </w:r>
          </w:p>
          <w:p w14:paraId="18302ADE"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0AE9370E" w14:textId="77777777" w:rsidR="009E67BC" w:rsidRPr="00071A7A" w:rsidRDefault="009E67BC" w:rsidP="008A4CCF">
            <w:pPr>
              <w:keepNext/>
              <w:spacing w:line="276" w:lineRule="auto"/>
              <w:ind w:left="567" w:hanging="567"/>
              <w:jc w:val="both"/>
              <w:rPr>
                <w:rFonts w:eastAsia="Calibri"/>
                <w:snapToGrid w:val="0"/>
                <w:szCs w:val="24"/>
              </w:rPr>
            </w:pPr>
          </w:p>
        </w:tc>
      </w:tr>
      <w:tr w:rsidR="009E67BC" w:rsidRPr="00071A7A" w14:paraId="266758EE" w14:textId="77777777" w:rsidTr="008A4CCF">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6B75DA7B"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234B85EA" w14:textId="77777777" w:rsidR="009E67BC" w:rsidRPr="00071A7A" w:rsidRDefault="009E67BC" w:rsidP="008A4CCF">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5D24C5"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47586D56" w14:textId="77777777" w:rsidR="009E67BC" w:rsidRPr="00071A7A" w:rsidRDefault="009E67BC" w:rsidP="008A4CCF">
            <w:pPr>
              <w:keepNext/>
              <w:spacing w:line="276" w:lineRule="auto"/>
              <w:ind w:left="34"/>
              <w:jc w:val="both"/>
              <w:rPr>
                <w:rFonts w:eastAsia="Calibri"/>
                <w:snapToGrid w:val="0"/>
                <w:szCs w:val="24"/>
              </w:rPr>
            </w:pPr>
          </w:p>
        </w:tc>
      </w:tr>
      <w:tr w:rsidR="009E67BC" w:rsidRPr="00071A7A" w14:paraId="64B200E4" w14:textId="77777777" w:rsidTr="008A4CCF">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65CB7062" w14:textId="77777777" w:rsidR="009E67BC" w:rsidRPr="00071A7A" w:rsidRDefault="009E67BC" w:rsidP="008A4CCF">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48A35C35" w14:textId="77777777" w:rsidR="009E67BC" w:rsidRPr="00071A7A" w:rsidRDefault="009E67BC" w:rsidP="008A4CCF">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E1539B7" w14:textId="77777777" w:rsidR="009E67BC" w:rsidRPr="00071A7A" w:rsidRDefault="009E67BC" w:rsidP="008A4CCF">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4F5400DD" w14:textId="77777777" w:rsidR="009E67BC" w:rsidRPr="00071A7A" w:rsidRDefault="009E67BC" w:rsidP="008A4CCF">
            <w:pPr>
              <w:spacing w:line="276" w:lineRule="auto"/>
              <w:ind w:left="567" w:hanging="567"/>
              <w:jc w:val="both"/>
              <w:rPr>
                <w:rFonts w:eastAsia="Calibri"/>
                <w:snapToGrid w:val="0"/>
                <w:szCs w:val="24"/>
              </w:rPr>
            </w:pPr>
          </w:p>
        </w:tc>
      </w:tr>
      <w:tr w:rsidR="009E67BC" w:rsidRPr="00071A7A" w14:paraId="0991C03E" w14:textId="77777777" w:rsidTr="008A4CCF">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1BD9062B" w14:textId="77777777" w:rsidR="009E67BC" w:rsidRPr="00071A7A" w:rsidRDefault="009E67BC" w:rsidP="008A4CCF">
            <w:pPr>
              <w:spacing w:line="276" w:lineRule="auto"/>
              <w:ind w:left="567" w:hanging="567"/>
              <w:jc w:val="both"/>
              <w:rPr>
                <w:rFonts w:eastAsia="Calibri"/>
                <w:snapToGrid w:val="0"/>
                <w:szCs w:val="24"/>
              </w:rPr>
            </w:pPr>
            <w:r w:rsidRPr="00071A7A">
              <w:rPr>
                <w:rFonts w:eastAsia="Calibri"/>
                <w:snapToGrid w:val="0"/>
                <w:szCs w:val="24"/>
              </w:rPr>
              <w:t>Data</w:t>
            </w:r>
          </w:p>
          <w:p w14:paraId="6FCE6334" w14:textId="77777777" w:rsidR="009E67BC" w:rsidRPr="00071A7A" w:rsidRDefault="009E67BC" w:rsidP="008A4CCF">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5BC0BBF3" w14:textId="77777777" w:rsidR="009E67BC" w:rsidRPr="00071A7A" w:rsidRDefault="009E67BC" w:rsidP="008A4CCF">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F72F13" w14:textId="77777777" w:rsidR="009E67BC" w:rsidRPr="00071A7A" w:rsidRDefault="009E67BC" w:rsidP="008A4CCF">
            <w:pPr>
              <w:spacing w:line="276" w:lineRule="auto"/>
              <w:ind w:left="567" w:hanging="567"/>
              <w:jc w:val="both"/>
              <w:rPr>
                <w:rFonts w:eastAsia="Calibri"/>
                <w:snapToGrid w:val="0"/>
                <w:szCs w:val="24"/>
              </w:rPr>
            </w:pPr>
            <w:r w:rsidRPr="00071A7A">
              <w:rPr>
                <w:rFonts w:eastAsia="Calibri"/>
                <w:snapToGrid w:val="0"/>
                <w:szCs w:val="24"/>
              </w:rPr>
              <w:t>Data</w:t>
            </w:r>
          </w:p>
          <w:p w14:paraId="24D59E8E" w14:textId="77777777" w:rsidR="009E67BC" w:rsidRPr="00071A7A" w:rsidRDefault="009E67BC" w:rsidP="008A4CCF">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2307F55" w14:textId="77777777" w:rsidR="009E67BC" w:rsidRPr="00071A7A" w:rsidRDefault="009E67BC" w:rsidP="008A4CCF">
            <w:pPr>
              <w:spacing w:line="276" w:lineRule="auto"/>
              <w:ind w:left="567" w:hanging="567"/>
              <w:jc w:val="both"/>
              <w:rPr>
                <w:rFonts w:eastAsia="Calibri"/>
                <w:snapToGrid w:val="0"/>
                <w:szCs w:val="24"/>
              </w:rPr>
            </w:pPr>
          </w:p>
        </w:tc>
      </w:tr>
    </w:tbl>
    <w:p w14:paraId="3788AE44" w14:textId="77777777" w:rsidR="009E67BC" w:rsidRPr="00071A7A" w:rsidRDefault="009E67BC" w:rsidP="009E67BC">
      <w:pPr>
        <w:spacing w:line="276" w:lineRule="auto"/>
        <w:jc w:val="both"/>
        <w:rPr>
          <w:rFonts w:eastAsia="Calibri"/>
          <w:szCs w:val="24"/>
          <w:lang w:eastAsia="lt-LT"/>
        </w:rPr>
      </w:pPr>
    </w:p>
    <w:p w14:paraId="5D7DC430" w14:textId="692DC668" w:rsidR="009E67BC" w:rsidRDefault="009E67BC">
      <w:r>
        <w:br w:type="page"/>
      </w:r>
    </w:p>
    <w:p w14:paraId="1C216783" w14:textId="3F29F7D3" w:rsidR="009E67BC" w:rsidRDefault="009E67BC" w:rsidP="009E67BC">
      <w:pPr>
        <w:jc w:val="right"/>
      </w:pPr>
      <w:r>
        <w:lastRenderedPageBreak/>
        <w:t xml:space="preserve">Priedas Nr. </w:t>
      </w:r>
      <w:r w:rsidR="00BE6F97">
        <w:t>4</w:t>
      </w:r>
    </w:p>
    <w:p w14:paraId="2D7A174F" w14:textId="77777777" w:rsidR="009E67BC" w:rsidRDefault="009E67BC" w:rsidP="009E67BC">
      <w:pPr>
        <w:jc w:val="right"/>
      </w:pPr>
    </w:p>
    <w:p w14:paraId="56614198" w14:textId="77777777" w:rsidR="00465D6D" w:rsidRPr="00071A7A" w:rsidRDefault="00465D6D" w:rsidP="00465D6D">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6C1E5788" w14:textId="77777777" w:rsidR="00465D6D" w:rsidRPr="00071A7A" w:rsidRDefault="00465D6D" w:rsidP="00465D6D">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6310EB26" w14:textId="77777777" w:rsidR="00465D6D" w:rsidRPr="00071A7A" w:rsidRDefault="00465D6D" w:rsidP="00465D6D">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1B19FCA1" w14:textId="77777777" w:rsidR="00465D6D" w:rsidRPr="00071A7A" w:rsidRDefault="00465D6D" w:rsidP="00465D6D">
      <w:pPr>
        <w:tabs>
          <w:tab w:val="center" w:pos="4844"/>
          <w:tab w:val="left" w:pos="7361"/>
        </w:tabs>
        <w:spacing w:after="200" w:line="276" w:lineRule="auto"/>
        <w:jc w:val="center"/>
        <w:rPr>
          <w:rFonts w:eastAsia="Calibri"/>
          <w:szCs w:val="24"/>
        </w:rPr>
      </w:pPr>
      <w:r w:rsidRPr="00071A7A">
        <w:rPr>
          <w:rFonts w:eastAsia="Calibri"/>
          <w:szCs w:val="24"/>
        </w:rPr>
        <w:t>Visaginas</w:t>
      </w:r>
    </w:p>
    <w:p w14:paraId="4EFD6E93" w14:textId="77777777" w:rsidR="00465D6D" w:rsidRPr="00071A7A" w:rsidRDefault="00465D6D" w:rsidP="00465D6D">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6B87DF2E"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Įmonės kodas: 255450080</w:t>
      </w:r>
    </w:p>
    <w:p w14:paraId="5689E97C"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PVM mokėtojo kodas: LT554500811</w:t>
      </w:r>
    </w:p>
    <w:p w14:paraId="03CF2AF8"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 xml:space="preserve">Adresas: Elektrinės g. 4, K47, </w:t>
      </w:r>
      <w:proofErr w:type="spellStart"/>
      <w:r w:rsidRPr="00071A7A">
        <w:rPr>
          <w:rFonts w:eastAsia="Calibri"/>
          <w:szCs w:val="24"/>
        </w:rPr>
        <w:t>Drūkšinių</w:t>
      </w:r>
      <w:proofErr w:type="spellEnd"/>
      <w:r w:rsidRPr="00071A7A">
        <w:rPr>
          <w:rFonts w:eastAsia="Calibri"/>
          <w:szCs w:val="24"/>
        </w:rPr>
        <w:t xml:space="preserve"> k., 311252 Visagino sav.</w:t>
      </w:r>
    </w:p>
    <w:p w14:paraId="3DB0154E"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272E276E"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Toliau – Pirkėjas,</w:t>
      </w:r>
    </w:p>
    <w:p w14:paraId="30AB757D" w14:textId="77777777" w:rsidR="00465D6D" w:rsidRPr="00071A7A" w:rsidRDefault="00465D6D" w:rsidP="00465D6D">
      <w:pPr>
        <w:tabs>
          <w:tab w:val="center" w:pos="4844"/>
          <w:tab w:val="left" w:pos="7361"/>
        </w:tabs>
        <w:spacing w:after="200" w:line="276" w:lineRule="auto"/>
        <w:rPr>
          <w:rFonts w:eastAsia="Calibri"/>
          <w:b/>
          <w:szCs w:val="24"/>
        </w:rPr>
      </w:pPr>
      <w:r w:rsidRPr="00071A7A">
        <w:rPr>
          <w:rFonts w:eastAsia="Calibri"/>
          <w:b/>
          <w:szCs w:val="24"/>
        </w:rPr>
        <w:t>Rangovo pavadinimas:</w:t>
      </w:r>
    </w:p>
    <w:p w14:paraId="3CC6FDAC"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Įmonės kodas:</w:t>
      </w:r>
    </w:p>
    <w:p w14:paraId="38FE9157"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PVM mokėtojo kodas:</w:t>
      </w:r>
    </w:p>
    <w:p w14:paraId="191A98FD"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Adresas:</w:t>
      </w:r>
    </w:p>
    <w:p w14:paraId="2C6BE858"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42BD47EB"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Toliau – Rangovas,</w:t>
      </w:r>
    </w:p>
    <w:p w14:paraId="727CD4F0" w14:textId="77777777" w:rsidR="00465D6D" w:rsidRPr="00071A7A" w:rsidRDefault="00465D6D" w:rsidP="00465D6D">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3A0201D6" w14:textId="77777777" w:rsidR="00465D6D" w:rsidRPr="00071A7A" w:rsidRDefault="00465D6D" w:rsidP="00465D6D">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7A0D31F3"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Įmonės kodas:</w:t>
      </w:r>
    </w:p>
    <w:p w14:paraId="674234DB"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 xml:space="preserve">PVM mokėtojo kodas: </w:t>
      </w:r>
    </w:p>
    <w:p w14:paraId="71F29FE1"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Adresas:</w:t>
      </w:r>
    </w:p>
    <w:p w14:paraId="03EC7147"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20C2720F"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toliau – Subrangovas,</w:t>
      </w:r>
    </w:p>
    <w:p w14:paraId="5E9E64F1" w14:textId="77777777" w:rsidR="00465D6D" w:rsidRPr="00071A7A" w:rsidRDefault="00465D6D" w:rsidP="00465D6D">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xml:space="preserve">] (toliau - Pirkimo sutartis), siekdamos nustatyti tiesioginio atsiskaitymo tvarką pagal </w:t>
      </w:r>
      <w:r w:rsidRPr="00071A7A">
        <w:rPr>
          <w:rFonts w:eastAsia="Calibri"/>
          <w:szCs w:val="24"/>
        </w:rPr>
        <w:lastRenderedPageBreak/>
        <w:t>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7D9353EE" w14:textId="77777777" w:rsidR="00465D6D" w:rsidRPr="00071A7A" w:rsidRDefault="00465D6D" w:rsidP="00465D6D">
      <w:pPr>
        <w:tabs>
          <w:tab w:val="center" w:pos="4844"/>
          <w:tab w:val="left" w:pos="7361"/>
        </w:tabs>
        <w:spacing w:after="120" w:line="360" w:lineRule="auto"/>
        <w:jc w:val="both"/>
        <w:rPr>
          <w:rFonts w:eastAsia="Calibri"/>
          <w:szCs w:val="24"/>
        </w:rPr>
      </w:pPr>
    </w:p>
    <w:p w14:paraId="1807BE42" w14:textId="77777777" w:rsidR="00465D6D" w:rsidRPr="00071A7A" w:rsidRDefault="00465D6D" w:rsidP="00465D6D">
      <w:pPr>
        <w:tabs>
          <w:tab w:val="center" w:pos="4844"/>
          <w:tab w:val="left" w:pos="7361"/>
        </w:tabs>
        <w:spacing w:after="120" w:line="360" w:lineRule="auto"/>
        <w:jc w:val="both"/>
        <w:rPr>
          <w:rFonts w:eastAsia="Calibri"/>
          <w:szCs w:val="24"/>
        </w:rPr>
      </w:pPr>
    </w:p>
    <w:p w14:paraId="7C1AB9EC"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285B8BAC" w14:textId="77777777" w:rsidR="00465D6D" w:rsidRPr="00071A7A" w:rsidRDefault="00465D6D" w:rsidP="00465D6D">
      <w:pPr>
        <w:numPr>
          <w:ilvl w:val="1"/>
          <w:numId w:val="9"/>
        </w:numPr>
        <w:tabs>
          <w:tab w:val="left" w:pos="142"/>
        </w:tabs>
        <w:spacing w:after="200" w:line="276" w:lineRule="auto"/>
        <w:ind w:left="0" w:firstLine="0"/>
        <w:jc w:val="both"/>
        <w:rPr>
          <w:rFonts w:eastAsia="Calibri"/>
          <w:szCs w:val="24"/>
        </w:rPr>
      </w:pPr>
      <w:r w:rsidRPr="00071A7A">
        <w:rPr>
          <w:rFonts w:eastAsia="Calibri"/>
          <w:szCs w:val="24"/>
        </w:rPr>
        <w:t>Šios trišalės sutarties dalykas yra tiesioginio atsiskaitymo su Subrangovu tvarka ir sąlygos.</w:t>
      </w:r>
    </w:p>
    <w:p w14:paraId="5B09FF8D"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299DBBA9" w14:textId="77777777" w:rsidR="00465D6D" w:rsidRPr="00071A7A" w:rsidRDefault="00465D6D" w:rsidP="00465D6D">
      <w:pPr>
        <w:numPr>
          <w:ilvl w:val="1"/>
          <w:numId w:val="9"/>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23350A67" w14:textId="77777777" w:rsidR="00465D6D" w:rsidRPr="00071A7A" w:rsidRDefault="00465D6D" w:rsidP="00465D6D">
      <w:pPr>
        <w:numPr>
          <w:ilvl w:val="1"/>
          <w:numId w:val="9"/>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44DCDA40" w14:textId="77777777" w:rsidR="00465D6D" w:rsidRPr="00C971F2" w:rsidRDefault="00465D6D" w:rsidP="00465D6D">
      <w:pPr>
        <w:numPr>
          <w:ilvl w:val="1"/>
          <w:numId w:val="9"/>
        </w:numPr>
        <w:tabs>
          <w:tab w:val="center" w:pos="426"/>
          <w:tab w:val="left" w:pos="1560"/>
        </w:tabs>
        <w:spacing w:after="200" w:line="276" w:lineRule="auto"/>
        <w:ind w:left="0" w:firstLine="0"/>
        <w:jc w:val="both"/>
        <w:rPr>
          <w:rFonts w:eastAsia="Calibri"/>
          <w:szCs w:val="24"/>
        </w:rPr>
      </w:pPr>
      <w:r w:rsidRPr="00071A7A">
        <w:rPr>
          <w:rFonts w:eastAsia="Calibri"/>
          <w:szCs w:val="24"/>
        </w:rPr>
        <w:t>Subrangovas prieš teikdamas mokėjimo dokumentus Pirkėjui pateikia Rangovui pasirašymui ir</w:t>
      </w:r>
      <w:r>
        <w:rPr>
          <w:rFonts w:eastAsia="Calibri"/>
          <w:szCs w:val="24"/>
        </w:rPr>
        <w:t xml:space="preserve"> </w:t>
      </w:r>
      <w:r w:rsidRPr="00C971F2">
        <w:rPr>
          <w:rFonts w:eastAsia="Calibri"/>
          <w:szCs w:val="24"/>
        </w:rPr>
        <w:t>patvirtinimui tinkamai įformintus Pirkimo sutarties vykdymo dokumentus (po 3 (tris) egzempliorius): [</w:t>
      </w:r>
      <w:r w:rsidRPr="00C971F2">
        <w:rPr>
          <w:rFonts w:eastAsia="Calibri"/>
          <w:i/>
          <w:szCs w:val="24"/>
        </w:rPr>
        <w:t>Paslaugų</w:t>
      </w:r>
      <w:r w:rsidRPr="00C971F2">
        <w:rPr>
          <w:rFonts w:eastAsia="Calibri"/>
          <w:szCs w:val="24"/>
        </w:rPr>
        <w:t>] [</w:t>
      </w:r>
      <w:r w:rsidRPr="00C971F2">
        <w:rPr>
          <w:rFonts w:eastAsia="Calibri"/>
          <w:i/>
          <w:szCs w:val="24"/>
        </w:rPr>
        <w:t>Prekių</w:t>
      </w:r>
      <w:r w:rsidRPr="00C971F2">
        <w:rPr>
          <w:rFonts w:eastAsia="Calibri"/>
          <w:szCs w:val="24"/>
        </w:rPr>
        <w:t>] [</w:t>
      </w:r>
      <w:r w:rsidRPr="00C971F2">
        <w:rPr>
          <w:rFonts w:eastAsia="Calibri"/>
          <w:i/>
          <w:szCs w:val="24"/>
        </w:rPr>
        <w:t>Darbų</w:t>
      </w:r>
      <w:r w:rsidRPr="00C971F2">
        <w:rPr>
          <w:rFonts w:eastAsia="Calibri"/>
          <w:szCs w:val="24"/>
        </w:rPr>
        <w:t>] perdavimo-priėmimo aktą ir Pirkimo sutarties įgyvendinimo ataskaitą (jeigu taikoma).</w:t>
      </w:r>
    </w:p>
    <w:p w14:paraId="67AD9201" w14:textId="77777777" w:rsidR="00465D6D" w:rsidRPr="00071A7A" w:rsidRDefault="00465D6D" w:rsidP="00465D6D">
      <w:pPr>
        <w:numPr>
          <w:ilvl w:val="1"/>
          <w:numId w:val="9"/>
        </w:numPr>
        <w:tabs>
          <w:tab w:val="center" w:pos="284"/>
          <w:tab w:val="left" w:pos="426"/>
        </w:tabs>
        <w:spacing w:after="200" w:line="276" w:lineRule="auto"/>
        <w:ind w:left="0" w:firstLine="0"/>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08C71884" w14:textId="77777777" w:rsidR="00465D6D" w:rsidRPr="00071A7A" w:rsidRDefault="00465D6D" w:rsidP="00465D6D">
      <w:pPr>
        <w:numPr>
          <w:ilvl w:val="1"/>
          <w:numId w:val="9"/>
        </w:numPr>
        <w:tabs>
          <w:tab w:val="center" w:pos="426"/>
          <w:tab w:val="left" w:pos="709"/>
        </w:tabs>
        <w:spacing w:after="200" w:line="276" w:lineRule="auto"/>
        <w:ind w:left="0" w:firstLine="142"/>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590445DC" w14:textId="77777777" w:rsidR="00465D6D" w:rsidRPr="00071A7A" w:rsidRDefault="00465D6D" w:rsidP="00465D6D">
      <w:pPr>
        <w:numPr>
          <w:ilvl w:val="2"/>
          <w:numId w:val="9"/>
        </w:numPr>
        <w:tabs>
          <w:tab w:val="left" w:pos="1560"/>
        </w:tabs>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13F8F4D2" w14:textId="77777777" w:rsidR="00465D6D" w:rsidRPr="00071A7A" w:rsidRDefault="00465D6D" w:rsidP="00465D6D">
      <w:pPr>
        <w:numPr>
          <w:ilvl w:val="2"/>
          <w:numId w:val="9"/>
        </w:numPr>
        <w:tabs>
          <w:tab w:val="left" w:pos="1560"/>
        </w:tabs>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50D4E558" w14:textId="77777777" w:rsidR="00465D6D" w:rsidRPr="00071A7A" w:rsidRDefault="00465D6D" w:rsidP="00465D6D">
      <w:pPr>
        <w:numPr>
          <w:ilvl w:val="2"/>
          <w:numId w:val="9"/>
        </w:numPr>
        <w:tabs>
          <w:tab w:val="left" w:pos="1560"/>
        </w:tabs>
        <w:spacing w:after="200" w:line="360" w:lineRule="auto"/>
        <w:ind w:hanging="1593"/>
        <w:rPr>
          <w:rFonts w:eastAsia="Calibri"/>
          <w:szCs w:val="24"/>
        </w:rPr>
      </w:pPr>
      <w:r w:rsidRPr="00071A7A">
        <w:rPr>
          <w:rFonts w:eastAsia="Calibri"/>
          <w:szCs w:val="24"/>
        </w:rPr>
        <w:t>pateikia Pirkimo sutarties vykdymo dokumentus Pirkėjui.</w:t>
      </w:r>
    </w:p>
    <w:p w14:paraId="126F3EA2" w14:textId="77777777" w:rsidR="00465D6D" w:rsidRPr="00071A7A" w:rsidRDefault="00465D6D" w:rsidP="00465D6D">
      <w:pPr>
        <w:numPr>
          <w:ilvl w:val="1"/>
          <w:numId w:val="9"/>
        </w:numPr>
        <w:tabs>
          <w:tab w:val="center" w:pos="426"/>
          <w:tab w:val="left" w:pos="1560"/>
        </w:tabs>
        <w:spacing w:after="200" w:line="276" w:lineRule="auto"/>
        <w:ind w:left="0" w:firstLine="0"/>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xml:space="preserve">] </w:t>
      </w:r>
      <w:r w:rsidRPr="00071A7A">
        <w:rPr>
          <w:rFonts w:eastAsia="Calibri"/>
          <w:szCs w:val="24"/>
        </w:rPr>
        <w:lastRenderedPageBreak/>
        <w:t>[</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0C28246" w14:textId="77777777" w:rsidR="00465D6D" w:rsidRPr="00071A7A" w:rsidRDefault="00465D6D" w:rsidP="00465D6D">
      <w:pPr>
        <w:numPr>
          <w:ilvl w:val="1"/>
          <w:numId w:val="9"/>
        </w:numPr>
        <w:tabs>
          <w:tab w:val="left" w:pos="426"/>
        </w:tabs>
        <w:spacing w:after="200" w:line="276" w:lineRule="auto"/>
        <w:ind w:left="0" w:firstLine="0"/>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510CA4D3" w14:textId="77777777" w:rsidR="00465D6D" w:rsidRPr="00071A7A" w:rsidRDefault="00465D6D" w:rsidP="00465D6D">
      <w:pPr>
        <w:numPr>
          <w:ilvl w:val="1"/>
          <w:numId w:val="9"/>
        </w:numPr>
        <w:tabs>
          <w:tab w:val="center" w:pos="426"/>
          <w:tab w:val="left" w:pos="1560"/>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6D1C13FB" w14:textId="77777777" w:rsidR="00465D6D" w:rsidRPr="00071A7A" w:rsidRDefault="00465D6D" w:rsidP="00465D6D">
      <w:pPr>
        <w:numPr>
          <w:ilvl w:val="1"/>
          <w:numId w:val="9"/>
        </w:numPr>
        <w:tabs>
          <w:tab w:val="left" w:pos="426"/>
        </w:tabs>
        <w:spacing w:after="200" w:line="276" w:lineRule="auto"/>
        <w:ind w:left="0" w:firstLine="0"/>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69378283" w14:textId="77777777" w:rsidR="00465D6D" w:rsidRPr="00071A7A" w:rsidRDefault="00465D6D" w:rsidP="00465D6D">
      <w:pPr>
        <w:numPr>
          <w:ilvl w:val="1"/>
          <w:numId w:val="9"/>
        </w:numPr>
        <w:tabs>
          <w:tab w:val="left" w:pos="284"/>
          <w:tab w:val="left" w:pos="567"/>
        </w:tabs>
        <w:spacing w:after="200" w:line="276" w:lineRule="auto"/>
        <w:ind w:left="0" w:firstLine="0"/>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1196BF06" w14:textId="77777777" w:rsidR="00465D6D" w:rsidRPr="00071A7A" w:rsidRDefault="00465D6D" w:rsidP="00465D6D">
      <w:pPr>
        <w:numPr>
          <w:ilvl w:val="1"/>
          <w:numId w:val="9"/>
        </w:numPr>
        <w:tabs>
          <w:tab w:val="left" w:pos="426"/>
          <w:tab w:val="left" w:pos="567"/>
        </w:tabs>
        <w:spacing w:after="200" w:line="276" w:lineRule="auto"/>
        <w:ind w:left="0" w:firstLine="0"/>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„E. Sąskaita“ pateikia ją Pirkėjui.</w:t>
      </w:r>
    </w:p>
    <w:p w14:paraId="5F2AFE14" w14:textId="77777777" w:rsidR="00465D6D" w:rsidRPr="00071A7A" w:rsidRDefault="00465D6D" w:rsidP="00465D6D">
      <w:pPr>
        <w:numPr>
          <w:ilvl w:val="1"/>
          <w:numId w:val="9"/>
        </w:numPr>
        <w:tabs>
          <w:tab w:val="left" w:pos="426"/>
          <w:tab w:val="left" w:pos="567"/>
        </w:tabs>
        <w:spacing w:after="200" w:line="276" w:lineRule="auto"/>
        <w:ind w:left="0" w:firstLine="0"/>
        <w:jc w:val="both"/>
        <w:rPr>
          <w:rFonts w:eastAsia="Calibri"/>
          <w:szCs w:val="24"/>
        </w:rPr>
      </w:pPr>
      <w:r w:rsidRPr="00071A7A">
        <w:rPr>
          <w:rFonts w:eastAsia="Calibri"/>
          <w:szCs w:val="24"/>
        </w:rPr>
        <w:t>Jei Subrangovas pateikia sąskaitą kitomis priemonėmis, Pirkėjas turi teisę tokios sąskaitos neapmokėti.</w:t>
      </w:r>
    </w:p>
    <w:p w14:paraId="0F622840" w14:textId="77777777" w:rsidR="00465D6D" w:rsidRPr="00071A7A" w:rsidRDefault="00465D6D" w:rsidP="00465D6D">
      <w:pPr>
        <w:numPr>
          <w:ilvl w:val="1"/>
          <w:numId w:val="9"/>
        </w:numPr>
        <w:tabs>
          <w:tab w:val="left" w:pos="284"/>
          <w:tab w:val="left" w:pos="567"/>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43AED0B4" w14:textId="77777777" w:rsidR="00465D6D" w:rsidRPr="00071A7A" w:rsidRDefault="00465D6D" w:rsidP="00465D6D">
      <w:pPr>
        <w:numPr>
          <w:ilvl w:val="1"/>
          <w:numId w:val="9"/>
        </w:numPr>
        <w:tabs>
          <w:tab w:val="left" w:pos="284"/>
          <w:tab w:val="left" w:pos="567"/>
        </w:tabs>
        <w:spacing w:after="200" w:line="276" w:lineRule="auto"/>
        <w:ind w:left="0" w:firstLine="0"/>
        <w:jc w:val="both"/>
        <w:rPr>
          <w:rFonts w:eastAsia="Calibri"/>
          <w:szCs w:val="24"/>
        </w:rPr>
      </w:pPr>
      <w:r w:rsidRPr="00071A7A">
        <w:rPr>
          <w:rFonts w:eastAsia="Calibri"/>
          <w:szCs w:val="24"/>
        </w:rPr>
        <w:lastRenderedPageBreak/>
        <w:t>Ne vėliau kaip per 5 (penkias) darbo dienas po kiekvieno kalendorinio mėnesio pabaigos Pirkėjas raštu teikia informaciją Rangovui apie per ataskaitinį mėnesį atliktus mokėjimus Subrangovui.</w:t>
      </w:r>
    </w:p>
    <w:p w14:paraId="24895EBC"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450427DD" w14:textId="77777777" w:rsidR="00465D6D" w:rsidRPr="00071A7A" w:rsidRDefault="00465D6D" w:rsidP="00465D6D">
      <w:pPr>
        <w:numPr>
          <w:ilvl w:val="1"/>
          <w:numId w:val="9"/>
        </w:numPr>
        <w:tabs>
          <w:tab w:val="left" w:pos="142"/>
          <w:tab w:val="left" w:pos="426"/>
        </w:tabs>
        <w:spacing w:after="200" w:line="276" w:lineRule="auto"/>
        <w:ind w:left="0" w:firstLine="0"/>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4B7A33C2" w14:textId="77777777" w:rsidR="00465D6D" w:rsidRPr="00071A7A" w:rsidRDefault="00465D6D" w:rsidP="00465D6D">
      <w:pPr>
        <w:numPr>
          <w:ilvl w:val="1"/>
          <w:numId w:val="9"/>
        </w:numPr>
        <w:tabs>
          <w:tab w:val="left" w:pos="426"/>
        </w:tabs>
        <w:spacing w:after="200" w:line="276" w:lineRule="auto"/>
        <w:ind w:left="0" w:firstLine="0"/>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2A207797" w14:textId="77777777" w:rsidR="00465D6D" w:rsidRPr="00071A7A" w:rsidRDefault="00465D6D" w:rsidP="00465D6D">
      <w:pPr>
        <w:numPr>
          <w:ilvl w:val="1"/>
          <w:numId w:val="9"/>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keičiama šiais atvejais:</w:t>
      </w:r>
    </w:p>
    <w:p w14:paraId="3A9894BA" w14:textId="77777777" w:rsidR="00465D6D" w:rsidRDefault="00465D6D" w:rsidP="00465D6D">
      <w:pPr>
        <w:numPr>
          <w:ilvl w:val="2"/>
          <w:numId w:val="9"/>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0A8E783E" w14:textId="77777777" w:rsidR="00465D6D" w:rsidRPr="00E85C5C" w:rsidRDefault="00465D6D" w:rsidP="00465D6D">
      <w:pPr>
        <w:numPr>
          <w:ilvl w:val="2"/>
          <w:numId w:val="9"/>
        </w:numPr>
        <w:spacing w:after="200" w:line="276" w:lineRule="auto"/>
        <w:ind w:left="1418" w:hanging="851"/>
        <w:jc w:val="both"/>
        <w:rPr>
          <w:rFonts w:eastAsia="Calibri"/>
          <w:szCs w:val="24"/>
        </w:rPr>
      </w:pPr>
      <w:r w:rsidRPr="00E85C5C">
        <w:rPr>
          <w:rFonts w:eastAsia="Calibri"/>
          <w:szCs w:val="24"/>
        </w:rPr>
        <w:t>kai keičiamos Subrangos sutarties sąlygos, turinčios įtakos Trišalės sutarties įgyvendinimui;</w:t>
      </w:r>
    </w:p>
    <w:p w14:paraId="16A79FBE" w14:textId="77777777" w:rsidR="00465D6D" w:rsidRPr="00071A7A" w:rsidRDefault="00465D6D" w:rsidP="00465D6D">
      <w:pPr>
        <w:numPr>
          <w:ilvl w:val="2"/>
          <w:numId w:val="9"/>
        </w:numPr>
        <w:tabs>
          <w:tab w:val="left" w:pos="1418"/>
        </w:tabs>
        <w:spacing w:after="200" w:line="276" w:lineRule="auto"/>
        <w:ind w:hanging="1593"/>
        <w:jc w:val="both"/>
        <w:rPr>
          <w:rFonts w:eastAsia="Calibri"/>
          <w:szCs w:val="24"/>
        </w:rPr>
      </w:pPr>
      <w:r w:rsidRPr="00071A7A">
        <w:rPr>
          <w:rFonts w:eastAsia="Calibri"/>
          <w:szCs w:val="24"/>
        </w:rPr>
        <w:t>kitais atvejais.</w:t>
      </w:r>
    </w:p>
    <w:p w14:paraId="37A7FEDC" w14:textId="77777777" w:rsidR="00465D6D" w:rsidRPr="00071A7A" w:rsidRDefault="00465D6D" w:rsidP="00465D6D">
      <w:pPr>
        <w:numPr>
          <w:ilvl w:val="1"/>
          <w:numId w:val="9"/>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gali būti nutraukiama raštišku abiejų Šalių susitarimu šiais atvejais:</w:t>
      </w:r>
    </w:p>
    <w:p w14:paraId="42E918A9" w14:textId="77777777" w:rsidR="00465D6D" w:rsidRPr="00071A7A" w:rsidRDefault="00465D6D" w:rsidP="00465D6D">
      <w:pPr>
        <w:numPr>
          <w:ilvl w:val="2"/>
          <w:numId w:val="9"/>
        </w:numPr>
        <w:tabs>
          <w:tab w:val="left" w:pos="1276"/>
        </w:tabs>
        <w:spacing w:after="200" w:line="276" w:lineRule="auto"/>
        <w:ind w:hanging="1593"/>
        <w:rPr>
          <w:rFonts w:eastAsia="Calibri"/>
          <w:szCs w:val="24"/>
        </w:rPr>
      </w:pPr>
      <w:r w:rsidRPr="00071A7A">
        <w:rPr>
          <w:rFonts w:eastAsia="Calibri"/>
          <w:szCs w:val="24"/>
        </w:rPr>
        <w:t>kai atsisakoma tiesioginio atsiskaitymo būdo;</w:t>
      </w:r>
    </w:p>
    <w:p w14:paraId="0363E3F7" w14:textId="77777777" w:rsidR="00465D6D" w:rsidRPr="00071A7A" w:rsidRDefault="00465D6D" w:rsidP="00465D6D">
      <w:pPr>
        <w:numPr>
          <w:ilvl w:val="2"/>
          <w:numId w:val="9"/>
        </w:numPr>
        <w:tabs>
          <w:tab w:val="left" w:pos="1276"/>
        </w:tabs>
        <w:spacing w:after="200" w:line="276" w:lineRule="auto"/>
        <w:ind w:hanging="1593"/>
        <w:rPr>
          <w:rFonts w:eastAsia="Calibri"/>
          <w:szCs w:val="24"/>
        </w:rPr>
      </w:pPr>
      <w:r w:rsidRPr="00071A7A">
        <w:rPr>
          <w:rFonts w:eastAsia="Calibri"/>
          <w:szCs w:val="24"/>
        </w:rPr>
        <w:t>kai nutraukiama Subrangos sutartis;</w:t>
      </w:r>
    </w:p>
    <w:p w14:paraId="2A2D22AB" w14:textId="77777777" w:rsidR="00465D6D" w:rsidRPr="00071A7A" w:rsidRDefault="00465D6D" w:rsidP="00465D6D">
      <w:pPr>
        <w:numPr>
          <w:ilvl w:val="2"/>
          <w:numId w:val="9"/>
        </w:numPr>
        <w:tabs>
          <w:tab w:val="left" w:pos="1276"/>
        </w:tabs>
        <w:spacing w:after="200" w:line="276" w:lineRule="auto"/>
        <w:ind w:hanging="1593"/>
        <w:rPr>
          <w:rFonts w:eastAsia="Calibri"/>
          <w:szCs w:val="24"/>
        </w:rPr>
      </w:pPr>
      <w:r w:rsidRPr="00071A7A">
        <w:rPr>
          <w:rFonts w:eastAsia="Calibri"/>
          <w:szCs w:val="24"/>
        </w:rPr>
        <w:t>kai nutraukiama Pirkimo sutartis.</w:t>
      </w:r>
    </w:p>
    <w:p w14:paraId="2097CCD8"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7A9A4252"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0AEF4B6A"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192CCC4B"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66A62838"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lastRenderedPageBreak/>
        <w:t>Baigiamosios nuostatos</w:t>
      </w:r>
    </w:p>
    <w:p w14:paraId="0F61D76B"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3791ED00"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743DFDA0"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937E128"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3FC58317"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1742CEBE"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465D6D" w:rsidRPr="00071A7A" w14:paraId="25133CC9" w14:textId="77777777" w:rsidTr="008A4CCF">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79020A24" w14:textId="77777777" w:rsidR="00465D6D" w:rsidRPr="00071A7A" w:rsidRDefault="00465D6D" w:rsidP="008A4CCF">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5E4BECFB" w14:textId="77777777" w:rsidR="00465D6D" w:rsidRPr="00071A7A" w:rsidRDefault="00465D6D" w:rsidP="008A4CCF">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21CF3439" w14:textId="77777777" w:rsidR="00465D6D" w:rsidRPr="00071A7A" w:rsidRDefault="00465D6D" w:rsidP="008A4CCF">
            <w:pPr>
              <w:spacing w:after="200" w:line="276" w:lineRule="auto"/>
              <w:rPr>
                <w:rFonts w:eastAsia="Calibri"/>
                <w:b/>
                <w:szCs w:val="24"/>
              </w:rPr>
            </w:pPr>
            <w:r w:rsidRPr="00071A7A">
              <w:rPr>
                <w:rFonts w:eastAsia="Calibri"/>
                <w:b/>
                <w:szCs w:val="24"/>
              </w:rPr>
              <w:t>Subrangovo atstovas</w:t>
            </w:r>
          </w:p>
        </w:tc>
      </w:tr>
      <w:tr w:rsidR="00465D6D" w:rsidRPr="00071A7A" w14:paraId="5DD81BBE" w14:textId="77777777" w:rsidTr="008A4CCF">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6E0FA8D5"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69CCEDF6" w14:textId="77777777" w:rsidR="00465D6D" w:rsidRPr="00071A7A" w:rsidRDefault="00465D6D" w:rsidP="008A4CCF">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5D1D67F"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0E1EC811"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4DEDE674"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3AAEC569" w14:textId="77777777" w:rsidR="00465D6D" w:rsidRPr="00071A7A" w:rsidRDefault="00465D6D" w:rsidP="008A4CCF">
            <w:pPr>
              <w:spacing w:after="200" w:line="276" w:lineRule="auto"/>
              <w:rPr>
                <w:rFonts w:eastAsia="Calibri"/>
                <w:szCs w:val="24"/>
              </w:rPr>
            </w:pPr>
          </w:p>
        </w:tc>
      </w:tr>
      <w:tr w:rsidR="00465D6D" w:rsidRPr="00071A7A" w14:paraId="261C7205" w14:textId="77777777" w:rsidTr="008A4CCF">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46AD369E"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7E152921" w14:textId="77777777" w:rsidR="00465D6D" w:rsidRPr="00071A7A" w:rsidRDefault="00465D6D" w:rsidP="008A4CCF">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0CD7E01C"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50BD553B"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A7BA815"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44EBD378" w14:textId="77777777" w:rsidR="00465D6D" w:rsidRPr="00071A7A" w:rsidRDefault="00465D6D" w:rsidP="008A4CCF">
            <w:pPr>
              <w:spacing w:after="200" w:line="276" w:lineRule="auto"/>
              <w:rPr>
                <w:rFonts w:eastAsia="Calibri"/>
                <w:szCs w:val="24"/>
              </w:rPr>
            </w:pPr>
          </w:p>
        </w:tc>
      </w:tr>
      <w:tr w:rsidR="00465D6D" w:rsidRPr="00071A7A" w14:paraId="04F60F68" w14:textId="77777777" w:rsidTr="008A4CCF">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2C4EF1F9"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6BA5B439" w14:textId="77777777" w:rsidR="00465D6D" w:rsidRPr="00071A7A" w:rsidRDefault="00465D6D" w:rsidP="008A4CCF">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4EFFD595"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47B19E1A"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40B37A5"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3D627382" w14:textId="77777777" w:rsidR="00465D6D" w:rsidRPr="00071A7A" w:rsidRDefault="00465D6D" w:rsidP="008A4CCF">
            <w:pPr>
              <w:spacing w:after="200" w:line="276" w:lineRule="auto"/>
              <w:rPr>
                <w:rFonts w:eastAsia="Calibri"/>
                <w:szCs w:val="24"/>
              </w:rPr>
            </w:pPr>
          </w:p>
        </w:tc>
      </w:tr>
      <w:tr w:rsidR="00465D6D" w:rsidRPr="00071A7A" w14:paraId="45804573" w14:textId="77777777" w:rsidTr="008A4CCF">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6EB9BFB3"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66FC3BB3" w14:textId="77777777" w:rsidR="00465D6D" w:rsidRPr="00071A7A" w:rsidRDefault="00465D6D" w:rsidP="008A4CCF">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758B1DA9"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74FDE237"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4ADC41B4"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7ED17B9E" w14:textId="77777777" w:rsidR="00465D6D" w:rsidRPr="00071A7A" w:rsidRDefault="00465D6D" w:rsidP="008A4CCF">
            <w:pPr>
              <w:spacing w:after="200" w:line="276" w:lineRule="auto"/>
              <w:rPr>
                <w:rFonts w:eastAsia="Calibri"/>
                <w:szCs w:val="24"/>
              </w:rPr>
            </w:pPr>
          </w:p>
        </w:tc>
      </w:tr>
    </w:tbl>
    <w:p w14:paraId="64F519BA" w14:textId="77777777" w:rsidR="00465D6D" w:rsidRPr="00071A7A" w:rsidRDefault="00465D6D" w:rsidP="00465D6D">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29E8E351" w14:textId="77777777" w:rsidR="00465D6D" w:rsidRDefault="00465D6D" w:rsidP="00465D6D">
      <w:pPr>
        <w:spacing w:after="200" w:line="276" w:lineRule="auto"/>
        <w:jc w:val="right"/>
        <w:rPr>
          <w:rFonts w:eastAsia="Calibri"/>
          <w:szCs w:val="24"/>
        </w:rPr>
      </w:pPr>
    </w:p>
    <w:p w14:paraId="66655FBC" w14:textId="77777777" w:rsidR="00465D6D" w:rsidRDefault="00465D6D" w:rsidP="00465D6D">
      <w:pPr>
        <w:spacing w:after="200" w:line="276" w:lineRule="auto"/>
        <w:jc w:val="right"/>
        <w:rPr>
          <w:rFonts w:eastAsia="Calibri"/>
          <w:szCs w:val="24"/>
        </w:rPr>
      </w:pPr>
    </w:p>
    <w:p w14:paraId="5A1689CF" w14:textId="77777777" w:rsidR="00465D6D" w:rsidRDefault="00465D6D" w:rsidP="00465D6D">
      <w:pPr>
        <w:spacing w:after="200" w:line="276" w:lineRule="auto"/>
        <w:jc w:val="right"/>
        <w:rPr>
          <w:rFonts w:eastAsia="Calibri"/>
          <w:szCs w:val="24"/>
        </w:rPr>
      </w:pPr>
    </w:p>
    <w:p w14:paraId="2DB1B439" w14:textId="77777777" w:rsidR="00465D6D" w:rsidRPr="00071A7A" w:rsidRDefault="00465D6D" w:rsidP="00465D6D">
      <w:pPr>
        <w:spacing w:after="200" w:line="276" w:lineRule="auto"/>
        <w:jc w:val="right"/>
        <w:rPr>
          <w:rFonts w:eastAsia="Calibri"/>
          <w:szCs w:val="24"/>
        </w:rPr>
      </w:pPr>
      <w:r w:rsidRPr="00071A7A">
        <w:rPr>
          <w:rFonts w:eastAsia="Calibri"/>
          <w:szCs w:val="24"/>
        </w:rPr>
        <w:lastRenderedPageBreak/>
        <w:t>Trišalės atsiskaitymo sutarties priedas</w:t>
      </w:r>
    </w:p>
    <w:p w14:paraId="155BC960" w14:textId="77777777" w:rsidR="00465D6D" w:rsidRPr="00071A7A" w:rsidRDefault="00465D6D" w:rsidP="00465D6D">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7D49131B" w14:textId="77777777" w:rsidR="00465D6D" w:rsidRPr="00071A7A" w:rsidRDefault="00465D6D" w:rsidP="00465D6D">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776EEB97" w14:textId="77777777" w:rsidR="00465D6D" w:rsidRPr="00071A7A" w:rsidRDefault="00465D6D" w:rsidP="00465D6D">
      <w:pPr>
        <w:spacing w:line="276" w:lineRule="auto"/>
        <w:jc w:val="center"/>
        <w:rPr>
          <w:rFonts w:eastAsia="Calibri"/>
          <w:szCs w:val="24"/>
        </w:rPr>
      </w:pPr>
      <w:r w:rsidRPr="00071A7A">
        <w:rPr>
          <w:rFonts w:eastAsia="Calibri"/>
          <w:szCs w:val="24"/>
        </w:rPr>
        <w:t>201__-___-___ Nr. ________________</w:t>
      </w:r>
    </w:p>
    <w:p w14:paraId="7550F890" w14:textId="77777777" w:rsidR="00465D6D" w:rsidRPr="00071A7A" w:rsidRDefault="00465D6D" w:rsidP="00465D6D">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465D6D" w:rsidRPr="00071A7A" w14:paraId="4DA4E961" w14:textId="77777777" w:rsidTr="008A4CCF">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3E5C9E21" w14:textId="77777777" w:rsidR="00465D6D" w:rsidRPr="00071A7A" w:rsidRDefault="00465D6D" w:rsidP="008A4CCF">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022B2E89" w14:textId="77777777" w:rsidR="00465D6D" w:rsidRPr="00071A7A" w:rsidRDefault="00465D6D" w:rsidP="008A4CCF">
            <w:pPr>
              <w:spacing w:after="200" w:line="276" w:lineRule="auto"/>
              <w:rPr>
                <w:rFonts w:eastAsia="Calibri"/>
                <w:szCs w:val="24"/>
              </w:rPr>
            </w:pPr>
          </w:p>
        </w:tc>
      </w:tr>
      <w:tr w:rsidR="00465D6D" w:rsidRPr="00071A7A" w14:paraId="2AF1BCD7"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A99FD24" w14:textId="77777777" w:rsidR="00465D6D" w:rsidRPr="00071A7A" w:rsidRDefault="00465D6D" w:rsidP="008A4CCF">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109122D3" w14:textId="77777777" w:rsidR="00465D6D" w:rsidRPr="00071A7A" w:rsidRDefault="00465D6D" w:rsidP="008A4CCF">
            <w:pPr>
              <w:spacing w:after="200" w:line="276" w:lineRule="auto"/>
              <w:rPr>
                <w:rFonts w:eastAsia="Calibri"/>
                <w:szCs w:val="24"/>
              </w:rPr>
            </w:pPr>
          </w:p>
        </w:tc>
      </w:tr>
      <w:tr w:rsidR="00465D6D" w:rsidRPr="00071A7A" w14:paraId="460C3D76"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16E642D3" w14:textId="77777777" w:rsidR="00465D6D" w:rsidRPr="00071A7A" w:rsidRDefault="00465D6D" w:rsidP="008A4CCF">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1A9E4D68" w14:textId="77777777" w:rsidR="00465D6D" w:rsidRPr="00071A7A" w:rsidRDefault="00465D6D" w:rsidP="008A4CCF">
            <w:pPr>
              <w:spacing w:after="200" w:line="276" w:lineRule="auto"/>
              <w:rPr>
                <w:rFonts w:eastAsia="Calibri"/>
                <w:szCs w:val="24"/>
              </w:rPr>
            </w:pPr>
          </w:p>
        </w:tc>
      </w:tr>
      <w:tr w:rsidR="00465D6D" w:rsidRPr="00071A7A" w14:paraId="298009EA"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E9EB7EC" w14:textId="77777777" w:rsidR="00465D6D" w:rsidRPr="00071A7A" w:rsidRDefault="00465D6D" w:rsidP="008A4CCF">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0A02D3B2" w14:textId="77777777" w:rsidR="00465D6D" w:rsidRPr="00071A7A" w:rsidRDefault="00465D6D" w:rsidP="008A4CCF">
            <w:pPr>
              <w:spacing w:after="200" w:line="276" w:lineRule="auto"/>
              <w:rPr>
                <w:rFonts w:eastAsia="Calibri"/>
                <w:szCs w:val="24"/>
              </w:rPr>
            </w:pPr>
          </w:p>
        </w:tc>
      </w:tr>
      <w:tr w:rsidR="00465D6D" w:rsidRPr="00071A7A" w14:paraId="37F516CE"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0091CF7" w14:textId="77777777" w:rsidR="00465D6D" w:rsidRPr="00071A7A" w:rsidRDefault="00465D6D" w:rsidP="008A4CCF">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68A90A18" w14:textId="77777777" w:rsidR="00465D6D" w:rsidRPr="00071A7A" w:rsidRDefault="00465D6D" w:rsidP="008A4CCF">
            <w:pPr>
              <w:spacing w:after="200" w:line="276" w:lineRule="auto"/>
              <w:rPr>
                <w:rFonts w:eastAsia="Calibri"/>
                <w:szCs w:val="24"/>
              </w:rPr>
            </w:pPr>
          </w:p>
        </w:tc>
      </w:tr>
      <w:tr w:rsidR="00465D6D" w:rsidRPr="00071A7A" w14:paraId="6ED4C079"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078BFBE" w14:textId="77777777" w:rsidR="00465D6D" w:rsidRPr="00071A7A" w:rsidRDefault="00465D6D" w:rsidP="008A4CCF">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4360ACDF" w14:textId="77777777" w:rsidR="00465D6D" w:rsidRPr="00071A7A" w:rsidRDefault="00465D6D" w:rsidP="008A4CCF">
            <w:pPr>
              <w:spacing w:after="200" w:line="276" w:lineRule="auto"/>
              <w:rPr>
                <w:rFonts w:eastAsia="Calibri"/>
                <w:szCs w:val="24"/>
              </w:rPr>
            </w:pPr>
          </w:p>
        </w:tc>
      </w:tr>
      <w:tr w:rsidR="00465D6D" w:rsidRPr="00071A7A" w14:paraId="52329ECA" w14:textId="77777777" w:rsidTr="008A4CCF">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72E8DD83" w14:textId="77777777" w:rsidR="00465D6D" w:rsidRPr="00071A7A" w:rsidRDefault="00465D6D" w:rsidP="008A4CCF">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6A86D8A8" w14:textId="77777777" w:rsidR="00465D6D" w:rsidRPr="00071A7A" w:rsidRDefault="00465D6D" w:rsidP="008A4CCF">
            <w:pPr>
              <w:spacing w:after="200" w:line="276" w:lineRule="auto"/>
              <w:rPr>
                <w:rFonts w:eastAsia="Calibri"/>
                <w:szCs w:val="24"/>
              </w:rPr>
            </w:pPr>
          </w:p>
        </w:tc>
      </w:tr>
    </w:tbl>
    <w:p w14:paraId="7B028B96" w14:textId="77777777" w:rsidR="00465D6D" w:rsidRPr="00071A7A" w:rsidRDefault="00465D6D" w:rsidP="00465D6D">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465D6D" w:rsidRPr="00071A7A" w14:paraId="47A2DED2" w14:textId="77777777" w:rsidTr="008A4CCF">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2BB20263" w14:textId="77777777" w:rsidR="00465D6D" w:rsidRPr="00071A7A" w:rsidRDefault="00465D6D" w:rsidP="008A4CCF">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67126468" w14:textId="77777777" w:rsidR="00465D6D" w:rsidRPr="00071A7A" w:rsidRDefault="00465D6D" w:rsidP="008A4CCF">
            <w:pPr>
              <w:spacing w:after="200" w:line="276" w:lineRule="auto"/>
              <w:jc w:val="center"/>
              <w:rPr>
                <w:rFonts w:eastAsia="Calibri"/>
                <w:szCs w:val="24"/>
              </w:rPr>
            </w:pPr>
            <w:r w:rsidRPr="00071A7A">
              <w:rPr>
                <w:rFonts w:eastAsia="Calibri"/>
                <w:szCs w:val="24"/>
              </w:rPr>
              <w:t>Eur</w:t>
            </w:r>
          </w:p>
        </w:tc>
      </w:tr>
      <w:tr w:rsidR="00465D6D" w:rsidRPr="00071A7A" w14:paraId="1F76CC09" w14:textId="77777777" w:rsidTr="008A4CCF">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4E4AED7D" w14:textId="77777777" w:rsidR="00465D6D" w:rsidRPr="00071A7A" w:rsidRDefault="00465D6D" w:rsidP="008A4CCF">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2B85AE07" w14:textId="77777777" w:rsidR="00465D6D" w:rsidRPr="00071A7A" w:rsidRDefault="00465D6D" w:rsidP="008A4CCF">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4271FF4F" w14:textId="77777777" w:rsidR="00465D6D" w:rsidRPr="00071A7A" w:rsidRDefault="00465D6D" w:rsidP="008A4CCF">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2A5C5F74" w14:textId="77777777" w:rsidR="00465D6D" w:rsidRPr="00071A7A" w:rsidRDefault="00465D6D" w:rsidP="008A4CCF">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34C6B23E" w14:textId="77777777" w:rsidR="00465D6D" w:rsidRPr="00071A7A" w:rsidRDefault="00465D6D" w:rsidP="008A4CCF">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45B0CAD7" w14:textId="77777777" w:rsidR="00465D6D" w:rsidRPr="00071A7A" w:rsidRDefault="00465D6D" w:rsidP="008A4CCF">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2A627D89" w14:textId="77777777" w:rsidR="00465D6D" w:rsidRPr="00071A7A" w:rsidRDefault="00465D6D" w:rsidP="008A4CCF">
            <w:pPr>
              <w:spacing w:after="200" w:line="276" w:lineRule="auto"/>
              <w:jc w:val="center"/>
              <w:rPr>
                <w:rFonts w:eastAsia="Calibri"/>
                <w:szCs w:val="24"/>
              </w:rPr>
            </w:pPr>
            <w:r w:rsidRPr="00071A7A">
              <w:rPr>
                <w:rFonts w:eastAsia="Calibri"/>
                <w:szCs w:val="24"/>
              </w:rPr>
              <w:t>Suma be PVM</w:t>
            </w:r>
          </w:p>
        </w:tc>
      </w:tr>
      <w:tr w:rsidR="00465D6D" w:rsidRPr="00071A7A" w14:paraId="2272EFD4" w14:textId="77777777" w:rsidTr="008A4CCF">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2B7E31E3" w14:textId="77777777" w:rsidR="00465D6D" w:rsidRPr="00071A7A" w:rsidRDefault="00465D6D" w:rsidP="008A4CCF">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234CA948" w14:textId="77777777" w:rsidR="00465D6D" w:rsidRPr="00071A7A" w:rsidRDefault="00465D6D" w:rsidP="008A4CCF">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4F070480" w14:textId="77777777" w:rsidR="00465D6D" w:rsidRPr="00071A7A" w:rsidRDefault="00465D6D" w:rsidP="008A4CCF">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5B447811" w14:textId="77777777" w:rsidR="00465D6D" w:rsidRPr="00071A7A" w:rsidRDefault="00465D6D" w:rsidP="008A4CCF">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6CBF0EA5" w14:textId="77777777" w:rsidR="00465D6D" w:rsidRPr="00071A7A" w:rsidRDefault="00465D6D" w:rsidP="008A4CCF">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78A1D469" w14:textId="77777777" w:rsidR="00465D6D" w:rsidRPr="00071A7A" w:rsidRDefault="00465D6D" w:rsidP="008A4CCF">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735EC5BD" w14:textId="77777777" w:rsidR="00465D6D" w:rsidRPr="00071A7A" w:rsidRDefault="00465D6D" w:rsidP="008A4CCF">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15D4DEC5" w14:textId="77777777" w:rsidR="00465D6D" w:rsidRPr="00071A7A" w:rsidRDefault="00465D6D" w:rsidP="008A4CCF">
            <w:pPr>
              <w:spacing w:after="200" w:line="276" w:lineRule="auto"/>
              <w:rPr>
                <w:rFonts w:eastAsia="Calibri"/>
                <w:szCs w:val="24"/>
              </w:rPr>
            </w:pPr>
          </w:p>
        </w:tc>
      </w:tr>
      <w:tr w:rsidR="00465D6D" w:rsidRPr="00071A7A" w14:paraId="38E2B542" w14:textId="77777777" w:rsidTr="008A4CCF">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2E675DB3" w14:textId="77777777" w:rsidR="00465D6D" w:rsidRPr="00071A7A" w:rsidRDefault="00465D6D" w:rsidP="008A4CCF">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4E827305" w14:textId="77777777" w:rsidR="00465D6D" w:rsidRPr="00071A7A" w:rsidRDefault="00465D6D" w:rsidP="008A4CCF">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7D835C3B" w14:textId="77777777" w:rsidR="00465D6D" w:rsidRPr="00071A7A" w:rsidRDefault="00465D6D" w:rsidP="008A4CCF">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33764656" w14:textId="77777777" w:rsidR="00465D6D" w:rsidRPr="00071A7A" w:rsidRDefault="00465D6D" w:rsidP="008A4CCF">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5B75114E" w14:textId="77777777" w:rsidR="00465D6D" w:rsidRPr="00071A7A" w:rsidRDefault="00465D6D" w:rsidP="008A4CCF">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3525C2CA" w14:textId="77777777" w:rsidR="00465D6D" w:rsidRPr="00071A7A" w:rsidRDefault="00465D6D" w:rsidP="008A4CCF">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04AE96FA" w14:textId="77777777" w:rsidR="00465D6D" w:rsidRPr="00071A7A" w:rsidRDefault="00465D6D" w:rsidP="008A4CCF">
            <w:pPr>
              <w:spacing w:after="200" w:line="276" w:lineRule="auto"/>
              <w:jc w:val="center"/>
              <w:rPr>
                <w:rFonts w:eastAsia="Calibri"/>
                <w:szCs w:val="24"/>
              </w:rPr>
            </w:pPr>
            <w:r w:rsidRPr="00071A7A">
              <w:rPr>
                <w:rFonts w:eastAsia="Calibri"/>
                <w:szCs w:val="24"/>
              </w:rPr>
              <w:t>7=6×5</w:t>
            </w:r>
          </w:p>
        </w:tc>
      </w:tr>
      <w:tr w:rsidR="00465D6D" w:rsidRPr="00071A7A" w14:paraId="1AAE5058" w14:textId="77777777" w:rsidTr="008A4CCF">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6C5086E8" w14:textId="77777777" w:rsidR="00465D6D" w:rsidRPr="00071A7A" w:rsidRDefault="00465D6D" w:rsidP="008A4CCF">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68545BA1" w14:textId="77777777" w:rsidR="00465D6D" w:rsidRPr="00071A7A" w:rsidRDefault="00465D6D" w:rsidP="008A4CCF">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074C1851" w14:textId="77777777" w:rsidR="00465D6D" w:rsidRPr="00071A7A" w:rsidRDefault="00465D6D" w:rsidP="008A4CCF">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0D4D9353" w14:textId="77777777" w:rsidR="00465D6D" w:rsidRPr="00071A7A" w:rsidRDefault="00465D6D" w:rsidP="008A4CCF">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74199DF5" w14:textId="77777777" w:rsidR="00465D6D" w:rsidRPr="00071A7A" w:rsidRDefault="00465D6D" w:rsidP="008A4CCF">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15CDB2CC"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F50FA14" w14:textId="77777777" w:rsidR="00465D6D" w:rsidRPr="00071A7A" w:rsidRDefault="00465D6D" w:rsidP="008A4CCF">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30968D0F" w14:textId="77777777" w:rsidR="00465D6D" w:rsidRPr="00071A7A" w:rsidRDefault="00465D6D" w:rsidP="008A4CCF">
            <w:pPr>
              <w:spacing w:after="200" w:line="276" w:lineRule="auto"/>
              <w:rPr>
                <w:rFonts w:eastAsia="Calibri"/>
                <w:szCs w:val="24"/>
              </w:rPr>
            </w:pPr>
          </w:p>
        </w:tc>
      </w:tr>
      <w:tr w:rsidR="00465D6D" w:rsidRPr="00071A7A" w14:paraId="450F9D79" w14:textId="77777777" w:rsidTr="008A4CCF">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2C4CF5EB" w14:textId="77777777" w:rsidR="00465D6D" w:rsidRPr="00071A7A" w:rsidRDefault="00465D6D" w:rsidP="008A4CCF">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1F8309D2" w14:textId="77777777" w:rsidR="00465D6D" w:rsidRPr="00071A7A" w:rsidRDefault="00465D6D" w:rsidP="008A4CCF">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011C81C7" w14:textId="77777777" w:rsidR="00465D6D" w:rsidRPr="00071A7A" w:rsidRDefault="00465D6D" w:rsidP="008A4CCF">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3DAB6385" w14:textId="77777777" w:rsidR="00465D6D" w:rsidRPr="00071A7A" w:rsidRDefault="00465D6D" w:rsidP="008A4CCF">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7315AFF2" w14:textId="77777777" w:rsidR="00465D6D" w:rsidRPr="00071A7A" w:rsidRDefault="00465D6D" w:rsidP="008A4CCF">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220BB8EC"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6C1FFB1" w14:textId="77777777" w:rsidR="00465D6D" w:rsidRPr="00071A7A" w:rsidRDefault="00465D6D" w:rsidP="008A4CCF">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4B7AE77E" w14:textId="77777777" w:rsidR="00465D6D" w:rsidRPr="00071A7A" w:rsidRDefault="00465D6D" w:rsidP="008A4CCF">
            <w:pPr>
              <w:spacing w:after="200" w:line="276" w:lineRule="auto"/>
              <w:rPr>
                <w:rFonts w:eastAsia="Calibri"/>
                <w:szCs w:val="24"/>
              </w:rPr>
            </w:pPr>
          </w:p>
        </w:tc>
      </w:tr>
      <w:tr w:rsidR="00465D6D" w:rsidRPr="00071A7A" w14:paraId="06AEEBEF" w14:textId="77777777" w:rsidTr="008A4CCF">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0318F67D" w14:textId="77777777" w:rsidR="00465D6D" w:rsidRPr="00071A7A" w:rsidRDefault="00465D6D" w:rsidP="008A4CCF">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6FB4D07B" w14:textId="77777777" w:rsidR="00465D6D" w:rsidRPr="00071A7A" w:rsidRDefault="00465D6D" w:rsidP="008A4CCF">
            <w:pPr>
              <w:spacing w:after="200" w:line="276" w:lineRule="auto"/>
              <w:rPr>
                <w:rFonts w:eastAsia="Calibri"/>
                <w:szCs w:val="24"/>
              </w:rPr>
            </w:pPr>
          </w:p>
        </w:tc>
      </w:tr>
      <w:tr w:rsidR="00465D6D" w:rsidRPr="00071A7A" w14:paraId="521EB10F" w14:textId="77777777" w:rsidTr="008A4CCF">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7F9DF3EE" w14:textId="77777777" w:rsidR="00465D6D" w:rsidRPr="00071A7A" w:rsidRDefault="00465D6D" w:rsidP="008A4CCF">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69A3F5EF" w14:textId="77777777" w:rsidR="00465D6D" w:rsidRPr="00071A7A" w:rsidRDefault="00465D6D" w:rsidP="008A4CCF">
            <w:pPr>
              <w:spacing w:after="200" w:line="276" w:lineRule="auto"/>
              <w:rPr>
                <w:rFonts w:eastAsia="Calibri"/>
                <w:szCs w:val="24"/>
              </w:rPr>
            </w:pPr>
          </w:p>
        </w:tc>
      </w:tr>
      <w:tr w:rsidR="00465D6D" w:rsidRPr="00071A7A" w14:paraId="4977F498" w14:textId="77777777" w:rsidTr="008A4CCF">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7E7B611D" w14:textId="77777777" w:rsidR="00465D6D" w:rsidRPr="00071A7A" w:rsidRDefault="00465D6D" w:rsidP="008A4CCF">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5E499F7A" w14:textId="77777777" w:rsidR="00465D6D" w:rsidRPr="00071A7A" w:rsidRDefault="00465D6D" w:rsidP="008A4CCF">
            <w:pPr>
              <w:spacing w:after="200" w:line="276" w:lineRule="auto"/>
              <w:rPr>
                <w:rFonts w:eastAsia="Calibri"/>
                <w:szCs w:val="24"/>
              </w:rPr>
            </w:pPr>
          </w:p>
        </w:tc>
      </w:tr>
    </w:tbl>
    <w:p w14:paraId="19EF4CEE" w14:textId="77777777" w:rsidR="00465D6D" w:rsidRPr="00071A7A" w:rsidRDefault="00465D6D" w:rsidP="00465D6D">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465D6D" w:rsidRPr="00071A7A" w14:paraId="5ACD0EB0" w14:textId="77777777" w:rsidTr="008A4CCF">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0C66F48C" w14:textId="77777777" w:rsidR="00465D6D" w:rsidRPr="00071A7A" w:rsidRDefault="00465D6D" w:rsidP="008A4CCF">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64C0472B" w14:textId="77777777" w:rsidR="00465D6D" w:rsidRPr="00071A7A" w:rsidRDefault="00465D6D" w:rsidP="008A4CCF">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3F77322F" w14:textId="77777777" w:rsidR="00465D6D" w:rsidRPr="00071A7A" w:rsidRDefault="00465D6D" w:rsidP="008A4CCF">
            <w:pPr>
              <w:spacing w:after="200" w:line="276" w:lineRule="auto"/>
              <w:jc w:val="center"/>
              <w:rPr>
                <w:rFonts w:eastAsia="Calibri"/>
                <w:b/>
                <w:szCs w:val="24"/>
              </w:rPr>
            </w:pPr>
            <w:r w:rsidRPr="00071A7A">
              <w:rPr>
                <w:rFonts w:eastAsia="Calibri"/>
                <w:b/>
                <w:szCs w:val="24"/>
              </w:rPr>
              <w:t>Priėmė Pirkėjo atstovas</w:t>
            </w:r>
          </w:p>
        </w:tc>
      </w:tr>
      <w:tr w:rsidR="00465D6D" w:rsidRPr="00071A7A" w14:paraId="2579E609" w14:textId="77777777" w:rsidTr="008A4CCF">
        <w:trPr>
          <w:trHeight w:hRule="exact" w:val="501"/>
        </w:trPr>
        <w:tc>
          <w:tcPr>
            <w:tcW w:w="1680" w:type="dxa"/>
            <w:tcBorders>
              <w:top w:val="single" w:sz="6" w:space="0" w:color="7F7F7F"/>
              <w:left w:val="single" w:sz="6" w:space="0" w:color="2B2B2B"/>
              <w:bottom w:val="single" w:sz="6" w:space="0" w:color="7F7F7F"/>
              <w:right w:val="single" w:sz="6" w:space="0" w:color="7F7F7F"/>
            </w:tcBorders>
          </w:tcPr>
          <w:p w14:paraId="07B95912"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6C9AC6ED" w14:textId="77777777" w:rsidR="00465D6D" w:rsidRPr="00071A7A" w:rsidRDefault="00465D6D" w:rsidP="008A4CCF">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08CE6591"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711B1BB4" w14:textId="77777777" w:rsidR="00465D6D" w:rsidRPr="00071A7A" w:rsidRDefault="00465D6D" w:rsidP="008A4CCF">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3802B2CA"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5A91C686" w14:textId="77777777" w:rsidR="00465D6D" w:rsidRPr="00071A7A" w:rsidRDefault="00465D6D" w:rsidP="008A4CCF">
            <w:pPr>
              <w:spacing w:after="200" w:line="276" w:lineRule="auto"/>
              <w:rPr>
                <w:rFonts w:eastAsia="Calibri"/>
                <w:szCs w:val="24"/>
              </w:rPr>
            </w:pPr>
          </w:p>
        </w:tc>
      </w:tr>
      <w:tr w:rsidR="00465D6D" w:rsidRPr="00071A7A" w14:paraId="5443188D" w14:textId="77777777" w:rsidTr="008A4CCF">
        <w:trPr>
          <w:trHeight w:hRule="exact" w:val="511"/>
        </w:trPr>
        <w:tc>
          <w:tcPr>
            <w:tcW w:w="1680" w:type="dxa"/>
            <w:tcBorders>
              <w:top w:val="single" w:sz="6" w:space="0" w:color="7F7F7F"/>
              <w:left w:val="single" w:sz="6" w:space="0" w:color="2B2B2B"/>
              <w:bottom w:val="single" w:sz="6" w:space="0" w:color="7F7F7F"/>
              <w:right w:val="single" w:sz="6" w:space="0" w:color="7F7F7F"/>
            </w:tcBorders>
          </w:tcPr>
          <w:p w14:paraId="507ABB90"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0F7A6A6B" w14:textId="77777777" w:rsidR="00465D6D" w:rsidRPr="00071A7A" w:rsidRDefault="00465D6D" w:rsidP="008A4CCF">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66513BF2"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5575B224" w14:textId="77777777" w:rsidR="00465D6D" w:rsidRPr="00071A7A" w:rsidRDefault="00465D6D" w:rsidP="008A4CCF">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1F3FF941"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7449F4D9" w14:textId="77777777" w:rsidR="00465D6D" w:rsidRPr="00071A7A" w:rsidRDefault="00465D6D" w:rsidP="008A4CCF">
            <w:pPr>
              <w:spacing w:after="200" w:line="276" w:lineRule="auto"/>
              <w:rPr>
                <w:rFonts w:eastAsia="Calibri"/>
                <w:szCs w:val="24"/>
              </w:rPr>
            </w:pPr>
          </w:p>
        </w:tc>
      </w:tr>
      <w:tr w:rsidR="00465D6D" w:rsidRPr="00071A7A" w14:paraId="6C387737" w14:textId="77777777" w:rsidTr="008A4CCF">
        <w:trPr>
          <w:trHeight w:hRule="exact" w:val="522"/>
        </w:trPr>
        <w:tc>
          <w:tcPr>
            <w:tcW w:w="1680" w:type="dxa"/>
            <w:tcBorders>
              <w:top w:val="single" w:sz="6" w:space="0" w:color="7F7F7F"/>
              <w:left w:val="single" w:sz="6" w:space="0" w:color="2B2B2B"/>
              <w:bottom w:val="single" w:sz="6" w:space="0" w:color="7F7F7F"/>
              <w:right w:val="single" w:sz="6" w:space="0" w:color="7F7F7F"/>
            </w:tcBorders>
          </w:tcPr>
          <w:p w14:paraId="2D11AC78"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1A1249DE" w14:textId="77777777" w:rsidR="00465D6D" w:rsidRPr="00071A7A" w:rsidRDefault="00465D6D" w:rsidP="008A4CCF">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4AA88E0F"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3F5EA912" w14:textId="77777777" w:rsidR="00465D6D" w:rsidRPr="00071A7A" w:rsidRDefault="00465D6D" w:rsidP="008A4CCF">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2D88E64A"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77F77B0C" w14:textId="77777777" w:rsidR="00465D6D" w:rsidRPr="00071A7A" w:rsidRDefault="00465D6D" w:rsidP="008A4CCF">
            <w:pPr>
              <w:spacing w:after="200" w:line="276" w:lineRule="auto"/>
              <w:rPr>
                <w:rFonts w:eastAsia="Calibri"/>
                <w:szCs w:val="24"/>
              </w:rPr>
            </w:pPr>
          </w:p>
        </w:tc>
      </w:tr>
      <w:tr w:rsidR="00465D6D" w:rsidRPr="00071A7A" w14:paraId="42A195BD" w14:textId="77777777" w:rsidTr="008A4CCF">
        <w:trPr>
          <w:trHeight w:hRule="exact" w:val="441"/>
        </w:trPr>
        <w:tc>
          <w:tcPr>
            <w:tcW w:w="1680" w:type="dxa"/>
            <w:tcBorders>
              <w:top w:val="single" w:sz="6" w:space="0" w:color="7F7F7F"/>
              <w:left w:val="single" w:sz="6" w:space="0" w:color="2B2B2B"/>
              <w:bottom w:val="single" w:sz="6" w:space="0" w:color="2B2B2B"/>
              <w:right w:val="single" w:sz="6" w:space="0" w:color="7F7F7F"/>
            </w:tcBorders>
          </w:tcPr>
          <w:p w14:paraId="4D425C8F"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05E5C33A" w14:textId="77777777" w:rsidR="00465D6D" w:rsidRPr="00071A7A" w:rsidRDefault="00465D6D" w:rsidP="008A4CCF">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5A7F436A"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5F4A0DF3" w14:textId="77777777" w:rsidR="00465D6D" w:rsidRPr="00071A7A" w:rsidRDefault="00465D6D" w:rsidP="008A4CCF">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37061851"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7FDFAA9F" w14:textId="77777777" w:rsidR="00465D6D" w:rsidRPr="00071A7A" w:rsidRDefault="00465D6D" w:rsidP="008A4CCF">
            <w:pPr>
              <w:spacing w:after="200" w:line="276" w:lineRule="auto"/>
              <w:rPr>
                <w:rFonts w:eastAsia="Calibri"/>
                <w:szCs w:val="24"/>
              </w:rPr>
            </w:pPr>
          </w:p>
        </w:tc>
      </w:tr>
    </w:tbl>
    <w:p w14:paraId="1BA67A9D" w14:textId="32E7751A" w:rsidR="009E67BC" w:rsidRPr="00465D6D" w:rsidRDefault="00465D6D" w:rsidP="00465D6D">
      <w:pPr>
        <w:spacing w:after="200" w:line="276" w:lineRule="auto"/>
        <w:ind w:left="142"/>
        <w:rPr>
          <w:rFonts w:eastAsia="Calibri"/>
          <w:szCs w:val="24"/>
        </w:rPr>
      </w:pPr>
      <w:r>
        <w:rPr>
          <w:rFonts w:eastAsia="Calibri"/>
          <w:szCs w:val="24"/>
        </w:rPr>
        <w:t>*</w:t>
      </w:r>
      <w:r w:rsidRPr="00071A7A">
        <w:rPr>
          <w:rFonts w:eastAsia="Calibri"/>
          <w:szCs w:val="24"/>
        </w:rPr>
        <w:t>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sectPr w:rsidR="009E67BC" w:rsidRPr="00465D6D" w:rsidSect="003A177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EEFE" w14:textId="77777777" w:rsidR="00CF1E47" w:rsidRDefault="00CF1E47">
      <w:r>
        <w:separator/>
      </w:r>
    </w:p>
  </w:endnote>
  <w:endnote w:type="continuationSeparator" w:id="0">
    <w:p w14:paraId="4DADC8CD" w14:textId="77777777" w:rsidR="00CF1E47" w:rsidRDefault="00CF1E47">
      <w:r>
        <w:continuationSeparator/>
      </w:r>
    </w:p>
  </w:endnote>
  <w:endnote w:type="continuationNotice" w:id="1">
    <w:p w14:paraId="73962206" w14:textId="77777777" w:rsidR="00CF1E47" w:rsidRDefault="00CF1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86667"/>
      <w:docPartObj>
        <w:docPartGallery w:val="Page Numbers (Bottom of Page)"/>
        <w:docPartUnique/>
      </w:docPartObj>
    </w:sdtPr>
    <w:sdtContent>
      <w:p w14:paraId="08B92737" w14:textId="77777777" w:rsidR="00F95409" w:rsidRDefault="00F95409">
        <w:pPr>
          <w:pStyle w:val="Footer"/>
          <w:jc w:val="center"/>
        </w:pPr>
        <w:r>
          <w:fldChar w:fldCharType="begin"/>
        </w:r>
        <w:r>
          <w:instrText>PAGE   \* MERGEFORMAT</w:instrText>
        </w:r>
        <w:r>
          <w:fldChar w:fldCharType="separate"/>
        </w:r>
        <w:r>
          <w:t>2</w:t>
        </w:r>
        <w:r>
          <w:fldChar w:fldCharType="end"/>
        </w:r>
      </w:p>
    </w:sdtContent>
  </w:sdt>
  <w:p w14:paraId="422214BD" w14:textId="77777777" w:rsidR="00F95409" w:rsidRDefault="00F954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CD88" w14:textId="77777777" w:rsidR="00CF1E47" w:rsidRDefault="00CF1E47">
      <w:r>
        <w:separator/>
      </w:r>
    </w:p>
  </w:footnote>
  <w:footnote w:type="continuationSeparator" w:id="0">
    <w:p w14:paraId="3CEBF971" w14:textId="77777777" w:rsidR="00CF1E47" w:rsidRDefault="00CF1E47">
      <w:r>
        <w:continuationSeparator/>
      </w:r>
    </w:p>
  </w:footnote>
  <w:footnote w:type="continuationNotice" w:id="1">
    <w:p w14:paraId="31E93B3A" w14:textId="77777777" w:rsidR="00CF1E47" w:rsidRDefault="00CF1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237C44"/>
    <w:multiLevelType w:val="multilevel"/>
    <w:tmpl w:val="385C97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7A0B87"/>
    <w:multiLevelType w:val="hybridMultilevel"/>
    <w:tmpl w:val="5F941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C01F40"/>
    <w:multiLevelType w:val="hybridMultilevel"/>
    <w:tmpl w:val="222687B0"/>
    <w:lvl w:ilvl="0" w:tplc="CFF8E2B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99067B"/>
    <w:multiLevelType w:val="hybridMultilevel"/>
    <w:tmpl w:val="81647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F075D0"/>
    <w:multiLevelType w:val="hybridMultilevel"/>
    <w:tmpl w:val="7A1A9C70"/>
    <w:lvl w:ilvl="0" w:tplc="04190013">
      <w:start w:val="1"/>
      <w:numFmt w:val="upperRoman"/>
      <w:lvlText w:val="%1."/>
      <w:lvlJc w:val="right"/>
      <w:pPr>
        <w:tabs>
          <w:tab w:val="num" w:pos="180"/>
        </w:tabs>
        <w:ind w:left="180" w:hanging="180"/>
      </w:pPr>
    </w:lvl>
    <w:lvl w:ilvl="1" w:tplc="04190001">
      <w:start w:val="1"/>
      <w:numFmt w:val="bullet"/>
      <w:lvlText w:val=""/>
      <w:lvlJc w:val="left"/>
      <w:pPr>
        <w:tabs>
          <w:tab w:val="num" w:pos="1454"/>
        </w:tabs>
        <w:ind w:left="1454" w:hanging="360"/>
      </w:pPr>
      <w:rPr>
        <w:rFonts w:ascii="Symbol" w:hAnsi="Symbol" w:hint="default"/>
      </w:rPr>
    </w:lvl>
    <w:lvl w:ilvl="2" w:tplc="04090001">
      <w:start w:val="1"/>
      <w:numFmt w:val="bullet"/>
      <w:lvlText w:val=""/>
      <w:lvlJc w:val="left"/>
      <w:pPr>
        <w:tabs>
          <w:tab w:val="num" w:pos="2354"/>
        </w:tabs>
        <w:ind w:left="2354" w:hanging="360"/>
      </w:pPr>
      <w:rPr>
        <w:rFonts w:ascii="Symbol" w:hAnsi="Symbol" w:hint="default"/>
      </w:rPr>
    </w:lvl>
    <w:lvl w:ilvl="3" w:tplc="0419000F">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582B2FA1"/>
    <w:multiLevelType w:val="multilevel"/>
    <w:tmpl w:val="D1FE8BC0"/>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62BA38F4"/>
    <w:multiLevelType w:val="hybridMultilevel"/>
    <w:tmpl w:val="B5AC0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9421D6"/>
    <w:multiLevelType w:val="multilevel"/>
    <w:tmpl w:val="676C1D0A"/>
    <w:styleLink w:val="Style3"/>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18C4A3A"/>
    <w:multiLevelType w:val="multilevel"/>
    <w:tmpl w:val="51C69112"/>
    <w:lvl w:ilvl="0">
      <w:start w:val="5"/>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A6010D9"/>
    <w:multiLevelType w:val="multilevel"/>
    <w:tmpl w:val="676C1D0A"/>
    <w:numStyleLink w:val="Style3"/>
  </w:abstractNum>
  <w:num w:numId="1" w16cid:durableId="1360279292">
    <w:abstractNumId w:val="14"/>
    <w:lvlOverride w:ilvl="0">
      <w:lvl w:ilvl="0">
        <w:start w:val="1"/>
        <w:numFmt w:val="decimal"/>
        <w:lvlText w:val="%1."/>
        <w:lvlJc w:val="left"/>
        <w:pPr>
          <w:ind w:left="0" w:firstLine="0"/>
        </w:pPr>
        <w:rPr>
          <w:rFonts w:hint="default"/>
          <w:b w:val="0"/>
          <w:bCs/>
        </w:rPr>
      </w:lvl>
    </w:lvlOverride>
    <w:lvlOverride w:ilvl="1">
      <w:lvl w:ilvl="1">
        <w:start w:val="1"/>
        <w:numFmt w:val="decimal"/>
        <w:lvlText w:val="%1.%2."/>
        <w:lvlJc w:val="left"/>
        <w:pPr>
          <w:ind w:left="0" w:firstLine="0"/>
        </w:pPr>
        <w:rPr>
          <w:rFonts w:hint="default"/>
        </w:rPr>
      </w:lvl>
    </w:lvlOverride>
  </w:num>
  <w:num w:numId="2" w16cid:durableId="1941600499">
    <w:abstractNumId w:val="11"/>
  </w:num>
  <w:num w:numId="3" w16cid:durableId="129790521">
    <w:abstractNumId w:val="5"/>
  </w:num>
  <w:num w:numId="4" w16cid:durableId="1791242482">
    <w:abstractNumId w:val="3"/>
  </w:num>
  <w:num w:numId="5" w16cid:durableId="1355955284">
    <w:abstractNumId w:val="4"/>
  </w:num>
  <w:num w:numId="6" w16cid:durableId="1842041517">
    <w:abstractNumId w:val="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773006">
    <w:abstractNumId w:val="13"/>
  </w:num>
  <w:num w:numId="8" w16cid:durableId="868908988">
    <w:abstractNumId w:val="0"/>
  </w:num>
  <w:num w:numId="9" w16cid:durableId="265775707">
    <w:abstractNumId w:val="7"/>
  </w:num>
  <w:num w:numId="10" w16cid:durableId="1385520633">
    <w:abstractNumId w:val="6"/>
  </w:num>
  <w:num w:numId="11" w16cid:durableId="1769498708">
    <w:abstractNumId w:val="12"/>
  </w:num>
  <w:num w:numId="12" w16cid:durableId="1031684046">
    <w:abstractNumId w:val="8"/>
  </w:num>
  <w:num w:numId="13" w16cid:durableId="1193154405">
    <w:abstractNumId w:val="2"/>
  </w:num>
  <w:num w:numId="14" w16cid:durableId="1092898536">
    <w:abstractNumId w:val="10"/>
  </w:num>
  <w:num w:numId="15" w16cid:durableId="19446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1105B"/>
    <w:rsid w:val="0002665B"/>
    <w:rsid w:val="00087841"/>
    <w:rsid w:val="00093EE4"/>
    <w:rsid w:val="000A0897"/>
    <w:rsid w:val="000B196E"/>
    <w:rsid w:val="000B35DA"/>
    <w:rsid w:val="000D5DEE"/>
    <w:rsid w:val="000D6219"/>
    <w:rsid w:val="000E6626"/>
    <w:rsid w:val="0012356E"/>
    <w:rsid w:val="00135B42"/>
    <w:rsid w:val="0014459A"/>
    <w:rsid w:val="001566F3"/>
    <w:rsid w:val="001740F0"/>
    <w:rsid w:val="00196070"/>
    <w:rsid w:val="001B5BD4"/>
    <w:rsid w:val="001C295B"/>
    <w:rsid w:val="001C31BB"/>
    <w:rsid w:val="001C6F09"/>
    <w:rsid w:val="001D19AE"/>
    <w:rsid w:val="001D26EE"/>
    <w:rsid w:val="001D32A7"/>
    <w:rsid w:val="001D5ED8"/>
    <w:rsid w:val="001D6F62"/>
    <w:rsid w:val="001E42BD"/>
    <w:rsid w:val="001F0C70"/>
    <w:rsid w:val="001F1BE0"/>
    <w:rsid w:val="001F248B"/>
    <w:rsid w:val="001F4958"/>
    <w:rsid w:val="001F647D"/>
    <w:rsid w:val="00205CD7"/>
    <w:rsid w:val="00234869"/>
    <w:rsid w:val="002476BE"/>
    <w:rsid w:val="002538D8"/>
    <w:rsid w:val="00270705"/>
    <w:rsid w:val="002937DE"/>
    <w:rsid w:val="002B362D"/>
    <w:rsid w:val="002B3944"/>
    <w:rsid w:val="002C75AC"/>
    <w:rsid w:val="002D693C"/>
    <w:rsid w:val="002E4262"/>
    <w:rsid w:val="002E745C"/>
    <w:rsid w:val="00307411"/>
    <w:rsid w:val="003177E8"/>
    <w:rsid w:val="00324EB9"/>
    <w:rsid w:val="003400F6"/>
    <w:rsid w:val="00347C7F"/>
    <w:rsid w:val="00372F8E"/>
    <w:rsid w:val="003775EE"/>
    <w:rsid w:val="003969E1"/>
    <w:rsid w:val="003A1771"/>
    <w:rsid w:val="003A1FC7"/>
    <w:rsid w:val="003C360D"/>
    <w:rsid w:val="003D57B8"/>
    <w:rsid w:val="003F5BE1"/>
    <w:rsid w:val="0041069F"/>
    <w:rsid w:val="00414934"/>
    <w:rsid w:val="00420A24"/>
    <w:rsid w:val="004259CA"/>
    <w:rsid w:val="00432243"/>
    <w:rsid w:val="00443D48"/>
    <w:rsid w:val="00443EDA"/>
    <w:rsid w:val="00445C4A"/>
    <w:rsid w:val="004510FB"/>
    <w:rsid w:val="00454B8F"/>
    <w:rsid w:val="0046237F"/>
    <w:rsid w:val="00465083"/>
    <w:rsid w:val="00465D6D"/>
    <w:rsid w:val="00467CE9"/>
    <w:rsid w:val="00471748"/>
    <w:rsid w:val="004763FB"/>
    <w:rsid w:val="004846AE"/>
    <w:rsid w:val="004A5898"/>
    <w:rsid w:val="004B27AF"/>
    <w:rsid w:val="004B58BA"/>
    <w:rsid w:val="004D0427"/>
    <w:rsid w:val="004D3BE4"/>
    <w:rsid w:val="004E5256"/>
    <w:rsid w:val="004F0F24"/>
    <w:rsid w:val="004F621D"/>
    <w:rsid w:val="005335F1"/>
    <w:rsid w:val="00535F2F"/>
    <w:rsid w:val="00545DAE"/>
    <w:rsid w:val="0054692D"/>
    <w:rsid w:val="00550A19"/>
    <w:rsid w:val="00552374"/>
    <w:rsid w:val="0056634E"/>
    <w:rsid w:val="00570562"/>
    <w:rsid w:val="00575639"/>
    <w:rsid w:val="005B021C"/>
    <w:rsid w:val="005B666A"/>
    <w:rsid w:val="005C1875"/>
    <w:rsid w:val="005C412C"/>
    <w:rsid w:val="005C52DE"/>
    <w:rsid w:val="005E69B8"/>
    <w:rsid w:val="005F510B"/>
    <w:rsid w:val="006054CE"/>
    <w:rsid w:val="00615040"/>
    <w:rsid w:val="00622AEC"/>
    <w:rsid w:val="00627C0E"/>
    <w:rsid w:val="00637378"/>
    <w:rsid w:val="00652876"/>
    <w:rsid w:val="006A23F3"/>
    <w:rsid w:val="006B6FD1"/>
    <w:rsid w:val="006C4E8F"/>
    <w:rsid w:val="006D04F0"/>
    <w:rsid w:val="007011C4"/>
    <w:rsid w:val="00706950"/>
    <w:rsid w:val="00710720"/>
    <w:rsid w:val="00715C02"/>
    <w:rsid w:val="00745BA8"/>
    <w:rsid w:val="0076049B"/>
    <w:rsid w:val="00766698"/>
    <w:rsid w:val="007B12BD"/>
    <w:rsid w:val="007C1E1E"/>
    <w:rsid w:val="007C22E2"/>
    <w:rsid w:val="007C75AE"/>
    <w:rsid w:val="007D4D97"/>
    <w:rsid w:val="007D5C71"/>
    <w:rsid w:val="007F2C7A"/>
    <w:rsid w:val="007F5928"/>
    <w:rsid w:val="00826A9E"/>
    <w:rsid w:val="00830635"/>
    <w:rsid w:val="00833343"/>
    <w:rsid w:val="00841A82"/>
    <w:rsid w:val="00842AC4"/>
    <w:rsid w:val="00843369"/>
    <w:rsid w:val="008650BA"/>
    <w:rsid w:val="00866A47"/>
    <w:rsid w:val="00880F8A"/>
    <w:rsid w:val="0088134B"/>
    <w:rsid w:val="00891B33"/>
    <w:rsid w:val="008B6129"/>
    <w:rsid w:val="008F1918"/>
    <w:rsid w:val="008F7D99"/>
    <w:rsid w:val="009262AF"/>
    <w:rsid w:val="00941341"/>
    <w:rsid w:val="00947104"/>
    <w:rsid w:val="00953B98"/>
    <w:rsid w:val="009632BE"/>
    <w:rsid w:val="0096790F"/>
    <w:rsid w:val="009A6C72"/>
    <w:rsid w:val="009B2523"/>
    <w:rsid w:val="009D01E8"/>
    <w:rsid w:val="009E67BC"/>
    <w:rsid w:val="009F5EA0"/>
    <w:rsid w:val="00A07931"/>
    <w:rsid w:val="00A21892"/>
    <w:rsid w:val="00A2459B"/>
    <w:rsid w:val="00A3147E"/>
    <w:rsid w:val="00A42DC8"/>
    <w:rsid w:val="00A43671"/>
    <w:rsid w:val="00A56E4B"/>
    <w:rsid w:val="00A635DE"/>
    <w:rsid w:val="00A668C0"/>
    <w:rsid w:val="00A80526"/>
    <w:rsid w:val="00A81806"/>
    <w:rsid w:val="00A81AF6"/>
    <w:rsid w:val="00A8227A"/>
    <w:rsid w:val="00A9412D"/>
    <w:rsid w:val="00AA6B4A"/>
    <w:rsid w:val="00AC1AEB"/>
    <w:rsid w:val="00AC62F0"/>
    <w:rsid w:val="00AC7DF8"/>
    <w:rsid w:val="00AE0C8F"/>
    <w:rsid w:val="00B00D96"/>
    <w:rsid w:val="00B26A85"/>
    <w:rsid w:val="00B32DFC"/>
    <w:rsid w:val="00B471C2"/>
    <w:rsid w:val="00B65C7A"/>
    <w:rsid w:val="00B70AE4"/>
    <w:rsid w:val="00B76A7C"/>
    <w:rsid w:val="00B77CEC"/>
    <w:rsid w:val="00B942F3"/>
    <w:rsid w:val="00BA3239"/>
    <w:rsid w:val="00BD0382"/>
    <w:rsid w:val="00BD0DBC"/>
    <w:rsid w:val="00BE4E75"/>
    <w:rsid w:val="00BE6CDA"/>
    <w:rsid w:val="00BE6F97"/>
    <w:rsid w:val="00BF641C"/>
    <w:rsid w:val="00BF66DA"/>
    <w:rsid w:val="00C3256F"/>
    <w:rsid w:val="00C354AF"/>
    <w:rsid w:val="00C530AF"/>
    <w:rsid w:val="00C63115"/>
    <w:rsid w:val="00C7034A"/>
    <w:rsid w:val="00C7276A"/>
    <w:rsid w:val="00C836A5"/>
    <w:rsid w:val="00C9334D"/>
    <w:rsid w:val="00CA2605"/>
    <w:rsid w:val="00CB4B70"/>
    <w:rsid w:val="00CC2CAD"/>
    <w:rsid w:val="00CC42E2"/>
    <w:rsid w:val="00CC4DE1"/>
    <w:rsid w:val="00CD1D54"/>
    <w:rsid w:val="00CD5399"/>
    <w:rsid w:val="00CE27DC"/>
    <w:rsid w:val="00CE4244"/>
    <w:rsid w:val="00CF1E47"/>
    <w:rsid w:val="00CF5718"/>
    <w:rsid w:val="00D01084"/>
    <w:rsid w:val="00D057D4"/>
    <w:rsid w:val="00D05D04"/>
    <w:rsid w:val="00D31732"/>
    <w:rsid w:val="00D32AAB"/>
    <w:rsid w:val="00D42CBF"/>
    <w:rsid w:val="00D44B0C"/>
    <w:rsid w:val="00D50D03"/>
    <w:rsid w:val="00D65D5B"/>
    <w:rsid w:val="00D718A0"/>
    <w:rsid w:val="00D772B7"/>
    <w:rsid w:val="00D80617"/>
    <w:rsid w:val="00D80784"/>
    <w:rsid w:val="00DB5805"/>
    <w:rsid w:val="00DC77F2"/>
    <w:rsid w:val="00DE0587"/>
    <w:rsid w:val="00DE3BAD"/>
    <w:rsid w:val="00DE5CD9"/>
    <w:rsid w:val="00E1254F"/>
    <w:rsid w:val="00E238A5"/>
    <w:rsid w:val="00E244AD"/>
    <w:rsid w:val="00E6799D"/>
    <w:rsid w:val="00E775A9"/>
    <w:rsid w:val="00E94958"/>
    <w:rsid w:val="00E963E0"/>
    <w:rsid w:val="00EA06A4"/>
    <w:rsid w:val="00EA3B4F"/>
    <w:rsid w:val="00EB0AEA"/>
    <w:rsid w:val="00EC7F6B"/>
    <w:rsid w:val="00F06833"/>
    <w:rsid w:val="00F11662"/>
    <w:rsid w:val="00F33BF2"/>
    <w:rsid w:val="00F34A72"/>
    <w:rsid w:val="00F528D3"/>
    <w:rsid w:val="00F55C3A"/>
    <w:rsid w:val="00F8599B"/>
    <w:rsid w:val="00F95409"/>
    <w:rsid w:val="00F97199"/>
    <w:rsid w:val="00FA0681"/>
    <w:rsid w:val="00FB3FEF"/>
    <w:rsid w:val="00FD5563"/>
    <w:rsid w:val="00FE6A92"/>
    <w:rsid w:val="00FF7858"/>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numbering" w:customStyle="1" w:styleId="Style3">
    <w:name w:val="Style3"/>
    <w:uiPriority w:val="99"/>
    <w:rsid w:val="001E42BD"/>
    <w:pPr>
      <w:numPr>
        <w:numId w:val="2"/>
      </w:numPr>
    </w:pPr>
  </w:style>
  <w:style w:type="character" w:styleId="Hyperlink">
    <w:name w:val="Hyperlink"/>
    <w:uiPriority w:val="99"/>
    <w:unhideWhenUsed/>
    <w:rsid w:val="00443EDA"/>
    <w:rPr>
      <w:color w:val="0000FF"/>
      <w:u w:val="single"/>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443EDA"/>
    <w:pPr>
      <w:ind w:left="720"/>
      <w:contextualSpacing/>
    </w:pPr>
    <w:rPr>
      <w:rFonts w:eastAsia="Calibri"/>
      <w:szCs w:val="24"/>
      <w:lang w:eastAsia="lt-LT"/>
    </w:rPr>
  </w:style>
  <w:style w:type="table" w:styleId="TableGrid">
    <w:name w:val="Table Grid"/>
    <w:basedOn w:val="TableNormal"/>
    <w:uiPriority w:val="39"/>
    <w:rsid w:val="00443EDA"/>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locked/>
    <w:rsid w:val="00443EDA"/>
    <w:rPr>
      <w:rFonts w:ascii="Arial" w:hAnsi="Arial" w:cs="Mangal"/>
      <w:b/>
      <w:bCs/>
      <w:spacing w:val="5"/>
      <w:sz w:val="16"/>
      <w:szCs w:val="16"/>
      <w:shd w:val="clear" w:color="auto" w:fill="FFFFFF"/>
      <w:lang w:bidi="hi-IN"/>
    </w:rPr>
  </w:style>
  <w:style w:type="paragraph" w:customStyle="1" w:styleId="Heading10">
    <w:name w:val="Heading #1"/>
    <w:basedOn w:val="Normal"/>
    <w:link w:val="Heading1"/>
    <w:rsid w:val="00443EDA"/>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table" w:customStyle="1" w:styleId="TableGrid7">
    <w:name w:val="Table Grid7"/>
    <w:basedOn w:val="TableNormal"/>
    <w:next w:val="TableGrid"/>
    <w:uiPriority w:val="39"/>
    <w:rsid w:val="00443EDA"/>
    <w:rPr>
      <w:rFonts w:asciiTheme="minorHAnsi" w:eastAsiaTheme="minorHAnsi" w:hAnsiTheme="minorHAnsi" w:cstheme="minorBidi"/>
      <w:kern w:val="2"/>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A8227A"/>
    <w:pPr>
      <w:numPr>
        <w:numId w:val="8"/>
      </w:numPr>
    </w:pPr>
  </w:style>
  <w:style w:type="numbering" w:customStyle="1" w:styleId="WW8Num611">
    <w:name w:val="WW8Num611"/>
    <w:rsid w:val="00F9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48</Pages>
  <Words>78622</Words>
  <Characters>44815</Characters>
  <Application>Microsoft Office Word</Application>
  <DocSecurity>0</DocSecurity>
  <Lines>373</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VPT</Company>
  <LinksUpToDate>false</LinksUpToDate>
  <CharactersWithSpaces>123191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Justina Medeišienė</cp:lastModifiedBy>
  <cp:revision>13</cp:revision>
  <dcterms:created xsi:type="dcterms:W3CDTF">2025-10-16T10:56:00Z</dcterms:created>
  <dcterms:modified xsi:type="dcterms:W3CDTF">2025-10-16T13:09:00Z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