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602C4" w14:textId="6F0950C5" w:rsidR="004710B7" w:rsidRPr="00F136A3" w:rsidRDefault="004710B7" w:rsidP="004710B7">
      <w:pPr>
        <w:keepNext/>
        <w:keepLines/>
        <w:spacing w:before="360" w:after="80" w:line="273" w:lineRule="auto"/>
        <w:ind w:right="51"/>
        <w:jc w:val="right"/>
        <w:outlineLvl w:val="0"/>
        <w:rPr>
          <w:rFonts w:ascii="Times New Roman" w:eastAsia="Times New Roman" w:hAnsi="Times New Roman" w:cs="Times New Roman"/>
          <w:bCs/>
          <w:color w:val="070C13"/>
          <w:kern w:val="2"/>
          <w:sz w:val="24"/>
          <w:szCs w:val="24"/>
          <w:lang w:eastAsia="en-US"/>
          <w14:ligatures w14:val="standardContextual"/>
        </w:rPr>
      </w:pPr>
      <w:r w:rsidRPr="00F136A3">
        <w:rPr>
          <w:rFonts w:ascii="Times New Roman" w:eastAsia="Times New Roman" w:hAnsi="Times New Roman" w:cs="Times New Roman"/>
          <w:bCs/>
          <w:color w:val="070C13"/>
          <w:kern w:val="2"/>
          <w:sz w:val="24"/>
          <w:szCs w:val="24"/>
          <w:lang w:eastAsia="en-US"/>
          <w14:ligatures w14:val="standardContextual"/>
        </w:rPr>
        <w:t>1 priedas</w:t>
      </w:r>
    </w:p>
    <w:p w14:paraId="0E452E58" w14:textId="42F254E5" w:rsidR="00F136A3" w:rsidRPr="00F136A3" w:rsidRDefault="00F136A3" w:rsidP="00F136A3">
      <w:pPr>
        <w:jc w:val="center"/>
        <w:rPr>
          <w:rFonts w:ascii="Times New Roman" w:hAnsi="Times New Roman" w:cs="Times New Roman"/>
          <w:b/>
          <w:sz w:val="24"/>
          <w:szCs w:val="24"/>
        </w:rPr>
      </w:pPr>
      <w:r w:rsidRPr="00F136A3">
        <w:rPr>
          <w:rFonts w:ascii="Times New Roman" w:hAnsi="Times New Roman" w:cs="Times New Roman"/>
          <w:b/>
          <w:kern w:val="2"/>
          <w:sz w:val="24"/>
          <w:szCs w:val="24"/>
        </w:rPr>
        <w:t>KELTUVO, SKIRTO ASMENIMS SU NEGALIA,</w:t>
      </w:r>
    </w:p>
    <w:p w14:paraId="2773A11B" w14:textId="7F9237A5" w:rsidR="006D47D9" w:rsidRDefault="004710B7" w:rsidP="004710B7">
      <w:pPr>
        <w:keepNext/>
        <w:keepLines/>
        <w:spacing w:before="360" w:after="80" w:line="273" w:lineRule="auto"/>
        <w:ind w:right="51"/>
        <w:jc w:val="center"/>
        <w:outlineLvl w:val="0"/>
        <w:rPr>
          <w:rFonts w:ascii="Times New Roman" w:eastAsia="Times New Roman" w:hAnsi="Times New Roman" w:cs="Times New Roman"/>
          <w:b/>
          <w:bCs/>
          <w:color w:val="070C13"/>
          <w:kern w:val="2"/>
          <w:sz w:val="24"/>
          <w:szCs w:val="24"/>
          <w:lang w:eastAsia="en-US"/>
          <w14:ligatures w14:val="standardContextual"/>
        </w:rPr>
      </w:pPr>
      <w:r w:rsidRPr="004710B7">
        <w:rPr>
          <w:rFonts w:ascii="Times New Roman" w:eastAsia="Times New Roman" w:hAnsi="Times New Roman" w:cs="Times New Roman"/>
          <w:b/>
          <w:bCs/>
          <w:color w:val="070C13"/>
          <w:kern w:val="2"/>
          <w:sz w:val="24"/>
          <w:szCs w:val="24"/>
          <w:lang w:eastAsia="en-US"/>
          <w14:ligatures w14:val="standardContextual"/>
        </w:rPr>
        <w:t>TECHNINĖ SPECIFIKACIJA</w:t>
      </w:r>
    </w:p>
    <w:p w14:paraId="276DBE5D" w14:textId="77777777" w:rsidR="004710B7" w:rsidRPr="004710B7" w:rsidRDefault="004710B7" w:rsidP="004710B7">
      <w:pPr>
        <w:keepNext/>
        <w:keepLines/>
        <w:spacing w:line="273" w:lineRule="auto"/>
        <w:ind w:right="51"/>
        <w:jc w:val="center"/>
        <w:outlineLvl w:val="0"/>
        <w:rPr>
          <w:rFonts w:ascii="Times New Roman" w:eastAsia="Times New Roman" w:hAnsi="Times New Roman" w:cs="Times New Roman"/>
          <w:b/>
          <w:bCs/>
          <w:color w:val="070C13"/>
          <w:kern w:val="2"/>
          <w:sz w:val="24"/>
          <w:szCs w:val="24"/>
          <w:lang w:eastAsia="en-US"/>
          <w14:ligatures w14:val="standardContextual"/>
        </w:rPr>
      </w:pPr>
    </w:p>
    <w:p w14:paraId="3EBAE82B" w14:textId="77777777" w:rsidR="004710B7" w:rsidRPr="004710B7" w:rsidRDefault="004710B7" w:rsidP="004710B7">
      <w:pPr>
        <w:widowControl w:val="0"/>
        <w:numPr>
          <w:ilvl w:val="0"/>
          <w:numId w:val="1"/>
        </w:numPr>
        <w:tabs>
          <w:tab w:val="left" w:pos="1276"/>
        </w:tabs>
        <w:snapToGrid w:val="0"/>
        <w:spacing w:line="240" w:lineRule="auto"/>
        <w:ind w:firstLine="169"/>
        <w:rPr>
          <w:rFonts w:ascii="Times New Roman" w:hAnsi="Times New Roman"/>
          <w:sz w:val="24"/>
          <w:szCs w:val="24"/>
        </w:rPr>
      </w:pPr>
      <w:bookmarkStart w:id="0" w:name="_Hlk522545255"/>
      <w:r w:rsidRPr="004710B7">
        <w:rPr>
          <w:rFonts w:ascii="Times New Roman" w:hAnsi="Times New Roman"/>
          <w:b/>
          <w:sz w:val="24"/>
          <w:szCs w:val="24"/>
        </w:rPr>
        <w:t>Bendrosios nuostatos.</w:t>
      </w:r>
    </w:p>
    <w:bookmarkEnd w:id="0"/>
    <w:p w14:paraId="236991BD" w14:textId="20CF5178" w:rsidR="004710B7" w:rsidRPr="004710B7" w:rsidRDefault="004710B7" w:rsidP="004710B7">
      <w:pPr>
        <w:widowControl w:val="0"/>
        <w:numPr>
          <w:ilvl w:val="1"/>
          <w:numId w:val="1"/>
        </w:numPr>
        <w:tabs>
          <w:tab w:val="left" w:pos="1701"/>
          <w:tab w:val="left" w:pos="1985"/>
        </w:tabs>
        <w:snapToGrid w:val="0"/>
        <w:spacing w:line="240" w:lineRule="auto"/>
        <w:ind w:firstLine="16"/>
        <w:outlineLvl w:val="1"/>
        <w:rPr>
          <w:rFonts w:ascii="Times New Roman" w:hAnsi="Times New Roman"/>
          <w:sz w:val="24"/>
          <w:szCs w:val="24"/>
        </w:rPr>
      </w:pPr>
      <w:r w:rsidRPr="004710B7">
        <w:rPr>
          <w:rFonts w:ascii="Times New Roman" w:hAnsi="Times New Roman"/>
          <w:sz w:val="24"/>
          <w:szCs w:val="24"/>
        </w:rPr>
        <w:t xml:space="preserve">Perkančioji organizacija – </w:t>
      </w:r>
      <w:r>
        <w:rPr>
          <w:rFonts w:ascii="Times New Roman" w:hAnsi="Times New Roman"/>
          <w:sz w:val="24"/>
          <w:szCs w:val="24"/>
        </w:rPr>
        <w:t>Širvintų rajono savivaldybės administracija</w:t>
      </w:r>
    </w:p>
    <w:p w14:paraId="2408CA84" w14:textId="77777777" w:rsidR="004710B7" w:rsidRPr="004710B7" w:rsidRDefault="004710B7" w:rsidP="004710B7">
      <w:pPr>
        <w:widowControl w:val="0"/>
        <w:numPr>
          <w:ilvl w:val="0"/>
          <w:numId w:val="1"/>
        </w:numPr>
        <w:tabs>
          <w:tab w:val="clear" w:pos="540"/>
          <w:tab w:val="num" w:pos="-38"/>
          <w:tab w:val="left" w:pos="1260"/>
        </w:tabs>
        <w:snapToGrid w:val="0"/>
        <w:spacing w:line="240" w:lineRule="auto"/>
        <w:ind w:left="0" w:firstLine="720"/>
        <w:contextualSpacing/>
        <w:outlineLvl w:val="1"/>
        <w:rPr>
          <w:rFonts w:ascii="Times New Roman" w:hAnsi="Times New Roman"/>
          <w:b/>
          <w:sz w:val="24"/>
          <w:szCs w:val="24"/>
        </w:rPr>
      </w:pPr>
      <w:r w:rsidRPr="004710B7">
        <w:rPr>
          <w:rFonts w:ascii="Times New Roman" w:hAnsi="Times New Roman"/>
          <w:b/>
          <w:sz w:val="24"/>
          <w:szCs w:val="24"/>
        </w:rPr>
        <w:t>Pirkimo objekto aprašymas.</w:t>
      </w:r>
    </w:p>
    <w:p w14:paraId="004DEF0B" w14:textId="0C041E63" w:rsidR="004710B7" w:rsidRPr="004710B7" w:rsidRDefault="004710B7" w:rsidP="004710B7">
      <w:pPr>
        <w:numPr>
          <w:ilvl w:val="1"/>
          <w:numId w:val="1"/>
        </w:numPr>
        <w:spacing w:line="240" w:lineRule="auto"/>
        <w:rPr>
          <w:rFonts w:ascii="Times New Roman" w:hAnsi="Times New Roman"/>
          <w:sz w:val="24"/>
          <w:szCs w:val="24"/>
        </w:rPr>
      </w:pPr>
      <w:r w:rsidRPr="004710B7">
        <w:rPr>
          <w:rFonts w:ascii="Times New Roman" w:hAnsi="Times New Roman"/>
          <w:sz w:val="24"/>
          <w:szCs w:val="24"/>
        </w:rPr>
        <w:t xml:space="preserve">Pirkimo objektas – </w:t>
      </w:r>
      <w:r w:rsidRPr="004710B7">
        <w:rPr>
          <w:rFonts w:ascii="Times New Roman" w:eastAsia="Times New Roman" w:hAnsi="Times New Roman"/>
          <w:bCs/>
          <w:sz w:val="24"/>
          <w:szCs w:val="24"/>
          <w:lang w:eastAsia="ar-SA"/>
        </w:rPr>
        <w:t>vienas asmenims su negalia skirtas keltuvas ir jo montavimo darbai</w:t>
      </w:r>
      <w:r>
        <w:rPr>
          <w:rFonts w:ascii="Times New Roman" w:hAnsi="Times New Roman"/>
          <w:sz w:val="24"/>
          <w:szCs w:val="24"/>
        </w:rPr>
        <w:t xml:space="preserve">. </w:t>
      </w:r>
      <w:r w:rsidRPr="004710B7">
        <w:rPr>
          <w:rFonts w:ascii="Times New Roman" w:hAnsi="Times New Roman"/>
          <w:sz w:val="24"/>
          <w:szCs w:val="24"/>
        </w:rPr>
        <w:t xml:space="preserve">Prekių pristatymo ir sumontavimo vieta – </w:t>
      </w:r>
      <w:r>
        <w:rPr>
          <w:rFonts w:ascii="Times New Roman" w:hAnsi="Times New Roman"/>
          <w:sz w:val="24"/>
          <w:szCs w:val="24"/>
        </w:rPr>
        <w:t>Širvintų Lauryno Stuokos-Gucevičiaus gimnazija, Vilniaus g. 69, Širvintos.</w:t>
      </w:r>
      <w:r w:rsidRPr="004710B7">
        <w:rPr>
          <w:rFonts w:ascii="Times New Roman" w:hAnsi="Times New Roman"/>
          <w:sz w:val="24"/>
          <w:szCs w:val="24"/>
        </w:rPr>
        <w:t xml:space="preserve"> </w:t>
      </w:r>
    </w:p>
    <w:p w14:paraId="48D8183E" w14:textId="77777777" w:rsidR="004710B7" w:rsidRPr="004710B7" w:rsidRDefault="004710B7" w:rsidP="004710B7">
      <w:pPr>
        <w:numPr>
          <w:ilvl w:val="1"/>
          <w:numId w:val="1"/>
        </w:numPr>
        <w:spacing w:line="240" w:lineRule="auto"/>
        <w:rPr>
          <w:rFonts w:ascii="Times New Roman" w:hAnsi="Times New Roman"/>
          <w:sz w:val="24"/>
          <w:szCs w:val="24"/>
        </w:rPr>
      </w:pPr>
      <w:r w:rsidRPr="004710B7">
        <w:rPr>
          <w:rFonts w:ascii="Times New Roman" w:hAnsi="Times New Roman"/>
          <w:sz w:val="24"/>
          <w:szCs w:val="24"/>
        </w:rPr>
        <w:t>Techninėje specifikacijoje išdėstyti minimalūs prekei keliami reikalavimai, t</w:t>
      </w:r>
      <w:r w:rsidRPr="004710B7">
        <w:rPr>
          <w:rFonts w:ascii="Times New Roman" w:hAnsi="Times New Roman"/>
          <w:sz w:val="24"/>
          <w:szCs w:val="24"/>
          <w:bdr w:val="nil"/>
        </w:rPr>
        <w:t>iekėjai gali siūlyti aukštesnių parametrų prekes.</w:t>
      </w:r>
    </w:p>
    <w:p w14:paraId="2526D28D" w14:textId="77777777" w:rsidR="004710B7" w:rsidRPr="004710B7" w:rsidRDefault="004710B7" w:rsidP="004710B7">
      <w:pPr>
        <w:numPr>
          <w:ilvl w:val="1"/>
          <w:numId w:val="1"/>
        </w:numPr>
        <w:spacing w:line="240" w:lineRule="auto"/>
        <w:rPr>
          <w:rFonts w:ascii="Times New Roman" w:hAnsi="Times New Roman"/>
          <w:sz w:val="24"/>
          <w:szCs w:val="24"/>
        </w:rPr>
      </w:pPr>
      <w:r w:rsidRPr="004710B7">
        <w:rPr>
          <w:rFonts w:ascii="Times New Roman" w:hAnsi="Times New Roman"/>
          <w:sz w:val="24"/>
          <w:szCs w:val="24"/>
        </w:rPr>
        <w:t>Pirkimo objektas apima prekės pristatymą, montavimą, reikalingų dokumentų parengimą ir visus kitus darbus bei paslaugas, reikalingas tam, kad prekė būtų tinkama naudoti.</w:t>
      </w:r>
    </w:p>
    <w:p w14:paraId="5D682CC9" w14:textId="77777777" w:rsidR="004710B7" w:rsidRPr="004710B7" w:rsidRDefault="004710B7" w:rsidP="004710B7">
      <w:pPr>
        <w:numPr>
          <w:ilvl w:val="1"/>
          <w:numId w:val="1"/>
        </w:numPr>
        <w:spacing w:line="240" w:lineRule="auto"/>
        <w:rPr>
          <w:rFonts w:ascii="Times New Roman" w:hAnsi="Times New Roman"/>
          <w:sz w:val="24"/>
          <w:szCs w:val="24"/>
        </w:rPr>
      </w:pPr>
      <w:r w:rsidRPr="004710B7">
        <w:rPr>
          <w:rFonts w:ascii="Times New Roman" w:hAnsi="Times New Roman"/>
          <w:sz w:val="24"/>
          <w:szCs w:val="24"/>
        </w:rPr>
        <w:t xml:space="preserve">Garantinis terminas prekei ir montavimo darbams pradedamas skaičiuoti nuo prekės priėmimo-perdavimo akto pasirašymo dienos. </w:t>
      </w:r>
    </w:p>
    <w:p w14:paraId="008AF264" w14:textId="77777777" w:rsidR="004710B7" w:rsidRPr="004710B7" w:rsidRDefault="004710B7" w:rsidP="004710B7">
      <w:pPr>
        <w:numPr>
          <w:ilvl w:val="1"/>
          <w:numId w:val="1"/>
        </w:numPr>
        <w:spacing w:line="240" w:lineRule="auto"/>
        <w:rPr>
          <w:rFonts w:ascii="Times New Roman" w:hAnsi="Times New Roman"/>
          <w:sz w:val="24"/>
          <w:szCs w:val="24"/>
        </w:rPr>
      </w:pPr>
      <w:r w:rsidRPr="004710B7">
        <w:rPr>
          <w:rFonts w:ascii="Times New Roman" w:hAnsi="Times New Roman"/>
          <w:sz w:val="24"/>
          <w:szCs w:val="24"/>
        </w:rPr>
        <w:t>Prekės specifikacija:</w:t>
      </w:r>
    </w:p>
    <w:p w14:paraId="16FD3B6B" w14:textId="77777777" w:rsidR="004710B7" w:rsidRDefault="006D47D9" w:rsidP="006D47D9">
      <w:pPr>
        <w:widowControl w:val="0"/>
        <w:tabs>
          <w:tab w:val="left" w:pos="8652"/>
        </w:tabs>
        <w:spacing w:before="5" w:line="240" w:lineRule="auto"/>
        <w:rPr>
          <w:rFonts w:eastAsia="DejaVu Serif Condensed" w:cstheme="minorHAnsi"/>
          <w:b/>
          <w:bCs/>
          <w:sz w:val="22"/>
          <w:szCs w:val="22"/>
          <w:lang w:eastAsia="en-US"/>
          <w14:ligatures w14:val="standardContextual"/>
        </w:rPr>
      </w:pPr>
      <w:r w:rsidRPr="00F516CB">
        <w:rPr>
          <w:rFonts w:eastAsia="DejaVu Serif Condensed" w:cstheme="minorHAnsi"/>
          <w:b/>
          <w:bCs/>
          <w:sz w:val="22"/>
          <w:szCs w:val="22"/>
          <w:lang w:eastAsia="en-US"/>
          <w14:ligatures w14:val="standardContextual"/>
        </w:rPr>
        <w:t xml:space="preserve">                                               </w:t>
      </w:r>
    </w:p>
    <w:p w14:paraId="19F83D7C" w14:textId="0BDD2AAD" w:rsidR="006D47D9" w:rsidRPr="00F516CB" w:rsidRDefault="006D47D9" w:rsidP="006D47D9">
      <w:pPr>
        <w:widowControl w:val="0"/>
        <w:tabs>
          <w:tab w:val="left" w:pos="8652"/>
        </w:tabs>
        <w:spacing w:before="5" w:line="240" w:lineRule="auto"/>
        <w:rPr>
          <w:rFonts w:eastAsia="DejaVu Serif Condensed" w:cstheme="minorHAnsi"/>
          <w:b/>
          <w:bCs/>
          <w:sz w:val="22"/>
          <w:szCs w:val="22"/>
          <w:lang w:eastAsia="en-US"/>
          <w14:ligatures w14:val="standardContextual"/>
        </w:rPr>
      </w:pPr>
      <w:r w:rsidRPr="00F516CB">
        <w:rPr>
          <w:rFonts w:eastAsia="DejaVu Serif Condensed" w:cstheme="minorHAnsi"/>
          <w:b/>
          <w:bCs/>
          <w:sz w:val="22"/>
          <w:szCs w:val="22"/>
          <w:lang w:eastAsia="en-US"/>
          <w14:ligatures w14:val="standardContextual"/>
        </w:rPr>
        <w:t xml:space="preserve">            </w:t>
      </w:r>
      <w:r w:rsidRPr="00F516CB">
        <w:rPr>
          <w:rFonts w:eastAsia="DejaVu Serif Condensed" w:cstheme="minorHAnsi"/>
          <w:b/>
          <w:bCs/>
          <w:sz w:val="22"/>
          <w:szCs w:val="22"/>
          <w:lang w:eastAsia="en-US"/>
          <w14:ligatures w14:val="standardContextual"/>
        </w:rPr>
        <w:tab/>
      </w:r>
    </w:p>
    <w:tbl>
      <w:tblPr>
        <w:tblStyle w:val="TableNormal1"/>
        <w:tblW w:w="10064" w:type="dxa"/>
        <w:tblInd w:w="843" w:type="dxa"/>
        <w:tblLook w:val="01E0" w:firstRow="1" w:lastRow="1" w:firstColumn="1" w:lastColumn="1" w:noHBand="0" w:noVBand="0"/>
      </w:tblPr>
      <w:tblGrid>
        <w:gridCol w:w="3111"/>
        <w:gridCol w:w="6953"/>
      </w:tblGrid>
      <w:tr w:rsidR="006D47D9" w:rsidRPr="004710B7" w14:paraId="180F7446" w14:textId="77777777" w:rsidTr="004710B7">
        <w:trPr>
          <w:trHeight w:hRule="exact" w:val="527"/>
        </w:trPr>
        <w:tc>
          <w:tcPr>
            <w:tcW w:w="3111" w:type="dxa"/>
            <w:tcBorders>
              <w:top w:val="single" w:sz="6" w:space="0" w:color="000000"/>
              <w:left w:val="single" w:sz="6" w:space="0" w:color="000000"/>
              <w:bottom w:val="single" w:sz="6" w:space="0" w:color="000000"/>
              <w:right w:val="single" w:sz="6" w:space="0" w:color="000000"/>
            </w:tcBorders>
          </w:tcPr>
          <w:p w14:paraId="635B8C1F" w14:textId="4144825A" w:rsidR="006D47D9" w:rsidRPr="004710B7" w:rsidRDefault="006D47D9" w:rsidP="006D47D9">
            <w:pPr>
              <w:ind w:left="74" w:firstLine="0"/>
              <w:rPr>
                <w:rFonts w:ascii="Times New Roman" w:hAnsi="Times New Roman" w:cs="Times New Roman"/>
                <w:b/>
                <w:bCs/>
                <w:sz w:val="24"/>
                <w:szCs w:val="24"/>
              </w:rPr>
            </w:pPr>
            <w:r w:rsidRPr="004710B7">
              <w:rPr>
                <w:rFonts w:ascii="Times New Roman" w:hAnsi="Times New Roman" w:cs="Times New Roman"/>
                <w:b/>
                <w:bCs/>
                <w:sz w:val="24"/>
                <w:szCs w:val="24"/>
              </w:rPr>
              <w:t>Parametro pavadinimas</w:t>
            </w:r>
          </w:p>
        </w:tc>
        <w:tc>
          <w:tcPr>
            <w:tcW w:w="6953" w:type="dxa"/>
            <w:tcBorders>
              <w:top w:val="single" w:sz="6" w:space="0" w:color="000000"/>
              <w:left w:val="single" w:sz="6" w:space="0" w:color="000000"/>
              <w:bottom w:val="single" w:sz="6" w:space="0" w:color="000000"/>
              <w:right w:val="single" w:sz="4" w:space="0" w:color="auto"/>
            </w:tcBorders>
          </w:tcPr>
          <w:p w14:paraId="4A1B6571" w14:textId="6D902D95" w:rsidR="006D47D9" w:rsidRPr="004710B7" w:rsidRDefault="006D47D9" w:rsidP="006D47D9">
            <w:pPr>
              <w:ind w:left="75"/>
              <w:rPr>
                <w:rFonts w:ascii="Times New Roman" w:hAnsi="Times New Roman" w:cs="Times New Roman"/>
                <w:sz w:val="24"/>
                <w:szCs w:val="24"/>
              </w:rPr>
            </w:pPr>
            <w:r w:rsidRPr="004710B7">
              <w:rPr>
                <w:rFonts w:ascii="Times New Roman" w:eastAsia="DejaVu Serif Condensed" w:hAnsi="Times New Roman" w:cs="Times New Roman"/>
                <w:b/>
                <w:bCs/>
                <w:sz w:val="24"/>
                <w:szCs w:val="24"/>
              </w:rPr>
              <w:t>Reikalaujama parametro reikšmė</w:t>
            </w:r>
          </w:p>
        </w:tc>
      </w:tr>
      <w:tr w:rsidR="006D47D9" w:rsidRPr="004710B7" w14:paraId="15453DD9" w14:textId="77777777" w:rsidTr="004710B7">
        <w:trPr>
          <w:trHeight w:hRule="exact" w:val="452"/>
        </w:trPr>
        <w:tc>
          <w:tcPr>
            <w:tcW w:w="3111" w:type="dxa"/>
            <w:tcBorders>
              <w:top w:val="single" w:sz="6" w:space="0" w:color="000000"/>
              <w:left w:val="single" w:sz="6" w:space="0" w:color="000000"/>
              <w:bottom w:val="single" w:sz="6" w:space="0" w:color="000000"/>
              <w:right w:val="single" w:sz="6" w:space="0" w:color="000000"/>
            </w:tcBorders>
          </w:tcPr>
          <w:p w14:paraId="23EC5B34"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Tipas</w:t>
            </w:r>
          </w:p>
        </w:tc>
        <w:tc>
          <w:tcPr>
            <w:tcW w:w="6953" w:type="dxa"/>
            <w:tcBorders>
              <w:top w:val="single" w:sz="6" w:space="0" w:color="000000"/>
              <w:left w:val="single" w:sz="6" w:space="0" w:color="000000"/>
              <w:bottom w:val="single" w:sz="6" w:space="0" w:color="000000"/>
              <w:right w:val="single" w:sz="4" w:space="0" w:color="auto"/>
            </w:tcBorders>
          </w:tcPr>
          <w:p w14:paraId="3D738F17" w14:textId="0E620BBF" w:rsidR="006D47D9" w:rsidRPr="004710B7" w:rsidRDefault="006D47D9" w:rsidP="00F136A3">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Laiptinis nuožulnus keltuvas</w:t>
            </w:r>
            <w:r w:rsidR="00F031F8">
              <w:rPr>
                <w:rFonts w:ascii="Times New Roman" w:hAnsi="Times New Roman" w:cs="Times New Roman"/>
                <w:sz w:val="24"/>
                <w:szCs w:val="24"/>
              </w:rPr>
              <w:t xml:space="preserve"> </w:t>
            </w:r>
          </w:p>
        </w:tc>
      </w:tr>
      <w:tr w:rsidR="006D47D9" w:rsidRPr="004710B7" w14:paraId="0CBEE3EE" w14:textId="77777777" w:rsidTr="004710B7">
        <w:trPr>
          <w:trHeight w:hRule="exact" w:val="428"/>
        </w:trPr>
        <w:tc>
          <w:tcPr>
            <w:tcW w:w="3111" w:type="dxa"/>
            <w:tcBorders>
              <w:top w:val="single" w:sz="6" w:space="0" w:color="000000"/>
              <w:left w:val="single" w:sz="6" w:space="0" w:color="000000"/>
              <w:bottom w:val="single" w:sz="6" w:space="0" w:color="000000"/>
              <w:right w:val="single" w:sz="6" w:space="0" w:color="000000"/>
            </w:tcBorders>
          </w:tcPr>
          <w:p w14:paraId="1C62752B"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Greitis</w:t>
            </w:r>
          </w:p>
        </w:tc>
        <w:tc>
          <w:tcPr>
            <w:tcW w:w="6953" w:type="dxa"/>
            <w:tcBorders>
              <w:top w:val="single" w:sz="6" w:space="0" w:color="000000"/>
              <w:left w:val="single" w:sz="6" w:space="0" w:color="000000"/>
              <w:bottom w:val="single" w:sz="6" w:space="0" w:color="000000"/>
              <w:right w:val="single" w:sz="4" w:space="0" w:color="auto"/>
            </w:tcBorders>
          </w:tcPr>
          <w:p w14:paraId="0835A31A" w14:textId="77777777" w:rsidR="006D47D9" w:rsidRPr="004710B7" w:rsidRDefault="006D47D9" w:rsidP="004710B7">
            <w:pPr>
              <w:ind w:left="74"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iki 0.15 m/s</w:t>
            </w:r>
          </w:p>
        </w:tc>
      </w:tr>
      <w:tr w:rsidR="006D47D9" w:rsidRPr="004710B7" w14:paraId="0873515A" w14:textId="77777777" w:rsidTr="004710B7">
        <w:trPr>
          <w:trHeight w:hRule="exact" w:val="421"/>
        </w:trPr>
        <w:tc>
          <w:tcPr>
            <w:tcW w:w="3111" w:type="dxa"/>
            <w:tcBorders>
              <w:top w:val="single" w:sz="6" w:space="0" w:color="000000"/>
              <w:left w:val="single" w:sz="6" w:space="0" w:color="000000"/>
              <w:bottom w:val="single" w:sz="6" w:space="0" w:color="000000"/>
              <w:right w:val="single" w:sz="6" w:space="0" w:color="000000"/>
            </w:tcBorders>
          </w:tcPr>
          <w:p w14:paraId="123ADFE1"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Keliamoji galia</w:t>
            </w:r>
          </w:p>
        </w:tc>
        <w:tc>
          <w:tcPr>
            <w:tcW w:w="6953" w:type="dxa"/>
            <w:tcBorders>
              <w:top w:val="single" w:sz="6" w:space="0" w:color="000000"/>
              <w:left w:val="single" w:sz="6" w:space="0" w:color="000000"/>
              <w:bottom w:val="single" w:sz="6" w:space="0" w:color="000000"/>
              <w:right w:val="single" w:sz="4" w:space="0" w:color="auto"/>
            </w:tcBorders>
          </w:tcPr>
          <w:p w14:paraId="77AB79FA" w14:textId="77777777" w:rsidR="006D47D9" w:rsidRPr="004710B7" w:rsidRDefault="006D47D9" w:rsidP="004710B7">
            <w:pPr>
              <w:ind w:left="74"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Ne mažiau 225 kg</w:t>
            </w:r>
          </w:p>
        </w:tc>
      </w:tr>
      <w:tr w:rsidR="006D47D9" w:rsidRPr="004710B7" w14:paraId="55EBE96C" w14:textId="77777777" w:rsidTr="004710B7">
        <w:trPr>
          <w:trHeight w:hRule="exact" w:val="410"/>
        </w:trPr>
        <w:tc>
          <w:tcPr>
            <w:tcW w:w="3111" w:type="dxa"/>
            <w:tcBorders>
              <w:top w:val="single" w:sz="6" w:space="0" w:color="000000"/>
              <w:left w:val="single" w:sz="6" w:space="0" w:color="000000"/>
              <w:bottom w:val="single" w:sz="6" w:space="0" w:color="000000"/>
              <w:right w:val="single" w:sz="6" w:space="0" w:color="000000"/>
            </w:tcBorders>
          </w:tcPr>
          <w:p w14:paraId="4B04A1F7"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 xml:space="preserve">Platformos matmenys </w:t>
            </w:r>
          </w:p>
        </w:tc>
        <w:tc>
          <w:tcPr>
            <w:tcW w:w="6953" w:type="dxa"/>
            <w:tcBorders>
              <w:top w:val="single" w:sz="6" w:space="0" w:color="000000"/>
              <w:left w:val="single" w:sz="6" w:space="0" w:color="000000"/>
              <w:bottom w:val="single" w:sz="6" w:space="0" w:color="000000"/>
              <w:right w:val="single" w:sz="4" w:space="0" w:color="auto"/>
            </w:tcBorders>
          </w:tcPr>
          <w:p w14:paraId="0BC66A62" w14:textId="0D23C870" w:rsidR="006D47D9" w:rsidRPr="004710B7" w:rsidRDefault="006D47D9" w:rsidP="004710B7">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Ne daugiau  800x1000 mm</w:t>
            </w:r>
          </w:p>
        </w:tc>
      </w:tr>
      <w:tr w:rsidR="006D47D9" w:rsidRPr="004710B7" w14:paraId="4D8680C0" w14:textId="77777777" w:rsidTr="004710B7">
        <w:trPr>
          <w:trHeight w:hRule="exact" w:val="416"/>
        </w:trPr>
        <w:tc>
          <w:tcPr>
            <w:tcW w:w="3111" w:type="dxa"/>
            <w:tcBorders>
              <w:top w:val="single" w:sz="6" w:space="0" w:color="000000"/>
              <w:left w:val="single" w:sz="6" w:space="0" w:color="000000"/>
              <w:bottom w:val="single" w:sz="6" w:space="0" w:color="000000"/>
              <w:right w:val="single" w:sz="6" w:space="0" w:color="000000"/>
            </w:tcBorders>
          </w:tcPr>
          <w:p w14:paraId="5666BA6F"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Sustojimų skaičius</w:t>
            </w:r>
          </w:p>
        </w:tc>
        <w:tc>
          <w:tcPr>
            <w:tcW w:w="6953" w:type="dxa"/>
            <w:tcBorders>
              <w:top w:val="single" w:sz="6" w:space="0" w:color="000000"/>
              <w:left w:val="single" w:sz="6" w:space="0" w:color="000000"/>
              <w:bottom w:val="single" w:sz="6" w:space="0" w:color="000000"/>
              <w:right w:val="single" w:sz="4" w:space="0" w:color="auto"/>
            </w:tcBorders>
          </w:tcPr>
          <w:p w14:paraId="3E0B2B3C" w14:textId="77777777" w:rsidR="006D47D9" w:rsidRPr="004710B7" w:rsidRDefault="006D47D9" w:rsidP="004710B7">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5</w:t>
            </w:r>
          </w:p>
        </w:tc>
      </w:tr>
      <w:tr w:rsidR="006D47D9" w:rsidRPr="004710B7" w14:paraId="10143029" w14:textId="77777777" w:rsidTr="004710B7">
        <w:trPr>
          <w:trHeight w:hRule="exact" w:val="293"/>
        </w:trPr>
        <w:tc>
          <w:tcPr>
            <w:tcW w:w="3111" w:type="dxa"/>
            <w:tcBorders>
              <w:top w:val="single" w:sz="6" w:space="0" w:color="000000"/>
              <w:left w:val="single" w:sz="6" w:space="0" w:color="000000"/>
              <w:bottom w:val="single" w:sz="6" w:space="0" w:color="000000"/>
              <w:right w:val="single" w:sz="6" w:space="0" w:color="000000"/>
            </w:tcBorders>
          </w:tcPr>
          <w:p w14:paraId="3C062B6E" w14:textId="77777777" w:rsidR="006D47D9" w:rsidRPr="004710B7" w:rsidRDefault="006D47D9" w:rsidP="004710B7">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Pavaros maitinimas</w:t>
            </w:r>
          </w:p>
        </w:tc>
        <w:tc>
          <w:tcPr>
            <w:tcW w:w="6953" w:type="dxa"/>
            <w:tcBorders>
              <w:top w:val="single" w:sz="6" w:space="0" w:color="000000"/>
              <w:left w:val="single" w:sz="6" w:space="0" w:color="000000"/>
              <w:bottom w:val="single" w:sz="6" w:space="0" w:color="000000"/>
              <w:right w:val="single" w:sz="4" w:space="0" w:color="auto"/>
            </w:tcBorders>
          </w:tcPr>
          <w:p w14:paraId="53BCE118" w14:textId="77777777" w:rsidR="006D47D9" w:rsidRPr="004710B7" w:rsidRDefault="006D47D9" w:rsidP="004710B7">
            <w:pPr>
              <w:ind w:left="74"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230 V 50Hz</w:t>
            </w:r>
          </w:p>
        </w:tc>
      </w:tr>
      <w:tr w:rsidR="006D47D9" w:rsidRPr="004710B7" w14:paraId="6CF96316" w14:textId="77777777" w:rsidTr="004710B7">
        <w:trPr>
          <w:trHeight w:hRule="exact" w:val="412"/>
        </w:trPr>
        <w:tc>
          <w:tcPr>
            <w:tcW w:w="3111" w:type="dxa"/>
            <w:tcBorders>
              <w:top w:val="single" w:sz="6" w:space="0" w:color="000000"/>
              <w:left w:val="single" w:sz="6" w:space="0" w:color="000000"/>
              <w:bottom w:val="single" w:sz="6" w:space="0" w:color="000000"/>
              <w:right w:val="single" w:sz="6" w:space="0" w:color="000000"/>
            </w:tcBorders>
          </w:tcPr>
          <w:p w14:paraId="71885195"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Grindų danga</w:t>
            </w:r>
          </w:p>
        </w:tc>
        <w:tc>
          <w:tcPr>
            <w:tcW w:w="6953" w:type="dxa"/>
            <w:tcBorders>
              <w:top w:val="single" w:sz="6" w:space="0" w:color="000000"/>
              <w:left w:val="single" w:sz="6" w:space="0" w:color="000000"/>
              <w:bottom w:val="single" w:sz="6" w:space="0" w:color="000000"/>
              <w:right w:val="single" w:sz="4" w:space="0" w:color="auto"/>
            </w:tcBorders>
          </w:tcPr>
          <w:p w14:paraId="15AEC648" w14:textId="77777777" w:rsidR="006D47D9" w:rsidRPr="004710B7" w:rsidRDefault="006D47D9" w:rsidP="004710B7">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Rifliuoto aliuminio danga</w:t>
            </w:r>
          </w:p>
        </w:tc>
      </w:tr>
      <w:tr w:rsidR="006D47D9" w:rsidRPr="004710B7" w14:paraId="29AD2EA7" w14:textId="77777777" w:rsidTr="004710B7">
        <w:trPr>
          <w:trHeight w:hRule="exact" w:val="290"/>
        </w:trPr>
        <w:tc>
          <w:tcPr>
            <w:tcW w:w="3111" w:type="dxa"/>
            <w:tcBorders>
              <w:top w:val="single" w:sz="6" w:space="0" w:color="000000"/>
              <w:left w:val="single" w:sz="6" w:space="0" w:color="000000"/>
              <w:bottom w:val="single" w:sz="6" w:space="0" w:color="000000"/>
              <w:right w:val="single" w:sz="6" w:space="0" w:color="000000"/>
            </w:tcBorders>
          </w:tcPr>
          <w:p w14:paraId="365B4644"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Kėlimo eiga (įstrižainė)</w:t>
            </w:r>
          </w:p>
        </w:tc>
        <w:tc>
          <w:tcPr>
            <w:tcW w:w="6953" w:type="dxa"/>
            <w:tcBorders>
              <w:top w:val="single" w:sz="6" w:space="0" w:color="000000"/>
              <w:left w:val="single" w:sz="6" w:space="0" w:color="000000"/>
              <w:bottom w:val="single" w:sz="6" w:space="0" w:color="000000"/>
              <w:right w:val="single" w:sz="4" w:space="0" w:color="auto"/>
            </w:tcBorders>
          </w:tcPr>
          <w:p w14:paraId="66A38188" w14:textId="77777777" w:rsidR="006D47D9" w:rsidRPr="004710B7" w:rsidRDefault="006D47D9" w:rsidP="004710B7">
            <w:pPr>
              <w:ind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 xml:space="preserve"> Ne mažiau 24000 mm</w:t>
            </w:r>
          </w:p>
        </w:tc>
      </w:tr>
      <w:tr w:rsidR="006D47D9" w:rsidRPr="004710B7" w14:paraId="18A1FE8A" w14:textId="77777777" w:rsidTr="004710B7">
        <w:trPr>
          <w:trHeight w:hRule="exact" w:val="590"/>
        </w:trPr>
        <w:tc>
          <w:tcPr>
            <w:tcW w:w="3111" w:type="dxa"/>
            <w:tcBorders>
              <w:top w:val="single" w:sz="6" w:space="0" w:color="000000"/>
              <w:left w:val="single" w:sz="6" w:space="0" w:color="000000"/>
              <w:bottom w:val="single" w:sz="6" w:space="0" w:color="000000"/>
              <w:right w:val="single" w:sz="6" w:space="0" w:color="000000"/>
            </w:tcBorders>
          </w:tcPr>
          <w:p w14:paraId="73E373E3" w14:textId="77777777" w:rsidR="006D47D9" w:rsidRPr="004710B7" w:rsidRDefault="006D47D9" w:rsidP="006D47D9">
            <w:pPr>
              <w:ind w:firstLine="0"/>
              <w:jc w:val="left"/>
              <w:rPr>
                <w:rFonts w:ascii="Times New Roman" w:hAnsi="Times New Roman" w:cs="Times New Roman"/>
                <w:sz w:val="24"/>
                <w:szCs w:val="24"/>
              </w:rPr>
            </w:pPr>
            <w:r w:rsidRPr="004710B7">
              <w:rPr>
                <w:rFonts w:ascii="Times New Roman" w:hAnsi="Times New Roman" w:cs="Times New Roman"/>
                <w:sz w:val="24"/>
                <w:szCs w:val="24"/>
              </w:rPr>
              <w:t>Galingumas</w:t>
            </w:r>
          </w:p>
          <w:p w14:paraId="77E1C6A5" w14:textId="77777777" w:rsidR="006D47D9" w:rsidRPr="004710B7" w:rsidRDefault="006D47D9" w:rsidP="006D47D9">
            <w:pPr>
              <w:ind w:left="74"/>
              <w:jc w:val="left"/>
              <w:rPr>
                <w:rFonts w:ascii="Times New Roman" w:eastAsia="DejaVu Serif Condensed" w:hAnsi="Times New Roman" w:cs="Times New Roman"/>
                <w:sz w:val="24"/>
                <w:szCs w:val="24"/>
              </w:rPr>
            </w:pPr>
          </w:p>
        </w:tc>
        <w:tc>
          <w:tcPr>
            <w:tcW w:w="6953" w:type="dxa"/>
            <w:tcBorders>
              <w:top w:val="single" w:sz="6" w:space="0" w:color="000000"/>
              <w:left w:val="single" w:sz="6" w:space="0" w:color="000000"/>
              <w:bottom w:val="single" w:sz="6" w:space="0" w:color="000000"/>
              <w:right w:val="single" w:sz="4" w:space="0" w:color="auto"/>
            </w:tcBorders>
          </w:tcPr>
          <w:p w14:paraId="2B8E9976" w14:textId="430620BD" w:rsidR="006D47D9" w:rsidRPr="004710B7" w:rsidRDefault="006D47D9" w:rsidP="004710B7">
            <w:pPr>
              <w:ind w:left="74"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Ne mažiau 0,5 kW</w:t>
            </w:r>
          </w:p>
        </w:tc>
      </w:tr>
      <w:tr w:rsidR="006D47D9" w:rsidRPr="004710B7" w14:paraId="3A6468F7" w14:textId="77777777" w:rsidTr="004710B7">
        <w:trPr>
          <w:trHeight w:hRule="exact" w:val="401"/>
        </w:trPr>
        <w:tc>
          <w:tcPr>
            <w:tcW w:w="3111" w:type="dxa"/>
            <w:tcBorders>
              <w:top w:val="single" w:sz="6" w:space="0" w:color="000000"/>
              <w:left w:val="single" w:sz="6" w:space="0" w:color="000000"/>
              <w:bottom w:val="single" w:sz="6" w:space="0" w:color="000000"/>
              <w:right w:val="single" w:sz="6" w:space="0" w:color="000000"/>
            </w:tcBorders>
          </w:tcPr>
          <w:p w14:paraId="5DAB6E78" w14:textId="01622EA1" w:rsidR="006D47D9" w:rsidRPr="004710B7" w:rsidRDefault="006D47D9" w:rsidP="006D47D9">
            <w:pPr>
              <w:ind w:firstLine="0"/>
              <w:jc w:val="left"/>
              <w:rPr>
                <w:rFonts w:ascii="Times New Roman" w:hAnsi="Times New Roman" w:cs="Times New Roman"/>
                <w:sz w:val="24"/>
                <w:szCs w:val="24"/>
              </w:rPr>
            </w:pPr>
            <w:r w:rsidRPr="004710B7">
              <w:rPr>
                <w:rFonts w:ascii="Times New Roman" w:hAnsi="Times New Roman" w:cs="Times New Roman"/>
                <w:sz w:val="24"/>
                <w:szCs w:val="24"/>
              </w:rPr>
              <w:t xml:space="preserve">180 laipsnių posūkių </w:t>
            </w:r>
          </w:p>
        </w:tc>
        <w:tc>
          <w:tcPr>
            <w:tcW w:w="6953" w:type="dxa"/>
            <w:tcBorders>
              <w:top w:val="single" w:sz="6" w:space="0" w:color="000000"/>
              <w:left w:val="single" w:sz="6" w:space="0" w:color="000000"/>
              <w:bottom w:val="single" w:sz="6" w:space="0" w:color="000000"/>
              <w:right w:val="single" w:sz="4" w:space="0" w:color="auto"/>
            </w:tcBorders>
          </w:tcPr>
          <w:p w14:paraId="14B9E3CA" w14:textId="146D7775" w:rsidR="006D47D9" w:rsidRPr="004710B7" w:rsidRDefault="006D47D9" w:rsidP="004710B7">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5</w:t>
            </w:r>
          </w:p>
        </w:tc>
      </w:tr>
      <w:tr w:rsidR="006D47D9" w:rsidRPr="004710B7" w14:paraId="446E783E" w14:textId="77777777" w:rsidTr="004710B7">
        <w:trPr>
          <w:trHeight w:hRule="exact" w:val="422"/>
        </w:trPr>
        <w:tc>
          <w:tcPr>
            <w:tcW w:w="3111" w:type="dxa"/>
            <w:tcBorders>
              <w:top w:val="single" w:sz="6" w:space="0" w:color="000000"/>
              <w:left w:val="single" w:sz="6" w:space="0" w:color="000000"/>
              <w:bottom w:val="single" w:sz="6" w:space="0" w:color="000000"/>
              <w:right w:val="single" w:sz="6" w:space="0" w:color="000000"/>
            </w:tcBorders>
          </w:tcPr>
          <w:p w14:paraId="391BA87E" w14:textId="77777777" w:rsidR="006D47D9" w:rsidRPr="004710B7" w:rsidRDefault="006D47D9" w:rsidP="004710B7">
            <w:pPr>
              <w:ind w:firstLine="0"/>
              <w:jc w:val="left"/>
              <w:rPr>
                <w:rFonts w:ascii="Times New Roman" w:hAnsi="Times New Roman" w:cs="Times New Roman"/>
                <w:sz w:val="24"/>
                <w:szCs w:val="24"/>
              </w:rPr>
            </w:pPr>
            <w:r w:rsidRPr="004710B7">
              <w:rPr>
                <w:rFonts w:ascii="Times New Roman" w:hAnsi="Times New Roman" w:cs="Times New Roman"/>
                <w:sz w:val="24"/>
                <w:szCs w:val="24"/>
              </w:rPr>
              <w:t>90 laipsnių posūkių skaičius</w:t>
            </w:r>
          </w:p>
        </w:tc>
        <w:tc>
          <w:tcPr>
            <w:tcW w:w="6953" w:type="dxa"/>
            <w:tcBorders>
              <w:top w:val="single" w:sz="6" w:space="0" w:color="000000"/>
              <w:left w:val="single" w:sz="6" w:space="0" w:color="000000"/>
              <w:bottom w:val="single" w:sz="6" w:space="0" w:color="000000"/>
              <w:right w:val="single" w:sz="4" w:space="0" w:color="auto"/>
            </w:tcBorders>
          </w:tcPr>
          <w:p w14:paraId="751BBEAA" w14:textId="77777777" w:rsidR="006D47D9" w:rsidRPr="004710B7" w:rsidRDefault="006D47D9" w:rsidP="004710B7">
            <w:pPr>
              <w:ind w:left="75" w:firstLine="74"/>
              <w:jc w:val="left"/>
              <w:rPr>
                <w:rFonts w:ascii="Times New Roman" w:hAnsi="Times New Roman" w:cs="Times New Roman"/>
                <w:sz w:val="24"/>
                <w:szCs w:val="24"/>
              </w:rPr>
            </w:pPr>
            <w:r w:rsidRPr="004710B7">
              <w:rPr>
                <w:rFonts w:ascii="Times New Roman" w:hAnsi="Times New Roman" w:cs="Times New Roman"/>
                <w:sz w:val="24"/>
                <w:szCs w:val="24"/>
              </w:rPr>
              <w:t>1</w:t>
            </w:r>
          </w:p>
        </w:tc>
      </w:tr>
      <w:tr w:rsidR="006D47D9" w:rsidRPr="004710B7" w14:paraId="2C5BA685" w14:textId="77777777" w:rsidTr="004710B7">
        <w:trPr>
          <w:trHeight w:hRule="exact" w:val="428"/>
        </w:trPr>
        <w:tc>
          <w:tcPr>
            <w:tcW w:w="3111" w:type="dxa"/>
            <w:tcBorders>
              <w:top w:val="single" w:sz="6" w:space="0" w:color="000000"/>
              <w:left w:val="single" w:sz="6" w:space="0" w:color="000000"/>
              <w:bottom w:val="single" w:sz="6" w:space="0" w:color="000000"/>
              <w:right w:val="single" w:sz="6" w:space="0" w:color="000000"/>
            </w:tcBorders>
          </w:tcPr>
          <w:p w14:paraId="5D07BF5C"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Platformos spalva</w:t>
            </w:r>
          </w:p>
        </w:tc>
        <w:tc>
          <w:tcPr>
            <w:tcW w:w="6953" w:type="dxa"/>
            <w:tcBorders>
              <w:top w:val="single" w:sz="6" w:space="0" w:color="000000"/>
              <w:left w:val="single" w:sz="6" w:space="0" w:color="000000"/>
              <w:bottom w:val="single" w:sz="6" w:space="0" w:color="000000"/>
              <w:right w:val="single" w:sz="4" w:space="0" w:color="auto"/>
            </w:tcBorders>
          </w:tcPr>
          <w:p w14:paraId="0D45084A" w14:textId="77777777" w:rsidR="006D47D9" w:rsidRPr="004710B7" w:rsidRDefault="006D47D9" w:rsidP="004710B7">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RAL 7035</w:t>
            </w:r>
          </w:p>
        </w:tc>
      </w:tr>
      <w:tr w:rsidR="006D47D9" w:rsidRPr="004710B7" w14:paraId="200A175D" w14:textId="77777777" w:rsidTr="004710B7">
        <w:trPr>
          <w:trHeight w:hRule="exact" w:val="464"/>
        </w:trPr>
        <w:tc>
          <w:tcPr>
            <w:tcW w:w="3111" w:type="dxa"/>
            <w:tcBorders>
              <w:top w:val="single" w:sz="6" w:space="0" w:color="000000"/>
              <w:left w:val="single" w:sz="6" w:space="0" w:color="000000"/>
              <w:bottom w:val="single" w:sz="6" w:space="0" w:color="000000"/>
              <w:right w:val="single" w:sz="6" w:space="0" w:color="000000"/>
            </w:tcBorders>
          </w:tcPr>
          <w:p w14:paraId="53101987"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Bėgiai</w:t>
            </w:r>
          </w:p>
        </w:tc>
        <w:tc>
          <w:tcPr>
            <w:tcW w:w="6953" w:type="dxa"/>
            <w:tcBorders>
              <w:top w:val="single" w:sz="6" w:space="0" w:color="000000"/>
              <w:left w:val="single" w:sz="6" w:space="0" w:color="000000"/>
              <w:bottom w:val="single" w:sz="6" w:space="0" w:color="000000"/>
              <w:right w:val="single" w:sz="4" w:space="0" w:color="auto"/>
            </w:tcBorders>
          </w:tcPr>
          <w:p w14:paraId="2BB02863" w14:textId="77777777" w:rsidR="006D47D9" w:rsidRPr="004710B7" w:rsidRDefault="006D47D9" w:rsidP="004710B7">
            <w:pPr>
              <w:ind w:left="75"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Dažyto plieno bėgiai</w:t>
            </w:r>
          </w:p>
        </w:tc>
      </w:tr>
      <w:tr w:rsidR="006D47D9" w:rsidRPr="004710B7" w14:paraId="4ED9BC3A" w14:textId="77777777" w:rsidTr="004710B7">
        <w:trPr>
          <w:trHeight w:hRule="exact" w:val="383"/>
        </w:trPr>
        <w:tc>
          <w:tcPr>
            <w:tcW w:w="3111" w:type="dxa"/>
            <w:tcBorders>
              <w:top w:val="single" w:sz="6" w:space="0" w:color="000000"/>
              <w:left w:val="single" w:sz="6" w:space="0" w:color="000000"/>
              <w:bottom w:val="single" w:sz="6" w:space="0" w:color="000000"/>
              <w:right w:val="single" w:sz="6" w:space="0" w:color="000000"/>
            </w:tcBorders>
          </w:tcPr>
          <w:p w14:paraId="3E2F0382" w14:textId="77777777" w:rsidR="006D47D9" w:rsidRPr="004710B7" w:rsidRDefault="006D47D9" w:rsidP="006D47D9">
            <w:pPr>
              <w:ind w:firstLine="0"/>
              <w:jc w:val="left"/>
              <w:rPr>
                <w:rFonts w:ascii="Times New Roman" w:hAnsi="Times New Roman" w:cs="Times New Roman"/>
                <w:sz w:val="24"/>
                <w:szCs w:val="24"/>
              </w:rPr>
            </w:pPr>
            <w:r w:rsidRPr="004710B7">
              <w:rPr>
                <w:rFonts w:ascii="Times New Roman" w:hAnsi="Times New Roman" w:cs="Times New Roman"/>
                <w:sz w:val="24"/>
                <w:szCs w:val="24"/>
              </w:rPr>
              <w:t>Valdymo elementai</w:t>
            </w:r>
          </w:p>
          <w:p w14:paraId="2CA658F6" w14:textId="77777777" w:rsidR="006D47D9" w:rsidRPr="004710B7" w:rsidRDefault="006D47D9" w:rsidP="006D47D9">
            <w:pPr>
              <w:ind w:left="74"/>
              <w:jc w:val="left"/>
              <w:rPr>
                <w:rFonts w:ascii="Times New Roman" w:hAnsi="Times New Roman" w:cs="Times New Roman"/>
                <w:sz w:val="24"/>
                <w:szCs w:val="24"/>
              </w:rPr>
            </w:pPr>
          </w:p>
          <w:p w14:paraId="04AF9AD4" w14:textId="77777777" w:rsidR="006D47D9" w:rsidRPr="004710B7" w:rsidRDefault="006D47D9" w:rsidP="006D47D9">
            <w:pPr>
              <w:ind w:left="74"/>
              <w:jc w:val="left"/>
              <w:rPr>
                <w:rFonts w:ascii="Times New Roman" w:eastAsia="DejaVu Serif Condensed" w:hAnsi="Times New Roman" w:cs="Times New Roman"/>
                <w:sz w:val="24"/>
                <w:szCs w:val="24"/>
              </w:rPr>
            </w:pPr>
          </w:p>
        </w:tc>
        <w:tc>
          <w:tcPr>
            <w:tcW w:w="6953" w:type="dxa"/>
            <w:tcBorders>
              <w:top w:val="single" w:sz="6" w:space="0" w:color="000000"/>
              <w:left w:val="single" w:sz="6" w:space="0" w:color="000000"/>
              <w:bottom w:val="single" w:sz="6" w:space="0" w:color="000000"/>
              <w:right w:val="single" w:sz="4" w:space="0" w:color="auto"/>
            </w:tcBorders>
          </w:tcPr>
          <w:p w14:paraId="5FD3791A" w14:textId="77777777" w:rsidR="006D47D9" w:rsidRPr="004710B7" w:rsidRDefault="006D47D9" w:rsidP="004710B7">
            <w:pPr>
              <w:ind w:firstLine="74"/>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Valdymo pultas platformoje, iškvietimo pulteliai sustojimo vietose</w:t>
            </w:r>
          </w:p>
        </w:tc>
      </w:tr>
      <w:tr w:rsidR="006D47D9" w:rsidRPr="004710B7" w14:paraId="4A432CAB" w14:textId="77777777" w:rsidTr="004710B7">
        <w:trPr>
          <w:trHeight w:hRule="exact" w:val="1984"/>
        </w:trPr>
        <w:tc>
          <w:tcPr>
            <w:tcW w:w="3111" w:type="dxa"/>
            <w:tcBorders>
              <w:top w:val="single" w:sz="6" w:space="0" w:color="000000"/>
              <w:left w:val="single" w:sz="6" w:space="0" w:color="000000"/>
              <w:bottom w:val="single" w:sz="6" w:space="0" w:color="000000"/>
              <w:right w:val="single" w:sz="6" w:space="0" w:color="000000"/>
            </w:tcBorders>
          </w:tcPr>
          <w:p w14:paraId="1216D87C" w14:textId="77777777" w:rsidR="006D47D9" w:rsidRPr="004710B7" w:rsidRDefault="006D47D9" w:rsidP="006D47D9">
            <w:pPr>
              <w:jc w:val="left"/>
              <w:rPr>
                <w:rFonts w:ascii="Times New Roman" w:eastAsia="DejaVu Serif Condensed" w:hAnsi="Times New Roman" w:cs="Times New Roman"/>
                <w:b/>
                <w:bCs/>
                <w:sz w:val="24"/>
                <w:szCs w:val="24"/>
              </w:rPr>
            </w:pPr>
          </w:p>
          <w:p w14:paraId="117BD79B" w14:textId="77777777" w:rsidR="006D47D9" w:rsidRPr="004710B7" w:rsidRDefault="006D47D9" w:rsidP="006D47D9">
            <w:pPr>
              <w:jc w:val="left"/>
              <w:rPr>
                <w:rFonts w:ascii="Times New Roman" w:eastAsia="DejaVu Serif Condensed" w:hAnsi="Times New Roman" w:cs="Times New Roman"/>
                <w:b/>
                <w:bCs/>
                <w:sz w:val="24"/>
                <w:szCs w:val="24"/>
              </w:rPr>
            </w:pPr>
          </w:p>
          <w:p w14:paraId="570AFE85" w14:textId="77777777" w:rsidR="006D47D9" w:rsidRPr="004710B7" w:rsidRDefault="006D47D9" w:rsidP="004710B7">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Kita informacija</w:t>
            </w:r>
          </w:p>
        </w:tc>
        <w:tc>
          <w:tcPr>
            <w:tcW w:w="6953" w:type="dxa"/>
            <w:tcBorders>
              <w:top w:val="single" w:sz="6" w:space="0" w:color="000000"/>
              <w:left w:val="single" w:sz="6" w:space="0" w:color="000000"/>
              <w:bottom w:val="single" w:sz="6" w:space="0" w:color="000000"/>
              <w:right w:val="single" w:sz="4" w:space="0" w:color="auto"/>
            </w:tcBorders>
          </w:tcPr>
          <w:p w14:paraId="5BD30A68" w14:textId="3A3BBFB2" w:rsidR="006D47D9" w:rsidRPr="004710B7" w:rsidRDefault="006D47D9" w:rsidP="004710B7">
            <w:pPr>
              <w:ind w:right="283" w:firstLine="0"/>
              <w:rPr>
                <w:rFonts w:ascii="Times New Roman" w:eastAsia="DejaVu Serif Condensed" w:hAnsi="Times New Roman" w:cs="Times New Roman"/>
                <w:sz w:val="24"/>
                <w:szCs w:val="24"/>
              </w:rPr>
            </w:pPr>
            <w:r w:rsidRPr="004710B7">
              <w:rPr>
                <w:rFonts w:ascii="Times New Roman" w:hAnsi="Times New Roman" w:cs="Times New Roman"/>
                <w:sz w:val="24"/>
                <w:szCs w:val="24"/>
              </w:rPr>
              <w:t>Avarinio sustojimo mygtukas, laikantys turėklai, automatiškai užlenkiama platforma. Šepetėliai platformos šonuose b</w:t>
            </w:r>
            <w:r w:rsidR="00B02AAB" w:rsidRPr="004710B7">
              <w:rPr>
                <w:rFonts w:ascii="Times New Roman" w:hAnsi="Times New Roman" w:cs="Times New Roman"/>
                <w:sz w:val="24"/>
                <w:szCs w:val="24"/>
              </w:rPr>
              <w:t>ė</w:t>
            </w:r>
            <w:r w:rsidRPr="004710B7">
              <w:rPr>
                <w:rFonts w:ascii="Times New Roman" w:hAnsi="Times New Roman" w:cs="Times New Roman"/>
                <w:sz w:val="24"/>
                <w:szCs w:val="24"/>
              </w:rPr>
              <w:t xml:space="preserve">gio apsaugai nuo </w:t>
            </w:r>
            <w:proofErr w:type="spellStart"/>
            <w:r w:rsidRPr="004710B7">
              <w:rPr>
                <w:rFonts w:ascii="Times New Roman" w:hAnsi="Times New Roman" w:cs="Times New Roman"/>
                <w:sz w:val="24"/>
                <w:szCs w:val="24"/>
              </w:rPr>
              <w:t>subražymo</w:t>
            </w:r>
            <w:proofErr w:type="spellEnd"/>
            <w:r w:rsidRPr="004710B7">
              <w:rPr>
                <w:rFonts w:ascii="Times New Roman" w:hAnsi="Times New Roman" w:cs="Times New Roman"/>
                <w:sz w:val="24"/>
                <w:szCs w:val="24"/>
              </w:rPr>
              <w:t xml:space="preserve">, Valdymo vietos - ant platformos ir sustojimo, pritaikyta naudoti vidaus sąlygomis, pritaikyta žmonėms su neįgaliųjų vežimėliu, pavara – elektrinė 24V maitinama iš baterijos. </w:t>
            </w:r>
          </w:p>
        </w:tc>
      </w:tr>
      <w:tr w:rsidR="006D47D9" w:rsidRPr="004710B7" w14:paraId="4FEAE4E7" w14:textId="77777777" w:rsidTr="004710B7">
        <w:trPr>
          <w:trHeight w:hRule="exact" w:val="844"/>
        </w:trPr>
        <w:tc>
          <w:tcPr>
            <w:tcW w:w="3111" w:type="dxa"/>
            <w:tcBorders>
              <w:top w:val="single" w:sz="6" w:space="0" w:color="000000"/>
              <w:left w:val="single" w:sz="6" w:space="0" w:color="000000"/>
              <w:bottom w:val="single" w:sz="6" w:space="0" w:color="000000"/>
              <w:right w:val="single" w:sz="6" w:space="0" w:color="000000"/>
            </w:tcBorders>
          </w:tcPr>
          <w:p w14:paraId="0E1583C0"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eastAsia="DejaVu Serif Condensed" w:hAnsi="Times New Roman" w:cs="Times New Roman"/>
                <w:sz w:val="24"/>
                <w:szCs w:val="24"/>
              </w:rPr>
              <w:t>Papildomos baterijos ilgam keltuvo keliui</w:t>
            </w:r>
          </w:p>
        </w:tc>
        <w:tc>
          <w:tcPr>
            <w:tcW w:w="6953" w:type="dxa"/>
            <w:tcBorders>
              <w:top w:val="single" w:sz="6" w:space="0" w:color="000000"/>
              <w:left w:val="single" w:sz="6" w:space="0" w:color="000000"/>
              <w:bottom w:val="single" w:sz="6" w:space="0" w:color="000000"/>
              <w:right w:val="single" w:sz="4" w:space="0" w:color="auto"/>
            </w:tcBorders>
          </w:tcPr>
          <w:p w14:paraId="6A6C183E" w14:textId="77777777" w:rsidR="006D47D9" w:rsidRPr="004710B7" w:rsidRDefault="006D47D9" w:rsidP="004710B7">
            <w:pPr>
              <w:ind w:firstLine="0"/>
              <w:jc w:val="left"/>
              <w:rPr>
                <w:rFonts w:ascii="Times New Roman" w:hAnsi="Times New Roman" w:cs="Times New Roman"/>
                <w:sz w:val="24"/>
                <w:szCs w:val="24"/>
              </w:rPr>
            </w:pPr>
            <w:r w:rsidRPr="004710B7">
              <w:rPr>
                <w:rFonts w:ascii="Times New Roman" w:hAnsi="Times New Roman" w:cs="Times New Roman"/>
                <w:sz w:val="24"/>
                <w:szCs w:val="24"/>
              </w:rPr>
              <w:t>4 vienetai</w:t>
            </w:r>
          </w:p>
        </w:tc>
      </w:tr>
      <w:tr w:rsidR="006D47D9" w:rsidRPr="004710B7" w14:paraId="69A06E50" w14:textId="77777777" w:rsidTr="00F031F8">
        <w:trPr>
          <w:trHeight w:hRule="exact" w:val="3157"/>
        </w:trPr>
        <w:tc>
          <w:tcPr>
            <w:tcW w:w="3111" w:type="dxa"/>
            <w:tcBorders>
              <w:top w:val="single" w:sz="6" w:space="0" w:color="000000"/>
              <w:left w:val="single" w:sz="6" w:space="0" w:color="000000"/>
              <w:bottom w:val="single" w:sz="6" w:space="0" w:color="000000"/>
              <w:right w:val="single" w:sz="6" w:space="0" w:color="000000"/>
            </w:tcBorders>
          </w:tcPr>
          <w:p w14:paraId="015C5EB8" w14:textId="77777777" w:rsidR="006D47D9" w:rsidRPr="004710B7" w:rsidRDefault="006D47D9" w:rsidP="006D47D9">
            <w:pPr>
              <w:jc w:val="left"/>
              <w:rPr>
                <w:rFonts w:ascii="Times New Roman" w:eastAsia="DejaVu Serif Condensed" w:hAnsi="Times New Roman" w:cs="Times New Roman"/>
                <w:b/>
                <w:bCs/>
                <w:sz w:val="24"/>
                <w:szCs w:val="24"/>
              </w:rPr>
            </w:pPr>
          </w:p>
          <w:p w14:paraId="4FAA626E" w14:textId="77777777" w:rsidR="006D47D9" w:rsidRPr="004710B7" w:rsidRDefault="006D47D9" w:rsidP="006D47D9">
            <w:pPr>
              <w:jc w:val="left"/>
              <w:rPr>
                <w:rFonts w:ascii="Times New Roman" w:eastAsia="DejaVu Serif Condensed" w:hAnsi="Times New Roman" w:cs="Times New Roman"/>
                <w:b/>
                <w:bCs/>
                <w:sz w:val="24"/>
                <w:szCs w:val="24"/>
              </w:rPr>
            </w:pPr>
          </w:p>
          <w:p w14:paraId="568EE888" w14:textId="77777777" w:rsidR="006D47D9" w:rsidRPr="004710B7" w:rsidRDefault="006D47D9" w:rsidP="006D47D9">
            <w:pPr>
              <w:jc w:val="left"/>
              <w:rPr>
                <w:rFonts w:ascii="Times New Roman" w:eastAsia="DejaVu Serif Condensed" w:hAnsi="Times New Roman" w:cs="Times New Roman"/>
                <w:b/>
                <w:bCs/>
                <w:sz w:val="24"/>
                <w:szCs w:val="24"/>
              </w:rPr>
            </w:pPr>
          </w:p>
          <w:p w14:paraId="437B9527" w14:textId="77777777" w:rsidR="006D47D9" w:rsidRPr="004710B7" w:rsidRDefault="006D47D9" w:rsidP="006D47D9">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Papildomai / Pastabos</w:t>
            </w:r>
          </w:p>
        </w:tc>
        <w:tc>
          <w:tcPr>
            <w:tcW w:w="6953" w:type="dxa"/>
            <w:tcBorders>
              <w:top w:val="single" w:sz="6" w:space="0" w:color="000000"/>
              <w:left w:val="single" w:sz="6" w:space="0" w:color="000000"/>
              <w:bottom w:val="single" w:sz="6" w:space="0" w:color="000000"/>
              <w:right w:val="single" w:sz="4" w:space="0" w:color="auto"/>
            </w:tcBorders>
          </w:tcPr>
          <w:p w14:paraId="7715DAA6" w14:textId="77777777" w:rsidR="006D47D9" w:rsidRPr="004710B7" w:rsidRDefault="006D47D9" w:rsidP="004710B7">
            <w:pPr>
              <w:spacing w:line="240" w:lineRule="auto"/>
              <w:ind w:right="142" w:firstLine="0"/>
              <w:rPr>
                <w:rFonts w:ascii="Times New Roman" w:hAnsi="Times New Roman" w:cs="Times New Roman"/>
                <w:sz w:val="24"/>
                <w:szCs w:val="24"/>
              </w:rPr>
            </w:pPr>
            <w:r w:rsidRPr="004710B7">
              <w:rPr>
                <w:rFonts w:ascii="Times New Roman" w:hAnsi="Times New Roman" w:cs="Times New Roman"/>
                <w:sz w:val="24"/>
                <w:szCs w:val="24"/>
              </w:rPr>
              <w:t>-</w:t>
            </w:r>
            <w:r w:rsidRPr="004710B7">
              <w:rPr>
                <w:rFonts w:ascii="Times New Roman" w:hAnsi="Times New Roman" w:cs="Times New Roman"/>
                <w:sz w:val="24"/>
                <w:szCs w:val="24"/>
              </w:rPr>
              <w:tab/>
              <w:t>Atitinka standartą EN 81-40;</w:t>
            </w:r>
          </w:p>
          <w:p w14:paraId="1C71F836" w14:textId="3A800665" w:rsidR="006D47D9" w:rsidRPr="004710B7" w:rsidRDefault="006D47D9" w:rsidP="004710B7">
            <w:pPr>
              <w:spacing w:line="240" w:lineRule="auto"/>
              <w:ind w:right="142" w:firstLine="0"/>
              <w:rPr>
                <w:rFonts w:ascii="Times New Roman" w:hAnsi="Times New Roman" w:cs="Times New Roman"/>
                <w:sz w:val="24"/>
                <w:szCs w:val="24"/>
              </w:rPr>
            </w:pPr>
            <w:r w:rsidRPr="004710B7">
              <w:rPr>
                <w:rFonts w:ascii="Times New Roman" w:hAnsi="Times New Roman" w:cs="Times New Roman"/>
                <w:sz w:val="24"/>
                <w:szCs w:val="24"/>
              </w:rPr>
              <w:t>-</w:t>
            </w:r>
            <w:r w:rsidRPr="004710B7">
              <w:rPr>
                <w:rFonts w:ascii="Times New Roman" w:hAnsi="Times New Roman" w:cs="Times New Roman"/>
                <w:sz w:val="24"/>
                <w:szCs w:val="24"/>
              </w:rPr>
              <w:tab/>
              <w:t>Keltuvo startas iš tiesios pozicijos, keltuvas sustoja tarpiniuose antrame ir trečiame aukštuose,</w:t>
            </w:r>
            <w:r w:rsidR="00F031F8">
              <w:rPr>
                <w:rFonts w:ascii="Times New Roman" w:hAnsi="Times New Roman" w:cs="Times New Roman"/>
                <w:sz w:val="24"/>
                <w:szCs w:val="24"/>
              </w:rPr>
              <w:t xml:space="preserve"> </w:t>
            </w:r>
            <w:r w:rsidRPr="004710B7">
              <w:rPr>
                <w:rFonts w:ascii="Times New Roman" w:hAnsi="Times New Roman" w:cs="Times New Roman"/>
                <w:sz w:val="24"/>
                <w:szCs w:val="24"/>
              </w:rPr>
              <w:t>ketvirtame sustoja ties paskutine pakopa ir parkuojasi 90 laipsniu kampu nuožulniai;</w:t>
            </w:r>
          </w:p>
          <w:p w14:paraId="5B4BE44A" w14:textId="5C8216E6" w:rsidR="006D47D9" w:rsidRPr="004710B7" w:rsidRDefault="006D47D9" w:rsidP="004710B7">
            <w:pPr>
              <w:ind w:right="142" w:firstLine="0"/>
              <w:rPr>
                <w:rFonts w:ascii="Times New Roman" w:hAnsi="Times New Roman" w:cs="Times New Roman"/>
                <w:sz w:val="24"/>
                <w:szCs w:val="24"/>
              </w:rPr>
            </w:pPr>
            <w:r w:rsidRPr="004710B7">
              <w:rPr>
                <w:rFonts w:ascii="Times New Roman" w:hAnsi="Times New Roman" w:cs="Times New Roman"/>
                <w:sz w:val="24"/>
                <w:szCs w:val="24"/>
              </w:rPr>
              <w:t>-</w:t>
            </w:r>
            <w:r w:rsidRPr="004710B7">
              <w:rPr>
                <w:rFonts w:ascii="Times New Roman" w:hAnsi="Times New Roman" w:cs="Times New Roman"/>
                <w:sz w:val="24"/>
                <w:szCs w:val="24"/>
              </w:rPr>
              <w:tab/>
              <w:t>Keltuvas apačioje užima apie 1500-1600 mm laisvos vietos ir galimai užstos duris, esančias ties pirmu sustojimu</w:t>
            </w:r>
            <w:r w:rsidR="00F031F8">
              <w:rPr>
                <w:rFonts w:ascii="Times New Roman" w:hAnsi="Times New Roman" w:cs="Times New Roman"/>
                <w:sz w:val="24"/>
                <w:szCs w:val="24"/>
              </w:rPr>
              <w:t>;</w:t>
            </w:r>
          </w:p>
          <w:p w14:paraId="0981DF53" w14:textId="77777777" w:rsidR="006D47D9" w:rsidRPr="004710B7" w:rsidRDefault="006D47D9" w:rsidP="004710B7">
            <w:pPr>
              <w:spacing w:line="240" w:lineRule="auto"/>
              <w:ind w:right="142" w:firstLine="0"/>
              <w:rPr>
                <w:rFonts w:ascii="Times New Roman" w:hAnsi="Times New Roman" w:cs="Times New Roman"/>
                <w:sz w:val="24"/>
                <w:szCs w:val="24"/>
              </w:rPr>
            </w:pPr>
            <w:r w:rsidRPr="004710B7">
              <w:rPr>
                <w:rFonts w:ascii="Times New Roman" w:hAnsi="Times New Roman" w:cs="Times New Roman"/>
                <w:sz w:val="24"/>
                <w:szCs w:val="24"/>
              </w:rPr>
              <w:t>-</w:t>
            </w:r>
            <w:r w:rsidRPr="004710B7">
              <w:rPr>
                <w:rFonts w:ascii="Times New Roman" w:hAnsi="Times New Roman" w:cs="Times New Roman"/>
                <w:sz w:val="24"/>
                <w:szCs w:val="24"/>
              </w:rPr>
              <w:tab/>
              <w:t>Garsinis ir vizualus įspėjimas LCD ekrane viršijus leistiną apkrovą;</w:t>
            </w:r>
          </w:p>
          <w:p w14:paraId="4201F4DF" w14:textId="54C8FF1F" w:rsidR="006D47D9" w:rsidRDefault="006D47D9" w:rsidP="004710B7">
            <w:pPr>
              <w:ind w:right="142" w:firstLine="0"/>
              <w:rPr>
                <w:rFonts w:ascii="Times New Roman" w:hAnsi="Times New Roman" w:cs="Times New Roman"/>
                <w:sz w:val="24"/>
                <w:szCs w:val="24"/>
                <w:lang w:val="sv-SE"/>
              </w:rPr>
            </w:pPr>
            <w:r w:rsidRPr="004710B7">
              <w:rPr>
                <w:rFonts w:ascii="Times New Roman" w:hAnsi="Times New Roman" w:cs="Times New Roman"/>
                <w:sz w:val="24"/>
                <w:szCs w:val="24"/>
                <w:lang w:val="sv-SE"/>
              </w:rPr>
              <w:t>-</w:t>
            </w:r>
            <w:r w:rsidRPr="004710B7">
              <w:rPr>
                <w:rFonts w:ascii="Times New Roman" w:hAnsi="Times New Roman" w:cs="Times New Roman"/>
                <w:sz w:val="24"/>
                <w:szCs w:val="24"/>
                <w:lang w:val="sv-SE"/>
              </w:rPr>
              <w:tab/>
              <w:t xml:space="preserve">Keltuvui suteikiama 24 mėn. </w:t>
            </w:r>
            <w:r w:rsidR="00F031F8">
              <w:rPr>
                <w:rFonts w:ascii="Times New Roman" w:hAnsi="Times New Roman" w:cs="Times New Roman"/>
                <w:sz w:val="24"/>
                <w:szCs w:val="24"/>
                <w:lang w:val="sv-SE"/>
              </w:rPr>
              <w:t>garantija;</w:t>
            </w:r>
          </w:p>
          <w:p w14:paraId="566130F8" w14:textId="3DF03B34" w:rsidR="00F031F8" w:rsidRPr="004710B7" w:rsidRDefault="00F031F8" w:rsidP="004710B7">
            <w:pPr>
              <w:ind w:right="142" w:firstLine="0"/>
              <w:rPr>
                <w:rFonts w:ascii="Times New Roman" w:eastAsia="DejaVu Serif Condensed" w:hAnsi="Times New Roman" w:cs="Times New Roman"/>
                <w:sz w:val="24"/>
                <w:szCs w:val="24"/>
              </w:rPr>
            </w:pPr>
            <w:r>
              <w:rPr>
                <w:rFonts w:ascii="Times New Roman" w:hAnsi="Times New Roman"/>
              </w:rPr>
              <w:t xml:space="preserve">-            </w:t>
            </w:r>
            <w:r w:rsidRPr="00F031F8">
              <w:rPr>
                <w:rFonts w:ascii="Times New Roman" w:hAnsi="Times New Roman"/>
                <w:sz w:val="24"/>
              </w:rPr>
              <w:t>Prekės turi būti pažymėtos CE ženklu</w:t>
            </w:r>
            <w:r>
              <w:rPr>
                <w:rFonts w:ascii="Times New Roman" w:hAnsi="Times New Roman"/>
                <w:sz w:val="24"/>
              </w:rPr>
              <w:t>.</w:t>
            </w:r>
          </w:p>
        </w:tc>
      </w:tr>
      <w:tr w:rsidR="006D47D9" w:rsidRPr="004710B7" w14:paraId="0B83B810" w14:textId="77777777" w:rsidTr="004710B7">
        <w:trPr>
          <w:trHeight w:hRule="exact" w:val="707"/>
        </w:trPr>
        <w:tc>
          <w:tcPr>
            <w:tcW w:w="3111" w:type="dxa"/>
            <w:tcBorders>
              <w:top w:val="single" w:sz="6" w:space="0" w:color="000000"/>
              <w:left w:val="single" w:sz="6" w:space="0" w:color="000000"/>
              <w:bottom w:val="single" w:sz="6" w:space="0" w:color="000000"/>
              <w:right w:val="single" w:sz="6" w:space="0" w:color="000000"/>
            </w:tcBorders>
          </w:tcPr>
          <w:p w14:paraId="4AB4D332" w14:textId="77777777" w:rsidR="006D47D9" w:rsidRPr="004710B7" w:rsidRDefault="006D47D9" w:rsidP="006D47D9">
            <w:pPr>
              <w:ind w:left="74"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Gamybos, pristatymo ir montavimo terminas</w:t>
            </w:r>
          </w:p>
        </w:tc>
        <w:tc>
          <w:tcPr>
            <w:tcW w:w="6953" w:type="dxa"/>
            <w:tcBorders>
              <w:top w:val="single" w:sz="6" w:space="0" w:color="000000"/>
              <w:left w:val="single" w:sz="6" w:space="0" w:color="000000"/>
              <w:bottom w:val="single" w:sz="6" w:space="0" w:color="000000"/>
              <w:right w:val="single" w:sz="4" w:space="0" w:color="auto"/>
            </w:tcBorders>
          </w:tcPr>
          <w:p w14:paraId="161700BB" w14:textId="77777777" w:rsidR="006D47D9" w:rsidRPr="004710B7" w:rsidRDefault="006D47D9" w:rsidP="004710B7">
            <w:pPr>
              <w:ind w:firstLine="0"/>
              <w:jc w:val="left"/>
              <w:rPr>
                <w:rFonts w:ascii="Times New Roman" w:eastAsia="DejaVu Serif Condensed" w:hAnsi="Times New Roman" w:cs="Times New Roman"/>
                <w:sz w:val="24"/>
                <w:szCs w:val="24"/>
              </w:rPr>
            </w:pPr>
            <w:r w:rsidRPr="004710B7">
              <w:rPr>
                <w:rFonts w:ascii="Times New Roman" w:hAnsi="Times New Roman" w:cs="Times New Roman"/>
                <w:sz w:val="24"/>
                <w:szCs w:val="24"/>
              </w:rPr>
              <w:t>4 mėnesiai</w:t>
            </w:r>
          </w:p>
        </w:tc>
      </w:tr>
      <w:tr w:rsidR="006D47D9" w:rsidRPr="004710B7" w14:paraId="4ACB02B3" w14:textId="77777777" w:rsidTr="004710B7">
        <w:trPr>
          <w:trHeight w:hRule="exact" w:val="4402"/>
        </w:trPr>
        <w:tc>
          <w:tcPr>
            <w:tcW w:w="3111" w:type="dxa"/>
            <w:tcBorders>
              <w:top w:val="single" w:sz="6" w:space="0" w:color="000000"/>
              <w:left w:val="single" w:sz="6" w:space="0" w:color="000000"/>
              <w:bottom w:val="single" w:sz="6" w:space="0" w:color="000000"/>
              <w:right w:val="single" w:sz="6" w:space="0" w:color="000000"/>
            </w:tcBorders>
          </w:tcPr>
          <w:p w14:paraId="52025F2A" w14:textId="77777777" w:rsidR="004710B7" w:rsidRDefault="004710B7" w:rsidP="006D47D9">
            <w:pPr>
              <w:ind w:firstLine="0"/>
              <w:jc w:val="left"/>
              <w:rPr>
                <w:rFonts w:ascii="Times New Roman" w:hAnsi="Times New Roman" w:cs="Times New Roman"/>
                <w:sz w:val="24"/>
                <w:szCs w:val="24"/>
              </w:rPr>
            </w:pPr>
          </w:p>
          <w:p w14:paraId="4009B090" w14:textId="77777777" w:rsidR="004710B7" w:rsidRDefault="004710B7" w:rsidP="006D47D9">
            <w:pPr>
              <w:ind w:firstLine="0"/>
              <w:jc w:val="left"/>
              <w:rPr>
                <w:rFonts w:ascii="Times New Roman" w:hAnsi="Times New Roman" w:cs="Times New Roman"/>
                <w:sz w:val="24"/>
                <w:szCs w:val="24"/>
              </w:rPr>
            </w:pPr>
          </w:p>
          <w:p w14:paraId="4EC76A24" w14:textId="77777777" w:rsidR="004710B7" w:rsidRDefault="004710B7" w:rsidP="006D47D9">
            <w:pPr>
              <w:ind w:firstLine="0"/>
              <w:jc w:val="left"/>
              <w:rPr>
                <w:rFonts w:ascii="Times New Roman" w:hAnsi="Times New Roman" w:cs="Times New Roman"/>
                <w:sz w:val="24"/>
                <w:szCs w:val="24"/>
              </w:rPr>
            </w:pPr>
          </w:p>
          <w:p w14:paraId="533FBB26" w14:textId="77777777" w:rsidR="004710B7" w:rsidRDefault="004710B7" w:rsidP="006D47D9">
            <w:pPr>
              <w:ind w:firstLine="0"/>
              <w:jc w:val="left"/>
              <w:rPr>
                <w:rFonts w:ascii="Times New Roman" w:hAnsi="Times New Roman" w:cs="Times New Roman"/>
                <w:sz w:val="24"/>
                <w:szCs w:val="24"/>
              </w:rPr>
            </w:pPr>
          </w:p>
          <w:p w14:paraId="4EFB7300" w14:textId="77777777" w:rsidR="004710B7" w:rsidRDefault="004710B7" w:rsidP="006D47D9">
            <w:pPr>
              <w:ind w:firstLine="0"/>
              <w:jc w:val="left"/>
              <w:rPr>
                <w:rFonts w:ascii="Times New Roman" w:hAnsi="Times New Roman" w:cs="Times New Roman"/>
                <w:sz w:val="24"/>
                <w:szCs w:val="24"/>
              </w:rPr>
            </w:pPr>
          </w:p>
          <w:p w14:paraId="1F77AACF" w14:textId="77777777" w:rsidR="004710B7" w:rsidRDefault="004710B7" w:rsidP="006D47D9">
            <w:pPr>
              <w:ind w:firstLine="0"/>
              <w:jc w:val="left"/>
              <w:rPr>
                <w:rFonts w:ascii="Times New Roman" w:hAnsi="Times New Roman" w:cs="Times New Roman"/>
                <w:sz w:val="24"/>
                <w:szCs w:val="24"/>
              </w:rPr>
            </w:pPr>
          </w:p>
          <w:p w14:paraId="57390525" w14:textId="77777777" w:rsidR="006D47D9" w:rsidRPr="004710B7" w:rsidRDefault="006D47D9" w:rsidP="006D47D9">
            <w:pPr>
              <w:ind w:firstLine="0"/>
              <w:jc w:val="left"/>
              <w:rPr>
                <w:rFonts w:ascii="Times New Roman" w:hAnsi="Times New Roman" w:cs="Times New Roman"/>
                <w:sz w:val="24"/>
                <w:szCs w:val="24"/>
              </w:rPr>
            </w:pPr>
            <w:r w:rsidRPr="004710B7">
              <w:rPr>
                <w:rFonts w:ascii="Times New Roman" w:hAnsi="Times New Roman" w:cs="Times New Roman"/>
                <w:sz w:val="24"/>
                <w:szCs w:val="24"/>
              </w:rPr>
              <w:t>Žaliasis pirkimas</w:t>
            </w:r>
          </w:p>
          <w:p w14:paraId="41873349" w14:textId="77777777" w:rsidR="006D47D9" w:rsidRPr="004710B7" w:rsidRDefault="006D47D9" w:rsidP="006D47D9">
            <w:pPr>
              <w:ind w:left="74"/>
              <w:jc w:val="left"/>
              <w:rPr>
                <w:rFonts w:ascii="Times New Roman" w:hAnsi="Times New Roman" w:cs="Times New Roman"/>
                <w:sz w:val="24"/>
                <w:szCs w:val="24"/>
              </w:rPr>
            </w:pPr>
          </w:p>
          <w:p w14:paraId="7AC73EFF" w14:textId="77777777" w:rsidR="006D47D9" w:rsidRPr="004710B7" w:rsidRDefault="006D47D9" w:rsidP="006D47D9">
            <w:pPr>
              <w:ind w:left="74"/>
              <w:jc w:val="left"/>
              <w:rPr>
                <w:rFonts w:ascii="Times New Roman" w:hAnsi="Times New Roman" w:cs="Times New Roman"/>
                <w:sz w:val="24"/>
                <w:szCs w:val="24"/>
              </w:rPr>
            </w:pPr>
          </w:p>
          <w:p w14:paraId="48C8C7C7" w14:textId="77777777" w:rsidR="006D47D9" w:rsidRPr="004710B7" w:rsidRDefault="006D47D9" w:rsidP="006D47D9">
            <w:pPr>
              <w:ind w:left="74"/>
              <w:jc w:val="left"/>
              <w:rPr>
                <w:rFonts w:ascii="Times New Roman" w:hAnsi="Times New Roman" w:cs="Times New Roman"/>
                <w:sz w:val="24"/>
                <w:szCs w:val="24"/>
              </w:rPr>
            </w:pPr>
          </w:p>
          <w:p w14:paraId="59A502F8" w14:textId="77777777" w:rsidR="006D47D9" w:rsidRPr="004710B7" w:rsidRDefault="006D47D9" w:rsidP="006D47D9">
            <w:pPr>
              <w:ind w:left="74"/>
              <w:jc w:val="left"/>
              <w:rPr>
                <w:rFonts w:ascii="Times New Roman" w:hAnsi="Times New Roman" w:cs="Times New Roman"/>
                <w:sz w:val="24"/>
                <w:szCs w:val="24"/>
              </w:rPr>
            </w:pPr>
          </w:p>
          <w:p w14:paraId="2A6FD097" w14:textId="77777777" w:rsidR="006D47D9" w:rsidRPr="004710B7" w:rsidRDefault="006D47D9" w:rsidP="006D47D9">
            <w:pPr>
              <w:ind w:left="74"/>
              <w:jc w:val="left"/>
              <w:rPr>
                <w:rFonts w:ascii="Times New Roman" w:hAnsi="Times New Roman" w:cs="Times New Roman"/>
                <w:sz w:val="24"/>
                <w:szCs w:val="24"/>
              </w:rPr>
            </w:pPr>
          </w:p>
        </w:tc>
        <w:tc>
          <w:tcPr>
            <w:tcW w:w="6953" w:type="dxa"/>
            <w:tcBorders>
              <w:top w:val="single" w:sz="6" w:space="0" w:color="000000"/>
              <w:left w:val="single" w:sz="6" w:space="0" w:color="000000"/>
              <w:bottom w:val="single" w:sz="6" w:space="0" w:color="000000"/>
              <w:right w:val="single" w:sz="4" w:space="0" w:color="auto"/>
            </w:tcBorders>
          </w:tcPr>
          <w:p w14:paraId="1EA20B4C" w14:textId="77777777" w:rsidR="006D47D9" w:rsidRPr="004710B7" w:rsidRDefault="006D47D9" w:rsidP="006D47D9">
            <w:pPr>
              <w:pStyle w:val="TableParagraph"/>
              <w:ind w:left="75"/>
              <w:rPr>
                <w:sz w:val="24"/>
                <w:szCs w:val="24"/>
                <w:highlight w:val="yellow"/>
              </w:rPr>
            </w:pPr>
          </w:p>
          <w:p w14:paraId="49981F4D" w14:textId="6933722C" w:rsidR="006D47D9" w:rsidRPr="004710B7" w:rsidRDefault="006D47D9" w:rsidP="004710B7">
            <w:pPr>
              <w:tabs>
                <w:tab w:val="left" w:pos="1692"/>
              </w:tabs>
              <w:ind w:right="142" w:firstLine="0"/>
              <w:rPr>
                <w:rFonts w:ascii="Times New Roman" w:hAnsi="Times New Roman" w:cs="Times New Roman"/>
                <w:sz w:val="24"/>
                <w:szCs w:val="24"/>
              </w:rPr>
            </w:pPr>
            <w:r w:rsidRPr="004710B7">
              <w:rPr>
                <w:rFonts w:ascii="Times New Roman" w:hAnsi="Times New Roman" w:cs="Times New Roman"/>
                <w:sz w:val="24"/>
                <w:szCs w:val="24"/>
              </w:rPr>
              <w:t>Vykdomas žaliasis pirkimas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aprašo 4.4.4 p., taikant  4.4.4.4 papunktyje nustatytą aplinkosauginį principą ir savarankiškai nustatant aplinkos apsaugos kriterijų,  t. y. perkama prekė yra tvirta, ilgaamžė, funkcionali, ji ar jos sudedamosios dalys tinka naudoti daug kartų ir (ar) lengvai pataisomos, ir (ar) pakeičiamos.</w:t>
            </w:r>
          </w:p>
          <w:p w14:paraId="2E4E23C0" w14:textId="77777777" w:rsidR="004710B7" w:rsidRDefault="004710B7" w:rsidP="004710B7">
            <w:pPr>
              <w:ind w:firstLine="0"/>
              <w:jc w:val="left"/>
              <w:rPr>
                <w:rFonts w:ascii="Times New Roman" w:hAnsi="Times New Roman" w:cs="Times New Roman"/>
                <w:sz w:val="24"/>
                <w:szCs w:val="24"/>
              </w:rPr>
            </w:pPr>
          </w:p>
          <w:p w14:paraId="6BF5ABC1" w14:textId="77777777" w:rsidR="006D47D9" w:rsidRPr="004710B7" w:rsidRDefault="006D47D9" w:rsidP="004710B7">
            <w:pPr>
              <w:ind w:firstLine="0"/>
              <w:rPr>
                <w:rFonts w:ascii="Times New Roman" w:hAnsi="Times New Roman" w:cs="Times New Roman"/>
                <w:sz w:val="24"/>
                <w:szCs w:val="24"/>
              </w:rPr>
            </w:pPr>
            <w:r w:rsidRPr="004710B7">
              <w:rPr>
                <w:rFonts w:ascii="Times New Roman" w:hAnsi="Times New Roman" w:cs="Times New Roman"/>
                <w:sz w:val="24"/>
                <w:szCs w:val="24"/>
              </w:rPr>
              <w:t>Tiekėjas pristatydamas keltuvą, pateikia gamintojo deklaraciją, patvirtinančią atitiktį žaliojo pirkimo reikalavimui.</w:t>
            </w:r>
          </w:p>
        </w:tc>
      </w:tr>
    </w:tbl>
    <w:p w14:paraId="6A286BB6" w14:textId="77777777" w:rsidR="00D33BD0" w:rsidRDefault="00D33BD0" w:rsidP="006D47D9">
      <w:pPr>
        <w:jc w:val="left"/>
      </w:pPr>
    </w:p>
    <w:p w14:paraId="313A677A" w14:textId="77777777" w:rsidR="00F031F8" w:rsidRPr="00F031F8" w:rsidRDefault="00F031F8" w:rsidP="00F031F8">
      <w:pPr>
        <w:numPr>
          <w:ilvl w:val="1"/>
          <w:numId w:val="1"/>
        </w:numPr>
        <w:spacing w:line="240" w:lineRule="auto"/>
        <w:ind w:left="1259"/>
        <w:rPr>
          <w:rFonts w:ascii="Times New Roman" w:hAnsi="Times New Roman"/>
          <w:sz w:val="24"/>
        </w:rPr>
      </w:pPr>
      <w:bookmarkStart w:id="1" w:name="_Hlk194669540"/>
      <w:bookmarkStart w:id="2" w:name="_GoBack"/>
      <w:bookmarkEnd w:id="2"/>
      <w:r w:rsidRPr="00F031F8">
        <w:rPr>
          <w:rFonts w:ascii="Times New Roman" w:hAnsi="Times New Roman"/>
          <w:sz w:val="24"/>
        </w:rPr>
        <w:t>Tiekėjas, pristatęs ir sumontavęs prekes turės instruktuoti ir pasirašytinai supažindinti (pateikti popierines instrukcijas) Pirkėjo atstovus apie prekių naudojimą.</w:t>
      </w:r>
    </w:p>
    <w:bookmarkEnd w:id="1"/>
    <w:p w14:paraId="28A093D4" w14:textId="77777777" w:rsidR="00F031F8" w:rsidRPr="00F031F8" w:rsidRDefault="00F031F8" w:rsidP="00F031F8">
      <w:pPr>
        <w:numPr>
          <w:ilvl w:val="1"/>
          <w:numId w:val="1"/>
        </w:numPr>
        <w:spacing w:line="240" w:lineRule="auto"/>
        <w:ind w:left="1259"/>
        <w:rPr>
          <w:rFonts w:ascii="Times New Roman" w:hAnsi="Times New Roman"/>
          <w:sz w:val="24"/>
        </w:rPr>
      </w:pPr>
      <w:r w:rsidRPr="00F031F8">
        <w:rPr>
          <w:rFonts w:ascii="Times New Roman" w:hAnsi="Times New Roman"/>
          <w:sz w:val="24"/>
        </w:rPr>
        <w:t>Siūlomos prekės turi atitikti Lietuvos Respublikos teisės aktuose, kituose normatyviniuose-techniniuose dokumentuose, nustatytus tokioms prekėms</w:t>
      </w:r>
      <w:r w:rsidRPr="00F031F8">
        <w:rPr>
          <w:rFonts w:ascii="Times New Roman" w:hAnsi="Times New Roman"/>
          <w:strike/>
          <w:sz w:val="24"/>
        </w:rPr>
        <w:t xml:space="preserve"> </w:t>
      </w:r>
      <w:r w:rsidRPr="00F031F8">
        <w:rPr>
          <w:rFonts w:ascii="Times New Roman" w:hAnsi="Times New Roman"/>
          <w:sz w:val="24"/>
        </w:rPr>
        <w:t>keliamus reikalavimus (jei jų yra).</w:t>
      </w:r>
    </w:p>
    <w:p w14:paraId="43BDEC03" w14:textId="77777777" w:rsidR="00F031F8" w:rsidRDefault="00F031F8" w:rsidP="00F031F8">
      <w:pPr>
        <w:pStyle w:val="Sraopastraipa"/>
        <w:rPr>
          <w:b/>
          <w:bCs/>
          <w:sz w:val="22"/>
          <w:szCs w:val="22"/>
          <w:lang w:val="lt-LT"/>
        </w:rPr>
      </w:pPr>
    </w:p>
    <w:p w14:paraId="709BA8C2" w14:textId="77777777" w:rsidR="00F031F8" w:rsidRDefault="00F031F8" w:rsidP="006D47D9">
      <w:pPr>
        <w:jc w:val="left"/>
      </w:pPr>
    </w:p>
    <w:sectPr w:rsidR="00F031F8" w:rsidSect="006D47D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25B0A" w14:textId="77777777" w:rsidR="00ED4AB9" w:rsidRDefault="00ED4AB9" w:rsidP="004710B7">
      <w:pPr>
        <w:spacing w:line="240" w:lineRule="auto"/>
      </w:pPr>
      <w:r>
        <w:separator/>
      </w:r>
    </w:p>
  </w:endnote>
  <w:endnote w:type="continuationSeparator" w:id="0">
    <w:p w14:paraId="7AC810A2" w14:textId="77777777" w:rsidR="00ED4AB9" w:rsidRDefault="00ED4AB9" w:rsidP="00471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jaVu Serif Condensed">
    <w:altName w:val="Sylfaen"/>
    <w:charset w:val="00"/>
    <w:family w:val="roman"/>
    <w:pitch w:val="variable"/>
    <w:sig w:usb0="E50006FF" w:usb1="5200F9FB" w:usb2="0A04002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78295" w14:textId="77777777" w:rsidR="00ED4AB9" w:rsidRDefault="00ED4AB9" w:rsidP="004710B7">
      <w:pPr>
        <w:spacing w:line="240" w:lineRule="auto"/>
      </w:pPr>
      <w:r>
        <w:separator/>
      </w:r>
    </w:p>
  </w:footnote>
  <w:footnote w:type="continuationSeparator" w:id="0">
    <w:p w14:paraId="7B63D7C3" w14:textId="77777777" w:rsidR="00ED4AB9" w:rsidRDefault="00ED4AB9" w:rsidP="004710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F1FA4" w14:textId="599CCA4A" w:rsidR="004710B7" w:rsidRDefault="004710B7" w:rsidP="004710B7">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603F2CAC"/>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44"/>
    <w:rsid w:val="001D33F6"/>
    <w:rsid w:val="002259B2"/>
    <w:rsid w:val="004710B7"/>
    <w:rsid w:val="00521B74"/>
    <w:rsid w:val="006D47D9"/>
    <w:rsid w:val="00716047"/>
    <w:rsid w:val="00B02AAB"/>
    <w:rsid w:val="00B22344"/>
    <w:rsid w:val="00C75C5B"/>
    <w:rsid w:val="00D33BD0"/>
    <w:rsid w:val="00E33EC4"/>
    <w:rsid w:val="00ED4AB9"/>
    <w:rsid w:val="00F031F8"/>
    <w:rsid w:val="00F136A3"/>
    <w:rsid w:val="00F8400C"/>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711E"/>
  <w15:chartTrackingRefBased/>
  <w15:docId w15:val="{D703C350-51DA-486D-9DCA-0E05AC1A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47D9"/>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B22344"/>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B22344"/>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B22344"/>
    <w:pPr>
      <w:keepNext/>
      <w:keepLines/>
      <w:spacing w:before="160" w:after="80" w:line="278" w:lineRule="auto"/>
      <w:ind w:firstLine="0"/>
      <w:jc w:val="left"/>
      <w:outlineLvl w:val="2"/>
    </w:pPr>
    <w:rPr>
      <w:rFonts w:eastAsiaTheme="majorEastAsia" w:cstheme="majorBidi"/>
      <w:color w:val="2F5496"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B22344"/>
    <w:pPr>
      <w:keepNext/>
      <w:keepLines/>
      <w:spacing w:before="80" w:after="40" w:line="278" w:lineRule="auto"/>
      <w:ind w:firstLine="0"/>
      <w:jc w:val="left"/>
      <w:outlineLvl w:val="3"/>
    </w:pPr>
    <w:rPr>
      <w:rFonts w:eastAsiaTheme="majorEastAsia" w:cstheme="majorBidi"/>
      <w:i/>
      <w:iCs/>
      <w:color w:val="2F5496" w:themeColor="accent1" w:themeShade="BF"/>
      <w:kern w:val="2"/>
      <w:sz w:val="24"/>
      <w:szCs w:val="24"/>
      <w:lang w:val="en-US" w:eastAsia="en-US"/>
      <w14:ligatures w14:val="standardContextual"/>
    </w:rPr>
  </w:style>
  <w:style w:type="paragraph" w:styleId="Antrat5">
    <w:name w:val="heading 5"/>
    <w:basedOn w:val="prastasis"/>
    <w:next w:val="prastasis"/>
    <w:link w:val="Antrat5Diagrama"/>
    <w:uiPriority w:val="9"/>
    <w:semiHidden/>
    <w:unhideWhenUsed/>
    <w:qFormat/>
    <w:rsid w:val="00B22344"/>
    <w:pPr>
      <w:keepNext/>
      <w:keepLines/>
      <w:spacing w:before="80" w:after="40" w:line="278" w:lineRule="auto"/>
      <w:ind w:firstLine="0"/>
      <w:jc w:val="left"/>
      <w:outlineLvl w:val="4"/>
    </w:pPr>
    <w:rPr>
      <w:rFonts w:eastAsiaTheme="majorEastAsia" w:cstheme="majorBidi"/>
      <w:color w:val="2F5496" w:themeColor="accent1" w:themeShade="BF"/>
      <w:kern w:val="2"/>
      <w:sz w:val="24"/>
      <w:szCs w:val="24"/>
      <w:lang w:val="en-US" w:eastAsia="en-US"/>
      <w14:ligatures w14:val="standardContextual"/>
    </w:rPr>
  </w:style>
  <w:style w:type="paragraph" w:styleId="Antrat6">
    <w:name w:val="heading 6"/>
    <w:basedOn w:val="prastasis"/>
    <w:next w:val="prastasis"/>
    <w:link w:val="Antrat6Diagrama"/>
    <w:uiPriority w:val="9"/>
    <w:semiHidden/>
    <w:unhideWhenUsed/>
    <w:qFormat/>
    <w:rsid w:val="00B22344"/>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Antrat7">
    <w:name w:val="heading 7"/>
    <w:basedOn w:val="prastasis"/>
    <w:next w:val="prastasis"/>
    <w:link w:val="Antrat7Diagrama"/>
    <w:uiPriority w:val="9"/>
    <w:semiHidden/>
    <w:unhideWhenUsed/>
    <w:qFormat/>
    <w:rsid w:val="00B22344"/>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Antrat8">
    <w:name w:val="heading 8"/>
    <w:basedOn w:val="prastasis"/>
    <w:next w:val="prastasis"/>
    <w:link w:val="Antrat8Diagrama"/>
    <w:uiPriority w:val="9"/>
    <w:semiHidden/>
    <w:unhideWhenUsed/>
    <w:qFormat/>
    <w:rsid w:val="00B22344"/>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Antrat9">
    <w:name w:val="heading 9"/>
    <w:basedOn w:val="prastasis"/>
    <w:next w:val="prastasis"/>
    <w:link w:val="Antrat9Diagrama"/>
    <w:uiPriority w:val="9"/>
    <w:semiHidden/>
    <w:unhideWhenUsed/>
    <w:qFormat/>
    <w:rsid w:val="00B22344"/>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3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23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23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23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23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23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23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23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23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2344"/>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B223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2344"/>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B223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2344"/>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CitataDiagrama">
    <w:name w:val="Citata Diagrama"/>
    <w:basedOn w:val="Numatytasispastraiposriftas"/>
    <w:link w:val="Citata"/>
    <w:uiPriority w:val="29"/>
    <w:rsid w:val="00B22344"/>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B22344"/>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Rykuspabraukimas">
    <w:name w:val="Intense Emphasis"/>
    <w:basedOn w:val="Numatytasispastraiposriftas"/>
    <w:uiPriority w:val="21"/>
    <w:qFormat/>
    <w:rsid w:val="00B22344"/>
    <w:rPr>
      <w:i/>
      <w:iCs/>
      <w:color w:val="2F5496" w:themeColor="accent1" w:themeShade="BF"/>
    </w:rPr>
  </w:style>
  <w:style w:type="paragraph" w:styleId="Iskirtacitata">
    <w:name w:val="Intense Quote"/>
    <w:basedOn w:val="prastasis"/>
    <w:next w:val="prastasis"/>
    <w:link w:val="IskirtacitataDiagrama"/>
    <w:uiPriority w:val="30"/>
    <w:qFormat/>
    <w:rsid w:val="00B2234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eastAsiaTheme="minorHAnsi"/>
      <w:i/>
      <w:iCs/>
      <w:color w:val="2F5496" w:themeColor="accent1" w:themeShade="BF"/>
      <w:kern w:val="2"/>
      <w:sz w:val="24"/>
      <w:szCs w:val="24"/>
      <w:lang w:val="en-US" w:eastAsia="en-US"/>
      <w14:ligatures w14:val="standardContextual"/>
    </w:rPr>
  </w:style>
  <w:style w:type="character" w:customStyle="1" w:styleId="IskirtacitataDiagrama">
    <w:name w:val="Išskirta citata Diagrama"/>
    <w:basedOn w:val="Numatytasispastraiposriftas"/>
    <w:link w:val="Iskirtacitata"/>
    <w:uiPriority w:val="30"/>
    <w:rsid w:val="00B22344"/>
    <w:rPr>
      <w:i/>
      <w:iCs/>
      <w:color w:val="2F5496" w:themeColor="accent1" w:themeShade="BF"/>
    </w:rPr>
  </w:style>
  <w:style w:type="character" w:styleId="Rykinuoroda">
    <w:name w:val="Intense Reference"/>
    <w:basedOn w:val="Numatytasispastraiposriftas"/>
    <w:uiPriority w:val="32"/>
    <w:qFormat/>
    <w:rsid w:val="00B22344"/>
    <w:rPr>
      <w:b/>
      <w:bCs/>
      <w:smallCaps/>
      <w:color w:val="2F5496" w:themeColor="accent1" w:themeShade="BF"/>
      <w:spacing w:val="5"/>
    </w:rPr>
  </w:style>
  <w:style w:type="paragraph" w:customStyle="1" w:styleId="TableParagraph">
    <w:name w:val="Table Paragraph"/>
    <w:basedOn w:val="prastasis"/>
    <w:uiPriority w:val="1"/>
    <w:qFormat/>
    <w:rsid w:val="006D47D9"/>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TableNormal1">
    <w:name w:val="Table Normal1"/>
    <w:uiPriority w:val="2"/>
    <w:semiHidden/>
    <w:unhideWhenUsed/>
    <w:qFormat/>
    <w:rsid w:val="006D47D9"/>
    <w:pPr>
      <w:widowControl w:val="0"/>
      <w:spacing w:after="0" w:line="240" w:lineRule="auto"/>
    </w:pPr>
    <w:rPr>
      <w:rFonts w:eastAsia="Calibri"/>
      <w:kern w:val="0"/>
      <w:sz w:val="22"/>
      <w:szCs w:val="22"/>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4710B7"/>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710B7"/>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710B7"/>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4710B7"/>
    <w:rPr>
      <w:rFonts w:eastAsiaTheme="minorEastAsia"/>
      <w:kern w:val="0"/>
      <w:sz w:val="21"/>
      <w:szCs w:val="21"/>
      <w:lang w:val="lt-LT"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rsid w:val="00F03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2249</Words>
  <Characters>1282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Sveiki</cp:lastModifiedBy>
  <cp:revision>4</cp:revision>
  <dcterms:created xsi:type="dcterms:W3CDTF">2025-10-02T13:40:00Z</dcterms:created>
  <dcterms:modified xsi:type="dcterms:W3CDTF">2025-10-16T08:43:00Z</dcterms:modified>
</cp:coreProperties>
</file>