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7F464" w14:textId="77777777" w:rsidR="00A131D9" w:rsidRDefault="00A131D9" w:rsidP="00C86938">
      <w:pPr>
        <w:jc w:val="center"/>
        <w:rPr>
          <w:rFonts w:cstheme="minorHAnsi"/>
          <w:b/>
          <w:bCs/>
        </w:rPr>
      </w:pPr>
    </w:p>
    <w:p w14:paraId="16C4D20F" w14:textId="77777777" w:rsidR="00A131D9" w:rsidRDefault="00A131D9" w:rsidP="00A131D9">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5B0E02AF" w14:textId="77777777" w:rsidR="00A131D9" w:rsidRDefault="00A131D9" w:rsidP="00A131D9">
      <w:pPr>
        <w:jc w:val="center"/>
        <w:rPr>
          <w:b/>
          <w:bCs/>
        </w:rPr>
      </w:pPr>
      <w:bookmarkStart w:id="0" w:name="_Hlk211435236"/>
      <w:r>
        <w:rPr>
          <w:b/>
          <w:bCs/>
        </w:rPr>
        <w:t>ASMENS SU NEGALIA TEISIŲ APSAUGOS AGENTŪROS INFORMACINĖS SISTEMOS</w:t>
      </w:r>
      <w:r w:rsidRPr="00782BE3">
        <w:rPr>
          <w:b/>
          <w:bCs/>
        </w:rPr>
        <w:t xml:space="preserve"> </w:t>
      </w:r>
    </w:p>
    <w:p w14:paraId="4389DB6D" w14:textId="77777777" w:rsidR="00A131D9" w:rsidRDefault="00A131D9" w:rsidP="00A131D9">
      <w:pPr>
        <w:jc w:val="center"/>
        <w:rPr>
          <w:b/>
          <w:bCs/>
        </w:rPr>
      </w:pPr>
      <w:r w:rsidRPr="001E610F">
        <w:rPr>
          <w:b/>
          <w:bCs/>
        </w:rPr>
        <w:t>PRIEŽIŪROS IR VYSTYMO PASLAUGOS</w:t>
      </w:r>
      <w:r w:rsidRPr="00782BE3">
        <w:rPr>
          <w:b/>
          <w:bCs/>
        </w:rPr>
        <w:t xml:space="preserve"> </w:t>
      </w:r>
    </w:p>
    <w:bookmarkEnd w:id="0"/>
    <w:p w14:paraId="0FB50EC4" w14:textId="77777777" w:rsidR="00A131D9" w:rsidRPr="00407DF2" w:rsidRDefault="00A131D9" w:rsidP="00A131D9">
      <w:pPr>
        <w:ind w:firstLine="851"/>
        <w:jc w:val="both"/>
        <w:rPr>
          <w:szCs w:val="24"/>
        </w:rPr>
      </w:pPr>
    </w:p>
    <w:p w14:paraId="300421DD" w14:textId="77777777" w:rsidR="00A131D9" w:rsidRPr="00407DF2" w:rsidRDefault="00A131D9" w:rsidP="00A131D9">
      <w:pPr>
        <w:ind w:firstLine="851"/>
        <w:jc w:val="both"/>
        <w:rPr>
          <w:szCs w:val="24"/>
        </w:rPr>
      </w:pPr>
      <w:r w:rsidRPr="00407DF2">
        <w:rPr>
          <w:szCs w:val="24"/>
        </w:rPr>
        <w:t xml:space="preserve">Rinkos konsultacija skelbiama iki pirkimo pradžios. Rinkos konsultacijos paskirtis – pasirengti </w:t>
      </w:r>
      <w:r>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2993D8A7" w14:textId="77777777" w:rsidR="00A131D9" w:rsidRPr="00774F18" w:rsidRDefault="00A131D9" w:rsidP="00A131D9">
      <w:pPr>
        <w:ind w:firstLine="851"/>
        <w:jc w:val="both"/>
        <w:rPr>
          <w:rFonts w:cstheme="minorHAnsi"/>
          <w:b/>
          <w:i/>
          <w:szCs w:val="24"/>
        </w:rPr>
      </w:pPr>
    </w:p>
    <w:p w14:paraId="27EB4F71" w14:textId="77777777" w:rsidR="00A131D9" w:rsidRPr="00774F18" w:rsidRDefault="00A131D9" w:rsidP="00A131D9">
      <w:pPr>
        <w:ind w:firstLine="851"/>
        <w:jc w:val="both"/>
        <w:rPr>
          <w:rFonts w:cstheme="minorHAnsi"/>
          <w:b/>
          <w:i/>
          <w:szCs w:val="24"/>
        </w:rPr>
      </w:pPr>
    </w:p>
    <w:p w14:paraId="0953748D" w14:textId="77777777" w:rsidR="00A131D9" w:rsidRPr="00774F18" w:rsidRDefault="00A131D9" w:rsidP="00A131D9">
      <w:pPr>
        <w:ind w:firstLine="851"/>
        <w:jc w:val="both"/>
        <w:rPr>
          <w:rFonts w:cstheme="minorHAnsi"/>
          <w:szCs w:val="24"/>
        </w:rPr>
      </w:pPr>
      <w:r w:rsidRPr="00774F18">
        <w:rPr>
          <w:rFonts w:cstheme="minorHAnsi"/>
          <w:b/>
          <w:i/>
          <w:szCs w:val="24"/>
        </w:rPr>
        <w:t xml:space="preserve">Rinkos konsultacijos metu, remiantis galimų rinkos dalyvių turima praktika numatomų </w:t>
      </w:r>
      <w:bookmarkStart w:id="1" w:name="_Hlk47354997"/>
      <w:r w:rsidRPr="00774F18">
        <w:rPr>
          <w:rFonts w:cstheme="minorHAnsi"/>
          <w:b/>
          <w:i/>
          <w:szCs w:val="24"/>
        </w:rPr>
        <w:t xml:space="preserve">įsigyti </w:t>
      </w:r>
      <w:bookmarkEnd w:id="1"/>
      <w:r w:rsidRPr="00774F18">
        <w:rPr>
          <w:rFonts w:cstheme="minorHAnsi"/>
          <w:b/>
          <w:i/>
          <w:szCs w:val="24"/>
        </w:rPr>
        <w:t>paslaugų teikimo srityje ir/arba patirtimi dalyvaujant panašių paslaugų pirkimuose, numatoma išsiaiškinti su pirkim</w:t>
      </w:r>
      <w:r>
        <w:rPr>
          <w:rFonts w:cstheme="minorHAnsi"/>
          <w:b/>
          <w:i/>
          <w:szCs w:val="24"/>
        </w:rPr>
        <w:t>u</w:t>
      </w:r>
      <w:r w:rsidRPr="00774F18">
        <w:rPr>
          <w:rFonts w:cstheme="minorHAnsi"/>
          <w:b/>
          <w:i/>
          <w:szCs w:val="24"/>
        </w:rPr>
        <w:t xml:space="preserve"> susijusius klausimus.</w:t>
      </w:r>
    </w:p>
    <w:p w14:paraId="61AAF82C" w14:textId="77777777" w:rsidR="00A131D9" w:rsidRPr="00774F18" w:rsidRDefault="00A131D9" w:rsidP="00A131D9">
      <w:pPr>
        <w:shd w:val="clear" w:color="auto" w:fill="FFFFFF" w:themeFill="background1"/>
        <w:ind w:firstLine="851"/>
        <w:jc w:val="both"/>
        <w:rPr>
          <w:rFonts w:cstheme="minorHAnsi"/>
          <w:b/>
          <w:szCs w:val="24"/>
        </w:rPr>
      </w:pPr>
    </w:p>
    <w:p w14:paraId="76FF9D9A" w14:textId="77777777" w:rsidR="00A131D9" w:rsidRPr="00774F18" w:rsidRDefault="00A131D9" w:rsidP="00A131D9">
      <w:pPr>
        <w:shd w:val="clear" w:color="auto" w:fill="FFFFFF" w:themeFill="background1"/>
        <w:ind w:firstLine="851"/>
        <w:jc w:val="both"/>
        <w:rPr>
          <w:rFonts w:cstheme="minorHAnsi"/>
          <w:b/>
          <w:szCs w:val="24"/>
        </w:rPr>
      </w:pPr>
    </w:p>
    <w:p w14:paraId="474E132F" w14:textId="77777777" w:rsidR="00A131D9" w:rsidRPr="00567688" w:rsidRDefault="00A131D9" w:rsidP="00A131D9">
      <w:pPr>
        <w:shd w:val="clear" w:color="auto" w:fill="FFFFFF" w:themeFill="background1"/>
        <w:ind w:firstLine="851"/>
        <w:jc w:val="both"/>
        <w:rPr>
          <w:rFonts w:cstheme="minorHAnsi"/>
          <w:color w:val="000000" w:themeColor="text1"/>
          <w:szCs w:val="24"/>
        </w:rPr>
      </w:pPr>
      <w:r w:rsidRPr="00567688">
        <w:rPr>
          <w:rFonts w:cstheme="minorHAnsi"/>
          <w:b/>
          <w:color w:val="000000" w:themeColor="text1"/>
          <w:szCs w:val="24"/>
        </w:rPr>
        <w:t>Rinkos konsultacija vykdoma CVP IS priemonėmis.</w:t>
      </w:r>
    </w:p>
    <w:p w14:paraId="1942BDD4" w14:textId="5106451D" w:rsidR="00A131D9" w:rsidRPr="006F4DD6" w:rsidRDefault="00A131D9" w:rsidP="00A131D9">
      <w:pPr>
        <w:shd w:val="clear" w:color="auto" w:fill="FFFFFF" w:themeFill="background1"/>
        <w:ind w:firstLine="851"/>
        <w:jc w:val="both"/>
        <w:rPr>
          <w:rFonts w:cstheme="minorHAnsi"/>
          <w:color w:val="000000" w:themeColor="text1"/>
          <w:szCs w:val="24"/>
        </w:rPr>
      </w:pPr>
      <w:r w:rsidRPr="00567688">
        <w:rPr>
          <w:rFonts w:cstheme="minorHAnsi"/>
          <w:b/>
          <w:color w:val="000000" w:themeColor="text1"/>
          <w:szCs w:val="24"/>
        </w:rPr>
        <w:t xml:space="preserve">Rinkos konsultacijos (pastebėjimų/siūlymų pateikimo) terminas </w:t>
      </w:r>
      <w:r w:rsidRPr="00567688">
        <w:rPr>
          <w:rFonts w:cstheme="minorHAnsi"/>
          <w:color w:val="000000" w:themeColor="text1"/>
          <w:szCs w:val="24"/>
        </w:rPr>
        <w:t xml:space="preserve"> – </w:t>
      </w:r>
      <w:r>
        <w:rPr>
          <w:rFonts w:cstheme="minorHAnsi"/>
          <w:color w:val="000000" w:themeColor="text1"/>
          <w:szCs w:val="24"/>
        </w:rPr>
        <w:t xml:space="preserve">2025.10.23 </w:t>
      </w:r>
      <w:r w:rsidR="00B93C65">
        <w:rPr>
          <w:rFonts w:cstheme="minorHAnsi"/>
          <w:color w:val="000000" w:themeColor="text1"/>
          <w:szCs w:val="24"/>
        </w:rPr>
        <w:t xml:space="preserve"> 9 val..</w:t>
      </w:r>
    </w:p>
    <w:p w14:paraId="307939FF" w14:textId="77777777" w:rsidR="00A131D9" w:rsidRPr="004E1690" w:rsidRDefault="00A131D9" w:rsidP="00A131D9">
      <w:pPr>
        <w:shd w:val="clear" w:color="auto" w:fill="FFFFFF" w:themeFill="background1"/>
        <w:ind w:firstLine="851"/>
        <w:jc w:val="both"/>
        <w:rPr>
          <w:rFonts w:cstheme="minorHAnsi"/>
          <w:b/>
          <w:color w:val="0000FF"/>
          <w:szCs w:val="24"/>
        </w:rPr>
      </w:pPr>
    </w:p>
    <w:p w14:paraId="35B2A628" w14:textId="77777777" w:rsidR="00A131D9" w:rsidRPr="00774F18" w:rsidRDefault="00A131D9" w:rsidP="00A131D9">
      <w:pPr>
        <w:ind w:firstLine="851"/>
        <w:jc w:val="both"/>
        <w:rPr>
          <w:rFonts w:cstheme="minorHAnsi"/>
          <w:b/>
          <w:color w:val="0000FF"/>
          <w:szCs w:val="24"/>
        </w:rPr>
      </w:pPr>
    </w:p>
    <w:p w14:paraId="219D210D" w14:textId="77777777" w:rsidR="00A131D9" w:rsidRPr="00774F18" w:rsidRDefault="00A131D9" w:rsidP="00A131D9">
      <w:pPr>
        <w:ind w:firstLine="851"/>
        <w:jc w:val="both"/>
        <w:rPr>
          <w:rFonts w:cstheme="minorHAnsi"/>
          <w:b/>
          <w:color w:val="0000FF"/>
          <w:sz w:val="28"/>
          <w:szCs w:val="28"/>
          <w:u w:val="single"/>
        </w:rPr>
      </w:pPr>
      <w:r w:rsidRPr="00774F18">
        <w:rPr>
          <w:rFonts w:cstheme="minorHAnsi"/>
          <w:b/>
          <w:color w:val="0000FF"/>
          <w:sz w:val="28"/>
          <w:szCs w:val="28"/>
        </w:rPr>
        <w:t xml:space="preserve">Maloniai prašome galimų rinkos dalyvių </w:t>
      </w:r>
      <w:r w:rsidRPr="00774F18">
        <w:rPr>
          <w:rFonts w:cstheme="minorHAnsi"/>
          <w:b/>
          <w:color w:val="0000FF"/>
          <w:sz w:val="28"/>
          <w:szCs w:val="28"/>
          <w:u w:val="single"/>
        </w:rPr>
        <w:t xml:space="preserve">iki šio termino CVP IS priemonėmis </w:t>
      </w:r>
      <w:r>
        <w:rPr>
          <w:rFonts w:cstheme="minorHAnsi"/>
          <w:b/>
          <w:color w:val="0000FF"/>
          <w:sz w:val="28"/>
          <w:szCs w:val="28"/>
          <w:u w:val="single"/>
        </w:rPr>
        <w:t>atsakyti į pateikiamus klausimus, pateikti pastebėjimus dėl perkamų paslaugų ar pasiūlymus.</w:t>
      </w:r>
    </w:p>
    <w:p w14:paraId="2409C55E" w14:textId="77777777" w:rsidR="00A131D9" w:rsidRDefault="00A131D9" w:rsidP="00A131D9">
      <w:pPr>
        <w:ind w:firstLine="851"/>
        <w:jc w:val="both"/>
        <w:rPr>
          <w:rFonts w:cstheme="minorHAnsi"/>
          <w:b/>
          <w:color w:val="0000FF"/>
          <w:szCs w:val="24"/>
          <w:u w:val="single"/>
        </w:rPr>
      </w:pPr>
    </w:p>
    <w:p w14:paraId="25E5723A" w14:textId="77777777" w:rsidR="00A131D9" w:rsidRDefault="00A131D9" w:rsidP="00A131D9">
      <w:pPr>
        <w:ind w:firstLine="851"/>
        <w:jc w:val="both"/>
        <w:rPr>
          <w:rFonts w:cstheme="minorHAnsi"/>
          <w:b/>
          <w:color w:val="0000FF"/>
          <w:szCs w:val="24"/>
          <w:u w:val="single"/>
        </w:rPr>
      </w:pPr>
    </w:p>
    <w:p w14:paraId="6E5BF50F" w14:textId="77777777" w:rsidR="00A131D9" w:rsidRDefault="00A131D9" w:rsidP="00A131D9">
      <w:pPr>
        <w:ind w:firstLine="851"/>
        <w:jc w:val="both"/>
        <w:rPr>
          <w:rFonts w:cstheme="minorHAnsi"/>
          <w:b/>
          <w:color w:val="0000FF"/>
          <w:szCs w:val="24"/>
          <w:u w:val="single"/>
        </w:rPr>
      </w:pPr>
    </w:p>
    <w:p w14:paraId="29A3DD41" w14:textId="77777777" w:rsidR="00A131D9" w:rsidRDefault="00A131D9" w:rsidP="00A131D9">
      <w:pPr>
        <w:ind w:firstLine="851"/>
        <w:jc w:val="both"/>
        <w:rPr>
          <w:rFonts w:cstheme="minorHAnsi"/>
          <w:b/>
          <w:color w:val="0000FF"/>
          <w:szCs w:val="24"/>
          <w:u w:val="single"/>
        </w:rPr>
      </w:pPr>
    </w:p>
    <w:p w14:paraId="5741A558" w14:textId="77777777" w:rsidR="00A131D9" w:rsidRDefault="00A131D9" w:rsidP="00A131D9">
      <w:pPr>
        <w:ind w:firstLine="851"/>
        <w:jc w:val="both"/>
        <w:rPr>
          <w:rFonts w:cstheme="minorHAnsi"/>
          <w:b/>
          <w:color w:val="0000FF"/>
          <w:szCs w:val="24"/>
          <w:u w:val="single"/>
        </w:rPr>
      </w:pPr>
    </w:p>
    <w:p w14:paraId="66134034" w14:textId="77777777" w:rsidR="00A131D9" w:rsidRDefault="00A131D9" w:rsidP="00A131D9">
      <w:pPr>
        <w:ind w:firstLine="851"/>
        <w:jc w:val="both"/>
        <w:rPr>
          <w:rFonts w:cstheme="minorHAnsi"/>
          <w:b/>
          <w:color w:val="0000FF"/>
          <w:szCs w:val="24"/>
          <w:u w:val="single"/>
        </w:rPr>
      </w:pPr>
    </w:p>
    <w:p w14:paraId="21E9D73B" w14:textId="77777777" w:rsidR="00A131D9" w:rsidRDefault="00A131D9" w:rsidP="00A131D9">
      <w:pPr>
        <w:ind w:firstLine="851"/>
        <w:jc w:val="both"/>
        <w:rPr>
          <w:rFonts w:cstheme="minorHAnsi"/>
          <w:b/>
          <w:color w:val="0000FF"/>
          <w:szCs w:val="24"/>
          <w:u w:val="single"/>
        </w:rPr>
      </w:pPr>
    </w:p>
    <w:p w14:paraId="5499AD5F" w14:textId="77777777" w:rsidR="00A131D9" w:rsidRDefault="00A131D9" w:rsidP="00A131D9">
      <w:pPr>
        <w:ind w:firstLine="851"/>
        <w:jc w:val="both"/>
        <w:rPr>
          <w:rFonts w:cstheme="minorHAnsi"/>
          <w:b/>
          <w:color w:val="0000FF"/>
          <w:szCs w:val="24"/>
          <w:u w:val="single"/>
        </w:rPr>
      </w:pPr>
    </w:p>
    <w:p w14:paraId="7034E33B" w14:textId="77777777" w:rsidR="00A131D9" w:rsidRDefault="00A131D9" w:rsidP="00A131D9">
      <w:pPr>
        <w:ind w:firstLine="851"/>
        <w:jc w:val="both"/>
        <w:rPr>
          <w:rFonts w:cstheme="minorHAnsi"/>
          <w:b/>
          <w:color w:val="0000FF"/>
          <w:szCs w:val="24"/>
          <w:u w:val="single"/>
        </w:rPr>
      </w:pPr>
    </w:p>
    <w:p w14:paraId="31DF37C1" w14:textId="77777777" w:rsidR="00A131D9" w:rsidRDefault="00A131D9" w:rsidP="00A131D9">
      <w:pPr>
        <w:ind w:firstLine="851"/>
        <w:jc w:val="both"/>
        <w:rPr>
          <w:rFonts w:cstheme="minorHAnsi"/>
          <w:b/>
          <w:color w:val="0000FF"/>
          <w:szCs w:val="24"/>
          <w:u w:val="single"/>
        </w:rPr>
      </w:pPr>
    </w:p>
    <w:p w14:paraId="27375C4F" w14:textId="77777777" w:rsidR="00A131D9" w:rsidRDefault="00A131D9" w:rsidP="00A131D9">
      <w:pPr>
        <w:ind w:firstLine="851"/>
        <w:jc w:val="both"/>
        <w:rPr>
          <w:rFonts w:cstheme="minorHAnsi"/>
          <w:b/>
          <w:color w:val="0000FF"/>
          <w:szCs w:val="24"/>
          <w:u w:val="single"/>
        </w:rPr>
      </w:pPr>
    </w:p>
    <w:p w14:paraId="6832A79C" w14:textId="77777777" w:rsidR="00A131D9" w:rsidRDefault="00A131D9" w:rsidP="00A131D9">
      <w:pPr>
        <w:ind w:firstLine="851"/>
        <w:jc w:val="both"/>
        <w:rPr>
          <w:rFonts w:cstheme="minorHAnsi"/>
          <w:b/>
          <w:color w:val="0000FF"/>
          <w:szCs w:val="24"/>
          <w:u w:val="single"/>
        </w:rPr>
      </w:pPr>
    </w:p>
    <w:p w14:paraId="26713EB4" w14:textId="77777777" w:rsidR="00A131D9" w:rsidRDefault="00A131D9" w:rsidP="00A131D9">
      <w:pPr>
        <w:ind w:firstLine="851"/>
        <w:jc w:val="both"/>
        <w:rPr>
          <w:rFonts w:cstheme="minorHAnsi"/>
          <w:b/>
          <w:color w:val="0000FF"/>
          <w:szCs w:val="24"/>
          <w:u w:val="single"/>
        </w:rPr>
      </w:pPr>
    </w:p>
    <w:p w14:paraId="69F167BF" w14:textId="77777777" w:rsidR="00A131D9" w:rsidRDefault="00A131D9" w:rsidP="00A131D9">
      <w:pPr>
        <w:ind w:firstLine="851"/>
        <w:jc w:val="both"/>
        <w:rPr>
          <w:rFonts w:cstheme="minorHAnsi"/>
          <w:b/>
          <w:color w:val="0000FF"/>
          <w:szCs w:val="24"/>
          <w:u w:val="single"/>
        </w:rPr>
      </w:pPr>
    </w:p>
    <w:p w14:paraId="34FB265D" w14:textId="77777777" w:rsidR="00A131D9" w:rsidRDefault="00A131D9" w:rsidP="00C86938">
      <w:pPr>
        <w:jc w:val="center"/>
        <w:rPr>
          <w:rFonts w:cstheme="minorHAnsi"/>
          <w:b/>
          <w:bCs/>
        </w:rPr>
      </w:pPr>
    </w:p>
    <w:p w14:paraId="4CEBDBAD" w14:textId="77777777" w:rsidR="00A131D9" w:rsidRDefault="00A131D9" w:rsidP="00C86938">
      <w:pPr>
        <w:jc w:val="center"/>
        <w:rPr>
          <w:rFonts w:cstheme="minorHAnsi"/>
          <w:b/>
          <w:bCs/>
        </w:rPr>
      </w:pPr>
    </w:p>
    <w:p w14:paraId="230F232A" w14:textId="77777777" w:rsidR="00A131D9" w:rsidRDefault="00A131D9" w:rsidP="00C86938">
      <w:pPr>
        <w:jc w:val="center"/>
        <w:rPr>
          <w:rFonts w:cstheme="minorHAnsi"/>
          <w:b/>
          <w:bCs/>
        </w:rPr>
      </w:pPr>
    </w:p>
    <w:p w14:paraId="6EC222EA" w14:textId="0F574C19" w:rsidR="00604820" w:rsidRPr="0087517A" w:rsidRDefault="00751A69" w:rsidP="00C86938">
      <w:pPr>
        <w:jc w:val="center"/>
        <w:rPr>
          <w:rFonts w:cstheme="minorHAnsi"/>
          <w:b/>
          <w:bCs/>
        </w:rPr>
      </w:pPr>
      <w:r w:rsidRPr="0087517A">
        <w:rPr>
          <w:rFonts w:cstheme="minorHAnsi"/>
          <w:b/>
          <w:bCs/>
        </w:rPr>
        <w:lastRenderedPageBreak/>
        <w:t>Klausimai dėl ANTA IS priežiūros ir vystymo paslaugų techninės specifikacijos ir kvalifikacinių reikalavimų</w:t>
      </w:r>
    </w:p>
    <w:p w14:paraId="53036E85" w14:textId="77777777" w:rsidR="001F08E2" w:rsidRPr="0087517A" w:rsidRDefault="001F08E2" w:rsidP="00C86938">
      <w:pPr>
        <w:jc w:val="both"/>
        <w:rPr>
          <w:rFonts w:cstheme="minorHAnsi"/>
        </w:rPr>
      </w:pPr>
    </w:p>
    <w:p w14:paraId="40E2CBE5" w14:textId="77777777" w:rsidR="001F08E2" w:rsidRPr="0087517A" w:rsidRDefault="001F08E2" w:rsidP="00C86938">
      <w:pPr>
        <w:pStyle w:val="Sraopastraipa"/>
        <w:numPr>
          <w:ilvl w:val="0"/>
          <w:numId w:val="1"/>
        </w:numPr>
        <w:jc w:val="both"/>
        <w:rPr>
          <w:rFonts w:cstheme="minorHAnsi"/>
        </w:rPr>
      </w:pPr>
      <w:r w:rsidRPr="0087517A">
        <w:rPr>
          <w:rFonts w:cstheme="minorHAnsi"/>
        </w:rPr>
        <w:t>Ar dalyvautumėte pirkime, planuojamame vykdyti pagal pateiktą techninę specifikaciją?</w:t>
      </w:r>
    </w:p>
    <w:p w14:paraId="4FC88601" w14:textId="354D049C" w:rsidR="001F08E2" w:rsidRPr="0087517A" w:rsidRDefault="001F08E2" w:rsidP="00C86938">
      <w:pPr>
        <w:pStyle w:val="Sraopastraipa"/>
        <w:numPr>
          <w:ilvl w:val="0"/>
          <w:numId w:val="1"/>
        </w:numPr>
        <w:jc w:val="both"/>
        <w:rPr>
          <w:rFonts w:cstheme="minorHAnsi"/>
        </w:rPr>
      </w:pPr>
      <w:r w:rsidRPr="0087517A">
        <w:rPr>
          <w:rFonts w:cstheme="minorHAnsi"/>
        </w:rPr>
        <w:t xml:space="preserve">Ar turite pastabų, klausimų dėl techninės specifikacijos projekto? (prašome pateikti argumentuotas pastabas bei konkrečių techninės specifikacijos punktų  pakeitimus/patikslinimus, kurie  suteiktų galimybę Jūsų įmonei pasiūlyti techninės specifikacijos reikalavimų visumą atitinkančias </w:t>
      </w:r>
      <w:r w:rsidR="00C86938" w:rsidRPr="0087517A">
        <w:rPr>
          <w:rFonts w:cstheme="minorHAnsi"/>
        </w:rPr>
        <w:t>paslaugas</w:t>
      </w:r>
      <w:r w:rsidRPr="0087517A">
        <w:rPr>
          <w:rFonts w:cstheme="minorHAnsi"/>
        </w:rPr>
        <w:t>)</w:t>
      </w:r>
    </w:p>
    <w:p w14:paraId="1B031CAC" w14:textId="5310FEE6" w:rsidR="001F08E2" w:rsidRPr="0087517A" w:rsidRDefault="001F08E2" w:rsidP="00C86938">
      <w:pPr>
        <w:pStyle w:val="Sraopastraipa"/>
        <w:numPr>
          <w:ilvl w:val="0"/>
          <w:numId w:val="1"/>
        </w:numPr>
        <w:jc w:val="both"/>
        <w:rPr>
          <w:rFonts w:cstheme="minorHAnsi"/>
        </w:rPr>
      </w:pPr>
      <w:r w:rsidRPr="0087517A">
        <w:rPr>
          <w:rFonts w:cstheme="minorHAnsi"/>
        </w:rPr>
        <w:t>Pakomentuokite ar, Jūsų vertinimu, pateikiama techninė specifikacija yra pakankamai aiški ir korektiška.  Jeigu manote, kad reikalavimai nepakankamai aiškūs ir/ar korektiški, pateikite konkrečius siūlymus kaip juos patobulinti.</w:t>
      </w:r>
    </w:p>
    <w:p w14:paraId="61CEB3DE" w14:textId="6B2B81FB" w:rsidR="00D84B1F" w:rsidRPr="0087517A" w:rsidRDefault="00D84B1F" w:rsidP="00C86938">
      <w:pPr>
        <w:pStyle w:val="Sraopastraipa"/>
        <w:numPr>
          <w:ilvl w:val="0"/>
          <w:numId w:val="1"/>
        </w:numPr>
        <w:jc w:val="both"/>
        <w:rPr>
          <w:rFonts w:cstheme="minorHAnsi"/>
        </w:rPr>
      </w:pPr>
      <w:r w:rsidRPr="0087517A">
        <w:rPr>
          <w:rFonts w:cstheme="minorHAnsi"/>
        </w:rPr>
        <w:t>Ar turite pastabų dėl tiekėjų kvalifikacijos reikalavimų? Jei taip, prašome nurodyti, dėl kurių tiekėjų kvalifikacijos reikalavimų turite pastabų bei pasiūlymų</w:t>
      </w:r>
    </w:p>
    <w:p w14:paraId="6B50368D" w14:textId="47D53409" w:rsidR="00D84B1F" w:rsidRPr="0087517A" w:rsidRDefault="00D84B1F" w:rsidP="00C86938">
      <w:pPr>
        <w:pStyle w:val="Sraopastraipa"/>
        <w:numPr>
          <w:ilvl w:val="0"/>
          <w:numId w:val="1"/>
        </w:numPr>
        <w:jc w:val="both"/>
        <w:rPr>
          <w:rFonts w:cstheme="minorHAnsi"/>
        </w:rPr>
      </w:pPr>
      <w:r w:rsidRPr="0087517A">
        <w:rPr>
          <w:rFonts w:cstheme="minorHAnsi"/>
        </w:rPr>
        <w:t>Kokie dokumentai Jūsų manymu tinkamiausiai įrodo tiekėjo patirtį ir kvalifikaciją tokio pobūdžio paslaugoms?</w:t>
      </w:r>
    </w:p>
    <w:p w14:paraId="42E2914A" w14:textId="77777777" w:rsidR="00C86938" w:rsidRPr="0087517A" w:rsidRDefault="00C86938" w:rsidP="00C86938">
      <w:pPr>
        <w:pStyle w:val="Sraopastraipa"/>
        <w:numPr>
          <w:ilvl w:val="0"/>
          <w:numId w:val="1"/>
        </w:numPr>
        <w:jc w:val="both"/>
        <w:rPr>
          <w:rFonts w:cstheme="minorHAnsi"/>
        </w:rPr>
      </w:pPr>
      <w:r w:rsidRPr="0087517A">
        <w:rPr>
          <w:rFonts w:cstheme="minorHAnsi"/>
        </w:rPr>
        <w:t>Ar pasiūlymo forma yra aiški ir suprantama? Pasiūlymo formą užpildyti lengva ar sudėtinga? Jei sudėtinga, prašome nurodyti, kuriose vietose.</w:t>
      </w:r>
    </w:p>
    <w:p w14:paraId="23566778" w14:textId="77777777" w:rsidR="00C86938" w:rsidRPr="0087517A" w:rsidRDefault="00C86938" w:rsidP="00C86938">
      <w:pPr>
        <w:pStyle w:val="Sraopastraipa"/>
        <w:numPr>
          <w:ilvl w:val="0"/>
          <w:numId w:val="1"/>
        </w:numPr>
        <w:jc w:val="both"/>
        <w:rPr>
          <w:rFonts w:cstheme="minorHAnsi"/>
        </w:rPr>
      </w:pPr>
      <w:r w:rsidRPr="0087517A">
        <w:rPr>
          <w:rFonts w:cstheme="minorHAnsi"/>
          <w:color w:val="000000" w:themeColor="text1"/>
        </w:rPr>
        <w:t>Ar turite kitų pastebėjimų ar pasiūlymų? (</w:t>
      </w:r>
      <w:r w:rsidRPr="0087517A">
        <w:rPr>
          <w:rFonts w:cstheme="minorHAnsi"/>
          <w:i/>
          <w:color w:val="000000" w:themeColor="text1"/>
        </w:rPr>
        <w:t>jei turite,</w:t>
      </w:r>
      <w:r w:rsidRPr="0087517A">
        <w:rPr>
          <w:rFonts w:cstheme="minorHAnsi"/>
          <w:color w:val="000000" w:themeColor="text1"/>
        </w:rPr>
        <w:t xml:space="preserve"> </w:t>
      </w:r>
      <w:r w:rsidRPr="0087517A">
        <w:rPr>
          <w:rFonts w:cstheme="minorHAnsi"/>
          <w:i/>
          <w:color w:val="000000" w:themeColor="text1"/>
        </w:rPr>
        <w:t>prašome pateikti</w:t>
      </w:r>
      <w:r w:rsidRPr="0087517A">
        <w:rPr>
          <w:rFonts w:cstheme="minorHAnsi"/>
          <w:color w:val="000000" w:themeColor="text1"/>
        </w:rPr>
        <w:t>)</w:t>
      </w:r>
    </w:p>
    <w:p w14:paraId="34790F8D" w14:textId="77777777" w:rsidR="00C86938" w:rsidRPr="0087517A" w:rsidRDefault="00C86938" w:rsidP="00C86938">
      <w:pPr>
        <w:ind w:left="360"/>
        <w:jc w:val="both"/>
        <w:rPr>
          <w:rFonts w:cstheme="minorHAnsi"/>
        </w:rPr>
      </w:pPr>
    </w:p>
    <w:p w14:paraId="0F3A55E4" w14:textId="77777777" w:rsidR="00D84B1F" w:rsidRPr="0087517A" w:rsidRDefault="00D84B1F" w:rsidP="00D84B1F">
      <w:pPr>
        <w:rPr>
          <w:rFonts w:cstheme="minorHAnsi"/>
        </w:rPr>
      </w:pPr>
    </w:p>
    <w:sectPr w:rsidR="00D84B1F" w:rsidRPr="0087517A" w:rsidSect="003102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E077D"/>
    <w:multiLevelType w:val="hybridMultilevel"/>
    <w:tmpl w:val="DDA8F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250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B1"/>
    <w:rsid w:val="00146FFE"/>
    <w:rsid w:val="001D3348"/>
    <w:rsid w:val="001F08E2"/>
    <w:rsid w:val="00310254"/>
    <w:rsid w:val="003C76F4"/>
    <w:rsid w:val="00477948"/>
    <w:rsid w:val="004E01D3"/>
    <w:rsid w:val="006012E4"/>
    <w:rsid w:val="00604820"/>
    <w:rsid w:val="00663E52"/>
    <w:rsid w:val="006E2CB9"/>
    <w:rsid w:val="00751A69"/>
    <w:rsid w:val="0087517A"/>
    <w:rsid w:val="00A131D9"/>
    <w:rsid w:val="00A63BD5"/>
    <w:rsid w:val="00B93C65"/>
    <w:rsid w:val="00C243B1"/>
    <w:rsid w:val="00C3361D"/>
    <w:rsid w:val="00C86938"/>
    <w:rsid w:val="00D84B1F"/>
    <w:rsid w:val="00DC2421"/>
    <w:rsid w:val="00F233F3"/>
    <w:rsid w:val="00FF1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6765"/>
  <w15:chartTrackingRefBased/>
  <w15:docId w15:val="{FEB98637-DE70-4675-B45B-97EFB3A6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24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24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243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243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243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243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43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43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43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43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243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43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43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43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43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43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43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43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43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43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43B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43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43B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243B1"/>
    <w:rPr>
      <w:i/>
      <w:iCs/>
      <w:color w:val="404040" w:themeColor="text1" w:themeTint="BF"/>
    </w:rPr>
  </w:style>
  <w:style w:type="paragraph" w:styleId="Sraopastraipa">
    <w:name w:val="List Paragraph"/>
    <w:basedOn w:val="prastasis"/>
    <w:uiPriority w:val="34"/>
    <w:qFormat/>
    <w:rsid w:val="00C243B1"/>
    <w:pPr>
      <w:ind w:left="720"/>
      <w:contextualSpacing/>
    </w:pPr>
  </w:style>
  <w:style w:type="character" w:styleId="Rykuspabraukimas">
    <w:name w:val="Intense Emphasis"/>
    <w:basedOn w:val="Numatytasispastraiposriftas"/>
    <w:uiPriority w:val="21"/>
    <w:qFormat/>
    <w:rsid w:val="00C243B1"/>
    <w:rPr>
      <w:i/>
      <w:iCs/>
      <w:color w:val="2F5496" w:themeColor="accent1" w:themeShade="BF"/>
    </w:rPr>
  </w:style>
  <w:style w:type="paragraph" w:styleId="Iskirtacitata">
    <w:name w:val="Intense Quote"/>
    <w:basedOn w:val="prastasis"/>
    <w:next w:val="prastasis"/>
    <w:link w:val="IskirtacitataDiagrama"/>
    <w:uiPriority w:val="30"/>
    <w:qFormat/>
    <w:rsid w:val="00C24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243B1"/>
    <w:rPr>
      <w:i/>
      <w:iCs/>
      <w:color w:val="2F5496" w:themeColor="accent1" w:themeShade="BF"/>
    </w:rPr>
  </w:style>
  <w:style w:type="character" w:styleId="Rykinuoroda">
    <w:name w:val="Intense Reference"/>
    <w:basedOn w:val="Numatytasispastraiposriftas"/>
    <w:uiPriority w:val="32"/>
    <w:qFormat/>
    <w:rsid w:val="00C243B1"/>
    <w:rPr>
      <w:b/>
      <w:bCs/>
      <w:smallCaps/>
      <w:color w:val="2F5496" w:themeColor="accent1" w:themeShade="BF"/>
      <w:spacing w:val="5"/>
    </w:rPr>
  </w:style>
  <w:style w:type="paragraph" w:styleId="Pataisymai">
    <w:name w:val="Revision"/>
    <w:hidden/>
    <w:uiPriority w:val="99"/>
    <w:semiHidden/>
    <w:rsid w:val="00F2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1878</Words>
  <Characters>1071</Characters>
  <Application>Microsoft Office Word</Application>
  <DocSecurity>0</DocSecurity>
  <Lines>8</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Vyšniauskienė</dc:creator>
  <cp:keywords/>
  <dc:description/>
  <cp:lastModifiedBy>Jūratė Morkvėnaitė-Paulauskienė</cp:lastModifiedBy>
  <cp:revision>4</cp:revision>
  <dcterms:created xsi:type="dcterms:W3CDTF">2025-10-17T07:21:00Z</dcterms:created>
  <dcterms:modified xsi:type="dcterms:W3CDTF">2025-10-17T08:05:00Z</dcterms:modified>
</cp:coreProperties>
</file>