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5D7F8C17"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980431">
            <w:rPr>
              <w:rFonts w:ascii="Arial" w:hAnsi="Arial" w:cs="Arial"/>
              <w:b/>
              <w:bCs/>
              <w:lang w:val="lt-LT"/>
            </w:rPr>
            <w:t>DĖL ATSAKYMŲ Į TIEKĖJŲ KLAUSIMUS IR PIRKIMO DOKUMENTŲ PATIKSLINIMO</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6560D9F6"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980431">
            <w:rPr>
              <w:rFonts w:ascii="Arial" w:hAnsi="Arial" w:cs="Arial"/>
              <w:sz w:val="22"/>
              <w:szCs w:val="22"/>
              <w:lang w:val="lt-LT"/>
            </w:rPr>
            <w:t>atsakymus į tiekėjų klausimus ir pirkimo dokumentų patikslinimą</w:t>
          </w:r>
        </w:sdtContent>
      </w:sdt>
      <w:r w:rsidR="00896A4E" w:rsidRPr="00B83A03">
        <w:rPr>
          <w:rFonts w:ascii="Arial" w:hAnsi="Arial" w:cs="Arial"/>
          <w:i/>
          <w:iCs/>
          <w:color w:val="FF0000"/>
          <w:sz w:val="22"/>
          <w:szCs w:val="22"/>
          <w:lang w:val="lt-LT"/>
        </w:rPr>
        <w:t xml:space="preserve"> </w:t>
      </w:r>
      <w:r w:rsidR="00181A47" w:rsidRPr="00181A47">
        <w:rPr>
          <w:rFonts w:ascii="Arial" w:hAnsi="Arial" w:cs="Arial"/>
          <w:b/>
          <w:sz w:val="22"/>
          <w:szCs w:val="22"/>
        </w:rPr>
        <w:t xml:space="preserve">(2025-HLD-159) </w:t>
      </w:r>
      <w:proofErr w:type="spellStart"/>
      <w:r w:rsidR="00181A47" w:rsidRPr="00181A47">
        <w:rPr>
          <w:rFonts w:ascii="Arial" w:hAnsi="Arial" w:cs="Arial"/>
          <w:b/>
          <w:sz w:val="22"/>
          <w:szCs w:val="22"/>
        </w:rPr>
        <w:t>Vadovų</w:t>
      </w:r>
      <w:proofErr w:type="spellEnd"/>
      <w:r w:rsidR="00181A47" w:rsidRPr="00181A47">
        <w:rPr>
          <w:rFonts w:ascii="Arial" w:hAnsi="Arial" w:cs="Arial"/>
          <w:b/>
          <w:sz w:val="22"/>
          <w:szCs w:val="22"/>
        </w:rPr>
        <w:t xml:space="preserve"> </w:t>
      </w:r>
      <w:proofErr w:type="spellStart"/>
      <w:r w:rsidR="00181A47" w:rsidRPr="00181A47">
        <w:rPr>
          <w:rFonts w:ascii="Arial" w:hAnsi="Arial" w:cs="Arial"/>
          <w:b/>
          <w:sz w:val="22"/>
          <w:szCs w:val="22"/>
        </w:rPr>
        <w:t>civilinės</w:t>
      </w:r>
      <w:proofErr w:type="spellEnd"/>
      <w:r w:rsidR="00181A47" w:rsidRPr="00181A47">
        <w:rPr>
          <w:rFonts w:ascii="Arial" w:hAnsi="Arial" w:cs="Arial"/>
          <w:b/>
          <w:sz w:val="22"/>
          <w:szCs w:val="22"/>
        </w:rPr>
        <w:t xml:space="preserve"> </w:t>
      </w:r>
      <w:proofErr w:type="spellStart"/>
      <w:r w:rsidR="00181A47" w:rsidRPr="00181A47">
        <w:rPr>
          <w:rFonts w:ascii="Arial" w:hAnsi="Arial" w:cs="Arial"/>
          <w:b/>
          <w:sz w:val="22"/>
          <w:szCs w:val="22"/>
        </w:rPr>
        <w:t>atsakomybės</w:t>
      </w:r>
      <w:proofErr w:type="spellEnd"/>
      <w:r w:rsidR="00181A47" w:rsidRPr="00181A47">
        <w:rPr>
          <w:rFonts w:ascii="Arial" w:hAnsi="Arial" w:cs="Arial"/>
          <w:b/>
          <w:sz w:val="22"/>
          <w:szCs w:val="22"/>
        </w:rPr>
        <w:t xml:space="preserve"> </w:t>
      </w:r>
      <w:proofErr w:type="spellStart"/>
      <w:r w:rsidR="00181A47" w:rsidRPr="00181A47">
        <w:rPr>
          <w:rFonts w:ascii="Arial" w:hAnsi="Arial" w:cs="Arial"/>
          <w:b/>
          <w:sz w:val="22"/>
          <w:szCs w:val="22"/>
        </w:rPr>
        <w:t>draudimas</w:t>
      </w:r>
      <w:proofErr w:type="spellEnd"/>
      <w:r w:rsidR="00181A47">
        <w:rPr>
          <w:rFonts w:ascii="Arial" w:hAnsi="Arial" w:cs="Arial"/>
          <w:bCs/>
          <w:sz w:val="22"/>
          <w:szCs w:val="22"/>
        </w:rPr>
        <w:t xml:space="preserve"> </w:t>
      </w:r>
      <w:proofErr w:type="spellStart"/>
      <w:r w:rsidR="003C4D05" w:rsidRPr="00181A47">
        <w:rPr>
          <w:rStyle w:val="normaltextrun"/>
          <w:rFonts w:ascii="Arial" w:hAnsi="Arial" w:cs="Arial"/>
          <w:sz w:val="22"/>
          <w:szCs w:val="22"/>
          <w:shd w:val="clear" w:color="auto" w:fill="FFFFFF"/>
        </w:rPr>
        <w:t>pirkime</w:t>
      </w:r>
      <w:proofErr w:type="spellEnd"/>
      <w:r w:rsidR="003C4D05" w:rsidRPr="00181A47">
        <w:rPr>
          <w:rStyle w:val="normaltextrun"/>
          <w:rFonts w:ascii="Arial" w:hAnsi="Arial" w:cs="Arial"/>
          <w:sz w:val="22"/>
          <w:szCs w:val="22"/>
          <w:shd w:val="clear" w:color="auto" w:fill="FFFFFF"/>
        </w:rPr>
        <w:t>.</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TableGrid"/>
        <w:tblW w:w="10343" w:type="dxa"/>
        <w:tblLook w:val="04A0" w:firstRow="1" w:lastRow="0" w:firstColumn="1" w:lastColumn="0" w:noHBand="0" w:noVBand="1"/>
      </w:tblPr>
      <w:tblGrid>
        <w:gridCol w:w="695"/>
        <w:gridCol w:w="2351"/>
        <w:gridCol w:w="4279"/>
        <w:gridCol w:w="3018"/>
      </w:tblGrid>
      <w:tr w:rsidR="008B22F8" w:rsidRPr="00B83A03" w14:paraId="709AB859" w14:textId="63F98D4B" w:rsidTr="00D561D8">
        <w:tc>
          <w:tcPr>
            <w:tcW w:w="695" w:type="dxa"/>
            <w:shd w:val="clear" w:color="auto" w:fill="DBE5F1"/>
            <w:vAlign w:val="center"/>
          </w:tcPr>
          <w:p w14:paraId="5FCB7AFA" w14:textId="77777777" w:rsidR="008B22F8" w:rsidRPr="00B83A03" w:rsidRDefault="008B22F8" w:rsidP="00FF23F6">
            <w:pPr>
              <w:jc w:val="center"/>
              <w:rPr>
                <w:rFonts w:ascii="Arial" w:hAnsi="Arial" w:cs="Arial"/>
                <w:b/>
                <w:bCs/>
              </w:rPr>
            </w:pPr>
            <w:r w:rsidRPr="00B83A03">
              <w:rPr>
                <w:rFonts w:ascii="Arial" w:hAnsi="Arial" w:cs="Arial"/>
                <w:b/>
                <w:bCs/>
              </w:rPr>
              <w:t>Eil. Nr.</w:t>
            </w:r>
          </w:p>
        </w:tc>
        <w:tc>
          <w:tcPr>
            <w:tcW w:w="2351" w:type="dxa"/>
            <w:shd w:val="clear" w:color="auto" w:fill="DBE5F1"/>
            <w:vAlign w:val="center"/>
          </w:tcPr>
          <w:p w14:paraId="1C39BD09" w14:textId="5AEBA200" w:rsidR="008B22F8" w:rsidRPr="00B83A03" w:rsidRDefault="008B22F8" w:rsidP="00FF23F6">
            <w:pPr>
              <w:jc w:val="center"/>
              <w:rPr>
                <w:rFonts w:ascii="Arial" w:hAnsi="Arial" w:cs="Arial"/>
                <w:b/>
                <w:bCs/>
              </w:rPr>
            </w:pPr>
            <w:r w:rsidRPr="00B83A03">
              <w:rPr>
                <w:rFonts w:ascii="Arial" w:hAnsi="Arial" w:cs="Arial"/>
                <w:b/>
                <w:bCs/>
              </w:rPr>
              <w:t>Nuoroda į pirkimo dokumentų punktą</w:t>
            </w:r>
          </w:p>
        </w:tc>
        <w:tc>
          <w:tcPr>
            <w:tcW w:w="4279" w:type="dxa"/>
            <w:shd w:val="clear" w:color="auto" w:fill="DBE5F1"/>
            <w:vAlign w:val="center"/>
          </w:tcPr>
          <w:p w14:paraId="6E15D18B" w14:textId="77777777" w:rsidR="008B22F8" w:rsidRPr="00B83A03" w:rsidRDefault="008B22F8" w:rsidP="00FF23F6">
            <w:pPr>
              <w:jc w:val="center"/>
              <w:rPr>
                <w:rFonts w:ascii="Arial" w:hAnsi="Arial" w:cs="Arial"/>
                <w:b/>
                <w:bCs/>
              </w:rPr>
            </w:pPr>
            <w:r w:rsidRPr="00B83A03">
              <w:rPr>
                <w:rFonts w:ascii="Arial" w:hAnsi="Arial" w:cs="Arial"/>
                <w:b/>
                <w:bCs/>
              </w:rPr>
              <w:t>Siūloma korekcija / klausimas</w:t>
            </w:r>
          </w:p>
        </w:tc>
        <w:tc>
          <w:tcPr>
            <w:tcW w:w="3018" w:type="dxa"/>
            <w:shd w:val="clear" w:color="auto" w:fill="DBE5F1"/>
            <w:vAlign w:val="center"/>
          </w:tcPr>
          <w:p w14:paraId="77AE5900" w14:textId="4451288D" w:rsidR="008B22F8" w:rsidRPr="00B83A03" w:rsidRDefault="008B22F8" w:rsidP="00FF23F6">
            <w:pPr>
              <w:jc w:val="center"/>
              <w:rPr>
                <w:rFonts w:ascii="Arial" w:hAnsi="Arial" w:cs="Arial"/>
                <w:b/>
                <w:bCs/>
              </w:rPr>
            </w:pPr>
            <w:r w:rsidRPr="00B83A03">
              <w:rPr>
                <w:rFonts w:ascii="Arial" w:hAnsi="Arial" w:cs="Arial"/>
                <w:b/>
                <w:bCs/>
              </w:rPr>
              <w:t>Atsakymas į klausimą/ Informacija apie pirkimo dokumentų tikslinimą</w:t>
            </w:r>
          </w:p>
        </w:tc>
      </w:tr>
      <w:tr w:rsidR="008B22F8" w:rsidRPr="00B83A03" w14:paraId="1C3762EB" w14:textId="6DC4241A" w:rsidTr="00D561D8">
        <w:tc>
          <w:tcPr>
            <w:tcW w:w="695" w:type="dxa"/>
          </w:tcPr>
          <w:p w14:paraId="3E4DE398" w14:textId="3D04ADC5" w:rsidR="008B22F8" w:rsidRPr="00B83A03" w:rsidRDefault="008B22F8" w:rsidP="008B22F8">
            <w:pPr>
              <w:jc w:val="both"/>
              <w:rPr>
                <w:rFonts w:ascii="Arial" w:hAnsi="Arial" w:cs="Arial"/>
              </w:rPr>
            </w:pPr>
            <w:r>
              <w:rPr>
                <w:rFonts w:ascii="Arial" w:hAnsi="Arial" w:cs="Arial"/>
              </w:rPr>
              <w:t>1.</w:t>
            </w:r>
          </w:p>
        </w:tc>
        <w:tc>
          <w:tcPr>
            <w:tcW w:w="2351" w:type="dxa"/>
          </w:tcPr>
          <w:p w14:paraId="4D210301" w14:textId="6E71FD97" w:rsidR="008B22F8" w:rsidRPr="008B22F8" w:rsidRDefault="008B22F8" w:rsidP="008B22F8">
            <w:pPr>
              <w:jc w:val="both"/>
              <w:rPr>
                <w:rFonts w:ascii="Arial" w:hAnsi="Arial" w:cs="Arial"/>
                <w:sz w:val="20"/>
                <w:szCs w:val="20"/>
              </w:rPr>
            </w:pPr>
            <w:r w:rsidRPr="008B22F8">
              <w:rPr>
                <w:rFonts w:ascii="Arial" w:hAnsi="Arial" w:cs="Arial"/>
                <w:b/>
                <w:sz w:val="20"/>
                <w:szCs w:val="20"/>
              </w:rPr>
              <w:t xml:space="preserve">Draudimo apsaugos galiojimo teritorija: </w:t>
            </w:r>
            <w:r w:rsidRPr="008B22F8">
              <w:rPr>
                <w:rFonts w:ascii="Arial" w:hAnsi="Arial" w:cs="Arial"/>
                <w:sz w:val="20"/>
                <w:szCs w:val="20"/>
              </w:rPr>
              <w:t>visas pasaulis.</w:t>
            </w:r>
          </w:p>
        </w:tc>
        <w:tc>
          <w:tcPr>
            <w:tcW w:w="4279" w:type="dxa"/>
          </w:tcPr>
          <w:p w14:paraId="261A88B6" w14:textId="77777777" w:rsidR="008B22F8" w:rsidRPr="008B22F8" w:rsidRDefault="008B22F8" w:rsidP="008B22F8">
            <w:pPr>
              <w:spacing w:before="60" w:after="60"/>
              <w:jc w:val="both"/>
              <w:rPr>
                <w:rFonts w:ascii="Arial" w:hAnsi="Arial" w:cs="Arial"/>
                <w:sz w:val="20"/>
                <w:szCs w:val="20"/>
              </w:rPr>
            </w:pPr>
            <w:r w:rsidRPr="008B22F8">
              <w:rPr>
                <w:rFonts w:ascii="Arial" w:hAnsi="Arial" w:cs="Arial"/>
                <w:sz w:val="20"/>
                <w:szCs w:val="20"/>
              </w:rPr>
              <w:t>Prašome patikslinti ar draudimo apsaugos galiojimo teritorija gali būti patikslinta, nurodant:</w:t>
            </w:r>
          </w:p>
          <w:p w14:paraId="62FB7586" w14:textId="77777777" w:rsidR="008B22F8" w:rsidRPr="008B22F8" w:rsidRDefault="008B22F8" w:rsidP="008B22F8">
            <w:pPr>
              <w:spacing w:before="60" w:after="60"/>
              <w:jc w:val="both"/>
              <w:rPr>
                <w:rFonts w:ascii="Arial" w:hAnsi="Arial" w:cs="Arial"/>
                <w:sz w:val="20"/>
                <w:szCs w:val="20"/>
              </w:rPr>
            </w:pPr>
            <w:r w:rsidRPr="008B22F8">
              <w:rPr>
                <w:rFonts w:ascii="Arial" w:hAnsi="Arial" w:cs="Arial"/>
                <w:sz w:val="20"/>
                <w:szCs w:val="20"/>
              </w:rPr>
              <w:t>Visas pasaulis, išskyrus Rusiją ir Baltarusiją</w:t>
            </w:r>
          </w:p>
          <w:p w14:paraId="067D0D77" w14:textId="63D8737D" w:rsidR="008B22F8" w:rsidRPr="008B22F8" w:rsidRDefault="008B22F8" w:rsidP="008B22F8">
            <w:pPr>
              <w:jc w:val="both"/>
              <w:rPr>
                <w:rFonts w:ascii="Arial" w:hAnsi="Arial" w:cs="Arial"/>
                <w:sz w:val="20"/>
                <w:szCs w:val="20"/>
              </w:rPr>
            </w:pPr>
            <w:r w:rsidRPr="008B22F8">
              <w:rPr>
                <w:rFonts w:ascii="Arial" w:hAnsi="Arial" w:cs="Arial"/>
                <w:sz w:val="20"/>
                <w:szCs w:val="20"/>
              </w:rPr>
              <w:t>Jeigu ne, prašome nurodyti dėk kokių priežasčių nebus koreguojama ir dėl kokių priežasčių jūsų įmonių grupei yra aktuali ir reikalinga apsauga Rusijos ir Baltarusijos teritorijose.</w:t>
            </w:r>
          </w:p>
        </w:tc>
        <w:tc>
          <w:tcPr>
            <w:tcW w:w="3018" w:type="dxa"/>
          </w:tcPr>
          <w:p w14:paraId="18A9F169" w14:textId="4A5D225E" w:rsidR="008B22F8" w:rsidRPr="0016624F" w:rsidRDefault="004E11D9" w:rsidP="008B22F8">
            <w:pPr>
              <w:jc w:val="both"/>
              <w:rPr>
                <w:rFonts w:ascii="Arial" w:hAnsi="Arial" w:cs="Arial"/>
                <w:sz w:val="20"/>
                <w:szCs w:val="20"/>
              </w:rPr>
            </w:pPr>
            <w:r w:rsidRPr="000D2B5B">
              <w:rPr>
                <w:rFonts w:ascii="Arial" w:hAnsi="Arial" w:cs="Arial"/>
                <w:sz w:val="20"/>
                <w:szCs w:val="20"/>
              </w:rPr>
              <w:t xml:space="preserve">Atsakydami į klausimą, patiksliname, kad </w:t>
            </w:r>
            <w:r w:rsidR="00203E2D">
              <w:rPr>
                <w:rFonts w:ascii="Arial" w:hAnsi="Arial" w:cs="Arial"/>
                <w:sz w:val="20"/>
                <w:szCs w:val="20"/>
              </w:rPr>
              <w:t xml:space="preserve">taisant techninę klaidą </w:t>
            </w:r>
            <w:r w:rsidR="00CC4238">
              <w:rPr>
                <w:rFonts w:ascii="Arial" w:hAnsi="Arial" w:cs="Arial"/>
                <w:sz w:val="20"/>
                <w:szCs w:val="20"/>
              </w:rPr>
              <w:t xml:space="preserve">techninėje specifikacijoje </w:t>
            </w:r>
            <w:r w:rsidR="009B563E">
              <w:rPr>
                <w:rFonts w:ascii="Arial" w:hAnsi="Arial" w:cs="Arial"/>
                <w:sz w:val="20"/>
                <w:szCs w:val="20"/>
              </w:rPr>
              <w:t xml:space="preserve">įtraukiamas priedas </w:t>
            </w:r>
            <w:proofErr w:type="spellStart"/>
            <w:r w:rsidR="009B563E">
              <w:rPr>
                <w:rFonts w:ascii="Arial" w:hAnsi="Arial" w:cs="Arial"/>
                <w:sz w:val="20"/>
                <w:szCs w:val="20"/>
              </w:rPr>
              <w:t>nr.</w:t>
            </w:r>
            <w:proofErr w:type="spellEnd"/>
            <w:r w:rsidR="009B563E">
              <w:rPr>
                <w:rFonts w:ascii="Arial" w:hAnsi="Arial" w:cs="Arial"/>
                <w:sz w:val="20"/>
                <w:szCs w:val="20"/>
              </w:rPr>
              <w:t xml:space="preserve"> 1. </w:t>
            </w:r>
            <w:r w:rsidR="00351D2F">
              <w:rPr>
                <w:rFonts w:ascii="Arial" w:hAnsi="Arial" w:cs="Arial"/>
                <w:sz w:val="20"/>
                <w:szCs w:val="20"/>
              </w:rPr>
              <w:t xml:space="preserve">Techninės specifikacijos </w:t>
            </w:r>
            <w:r w:rsidR="008F7E15" w:rsidRPr="000D2B5B">
              <w:rPr>
                <w:rFonts w:ascii="Arial" w:hAnsi="Arial" w:cs="Arial"/>
                <w:sz w:val="20"/>
                <w:szCs w:val="20"/>
              </w:rPr>
              <w:t xml:space="preserve">galiojimo teritorija keičiama iš visas pasaulis į </w:t>
            </w:r>
            <w:r w:rsidR="0016624F" w:rsidRPr="0016624F">
              <w:rPr>
                <w:rFonts w:ascii="Arial" w:hAnsi="Arial" w:cs="Arial"/>
                <w:sz w:val="20"/>
                <w:szCs w:val="20"/>
              </w:rPr>
              <w:t xml:space="preserve">visas pasaulis, išskyrus priede </w:t>
            </w:r>
            <w:proofErr w:type="spellStart"/>
            <w:r w:rsidR="0016624F" w:rsidRPr="0016624F">
              <w:rPr>
                <w:rFonts w:ascii="Arial" w:hAnsi="Arial" w:cs="Arial"/>
                <w:sz w:val="20"/>
                <w:szCs w:val="20"/>
              </w:rPr>
              <w:t>nr.</w:t>
            </w:r>
            <w:proofErr w:type="spellEnd"/>
            <w:r w:rsidR="0016624F" w:rsidRPr="0016624F">
              <w:rPr>
                <w:rFonts w:ascii="Arial" w:hAnsi="Arial" w:cs="Arial"/>
                <w:sz w:val="20"/>
                <w:szCs w:val="20"/>
              </w:rPr>
              <w:t xml:space="preserve"> 1 nurodytas teritorijas</w:t>
            </w:r>
            <w:r w:rsidR="0016624F">
              <w:rPr>
                <w:rFonts w:ascii="Arial" w:hAnsi="Arial" w:cs="Arial"/>
                <w:sz w:val="20"/>
                <w:szCs w:val="20"/>
              </w:rPr>
              <w:t>.</w:t>
            </w:r>
          </w:p>
        </w:tc>
      </w:tr>
      <w:tr w:rsidR="008B22F8" w:rsidRPr="00B83A03" w14:paraId="4C6650BE" w14:textId="2BD6BF6E" w:rsidTr="00D561D8">
        <w:tc>
          <w:tcPr>
            <w:tcW w:w="695" w:type="dxa"/>
          </w:tcPr>
          <w:p w14:paraId="13DA9542" w14:textId="31B24E75" w:rsidR="008B22F8" w:rsidRPr="00B83A03" w:rsidRDefault="008B22F8" w:rsidP="008B22F8">
            <w:pPr>
              <w:jc w:val="both"/>
              <w:rPr>
                <w:rFonts w:ascii="Arial" w:hAnsi="Arial" w:cs="Arial"/>
              </w:rPr>
            </w:pPr>
            <w:r>
              <w:rPr>
                <w:rFonts w:ascii="Arial" w:hAnsi="Arial" w:cs="Arial"/>
              </w:rPr>
              <w:t>2.</w:t>
            </w:r>
          </w:p>
        </w:tc>
        <w:tc>
          <w:tcPr>
            <w:tcW w:w="2351" w:type="dxa"/>
          </w:tcPr>
          <w:p w14:paraId="439CCE2E" w14:textId="437AB137" w:rsidR="008B22F8" w:rsidRPr="008B22F8" w:rsidRDefault="008B22F8" w:rsidP="008B22F8">
            <w:pPr>
              <w:jc w:val="both"/>
              <w:rPr>
                <w:rFonts w:ascii="Arial" w:hAnsi="Arial" w:cs="Arial"/>
                <w:sz w:val="20"/>
                <w:szCs w:val="20"/>
              </w:rPr>
            </w:pPr>
            <w:r w:rsidRPr="008B22F8">
              <w:rPr>
                <w:rFonts w:ascii="Arial" w:hAnsi="Arial" w:cs="Arial"/>
                <w:sz w:val="20"/>
                <w:szCs w:val="20"/>
              </w:rPr>
              <w:t>Techninės</w:t>
            </w:r>
            <w:r>
              <w:rPr>
                <w:rFonts w:ascii="Arial" w:hAnsi="Arial" w:cs="Arial"/>
                <w:sz w:val="20"/>
                <w:szCs w:val="20"/>
              </w:rPr>
              <w:t> </w:t>
            </w:r>
            <w:r w:rsidRPr="008B22F8">
              <w:rPr>
                <w:rFonts w:ascii="Arial" w:hAnsi="Arial" w:cs="Arial"/>
                <w:sz w:val="20"/>
                <w:szCs w:val="20"/>
              </w:rPr>
              <w:t>specifikacijos 6.  Ir 6.7. punktai</w:t>
            </w:r>
          </w:p>
        </w:tc>
        <w:tc>
          <w:tcPr>
            <w:tcW w:w="4279" w:type="dxa"/>
          </w:tcPr>
          <w:p w14:paraId="26E83982" w14:textId="77777777" w:rsidR="008B22F8" w:rsidRPr="008B22F8" w:rsidRDefault="008B22F8" w:rsidP="008B22F8">
            <w:pPr>
              <w:spacing w:before="60" w:after="60"/>
              <w:jc w:val="both"/>
              <w:rPr>
                <w:rFonts w:ascii="Arial" w:hAnsi="Arial" w:cs="Arial"/>
                <w:sz w:val="20"/>
                <w:szCs w:val="20"/>
              </w:rPr>
            </w:pPr>
            <w:r w:rsidRPr="008B22F8">
              <w:rPr>
                <w:rFonts w:ascii="Arial" w:hAnsi="Arial" w:cs="Arial"/>
                <w:sz w:val="20"/>
                <w:szCs w:val="20"/>
              </w:rPr>
              <w:t>Prašome patikslinti ar karo, invazijos, užsienio priešo veiksmų, terorizmo, karo veiksmų ar karinių operacijų (nesvarbu, karas paskelbtas ar ne), pilietinio karo, maišto, revoliucijos, sukilimo, karinės ar jėga užgrobtos valdžios veiksmai būtų laikomi nedraudžiamuoju įvykiu pagal šią techninę specifikaciją.</w:t>
            </w:r>
          </w:p>
          <w:p w14:paraId="35F2EBF3" w14:textId="77777777" w:rsidR="008B22F8" w:rsidRPr="008B22F8" w:rsidRDefault="008B22F8" w:rsidP="008B22F8">
            <w:pPr>
              <w:spacing w:before="60" w:after="60"/>
              <w:jc w:val="both"/>
              <w:rPr>
                <w:rFonts w:ascii="Arial" w:hAnsi="Arial" w:cs="Arial"/>
                <w:sz w:val="20"/>
                <w:szCs w:val="20"/>
              </w:rPr>
            </w:pPr>
            <w:r w:rsidRPr="008B22F8">
              <w:rPr>
                <w:rFonts w:ascii="Arial" w:hAnsi="Arial" w:cs="Arial"/>
                <w:sz w:val="20"/>
                <w:szCs w:val="20"/>
              </w:rPr>
              <w:t xml:space="preserve">Jeigu ne, prašome papildyti nedraudžiamuosius įvykius šiuo </w:t>
            </w:r>
            <w:proofErr w:type="spellStart"/>
            <w:r w:rsidRPr="008B22F8">
              <w:rPr>
                <w:rFonts w:ascii="Arial" w:hAnsi="Arial" w:cs="Arial"/>
                <w:sz w:val="20"/>
                <w:szCs w:val="20"/>
              </w:rPr>
              <w:t>šiuo</w:t>
            </w:r>
            <w:proofErr w:type="spellEnd"/>
            <w:r w:rsidRPr="008B22F8">
              <w:rPr>
                <w:rFonts w:ascii="Arial" w:hAnsi="Arial" w:cs="Arial"/>
                <w:sz w:val="20"/>
                <w:szCs w:val="20"/>
              </w:rPr>
              <w:t xml:space="preserve"> punktu: </w:t>
            </w:r>
          </w:p>
          <w:p w14:paraId="43528AD7" w14:textId="77777777" w:rsidR="008B22F8" w:rsidRPr="008B22F8" w:rsidRDefault="008B22F8" w:rsidP="008B22F8">
            <w:pPr>
              <w:spacing w:before="60" w:after="60"/>
              <w:jc w:val="both"/>
              <w:rPr>
                <w:rFonts w:ascii="Arial" w:hAnsi="Arial" w:cs="Arial"/>
                <w:sz w:val="20"/>
                <w:szCs w:val="20"/>
              </w:rPr>
            </w:pPr>
          </w:p>
          <w:p w14:paraId="50A53179" w14:textId="77777777" w:rsidR="008B22F8" w:rsidRPr="008B22F8" w:rsidRDefault="008B22F8" w:rsidP="008B22F8">
            <w:pPr>
              <w:numPr>
                <w:ilvl w:val="0"/>
                <w:numId w:val="3"/>
              </w:numPr>
              <w:spacing w:before="60" w:after="60"/>
              <w:jc w:val="both"/>
              <w:rPr>
                <w:rFonts w:ascii="Arial" w:hAnsi="Arial" w:cs="Arial"/>
                <w:sz w:val="20"/>
                <w:szCs w:val="20"/>
              </w:rPr>
            </w:pPr>
            <w:r w:rsidRPr="008B22F8">
              <w:rPr>
                <w:rFonts w:ascii="Arial" w:hAnsi="Arial" w:cs="Arial"/>
                <w:b/>
                <w:bCs/>
                <w:sz w:val="20"/>
                <w:szCs w:val="20"/>
              </w:rPr>
              <w:t>Karas.</w:t>
            </w:r>
            <w:r w:rsidRPr="008B22F8">
              <w:rPr>
                <w:rFonts w:ascii="Arial" w:hAnsi="Arial" w:cs="Arial"/>
                <w:sz w:val="20"/>
                <w:szCs w:val="20"/>
              </w:rPr>
              <w:t xml:space="preserve"> Draudikas neatlygins Nuostolių ar žalos, kuriuos tiesiogiai ar netiesiogiai lėmė ar kurie kilo dėl karo, invazijos, užsienio priešo veiksmų,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p w14:paraId="719EA64E" w14:textId="77777777" w:rsidR="008B22F8" w:rsidRPr="008B22F8" w:rsidRDefault="008B22F8" w:rsidP="008B22F8">
            <w:pPr>
              <w:jc w:val="both"/>
              <w:rPr>
                <w:rFonts w:ascii="Arial" w:hAnsi="Arial" w:cs="Arial"/>
                <w:sz w:val="20"/>
                <w:szCs w:val="20"/>
              </w:rPr>
            </w:pPr>
          </w:p>
        </w:tc>
        <w:tc>
          <w:tcPr>
            <w:tcW w:w="3018" w:type="dxa"/>
          </w:tcPr>
          <w:p w14:paraId="51F78429" w14:textId="355F142E" w:rsidR="0004473C" w:rsidRPr="000D2B5B" w:rsidRDefault="008434FF" w:rsidP="000D2B5B">
            <w:pPr>
              <w:spacing w:before="60" w:after="60"/>
              <w:jc w:val="both"/>
              <w:rPr>
                <w:rFonts w:ascii="Arial" w:hAnsi="Arial" w:cs="Arial"/>
                <w:sz w:val="20"/>
                <w:szCs w:val="20"/>
              </w:rPr>
            </w:pPr>
            <w:r w:rsidRPr="000D2B5B">
              <w:rPr>
                <w:rFonts w:ascii="Arial" w:hAnsi="Arial" w:cs="Arial"/>
                <w:sz w:val="20"/>
                <w:szCs w:val="20"/>
              </w:rPr>
              <w:t xml:space="preserve">Atsakydami į klausimą, </w:t>
            </w:r>
            <w:r w:rsidR="006926DE" w:rsidRPr="000D2B5B">
              <w:rPr>
                <w:rFonts w:ascii="Arial" w:hAnsi="Arial" w:cs="Arial"/>
                <w:sz w:val="20"/>
                <w:szCs w:val="20"/>
              </w:rPr>
              <w:t xml:space="preserve">patiksliname, kad </w:t>
            </w:r>
            <w:r w:rsidR="00CC4238">
              <w:rPr>
                <w:rFonts w:ascii="Arial" w:hAnsi="Arial" w:cs="Arial"/>
                <w:sz w:val="20"/>
                <w:szCs w:val="20"/>
              </w:rPr>
              <w:t>techninės specifikacijos</w:t>
            </w:r>
            <w:r w:rsidR="003F538F" w:rsidRPr="000D2B5B">
              <w:rPr>
                <w:rFonts w:ascii="Arial" w:hAnsi="Arial" w:cs="Arial"/>
                <w:sz w:val="20"/>
                <w:szCs w:val="20"/>
              </w:rPr>
              <w:t xml:space="preserve"> </w:t>
            </w:r>
            <w:r w:rsidR="00F3409E" w:rsidRPr="000D2B5B">
              <w:rPr>
                <w:rFonts w:ascii="Arial" w:hAnsi="Arial" w:cs="Arial"/>
                <w:sz w:val="20"/>
                <w:szCs w:val="20"/>
              </w:rPr>
              <w:t>punktas 6.7</w:t>
            </w:r>
            <w:r w:rsidR="00F43E2D" w:rsidRPr="000D2B5B">
              <w:rPr>
                <w:rFonts w:ascii="Arial" w:hAnsi="Arial" w:cs="Arial"/>
                <w:sz w:val="20"/>
                <w:szCs w:val="20"/>
              </w:rPr>
              <w:t>. bus papildytas sekančiai:</w:t>
            </w:r>
          </w:p>
          <w:p w14:paraId="77B88CBD" w14:textId="77777777" w:rsidR="000D2B5B" w:rsidRPr="000D2B5B" w:rsidRDefault="000D2B5B" w:rsidP="000D2B5B">
            <w:pPr>
              <w:spacing w:before="60" w:after="60"/>
              <w:jc w:val="both"/>
              <w:rPr>
                <w:rFonts w:ascii="Arial" w:hAnsi="Arial" w:cs="Arial"/>
                <w:sz w:val="20"/>
                <w:szCs w:val="20"/>
              </w:rPr>
            </w:pPr>
            <w:r w:rsidRPr="000D2B5B">
              <w:rPr>
                <w:rFonts w:ascii="Arial" w:hAnsi="Arial" w:cs="Arial"/>
                <w:sz w:val="20"/>
                <w:szCs w:val="20"/>
              </w:rPr>
              <w:t>Nuostoliai, atsiradę tiesiogiai ar netiesiogiai dėl:</w:t>
            </w:r>
          </w:p>
          <w:p w14:paraId="7DFC13BC" w14:textId="77777777" w:rsidR="000D2B5B" w:rsidRPr="000D2B5B" w:rsidRDefault="000D2B5B" w:rsidP="000D2B5B">
            <w:pPr>
              <w:pStyle w:val="ListParagraph"/>
              <w:numPr>
                <w:ilvl w:val="0"/>
                <w:numId w:val="4"/>
              </w:numPr>
              <w:spacing w:before="60" w:after="60"/>
              <w:ind w:left="321" w:hanging="283"/>
              <w:jc w:val="both"/>
              <w:rPr>
                <w:rFonts w:eastAsia="Times New Roman" w:cs="Arial"/>
                <w:sz w:val="20"/>
                <w:szCs w:val="20"/>
              </w:rPr>
            </w:pPr>
            <w:r w:rsidRPr="000D2B5B">
              <w:rPr>
                <w:rFonts w:eastAsia="Times New Roman" w:cs="Arial"/>
                <w:sz w:val="20"/>
                <w:szCs w:val="20"/>
              </w:rPr>
              <w:t>karo (paskelbto ar kitokio), pilietinių neramumų ar riaušių;</w:t>
            </w:r>
          </w:p>
          <w:p w14:paraId="4A8E14D9" w14:textId="77777777" w:rsidR="000D2B5B" w:rsidRPr="000D2B5B" w:rsidRDefault="000D2B5B" w:rsidP="000D2B5B">
            <w:pPr>
              <w:pStyle w:val="ListParagraph"/>
              <w:numPr>
                <w:ilvl w:val="0"/>
                <w:numId w:val="4"/>
              </w:numPr>
              <w:spacing w:before="60" w:after="60"/>
              <w:ind w:left="321" w:hanging="283"/>
              <w:jc w:val="both"/>
              <w:rPr>
                <w:rFonts w:eastAsia="Times New Roman" w:cs="Arial"/>
                <w:sz w:val="20"/>
                <w:szCs w:val="20"/>
              </w:rPr>
            </w:pPr>
            <w:r w:rsidRPr="000D2B5B">
              <w:rPr>
                <w:rFonts w:eastAsia="Times New Roman" w:cs="Arial"/>
                <w:sz w:val="20"/>
                <w:szCs w:val="20"/>
              </w:rPr>
              <w:t>terorizmo. Pagal šią išimtį terorizmas reiškia bet kokį bet kurio asmens veiksmą, veikiantį bet kurios organizacijos vardu arba su ja susijęs ir vykdantis veiklą, kuria siekiama de jure arba de facto jėga ar smurtu nuversti ar daryti įtaką bet kuriai vyriausybei;</w:t>
            </w:r>
          </w:p>
          <w:p w14:paraId="47C2A4EB" w14:textId="77777777" w:rsidR="000D2B5B" w:rsidRPr="000D2B5B" w:rsidRDefault="000D2B5B" w:rsidP="000D2B5B">
            <w:pPr>
              <w:pStyle w:val="ListParagraph"/>
              <w:numPr>
                <w:ilvl w:val="0"/>
                <w:numId w:val="4"/>
              </w:numPr>
              <w:spacing w:before="60" w:after="60"/>
              <w:ind w:left="321" w:hanging="283"/>
              <w:jc w:val="both"/>
              <w:rPr>
                <w:rFonts w:eastAsia="Times New Roman" w:cs="Arial"/>
                <w:sz w:val="20"/>
                <w:szCs w:val="20"/>
              </w:rPr>
            </w:pPr>
            <w:r w:rsidRPr="000D2B5B">
              <w:rPr>
                <w:rFonts w:eastAsia="Times New Roman" w:cs="Arial"/>
                <w:sz w:val="20"/>
                <w:szCs w:val="20"/>
              </w:rPr>
              <w:t>jonizuojančiosios spinduliuotės arba bet kokio branduolinio kuro užteršimo radioaktyvumu arba bet kokiomis branduolinio kuro deginimo atliekomis;</w:t>
            </w:r>
          </w:p>
          <w:p w14:paraId="687AAED5" w14:textId="78CB440F" w:rsidR="008B22F8" w:rsidRPr="000D2B5B" w:rsidRDefault="000D2B5B" w:rsidP="000D2B5B">
            <w:pPr>
              <w:spacing w:before="60" w:after="60"/>
              <w:ind w:left="321" w:hanging="283"/>
              <w:jc w:val="both"/>
              <w:rPr>
                <w:rFonts w:ascii="Arial" w:hAnsi="Arial" w:cs="Arial"/>
                <w:sz w:val="20"/>
                <w:szCs w:val="20"/>
              </w:rPr>
            </w:pPr>
            <w:r w:rsidRPr="000D2B5B">
              <w:rPr>
                <w:rFonts w:ascii="Arial" w:hAnsi="Arial" w:cs="Arial"/>
                <w:sz w:val="20"/>
                <w:szCs w:val="20"/>
              </w:rPr>
              <w:t>d) bet kurio sprogstamojo branduolinio mazgo ar jo branduolinio komponento radioaktyviųjų, toksinių, sprogiųjų ar kitų pavojingų savybių.</w:t>
            </w:r>
          </w:p>
        </w:tc>
      </w:tr>
      <w:tr w:rsidR="00D561D8" w:rsidRPr="00B83A03" w14:paraId="51697D12" w14:textId="77777777" w:rsidTr="00D561D8">
        <w:tc>
          <w:tcPr>
            <w:tcW w:w="695" w:type="dxa"/>
          </w:tcPr>
          <w:p w14:paraId="5ABBB93D" w14:textId="0048D1BE" w:rsidR="00D561D8" w:rsidRPr="00D561D8" w:rsidRDefault="00D561D8" w:rsidP="008B22F8">
            <w:pPr>
              <w:jc w:val="both"/>
              <w:rPr>
                <w:rFonts w:ascii="Arial" w:hAnsi="Arial" w:cs="Arial"/>
                <w:lang w:val="en-US"/>
              </w:rPr>
            </w:pPr>
            <w:r>
              <w:rPr>
                <w:rFonts w:ascii="Arial" w:hAnsi="Arial" w:cs="Arial"/>
                <w:lang w:val="en-US"/>
              </w:rPr>
              <w:t>3.</w:t>
            </w:r>
          </w:p>
        </w:tc>
        <w:tc>
          <w:tcPr>
            <w:tcW w:w="2351" w:type="dxa"/>
          </w:tcPr>
          <w:p w14:paraId="6EBE3FBC" w14:textId="199903AE" w:rsidR="00D561D8" w:rsidRPr="008B22F8" w:rsidRDefault="00D561D8" w:rsidP="008B22F8">
            <w:pPr>
              <w:jc w:val="both"/>
              <w:rPr>
                <w:rFonts w:ascii="Arial" w:hAnsi="Arial" w:cs="Arial"/>
                <w:sz w:val="20"/>
                <w:szCs w:val="20"/>
              </w:rPr>
            </w:pPr>
            <w:r w:rsidRPr="008B22F8">
              <w:rPr>
                <w:rFonts w:ascii="Arial" w:hAnsi="Arial" w:cs="Arial"/>
                <w:sz w:val="20"/>
                <w:szCs w:val="20"/>
              </w:rPr>
              <w:t>Techninės</w:t>
            </w:r>
            <w:r>
              <w:rPr>
                <w:rFonts w:ascii="Arial" w:hAnsi="Arial" w:cs="Arial"/>
                <w:sz w:val="20"/>
                <w:szCs w:val="20"/>
              </w:rPr>
              <w:t> </w:t>
            </w:r>
            <w:r w:rsidRPr="008B22F8">
              <w:rPr>
                <w:rFonts w:ascii="Arial" w:hAnsi="Arial" w:cs="Arial"/>
                <w:sz w:val="20"/>
                <w:szCs w:val="20"/>
              </w:rPr>
              <w:t xml:space="preserve">specifikacijos </w:t>
            </w:r>
            <w:r>
              <w:rPr>
                <w:rFonts w:ascii="Arial" w:hAnsi="Arial" w:cs="Arial"/>
                <w:sz w:val="20"/>
                <w:szCs w:val="20"/>
              </w:rPr>
              <w:t>5</w:t>
            </w:r>
            <w:r w:rsidRPr="008B22F8">
              <w:rPr>
                <w:rFonts w:ascii="Arial" w:hAnsi="Arial" w:cs="Arial"/>
                <w:sz w:val="20"/>
                <w:szCs w:val="20"/>
              </w:rPr>
              <w:t>.7. punkta</w:t>
            </w:r>
            <w:r>
              <w:rPr>
                <w:rFonts w:ascii="Arial" w:hAnsi="Arial" w:cs="Arial"/>
                <w:sz w:val="20"/>
                <w:szCs w:val="20"/>
              </w:rPr>
              <w:t>s</w:t>
            </w:r>
          </w:p>
        </w:tc>
        <w:tc>
          <w:tcPr>
            <w:tcW w:w="4279" w:type="dxa"/>
          </w:tcPr>
          <w:p w14:paraId="477E02FA" w14:textId="77777777" w:rsidR="00D561D8" w:rsidRPr="00D561D8" w:rsidRDefault="00D561D8" w:rsidP="00D561D8">
            <w:pPr>
              <w:spacing w:before="60" w:after="60"/>
              <w:jc w:val="both"/>
              <w:rPr>
                <w:rFonts w:ascii="Arial" w:hAnsi="Arial" w:cs="Arial"/>
                <w:sz w:val="20"/>
                <w:szCs w:val="20"/>
              </w:rPr>
            </w:pPr>
            <w:r w:rsidRPr="00D561D8">
              <w:rPr>
                <w:rFonts w:ascii="Arial" w:hAnsi="Arial" w:cs="Arial"/>
                <w:sz w:val="20"/>
                <w:szCs w:val="20"/>
              </w:rPr>
              <w:t xml:space="preserve">Norėtume pasitikslinti dėl 5.7 punkto, kuriame apibrėžiamos tyrimo išlaidos, formuluotės </w:t>
            </w:r>
            <w:r w:rsidRPr="00D561D8">
              <w:rPr>
                <w:rFonts w:ascii="Arial" w:hAnsi="Arial" w:cs="Arial"/>
                <w:sz w:val="20"/>
                <w:szCs w:val="20"/>
              </w:rPr>
              <w:lastRenderedPageBreak/>
              <w:t>(„...neatsižvelgiant į rezultatus“ / angl. “...</w:t>
            </w:r>
            <w:proofErr w:type="spellStart"/>
            <w:r w:rsidRPr="00D561D8">
              <w:rPr>
                <w:rFonts w:ascii="Arial" w:hAnsi="Arial" w:cs="Arial"/>
                <w:sz w:val="20"/>
                <w:szCs w:val="20"/>
              </w:rPr>
              <w:t>regardless</w:t>
            </w:r>
            <w:proofErr w:type="spellEnd"/>
            <w:r w:rsidRPr="00D561D8">
              <w:rPr>
                <w:rFonts w:ascii="Arial" w:hAnsi="Arial" w:cs="Arial"/>
                <w:sz w:val="20"/>
                <w:szCs w:val="20"/>
              </w:rPr>
              <w:t xml:space="preserve"> </w:t>
            </w:r>
            <w:proofErr w:type="spellStart"/>
            <w:r w:rsidRPr="00D561D8">
              <w:rPr>
                <w:rFonts w:ascii="Arial" w:hAnsi="Arial" w:cs="Arial"/>
                <w:sz w:val="20"/>
                <w:szCs w:val="20"/>
              </w:rPr>
              <w:t>of</w:t>
            </w:r>
            <w:proofErr w:type="spellEnd"/>
            <w:r w:rsidRPr="00D561D8">
              <w:rPr>
                <w:rFonts w:ascii="Arial" w:hAnsi="Arial" w:cs="Arial"/>
                <w:sz w:val="20"/>
                <w:szCs w:val="20"/>
              </w:rPr>
              <w:t xml:space="preserve"> </w:t>
            </w:r>
            <w:proofErr w:type="spellStart"/>
            <w:r w:rsidRPr="00D561D8">
              <w:rPr>
                <w:rFonts w:ascii="Arial" w:hAnsi="Arial" w:cs="Arial"/>
                <w:sz w:val="20"/>
                <w:szCs w:val="20"/>
              </w:rPr>
              <w:t>the</w:t>
            </w:r>
            <w:proofErr w:type="spellEnd"/>
            <w:r w:rsidRPr="00D561D8">
              <w:rPr>
                <w:rFonts w:ascii="Arial" w:hAnsi="Arial" w:cs="Arial"/>
                <w:sz w:val="20"/>
                <w:szCs w:val="20"/>
              </w:rPr>
              <w:t xml:space="preserve"> </w:t>
            </w:r>
            <w:proofErr w:type="spellStart"/>
            <w:r w:rsidRPr="00D561D8">
              <w:rPr>
                <w:rFonts w:ascii="Arial" w:hAnsi="Arial" w:cs="Arial"/>
                <w:sz w:val="20"/>
                <w:szCs w:val="20"/>
              </w:rPr>
              <w:t>outcomes</w:t>
            </w:r>
            <w:proofErr w:type="spellEnd"/>
            <w:r w:rsidRPr="00D561D8">
              <w:rPr>
                <w:rFonts w:ascii="Arial" w:hAnsi="Arial" w:cs="Arial"/>
                <w:sz w:val="20"/>
                <w:szCs w:val="20"/>
              </w:rPr>
              <w:t>”).</w:t>
            </w:r>
          </w:p>
          <w:p w14:paraId="48451231" w14:textId="25BB59B8" w:rsidR="00D561D8" w:rsidRPr="00D561D8" w:rsidRDefault="00D561D8" w:rsidP="00D561D8">
            <w:pPr>
              <w:spacing w:before="60" w:after="60"/>
              <w:jc w:val="both"/>
              <w:rPr>
                <w:rFonts w:ascii="Arial" w:hAnsi="Arial" w:cs="Arial"/>
                <w:sz w:val="20"/>
                <w:szCs w:val="20"/>
              </w:rPr>
            </w:pPr>
            <w:r w:rsidRPr="00D561D8">
              <w:rPr>
                <w:rFonts w:ascii="Arial" w:hAnsi="Arial" w:cs="Arial"/>
                <w:sz w:val="20"/>
                <w:szCs w:val="20"/>
              </w:rPr>
              <w:t xml:space="preserve">Ar teisingai suprantame, kad </w:t>
            </w:r>
            <w:r w:rsidR="00FC2856" w:rsidRPr="00D561D8">
              <w:rPr>
                <w:rFonts w:ascii="Arial" w:hAnsi="Arial" w:cs="Arial"/>
                <w:sz w:val="20"/>
                <w:szCs w:val="20"/>
              </w:rPr>
              <w:t>Netinkamo elgesio (“</w:t>
            </w:r>
            <w:proofErr w:type="spellStart"/>
            <w:r w:rsidR="00FC2856" w:rsidRPr="00D561D8">
              <w:rPr>
                <w:rFonts w:ascii="Arial" w:hAnsi="Arial" w:cs="Arial"/>
                <w:sz w:val="20"/>
                <w:szCs w:val="20"/>
              </w:rPr>
              <w:t>Misconduct</w:t>
            </w:r>
            <w:proofErr w:type="spellEnd"/>
            <w:r w:rsidR="00FC2856" w:rsidRPr="00D561D8">
              <w:rPr>
                <w:rFonts w:ascii="Arial" w:hAnsi="Arial" w:cs="Arial"/>
                <w:sz w:val="20"/>
                <w:szCs w:val="20"/>
              </w:rPr>
              <w:t>”) išimtis pagal 6.2 punktą taikoma visais atvejais, kai apdraustasis asmuo padarė tyčinius veiksmus</w:t>
            </w:r>
            <w:r w:rsidRPr="00D561D8">
              <w:rPr>
                <w:rFonts w:ascii="Arial" w:hAnsi="Arial" w:cs="Arial"/>
                <w:sz w:val="20"/>
                <w:szCs w:val="20"/>
              </w:rPr>
              <w:t>, ir ši išimtis galioja, jei galutinis sprendimas yra galutinis?</w:t>
            </w:r>
          </w:p>
          <w:p w14:paraId="13A002B1" w14:textId="1CD7B86C" w:rsidR="00D561D8" w:rsidRPr="008B22F8" w:rsidRDefault="00D561D8" w:rsidP="00D561D8">
            <w:pPr>
              <w:spacing w:before="60" w:after="60"/>
              <w:jc w:val="both"/>
              <w:rPr>
                <w:rFonts w:ascii="Arial" w:hAnsi="Arial" w:cs="Arial"/>
                <w:sz w:val="20"/>
                <w:szCs w:val="20"/>
              </w:rPr>
            </w:pPr>
            <w:r w:rsidRPr="00D561D8">
              <w:rPr>
                <w:rFonts w:ascii="Arial" w:hAnsi="Arial" w:cs="Arial"/>
                <w:sz w:val="20"/>
                <w:szCs w:val="20"/>
              </w:rPr>
              <w:t>Ar galite patvirtinti, kad mūsų supratimas yra teisingas?</w:t>
            </w:r>
          </w:p>
        </w:tc>
        <w:tc>
          <w:tcPr>
            <w:tcW w:w="3018" w:type="dxa"/>
          </w:tcPr>
          <w:p w14:paraId="7C93E948" w14:textId="2376F722" w:rsidR="00D561D8" w:rsidRPr="004E11D9" w:rsidRDefault="00AD495C" w:rsidP="00FC2856">
            <w:pPr>
              <w:spacing w:before="60" w:after="60"/>
              <w:jc w:val="both"/>
              <w:rPr>
                <w:rFonts w:ascii="Arial" w:hAnsi="Arial" w:cs="Arial"/>
                <w:lang w:val="en-US"/>
              </w:rPr>
            </w:pPr>
            <w:r w:rsidRPr="00FC2856">
              <w:rPr>
                <w:rFonts w:ascii="Arial" w:hAnsi="Arial" w:cs="Arial"/>
                <w:sz w:val="20"/>
                <w:szCs w:val="20"/>
              </w:rPr>
              <w:lastRenderedPageBreak/>
              <w:t xml:space="preserve">Atsakydami į klausimą informuojame, kad </w:t>
            </w:r>
            <w:r w:rsidR="00FC2856" w:rsidRPr="00D561D8">
              <w:rPr>
                <w:rFonts w:ascii="Arial" w:hAnsi="Arial" w:cs="Arial"/>
                <w:sz w:val="20"/>
                <w:szCs w:val="20"/>
              </w:rPr>
              <w:t xml:space="preserve">Netinkamo </w:t>
            </w:r>
            <w:r w:rsidR="00FC2856" w:rsidRPr="00D561D8">
              <w:rPr>
                <w:rFonts w:ascii="Arial" w:hAnsi="Arial" w:cs="Arial"/>
                <w:sz w:val="20"/>
                <w:szCs w:val="20"/>
              </w:rPr>
              <w:lastRenderedPageBreak/>
              <w:t>elgesio (“</w:t>
            </w:r>
            <w:proofErr w:type="spellStart"/>
            <w:r w:rsidR="00FC2856" w:rsidRPr="00D561D8">
              <w:rPr>
                <w:rFonts w:ascii="Arial" w:hAnsi="Arial" w:cs="Arial"/>
                <w:sz w:val="20"/>
                <w:szCs w:val="20"/>
              </w:rPr>
              <w:t>Misconduct</w:t>
            </w:r>
            <w:proofErr w:type="spellEnd"/>
            <w:r w:rsidR="00FC2856" w:rsidRPr="00D561D8">
              <w:rPr>
                <w:rFonts w:ascii="Arial" w:hAnsi="Arial" w:cs="Arial"/>
                <w:sz w:val="20"/>
                <w:szCs w:val="20"/>
              </w:rPr>
              <w:t>”) išimtis pagal 6.2 punktą taikoma visais atvejais</w:t>
            </w:r>
            <w:r w:rsidR="000B6052">
              <w:rPr>
                <w:rFonts w:ascii="Arial" w:hAnsi="Arial" w:cs="Arial"/>
                <w:sz w:val="20"/>
                <w:szCs w:val="20"/>
              </w:rPr>
              <w:t>.</w:t>
            </w:r>
            <w:r w:rsidR="00FC2856" w:rsidRPr="00D561D8">
              <w:rPr>
                <w:rFonts w:ascii="Arial" w:hAnsi="Arial" w:cs="Arial"/>
                <w:sz w:val="20"/>
                <w:szCs w:val="20"/>
              </w:rPr>
              <w:t xml:space="preserve"> </w:t>
            </w:r>
          </w:p>
        </w:tc>
      </w:tr>
      <w:tr w:rsidR="00CE08D0" w:rsidRPr="00B83A03" w14:paraId="6D418045" w14:textId="77777777" w:rsidTr="00D561D8">
        <w:tc>
          <w:tcPr>
            <w:tcW w:w="695" w:type="dxa"/>
          </w:tcPr>
          <w:p w14:paraId="09976D51" w14:textId="7C86E9B3" w:rsidR="00CE08D0" w:rsidRDefault="00CE08D0" w:rsidP="00CE08D0">
            <w:pPr>
              <w:jc w:val="both"/>
              <w:rPr>
                <w:rFonts w:ascii="Arial" w:hAnsi="Arial" w:cs="Arial"/>
              </w:rPr>
            </w:pPr>
            <w:r>
              <w:rPr>
                <w:rFonts w:ascii="Arial" w:hAnsi="Arial" w:cs="Arial"/>
              </w:rPr>
              <w:lastRenderedPageBreak/>
              <w:t>4.</w:t>
            </w:r>
          </w:p>
        </w:tc>
        <w:tc>
          <w:tcPr>
            <w:tcW w:w="2351" w:type="dxa"/>
          </w:tcPr>
          <w:p w14:paraId="11496EDB" w14:textId="3EF91C98" w:rsidR="00CE08D0" w:rsidRPr="008B22F8" w:rsidRDefault="00CE08D0" w:rsidP="00CE08D0">
            <w:pPr>
              <w:jc w:val="both"/>
              <w:rPr>
                <w:rFonts w:ascii="Arial" w:hAnsi="Arial" w:cs="Arial"/>
                <w:sz w:val="20"/>
                <w:szCs w:val="20"/>
              </w:rPr>
            </w:pPr>
            <w:r w:rsidRPr="008B22F8">
              <w:rPr>
                <w:rFonts w:ascii="Arial" w:hAnsi="Arial" w:cs="Arial"/>
                <w:sz w:val="20"/>
                <w:szCs w:val="20"/>
              </w:rPr>
              <w:t>Techninės</w:t>
            </w:r>
            <w:r>
              <w:rPr>
                <w:rFonts w:ascii="Arial" w:hAnsi="Arial" w:cs="Arial"/>
                <w:sz w:val="20"/>
                <w:szCs w:val="20"/>
              </w:rPr>
              <w:t> </w:t>
            </w:r>
            <w:r w:rsidRPr="008B22F8">
              <w:rPr>
                <w:rFonts w:ascii="Arial" w:hAnsi="Arial" w:cs="Arial"/>
                <w:sz w:val="20"/>
                <w:szCs w:val="20"/>
              </w:rPr>
              <w:t xml:space="preserve">specifikacijos </w:t>
            </w:r>
            <w:r w:rsidRPr="00024C68">
              <w:rPr>
                <w:rFonts w:ascii="Arial" w:hAnsi="Arial" w:cs="Arial"/>
                <w:sz w:val="20"/>
                <w:szCs w:val="20"/>
              </w:rPr>
              <w:t>Priedas Nr. 1</w:t>
            </w:r>
          </w:p>
        </w:tc>
        <w:tc>
          <w:tcPr>
            <w:tcW w:w="4279" w:type="dxa"/>
          </w:tcPr>
          <w:p w14:paraId="75CAC0EB" w14:textId="77777777" w:rsidR="00CE08D0" w:rsidRPr="00BF0149" w:rsidRDefault="00CE08D0" w:rsidP="00CE08D0">
            <w:pPr>
              <w:jc w:val="both"/>
              <w:rPr>
                <w:rFonts w:ascii="Arial" w:hAnsi="Arial" w:cs="Arial"/>
                <w:sz w:val="20"/>
                <w:szCs w:val="20"/>
              </w:rPr>
            </w:pPr>
            <w:r w:rsidRPr="00BF0149">
              <w:rPr>
                <w:rFonts w:ascii="Arial" w:hAnsi="Arial" w:cs="Arial"/>
                <w:sz w:val="20"/>
                <w:szCs w:val="20"/>
              </w:rPr>
              <w:t>pasiūlymo pateikimui prašytume atsiųsti nuostolingumo ataskaitą už trejus paskutinius metus.</w:t>
            </w:r>
          </w:p>
          <w:p w14:paraId="7E57DF12" w14:textId="77777777" w:rsidR="00CE08D0" w:rsidRPr="00BF0149" w:rsidRDefault="00CE08D0" w:rsidP="00CE08D0">
            <w:pPr>
              <w:jc w:val="both"/>
              <w:rPr>
                <w:rFonts w:ascii="Arial" w:hAnsi="Arial" w:cs="Arial"/>
                <w:sz w:val="20"/>
                <w:szCs w:val="20"/>
              </w:rPr>
            </w:pPr>
          </w:p>
          <w:p w14:paraId="492E8466" w14:textId="0C159E5E" w:rsidR="00CE08D0" w:rsidRPr="00D561D8" w:rsidRDefault="00CE08D0" w:rsidP="00CE08D0">
            <w:pPr>
              <w:spacing w:before="60" w:after="60"/>
              <w:jc w:val="both"/>
              <w:rPr>
                <w:rFonts w:ascii="Arial" w:hAnsi="Arial" w:cs="Arial"/>
                <w:sz w:val="20"/>
                <w:szCs w:val="20"/>
              </w:rPr>
            </w:pPr>
            <w:r w:rsidRPr="00BF0149">
              <w:rPr>
                <w:rFonts w:ascii="Arial" w:hAnsi="Arial" w:cs="Arial"/>
                <w:sz w:val="20"/>
                <w:szCs w:val="20"/>
              </w:rPr>
              <w:t>Ataskaitoje reikalinga nurodyti platų įvykio aprašymą, įvykio datą bei pretenzijos sumą.</w:t>
            </w:r>
          </w:p>
        </w:tc>
        <w:tc>
          <w:tcPr>
            <w:tcW w:w="3018" w:type="dxa"/>
          </w:tcPr>
          <w:p w14:paraId="3469341F" w14:textId="77777777" w:rsidR="00CE08D0" w:rsidRDefault="00CE08D0" w:rsidP="00CE08D0">
            <w:pPr>
              <w:jc w:val="both"/>
              <w:rPr>
                <w:rFonts w:ascii="Arial" w:hAnsi="Arial" w:cs="Arial"/>
                <w:sz w:val="20"/>
                <w:szCs w:val="20"/>
              </w:rPr>
            </w:pPr>
            <w:r>
              <w:rPr>
                <w:rFonts w:ascii="Arial" w:hAnsi="Arial" w:cs="Arial"/>
                <w:sz w:val="20"/>
                <w:szCs w:val="20"/>
              </w:rPr>
              <w:t xml:space="preserve">Atsakant į Jūsų klausimą, informuojame, pagal anketos </w:t>
            </w:r>
            <w:r>
              <w:rPr>
                <w:rFonts w:ascii="Arial" w:hAnsi="Arial" w:cs="Arial"/>
                <w:sz w:val="20"/>
                <w:szCs w:val="20"/>
                <w:lang w:val="en-US"/>
              </w:rPr>
              <w:t xml:space="preserve">11.ii.3 </w:t>
            </w:r>
            <w:proofErr w:type="spellStart"/>
            <w:r>
              <w:rPr>
                <w:rFonts w:ascii="Arial" w:hAnsi="Arial" w:cs="Arial"/>
                <w:sz w:val="20"/>
                <w:szCs w:val="20"/>
                <w:lang w:val="en-US"/>
              </w:rPr>
              <w:t>punkte</w:t>
            </w:r>
            <w:proofErr w:type="spellEnd"/>
            <w:r>
              <w:rPr>
                <w:rFonts w:ascii="Arial" w:hAnsi="Arial" w:cs="Arial"/>
                <w:sz w:val="20"/>
                <w:szCs w:val="20"/>
                <w:lang w:val="en-US"/>
              </w:rPr>
              <w:t xml:space="preserve"> </w:t>
            </w:r>
            <w:proofErr w:type="spellStart"/>
            <w:r>
              <w:rPr>
                <w:rFonts w:ascii="Arial" w:hAnsi="Arial" w:cs="Arial"/>
                <w:sz w:val="20"/>
                <w:szCs w:val="20"/>
                <w:lang w:val="en-US"/>
              </w:rPr>
              <w:t>nurodytas</w:t>
            </w:r>
            <w:proofErr w:type="spellEnd"/>
            <w:r>
              <w:rPr>
                <w:rFonts w:ascii="Arial" w:hAnsi="Arial" w:cs="Arial"/>
                <w:sz w:val="20"/>
                <w:szCs w:val="20"/>
                <w:lang w:val="en-US"/>
              </w:rPr>
              <w:t xml:space="preserve"> </w:t>
            </w:r>
            <w:proofErr w:type="spellStart"/>
            <w:r>
              <w:rPr>
                <w:rFonts w:ascii="Arial" w:hAnsi="Arial" w:cs="Arial"/>
                <w:sz w:val="20"/>
                <w:szCs w:val="20"/>
                <w:lang w:val="en-US"/>
              </w:rPr>
              <w:t>aplinkybes</w:t>
            </w:r>
            <w:proofErr w:type="spellEnd"/>
            <w:r>
              <w:rPr>
                <w:rFonts w:ascii="Arial" w:hAnsi="Arial" w:cs="Arial"/>
                <w:sz w:val="20"/>
                <w:szCs w:val="20"/>
                <w:lang w:val="en-US"/>
              </w:rPr>
              <w:t xml:space="preserve"> 2025.10.14 </w:t>
            </w:r>
            <w:proofErr w:type="spellStart"/>
            <w:r>
              <w:rPr>
                <w:rFonts w:ascii="Arial" w:hAnsi="Arial" w:cs="Arial"/>
                <w:sz w:val="20"/>
                <w:szCs w:val="20"/>
                <w:lang w:val="en-US"/>
              </w:rPr>
              <w:t>buvo</w:t>
            </w:r>
            <w:proofErr w:type="spellEnd"/>
            <w:r>
              <w:rPr>
                <w:rFonts w:ascii="Arial" w:hAnsi="Arial" w:cs="Arial"/>
                <w:sz w:val="20"/>
                <w:szCs w:val="20"/>
                <w:lang w:val="en-US"/>
              </w:rPr>
              <w:t xml:space="preserve"> </w:t>
            </w:r>
            <w:r>
              <w:rPr>
                <w:rFonts w:ascii="Arial" w:hAnsi="Arial" w:cs="Arial"/>
                <w:sz w:val="20"/>
                <w:szCs w:val="20"/>
              </w:rPr>
              <w:t xml:space="preserve">išmokėta </w:t>
            </w:r>
            <w:r>
              <w:rPr>
                <w:rFonts w:ascii="Arial" w:hAnsi="Arial" w:cs="Arial"/>
                <w:sz w:val="20"/>
                <w:szCs w:val="20"/>
                <w:lang w:val="en-US"/>
              </w:rPr>
              <w:t xml:space="preserve">2574,00 </w:t>
            </w:r>
            <w:proofErr w:type="spellStart"/>
            <w:r>
              <w:rPr>
                <w:rFonts w:ascii="Arial" w:hAnsi="Arial" w:cs="Arial"/>
                <w:sz w:val="20"/>
                <w:szCs w:val="20"/>
                <w:lang w:val="en-US"/>
              </w:rPr>
              <w:t>Eur</w:t>
            </w:r>
            <w:proofErr w:type="spellEnd"/>
            <w:r>
              <w:rPr>
                <w:rFonts w:ascii="Arial" w:hAnsi="Arial" w:cs="Arial"/>
                <w:sz w:val="20"/>
                <w:szCs w:val="20"/>
                <w:lang w:val="en-US"/>
              </w:rPr>
              <w:t xml:space="preserve"> </w:t>
            </w:r>
            <w:proofErr w:type="spellStart"/>
            <w:r>
              <w:rPr>
                <w:rFonts w:ascii="Arial" w:hAnsi="Arial" w:cs="Arial"/>
                <w:sz w:val="20"/>
                <w:szCs w:val="20"/>
                <w:lang w:val="en-US"/>
              </w:rPr>
              <w:t>i</w:t>
            </w:r>
            <w:r>
              <w:rPr>
                <w:rFonts w:ascii="Arial" w:hAnsi="Arial" w:cs="Arial"/>
                <w:sz w:val="20"/>
                <w:szCs w:val="20"/>
              </w:rPr>
              <w:t>šmoka</w:t>
            </w:r>
            <w:proofErr w:type="spellEnd"/>
            <w:r>
              <w:rPr>
                <w:rFonts w:ascii="Arial" w:hAnsi="Arial" w:cs="Arial"/>
                <w:sz w:val="20"/>
                <w:szCs w:val="20"/>
              </w:rPr>
              <w:t xml:space="preserve"> pagal nuostolių mažinimo išlaidų riziką (</w:t>
            </w:r>
            <w:proofErr w:type="spellStart"/>
            <w:r>
              <w:rPr>
                <w:rFonts w:ascii="Arial" w:hAnsi="Arial" w:cs="Arial"/>
                <w:sz w:val="20"/>
                <w:szCs w:val="20"/>
              </w:rPr>
              <w:t>loss</w:t>
            </w:r>
            <w:proofErr w:type="spellEnd"/>
            <w:r>
              <w:rPr>
                <w:rFonts w:ascii="Arial" w:hAnsi="Arial" w:cs="Arial"/>
                <w:sz w:val="20"/>
                <w:szCs w:val="20"/>
              </w:rPr>
              <w:t xml:space="preserve"> </w:t>
            </w:r>
            <w:proofErr w:type="spellStart"/>
            <w:r>
              <w:rPr>
                <w:rFonts w:ascii="Arial" w:hAnsi="Arial" w:cs="Arial"/>
                <w:sz w:val="20"/>
                <w:szCs w:val="20"/>
              </w:rPr>
              <w:t>mitigation</w:t>
            </w:r>
            <w:proofErr w:type="spellEnd"/>
            <w:r>
              <w:rPr>
                <w:rFonts w:ascii="Arial" w:hAnsi="Arial" w:cs="Arial"/>
                <w:sz w:val="20"/>
                <w:szCs w:val="20"/>
              </w:rPr>
              <w:t>).</w:t>
            </w:r>
          </w:p>
          <w:p w14:paraId="189A29C7" w14:textId="4301570A" w:rsidR="00CE08D0" w:rsidRPr="00FC2856" w:rsidRDefault="00CE08D0" w:rsidP="00CE08D0">
            <w:pPr>
              <w:spacing w:before="60" w:after="60"/>
              <w:jc w:val="both"/>
              <w:rPr>
                <w:rFonts w:ascii="Arial" w:hAnsi="Arial" w:cs="Arial"/>
                <w:sz w:val="20"/>
                <w:szCs w:val="20"/>
              </w:rPr>
            </w:pPr>
            <w:r>
              <w:rPr>
                <w:rFonts w:ascii="Arial" w:hAnsi="Arial" w:cs="Arial"/>
                <w:sz w:val="20"/>
                <w:szCs w:val="20"/>
              </w:rPr>
              <w:t>Kitų nuostolių atlyginimo per paskutinius tris metus nebuvo.</w:t>
            </w:r>
          </w:p>
        </w:tc>
      </w:tr>
      <w:tr w:rsidR="00CE08D0" w:rsidRPr="00B83A03" w14:paraId="27E9726C" w14:textId="77777777" w:rsidTr="00D561D8">
        <w:tc>
          <w:tcPr>
            <w:tcW w:w="695" w:type="dxa"/>
          </w:tcPr>
          <w:p w14:paraId="3F06426D" w14:textId="16925B0C" w:rsidR="00CE08D0" w:rsidRDefault="00CE08D0" w:rsidP="00CE08D0">
            <w:pPr>
              <w:jc w:val="both"/>
              <w:rPr>
                <w:rFonts w:ascii="Arial" w:hAnsi="Arial" w:cs="Arial"/>
              </w:rPr>
            </w:pPr>
            <w:r>
              <w:rPr>
                <w:rFonts w:ascii="Arial" w:hAnsi="Arial" w:cs="Arial"/>
              </w:rPr>
              <w:t>5.</w:t>
            </w:r>
          </w:p>
        </w:tc>
        <w:tc>
          <w:tcPr>
            <w:tcW w:w="2351" w:type="dxa"/>
          </w:tcPr>
          <w:p w14:paraId="6E2F149B" w14:textId="2131D5B0" w:rsidR="00CE08D0" w:rsidRPr="008B22F8" w:rsidRDefault="00CE08D0" w:rsidP="00CE08D0">
            <w:pPr>
              <w:jc w:val="both"/>
              <w:rPr>
                <w:rFonts w:ascii="Arial" w:hAnsi="Arial" w:cs="Arial"/>
                <w:sz w:val="20"/>
                <w:szCs w:val="20"/>
              </w:rPr>
            </w:pPr>
            <w:r w:rsidRPr="008B22F8">
              <w:rPr>
                <w:rFonts w:ascii="Arial" w:hAnsi="Arial" w:cs="Arial"/>
                <w:sz w:val="20"/>
                <w:szCs w:val="20"/>
              </w:rPr>
              <w:t>Techninės</w:t>
            </w:r>
            <w:r>
              <w:rPr>
                <w:rFonts w:ascii="Arial" w:hAnsi="Arial" w:cs="Arial"/>
                <w:sz w:val="20"/>
                <w:szCs w:val="20"/>
              </w:rPr>
              <w:t> </w:t>
            </w:r>
            <w:r w:rsidRPr="008B22F8">
              <w:rPr>
                <w:rFonts w:ascii="Arial" w:hAnsi="Arial" w:cs="Arial"/>
                <w:sz w:val="20"/>
                <w:szCs w:val="20"/>
              </w:rPr>
              <w:t xml:space="preserve">specifikacijos </w:t>
            </w:r>
            <w:r w:rsidRPr="00024C68">
              <w:rPr>
                <w:rFonts w:ascii="Arial" w:hAnsi="Arial" w:cs="Arial"/>
                <w:sz w:val="20"/>
                <w:szCs w:val="20"/>
              </w:rPr>
              <w:t>Priedas Nr. 1</w:t>
            </w:r>
          </w:p>
        </w:tc>
        <w:tc>
          <w:tcPr>
            <w:tcW w:w="4279" w:type="dxa"/>
          </w:tcPr>
          <w:p w14:paraId="1F366350" w14:textId="0FDF82BA" w:rsidR="00CE08D0" w:rsidRPr="00D561D8" w:rsidRDefault="00CE08D0" w:rsidP="00CE08D0">
            <w:pPr>
              <w:spacing w:before="60" w:after="60"/>
              <w:jc w:val="both"/>
              <w:rPr>
                <w:rFonts w:ascii="Arial" w:hAnsi="Arial" w:cs="Arial"/>
                <w:sz w:val="20"/>
                <w:szCs w:val="20"/>
              </w:rPr>
            </w:pPr>
            <w:r w:rsidRPr="008F2CF7">
              <w:rPr>
                <w:rFonts w:ascii="Arial" w:hAnsi="Arial" w:cs="Arial"/>
                <w:sz w:val="20"/>
                <w:szCs w:val="20"/>
              </w:rPr>
              <w:t>Prašau nurodykite pagal žalų informaciją nurodytą anketos 11 punkte (</w:t>
            </w:r>
            <w:proofErr w:type="spellStart"/>
            <w:r w:rsidRPr="008F2CF7">
              <w:rPr>
                <w:rFonts w:ascii="Arial" w:hAnsi="Arial" w:cs="Arial"/>
                <w:sz w:val="20"/>
                <w:szCs w:val="20"/>
              </w:rPr>
              <w:t>Section</w:t>
            </w:r>
            <w:proofErr w:type="spellEnd"/>
            <w:r w:rsidRPr="008F2CF7">
              <w:rPr>
                <w:rFonts w:ascii="Arial" w:hAnsi="Arial" w:cs="Arial"/>
                <w:sz w:val="20"/>
                <w:szCs w:val="20"/>
              </w:rPr>
              <w:t xml:space="preserve"> 11), ar buvo patirta nuostolių pagal Vadovų ir vadovaujančių asmenų CA draudimą? Jei taip, kokios sumos buvo išmokėtos?</w:t>
            </w:r>
          </w:p>
        </w:tc>
        <w:tc>
          <w:tcPr>
            <w:tcW w:w="3018" w:type="dxa"/>
          </w:tcPr>
          <w:p w14:paraId="048CC836" w14:textId="466F1048" w:rsidR="00CE08D0" w:rsidRPr="00FC2856" w:rsidRDefault="00CE08D0" w:rsidP="00CE08D0">
            <w:pPr>
              <w:spacing w:before="60" w:after="60"/>
              <w:jc w:val="both"/>
              <w:rPr>
                <w:rFonts w:ascii="Arial" w:hAnsi="Arial" w:cs="Arial"/>
                <w:sz w:val="20"/>
                <w:szCs w:val="20"/>
              </w:rPr>
            </w:pPr>
            <w:r>
              <w:rPr>
                <w:rFonts w:ascii="Arial" w:hAnsi="Arial" w:cs="Arial"/>
                <w:sz w:val="20"/>
                <w:szCs w:val="20"/>
              </w:rPr>
              <w:t>Žr. atsakymą į klausimą Nr. 4.</w:t>
            </w:r>
          </w:p>
        </w:tc>
      </w:tr>
    </w:tbl>
    <w:p w14:paraId="51D88C52" w14:textId="5FB0C86C" w:rsidR="00AD4D4D" w:rsidRPr="00B83A03" w:rsidRDefault="00AD4D4D" w:rsidP="00DE49B1">
      <w:pPr>
        <w:pStyle w:val="Tekstas"/>
        <w:tabs>
          <w:tab w:val="clear" w:pos="6804"/>
        </w:tabs>
        <w:ind w:firstLine="567"/>
        <w:jc w:val="both"/>
        <w:rPr>
          <w:rFonts w:ascii="Arial" w:hAnsi="Arial" w:cs="Arial"/>
          <w:sz w:val="22"/>
          <w:szCs w:val="22"/>
          <w:lang w:val="lt-LT"/>
        </w:rPr>
      </w:pPr>
    </w:p>
    <w:p w14:paraId="41EFA2B3" w14:textId="77777777" w:rsidR="00980431" w:rsidRPr="00CE08D0" w:rsidRDefault="00980431" w:rsidP="00CE08D0">
      <w:pPr>
        <w:pStyle w:val="Tekstas"/>
        <w:tabs>
          <w:tab w:val="clear" w:pos="6804"/>
        </w:tabs>
        <w:ind w:firstLine="0"/>
        <w:jc w:val="both"/>
        <w:rPr>
          <w:rFonts w:ascii="Arial" w:hAnsi="Arial" w:cs="Arial"/>
          <w:b/>
          <w:bCs/>
          <w:sz w:val="22"/>
          <w:szCs w:val="22"/>
          <w:lang w:val="lt-LT"/>
        </w:rPr>
      </w:pPr>
      <w:r w:rsidRPr="00CE08D0">
        <w:rPr>
          <w:rFonts w:ascii="Arial" w:hAnsi="Arial" w:cs="Arial"/>
          <w:b/>
          <w:bCs/>
          <w:sz w:val="22"/>
          <w:szCs w:val="22"/>
          <w:lang w:val="lt-LT"/>
        </w:rPr>
        <w:t>PRIDEDAMA:</w:t>
      </w:r>
    </w:p>
    <w:p w14:paraId="2141915C" w14:textId="77777777" w:rsidR="00980431" w:rsidRDefault="00980431" w:rsidP="00CE08D0">
      <w:pPr>
        <w:pStyle w:val="Tekstas"/>
        <w:tabs>
          <w:tab w:val="clear" w:pos="6804"/>
        </w:tabs>
        <w:ind w:firstLine="0"/>
        <w:jc w:val="both"/>
        <w:rPr>
          <w:rFonts w:ascii="Arial" w:hAnsi="Arial" w:cs="Arial"/>
          <w:sz w:val="22"/>
          <w:szCs w:val="22"/>
          <w:lang w:val="lt-LT"/>
        </w:rPr>
      </w:pPr>
    </w:p>
    <w:p w14:paraId="6B723236" w14:textId="77777777" w:rsidR="00980431" w:rsidRDefault="00980431" w:rsidP="00CE08D0">
      <w:pPr>
        <w:pStyle w:val="Tekstas"/>
        <w:tabs>
          <w:tab w:val="clear" w:pos="6804"/>
        </w:tabs>
        <w:ind w:firstLine="0"/>
        <w:jc w:val="both"/>
        <w:rPr>
          <w:rFonts w:ascii="Arial" w:hAnsi="Arial" w:cs="Arial"/>
          <w:sz w:val="22"/>
          <w:szCs w:val="22"/>
          <w:lang w:val="lt-LT"/>
        </w:rPr>
      </w:pPr>
      <w:r>
        <w:rPr>
          <w:rFonts w:ascii="Arial" w:hAnsi="Arial" w:cs="Arial"/>
          <w:sz w:val="22"/>
          <w:szCs w:val="22"/>
          <w:lang w:val="lt-LT"/>
        </w:rPr>
        <w:t>Techninė specifikacija (aktuali redakcija).</w:t>
      </w:r>
    </w:p>
    <w:p w14:paraId="16FD3FE0" w14:textId="77777777" w:rsidR="00980431" w:rsidRPr="00B83A03" w:rsidRDefault="00980431" w:rsidP="00CE08D0">
      <w:pPr>
        <w:pStyle w:val="Tekstas"/>
        <w:tabs>
          <w:tab w:val="clear" w:pos="6804"/>
        </w:tabs>
        <w:ind w:firstLine="0"/>
        <w:jc w:val="both"/>
        <w:rPr>
          <w:rFonts w:ascii="Arial" w:hAnsi="Arial" w:cs="Arial"/>
          <w:sz w:val="22"/>
          <w:szCs w:val="22"/>
          <w:lang w:val="lt-LT"/>
        </w:rPr>
      </w:pPr>
    </w:p>
    <w:p w14:paraId="0C882A67" w14:textId="77777777" w:rsidR="00980431" w:rsidRPr="00B83A03" w:rsidRDefault="00227917" w:rsidP="00CE08D0">
      <w:pPr>
        <w:pStyle w:val="Tekstas"/>
        <w:tabs>
          <w:tab w:val="clear" w:pos="6804"/>
        </w:tabs>
        <w:ind w:firstLine="0"/>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7831D8D3194A44CDA2134C308E2AA441"/>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980431">
            <w:rPr>
              <w:rFonts w:ascii="Arial" w:hAnsi="Arial" w:cs="Arial"/>
              <w:bCs/>
              <w:sz w:val="22"/>
              <w:szCs w:val="22"/>
            </w:rPr>
            <w:t>Strateginių pirkimų projektų vadovas Mindaugas Brusokas, Mob. +370 655 09771</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CE08D0">
      <w:headerReference w:type="even" r:id="rId11"/>
      <w:headerReference w:type="default" r:id="rId12"/>
      <w:footerReference w:type="even" r:id="rId13"/>
      <w:footerReference w:type="default" r:id="rId14"/>
      <w:headerReference w:type="first" r:id="rId15"/>
      <w:footerReference w:type="first" r:id="rId16"/>
      <w:pgSz w:w="11900" w:h="16840"/>
      <w:pgMar w:top="1389" w:right="41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4971" w14:textId="77777777" w:rsidR="00BD3C7F" w:rsidRDefault="00BD3C7F" w:rsidP="000C042A">
      <w:r>
        <w:separator/>
      </w:r>
    </w:p>
  </w:endnote>
  <w:endnote w:type="continuationSeparator" w:id="0">
    <w:p w14:paraId="31FF9C78" w14:textId="77777777" w:rsidR="00BD3C7F" w:rsidRDefault="00BD3C7F" w:rsidP="000C042A">
      <w:r>
        <w:continuationSeparator/>
      </w:r>
    </w:p>
  </w:endnote>
  <w:endnote w:type="continuationNotice" w:id="1">
    <w:p w14:paraId="62960A79" w14:textId="77777777" w:rsidR="00BD3C7F" w:rsidRDefault="00BD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3449" w14:textId="77777777" w:rsidR="00BD3C7F" w:rsidRDefault="00BD3C7F" w:rsidP="000C042A">
      <w:r>
        <w:separator/>
      </w:r>
    </w:p>
  </w:footnote>
  <w:footnote w:type="continuationSeparator" w:id="0">
    <w:p w14:paraId="745339B3" w14:textId="77777777" w:rsidR="00BD3C7F" w:rsidRDefault="00BD3C7F" w:rsidP="000C042A">
      <w:r>
        <w:continuationSeparator/>
      </w:r>
    </w:p>
  </w:footnote>
  <w:footnote w:type="continuationNotice" w:id="1">
    <w:p w14:paraId="2DAE23CE" w14:textId="77777777" w:rsidR="00BD3C7F" w:rsidRDefault="00BD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227917">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1823764159" name="Picture 182376415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5C11"/>
    <w:multiLevelType w:val="multilevel"/>
    <w:tmpl w:val="6DE0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1495536"/>
    <w:multiLevelType w:val="hybridMultilevel"/>
    <w:tmpl w:val="A178FC82"/>
    <w:lvl w:ilvl="0" w:tplc="0427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num w:numId="1" w16cid:durableId="526675679">
    <w:abstractNumId w:val="2"/>
  </w:num>
  <w:num w:numId="2" w16cid:durableId="1949964827">
    <w:abstractNumId w:val="1"/>
  </w:num>
  <w:num w:numId="3" w16cid:durableId="183787817">
    <w:abstractNumId w:val="0"/>
  </w:num>
  <w:num w:numId="4" w16cid:durableId="123550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4473C"/>
    <w:rsid w:val="00062F36"/>
    <w:rsid w:val="00067CEE"/>
    <w:rsid w:val="00071DD9"/>
    <w:rsid w:val="00074F23"/>
    <w:rsid w:val="00077571"/>
    <w:rsid w:val="000833F8"/>
    <w:rsid w:val="00084BF8"/>
    <w:rsid w:val="00097581"/>
    <w:rsid w:val="000A3443"/>
    <w:rsid w:val="000B0F0F"/>
    <w:rsid w:val="000B6052"/>
    <w:rsid w:val="000B79D8"/>
    <w:rsid w:val="000C042A"/>
    <w:rsid w:val="000C5E08"/>
    <w:rsid w:val="000D2B5B"/>
    <w:rsid w:val="000D5A58"/>
    <w:rsid w:val="000F5F10"/>
    <w:rsid w:val="001079F4"/>
    <w:rsid w:val="00110836"/>
    <w:rsid w:val="001122AD"/>
    <w:rsid w:val="00142A8B"/>
    <w:rsid w:val="0014602F"/>
    <w:rsid w:val="00151B81"/>
    <w:rsid w:val="0015237E"/>
    <w:rsid w:val="00160BE4"/>
    <w:rsid w:val="0016624F"/>
    <w:rsid w:val="00170BCB"/>
    <w:rsid w:val="001730EA"/>
    <w:rsid w:val="001809EE"/>
    <w:rsid w:val="00181A47"/>
    <w:rsid w:val="001908C0"/>
    <w:rsid w:val="001957D3"/>
    <w:rsid w:val="0019677A"/>
    <w:rsid w:val="001A12C9"/>
    <w:rsid w:val="001B1DF1"/>
    <w:rsid w:val="001C04C2"/>
    <w:rsid w:val="001C16B4"/>
    <w:rsid w:val="001C1764"/>
    <w:rsid w:val="001E0746"/>
    <w:rsid w:val="001E1650"/>
    <w:rsid w:val="001E7685"/>
    <w:rsid w:val="001F3DB4"/>
    <w:rsid w:val="001F7967"/>
    <w:rsid w:val="00203E2D"/>
    <w:rsid w:val="002169FA"/>
    <w:rsid w:val="0021714B"/>
    <w:rsid w:val="0022365E"/>
    <w:rsid w:val="002366B4"/>
    <w:rsid w:val="00236BA5"/>
    <w:rsid w:val="00251B99"/>
    <w:rsid w:val="0026091A"/>
    <w:rsid w:val="00266D81"/>
    <w:rsid w:val="00271162"/>
    <w:rsid w:val="00276059"/>
    <w:rsid w:val="0028235A"/>
    <w:rsid w:val="00287F7A"/>
    <w:rsid w:val="002A3AF4"/>
    <w:rsid w:val="002D1648"/>
    <w:rsid w:val="002D6187"/>
    <w:rsid w:val="002F5B42"/>
    <w:rsid w:val="003139B5"/>
    <w:rsid w:val="00314C69"/>
    <w:rsid w:val="00326AC1"/>
    <w:rsid w:val="003353F7"/>
    <w:rsid w:val="00350E88"/>
    <w:rsid w:val="00351D2F"/>
    <w:rsid w:val="00366285"/>
    <w:rsid w:val="00367E4B"/>
    <w:rsid w:val="00374C47"/>
    <w:rsid w:val="0038264B"/>
    <w:rsid w:val="00397663"/>
    <w:rsid w:val="003A70EE"/>
    <w:rsid w:val="003B2820"/>
    <w:rsid w:val="003B66B9"/>
    <w:rsid w:val="003C4D05"/>
    <w:rsid w:val="003C600E"/>
    <w:rsid w:val="003D5661"/>
    <w:rsid w:val="003E4EB5"/>
    <w:rsid w:val="003E6058"/>
    <w:rsid w:val="003F538F"/>
    <w:rsid w:val="00407A9B"/>
    <w:rsid w:val="00411E1A"/>
    <w:rsid w:val="00421B21"/>
    <w:rsid w:val="00427146"/>
    <w:rsid w:val="00432EA4"/>
    <w:rsid w:val="004570D3"/>
    <w:rsid w:val="00461EB3"/>
    <w:rsid w:val="00467FDF"/>
    <w:rsid w:val="0047773B"/>
    <w:rsid w:val="00481D59"/>
    <w:rsid w:val="0048287A"/>
    <w:rsid w:val="00483D49"/>
    <w:rsid w:val="00484529"/>
    <w:rsid w:val="00487820"/>
    <w:rsid w:val="00487C62"/>
    <w:rsid w:val="004924FC"/>
    <w:rsid w:val="004B12AD"/>
    <w:rsid w:val="004B468B"/>
    <w:rsid w:val="004C7082"/>
    <w:rsid w:val="004D6A93"/>
    <w:rsid w:val="004E11D9"/>
    <w:rsid w:val="004E1453"/>
    <w:rsid w:val="004F5439"/>
    <w:rsid w:val="0050154F"/>
    <w:rsid w:val="005614FE"/>
    <w:rsid w:val="00597847"/>
    <w:rsid w:val="005A173D"/>
    <w:rsid w:val="005A377C"/>
    <w:rsid w:val="005B18C2"/>
    <w:rsid w:val="005C04DE"/>
    <w:rsid w:val="005F42FF"/>
    <w:rsid w:val="00621DBB"/>
    <w:rsid w:val="0063141E"/>
    <w:rsid w:val="006315FE"/>
    <w:rsid w:val="00640436"/>
    <w:rsid w:val="00641E7F"/>
    <w:rsid w:val="00647C94"/>
    <w:rsid w:val="00653613"/>
    <w:rsid w:val="00662A6C"/>
    <w:rsid w:val="006763C4"/>
    <w:rsid w:val="006818D9"/>
    <w:rsid w:val="00687FB4"/>
    <w:rsid w:val="0069181F"/>
    <w:rsid w:val="006926DE"/>
    <w:rsid w:val="00692B2C"/>
    <w:rsid w:val="006A70EF"/>
    <w:rsid w:val="006B0B47"/>
    <w:rsid w:val="006C2BF9"/>
    <w:rsid w:val="006C5167"/>
    <w:rsid w:val="006D0597"/>
    <w:rsid w:val="00700CEF"/>
    <w:rsid w:val="00700D94"/>
    <w:rsid w:val="00703411"/>
    <w:rsid w:val="00704A98"/>
    <w:rsid w:val="0070568B"/>
    <w:rsid w:val="007056D1"/>
    <w:rsid w:val="007205F9"/>
    <w:rsid w:val="00721EBE"/>
    <w:rsid w:val="007354E6"/>
    <w:rsid w:val="00757915"/>
    <w:rsid w:val="00757926"/>
    <w:rsid w:val="007749D0"/>
    <w:rsid w:val="007752D9"/>
    <w:rsid w:val="00777D81"/>
    <w:rsid w:val="00783B49"/>
    <w:rsid w:val="00791696"/>
    <w:rsid w:val="007B48AF"/>
    <w:rsid w:val="007B76DB"/>
    <w:rsid w:val="007C16E1"/>
    <w:rsid w:val="007C1C4E"/>
    <w:rsid w:val="007E3A53"/>
    <w:rsid w:val="007F7930"/>
    <w:rsid w:val="008031AD"/>
    <w:rsid w:val="008061D5"/>
    <w:rsid w:val="0081581A"/>
    <w:rsid w:val="008434FF"/>
    <w:rsid w:val="008539BB"/>
    <w:rsid w:val="00854638"/>
    <w:rsid w:val="008560DE"/>
    <w:rsid w:val="008579D8"/>
    <w:rsid w:val="00866017"/>
    <w:rsid w:val="0088311A"/>
    <w:rsid w:val="00891A79"/>
    <w:rsid w:val="008920C3"/>
    <w:rsid w:val="00896A4E"/>
    <w:rsid w:val="008970DF"/>
    <w:rsid w:val="008A6773"/>
    <w:rsid w:val="008A78FC"/>
    <w:rsid w:val="008B22F8"/>
    <w:rsid w:val="008B23B1"/>
    <w:rsid w:val="008B3E60"/>
    <w:rsid w:val="008B7A70"/>
    <w:rsid w:val="008C6C85"/>
    <w:rsid w:val="008C74CE"/>
    <w:rsid w:val="008D0C45"/>
    <w:rsid w:val="008D3C37"/>
    <w:rsid w:val="008D6D41"/>
    <w:rsid w:val="008E205A"/>
    <w:rsid w:val="008E4AFF"/>
    <w:rsid w:val="008E5C87"/>
    <w:rsid w:val="008F1250"/>
    <w:rsid w:val="008F7E15"/>
    <w:rsid w:val="009052E2"/>
    <w:rsid w:val="00913395"/>
    <w:rsid w:val="009251DC"/>
    <w:rsid w:val="009332AE"/>
    <w:rsid w:val="00935A80"/>
    <w:rsid w:val="009413FF"/>
    <w:rsid w:val="00941C28"/>
    <w:rsid w:val="00942C35"/>
    <w:rsid w:val="00942FCC"/>
    <w:rsid w:val="009545E0"/>
    <w:rsid w:val="00965979"/>
    <w:rsid w:val="00970868"/>
    <w:rsid w:val="00980431"/>
    <w:rsid w:val="00980FE5"/>
    <w:rsid w:val="009822DD"/>
    <w:rsid w:val="00995B58"/>
    <w:rsid w:val="009A0909"/>
    <w:rsid w:val="009A4E51"/>
    <w:rsid w:val="009B25C4"/>
    <w:rsid w:val="009B3033"/>
    <w:rsid w:val="009B563E"/>
    <w:rsid w:val="009D2366"/>
    <w:rsid w:val="009D3268"/>
    <w:rsid w:val="009D5BDF"/>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398D"/>
    <w:rsid w:val="00A90CBB"/>
    <w:rsid w:val="00A963DD"/>
    <w:rsid w:val="00AA21EE"/>
    <w:rsid w:val="00AA3CFC"/>
    <w:rsid w:val="00AA47F7"/>
    <w:rsid w:val="00AB36DC"/>
    <w:rsid w:val="00AB387A"/>
    <w:rsid w:val="00AC4901"/>
    <w:rsid w:val="00AC61FA"/>
    <w:rsid w:val="00AD0E0F"/>
    <w:rsid w:val="00AD11CC"/>
    <w:rsid w:val="00AD495C"/>
    <w:rsid w:val="00AD4D4D"/>
    <w:rsid w:val="00AD7B1E"/>
    <w:rsid w:val="00AE0D23"/>
    <w:rsid w:val="00AF3542"/>
    <w:rsid w:val="00B00DD8"/>
    <w:rsid w:val="00B036F5"/>
    <w:rsid w:val="00B045C4"/>
    <w:rsid w:val="00B3030F"/>
    <w:rsid w:val="00B47B87"/>
    <w:rsid w:val="00B83A03"/>
    <w:rsid w:val="00B851EE"/>
    <w:rsid w:val="00B92E76"/>
    <w:rsid w:val="00B93BA6"/>
    <w:rsid w:val="00B942D1"/>
    <w:rsid w:val="00BA5F8B"/>
    <w:rsid w:val="00BC4646"/>
    <w:rsid w:val="00BC6770"/>
    <w:rsid w:val="00BD0824"/>
    <w:rsid w:val="00BD117A"/>
    <w:rsid w:val="00BD3C7F"/>
    <w:rsid w:val="00BD470B"/>
    <w:rsid w:val="00BD6B85"/>
    <w:rsid w:val="00BD70C1"/>
    <w:rsid w:val="00BE27DA"/>
    <w:rsid w:val="00BE2BBC"/>
    <w:rsid w:val="00BF07AA"/>
    <w:rsid w:val="00BF72BD"/>
    <w:rsid w:val="00C1083F"/>
    <w:rsid w:val="00C11D73"/>
    <w:rsid w:val="00C1324B"/>
    <w:rsid w:val="00C22CB7"/>
    <w:rsid w:val="00C41B4E"/>
    <w:rsid w:val="00C4204C"/>
    <w:rsid w:val="00C51B37"/>
    <w:rsid w:val="00C522BB"/>
    <w:rsid w:val="00C60BF1"/>
    <w:rsid w:val="00C76571"/>
    <w:rsid w:val="00C765A3"/>
    <w:rsid w:val="00C82172"/>
    <w:rsid w:val="00C90971"/>
    <w:rsid w:val="00C9263C"/>
    <w:rsid w:val="00C935C9"/>
    <w:rsid w:val="00C966A3"/>
    <w:rsid w:val="00CA1D82"/>
    <w:rsid w:val="00CA2CB2"/>
    <w:rsid w:val="00CB0599"/>
    <w:rsid w:val="00CB250B"/>
    <w:rsid w:val="00CC1529"/>
    <w:rsid w:val="00CC4238"/>
    <w:rsid w:val="00CC63AB"/>
    <w:rsid w:val="00CD6CA1"/>
    <w:rsid w:val="00CE08D0"/>
    <w:rsid w:val="00CE3C6D"/>
    <w:rsid w:val="00CF09A6"/>
    <w:rsid w:val="00CF7389"/>
    <w:rsid w:val="00D03893"/>
    <w:rsid w:val="00D1415F"/>
    <w:rsid w:val="00D30736"/>
    <w:rsid w:val="00D40468"/>
    <w:rsid w:val="00D561D8"/>
    <w:rsid w:val="00D62296"/>
    <w:rsid w:val="00D714A0"/>
    <w:rsid w:val="00D836C2"/>
    <w:rsid w:val="00D85AC3"/>
    <w:rsid w:val="00D91A3E"/>
    <w:rsid w:val="00DA71F2"/>
    <w:rsid w:val="00DB5109"/>
    <w:rsid w:val="00DB5491"/>
    <w:rsid w:val="00DB7910"/>
    <w:rsid w:val="00DE15C5"/>
    <w:rsid w:val="00DE35CE"/>
    <w:rsid w:val="00DE49B1"/>
    <w:rsid w:val="00DE5486"/>
    <w:rsid w:val="00DF361F"/>
    <w:rsid w:val="00E05F2A"/>
    <w:rsid w:val="00E126B8"/>
    <w:rsid w:val="00E348F2"/>
    <w:rsid w:val="00E41A9F"/>
    <w:rsid w:val="00E517E6"/>
    <w:rsid w:val="00E628B1"/>
    <w:rsid w:val="00E6337E"/>
    <w:rsid w:val="00E7011C"/>
    <w:rsid w:val="00E74C78"/>
    <w:rsid w:val="00E8214B"/>
    <w:rsid w:val="00E84371"/>
    <w:rsid w:val="00E873AC"/>
    <w:rsid w:val="00E9307C"/>
    <w:rsid w:val="00EA43BE"/>
    <w:rsid w:val="00EB4427"/>
    <w:rsid w:val="00EC2EEC"/>
    <w:rsid w:val="00ED2884"/>
    <w:rsid w:val="00ED4551"/>
    <w:rsid w:val="00ED72F9"/>
    <w:rsid w:val="00EF27F7"/>
    <w:rsid w:val="00EF629E"/>
    <w:rsid w:val="00EF62F2"/>
    <w:rsid w:val="00F02599"/>
    <w:rsid w:val="00F04707"/>
    <w:rsid w:val="00F10596"/>
    <w:rsid w:val="00F1442A"/>
    <w:rsid w:val="00F17FCE"/>
    <w:rsid w:val="00F2420F"/>
    <w:rsid w:val="00F3409E"/>
    <w:rsid w:val="00F37785"/>
    <w:rsid w:val="00F40EE6"/>
    <w:rsid w:val="00F42940"/>
    <w:rsid w:val="00F43E2D"/>
    <w:rsid w:val="00F77462"/>
    <w:rsid w:val="00F8345A"/>
    <w:rsid w:val="00F90166"/>
    <w:rsid w:val="00F946E1"/>
    <w:rsid w:val="00FA032A"/>
    <w:rsid w:val="00FA06EF"/>
    <w:rsid w:val="00FA1E4A"/>
    <w:rsid w:val="00FA6057"/>
    <w:rsid w:val="00FB32B1"/>
    <w:rsid w:val="00FB52D8"/>
    <w:rsid w:val="00FB6C89"/>
    <w:rsid w:val="00FC0265"/>
    <w:rsid w:val="00FC2856"/>
    <w:rsid w:val="00FC477B"/>
    <w:rsid w:val="00FD1907"/>
    <w:rsid w:val="00FD5DB2"/>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0D2B5B"/>
    <w:pPr>
      <w:ind w:left="720" w:firstLine="357"/>
      <w:contextualSpacing/>
    </w:pPr>
    <w:rPr>
      <w:rFonts w:ascii="Arial" w:eastAsiaTheme="minorHAnsi" w:hAnsi="Arial" w:cstheme="minorBidi"/>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D2B5B"/>
    <w:rPr>
      <w:rFonts w:ascii="Arial" w:hAnsi="Arial"/>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7831D8D3194A44CDA2134C308E2AA441"/>
        <w:category>
          <w:name w:val="General"/>
          <w:gallery w:val="placeholder"/>
        </w:category>
        <w:types>
          <w:type w:val="bbPlcHdr"/>
        </w:types>
        <w:behaviors>
          <w:behavior w:val="content"/>
        </w:behaviors>
        <w:guid w:val="{04FEFF42-A147-40D6-8FAC-64020CFFFCBB}"/>
      </w:docPartPr>
      <w:docPartBody>
        <w:p w:rsidR="00673E39" w:rsidRDefault="00673E39" w:rsidP="00673E39">
          <w:pPr>
            <w:pStyle w:val="7831D8D3194A44CDA2134C308E2AA441"/>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E2C25"/>
    <w:rsid w:val="00151B81"/>
    <w:rsid w:val="00175DBC"/>
    <w:rsid w:val="001B1EB1"/>
    <w:rsid w:val="00201743"/>
    <w:rsid w:val="00236BA5"/>
    <w:rsid w:val="0025267D"/>
    <w:rsid w:val="00367E4B"/>
    <w:rsid w:val="003960AA"/>
    <w:rsid w:val="003A0A93"/>
    <w:rsid w:val="003E6058"/>
    <w:rsid w:val="00427146"/>
    <w:rsid w:val="006057A0"/>
    <w:rsid w:val="00640436"/>
    <w:rsid w:val="00647C94"/>
    <w:rsid w:val="00673E39"/>
    <w:rsid w:val="0081581A"/>
    <w:rsid w:val="0086140A"/>
    <w:rsid w:val="008D3C37"/>
    <w:rsid w:val="009332AE"/>
    <w:rsid w:val="00934ADC"/>
    <w:rsid w:val="009D5BDF"/>
    <w:rsid w:val="00A031E9"/>
    <w:rsid w:val="00A059B9"/>
    <w:rsid w:val="00A560A3"/>
    <w:rsid w:val="00AE4942"/>
    <w:rsid w:val="00B00D27"/>
    <w:rsid w:val="00B043FF"/>
    <w:rsid w:val="00B34250"/>
    <w:rsid w:val="00B6765C"/>
    <w:rsid w:val="00BA45EA"/>
    <w:rsid w:val="00BE2BBC"/>
    <w:rsid w:val="00C76571"/>
    <w:rsid w:val="00C97992"/>
    <w:rsid w:val="00CA2CB2"/>
    <w:rsid w:val="00CC054F"/>
    <w:rsid w:val="00CD1C0E"/>
    <w:rsid w:val="00CD3194"/>
    <w:rsid w:val="00D03C42"/>
    <w:rsid w:val="00D07216"/>
    <w:rsid w:val="00D1415F"/>
    <w:rsid w:val="00DA2B56"/>
    <w:rsid w:val="00DE35CE"/>
    <w:rsid w:val="00E325DF"/>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7831D8D3194A44CDA2134C308E2AA441">
    <w:name w:val="7831D8D3194A44CDA2134C308E2AA441"/>
    <w:rsid w:val="00673E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19E12-044C-4598-9085-1EE766E464C1}">
  <ds:schemaRefs>
    <ds:schemaRef ds:uri="http://schemas.microsoft.com/office/infopath/2007/PartnerControls"/>
    <ds:schemaRef ds:uri="00d56dc3-703a-4182-8388-758bb2727e6f"/>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2824</Words>
  <Characters>1611</Characters>
  <Application>Microsoft Office Word</Application>
  <DocSecurity>0</DocSecurity>
  <Lines>13</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Mindaugas Brusokas</cp:lastModifiedBy>
  <cp:revision>2</cp:revision>
  <dcterms:created xsi:type="dcterms:W3CDTF">2025-10-17T08:09:00Z</dcterms:created>
  <dcterms:modified xsi:type="dcterms:W3CDTF">2025-10-17T08:09:00Z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