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4BF2A" w14:textId="50EF059A" w:rsidR="00A15D80" w:rsidRDefault="00A15D80" w:rsidP="00A15D80">
      <w:pPr>
        <w:jc w:val="center"/>
        <w:rPr>
          <w:rFonts w:ascii="Cambria" w:hAnsi="Cambria"/>
          <w:b/>
          <w:noProof/>
          <w:sz w:val="28"/>
          <w:szCs w:val="28"/>
          <w:u w:val="single"/>
        </w:rPr>
      </w:pPr>
      <w:r w:rsidRPr="006303D8">
        <w:rPr>
          <w:rFonts w:ascii="Cambria" w:hAnsi="Cambria"/>
          <w:b/>
          <w:noProof/>
          <w:sz w:val="28"/>
          <w:szCs w:val="28"/>
          <w:u w:val="single"/>
        </w:rPr>
        <w:t>Techninė specifikacij</w:t>
      </w:r>
      <w:r w:rsidR="006C678E">
        <w:rPr>
          <w:rFonts w:ascii="Cambria" w:hAnsi="Cambria"/>
          <w:b/>
          <w:noProof/>
          <w:sz w:val="28"/>
          <w:szCs w:val="28"/>
          <w:u w:val="single"/>
        </w:rPr>
        <w:t xml:space="preserve">a </w:t>
      </w:r>
      <w:bookmarkStart w:id="0" w:name="_GoBack"/>
      <w:bookmarkEnd w:id="0"/>
    </w:p>
    <w:p w14:paraId="3F6CA805" w14:textId="77777777" w:rsidR="002F3041" w:rsidRPr="006303D8" w:rsidRDefault="002F3041" w:rsidP="00A15D80">
      <w:pPr>
        <w:jc w:val="center"/>
        <w:rPr>
          <w:rFonts w:ascii="Cambria" w:hAnsi="Cambria"/>
          <w:b/>
          <w:noProof/>
          <w:sz w:val="28"/>
          <w:szCs w:val="28"/>
          <w:u w:val="single"/>
        </w:rPr>
      </w:pPr>
    </w:p>
    <w:tbl>
      <w:tblPr>
        <w:tblStyle w:val="TableGrid"/>
        <w:tblW w:w="15236" w:type="dxa"/>
        <w:tblLook w:val="04A0" w:firstRow="1" w:lastRow="0" w:firstColumn="1" w:lastColumn="0" w:noHBand="0" w:noVBand="1"/>
      </w:tblPr>
      <w:tblGrid>
        <w:gridCol w:w="1271"/>
        <w:gridCol w:w="2835"/>
        <w:gridCol w:w="9214"/>
        <w:gridCol w:w="1916"/>
      </w:tblGrid>
      <w:tr w:rsidR="00A15D80" w:rsidRPr="000E3264" w14:paraId="57E19F9A" w14:textId="77777777" w:rsidTr="006303D8">
        <w:trPr>
          <w:trHeight w:val="678"/>
        </w:trPr>
        <w:tc>
          <w:tcPr>
            <w:tcW w:w="1271" w:type="dxa"/>
            <w:vAlign w:val="center"/>
          </w:tcPr>
          <w:p w14:paraId="4379E015" w14:textId="77777777" w:rsidR="00A15D80" w:rsidRPr="006A6640" w:rsidRDefault="00A15D80" w:rsidP="006303D8">
            <w:pPr>
              <w:jc w:val="center"/>
              <w:rPr>
                <w:rFonts w:ascii="Cambria" w:hAnsi="Cambria"/>
              </w:rPr>
            </w:pPr>
            <w:r w:rsidRPr="006A6640">
              <w:rPr>
                <w:rFonts w:ascii="Cambria" w:hAnsi="Cambria"/>
              </w:rPr>
              <w:t>Pirkimo dalis</w:t>
            </w:r>
          </w:p>
        </w:tc>
        <w:tc>
          <w:tcPr>
            <w:tcW w:w="2835" w:type="dxa"/>
            <w:vAlign w:val="center"/>
          </w:tcPr>
          <w:p w14:paraId="359656ED" w14:textId="77777777" w:rsidR="00A15D80" w:rsidRPr="006A6640" w:rsidRDefault="00A15D80" w:rsidP="006303D8">
            <w:pPr>
              <w:jc w:val="center"/>
              <w:rPr>
                <w:rFonts w:ascii="Cambria" w:hAnsi="Cambria"/>
              </w:rPr>
            </w:pPr>
            <w:r w:rsidRPr="006A6640">
              <w:rPr>
                <w:rFonts w:ascii="Cambria" w:hAnsi="Cambria"/>
              </w:rPr>
              <w:t>Pavadinimas</w:t>
            </w:r>
          </w:p>
        </w:tc>
        <w:tc>
          <w:tcPr>
            <w:tcW w:w="9214" w:type="dxa"/>
            <w:vAlign w:val="center"/>
          </w:tcPr>
          <w:p w14:paraId="63919F02" w14:textId="77777777" w:rsidR="00A15D80" w:rsidRPr="006A6640" w:rsidRDefault="00A15D80" w:rsidP="006303D8">
            <w:pPr>
              <w:jc w:val="center"/>
              <w:rPr>
                <w:rFonts w:ascii="Cambria" w:hAnsi="Cambria"/>
              </w:rPr>
            </w:pPr>
            <w:r w:rsidRPr="006A6640">
              <w:rPr>
                <w:rFonts w:ascii="Cambria" w:hAnsi="Cambria"/>
              </w:rPr>
              <w:t>Techniniai reikalavimai</w:t>
            </w:r>
          </w:p>
        </w:tc>
        <w:tc>
          <w:tcPr>
            <w:tcW w:w="1916" w:type="dxa"/>
            <w:vAlign w:val="center"/>
          </w:tcPr>
          <w:p w14:paraId="648DF28E" w14:textId="77777777" w:rsidR="00A15D80" w:rsidRPr="006A6640" w:rsidRDefault="00A15D80" w:rsidP="006303D8">
            <w:pPr>
              <w:jc w:val="center"/>
              <w:rPr>
                <w:rFonts w:ascii="Cambria" w:hAnsi="Cambria"/>
                <w:bCs/>
                <w:color w:val="000000"/>
              </w:rPr>
            </w:pPr>
            <w:r w:rsidRPr="006A6640">
              <w:rPr>
                <w:rFonts w:ascii="Cambria" w:hAnsi="Cambria"/>
                <w:bCs/>
                <w:color w:val="000000"/>
              </w:rPr>
              <w:t>Orientacinis kiekis, vnt.</w:t>
            </w:r>
          </w:p>
          <w:p w14:paraId="349F21D4" w14:textId="77777777" w:rsidR="00A15D80" w:rsidRPr="006A6640" w:rsidRDefault="00A15D80" w:rsidP="006303D8">
            <w:pPr>
              <w:jc w:val="center"/>
              <w:rPr>
                <w:rFonts w:ascii="Cambria" w:hAnsi="Cambria"/>
              </w:rPr>
            </w:pPr>
          </w:p>
        </w:tc>
      </w:tr>
      <w:tr w:rsidR="00A15D80" w:rsidRPr="006303D8" w14:paraId="253AAFF9" w14:textId="77777777" w:rsidTr="006303D8">
        <w:trPr>
          <w:trHeight w:val="678"/>
        </w:trPr>
        <w:tc>
          <w:tcPr>
            <w:tcW w:w="1271" w:type="dxa"/>
          </w:tcPr>
          <w:p w14:paraId="05B4ABC5" w14:textId="77777777" w:rsidR="00A15D80" w:rsidRPr="006303D8" w:rsidRDefault="00A15D80" w:rsidP="00E32858">
            <w:pPr>
              <w:rPr>
                <w:rFonts w:ascii="Cambria" w:hAnsi="Cambria"/>
                <w:noProof/>
              </w:rPr>
            </w:pPr>
            <w:r w:rsidRPr="006303D8">
              <w:rPr>
                <w:rFonts w:ascii="Cambria" w:hAnsi="Cambria"/>
                <w:noProof/>
              </w:rPr>
              <w:t>1.</w:t>
            </w:r>
          </w:p>
        </w:tc>
        <w:tc>
          <w:tcPr>
            <w:tcW w:w="2835" w:type="dxa"/>
          </w:tcPr>
          <w:p w14:paraId="7F2E495A" w14:textId="77777777" w:rsidR="00A15D80" w:rsidRPr="009113E0" w:rsidRDefault="00A15D80" w:rsidP="00E32858">
            <w:pPr>
              <w:rPr>
                <w:rFonts w:ascii="Cambria" w:hAnsi="Cambria"/>
                <w:bCs/>
                <w:noProof/>
              </w:rPr>
            </w:pPr>
            <w:r w:rsidRPr="009113E0">
              <w:rPr>
                <w:rFonts w:ascii="Cambria" w:hAnsi="Cambria"/>
                <w:bCs/>
                <w:noProof/>
              </w:rPr>
              <w:t>Intervencinės radiologijos rinkinys</w:t>
            </w:r>
          </w:p>
        </w:tc>
        <w:tc>
          <w:tcPr>
            <w:tcW w:w="9214" w:type="dxa"/>
          </w:tcPr>
          <w:p w14:paraId="2DC10904" w14:textId="00A006D1" w:rsidR="00A15D80" w:rsidRPr="006303D8" w:rsidRDefault="00A15D80" w:rsidP="00E32858">
            <w:pPr>
              <w:rPr>
                <w:rFonts w:ascii="Cambria" w:hAnsi="Cambria"/>
                <w:noProof/>
              </w:rPr>
            </w:pPr>
            <w:r w:rsidRPr="006303D8">
              <w:rPr>
                <w:rFonts w:ascii="Cambria" w:hAnsi="Cambria"/>
                <w:noProof/>
              </w:rPr>
              <w:t>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w:t>
            </w:r>
            <w:r w:rsidRPr="006303D8">
              <w:rPr>
                <w:rFonts w:ascii="Cambria" w:hAnsi="Cambria"/>
                <w:noProof/>
                <w:kern w:val="0"/>
                <w14:ligatures w14:val="none"/>
              </w:rPr>
              <w:t xml:space="preserve"> </w:t>
            </w:r>
            <w:r w:rsidRPr="006303D8">
              <w:rPr>
                <w:rFonts w:ascii="Cambria" w:hAnsi="Cambria"/>
                <w:noProof/>
              </w:rPr>
              <w:t>Sterili pakuotė turi atplėšimo kampų žymėjimus ir atidarant plyšta per pakuotės sujungimo vietas. Ant rinkinio turi būti lipdukas-rodyklė, nurodanti išpakavimo kryptį. Paciento apklotas turi piktogramas, kurios nurodo teisingą apkloto išlankstymo kryptį paciento atžvilgiu. Lipnios apkloto dalys yra padengtos nealergizuojančiais klijais ir apsaugotos popieriumi, dengtu silikonu. Apklotas gerai limpa prie odos ir nereikalauja papildomų judesių, fiksuojant prie paciento odos. Lipnios apkloto dalys turi išlikti prilipusios prie paciento odos visos operacijos metu, sulipusios tarpusavyje lengvai atsiskiria, nepažeidžiant apkloto. Sudėtyje neturi būti latekso. Pakuotė trijų lygių, atitinka Medicinos prietaisų reglamento (ES) 2017/745</w:t>
            </w:r>
            <w:r w:rsidR="003F520E">
              <w:rPr>
                <w:rFonts w:ascii="Cambria" w:hAnsi="Cambria"/>
                <w:noProof/>
              </w:rPr>
              <w:t>,</w:t>
            </w:r>
            <w:r w:rsidRPr="006303D8">
              <w:rPr>
                <w:rFonts w:ascii="Cambria" w:hAnsi="Cambria"/>
                <w:noProof/>
              </w:rPr>
              <w:t xml:space="preserve"> standarto EN-13795 </w:t>
            </w:r>
            <w:r w:rsidR="003F520E" w:rsidRPr="006303D8">
              <w:rPr>
                <w:rFonts w:ascii="Cambria" w:hAnsi="Cambria"/>
                <w:noProof/>
              </w:rPr>
              <w:t>arba lygiaverči</w:t>
            </w:r>
            <w:r w:rsidR="003F520E">
              <w:rPr>
                <w:rFonts w:ascii="Cambria" w:hAnsi="Cambria"/>
                <w:noProof/>
              </w:rPr>
              <w:t>ų</w:t>
            </w:r>
            <w:r w:rsidR="003F520E" w:rsidRPr="006303D8">
              <w:rPr>
                <w:rFonts w:ascii="Cambria" w:hAnsi="Cambria"/>
                <w:noProof/>
              </w:rPr>
              <w:t xml:space="preserve"> </w:t>
            </w:r>
            <w:r w:rsidRPr="006303D8">
              <w:rPr>
                <w:rFonts w:ascii="Cambria" w:hAnsi="Cambria"/>
                <w:noProof/>
              </w:rPr>
              <w:t>bei CFR 1610 1 klasės</w:t>
            </w:r>
            <w:r w:rsidR="009113E0">
              <w:rPr>
                <w:rFonts w:ascii="Cambria" w:hAnsi="Cambria"/>
                <w:noProof/>
              </w:rPr>
              <w:t xml:space="preserve"> </w:t>
            </w:r>
            <w:r w:rsidR="003F520E" w:rsidRPr="0079011A">
              <w:rPr>
                <w:rFonts w:ascii="Cambria" w:hAnsi="Cambria"/>
              </w:rPr>
              <w:t xml:space="preserve">arba EN 1103 </w:t>
            </w:r>
            <w:r w:rsidRPr="006303D8">
              <w:rPr>
                <w:rFonts w:ascii="Cambria" w:hAnsi="Cambria"/>
                <w:noProof/>
              </w:rPr>
              <w:t xml:space="preserve">reikalavimus. </w:t>
            </w:r>
          </w:p>
          <w:p w14:paraId="6183BA17" w14:textId="77777777" w:rsidR="00A15D80" w:rsidRPr="006303D8" w:rsidRDefault="00A15D80" w:rsidP="00E32858">
            <w:pPr>
              <w:rPr>
                <w:rFonts w:ascii="Cambria" w:hAnsi="Cambria"/>
                <w:noProof/>
              </w:rPr>
            </w:pPr>
            <w:r w:rsidRPr="006303D8">
              <w:rPr>
                <w:rFonts w:ascii="Cambria" w:hAnsi="Cambria"/>
                <w:noProof/>
              </w:rPr>
              <w:t>Rinkinio sudėtis:</w:t>
            </w:r>
          </w:p>
          <w:p w14:paraId="1586E3D1"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Instrumentavimo staliuko apklotas 150 x 190cm ±10cm, sustiprintos zonos dydis ne mažesnis nei 70x190 cm - 1 vnt.</w:t>
            </w:r>
          </w:p>
          <w:p w14:paraId="72DE8C22" w14:textId="10BCCF63" w:rsidR="00A15D80" w:rsidRPr="006303D8" w:rsidRDefault="00A15D80" w:rsidP="00E32858">
            <w:pPr>
              <w:pStyle w:val="ListParagraph"/>
              <w:numPr>
                <w:ilvl w:val="0"/>
                <w:numId w:val="1"/>
              </w:numPr>
              <w:rPr>
                <w:rFonts w:ascii="Cambria" w:hAnsi="Cambria"/>
                <w:noProof/>
              </w:rPr>
            </w:pPr>
            <w:r w:rsidRPr="006303D8">
              <w:rPr>
                <w:rFonts w:ascii="Cambria" w:hAnsi="Cambria"/>
                <w:noProof/>
              </w:rPr>
              <w:t xml:space="preserve">Angiografinis radialinis apklotas 240x350 cm ±10cm. Apklotas turi 2 incizine plėvele dengtas angas 15 cm±1cm su 9 cm ±1cm diametro kiauryme femoralis srityse, bei 2 incizine plėvele dengtas angas 9x12 cm ±1 cm su 6x4 cm ±1cm dydžio kiauryme radialis srityse. Apklotas turi T formos padidinto skysčių sugėrimo zoną 245/95x115 cm ±5 cm. Abi apkloto pusės žemiau padidinto skysčių sugėrimo zonos yra su skaidria polietilenine arba lygiaverte dalimi. Pagamintas iš ne mažiau kaip 3 sluoksnių medžiagos, kurios svoris ne mažesnis kaip 65 g/m²: viršutinis sluoksnis iš neaustinės polipropileno medžiagos arba </w:t>
            </w:r>
            <w:r w:rsidRPr="0098743B">
              <w:rPr>
                <w:rFonts w:ascii="Cambria" w:hAnsi="Cambria"/>
                <w:noProof/>
              </w:rPr>
              <w:t xml:space="preserve">lygiavertės, absorbcija ne mažiau 300 %, vidurinis – iš polietileno plėvelės arba </w:t>
            </w:r>
            <w:r w:rsidRPr="0098743B">
              <w:rPr>
                <w:rFonts w:ascii="Cambria" w:hAnsi="Cambria"/>
                <w:noProof/>
              </w:rPr>
              <w:lastRenderedPageBreak/>
              <w:t>lygiavertės, apatinis - apsauginis neaustinės medžiagos sluoksnis. Padidinto skysčių sugėrimo zona pagaminta iš viskozės, celiuliozės ir polietileno arba lygiavertės plėvelės</w:t>
            </w:r>
            <w:r w:rsidR="000E5072" w:rsidRPr="0098743B">
              <w:rPr>
                <w:rFonts w:ascii="Cambria" w:hAnsi="Cambria"/>
                <w:noProof/>
              </w:rPr>
              <w:t xml:space="preserve"> </w:t>
            </w:r>
            <w:r w:rsidR="000E5072" w:rsidRPr="0098743B">
              <w:rPr>
                <w:rFonts w:ascii="Cambria" w:hAnsi="Cambria"/>
              </w:rPr>
              <w:t>ar kitų lygiaverčių medžiagų kombinacijos</w:t>
            </w:r>
            <w:r w:rsidRPr="0098743B">
              <w:rPr>
                <w:rFonts w:ascii="Cambria" w:hAnsi="Cambria"/>
                <w:noProof/>
              </w:rPr>
              <w:t>, zonos svoris ne mažesnis kaip 100 g/m², absorbcija  ne mažiau 900 %. Atsparumas skysčių įsiskverbimui ne mažiau negu 200 cm H₂O, kietųjų dalelių sklaida ne daugiau kaip 3 Log₁₀ (pūkų sk.) - 1 vnt.</w:t>
            </w:r>
          </w:p>
          <w:p w14:paraId="5EB2F1EE"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Padidintos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Nugarinė chalato dalis turi pilnai dengti nugarą. Prie kaklo susisega lipnia „velcro“ tipo arba lygiaverte juostele ne mažiau 15 cm ilgio, rankovės su elastiniais rankogaliais gerai priglundančiais prie riešo ne trumpesniais nei 6 cm ilgio. Pagamintas iš  neaustinės polipropileno arba lygiavertės medžiagos, kurios svoris ne mažesnis kaip 35 g/m², rankogaliai iš poliesterio arba lygiavertės medžiagos. Kietųjų dalelių sklaida ne daugiau kaip 3.2 Log₁₀ (pūkų sk.). Atsparumas skysčių įsiskverbimui ne mažiau 110 cm H₂O – 1 vnt.</w:t>
            </w:r>
          </w:p>
          <w:p w14:paraId="11F821CA"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Padidintos apsaugos chirurginis chalatas XLL dydžio, ilgis 150 cm ± 5 cm, krūtinės plotis 75 cm ±3 cm, rankovės ilgis iki rankogalio 65 cm ±3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Nugarinė chalato dalis turi pilnai dengti nugarą. Prie kaklo susisega lipnia „velcro“ tipo arba lygiaverte juostele ne mažiau 15 cm ilgio, rankovės su elastiniais rankogaliais gerai priglundančiais prie riešo ne trumpesniais nei 6 cm ilgio. Pagamintas iš  neaustinės polipropileno arba lygiavertės medžiagos, kurios svoris ne mažesnis kaip 35 g/m², rankogaliai iš poliesterio arba lygiavertės medžiagos. Kietųjų dalelių sklaida ne daugiau kaip 3.2 Log₁₀ (pūkų sk.). Atsparumas skysčių įsiskverbimui ne mažiau 110 cm H₂O – 1 vnt.</w:t>
            </w:r>
          </w:p>
          <w:p w14:paraId="7734EC31"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Apklotas 45x60 cm ±5 cm padidinto sugeriamumo, pagamintas iš neaustinės polipropileno medžiagos ir sugeriančio polimero arba lygiaverčių  – 1 vnt.</w:t>
            </w:r>
          </w:p>
          <w:p w14:paraId="4455FB47"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lastRenderedPageBreak/>
              <w:t>Apklotas 75x90 cm ±5 cm, lipniu kraštu ilgojoje kraštinėje, pagamintas iš dviejų sluoksnių medžiagos, kurios svoris ne mažesnis nei 55 g/m2: viršutinis – iš neaustinės medžiagos, gerai sugeria skysčius, absorbcija ne mažiau nei 250%, apatinis - visiškai nepralaidus, pagamintas iš polietileno arba lygiavertės plėvelės. Atsparumas skysčių įsiskverbimui ne mažiau negu 170 cm H₂O, kietųjų dalelių sklaida ne daugiau kaip 1,8 Log₁₀ (pūkų sk.) – 1 vnt.</w:t>
            </w:r>
          </w:p>
          <w:p w14:paraId="3195A6CA"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Apklotas 150x200cm  ±10cm. Apklotas pagamintas iš ne mažiau kaip 3 sluoksnių medžiagos, kurios svoris ne mažesnis kaip 65 g/m²: viršutinis sluoksnis iš neaustinės polipropileno arba lygiavertės medžiagos, absorbcija ne mažiau 300 %, vidurinis - iš polietileno arba lygiavertės plėvelės, apatinis - apsauginis neaustinės medžiagos sluoksnis. Atsparumas skysčių įsiskverbimui ne mažiau negu 200 cm H₂O, kietųjų dalelių sklaida ne daugiau kaip 2,0 Log₁₀ (pūkų sk.) – 1 vnt.</w:t>
            </w:r>
          </w:p>
          <w:p w14:paraId="552C5E9C"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Dangalas rentgeno aparatui, skersmuo 80 cm ±5 cm. Pagamintas iš skaidraus plastiko, maišo formos, krašte apsiūta gumelė fiksuoja maišą prie rentgeno aparato (tampri, nesuplyšta dedant ant rentgeno gaubto) – 1 vnt.</w:t>
            </w:r>
          </w:p>
          <w:p w14:paraId="22366E99"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Aparatūros apvalkalas 80x100 ±5 cm (stačiakampio formos). Pagamintas iš skaidraus plastiko, krašte apsiūta gumelė fiksuoja maišą prie aparatūros (tampri, nesuplyšta dedant ant aparatūros) – 2 vnt.</w:t>
            </w:r>
          </w:p>
          <w:p w14:paraId="1D3DBAF3"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Operacinė lipni juosta 9x50 cm ±2 cm – 1 vnt.</w:t>
            </w:r>
          </w:p>
          <w:p w14:paraId="6439CE2C"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Neaustinės medžiagos skarelė 10x20 cm ±1 cm, 8 sluoksnių – 10 vnt.</w:t>
            </w:r>
          </w:p>
          <w:p w14:paraId="18A75C48"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Neaustinės medžiagos skarelė 10x10 cm ±1 cm, 8 sluoksnių – 10 vnt.</w:t>
            </w:r>
          </w:p>
          <w:p w14:paraId="678BF804"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Neaustinės medžiagos apvalus tamponas,  4 cm diametro – 10 vnt.</w:t>
            </w:r>
          </w:p>
          <w:p w14:paraId="7FB6A4B0"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 xml:space="preserve">Skalpelio ašmenys su koteliu Nr. 11 – 1 vnt.  </w:t>
            </w:r>
          </w:p>
          <w:p w14:paraId="1CD90214"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Plastikinės žnyplės ne trumpesnės nei 24 cm ilgio – 1 vnt.</w:t>
            </w:r>
          </w:p>
          <w:p w14:paraId="4C3182C5"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Indas 250 ml, pagamintas iš spalvoto plastiko, sugraduotas – 1 vnt.</w:t>
            </w:r>
          </w:p>
          <w:p w14:paraId="2272A0AD"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 xml:space="preserve"> Indas 500 ml, pagamintas iš skaidraus plastiko, sugraduotas – 1 vnt.</w:t>
            </w:r>
          </w:p>
          <w:p w14:paraId="228ACFE9"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Indas 120 ml, pagamintas iš skaidraus plastiko, sugraduotas – 1 vnt.</w:t>
            </w:r>
          </w:p>
          <w:p w14:paraId="4256E6ED"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 xml:space="preserve">Indas 60 ml, ne aukštesnis nei 3 cm, pagamintas iš spalvoto plastiko, sugraduotas – 1 vnt. </w:t>
            </w:r>
          </w:p>
          <w:p w14:paraId="1AE5DE4D"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 xml:space="preserve">Indas 2500 ml su sparneliais, pagamintas iš spalvoto plastiko, skirtas vieloms-pravedėjoms – 1 vnt. </w:t>
            </w:r>
          </w:p>
          <w:p w14:paraId="7F8DFF65"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Lipni „Velcro“ arba lygiavertė juostelė 2,5 cm x 14 cm ±2 cm ilgio – 2 vnt.</w:t>
            </w:r>
          </w:p>
          <w:p w14:paraId="058BB437"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lastRenderedPageBreak/>
              <w:t>Angiografinis švirkštas 10 ml talpos, sugraduotas, pagamintas iš skaidrios polikarbonatinės arba lygiavertės medžiagos, su “Luer Lock” arba lygiaverčiu fiksuotu užsukimu, raudonos spalvos – 1 vnt.</w:t>
            </w:r>
          </w:p>
          <w:p w14:paraId="5B8D5275"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Angiografinis švirkštas 10 ml talpos, sugraduotas, pagamintas iš skaidrios polikarbonatinės arba lygiavertės medžiagos, su “Luer Lock” arba lygiaverčiu fiksuotu užsukimu, mėlynos spalvos – 1 vnt.</w:t>
            </w:r>
          </w:p>
          <w:p w14:paraId="57A14059"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Angiografinis švirkštas 20 ml talpos, sugraduotas, pagamintas iš skaidrios polikarbonatinės arba lygiavertės medžiagos, su “Luer Lock” arba lygiaverčiu fiksuotu užsukimu, geltonos spalvos – 1 vnt.</w:t>
            </w:r>
          </w:p>
          <w:p w14:paraId="602E7B1C"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Švirkštas 10 ml, L/S tipo, trijų dalių – 1 vnt.</w:t>
            </w:r>
          </w:p>
          <w:p w14:paraId="7235C6C6"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 xml:space="preserve">Angiografinė punkcinė adata 18G, 70 mm ilgio – 1 vnt. </w:t>
            </w:r>
          </w:p>
          <w:p w14:paraId="14177F76"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Adata 21G, 3,8 cm – 1 vnt.</w:t>
            </w:r>
          </w:p>
          <w:p w14:paraId="64818A23" w14:textId="77777777" w:rsidR="00A15D80" w:rsidRPr="006303D8" w:rsidRDefault="00A15D80" w:rsidP="00E32858">
            <w:pPr>
              <w:pStyle w:val="ListParagraph"/>
              <w:numPr>
                <w:ilvl w:val="0"/>
                <w:numId w:val="1"/>
              </w:numPr>
              <w:rPr>
                <w:rFonts w:ascii="Cambria" w:hAnsi="Cambria"/>
                <w:noProof/>
              </w:rPr>
            </w:pPr>
            <w:r w:rsidRPr="006303D8">
              <w:rPr>
                <w:rFonts w:ascii="Cambria" w:hAnsi="Cambria"/>
                <w:noProof/>
              </w:rPr>
              <w:t>J3 0,035" nikelio - chromo viela - pravedėjas, padengta PTFE arba lygiavertė, 150 cm ±10 cm ilgio. Viršūnės modifikacija: kampu – 1 vnt.</w:t>
            </w:r>
          </w:p>
        </w:tc>
        <w:tc>
          <w:tcPr>
            <w:tcW w:w="1916" w:type="dxa"/>
          </w:tcPr>
          <w:p w14:paraId="589D4A5D" w14:textId="1ECBB179" w:rsidR="00A15D80" w:rsidRPr="006303D8" w:rsidRDefault="00A15D80" w:rsidP="00E32858">
            <w:pPr>
              <w:jc w:val="center"/>
              <w:rPr>
                <w:rFonts w:ascii="Cambria" w:hAnsi="Cambria"/>
                <w:noProof/>
              </w:rPr>
            </w:pPr>
            <w:r w:rsidRPr="006303D8">
              <w:rPr>
                <w:rFonts w:ascii="Cambria" w:hAnsi="Cambria"/>
                <w:noProof/>
                <w:color w:val="222222"/>
                <w:shd w:val="clear" w:color="auto" w:fill="FFFFFF"/>
              </w:rPr>
              <w:lastRenderedPageBreak/>
              <w:t>4000vnt</w:t>
            </w:r>
            <w:r w:rsidR="00253B7B">
              <w:rPr>
                <w:rFonts w:ascii="Cambria" w:hAnsi="Cambria"/>
                <w:noProof/>
                <w:color w:val="222222"/>
                <w:shd w:val="clear" w:color="auto" w:fill="FFFFFF"/>
              </w:rPr>
              <w:t>.</w:t>
            </w:r>
          </w:p>
        </w:tc>
      </w:tr>
      <w:tr w:rsidR="00A15D80" w:rsidRPr="006303D8" w14:paraId="486B092F" w14:textId="77777777" w:rsidTr="006303D8">
        <w:trPr>
          <w:trHeight w:val="678"/>
        </w:trPr>
        <w:tc>
          <w:tcPr>
            <w:tcW w:w="1271" w:type="dxa"/>
          </w:tcPr>
          <w:p w14:paraId="577DA34B" w14:textId="77777777" w:rsidR="00A15D80" w:rsidRPr="006303D8" w:rsidRDefault="00A15D80" w:rsidP="00E32858">
            <w:pPr>
              <w:rPr>
                <w:rFonts w:ascii="Cambria" w:hAnsi="Cambria"/>
                <w:noProof/>
              </w:rPr>
            </w:pPr>
            <w:r w:rsidRPr="006303D8">
              <w:rPr>
                <w:rFonts w:ascii="Cambria" w:hAnsi="Cambria"/>
                <w:noProof/>
              </w:rPr>
              <w:lastRenderedPageBreak/>
              <w:t>2.</w:t>
            </w:r>
          </w:p>
        </w:tc>
        <w:tc>
          <w:tcPr>
            <w:tcW w:w="2835" w:type="dxa"/>
          </w:tcPr>
          <w:p w14:paraId="09EE6B29" w14:textId="77777777" w:rsidR="00A15D80" w:rsidRPr="001946F9" w:rsidRDefault="00A15D80" w:rsidP="00E32858">
            <w:pPr>
              <w:rPr>
                <w:rFonts w:ascii="Cambria" w:hAnsi="Cambria"/>
                <w:bCs/>
                <w:noProof/>
              </w:rPr>
            </w:pPr>
            <w:r w:rsidRPr="001946F9">
              <w:rPr>
                <w:rFonts w:ascii="Cambria" w:hAnsi="Cambria"/>
                <w:bCs/>
                <w:noProof/>
              </w:rPr>
              <w:t>Apklotu rinkinys su radialiniu apklotu</w:t>
            </w:r>
          </w:p>
        </w:tc>
        <w:tc>
          <w:tcPr>
            <w:tcW w:w="9214" w:type="dxa"/>
          </w:tcPr>
          <w:p w14:paraId="1A91C17D" w14:textId="687A07F1" w:rsidR="00A15D80" w:rsidRPr="006303D8" w:rsidRDefault="00A15D80" w:rsidP="00E32858">
            <w:pPr>
              <w:rPr>
                <w:rFonts w:ascii="Cambria" w:hAnsi="Cambria"/>
                <w:noProof/>
              </w:rPr>
            </w:pPr>
            <w:r w:rsidRPr="006303D8">
              <w:rPr>
                <w:rFonts w:ascii="Cambria" w:hAnsi="Cambria"/>
                <w:noProof/>
              </w:rPr>
              <w:t>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w:t>
            </w:r>
            <w:r w:rsidRPr="006303D8">
              <w:rPr>
                <w:rFonts w:ascii="Cambria" w:hAnsi="Cambria"/>
                <w:noProof/>
                <w:kern w:val="0"/>
                <w14:ligatures w14:val="none"/>
              </w:rPr>
              <w:t xml:space="preserve"> </w:t>
            </w:r>
            <w:r w:rsidRPr="006303D8">
              <w:rPr>
                <w:rFonts w:ascii="Cambria" w:hAnsi="Cambria"/>
                <w:noProof/>
              </w:rPr>
              <w:t xml:space="preserve">Sterili pakuotė turi atplėšimo kampų žymėjimus ir atidarant plyšta per pakuotės sujungimo vietas. Ant rinkinio turi būti lipdukas-rodyklė, nurodanti išpakavimo kryptį. Paciento apklotas turi piktogramas, kurios nurodo teisingą apkloto išlankstymo kryptį paciento atžvilgiu. Lipnios apkloto dalys yra padengtos nealergizuojančiais klijais ir apsaugotos popieriumi, dengtu silikonu. Apklotas gerai limpa prie odos ir nereikalauja papildomų judesių, fiksuojant prie paciento odos. Lipnios apkloto dalys turi išlikti prilipusios prie paciento odos visos operacijos metu, sulipusios tarpusavyje lengvai atsiskiria, nepažeidžiant apkloto. Sudėtyje neturi būti latekso. </w:t>
            </w:r>
            <w:r w:rsidR="005E541C" w:rsidRPr="006303D8">
              <w:rPr>
                <w:rFonts w:ascii="Cambria" w:hAnsi="Cambria"/>
                <w:noProof/>
              </w:rPr>
              <w:t>Pakuotė trijų lygių, atitinka Medicinos prietaisų reglamento (ES) 2017/745</w:t>
            </w:r>
            <w:r w:rsidR="005E541C">
              <w:rPr>
                <w:rFonts w:ascii="Cambria" w:hAnsi="Cambria"/>
                <w:noProof/>
              </w:rPr>
              <w:t>,</w:t>
            </w:r>
            <w:r w:rsidR="005E541C" w:rsidRPr="006303D8">
              <w:rPr>
                <w:rFonts w:ascii="Cambria" w:hAnsi="Cambria"/>
                <w:noProof/>
              </w:rPr>
              <w:t xml:space="preserve"> standarto EN-13795 arba lygiaverči</w:t>
            </w:r>
            <w:r w:rsidR="005E541C">
              <w:rPr>
                <w:rFonts w:ascii="Cambria" w:hAnsi="Cambria"/>
                <w:noProof/>
              </w:rPr>
              <w:t>ų</w:t>
            </w:r>
            <w:r w:rsidR="005E541C" w:rsidRPr="006303D8">
              <w:rPr>
                <w:rFonts w:ascii="Cambria" w:hAnsi="Cambria"/>
                <w:noProof/>
              </w:rPr>
              <w:t xml:space="preserve"> bei CFR 1610 1 klasės</w:t>
            </w:r>
            <w:r w:rsidR="005E541C">
              <w:rPr>
                <w:rFonts w:ascii="Cambria" w:hAnsi="Cambria"/>
                <w:noProof/>
              </w:rPr>
              <w:t xml:space="preserve"> </w:t>
            </w:r>
            <w:r w:rsidR="005E541C" w:rsidRPr="0079011A">
              <w:rPr>
                <w:rFonts w:ascii="Cambria" w:hAnsi="Cambria"/>
              </w:rPr>
              <w:t xml:space="preserve">arba EN 1103 </w:t>
            </w:r>
            <w:r w:rsidR="005E541C" w:rsidRPr="006303D8">
              <w:rPr>
                <w:rFonts w:ascii="Cambria" w:hAnsi="Cambria"/>
                <w:noProof/>
              </w:rPr>
              <w:t>reikalavimus</w:t>
            </w:r>
            <w:r w:rsidRPr="006303D8">
              <w:rPr>
                <w:rFonts w:ascii="Cambria" w:hAnsi="Cambria"/>
                <w:noProof/>
              </w:rPr>
              <w:t xml:space="preserve">. </w:t>
            </w:r>
          </w:p>
          <w:p w14:paraId="64B897B9" w14:textId="77777777" w:rsidR="00A15D80" w:rsidRPr="006303D8" w:rsidRDefault="00A15D80" w:rsidP="00E32858">
            <w:pPr>
              <w:rPr>
                <w:rFonts w:ascii="Cambria" w:hAnsi="Cambria"/>
                <w:noProof/>
              </w:rPr>
            </w:pPr>
            <w:r w:rsidRPr="006303D8">
              <w:rPr>
                <w:rFonts w:ascii="Cambria" w:hAnsi="Cambria"/>
                <w:noProof/>
              </w:rPr>
              <w:t>Rinkinio sudėtis:</w:t>
            </w:r>
          </w:p>
          <w:p w14:paraId="18A180B5"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Instrumentavimo staliuko apklotas 150 x 190cm ±10cm, sustiprintos zonos dydis ne mažesnis nei 70x190 cm - 1 vnt.</w:t>
            </w:r>
          </w:p>
          <w:p w14:paraId="06D353D5" w14:textId="19624294" w:rsidR="00A15D80" w:rsidRPr="006303D8" w:rsidRDefault="00A15D80" w:rsidP="00E32858">
            <w:pPr>
              <w:pStyle w:val="ListParagraph"/>
              <w:numPr>
                <w:ilvl w:val="0"/>
                <w:numId w:val="3"/>
              </w:numPr>
              <w:rPr>
                <w:rFonts w:ascii="Cambria" w:hAnsi="Cambria"/>
                <w:noProof/>
              </w:rPr>
            </w:pPr>
            <w:r w:rsidRPr="006303D8">
              <w:rPr>
                <w:rFonts w:ascii="Cambria" w:hAnsi="Cambria"/>
                <w:noProof/>
              </w:rPr>
              <w:t xml:space="preserve">Angiografinis radialinis apklotas 240x350 cm ±10cm. Apklotas turi 2 incizine plėvele dengtas angas 15 cm±1cm su 9 cm ±1cm diametro kiauryme femoralis </w:t>
            </w:r>
            <w:r w:rsidRPr="006303D8">
              <w:rPr>
                <w:rFonts w:ascii="Cambria" w:hAnsi="Cambria"/>
                <w:noProof/>
              </w:rPr>
              <w:lastRenderedPageBreak/>
              <w:t xml:space="preserve">srityse, bei 2 incizine plėvele dengtas angas 9x12 cm ±1 cm su 6x4 cm ±1cm dydžio kiauryme radialis srityse. Apklotas turi T formos padidinto skysčių sugėrimo zoną 245/95x115 cm ±5 cm. Abi apkloto pusės žemiau padidinto skysčių sugėrimo zonos yra su skaidria polietilenine arba lygiaverte dalimi. Pagamintas iš ne mažiau kaip 3 sluoksnių  medžiagos, kurios svoris ne mažesnis kaip 65 g/m²: viršutinis sluoksnis iš neaustinės polipropileno arba lygiavertės medžiagos, absorbcija ne mažiau 300 %, vidurinis – iš polietileno arba </w:t>
            </w:r>
            <w:r w:rsidRPr="0098743B">
              <w:rPr>
                <w:rFonts w:ascii="Cambria" w:hAnsi="Cambria"/>
                <w:noProof/>
              </w:rPr>
              <w:t>lygiavertės plėvelės, apatinis - apsauginis neaustinės medžiagos sluoksnis. Padidinto skysčių sugėrimo zona pagaminta iš viskozės, celiuliozės ir polietileno arba lygiavertės plėvelės</w:t>
            </w:r>
            <w:r w:rsidR="003F520E" w:rsidRPr="0098743B">
              <w:rPr>
                <w:rFonts w:ascii="Cambria" w:hAnsi="Cambria"/>
                <w:noProof/>
              </w:rPr>
              <w:t xml:space="preserve"> </w:t>
            </w:r>
            <w:r w:rsidR="003F520E" w:rsidRPr="0098743B">
              <w:rPr>
                <w:rFonts w:ascii="Cambria" w:hAnsi="Cambria"/>
              </w:rPr>
              <w:t>ar kitų lygiaverčių medžiagų kombinacijos</w:t>
            </w:r>
            <w:r w:rsidRPr="0098743B">
              <w:rPr>
                <w:rFonts w:ascii="Cambria" w:hAnsi="Cambria"/>
                <w:noProof/>
              </w:rPr>
              <w:t>, zonos svoris ne mažesnis kaip 100 g/m², absorbcija  ne mažiau 900 %. Atsparumas skysčių</w:t>
            </w:r>
            <w:r w:rsidRPr="006303D8">
              <w:rPr>
                <w:rFonts w:ascii="Cambria" w:hAnsi="Cambria"/>
                <w:noProof/>
              </w:rPr>
              <w:t xml:space="preserve"> įsiskverbimui ne mažiau negu 200 cm H₂O, kietųjų dalelių sklaida ne daugiau kaip 3 Log₁₀ (pūkų sk.) - 1 vnt.</w:t>
            </w:r>
          </w:p>
          <w:p w14:paraId="7443CF11"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Padidintos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Nugarinė chalato dalis turi pilnai dengti nugarą. Prie kaklo susisega lipnia „velcro“ tipo arba lygiaverte juostele ne mažiau 15 cm ilgio, rankovės su elastiniais rankogaliais gerai priglundančiais prie riešo ne trumpesniais nei 6 cm ilgio. Pagamintas iš  neaustinės polipropileno arba lygiavertės medžiagos, kurios svoris ne mažesnis kaip 35 g/m², rankogaliai iš poliesterio arba lygiavertės. Kietųjų dalelių sklaida ne daugiau kaip 3.2 Log₁₀ (pūkų sk.). Atsparumas skysčių įsiskverbimui ne mažiau 110 cm H₂O – 1 vnt.</w:t>
            </w:r>
          </w:p>
          <w:p w14:paraId="686BC452"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 xml:space="preserve">Padidintos apsaugos chirurginis chalatas XLL dydžio, ilgis 150 cm ± 5 cm, krūtinės plotis 75 cm ±3 cm, rankovės ilgis iki rankogalio 65 cm ±3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Nugarinė chalato dalis turi pilnai dengti nugarą. Prie kaklo susisega lipnia „velcro“ tipo arba lygiaverte juostele ne mažiau 15 cm ilgio, rankovės su </w:t>
            </w:r>
            <w:r w:rsidRPr="006303D8">
              <w:rPr>
                <w:rFonts w:ascii="Cambria" w:hAnsi="Cambria"/>
                <w:noProof/>
              </w:rPr>
              <w:lastRenderedPageBreak/>
              <w:t>elastiniais rankogaliais gerai priglundančiais prie riešo ne trumpesniais nei 6 cm ilgio. Pagamintas iš  neaustinės polipropileno arba lygiavertės medžiagos, kurios svoris ne mažesnis kaip 35 g/m², rankogaliai iš poliesterio arba lygiavertės. Kietųjų dalelių sklaida ne daugiau kaip 3.2 Log₁₀ (pūkų sk.). Atsparumas skysčių įsiskverbimui ne mažiau 110 cm H₂O – 1 vnt.</w:t>
            </w:r>
          </w:p>
          <w:p w14:paraId="09577574"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Apklotas 45x60 cm ±5 cm padidinto sugeriamumo, pagamintas iš neaustinės polipropileno medžiagos ir sugeriančio polimero arba lygiavertės – 1 vnt.</w:t>
            </w:r>
          </w:p>
          <w:p w14:paraId="7B4199AF"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Apklotas 75x90 cm ±5 cm, lipniu kraštu ilgojoje kraštinėje, pagamintas iš dviejų sluoksnių medžiagos, kurios svoris ne mažesnis nei 55 g/m2: viršutinis – iš neaustinės medžiagos, gerai sugeria skysčius, absorbcija ne mažiau nei 250%, apatinis - visiškai nepralaidus, pagamintas iš polietileno arba lygiavertės plėvelės. Atsparumas skysčių įsiskverbimui ne mažiau negu 170 cm H₂O, kietųjų dalelių sklaida ne daugiau kaip 1,8 Log₁₀ (pūkų sk.) – 1 vnt.</w:t>
            </w:r>
          </w:p>
          <w:p w14:paraId="1EB1D7C5"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Apklotas 150x200cm  ±10cm. Apklotas pagamintas iš ne mažiau kaip 3 sluoksnių  medžiagos, kurios svoris ne mažesnis kaip 65 g/m²: viršutinis sluoksnis iš neaustinės polipropileno arba lygiavertės medžiagos, absorbcija ne mažiau 300 %, vidurinis - iš polietileno arba lygiavertės plėvelės, apatinis - apsauginis neaustinės medžiagos sluoksnis. Atsparumas skysčių įsiskverbimui ne mažiau negu 200 cm H₂O, kietųjų dalelių sklaida ne daugiau kaip 2,0 Log₁₀ (pūkų sk.) – 1 vnt.</w:t>
            </w:r>
          </w:p>
          <w:p w14:paraId="27AF6A86"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Dangalas rentgeno aparatui, skersmuo 80 cm ±5 cm. Pagamintas iš skaidraus plastiko, maišo formos, krašte apsiūta gumelė fiksuoja maišą prie rentgeno aparato (tampri, nesuplyšta dedant ant rentgeno gaubto) – 1 vnt.</w:t>
            </w:r>
          </w:p>
          <w:p w14:paraId="0F9654E0"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Aparatūros apvalkalas 80x100 ±5 cm (stačiakampio formos). Pagamintas iš skaidraus plastiko, krašte apsiūta gumelė fiksuoja maišą prie aparatūros (tampri, nesuplyšta dedant ant aparatūros) – 2 vnt.</w:t>
            </w:r>
          </w:p>
          <w:p w14:paraId="1542BFB6"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Operacinė lipni juosta 9x50 cm ±2 cm – 1 vnt.</w:t>
            </w:r>
          </w:p>
          <w:p w14:paraId="3CC174A5"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Neaustinės medžiagos skarelė 10x20 cm ±1 cm, 8 sluoksnių – 10 vnt.</w:t>
            </w:r>
          </w:p>
          <w:p w14:paraId="64A4BB60"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Neaustinės medžiagos skarelė 10x10 cm ±1 cm, 8 sluoksnių – 10 vnt.</w:t>
            </w:r>
          </w:p>
          <w:p w14:paraId="1EB53F1F"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Neaustinės medžiagos apvalus tamponas,  4 cm diametro – 10 vnt.</w:t>
            </w:r>
          </w:p>
          <w:p w14:paraId="2A435BA9"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 xml:space="preserve">Skalpelio ašmenys su koteliu Nr. 11 – 1 vnt.  </w:t>
            </w:r>
          </w:p>
          <w:p w14:paraId="75201C3C"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Plastikinės žnyplės ne trumpesnės nei 24 cm ilgio – 1 vnt.</w:t>
            </w:r>
          </w:p>
          <w:p w14:paraId="6BE832B0"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Indas 250 ml, pagamintas iš spalvoto plastiko, sugraduotas – 1 vnt.</w:t>
            </w:r>
          </w:p>
          <w:p w14:paraId="45ED84BF"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 xml:space="preserve"> Indas 500 ml, pagamintas iš skaidraus plastiko, sugraduotas – 1 vnt.</w:t>
            </w:r>
          </w:p>
          <w:p w14:paraId="440A6223"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lastRenderedPageBreak/>
              <w:t>Indas 120 ml, pagamintas iš skaidraus plastiko, sugraduotas – 1 vnt.</w:t>
            </w:r>
          </w:p>
          <w:p w14:paraId="5D63AEE2"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 xml:space="preserve">Indas 60 ml, ne aukštesnis nei 3 cm, pagamintas iš spalvoto plastiko, sugraduotas – 1 vnt. </w:t>
            </w:r>
          </w:p>
          <w:p w14:paraId="5438E998"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 xml:space="preserve">Indas 2500 ml su sparneliais, pagamintas iš spalvoto plastiko, skirtas vieloms-pravedėjoms – 1 vnt. </w:t>
            </w:r>
          </w:p>
          <w:p w14:paraId="26664FBA"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Lipni „Velcro“ arba lygiavertė juostelė 2,5 cm x 14 cm ±2 cm ilgio – 2 vnt.</w:t>
            </w:r>
          </w:p>
          <w:p w14:paraId="3E0D4E70"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Angiografinis švirkštas 10 ml talpos, sugraduotas, pagamintas iš skaidrios polikarbonatinės arba lygiavertės medžiagos, su “Luer Lock” arba lygiaverčiu fiksuotu užsukimu, raudonos spalvos – 1 vnt.</w:t>
            </w:r>
          </w:p>
          <w:p w14:paraId="1F86FD8D"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Angiografinis švirkštas 10 ml talpos, sugraduotas, pagamintas iš skaidrios polikarbonatinės arba lygiavertės medžiagos, su “Luer Lock” arba lygiaverčiu fiksuotu užsukimu, mėlynos spalvos – 1 vnt.</w:t>
            </w:r>
          </w:p>
          <w:p w14:paraId="18B9BC0D"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Angiografinis švirkštas 20 ml talpos, sugraduotas, pagamintas iš skaidrios polikarbonatinės arba lygiavertės medžiagos, su “Luer Lock” arba lygiaverčiu fiksuotu užsukimu, geltonos spalvos – 1 vnt.</w:t>
            </w:r>
          </w:p>
          <w:p w14:paraId="2870108C"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Švirkštas 10 ml, L/S tipo, trijų dalių – 1 vnt.</w:t>
            </w:r>
          </w:p>
          <w:p w14:paraId="6E378BD2"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 xml:space="preserve">Angiografinė punkcinė adata 18G, 70 mm ilgio – 1 vnt. </w:t>
            </w:r>
          </w:p>
          <w:p w14:paraId="63FBE3A2"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Adata 21G, 3,8 cm – 1 vnt.</w:t>
            </w:r>
          </w:p>
          <w:p w14:paraId="5158B0DE"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J3 0,035" nikelio - chromo viela - pravedėjas, padengta PTFE arba lygiavertė, 150 cm ±10 cm ilgio. Viršūnės modifikacija: kampu – 1 vnt.</w:t>
            </w:r>
          </w:p>
          <w:p w14:paraId="52860785" w14:textId="77777777" w:rsidR="00A15D80" w:rsidRPr="006303D8" w:rsidRDefault="00A15D80" w:rsidP="00E32858">
            <w:pPr>
              <w:pStyle w:val="ListParagraph"/>
              <w:numPr>
                <w:ilvl w:val="0"/>
                <w:numId w:val="3"/>
              </w:numPr>
              <w:rPr>
                <w:rFonts w:ascii="Cambria" w:hAnsi="Cambria"/>
                <w:noProof/>
              </w:rPr>
            </w:pPr>
            <w:r w:rsidRPr="006303D8">
              <w:rPr>
                <w:rFonts w:ascii="Cambria" w:hAnsi="Cambria"/>
                <w:noProof/>
              </w:rPr>
              <w:t>Femoralinis introdiuseris dilatatoriumi, 6 Fr, 11 cm – 1 vnt.</w:t>
            </w:r>
          </w:p>
        </w:tc>
        <w:tc>
          <w:tcPr>
            <w:tcW w:w="1916" w:type="dxa"/>
          </w:tcPr>
          <w:p w14:paraId="4A76BE30" w14:textId="07642B47" w:rsidR="00A15D80" w:rsidRPr="006303D8" w:rsidRDefault="00A15D80" w:rsidP="006303D8">
            <w:pPr>
              <w:jc w:val="center"/>
              <w:rPr>
                <w:rFonts w:ascii="Cambria" w:hAnsi="Cambria"/>
                <w:noProof/>
              </w:rPr>
            </w:pPr>
            <w:r w:rsidRPr="006303D8">
              <w:rPr>
                <w:rFonts w:ascii="Cambria" w:hAnsi="Cambria"/>
                <w:noProof/>
              </w:rPr>
              <w:lastRenderedPageBreak/>
              <w:t>1200vnt</w:t>
            </w:r>
            <w:r w:rsidR="00253B7B">
              <w:rPr>
                <w:rFonts w:ascii="Cambria" w:hAnsi="Cambria"/>
                <w:noProof/>
              </w:rPr>
              <w:t>.</w:t>
            </w:r>
          </w:p>
        </w:tc>
      </w:tr>
      <w:tr w:rsidR="00A15D80" w:rsidRPr="006303D8" w14:paraId="3FA055C9" w14:textId="77777777" w:rsidTr="006303D8">
        <w:trPr>
          <w:trHeight w:val="678"/>
        </w:trPr>
        <w:tc>
          <w:tcPr>
            <w:tcW w:w="1271" w:type="dxa"/>
          </w:tcPr>
          <w:p w14:paraId="4D4C306E" w14:textId="77777777" w:rsidR="00A15D80" w:rsidRPr="006303D8" w:rsidRDefault="00A15D80" w:rsidP="00E32858">
            <w:pPr>
              <w:rPr>
                <w:rFonts w:ascii="Cambria" w:hAnsi="Cambria"/>
                <w:noProof/>
              </w:rPr>
            </w:pPr>
            <w:r w:rsidRPr="006303D8">
              <w:rPr>
                <w:rFonts w:ascii="Cambria" w:hAnsi="Cambria"/>
                <w:noProof/>
              </w:rPr>
              <w:lastRenderedPageBreak/>
              <w:t>3.</w:t>
            </w:r>
          </w:p>
        </w:tc>
        <w:tc>
          <w:tcPr>
            <w:tcW w:w="2835" w:type="dxa"/>
          </w:tcPr>
          <w:p w14:paraId="7EEADC6D" w14:textId="77777777" w:rsidR="00A15D80" w:rsidRPr="002F3041" w:rsidRDefault="00A15D80" w:rsidP="00E32858">
            <w:pPr>
              <w:rPr>
                <w:rFonts w:ascii="Cambria" w:hAnsi="Cambria"/>
                <w:bCs/>
                <w:noProof/>
              </w:rPr>
            </w:pPr>
            <w:r w:rsidRPr="002F3041">
              <w:rPr>
                <w:rFonts w:ascii="Cambria" w:hAnsi="Cambria"/>
                <w:bCs/>
                <w:noProof/>
              </w:rPr>
              <w:t>Apklotų rinkinys sudėtingoms intervencijoms</w:t>
            </w:r>
          </w:p>
        </w:tc>
        <w:tc>
          <w:tcPr>
            <w:tcW w:w="9214" w:type="dxa"/>
          </w:tcPr>
          <w:p w14:paraId="13173417" w14:textId="1ABD6EA8" w:rsidR="00A15D80" w:rsidRPr="006303D8" w:rsidRDefault="00A15D80" w:rsidP="00E32858">
            <w:pPr>
              <w:rPr>
                <w:rFonts w:ascii="Cambria" w:hAnsi="Cambria"/>
                <w:noProof/>
              </w:rPr>
            </w:pPr>
            <w:r w:rsidRPr="006303D8">
              <w:rPr>
                <w:rFonts w:ascii="Cambria" w:hAnsi="Cambria"/>
                <w:noProof/>
              </w:rPr>
              <w:t>Rinkinys supakuotas viename steriliame gamykliniame plastiko įpakavime. Įpakavimo viduje turi būti įdėta rinkinio etiketė, kurios turinys gerai matomas neatidarius pirminės pakuotės. Šioje etiketėje turi būti: rinkinio sudėtis lietuvių kalba, sterilumo kontrolės sistema (ne mažiau 2 lipdukų su pakuotės sterilumo ir gamybos duomenimis, lipdukai turi atsiklijuoti su galimybe juos įklijuoti į ligoninės sterilumo kontrolės dokumentus).</w:t>
            </w:r>
            <w:r w:rsidRPr="006303D8">
              <w:rPr>
                <w:rFonts w:ascii="Cambria" w:hAnsi="Cambria"/>
                <w:noProof/>
                <w:kern w:val="0"/>
                <w14:ligatures w14:val="none"/>
              </w:rPr>
              <w:t xml:space="preserve"> </w:t>
            </w:r>
            <w:r w:rsidRPr="006303D8">
              <w:rPr>
                <w:rFonts w:ascii="Cambria" w:hAnsi="Cambria"/>
                <w:noProof/>
              </w:rPr>
              <w:t xml:space="preserve">Sterili pakuotė turi atplėšimo kampų žymėjimus ir atidarant plyšta per pakuotės sujungimo vietas. Ant rinkinio turi būti lipdukas-rodyklė, nurodanti išpakavimo kryptį. Paciento apklotas turi piktogramas, kurios nurodo teisingą apkloto išlankstymo kryptį paciento atžvilgiu. Lipnios apkloto dalys yra padengtos nealergizuojančiais klijais ir apsaugotos popieriumi, dengtu silikonu. Apklotas gerai limpa prie odos ir nereikalauja papildomų judesių, fiksuojant prie paciento odos. Lipnios apkloto dalys turi išlikti prilipusios prie paciento odos visos operacijos metu, sulipusios tarpusavyje lengvai atsiskiria, nepažeidžiant apkloto. Sudėtyje neturi būti </w:t>
            </w:r>
            <w:r w:rsidRPr="006303D8">
              <w:rPr>
                <w:rFonts w:ascii="Cambria" w:hAnsi="Cambria"/>
                <w:noProof/>
              </w:rPr>
              <w:lastRenderedPageBreak/>
              <w:t xml:space="preserve">latekso. </w:t>
            </w:r>
            <w:r w:rsidR="005E541C" w:rsidRPr="006303D8">
              <w:rPr>
                <w:rFonts w:ascii="Cambria" w:hAnsi="Cambria"/>
                <w:noProof/>
              </w:rPr>
              <w:t>Pakuotė trijų lygių, atitinka Medicinos prietaisų reglamento (ES) 2017/745</w:t>
            </w:r>
            <w:r w:rsidR="005E541C">
              <w:rPr>
                <w:rFonts w:ascii="Cambria" w:hAnsi="Cambria"/>
                <w:noProof/>
              </w:rPr>
              <w:t>,</w:t>
            </w:r>
            <w:r w:rsidR="005E541C" w:rsidRPr="006303D8">
              <w:rPr>
                <w:rFonts w:ascii="Cambria" w:hAnsi="Cambria"/>
                <w:noProof/>
              </w:rPr>
              <w:t xml:space="preserve"> standarto EN-13795 arba lygiaverči</w:t>
            </w:r>
            <w:r w:rsidR="005E541C">
              <w:rPr>
                <w:rFonts w:ascii="Cambria" w:hAnsi="Cambria"/>
                <w:noProof/>
              </w:rPr>
              <w:t>ų</w:t>
            </w:r>
            <w:r w:rsidR="005E541C" w:rsidRPr="006303D8">
              <w:rPr>
                <w:rFonts w:ascii="Cambria" w:hAnsi="Cambria"/>
                <w:noProof/>
              </w:rPr>
              <w:t xml:space="preserve"> bei CFR 1610 1 klasės</w:t>
            </w:r>
            <w:r w:rsidR="005E541C">
              <w:rPr>
                <w:rFonts w:ascii="Cambria" w:hAnsi="Cambria"/>
                <w:noProof/>
              </w:rPr>
              <w:t xml:space="preserve"> </w:t>
            </w:r>
            <w:r w:rsidR="005E541C" w:rsidRPr="0079011A">
              <w:rPr>
                <w:rFonts w:ascii="Cambria" w:hAnsi="Cambria"/>
              </w:rPr>
              <w:t xml:space="preserve">arba EN 1103 </w:t>
            </w:r>
            <w:r w:rsidR="005E541C" w:rsidRPr="006303D8">
              <w:rPr>
                <w:rFonts w:ascii="Cambria" w:hAnsi="Cambria"/>
                <w:noProof/>
              </w:rPr>
              <w:t>reikalavimus</w:t>
            </w:r>
            <w:r w:rsidRPr="006303D8">
              <w:rPr>
                <w:rFonts w:ascii="Cambria" w:hAnsi="Cambria"/>
                <w:noProof/>
              </w:rPr>
              <w:t xml:space="preserve">. </w:t>
            </w:r>
          </w:p>
          <w:p w14:paraId="7C361ECF" w14:textId="77777777" w:rsidR="00A15D80" w:rsidRPr="006303D8" w:rsidRDefault="00A15D80" w:rsidP="00E32858">
            <w:pPr>
              <w:rPr>
                <w:rFonts w:ascii="Cambria" w:hAnsi="Cambria"/>
                <w:noProof/>
              </w:rPr>
            </w:pPr>
            <w:r w:rsidRPr="006303D8">
              <w:rPr>
                <w:rFonts w:ascii="Cambria" w:hAnsi="Cambria"/>
                <w:noProof/>
              </w:rPr>
              <w:t>Rinkinio sudėtis:</w:t>
            </w:r>
          </w:p>
          <w:p w14:paraId="4348DDD7"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Instrumentavimo staliuko apklotas 150 x 190cm ±10cm, sustiprintos zonos dydis ne mažesnis nei 70x190 cm - 1 vnt.</w:t>
            </w:r>
          </w:p>
          <w:p w14:paraId="5D7357A5" w14:textId="5DA56D10" w:rsidR="00A15D80" w:rsidRPr="006303D8" w:rsidRDefault="00A15D80" w:rsidP="00E32858">
            <w:pPr>
              <w:pStyle w:val="ListParagraph"/>
              <w:numPr>
                <w:ilvl w:val="0"/>
                <w:numId w:val="4"/>
              </w:numPr>
              <w:rPr>
                <w:rFonts w:ascii="Cambria" w:hAnsi="Cambria"/>
                <w:noProof/>
              </w:rPr>
            </w:pPr>
            <w:r w:rsidRPr="006303D8">
              <w:rPr>
                <w:rFonts w:ascii="Cambria" w:hAnsi="Cambria"/>
                <w:noProof/>
              </w:rPr>
              <w:t xml:space="preserve">Angiografinis radialinis apklotas 240x350 cm ±10cm. Apklotas turi 2 incizine plėvele dengtas angas 15 cm±1cm su 9 cm ±1cm diametro kiauryme femoralis srityse, bei 2 incizine plėvele dengtas angas 9x12 cm ±1 cm su 6x4 cm ±1cm dydžio kiauryme radialis srityse. Apklotas turi T formos padidinto skysčių sugėrimo zoną 245/95x115 cm ±5 cm. Abi apkloto pusės žemiau padidinto skysčių sugėrimo zonos yra su skaidria polietilenine arba lygiaverte dalimi. Pagamintas iš ne mažiau kaip 3 sluoksnių  medžiagos, kurios svoris ne mažesnis kaip 65 g/m²: viršutinis sluoksnis iš neaustinės polipropileno arba lygiavertės medžiagos, absorbcija ne mažiau 300 %, vidurinis – iš polietileno arba lygiavertės plėvelės, apatinis - apsauginis neaustinės medžiagos sluoksnis. </w:t>
            </w:r>
            <w:r w:rsidRPr="0098743B">
              <w:rPr>
                <w:rFonts w:ascii="Cambria" w:hAnsi="Cambria"/>
                <w:noProof/>
              </w:rPr>
              <w:t>Padidinto skysčių sugėrimo zona pagaminta iš viskozės, celiuliozės ir polietileno arba lygiavertės plėvelės</w:t>
            </w:r>
            <w:r w:rsidR="003F520E" w:rsidRPr="0098743B">
              <w:rPr>
                <w:rFonts w:ascii="Cambria" w:hAnsi="Cambria"/>
                <w:noProof/>
              </w:rPr>
              <w:t xml:space="preserve"> </w:t>
            </w:r>
            <w:r w:rsidR="003F520E" w:rsidRPr="0098743B">
              <w:rPr>
                <w:rFonts w:ascii="Cambria" w:hAnsi="Cambria"/>
              </w:rPr>
              <w:t>ar kitų lygiaverčių medžiagų kombinacijos</w:t>
            </w:r>
            <w:r w:rsidRPr="0098743B">
              <w:rPr>
                <w:rFonts w:ascii="Cambria" w:hAnsi="Cambria"/>
                <w:noProof/>
              </w:rPr>
              <w:t>, zonos svoris ne mažesnis kaip 100 g/m², absorbcija  ne mažiau 900 %. Atsparumas skysčių įsiskverbimui ne mažiau negu 200 cm H₂O, kietųjų dalelių sklaida ne daugiau</w:t>
            </w:r>
            <w:r w:rsidRPr="006303D8">
              <w:rPr>
                <w:rFonts w:ascii="Cambria" w:hAnsi="Cambria"/>
                <w:noProof/>
              </w:rPr>
              <w:t xml:space="preserve"> kaip 3 Log₁₀ (pūkų sk.) - 1 vnt.</w:t>
            </w:r>
          </w:p>
          <w:p w14:paraId="2CF64D47"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Padidintos apsaugos chirurginis chalatas, XL dydžio, ilgis 140 cm ± 5 cm, krūtinės plotis 75 cm ±3 cm, rankovės ilgis iki rankogalio 60 cm ±3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Nugarinė chalato dalis turi pilnai dengti nugarą. Prie kaklo susisega lipnia „velcro“ tipo arba lygiaverte juostele ne mažiau 15 cm ilgio, rankovės su elastiniais rankogaliais gerai priglundančiais prie riešo ne trumpesniais nei 6 cm ilgio. Pagamintas iš  neaustinės polipropileno arba lygiavertės medžiagos, kurios svoris ne mažesnis kaip 35 g/m², rankogaliai iš poliesterio. Kietųjų dalelių sklaida ne daugiau kaip 3.2 Log₁₀ (pūkų sk.). Atsparumas skysčių įsiskverbimui ne mažiau 110 cm H₂O – 1 vnt.</w:t>
            </w:r>
          </w:p>
          <w:p w14:paraId="7FFF6BB0"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lastRenderedPageBreak/>
              <w:t>Padidintos apsaugos chirurginis chalatas XLL dydžio, ilgis 150 cm ± 5 cm, krūtinės plotis 75 cm ±3 cm, rankovės ilgis iki rankogalio 65 cm ±3 cm. Neišlankstytas chalatas matomoj vietoje turi du antspaudus nurodančius dydį ir ilgį. Chalatas turi du vidinius diržus ir du išorinius diržus (kairės ir dešinės pusės) tarpusavyje fiksuotus diržo kortele. Dešinės pusės diržas taip pritvirtintas, kad būtų galima užsirišti pačiam, nepažeidžiant sterilumo reikalavimų. Nugarinė chalato dalis turi pilnai dengti nugarą. Prie kaklo susisega lipnia „velcro“ tipo arba lygiaverte juostele ne mažiau 15 cm ilgio, rankovės su elastiniais rankogaliais gerai priglundančiais prie riešo ne trumpesniais nei 6 cm ilgio. Pagamintas iš  neaustinės polipropileno arba lygiavertės medžiagos, kurios svoris ne mažesnis kaip 35 g/m², rankogaliai iš poliesterio arba lygiavertės. Kietųjų dalelių sklaida ne daugiau kaip 3.2 Log₁₀ (pūkų sk.). Atsparumas skysčių įsiskverbimui ne mažiau 110 cm H₂O – 1 vnt.</w:t>
            </w:r>
          </w:p>
          <w:p w14:paraId="04D34969"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Apklotas 75x90 cm ±5 cm, lipniu kraštu ilgojoje kraštinėje, pagamintas iš dviejų sluoksnių medžiagos, kurios svoris ne mažesnis nei 55 g/m2: viršutinis – iš neaustinės medžiagos, gerai sugeria skysčius, absorbcija ne mažiau nei 250%, apatinis - visiškai nepralaidus, pagamintas iš polietileno arba lygiavertės plėvelės. Atsparumas skysčių įsiskverbimui ne mažiau negu 170 cm H₂O, kietųjų dalelių sklaida ne daugiau kaip 1,8 Log₁₀ (pūkų sk.) – 1 vnt.</w:t>
            </w:r>
          </w:p>
          <w:p w14:paraId="38B3E808"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Apklotas 150x200cm  ±10cm. Apklotas pagamintas iš ne mažiau kaip 3 sluoksnių  medžiagos, kurios svoris ne mažesnis kaip 65 g/m²: viršutinis sluoksnis iš neaustinės polipropileno arba lygiavertės medžiagos, absorbcija ne mažiau 300 %, vidurinis - iš polietileno arba lygiaverte plėvelės, apatinis - apsauginis neaustinės medžiagos sluoksnis. Atsparumas skysčių įsiskverbimui ne mažiau negu 200 cm H₂O, kietųjų dalelių sklaida ne daugiau kaip 2,0 Log₁₀ (pūkų sk.) – 1 vnt.</w:t>
            </w:r>
          </w:p>
          <w:p w14:paraId="68D95F28"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Dangalas rentgeno aparatui, skersmuo 80 cm ±5 cm. Pagamintas iš skaidraus plastiko, maišo formos, krašte apsiūta gumelė fiksuoja maišą prie rentgeno aparato (tampri, nesuplyšta dedant ant rentgeno gaubto) – 1 vnt.</w:t>
            </w:r>
          </w:p>
          <w:p w14:paraId="76248314"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Aparatūros apvalkalas 80x100 ±5 cm (stačiakampio formos). Pagamintas iš skaidraus plastiko, krašte apsiūta gumelė fiksuoja maišą prie aparatūros (tampri, nesuplyšta dedant ant aparatūros) – 2 vnt.</w:t>
            </w:r>
          </w:p>
          <w:p w14:paraId="71C598A3"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Operacinė lipni juosta 9x50 cm ±2 cm – 1 vnt.</w:t>
            </w:r>
          </w:p>
          <w:p w14:paraId="447DA784"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Neaustinės medžiagos skarelė 10x20 cm ±1 cm, 8 sluoksnių – 10 vnt.</w:t>
            </w:r>
          </w:p>
          <w:p w14:paraId="23904800"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lastRenderedPageBreak/>
              <w:t>Neaustinės medžiagos skarelė 10x10 cm ±1 cm, 8 sluoksnių – 10 vnt.</w:t>
            </w:r>
          </w:p>
          <w:p w14:paraId="7126E1B1"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Neaustinės medžiagos apvalus tamponas,  4 cm diametro – 10 vnt.</w:t>
            </w:r>
          </w:p>
          <w:p w14:paraId="7BAD3E41"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 xml:space="preserve">Skalpelio ašmenys su koteliu Nr. 11 – 1 vnt.  </w:t>
            </w:r>
          </w:p>
          <w:p w14:paraId="403A46AA"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Plastikinės žnyplės ne trumpesnės nei 24 cm ilgio – 1 vnt.</w:t>
            </w:r>
          </w:p>
          <w:p w14:paraId="16B5B5C3"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Indas 250 ml, pagamintas iš spalvoto plastiko, sugraduotas – 1 vnt.</w:t>
            </w:r>
          </w:p>
          <w:p w14:paraId="540AB0B0"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 xml:space="preserve"> Indas 500 ml, pagamintas iš skaidraus plastiko, sugraduotas – 1 vnt.</w:t>
            </w:r>
          </w:p>
          <w:p w14:paraId="39292847"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Indas 120 ml, pagamintas iš skaidraus plastiko, sugraduotas – 1 vnt.</w:t>
            </w:r>
          </w:p>
          <w:p w14:paraId="7AFB0B8C"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 xml:space="preserve">Indas 60 ml, ne aukštesnis nei 3 cm, pagamintas iš spalvoto plastiko, sugraduotas – 1 vnt. </w:t>
            </w:r>
          </w:p>
          <w:p w14:paraId="0BF6FF4F"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Indas 2500 ml su sparneliais, pagamintas iš spalvoto plastiko, skirtas vieloms-pravedėjoms – 1 vnt.</w:t>
            </w:r>
          </w:p>
          <w:p w14:paraId="1DAD4082"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 xml:space="preserve">Lipni „Velcro“ arba lygiavertė juostelė 2,5 cm x 14 cm ±2 cm ilgio – 2 vnt. </w:t>
            </w:r>
          </w:p>
          <w:p w14:paraId="1A9087A8"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Angiografinis švirkštas 10 ml talpos, sugraduotas, pagamintas iš skaidrios polikarbonatinės arba lygiavertės medžiagos, su “Luer Lock” arba lygiaverčiu fiksuotu užsukimu, raudonos spalvos – 1 vnt.</w:t>
            </w:r>
          </w:p>
          <w:p w14:paraId="35B0F5FF"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Angiografinis švirkštas 20 ml talpos, sugraduotas, pagamintas iš skaidrios polikarbonatinės arba lygiavertės medžiagos, su “Luer Lock” arba lygiaverčiu fiksuotu užsukimu, geltonos spalvos – 1 vnt.</w:t>
            </w:r>
          </w:p>
          <w:p w14:paraId="60DA19CB"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Švirkštas 10 ml, L/S tipo, trijų dalių – 1 vnt.</w:t>
            </w:r>
          </w:p>
          <w:p w14:paraId="2A1C58A3"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 xml:space="preserve">Angiografinė punkcinė adata 18G, 70 mm ilgio – 1 vnt. </w:t>
            </w:r>
          </w:p>
          <w:p w14:paraId="1C814187"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Adata 21G, 3,8 cm – 1 vnt.</w:t>
            </w:r>
          </w:p>
          <w:p w14:paraId="25BBA97E"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Hidrofilinė viela pravedėja 0.035, 220 cm ± 10 cm ilgio. Vielos šerdis pagaminta iš nitinolio (nikelis+titanas) arba lygiaverčio, padengta išorine hidrofiline danga. Viršūnės modifikacija: kampu – 1 vnt.</w:t>
            </w:r>
          </w:p>
          <w:p w14:paraId="2B620B42"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Uždara sistema fiziologinio tirpalo, kontrasto valdymui ir atliekų surinkimui  - 1 vnt.</w:t>
            </w:r>
          </w:p>
          <w:p w14:paraId="6B56BD90" w14:textId="77777777" w:rsidR="00A15D80" w:rsidRPr="006303D8" w:rsidRDefault="00A15D80" w:rsidP="00E32858">
            <w:pPr>
              <w:pStyle w:val="ListParagraph"/>
              <w:numPr>
                <w:ilvl w:val="0"/>
                <w:numId w:val="4"/>
              </w:numPr>
              <w:rPr>
                <w:rFonts w:ascii="Cambria" w:hAnsi="Cambria"/>
                <w:noProof/>
              </w:rPr>
            </w:pPr>
            <w:r w:rsidRPr="006303D8">
              <w:rPr>
                <w:rFonts w:ascii="Cambria" w:hAnsi="Cambria"/>
                <w:noProof/>
              </w:rPr>
              <w:t>Kontrasto valdymo smaigalys su oro išleidimo anga. Smaigalys vamzdelio (4 cm ±1cm ilgio) pagalba sujungtas su vienos krypties kraneliu – 1 vnt.</w:t>
            </w:r>
          </w:p>
        </w:tc>
        <w:tc>
          <w:tcPr>
            <w:tcW w:w="1916" w:type="dxa"/>
          </w:tcPr>
          <w:p w14:paraId="6A043CE0" w14:textId="2F54BDD0" w:rsidR="00A15D80" w:rsidRPr="006303D8" w:rsidRDefault="00A15D80" w:rsidP="006303D8">
            <w:pPr>
              <w:jc w:val="center"/>
              <w:rPr>
                <w:rFonts w:ascii="Cambria" w:hAnsi="Cambria"/>
                <w:noProof/>
              </w:rPr>
            </w:pPr>
            <w:r w:rsidRPr="006303D8">
              <w:rPr>
                <w:rFonts w:ascii="Cambria" w:hAnsi="Cambria"/>
                <w:noProof/>
              </w:rPr>
              <w:lastRenderedPageBreak/>
              <w:t>1200vnt.</w:t>
            </w:r>
          </w:p>
        </w:tc>
      </w:tr>
    </w:tbl>
    <w:p w14:paraId="0507D5E4" w14:textId="77777777" w:rsidR="00A15D80" w:rsidRPr="006303D8" w:rsidRDefault="00A15D80" w:rsidP="00A15D80">
      <w:pPr>
        <w:rPr>
          <w:rFonts w:ascii="Cambria" w:hAnsi="Cambria"/>
          <w:noProof/>
        </w:rPr>
      </w:pPr>
    </w:p>
    <w:p w14:paraId="18A54573" w14:textId="77777777" w:rsidR="00A15D80" w:rsidRPr="006303D8" w:rsidRDefault="00A15D80" w:rsidP="00A15D80">
      <w:pPr>
        <w:rPr>
          <w:rFonts w:ascii="Cambria" w:hAnsi="Cambria"/>
          <w:noProof/>
        </w:rPr>
      </w:pPr>
      <w:r w:rsidRPr="006303D8">
        <w:rPr>
          <w:rFonts w:ascii="Cambria" w:hAnsi="Cambria"/>
          <w:noProof/>
          <w:u w:val="single"/>
        </w:rPr>
        <w:t>Papildomi reikalavimai.</w:t>
      </w:r>
    </w:p>
    <w:p w14:paraId="17661A68" w14:textId="77777777" w:rsidR="00A15D80" w:rsidRPr="006303D8" w:rsidRDefault="00A15D80" w:rsidP="00EF48C3">
      <w:pPr>
        <w:spacing w:after="0" w:line="240" w:lineRule="auto"/>
        <w:rPr>
          <w:rFonts w:ascii="Cambria" w:hAnsi="Cambria"/>
          <w:noProof/>
        </w:rPr>
      </w:pPr>
      <w:r w:rsidRPr="006303D8">
        <w:rPr>
          <w:rFonts w:ascii="Cambria" w:hAnsi="Cambria"/>
          <w:noProof/>
        </w:rPr>
        <w:t>1. Siūlomos prekės turi būti paženklintos CE ženklu (pateikti sertifikato kopiją).</w:t>
      </w:r>
    </w:p>
    <w:p w14:paraId="430FC227" w14:textId="77777777" w:rsidR="00A15D80" w:rsidRPr="006303D8" w:rsidRDefault="00A15D80" w:rsidP="00EF48C3">
      <w:pPr>
        <w:spacing w:after="0" w:line="240" w:lineRule="auto"/>
        <w:rPr>
          <w:rFonts w:ascii="Cambria" w:hAnsi="Cambria"/>
          <w:noProof/>
        </w:rPr>
      </w:pPr>
      <w:r w:rsidRPr="006303D8">
        <w:rPr>
          <w:rFonts w:ascii="Cambria" w:hAnsi="Cambria"/>
          <w:noProof/>
        </w:rPr>
        <w:t>2. Pristatymo metu priemonės turi galioti ne mažiau kaip 12 mėn.</w:t>
      </w:r>
    </w:p>
    <w:p w14:paraId="4E9818C0" w14:textId="77777777" w:rsidR="00A15D80" w:rsidRPr="006303D8" w:rsidRDefault="00A15D80" w:rsidP="00EF48C3">
      <w:pPr>
        <w:spacing w:after="0" w:line="240" w:lineRule="auto"/>
        <w:jc w:val="both"/>
        <w:rPr>
          <w:rFonts w:ascii="Cambria" w:hAnsi="Cambria"/>
          <w:noProof/>
        </w:rPr>
      </w:pPr>
      <w:r w:rsidRPr="006303D8">
        <w:rPr>
          <w:rFonts w:ascii="Cambria" w:hAnsi="Cambria"/>
          <w:noProof/>
        </w:rPr>
        <w:lastRenderedPageBreak/>
        <w:t>3. Tiekėjai, Komisijai pareikalavus, Komisijos nurodytu terminu turi pateikti siūlomų prekių pavyzdžius.</w:t>
      </w:r>
    </w:p>
    <w:p w14:paraId="5997DBC3" w14:textId="77777777" w:rsidR="00EF48C3" w:rsidRDefault="00EF48C3" w:rsidP="00A15D80">
      <w:pPr>
        <w:shd w:val="clear" w:color="auto" w:fill="FFFFFF"/>
        <w:jc w:val="both"/>
        <w:rPr>
          <w:rFonts w:ascii="Cambria" w:hAnsi="Cambria"/>
          <w:noProof/>
        </w:rPr>
      </w:pPr>
    </w:p>
    <w:p w14:paraId="416AE84F" w14:textId="00A3E24A" w:rsidR="00A15D80" w:rsidRDefault="006C678E" w:rsidP="006C678E">
      <w:pPr>
        <w:jc w:val="center"/>
      </w:pPr>
      <w:r>
        <w:rPr>
          <w:rFonts w:ascii="Cambria" w:hAnsi="Cambria"/>
          <w:noProof/>
        </w:rPr>
        <w:t>____________</w:t>
      </w:r>
    </w:p>
    <w:p w14:paraId="0EC5A72A" w14:textId="4FAABD24" w:rsidR="00A15D80" w:rsidRDefault="00A15D80"/>
    <w:p w14:paraId="6426E179" w14:textId="77777777" w:rsidR="00A15D80" w:rsidRDefault="00A15D80"/>
    <w:sectPr w:rsidR="00A15D80" w:rsidSect="001E401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w:altName w:val="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81710"/>
    <w:multiLevelType w:val="hybridMultilevel"/>
    <w:tmpl w:val="C15CA2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E513224"/>
    <w:multiLevelType w:val="hybridMultilevel"/>
    <w:tmpl w:val="92CE7E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1F40CB"/>
    <w:multiLevelType w:val="hybridMultilevel"/>
    <w:tmpl w:val="C15CA2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27741B5"/>
    <w:multiLevelType w:val="hybridMultilevel"/>
    <w:tmpl w:val="C15CA2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03"/>
    <w:rsid w:val="00026774"/>
    <w:rsid w:val="00035C1A"/>
    <w:rsid w:val="00060CE8"/>
    <w:rsid w:val="00062428"/>
    <w:rsid w:val="00094260"/>
    <w:rsid w:val="000D231E"/>
    <w:rsid w:val="000E5072"/>
    <w:rsid w:val="00131BA7"/>
    <w:rsid w:val="00176EFC"/>
    <w:rsid w:val="001774DF"/>
    <w:rsid w:val="001946F9"/>
    <w:rsid w:val="00195757"/>
    <w:rsid w:val="001E401C"/>
    <w:rsid w:val="001E7A0B"/>
    <w:rsid w:val="00220E7A"/>
    <w:rsid w:val="0023261A"/>
    <w:rsid w:val="00251693"/>
    <w:rsid w:val="00252B75"/>
    <w:rsid w:val="00253B7B"/>
    <w:rsid w:val="002D27FB"/>
    <w:rsid w:val="002F3041"/>
    <w:rsid w:val="002F6F0A"/>
    <w:rsid w:val="00306DDB"/>
    <w:rsid w:val="00322D20"/>
    <w:rsid w:val="00327A3D"/>
    <w:rsid w:val="003A0C68"/>
    <w:rsid w:val="003B1644"/>
    <w:rsid w:val="003C2655"/>
    <w:rsid w:val="003F520E"/>
    <w:rsid w:val="00406A17"/>
    <w:rsid w:val="004C726D"/>
    <w:rsid w:val="004E3957"/>
    <w:rsid w:val="00516F2A"/>
    <w:rsid w:val="00540736"/>
    <w:rsid w:val="00577F1A"/>
    <w:rsid w:val="00582919"/>
    <w:rsid w:val="005E154A"/>
    <w:rsid w:val="005E541C"/>
    <w:rsid w:val="00621A6A"/>
    <w:rsid w:val="006303D8"/>
    <w:rsid w:val="006637F9"/>
    <w:rsid w:val="0069725E"/>
    <w:rsid w:val="006A6640"/>
    <w:rsid w:val="006C678E"/>
    <w:rsid w:val="007254C4"/>
    <w:rsid w:val="0076534B"/>
    <w:rsid w:val="007800B4"/>
    <w:rsid w:val="0079074E"/>
    <w:rsid w:val="007B1C85"/>
    <w:rsid w:val="007B203F"/>
    <w:rsid w:val="007C2BC9"/>
    <w:rsid w:val="00843BE5"/>
    <w:rsid w:val="00884A36"/>
    <w:rsid w:val="0089364B"/>
    <w:rsid w:val="0089537E"/>
    <w:rsid w:val="008B0433"/>
    <w:rsid w:val="008C1175"/>
    <w:rsid w:val="008C7583"/>
    <w:rsid w:val="008D2A2B"/>
    <w:rsid w:val="008E7F68"/>
    <w:rsid w:val="009113E0"/>
    <w:rsid w:val="00914032"/>
    <w:rsid w:val="00914211"/>
    <w:rsid w:val="009240D9"/>
    <w:rsid w:val="00935383"/>
    <w:rsid w:val="00963B42"/>
    <w:rsid w:val="0098743B"/>
    <w:rsid w:val="009B4C87"/>
    <w:rsid w:val="009D4554"/>
    <w:rsid w:val="00A1428C"/>
    <w:rsid w:val="00A15D80"/>
    <w:rsid w:val="00A201EA"/>
    <w:rsid w:val="00A2343F"/>
    <w:rsid w:val="00AA4915"/>
    <w:rsid w:val="00AA517D"/>
    <w:rsid w:val="00B31B59"/>
    <w:rsid w:val="00B738BF"/>
    <w:rsid w:val="00B85CB0"/>
    <w:rsid w:val="00BB42BA"/>
    <w:rsid w:val="00BF4512"/>
    <w:rsid w:val="00C37185"/>
    <w:rsid w:val="00C50503"/>
    <w:rsid w:val="00C62D15"/>
    <w:rsid w:val="00C76542"/>
    <w:rsid w:val="00C86FDA"/>
    <w:rsid w:val="00CD4C1B"/>
    <w:rsid w:val="00D07339"/>
    <w:rsid w:val="00D33C6F"/>
    <w:rsid w:val="00D95541"/>
    <w:rsid w:val="00E16FF0"/>
    <w:rsid w:val="00E303C8"/>
    <w:rsid w:val="00E613D8"/>
    <w:rsid w:val="00E65C95"/>
    <w:rsid w:val="00EC454B"/>
    <w:rsid w:val="00ED4375"/>
    <w:rsid w:val="00EF3CFC"/>
    <w:rsid w:val="00EF48C3"/>
    <w:rsid w:val="00F40A60"/>
    <w:rsid w:val="00F4441A"/>
    <w:rsid w:val="00F52299"/>
    <w:rsid w:val="00F6248E"/>
    <w:rsid w:val="00F83DF8"/>
    <w:rsid w:val="00FB33AB"/>
    <w:rsid w:val="00FE5A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6C37"/>
  <w15:chartTrackingRefBased/>
  <w15:docId w15:val="{5F0FCB58-E670-4E82-9FC9-A0B8D3F6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375"/>
  </w:style>
  <w:style w:type="paragraph" w:styleId="Heading1">
    <w:name w:val="heading 1"/>
    <w:basedOn w:val="Normal"/>
    <w:next w:val="Normal"/>
    <w:link w:val="Heading1Char"/>
    <w:uiPriority w:val="9"/>
    <w:qFormat/>
    <w:rsid w:val="00C5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503"/>
    <w:rPr>
      <w:rFonts w:eastAsiaTheme="majorEastAsia" w:cstheme="majorBidi"/>
      <w:color w:val="272727" w:themeColor="text1" w:themeTint="D8"/>
    </w:rPr>
  </w:style>
  <w:style w:type="paragraph" w:styleId="Title">
    <w:name w:val="Title"/>
    <w:basedOn w:val="Normal"/>
    <w:next w:val="Normal"/>
    <w:link w:val="TitleChar"/>
    <w:uiPriority w:val="10"/>
    <w:qFormat/>
    <w:rsid w:val="00C50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503"/>
    <w:pPr>
      <w:spacing w:before="160"/>
      <w:jc w:val="center"/>
    </w:pPr>
    <w:rPr>
      <w:i/>
      <w:iCs/>
      <w:color w:val="404040" w:themeColor="text1" w:themeTint="BF"/>
    </w:rPr>
  </w:style>
  <w:style w:type="character" w:customStyle="1" w:styleId="QuoteChar">
    <w:name w:val="Quote Char"/>
    <w:basedOn w:val="DefaultParagraphFont"/>
    <w:link w:val="Quote"/>
    <w:uiPriority w:val="29"/>
    <w:rsid w:val="00C50503"/>
    <w:rPr>
      <w:i/>
      <w:iCs/>
      <w:color w:val="404040" w:themeColor="text1" w:themeTint="BF"/>
    </w:rPr>
  </w:style>
  <w:style w:type="paragraph" w:styleId="ListParagraph">
    <w:name w:val="List Paragraph"/>
    <w:basedOn w:val="Normal"/>
    <w:uiPriority w:val="34"/>
    <w:qFormat/>
    <w:rsid w:val="00C50503"/>
    <w:pPr>
      <w:ind w:left="720"/>
      <w:contextualSpacing/>
    </w:pPr>
  </w:style>
  <w:style w:type="character" w:styleId="IntenseEmphasis">
    <w:name w:val="Intense Emphasis"/>
    <w:basedOn w:val="DefaultParagraphFont"/>
    <w:uiPriority w:val="21"/>
    <w:qFormat/>
    <w:rsid w:val="00C50503"/>
    <w:rPr>
      <w:i/>
      <w:iCs/>
      <w:color w:val="0F4761" w:themeColor="accent1" w:themeShade="BF"/>
    </w:rPr>
  </w:style>
  <w:style w:type="paragraph" w:styleId="IntenseQuote">
    <w:name w:val="Intense Quote"/>
    <w:basedOn w:val="Normal"/>
    <w:next w:val="Normal"/>
    <w:link w:val="IntenseQuoteChar"/>
    <w:uiPriority w:val="30"/>
    <w:qFormat/>
    <w:rsid w:val="00C5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503"/>
    <w:rPr>
      <w:i/>
      <w:iCs/>
      <w:color w:val="0F4761" w:themeColor="accent1" w:themeShade="BF"/>
    </w:rPr>
  </w:style>
  <w:style w:type="character" w:styleId="IntenseReference">
    <w:name w:val="Intense Reference"/>
    <w:basedOn w:val="DefaultParagraphFont"/>
    <w:uiPriority w:val="32"/>
    <w:qFormat/>
    <w:rsid w:val="00C50503"/>
    <w:rPr>
      <w:b/>
      <w:bCs/>
      <w:smallCaps/>
      <w:color w:val="0F4761" w:themeColor="accent1" w:themeShade="BF"/>
      <w:spacing w:val="5"/>
    </w:rPr>
  </w:style>
  <w:style w:type="table" w:styleId="TableGrid">
    <w:name w:val="Table Grid"/>
    <w:basedOn w:val="TableNormal"/>
    <w:uiPriority w:val="39"/>
    <w:rsid w:val="00ED4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20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62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544B8-9A8E-4429-A919-BF191DBAB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DB3F3D-BF2A-4B3B-B072-50CFEBAD6A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CAAC03-931B-4A1E-9D6D-B6BCB33EC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11</Pages>
  <Words>14921</Words>
  <Characters>8505</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Melenė</dc:creator>
  <cp:keywords/>
  <dc:description/>
  <cp:lastModifiedBy>Ingrida Brazienė</cp:lastModifiedBy>
  <cp:revision>93</cp:revision>
  <dcterms:created xsi:type="dcterms:W3CDTF">2025-06-25T04:57:00Z</dcterms:created>
  <dcterms:modified xsi:type="dcterms:W3CDTF">2025-10-15T06:25:00Z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y fmtid="{D5CDD505-2E9C-101B-9397-08002B2CF9AE}" pid="3" name="MediaServiceImageTags">
    <vt:lpwstr/>
  </property>
</Properties>
</file>