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76C" w:rsidR="009B1139" w:rsidP="00F62330" w:rsidRDefault="00DF1C49" w14:paraId="54BAF035" w14:textId="683ED979">
      <w:pPr>
        <w:pBdr>
          <w:left w:val="double" w:color="1F4E79" w:sz="18" w:space="4"/>
        </w:pBdr>
        <w:spacing w:after="0"/>
        <w:jc w:val="center"/>
        <w:rPr>
          <w:rFonts w:eastAsia="Times New Roman" w:asciiTheme="minorHAnsi" w:hAnsiTheme="minorHAnsi" w:cstheme="minorHAnsi"/>
          <w:b/>
          <w:i/>
          <w:iCs/>
          <w:caps/>
          <w:color w:val="0070C0"/>
          <w:sz w:val="32"/>
          <w:szCs w:val="32"/>
          <w:lang w:val="en-GB" w:eastAsia="ja-JP" w:bidi="lt-LT"/>
        </w:rPr>
      </w:pPr>
      <w:r w:rsidR="00680067">
        <w:rPr>
          <w:rFonts w:eastAsia="Times New Roman" w:asciiTheme="minorHAnsi" w:hAnsiTheme="minorHAnsi" w:cstheme="minorHAnsi"/>
          <w:b/>
          <w:caps/>
          <w:color w:val="0070C0"/>
          <w:kern w:val="28"/>
          <w:sz w:val="32"/>
          <w:szCs w:val="32"/>
          <w:lang w:eastAsia="ja-JP"/>
        </w:rPr>
        <w:t xml:space="preserve">SUMMARY OF </w:t>
      </w:r>
      <w:r w:rsidRPr="009E4E36">
        <w:rPr>
          <w:rFonts w:eastAsia="Times New Roman" w:asciiTheme="minorHAnsi" w:hAnsiTheme="minorHAnsi" w:cstheme="minorHAnsi"/>
          <w:b/>
          <w:caps/>
          <w:color w:val="0070C0"/>
          <w:kern w:val="28"/>
          <w:sz w:val="32"/>
          <w:szCs w:val="32"/>
          <w:lang w:eastAsia="ja-JP" w:bidi="lt-LT"/>
        </w:rPr>
        <w:t xml:space="preserve">MARKET CONSULTATION </w:t>
      </w:r>
      <w:r w:rsidR="00680067">
        <w:rPr>
          <w:rFonts w:eastAsia="Times New Roman" w:asciiTheme="minorHAnsi" w:hAnsiTheme="minorHAnsi" w:cstheme="minorHAnsi"/>
          <w:b/>
          <w:caps/>
          <w:color w:val="0070C0"/>
          <w:kern w:val="28"/>
          <w:sz w:val="32"/>
          <w:szCs w:val="32"/>
          <w:lang w:eastAsia="ja-JP"/>
        </w:rPr>
        <w:t xml:space="preserve">FOR </w:t>
      </w:r>
      <w:r w:rsidRPr="009E4E36">
        <w:rPr>
          <w:rFonts w:eastAsia="Times New Roman" w:asciiTheme="minorHAnsi" w:hAnsiTheme="minorHAnsi" w:cstheme="minorHAnsi"/>
          <w:b/>
          <w:caps/>
          <w:color w:val="0070C0"/>
          <w:kern w:val="28"/>
          <w:sz w:val="32"/>
          <w:szCs w:val="32"/>
          <w:lang w:eastAsia="ja-JP"/>
        </w:rPr>
        <w:t xml:space="preserve">THE </w:t>
      </w:r>
      <w:r w:rsidR="00680067">
        <w:rPr>
          <w:rFonts w:eastAsia="Times New Roman" w:asciiTheme="minorHAnsi" w:hAnsiTheme="minorHAnsi" w:cstheme="minorHAnsi"/>
          <w:b/>
          <w:caps/>
          <w:color w:val="0070C0"/>
          <w:kern w:val="28"/>
          <w:sz w:val="32"/>
          <w:szCs w:val="32"/>
          <w:lang w:eastAsia="ja-JP"/>
        </w:rPr>
        <w:t xml:space="preserve">PLANNED</w:t>
      </w:r>
      <w:r w:rsidRPr="009E4E36">
        <w:rPr>
          <w:rFonts w:eastAsia="Times New Roman" w:asciiTheme="minorHAnsi" w:hAnsiTheme="minorHAnsi" w:cstheme="minorHAnsi"/>
          <w:b/>
          <w:caps/>
          <w:color w:val="0070C0"/>
          <w:kern w:val="28"/>
          <w:sz w:val="32"/>
          <w:szCs w:val="32"/>
          <w:lang w:eastAsia="ja-JP"/>
        </w:rPr>
        <w:t xml:space="preserve"> PUBLIC PROCUREMENT </w:t>
      </w:r>
      <w:r w:rsidRPr="00C267AC" w:rsidR="00C267AC">
        <w:rPr>
          <w:rFonts w:eastAsia="Times New Roman" w:asciiTheme="minorHAnsi" w:hAnsiTheme="minorHAnsi" w:cstheme="minorHAnsi"/>
          <w:b/>
          <w:bCs/>
          <w:caps/>
          <w:color w:val="0070C0"/>
          <w:sz w:val="32"/>
          <w:szCs w:val="32"/>
          <w:lang w:eastAsia="ja-JP" w:bidi="lt-LT"/>
        </w:rPr>
        <w:t xml:space="preserve">OF </w:t>
      </w:r>
      <w:r w:rsidRPr="00C267AC" w:rsidR="00C267AC">
        <w:rPr>
          <w:rFonts w:eastAsia="Times New Roman" w:asciiTheme="minorHAnsi" w:hAnsiTheme="minorHAnsi" w:cstheme="minorHAnsi"/>
          <w:b/>
          <w:bCs/>
          <w:caps/>
          <w:color w:val="0070C0"/>
          <w:sz w:val="32"/>
          <w:szCs w:val="32"/>
          <w:lang w:eastAsia="ja-JP" w:bidi="lt-LT"/>
        </w:rPr>
        <w:t xml:space="preserve">AN AUTOMATED CONCRETE PRODUCTION LINE </w:t>
      </w:r>
      <w:r w:rsidRPr="00C267AC" w:rsidR="00C267AC">
        <w:rPr>
          <w:rFonts w:eastAsia="Times New Roman" w:asciiTheme="minorHAnsi" w:hAnsiTheme="minorHAnsi" w:cstheme="minorHAnsi"/>
          <w:b/>
          <w:bCs/>
          <w:caps/>
          <w:color w:val="0070C0"/>
          <w:sz w:val="32"/>
          <w:szCs w:val="32"/>
          <w:lang w:eastAsia="ja-JP" w:bidi="lt-LT"/>
        </w:rPr>
        <w:t xml:space="preserve">(</w:t>
      </w:r>
      <w:r w:rsidRPr="00C267AC" w:rsidR="00C267AC">
        <w:rPr>
          <w:rFonts w:eastAsia="Times New Roman" w:asciiTheme="minorHAnsi" w:hAnsiTheme="minorHAnsi" w:cstheme="minorHAnsi"/>
          <w:b/>
          <w:bCs/>
          <w:caps/>
          <w:color w:val="0070C0"/>
          <w:sz w:val="32"/>
          <w:szCs w:val="32"/>
          <w:vertAlign w:val="superscript"/>
          <w:lang w:eastAsia="ja-JP" w:bidi="lt-LT"/>
        </w:rPr>
        <w:footnoteReference w:id="1"/>
      </w:r>
      <w:r w:rsidRPr="00C267AC" w:rsidR="00C267AC">
        <w:rPr>
          <w:rFonts w:eastAsia="Times New Roman" w:asciiTheme="minorHAnsi" w:hAnsiTheme="minorHAnsi" w:cstheme="minorHAnsi"/>
          <w:b/>
          <w:bCs/>
          <w:caps/>
          <w:color w:val="0070C0"/>
          <w:sz w:val="32"/>
          <w:szCs w:val="32"/>
          <w:lang w:eastAsia="ja-JP" w:bidi="lt-LT"/>
        </w:rPr>
        <w:t xml:space="preserve"> ) FOR THE LEBANESE ARMED FORCES</w:t>
      </w:r>
    </w:p>
    <w:p w:rsidRPr="009E4E36" w:rsidR="001C525D" w:rsidRDefault="001C525D" w14:paraId="229E05F6" w14:textId="77777777">
      <w:pPr>
        <w:rPr>
          <w:rFonts w:asciiTheme="minorHAnsi" w:hAnsiTheme="minorHAnsi" w:cstheme="minorHAnsi"/>
        </w:rPr>
      </w:pPr>
    </w:p>
    <w:tbl>
      <w:tblPr>
        <w:tblStyle w:val="GridTable5Dark-Accent1"/>
        <w:tblW w:w="15446" w:type="dxa"/>
        <w:tblLook w:val="04a0"/>
      </w:tblPr>
      <w:tblGrid>
        <w:gridCol w:w="2271"/>
        <w:gridCol w:w="13175"/>
      </w:tblGrid>
      <w:tr w:rsidRPr="009E4E36" w:rsidR="007E1BD0" w:rsidTr="008F5036" w14:paraId="6E7BDD28" w14:textId="77777777">
        <w:trPr>
          <w:cnfStyle w:val="100000000000"/>
          <w:trHeight w:val="446"/>
        </w:trPr>
        <w:tc>
          <w:tcPr>
            <w:cnfStyle w:val="001000000000"/>
            <w:tcW w:w="15446" w:type="dxa"/>
            <w:gridSpan w:val="2"/>
            <w:tcBorders>
              <w:bottom w:val="single" w:color="FFFFFF" w:themeColor="background1" w:sz="4" w:space="0"/>
            </w:tcBorders>
            <w:vAlign w:val="center"/>
          </w:tcPr>
          <w:p w:rsidRPr="009E4E36" w:rsidR="007E1BD0" w:rsidP="008F5036" w:rsidRDefault="007E1BD0" w14:paraId="23577DA5" w14:textId="77777777">
            <w:pPr>
              <w:pStyle w:val="ListParagraph"/>
              <w:numPr>
                <w:ilvl w:val="0"/>
                <w:numId w:val="2"/>
              </w:numPr>
              <w:jc w:val="center"/>
              <w:rPr>
                <w:rFonts w:asciiTheme="minorHAnsi" w:hAnsiTheme="minorHAnsi" w:cstheme="minorHAnsi"/>
                <w:color w:val="000000" w:themeColor="text1"/>
              </w:rPr>
            </w:pPr>
            <w:r w:rsidRPr="009E4E36">
              <w:rPr>
                <w:rFonts w:asciiTheme="minorHAnsi" w:hAnsiTheme="minorHAnsi" w:cstheme="minorHAnsi"/>
              </w:rPr>
              <w:t xml:space="preserve">SUBJECT AND PURPOSE OF </w:t>
            </w:r>
            <w:r w:rsidRPr="009E4E36" w:rsidR="00405B84">
              <w:rPr>
                <w:rFonts w:asciiTheme="minorHAnsi" w:hAnsiTheme="minorHAnsi" w:cstheme="minorHAnsi"/>
              </w:rPr>
              <w:t xml:space="preserve">THE</w:t>
            </w:r>
            <w:r w:rsidRPr="009E4E36">
              <w:rPr>
                <w:rFonts w:asciiTheme="minorHAnsi" w:hAnsiTheme="minorHAnsi" w:cstheme="minorHAnsi"/>
              </w:rPr>
              <w:t xml:space="preserve"> MARKET </w:t>
            </w:r>
            <w:r w:rsidRPr="009E4E36" w:rsidR="00405B84">
              <w:rPr>
                <w:rFonts w:asciiTheme="minorHAnsi" w:hAnsiTheme="minorHAnsi" w:cstheme="minorHAnsi"/>
              </w:rPr>
              <w:t xml:space="preserve">CONSULTATION</w:t>
            </w:r>
          </w:p>
        </w:tc>
      </w:tr>
      <w:tr w:rsidRPr="009E4E36" w:rsidR="00AF322D" w:rsidTr="00A538DC" w14:paraId="5FC35DB5" w14:textId="77777777">
        <w:trPr>
          <w:cnfStyle w:val="000000100000"/>
          <w:trHeight w:val="1001"/>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vAlign w:val="center"/>
          </w:tcPr>
          <w:p w:rsidRPr="009E4E36" w:rsidR="007E1BD0" w:rsidP="007E1BD0" w:rsidRDefault="009B1139" w14:paraId="20E04CE8" w14:textId="77777777">
            <w:pPr>
              <w:jc w:val="center"/>
              <w:rPr>
                <w:rFonts w:asciiTheme="minorHAnsi" w:hAnsiTheme="minorHAnsi" w:cstheme="minorHAnsi"/>
              </w:rPr>
            </w:pPr>
            <w:r w:rsidRPr="009E4E36" w:rsidR="007E1BD0">
              <w:rPr>
                <w:rFonts w:asciiTheme="minorHAnsi" w:hAnsiTheme="minorHAnsi" w:cstheme="minorHAnsi"/>
              </w:rPr>
              <w:t xml:space="preserve">Subject </w:t>
            </w:r>
            <w:r w:rsidRPr="009E4E36">
              <w:rPr>
                <w:rFonts w:asciiTheme="minorHAnsi" w:hAnsiTheme="minorHAnsi" w:cstheme="minorHAnsi"/>
              </w:rPr>
              <w:t xml:space="preserve">of the procurement</w:t>
            </w:r>
          </w:p>
          <w:p w:rsidRPr="009E4E36" w:rsidR="007E1BD0" w:rsidP="007E1BD0" w:rsidRDefault="007E1BD0" w14:paraId="57F3200B" w14:textId="77777777">
            <w:pPr>
              <w:jc w:val="center"/>
              <w:rPr>
                <w:rFonts w:asciiTheme="minorHAnsi" w:hAnsiTheme="minorHAnsi" w:cstheme="minorHAnsi"/>
              </w:rPr>
            </w:pPr>
            <w:r w:rsidRPr="009E4E36">
              <w:rPr>
                <w:rFonts w:asciiTheme="minorHAnsi" w:hAnsiTheme="minorHAnsi" w:cstheme="minorHAnsi"/>
                <w:b w:val="0"/>
                <w:iCs/>
              </w:rPr>
              <w:t xml:space="preserve">(brief description of the subject of the procurement)</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E4E36" w:rsidR="007E1BD0" w:rsidP="00F62330" w:rsidRDefault="00F52FCE" w14:paraId="095011B1" w14:textId="6466AF60">
            <w:pPr>
              <w:tabs>
                <w:tab w:val="left" w:pos="720"/>
                <w:tab w:val="left" w:pos="2552"/>
                <w:tab w:val="left" w:pos="2694"/>
              </w:tabs>
              <w:spacing w:before="60" w:after="60"/>
              <w:cnfStyle w:val="000000100000"/>
              <w:rPr>
                <w:rFonts w:asciiTheme="minorHAnsi" w:hAnsiTheme="minorHAnsi" w:cstheme="minorHAnsi"/>
                <w:color w:val="000000"/>
              </w:rPr>
            </w:pPr>
            <w:r w:rsidRPr="00F52FCE">
              <w:rPr>
                <w:rFonts w:asciiTheme="minorHAnsi" w:hAnsiTheme="minorHAnsi" w:cstheme="minorHAnsi"/>
                <w:color w:val="000000"/>
              </w:rPr>
              <w:t xml:space="preserve">The Central Project Management Agency plans </w:t>
            </w:r>
            <w:r w:rsidRPr="000C1362">
              <w:rPr>
                <w:rFonts w:asciiTheme="minorHAnsi" w:hAnsiTheme="minorHAnsi" w:cstheme="minorHAnsi"/>
                <w:color w:val="000000"/>
              </w:rPr>
              <w:t xml:space="preserve">to purchase </w:t>
            </w:r>
            <w:r w:rsidR="00C267AC">
              <w:rPr>
                <w:rFonts w:asciiTheme="minorHAnsi" w:hAnsiTheme="minorHAnsi" w:cstheme="minorHAnsi"/>
                <w:color w:val="000000"/>
              </w:rPr>
              <w:t xml:space="preserve">automatic concrete product production lines for the Lebanese Armed Forces </w:t>
            </w:r>
            <w:r w:rsidR="000228C8">
              <w:rPr>
                <w:rFonts w:asciiTheme="minorHAnsi" w:hAnsiTheme="minorHAnsi" w:cstheme="minorHAnsi"/>
                <w:color w:val="000000"/>
              </w:rPr>
              <w:t xml:space="preserve">(beneficiary</w:t>
            </w:r>
            <w:r w:rsidRPr="00F52FCE">
              <w:rPr>
                <w:rFonts w:asciiTheme="minorHAnsi" w:hAnsiTheme="minorHAnsi" w:cstheme="minorHAnsi"/>
                <w:color w:val="000000"/>
              </w:rPr>
              <w:t xml:space="preserve">).</w:t>
            </w:r>
          </w:p>
        </w:tc>
      </w:tr>
      <w:tr w:rsidRPr="009E4E36" w:rsidR="00AF322D" w:rsidTr="00A538DC" w14:paraId="2EA89F8F" w14:textId="77777777">
        <w:trPr>
          <w:trHeight w:val="551"/>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vAlign w:val="center"/>
          </w:tcPr>
          <w:p w:rsidRPr="009E4E36" w:rsidR="00C539D4" w:rsidP="00405B84" w:rsidRDefault="00C539D4" w14:paraId="64EEE19C" w14:textId="77777777">
            <w:pPr>
              <w:jc w:val="center"/>
              <w:rPr>
                <w:rFonts w:asciiTheme="minorHAnsi" w:hAnsiTheme="minorHAnsi" w:cstheme="minorHAnsi"/>
              </w:rPr>
            </w:pPr>
            <w:r w:rsidRPr="009E4E36" w:rsidR="00405B84">
              <w:rPr>
                <w:rFonts w:asciiTheme="minorHAnsi" w:hAnsiTheme="minorHAnsi" w:cstheme="minorHAnsi"/>
              </w:rPr>
              <w:t xml:space="preserve">Purpose of the</w:t>
            </w:r>
            <w:r w:rsidRPr="009E4E36">
              <w:rPr>
                <w:rFonts w:asciiTheme="minorHAnsi" w:hAnsiTheme="minorHAnsi" w:cstheme="minorHAnsi"/>
              </w:rPr>
              <w:t xml:space="preserve"> market </w:t>
            </w:r>
            <w:r w:rsidRPr="009E4E36" w:rsidR="00405B84">
              <w:rPr>
                <w:rFonts w:asciiTheme="minorHAnsi" w:hAnsiTheme="minorHAnsi" w:cstheme="minorHAnsi"/>
              </w:rPr>
              <w:t xml:space="preserve">consultation</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E4E36" w:rsidR="00C539D4" w:rsidP="00A538DC" w:rsidRDefault="00A538DC" w14:paraId="2F8F7C84" w14:textId="4E989646">
            <w:pPr>
              <w:spacing w:after="60"/>
              <w:cnfStyle w:val="000000000000"/>
              <w:rPr>
                <w:rFonts w:asciiTheme="minorHAnsi" w:hAnsiTheme="minorHAnsi" w:cstheme="minorHAnsi"/>
              </w:rPr>
            </w:pPr>
            <w:r w:rsidRPr="00A538DC">
              <w:rPr>
                <w:rFonts w:asciiTheme="minorHAnsi" w:hAnsiTheme="minorHAnsi" w:cstheme="minorHAnsi"/>
              </w:rPr>
              <w:t xml:space="preserve">The information obtained</w:t>
            </w:r>
            <w:r>
              <w:rPr>
                <w:rFonts w:asciiTheme="minorHAnsi" w:hAnsiTheme="minorHAnsi" w:cstheme="minorHAnsi"/>
              </w:rPr>
              <w:t xml:space="preserve"> during the market consultation </w:t>
            </w:r>
            <w:r w:rsidRPr="00A538DC">
              <w:rPr>
                <w:rFonts w:asciiTheme="minorHAnsi" w:hAnsiTheme="minorHAnsi" w:cstheme="minorHAnsi"/>
              </w:rPr>
              <w:t xml:space="preserve">will be used to make decisions on the organisation and implementation of the procurement</w:t>
            </w:r>
            <w:r>
              <w:rPr>
                <w:rFonts w:asciiTheme="minorHAnsi" w:hAnsiTheme="minorHAnsi" w:cstheme="minorHAnsi"/>
              </w:rPr>
              <w:t xml:space="preserve">.</w:t>
            </w:r>
          </w:p>
        </w:tc>
      </w:tr>
      <w:tr w:rsidRPr="009E4E36" w:rsidR="004E2D3E" w:rsidTr="008F5036" w14:paraId="49C64909" w14:textId="77777777">
        <w:trPr>
          <w:cnfStyle w:val="000000100000"/>
          <w:trHeight w:val="410"/>
        </w:trPr>
        <w:tc>
          <w:tcPr>
            <w:cnfStyle w:val="001000000000"/>
            <w:tcW w:w="15446" w:type="dxa"/>
            <w:gridSpan w:val="2"/>
            <w:tcBorders>
              <w:top w:val="single" w:color="FFFFFF" w:themeColor="background1" w:sz="4" w:space="0"/>
              <w:bottom w:val="single" w:color="FFFFFF" w:themeColor="background1" w:sz="4" w:space="0"/>
              <w:right w:val="single" w:color="FFFFFF" w:themeColor="background1" w:sz="4" w:space="0"/>
            </w:tcBorders>
            <w:vAlign w:val="center"/>
          </w:tcPr>
          <w:p w:rsidRPr="009E4E36" w:rsidR="004E2D3E" w:rsidP="008F5036" w:rsidRDefault="00405B84" w14:paraId="15FDEEFE" w14:textId="77777777">
            <w:pPr>
              <w:pStyle w:val="ListParagraph"/>
              <w:numPr>
                <w:ilvl w:val="0"/>
                <w:numId w:val="2"/>
              </w:numPr>
              <w:jc w:val="center"/>
              <w:rPr>
                <w:rFonts w:asciiTheme="minorHAnsi" w:hAnsiTheme="minorHAnsi" w:cstheme="minorHAnsi"/>
                <w:b w:val="0"/>
                <w:bCs w:val="0"/>
              </w:rPr>
            </w:pPr>
            <w:r w:rsidRPr="009E4E36">
              <w:rPr>
                <w:rFonts w:asciiTheme="minorHAnsi" w:hAnsiTheme="minorHAnsi" w:cstheme="minorHAnsi"/>
              </w:rPr>
              <w:t xml:space="preserve">CONDUCT OF THE MARKET CONSULTATION</w:t>
            </w:r>
          </w:p>
        </w:tc>
      </w:tr>
      <w:tr w:rsidRPr="009E4E36" w:rsidR="00AF322D" w:rsidTr="00A538DC" w14:paraId="5E3A45B7" w14:textId="77777777">
        <w:trPr>
          <w:trHeight w:val="410"/>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vAlign w:val="center"/>
          </w:tcPr>
          <w:p w:rsidRPr="009E4E36" w:rsidR="004E2D3E" w:rsidP="00405B84" w:rsidRDefault="00405B84" w14:paraId="56ECB20A" w14:textId="77777777">
            <w:pPr>
              <w:spacing w:before="120" w:after="120"/>
              <w:jc w:val="center"/>
              <w:rPr>
                <w:rFonts w:asciiTheme="minorHAnsi" w:hAnsiTheme="minorHAnsi" w:cstheme="minorHAnsi"/>
              </w:rPr>
            </w:pPr>
            <w:r w:rsidRPr="009E4E36">
              <w:rPr>
                <w:rFonts w:asciiTheme="minorHAnsi" w:hAnsiTheme="minorHAnsi" w:cstheme="minorHAnsi"/>
              </w:rPr>
              <w:t xml:space="preserve">Measures used</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2B755E" w:rsidP="002B755E" w:rsidRDefault="007E1BD0" w14:paraId="1175374F" w14:textId="77777777">
            <w:pPr>
              <w:spacing w:before="120"/>
              <w:cnfStyle w:val="000000000000"/>
              <w:rPr>
                <w:rFonts w:asciiTheme="minorHAnsi" w:hAnsiTheme="minorHAnsi" w:cstheme="minorHAnsi"/>
              </w:rPr>
            </w:pPr>
            <w:r w:rsidRPr="009E4E36">
              <w:rPr>
                <w:rFonts w:asciiTheme="minorHAnsi" w:hAnsiTheme="minorHAnsi" w:cstheme="minorHAnsi"/>
              </w:rPr>
              <w:t xml:space="preserve">The market </w:t>
            </w:r>
            <w:r w:rsidR="00A11D5B">
              <w:rPr>
                <w:rFonts w:asciiTheme="minorHAnsi" w:hAnsiTheme="minorHAnsi" w:cstheme="minorHAnsi"/>
              </w:rPr>
              <w:t xml:space="preserve">consultation </w:t>
            </w:r>
            <w:r w:rsidR="002B755E">
              <w:rPr>
                <w:rFonts w:asciiTheme="minorHAnsi" w:hAnsiTheme="minorHAnsi" w:cstheme="minorHAnsi"/>
              </w:rPr>
              <w:t xml:space="preserve">was announced using CVP IS tools:</w:t>
            </w:r>
          </w:p>
          <w:p w:rsidRPr="00F62330" w:rsidR="000C276C" w:rsidP="00F62330" w:rsidRDefault="00C267AC" w14:paraId="0841B9B9" w14:textId="48D03191">
            <w:pPr>
              <w:pStyle w:val="ListParagraph"/>
              <w:numPr>
                <w:ilvl w:val="0"/>
                <w:numId w:val="21"/>
              </w:numPr>
              <w:ind w:start="615"/>
              <w:cnfStyle w:val="000000000000"/>
              <w:rPr>
                <w:rFonts w:asciiTheme="minorHAnsi" w:hAnsiTheme="minorHAnsi" w:cstheme="minorHAnsi"/>
              </w:rPr>
            </w:pPr>
            <w:hyperlink w:history="1" r:id="rId11">
              <w:r w:rsidRPr="00C267AC">
                <w:rPr>
                  <w:rFonts w:asciiTheme="minorHAnsi" w:hAnsiTheme="minorHAnsi" w:cstheme="minorHAnsi"/>
                </w:rPr>
                <w:t xml:space="preserve">https://viesiejipirkimai.lt/epps/pmc/viewPmc.do?resourceId=4452362</w:t>
              </w:r>
            </w:hyperlink>
            <w:r w:rsidRPr="00C267AC">
              <w:rPr>
                <w:rFonts w:asciiTheme="minorHAnsi" w:hAnsiTheme="minorHAnsi" w:cstheme="minorHAnsi"/>
              </w:rPr>
              <w:t xml:space="preserve">    </w:t>
            </w:r>
          </w:p>
          <w:p w:rsidRPr="009E4E36" w:rsidR="007214E0" w:rsidP="00680067" w:rsidRDefault="007214E0" w14:paraId="51770652" w14:textId="005332F2">
            <w:pPr>
              <w:spacing w:before="120" w:after="120"/>
              <w:cnfStyle w:val="000000000000"/>
              <w:rPr>
                <w:rFonts w:asciiTheme="minorHAnsi" w:hAnsiTheme="minorHAnsi" w:cstheme="minorHAnsi"/>
              </w:rPr>
            </w:pPr>
            <w:r>
              <w:rPr>
                <w:rFonts w:asciiTheme="minorHAnsi" w:hAnsiTheme="minorHAnsi" w:cstheme="minorHAnsi"/>
              </w:rPr>
              <w:t xml:space="preserve">CPVA additionally contacted known suppliers/manufacturers operating in the field of the procurement object by e-mail</w:t>
            </w:r>
            <w:r w:rsidR="00680067">
              <w:rPr>
                <w:rFonts w:asciiTheme="minorHAnsi" w:hAnsiTheme="minorHAnsi" w:cstheme="minorHAnsi"/>
              </w:rPr>
              <w:t xml:space="preserve">.</w:t>
            </w:r>
          </w:p>
        </w:tc>
      </w:tr>
      <w:tr w:rsidRPr="009E4E36" w:rsidR="00B04B58" w:rsidTr="008F5036" w14:paraId="7B58F932" w14:textId="77777777">
        <w:trPr>
          <w:cnfStyle w:val="000000100000"/>
          <w:trHeight w:val="429"/>
        </w:trPr>
        <w:tc>
          <w:tcPr>
            <w:cnfStyle w:val="001000000000"/>
            <w:tcW w:w="15446" w:type="dxa"/>
            <w:gridSpan w:val="2"/>
            <w:tcBorders>
              <w:top w:val="single" w:color="FFFFFF" w:themeColor="background1" w:sz="4" w:space="0"/>
              <w:bottom w:val="single" w:color="FFFFFF" w:themeColor="background1" w:sz="4" w:space="0"/>
              <w:right w:val="single" w:color="FFFFFF" w:themeColor="background1" w:sz="4" w:space="0"/>
            </w:tcBorders>
            <w:vAlign w:val="center"/>
          </w:tcPr>
          <w:p w:rsidRPr="009E4E36" w:rsidR="00B04B58" w:rsidP="003A2649" w:rsidRDefault="00B04B58" w14:paraId="51B3D757" w14:textId="18B5CBF0">
            <w:pPr>
              <w:pStyle w:val="ListParagraph"/>
              <w:numPr>
                <w:ilvl w:val="0"/>
                <w:numId w:val="2"/>
              </w:numPr>
              <w:jc w:val="center"/>
              <w:rPr>
                <w:rFonts w:asciiTheme="minorHAnsi" w:hAnsiTheme="minorHAnsi" w:cstheme="minorHAnsi"/>
                <w:caps/>
              </w:rPr>
            </w:pPr>
            <w:r w:rsidRPr="009E4E36">
              <w:rPr>
                <w:rFonts w:asciiTheme="minorHAnsi" w:hAnsiTheme="minorHAnsi" w:cstheme="minorHAnsi"/>
                <w:caps/>
              </w:rPr>
              <w:t xml:space="preserve">Analysis of responses submitted by market participants</w:t>
            </w:r>
          </w:p>
        </w:tc>
      </w:tr>
      <w:tr w:rsidRPr="009E4E36" w:rsidR="004B3D6B" w:rsidTr="00A538DC" w14:paraId="19E5A925" w14:textId="2B4B29DE">
        <w:trPr>
          <w:trHeight w:val="406"/>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6A41D7" w:rsidR="004B3D6B" w:rsidP="00A05843" w:rsidRDefault="004B3D6B" w14:paraId="2D1BADC2" w14:textId="1DF780D6">
            <w:pPr>
              <w:spacing w:before="120" w:after="120"/>
              <w:jc w:val="center"/>
              <w:rPr>
                <w:rFonts w:asciiTheme="minorHAnsi" w:hAnsiTheme="minorHAnsi" w:cstheme="minorHAnsi"/>
              </w:rPr>
            </w:pPr>
            <w:r>
              <w:rPr>
                <w:rFonts w:cs="Times New Roman" w:asciiTheme="minorHAnsi" w:hAnsiTheme="minorHAnsi"/>
              </w:rPr>
              <w:t xml:space="preserve">Questions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6A41D7" w:rsidR="004B3D6B" w:rsidP="009E4E36" w:rsidRDefault="004B3D6B" w14:paraId="45D460A2" w14:textId="216407ED">
            <w:pPr>
              <w:spacing w:before="120" w:after="120"/>
              <w:jc w:val="center"/>
              <w:cnfStyle w:val="000000000000"/>
              <w:rPr>
                <w:rFonts w:asciiTheme="minorHAnsi" w:hAnsiTheme="minorHAnsi" w:cstheme="minorHAnsi"/>
                <w:b/>
                <w:bCs/>
                <w:color w:val="FFFFFF" w:themeColor="background1"/>
              </w:rPr>
            </w:pPr>
            <w:r>
              <w:rPr>
                <w:rFonts w:cs="Times New Roman" w:asciiTheme="minorHAnsi" w:hAnsiTheme="minorHAnsi"/>
                <w:b/>
              </w:rPr>
              <w:t xml:space="preserve">Decision</w:t>
            </w:r>
          </w:p>
        </w:tc>
      </w:tr>
      <w:tr w:rsidRPr="009E4E36" w:rsidR="00A538DC" w:rsidTr="00884B1E" w14:paraId="0013ABC7" w14:textId="77777777">
        <w:trPr>
          <w:cnfStyle w:val="000000100000"/>
          <w:trHeight w:val="221"/>
        </w:trPr>
        <w:tc>
          <w:tcPr>
            <w:cnfStyle w:val="001000000000"/>
            <w:tcW w:w="15446" w:type="dxa"/>
            <w:gridSpan w:val="2"/>
            <w:tcBorders>
              <w:top w:val="single" w:color="FFFFFF" w:themeColor="background1" w:sz="4" w:space="0"/>
              <w:bottom w:val="single" w:color="FFFFFF" w:themeColor="background1" w:sz="4" w:space="0"/>
              <w:right w:val="single" w:color="FFFFFF" w:themeColor="background1" w:sz="4" w:space="0"/>
            </w:tcBorders>
            <w:shd w:val="clear" w:color="auto" w:fill="AEAAAA" w:themeFill="background2" w:themeFillShade="BF"/>
          </w:tcPr>
          <w:p w:rsidRPr="00D36AEA" w:rsidR="00A538DC" w:rsidP="00884B1E" w:rsidRDefault="00A538DC" w14:paraId="08DF7838" w14:textId="3FA5F29F">
            <w:pPr>
              <w:pStyle w:val="ListParagraph"/>
              <w:numPr>
                <w:ilvl w:val="0"/>
                <w:numId w:val="23"/>
              </w:numPr>
              <w:jc w:val="center"/>
              <w:rPr>
                <w:rFonts w:cs="Times New Roman" w:asciiTheme="minorHAnsi" w:hAnsiTheme="minorHAnsi"/>
                <w:i/>
                <w:iCs/>
              </w:rPr>
            </w:pPr>
            <w:r w:rsidRPr="00D36AEA">
              <w:rPr>
                <w:rFonts w:cs="Times New Roman" w:asciiTheme="minorHAnsi" w:hAnsiTheme="minorHAnsi"/>
                <w:i/>
                <w:iCs/>
              </w:rPr>
              <w:t xml:space="preserve">Procurement requirements</w:t>
            </w:r>
          </w:p>
        </w:tc>
      </w:tr>
      <w:tr w:rsidRPr="009E4E36" w:rsidR="009651B0" w:rsidTr="00A538DC" w14:paraId="2C037A90" w14:textId="77777777">
        <w:trPr>
          <w:trHeight w:val="656"/>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D36AEA" w:rsidR="00A538DC" w:rsidP="00D36AEA" w:rsidRDefault="00D36AEA" w14:paraId="1A13A93E" w14:textId="40C51A40">
            <w:pPr>
              <w:rPr>
                <w:rFonts w:asciiTheme="minorHAnsi" w:hAnsiTheme="minorHAnsi" w:cstheme="minorHAnsi"/>
              </w:rPr>
            </w:pPr>
            <w:r w:rsidRPr="00D36AEA">
              <w:rPr>
                <w:rFonts w:asciiTheme="minorHAnsi" w:hAnsiTheme="minorHAnsi" w:cstheme="minorHAnsi"/>
                <w:b w:val="0"/>
                <w:bCs w:val="0"/>
              </w:rPr>
              <w:t xml:space="preserve">1.</w:t>
            </w:r>
            <w:r>
              <w:rPr>
                <w:rFonts w:asciiTheme="minorHAnsi" w:hAnsiTheme="minorHAnsi" w:cstheme="minorHAnsi"/>
              </w:rPr>
              <w:t xml:space="preserve">1. </w:t>
            </w:r>
            <w:r w:rsidRPr="00D36AEA" w:rsidR="00A538DC">
              <w:rPr>
                <w:rFonts w:asciiTheme="minorHAnsi" w:hAnsiTheme="minorHAnsi" w:cstheme="minorHAnsi"/>
              </w:rPr>
              <w:t xml:space="preserve">The contracting authority does not plan to divide the procurement object into parts.</w:t>
            </w:r>
          </w:p>
          <w:p w:rsidRPr="00A538DC" w:rsidR="009651B0" w:rsidP="00A538DC" w:rsidRDefault="00A538DC" w14:paraId="6C0ADAB8" w14:textId="7F507281">
            <w:pPr>
              <w:rPr>
                <w:rFonts w:asciiTheme="minorHAnsi" w:hAnsiTheme="minorHAnsi" w:cstheme="minorHAnsi"/>
              </w:rPr>
            </w:pPr>
            <w:r w:rsidRPr="00A538DC">
              <w:rPr>
                <w:rFonts w:asciiTheme="minorHAnsi" w:hAnsiTheme="minorHAnsi" w:cstheme="minorHAnsi"/>
              </w:rPr>
              <w:t xml:space="preserve">Would not dividing the procurement object affect</w:t>
            </w:r>
            <w:r w:rsidRPr="00A538DC">
              <w:rPr>
                <w:rFonts w:asciiTheme="minorHAnsi" w:hAnsiTheme="minorHAnsi" w:cstheme="minorHAnsi"/>
              </w:rPr>
              <w:lastRenderedPageBreak/>
            </w:r>
            <w:r w:rsidRPr="00A538DC">
              <w:rPr>
                <w:rFonts w:asciiTheme="minorHAnsi" w:hAnsiTheme="minorHAnsi" w:cstheme="minorHAnsi"/>
              </w:rPr>
              <w:t xml:space="preserve"> your decision to participate in the procurement?</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1D311A" w:rsidR="00CE5DA1" w:rsidP="00CE5DA1" w:rsidRDefault="00CE5DA1" w14:paraId="4AAC765F" w14:textId="77777777">
            <w:pPr>
              <w:cnfStyle w:val="000000000000"/>
              <w:rPr>
                <w:rFonts w:cs="Times New Roman" w:asciiTheme="minorHAnsi" w:hAnsiTheme="minorHAnsi"/>
              </w:rPr>
            </w:pPr>
            <w:r w:rsidRPr="001D311A">
              <w:rPr>
                <w:rFonts w:cs="Times New Roman" w:asciiTheme="minorHAnsi" w:hAnsiTheme="minorHAnsi"/>
              </w:rPr>
              <w:lastRenderedPageBreak/>
            </w:r>
            <w:r w:rsidRPr="001D311A">
              <w:rPr>
                <w:rFonts w:cs="Times New Roman" w:asciiTheme="minorHAnsi" w:hAnsiTheme="minorHAnsi"/>
              </w:rPr>
              <w:t xml:space="preserve">The contracting authority, in accordance with the provisions of Article 28(2) of the Public Procurement Law, has decided not to divide the procurement object into parts.  The decision is based on the following reasons:</w:t>
            </w:r>
          </w:p>
          <w:p w:rsidRPr="007457A9" w:rsidR="00CE5DA1" w:rsidP="00CE5DA1" w:rsidRDefault="00CE5DA1" w14:paraId="5545EC8F" w14:textId="4B69C61E">
            <w:pPr>
              <w:cnfStyle w:val="000000000000"/>
              <w:rPr>
                <w:rFonts w:cs="Times New Roman" w:asciiTheme="minorHAnsi" w:hAnsiTheme="minorHAnsi"/>
              </w:rPr>
            </w:pPr>
            <w:r w:rsidRPr="007457A9">
              <w:rPr>
                <w:rFonts w:cs="Times New Roman" w:asciiTheme="minorHAnsi" w:hAnsiTheme="minorHAnsi"/>
              </w:rPr>
              <w:t xml:space="preserve">Dividing the procurement object into parts would create a risk that </w:t>
            </w:r>
            <w:r w:rsidR="00916D73">
              <w:rPr>
                <w:rFonts w:cs="Times New Roman" w:asciiTheme="minorHAnsi" w:hAnsiTheme="minorHAnsi"/>
              </w:rPr>
              <w:t xml:space="preserve">different </w:t>
            </w:r>
            <w:r w:rsidR="00916D73">
              <w:rPr>
                <w:rFonts w:cs="Times New Roman" w:asciiTheme="minorHAnsi" w:hAnsiTheme="minorHAnsi"/>
              </w:rPr>
              <w:t xml:space="preserve">equipment </w:t>
            </w:r>
            <w:r w:rsidRPr="007457A9">
              <w:rPr>
                <w:rFonts w:cs="Times New Roman" w:asciiTheme="minorHAnsi" w:hAnsiTheme="minorHAnsi"/>
              </w:rPr>
              <w:t xml:space="preserve">would </w:t>
            </w:r>
            <w:r w:rsidR="00916D73">
              <w:rPr>
                <w:rFonts w:cs="Times New Roman" w:asciiTheme="minorHAnsi" w:hAnsiTheme="minorHAnsi"/>
              </w:rPr>
              <w:t xml:space="preserve">be offered</w:t>
            </w:r>
            <w:r w:rsidRPr="007457A9">
              <w:rPr>
                <w:rFonts w:cs="Times New Roman" w:asciiTheme="minorHAnsi" w:hAnsiTheme="minorHAnsi"/>
              </w:rPr>
              <w:t xml:space="preserve"> in different parts</w:t>
            </w:r>
            <w:r w:rsidR="00916D73">
              <w:rPr>
                <w:rFonts w:cs="Times New Roman" w:asciiTheme="minorHAnsi" w:hAnsiTheme="minorHAnsi"/>
              </w:rPr>
              <w:t xml:space="preserve">, </w:t>
            </w:r>
            <w:r w:rsidR="00E34F13">
              <w:rPr>
                <w:rFonts w:cs="Times New Roman" w:asciiTheme="minorHAnsi" w:hAnsiTheme="minorHAnsi"/>
              </w:rPr>
              <w:t xml:space="preserve">with different production volumes and varying energy and material consumption requirements, and producing products with different parameters</w:t>
            </w:r>
            <w:r w:rsidRPr="007457A9">
              <w:rPr>
                <w:rFonts w:cs="Times New Roman" w:asciiTheme="minorHAnsi" w:hAnsiTheme="minorHAnsi"/>
              </w:rPr>
              <w:t xml:space="preserve">,  which would complicate the operation and maintenance of these goods by the beneficiary (technical and warranty maintenance, purchase of spare parts; repairs after the warranty period, etc.), and given the current geopolitical situation, which requires ensuring that the armed forces focus as much as possible on their direct functions, as well as the beneficiaries' need for all </w:t>
            </w:r>
            <w:r w:rsidR="00916D73">
              <w:rPr>
                <w:rFonts w:cs="Times New Roman" w:asciiTheme="minorHAnsi" w:hAnsiTheme="minorHAnsi"/>
              </w:rPr>
              <w:t xml:space="preserve">equipment </w:t>
            </w:r>
            <w:r w:rsidRPr="007457A9">
              <w:rPr>
                <w:rFonts w:cs="Times New Roman" w:asciiTheme="minorHAnsi" w:hAnsiTheme="minorHAnsi"/>
              </w:rPr>
              <w:t xml:space="preserve">to be from the same manufacturer, this procurement aims to ensure that the subject of the procurement consists of uniform </w:t>
            </w:r>
            <w:r w:rsidR="00916D73">
              <w:rPr>
                <w:rFonts w:cs="Times New Roman" w:asciiTheme="minorHAnsi" w:hAnsiTheme="minorHAnsi"/>
              </w:rPr>
              <w:t xml:space="preserve">equipment. </w:t>
            </w:r>
            <w:r w:rsidRPr="007457A9">
              <w:rPr>
                <w:rFonts w:cs="Times New Roman" w:asciiTheme="minorHAnsi" w:hAnsiTheme="minorHAnsi"/>
              </w:rPr>
              <w:t xml:space="preserve">In this regard, there is a risk that, once contracts for </w:t>
            </w:r>
            <w:r w:rsidRPr="007457A9">
              <w:rPr>
                <w:rFonts w:cs="Times New Roman" w:asciiTheme="minorHAnsi" w:hAnsiTheme="minorHAnsi"/>
              </w:rPr>
              <w:t xml:space="preserve">the purchase of </w:t>
            </w:r>
            <w:r w:rsidR="00916D73">
              <w:rPr>
                <w:rFonts w:cs="Times New Roman" w:asciiTheme="minorHAnsi" w:hAnsiTheme="minorHAnsi"/>
              </w:rPr>
              <w:t xml:space="preserve">different </w:t>
            </w:r>
            <w:r w:rsidR="00916D73">
              <w:rPr>
                <w:rFonts w:asciiTheme="minorHAnsi" w:hAnsiTheme="minorHAnsi" w:cstheme="minorHAnsi"/>
                <w:color w:val="000000"/>
              </w:rPr>
              <w:t xml:space="preserve">automatic concrete product production lines </w:t>
            </w:r>
            <w:r w:rsidRPr="007457A9">
              <w:rPr>
                <w:rFonts w:cs="Times New Roman" w:asciiTheme="minorHAnsi" w:hAnsiTheme="minorHAnsi"/>
              </w:rPr>
              <w:t xml:space="preserve">have been concluded</w:t>
            </w:r>
            <w:r w:rsidRPr="007457A9">
              <w:rPr>
                <w:rFonts w:cs="Times New Roman" w:asciiTheme="minorHAnsi" w:hAnsiTheme="minorHAnsi"/>
              </w:rPr>
              <w:t xml:space="preserve">, </w:t>
            </w:r>
            <w:r w:rsidRPr="007457A9">
              <w:rPr>
                <w:rFonts w:cs="Times New Roman" w:asciiTheme="minorHAnsi" w:hAnsiTheme="minorHAnsi"/>
              </w:rPr>
              <w:lastRenderedPageBreak/>
            </w:r>
            <w:r w:rsidRPr="007457A9">
              <w:rPr>
                <w:rFonts w:cs="Times New Roman" w:asciiTheme="minorHAnsi" w:hAnsiTheme="minorHAnsi"/>
              </w:rPr>
              <w:t xml:space="preserve">the fulfilment of</w:t>
            </w:r>
            <w:r w:rsidRPr="007457A9">
              <w:rPr>
                <w:rFonts w:cs="Times New Roman" w:asciiTheme="minorHAnsi" w:hAnsiTheme="minorHAnsi"/>
              </w:rPr>
              <w:t xml:space="preserve"> contractual obligations related to </w:t>
            </w:r>
            <w:r w:rsidRPr="007457A9">
              <w:rPr>
                <w:rFonts w:cs="Times New Roman" w:asciiTheme="minorHAnsi" w:hAnsiTheme="minorHAnsi"/>
              </w:rPr>
              <w:t xml:space="preserve">the technical and warranty maintenance and servicing of</w:t>
            </w:r>
            <w:r w:rsidR="00916D73">
              <w:rPr>
                <w:rFonts w:cs="Times New Roman" w:asciiTheme="minorHAnsi" w:hAnsiTheme="minorHAnsi"/>
              </w:rPr>
              <w:t xml:space="preserve"> this equipment </w:t>
            </w:r>
            <w:r w:rsidRPr="007457A9">
              <w:rPr>
                <w:rFonts w:cs="Times New Roman" w:asciiTheme="minorHAnsi" w:hAnsiTheme="minorHAnsi"/>
              </w:rPr>
              <w:t xml:space="preserve">would become too complex from a technical point of view, especially given the specific nature of the beneficiary's activities and the purpose of the object of the procurement.</w:t>
            </w:r>
          </w:p>
          <w:p w:rsidRPr="00A538DC" w:rsidR="00884B1E" w:rsidP="00CE5DA1" w:rsidRDefault="00CE5DA1" w14:paraId="7AF5BC09" w14:textId="7690FFD0">
            <w:pPr>
              <w:cnfStyle w:val="000000000000"/>
              <w:rPr>
                <w:rFonts w:cs="Times New Roman" w:asciiTheme="minorHAnsi" w:hAnsiTheme="minorHAnsi"/>
              </w:rPr>
            </w:pPr>
            <w:r w:rsidRPr="007457A9">
              <w:rPr>
                <w:rFonts w:cs="Times New Roman" w:asciiTheme="minorHAnsi" w:hAnsiTheme="minorHAnsi"/>
              </w:rPr>
              <w:t xml:space="preserve">It should also be noted that in the market consultation conducted by the contracting authority, none of the participants stated that the non-division of the procurement object into parts could affect the supplier's ability to participate in the procurement procedures, therefore, there is no reason to believe that such a decision by the contracting authority could have a negative impact on competition.</w:t>
            </w:r>
          </w:p>
        </w:tc>
      </w:tr>
      <w:tr w:rsidRPr="009E4E36" w:rsidR="007D44C1" w:rsidTr="00A538DC" w14:paraId="40465709" w14:textId="77777777">
        <w:trPr>
          <w:cnfStyle w:val="000000100000"/>
          <w:trHeight w:val="693"/>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A538DC" w:rsidP="00A538DC" w:rsidRDefault="00D36AEA" w14:paraId="2B2797D0" w14:textId="31C7F2C1">
            <w:pPr>
              <w:rPr>
                <w:rFonts w:asciiTheme="minorHAnsi" w:hAnsiTheme="minorHAnsi" w:cstheme="minorHAnsi"/>
              </w:rPr>
            </w:pPr>
            <w:r>
              <w:rPr>
                <w:rFonts w:asciiTheme="minorHAnsi" w:hAnsiTheme="minorHAnsi" w:cstheme="minorHAnsi"/>
              </w:rPr>
              <w:lastRenderedPageBreak/>
            </w:r>
            <w:r>
              <w:rPr>
                <w:rFonts w:asciiTheme="minorHAnsi" w:hAnsiTheme="minorHAnsi" w:cstheme="minorHAnsi"/>
              </w:rPr>
              <w:t xml:space="preserve">1.2. </w:t>
            </w:r>
            <w:r w:rsidRPr="00A538DC" w:rsidR="00A538DC">
              <w:rPr>
                <w:rFonts w:asciiTheme="minorHAnsi" w:hAnsiTheme="minorHAnsi" w:cstheme="minorHAnsi"/>
              </w:rPr>
              <w:t xml:space="preserve">What is the preliminary price per unit of </w:t>
            </w:r>
            <w:r w:rsidRPr="00A538DC" w:rsidR="00A538DC">
              <w:rPr>
                <w:rFonts w:asciiTheme="minorHAnsi" w:hAnsiTheme="minorHAnsi" w:cstheme="minorHAnsi"/>
              </w:rPr>
              <w:t xml:space="preserve">the Goods</w:t>
            </w:r>
            <w:r w:rsidRPr="00A538DC" w:rsidR="00A538DC">
              <w:rPr>
                <w:rFonts w:asciiTheme="minorHAnsi" w:hAnsiTheme="minorHAnsi" w:cstheme="minorHAnsi"/>
                <w:vertAlign w:val="superscript"/>
              </w:rPr>
              <w:footnoteReference w:id="2"/>
            </w:r>
            <w:r w:rsidRPr="00A538DC" w:rsidR="00A538DC">
              <w:rPr>
                <w:rFonts w:asciiTheme="minorHAnsi" w:hAnsiTheme="minorHAnsi" w:cstheme="minorHAnsi"/>
              </w:rPr>
              <w:t xml:space="preserve"> , including delivery and export (if applicable) procedures</w:t>
            </w:r>
            <w:r w:rsidR="005766BC">
              <w:rPr>
                <w:rFonts w:asciiTheme="minorHAnsi" w:hAnsiTheme="minorHAnsi" w:cstheme="minorHAnsi"/>
              </w:rPr>
              <w:t xml:space="preserve">, </w:t>
            </w:r>
            <w:r w:rsidRPr="005766BC" w:rsidR="005766BC">
              <w:rPr>
                <w:rFonts w:asciiTheme="minorHAnsi" w:hAnsiTheme="minorHAnsi" w:cstheme="minorHAnsi"/>
              </w:rPr>
              <w:t xml:space="preserve">delivery to the site, installation and staff training</w:t>
            </w:r>
            <w:r w:rsidRPr="00A538DC" w:rsidR="00A538DC">
              <w:rPr>
                <w:rFonts w:asciiTheme="minorHAnsi" w:hAnsiTheme="minorHAnsi" w:cstheme="minorHAnsi"/>
              </w:rPr>
              <w:t xml:space="preserve">?*</w:t>
            </w:r>
          </w:p>
          <w:p w:rsidRPr="00A538DC" w:rsidR="00A538DC" w:rsidP="00A538DC" w:rsidRDefault="00A538DC" w14:paraId="28F7BE03" w14:textId="77777777">
            <w:pPr>
              <w:rPr>
                <w:rFonts w:asciiTheme="minorHAnsi" w:hAnsiTheme="minorHAnsi" w:cstheme="minorHAnsi"/>
              </w:rPr>
            </w:pPr>
          </w:p>
          <w:p w:rsidRPr="00A538DC" w:rsidR="007D44C1" w:rsidP="00A538DC" w:rsidRDefault="00A538DC" w14:paraId="311AF639" w14:textId="43413C73">
            <w:pPr>
              <w:rPr>
                <w:rFonts w:asciiTheme="minorHAnsi" w:hAnsiTheme="minorHAnsi" w:cstheme="minorHAnsi"/>
              </w:rPr>
            </w:pPr>
            <w:r w:rsidRPr="00A538DC">
              <w:rPr>
                <w:rFonts w:asciiTheme="minorHAnsi" w:hAnsiTheme="minorHAnsi" w:cstheme="minorHAnsi"/>
              </w:rPr>
              <w:t xml:space="preserve">*Please note that Goods are subject to a 0% VAT rate. The Commission will take into account the information provided by market participants on the prices of goods when deciding on the values relevant to the purchase.</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711AF" w:rsidR="00644E43" w:rsidP="00644E43" w:rsidRDefault="00644E43" w14:paraId="7321EE18" w14:textId="77777777">
            <w:pPr>
              <w:cnfStyle w:val="000000100000"/>
              <w:rPr>
                <w:rFonts w:asciiTheme="minorHAnsi" w:hAnsiTheme="minorHAnsi" w:cstheme="minorHAnsi"/>
              </w:rPr>
            </w:pPr>
            <w:r w:rsidRPr="008711AF">
              <w:rPr>
                <w:rFonts w:asciiTheme="minorHAnsi" w:hAnsiTheme="minorHAnsi" w:cstheme="minorHAnsi"/>
              </w:rPr>
              <w:t xml:space="preserve">The Commission will take into account the information provided by market participants on the prices of goods when deciding on the values relevant to the purchase. </w:t>
            </w:r>
          </w:p>
          <w:p w:rsidRPr="009E4E36" w:rsidR="00541789" w:rsidP="00541789" w:rsidRDefault="00541789" w14:paraId="1F6B5C51" w14:textId="0DF7B686">
            <w:pPr>
              <w:cnfStyle w:val="000000100000"/>
              <w:rPr>
                <w:rFonts w:cs="Times New Roman" w:asciiTheme="minorHAnsi" w:hAnsiTheme="minorHAnsi"/>
              </w:rPr>
            </w:pPr>
          </w:p>
        </w:tc>
      </w:tr>
      <w:tr w:rsidRPr="009E4E36" w:rsidR="007D44C1" w:rsidTr="00A538DC" w14:paraId="6832DA98" w14:textId="77777777">
        <w:trPr>
          <w:trHeight w:val="977"/>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7D44C1" w:rsidP="007D44C1" w:rsidRDefault="00D36AEA" w14:paraId="02CEB44A" w14:textId="05F17150">
            <w:pPr>
              <w:rPr>
                <w:rFonts w:asciiTheme="minorHAnsi" w:hAnsiTheme="minorHAnsi" w:cstheme="minorHAnsi"/>
              </w:rPr>
            </w:pPr>
            <w:r>
              <w:rPr>
                <w:rFonts w:asciiTheme="minorHAnsi" w:hAnsiTheme="minorHAnsi" w:cstheme="minorHAnsi"/>
              </w:rPr>
              <w:t xml:space="preserve">1.3. </w:t>
            </w:r>
            <w:r w:rsidRPr="00A538DC" w:rsidR="00A538DC">
              <w:rPr>
                <w:rFonts w:asciiTheme="minorHAnsi" w:hAnsiTheme="minorHAnsi" w:cstheme="minorHAnsi"/>
              </w:rPr>
              <w:t xml:space="preserve">Would an advance payment be required for the performance of your contractual obligations?* If so, how much?</w:t>
            </w:r>
          </w:p>
          <w:p w:rsidRPr="00A538DC" w:rsidR="00A538DC" w:rsidP="007D44C1" w:rsidRDefault="00A538DC" w14:paraId="59817AB2" w14:textId="44F7E0C1">
            <w:pPr>
              <w:rPr>
                <w:rFonts w:asciiTheme="minorHAnsi" w:hAnsiTheme="minorHAnsi" w:cstheme="minorHAnsi"/>
              </w:rPr>
            </w:pPr>
            <w:r w:rsidRPr="00A538DC">
              <w:rPr>
                <w:rFonts w:asciiTheme="minorHAnsi" w:hAnsiTheme="minorHAnsi" w:cstheme="minorHAnsi"/>
              </w:rPr>
              <w:t xml:space="preserve">*Please note that the advance payment must be secured by an advance payment guarantee of no less than the amount of the advance payment requested, </w:t>
            </w:r>
            <w:r w:rsidRPr="00A538DC">
              <w:rPr>
                <w:rFonts w:asciiTheme="minorHAnsi" w:hAnsiTheme="minorHAnsi" w:cstheme="minorHAnsi"/>
              </w:rPr>
              <w:t xml:space="preserve">issued by a</w:t>
            </w:r>
            <w:r w:rsidRPr="00A538DC">
              <w:rPr>
                <w:rFonts w:asciiTheme="minorHAnsi" w:hAnsiTheme="minorHAnsi" w:cstheme="minorHAnsi"/>
              </w:rPr>
              <w:t xml:space="preserve"> bank or </w:t>
            </w:r>
            <w:r w:rsidRPr="00A538DC">
              <w:rPr>
                <w:rFonts w:asciiTheme="minorHAnsi" w:hAnsiTheme="minorHAnsi" w:cstheme="minorHAnsi"/>
              </w:rPr>
              <w:t xml:space="preserve">financial institution</w:t>
            </w:r>
            <w:r w:rsidRPr="00A538DC">
              <w:rPr>
                <w:rFonts w:asciiTheme="minorHAnsi" w:hAnsiTheme="minorHAnsi" w:cstheme="minorHAnsi"/>
              </w:rPr>
              <w:lastRenderedPageBreak/>
            </w:r>
            <w:r w:rsidRPr="00A538DC">
              <w:rPr>
                <w:rFonts w:asciiTheme="minorHAnsi" w:hAnsiTheme="minorHAnsi" w:cstheme="minorHAnsi"/>
              </w:rPr>
              <w:t xml:space="preserve"> .</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A1676" w:rsidR="00A70F6A" w:rsidP="001D0403" w:rsidRDefault="000D18E5" w14:paraId="3A2EBDA1" w14:textId="11289FD7">
            <w:pPr>
              <w:cnfStyle w:val="000000000000"/>
              <w:rPr>
                <w:rFonts w:cs="Times New Roman" w:asciiTheme="minorHAnsi" w:hAnsiTheme="minorHAnsi"/>
              </w:rPr>
            </w:pPr>
            <w:r>
              <w:rPr>
                <w:rFonts w:cs="Times New Roman" w:asciiTheme="minorHAnsi" w:hAnsiTheme="minorHAnsi"/>
              </w:rPr>
              <w:lastRenderedPageBreak/>
            </w:r>
            <w:r w:rsidRPr="00CC5A60">
              <w:rPr>
                <w:rFonts w:cs="Times New Roman" w:asciiTheme="minorHAnsi" w:hAnsiTheme="minorHAnsi"/>
              </w:rPr>
              <w:t xml:space="preserve">It has been decided </w:t>
            </w:r>
            <w:r>
              <w:rPr>
                <w:rFonts w:cs="Times New Roman" w:asciiTheme="minorHAnsi" w:hAnsiTheme="minorHAnsi"/>
              </w:rPr>
              <w:t xml:space="preserve">to provide for </w:t>
            </w:r>
            <w:r w:rsidRPr="00CC5A60">
              <w:rPr>
                <w:rFonts w:cs="Times New Roman" w:asciiTheme="minorHAnsi" w:hAnsiTheme="minorHAnsi"/>
              </w:rPr>
              <w:t xml:space="preserve">the possibility of an advance payment of </w:t>
            </w:r>
            <w:r>
              <w:rPr>
                <w:rFonts w:cs="Times New Roman" w:asciiTheme="minorHAnsi" w:hAnsiTheme="minorHAnsi"/>
              </w:rPr>
              <w:t xml:space="preserve">no more than</w:t>
            </w:r>
            <w:r w:rsidRPr="00CC5A60">
              <w:rPr>
                <w:rFonts w:cs="Times New Roman" w:asciiTheme="minorHAnsi" w:hAnsiTheme="minorHAnsi"/>
              </w:rPr>
              <w:t xml:space="preserve"> 50%. In order to receive an advance payment, the supplier will have to provide a guarantee for the repayment of the advance payment in accordance with the terms of the Contract. </w:t>
            </w:r>
            <w:r>
              <w:rPr>
                <w:rFonts w:cs="Times New Roman" w:asciiTheme="minorHAnsi" w:hAnsiTheme="minorHAnsi"/>
              </w:rPr>
              <w:t xml:space="preserve">The terms of payment will be set out in the draft Contract, which will be published together with the Procurement documents.</w:t>
            </w:r>
          </w:p>
        </w:tc>
      </w:tr>
      <w:tr w:rsidRPr="009E4E36" w:rsidR="009651B0" w:rsidTr="00A538DC" w14:paraId="08327916" w14:textId="77777777">
        <w:trPr>
          <w:cnfStyle w:val="000000100000"/>
          <w:trHeight w:val="551"/>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A538DC" w:rsidP="00A538DC" w:rsidRDefault="00D36AEA" w14:paraId="473FAD44" w14:textId="6C434C55">
            <w:pPr>
              <w:rPr>
                <w:rFonts w:asciiTheme="minorHAnsi" w:hAnsiTheme="minorHAnsi" w:cstheme="minorHAnsi"/>
              </w:rPr>
            </w:pPr>
            <w:r>
              <w:rPr>
                <w:rFonts w:asciiTheme="minorHAnsi" w:hAnsiTheme="minorHAnsi" w:cstheme="minorHAnsi"/>
              </w:rPr>
              <w:t xml:space="preserve">1.</w:t>
            </w:r>
            <w:r w:rsidR="005766BC">
              <w:rPr>
                <w:rFonts w:asciiTheme="minorHAnsi" w:hAnsiTheme="minorHAnsi" w:cstheme="minorHAnsi"/>
              </w:rPr>
              <w:t xml:space="preserve">4</w:t>
            </w:r>
            <w:r>
              <w:rPr>
                <w:rFonts w:asciiTheme="minorHAnsi" w:hAnsiTheme="minorHAnsi" w:cstheme="minorHAnsi"/>
              </w:rPr>
              <w:t xml:space="preserve">. </w:t>
            </w:r>
            <w:r w:rsidRPr="00A538DC" w:rsidR="00A538DC">
              <w:rPr>
                <w:rFonts w:asciiTheme="minorHAnsi" w:hAnsiTheme="minorHAnsi" w:cstheme="minorHAnsi"/>
              </w:rPr>
              <w:t xml:space="preserve">The contracting authority plans to evaluate the tenders based on the price-quality ratio, applying the following evaluation </w:t>
            </w:r>
            <w:r w:rsidRPr="00A538DC" w:rsidR="00A538DC">
              <w:rPr>
                <w:rFonts w:asciiTheme="minorHAnsi" w:hAnsiTheme="minorHAnsi" w:cstheme="minorHAnsi"/>
              </w:rPr>
              <w:t xml:space="preserve">criteria</w:t>
            </w:r>
            <w:r w:rsidRPr="00A538DC" w:rsidR="00A538DC">
              <w:rPr>
                <w:rFonts w:asciiTheme="minorHAnsi" w:hAnsiTheme="minorHAnsi" w:cstheme="minorHAnsi"/>
                <w:vertAlign w:val="superscript"/>
              </w:rPr>
              <w:footnoteReference w:id="3"/>
            </w:r>
            <w:r w:rsidRPr="00A538DC" w:rsidR="00A538DC">
              <w:rPr>
                <w:rFonts w:asciiTheme="minorHAnsi" w:hAnsiTheme="minorHAnsi" w:cstheme="minorHAnsi"/>
              </w:rPr>
              <w:t xml:space="preserve"> :</w:t>
            </w:r>
          </w:p>
          <w:p w:rsidRPr="00A538DC" w:rsidR="00A538DC" w:rsidP="00A538DC" w:rsidRDefault="00A538DC" w14:paraId="70E6F67F" w14:textId="77777777">
            <w:pPr>
              <w:rPr>
                <w:rFonts w:asciiTheme="minorHAnsi" w:hAnsiTheme="minorHAnsi" w:cstheme="minorHAnsi"/>
              </w:rPr>
            </w:pPr>
            <w:r w:rsidRPr="00A538DC">
              <w:rPr>
                <w:rFonts w:asciiTheme="minorHAnsi" w:hAnsiTheme="minorHAnsi" w:cstheme="minorHAnsi"/>
              </w:rPr>
              <w:t xml:space="preserve">Price (C) – ~ 90 per cent</w:t>
            </w:r>
          </w:p>
          <w:p w:rsidRPr="00A538DC" w:rsidR="00A538DC" w:rsidP="00A538DC" w:rsidRDefault="00A538DC" w14:paraId="678B5C72" w14:textId="77777777">
            <w:pPr>
              <w:rPr>
                <w:rFonts w:asciiTheme="minorHAnsi" w:hAnsiTheme="minorHAnsi" w:cstheme="minorHAnsi"/>
              </w:rPr>
            </w:pPr>
            <w:r w:rsidRPr="00A538DC">
              <w:rPr>
                <w:rFonts w:asciiTheme="minorHAnsi" w:hAnsiTheme="minorHAnsi" w:cstheme="minorHAnsi"/>
              </w:rPr>
              <w:t xml:space="preserve">Qualitative criterion – Delivery time (T) – ~ 10 per cent.</w:t>
            </w:r>
          </w:p>
          <w:p w:rsidRPr="00A538DC" w:rsidR="00A538DC" w:rsidP="00A538DC" w:rsidRDefault="00A538DC" w14:paraId="68667A6C" w14:textId="77777777">
            <w:pPr>
              <w:rPr>
                <w:rFonts w:asciiTheme="minorHAnsi" w:hAnsiTheme="minorHAnsi" w:cstheme="minorHAnsi"/>
              </w:rPr>
            </w:pPr>
          </w:p>
          <w:p w:rsidRPr="00A538DC" w:rsidR="009651B0" w:rsidP="00A538DC" w:rsidRDefault="00A538DC" w14:paraId="56701DF9" w14:textId="3E73687C">
            <w:pPr>
              <w:rPr>
                <w:rFonts w:asciiTheme="minorHAnsi" w:hAnsiTheme="minorHAnsi" w:cstheme="minorHAnsi"/>
              </w:rPr>
            </w:pPr>
            <w:r w:rsidRPr="00A538DC">
              <w:rPr>
                <w:rFonts w:asciiTheme="minorHAnsi" w:hAnsiTheme="minorHAnsi" w:cstheme="minorHAnsi"/>
              </w:rPr>
              <w:t xml:space="preserve">Do you have any comments on the proposed evaluation criteria and their relative weights?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E4E36" w:rsidR="009651B0" w:rsidP="00972177" w:rsidRDefault="000E4134" w14:paraId="3675CB57" w14:textId="0CA5CABB">
            <w:pPr>
              <w:cnfStyle w:val="000000100000"/>
              <w:rPr>
                <w:rFonts w:cs="Times New Roman" w:asciiTheme="minorHAnsi" w:hAnsiTheme="minorHAnsi"/>
              </w:rPr>
            </w:pPr>
            <w:r>
              <w:rPr>
                <w:rFonts w:cs="Times New Roman" w:asciiTheme="minorHAnsi" w:hAnsiTheme="minorHAnsi"/>
              </w:rPr>
              <w:t xml:space="preserve">Market participants indicated that they had no comments on the proposed bid evaluation criteria. In view of this, it was decided to apply the following evaluation criteria and their comparative weights in the procurement procedures.</w:t>
            </w:r>
          </w:p>
        </w:tc>
      </w:tr>
      <w:tr w:rsidRPr="009E4E36" w:rsidR="009651B0" w:rsidTr="00A538DC" w14:paraId="1E6917A8" w14:textId="77777777">
        <w:trPr>
          <w:trHeight w:val="427"/>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9651B0" w:rsidP="00361209" w:rsidRDefault="00D36AEA" w14:paraId="6F87B0A3" w14:textId="127C9D2D">
            <w:pPr>
              <w:rPr>
                <w:rFonts w:asciiTheme="minorHAnsi" w:hAnsiTheme="minorHAnsi" w:cstheme="minorHAnsi"/>
              </w:rPr>
            </w:pPr>
            <w:r>
              <w:rPr>
                <w:rFonts w:asciiTheme="minorHAnsi" w:hAnsiTheme="minorHAnsi" w:cstheme="minorHAnsi"/>
              </w:rPr>
              <w:t xml:space="preserve">1.6. </w:t>
            </w:r>
            <w:r w:rsidRPr="00A538DC" w:rsidR="00A538DC">
              <w:rPr>
                <w:rFonts w:asciiTheme="minorHAnsi" w:hAnsiTheme="minorHAnsi" w:cstheme="minorHAnsi"/>
              </w:rPr>
              <w:t xml:space="preserve">Other suggestions/comments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0366D4" w:rsidR="000E4134" w:rsidP="000E4134" w:rsidRDefault="000E4134" w14:paraId="10D04C7D" w14:textId="325A6647">
            <w:pPr>
              <w:tabs>
                <w:tab w:val="left" w:pos="314"/>
                <w:tab w:val="left" w:pos="462"/>
              </w:tabs>
              <w:spacing w:after="60"/>
              <w:cnfStyle w:val="000000000000"/>
              <w:rPr>
                <w:rFonts w:asciiTheme="minorHAnsi" w:hAnsiTheme="minorHAnsi"/>
                <w:b/>
                <w:bCs/>
              </w:rPr>
            </w:pPr>
          </w:p>
        </w:tc>
      </w:tr>
      <w:tr w:rsidRPr="009E4E36" w:rsidR="00A538DC" w:rsidTr="00D36AEA" w14:paraId="0E09CDA5" w14:textId="77777777">
        <w:trPr>
          <w:cnfStyle w:val="000000100000"/>
          <w:trHeight w:val="166"/>
        </w:trPr>
        <w:tc>
          <w:tcPr>
            <w:cnfStyle w:val="001000000000"/>
            <w:tcW w:w="15446" w:type="dxa"/>
            <w:gridSpan w:val="2"/>
            <w:tcBorders>
              <w:top w:val="single" w:color="FFFFFF" w:themeColor="background1" w:sz="4" w:space="0"/>
              <w:bottom w:val="single" w:color="FFFFFF" w:themeColor="background1" w:sz="4" w:space="0"/>
              <w:right w:val="single" w:color="FFFFFF" w:themeColor="background1" w:sz="4" w:space="0"/>
            </w:tcBorders>
            <w:shd w:val="clear" w:color="auto" w:fill="AEAAAA" w:themeFill="background2" w:themeFillShade="BF"/>
          </w:tcPr>
          <w:p w:rsidRPr="00D36AEA" w:rsidR="00A538DC" w:rsidP="00D36AEA" w:rsidRDefault="00A538DC" w14:paraId="594B4D5F" w14:textId="23A3AA63">
            <w:pPr>
              <w:pStyle w:val="ListParagraph"/>
              <w:numPr>
                <w:ilvl w:val="0"/>
                <w:numId w:val="23"/>
              </w:numPr>
              <w:jc w:val="center"/>
              <w:rPr>
                <w:rFonts w:cs="Times New Roman" w:asciiTheme="minorHAnsi" w:hAnsiTheme="minorHAnsi"/>
                <w:i/>
                <w:iCs/>
              </w:rPr>
            </w:pPr>
            <w:r w:rsidRPr="00D36AEA">
              <w:rPr>
                <w:rFonts w:cs="Times New Roman" w:asciiTheme="minorHAnsi" w:hAnsiTheme="minorHAnsi"/>
                <w:i/>
                <w:iCs/>
              </w:rPr>
              <w:t xml:space="preserve">Technical specification</w:t>
            </w:r>
          </w:p>
        </w:tc>
      </w:tr>
      <w:tr w:rsidRPr="009E4E36" w:rsidR="009651B0" w:rsidTr="00A538DC" w14:paraId="7BFFF103" w14:textId="77777777">
        <w:trPr>
          <w:trHeight w:val="565"/>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D36AEA" w:rsidR="009651B0" w:rsidP="00D36AEA" w:rsidRDefault="00D36AEA" w14:paraId="39951AB8" w14:textId="43E2B9F8">
            <w:pPr>
              <w:rPr>
                <w:rFonts w:asciiTheme="minorHAnsi" w:hAnsiTheme="minorHAnsi" w:cstheme="minorHAnsi"/>
              </w:rPr>
            </w:pPr>
            <w:r w:rsidRPr="00D36AEA">
              <w:rPr>
                <w:rFonts w:asciiTheme="minorHAnsi" w:hAnsiTheme="minorHAnsi" w:cstheme="minorHAnsi"/>
                <w:b w:val="0"/>
                <w:bCs w:val="0"/>
              </w:rPr>
              <w:t xml:space="preserve">2.</w:t>
            </w:r>
            <w:r>
              <w:rPr>
                <w:rFonts w:asciiTheme="minorHAnsi" w:hAnsiTheme="minorHAnsi" w:cstheme="minorHAnsi"/>
              </w:rPr>
              <w:t xml:space="preserve">1. </w:t>
            </w:r>
            <w:r w:rsidRPr="00D36AEA" w:rsidR="00A538DC">
              <w:rPr>
                <w:rFonts w:asciiTheme="minorHAnsi" w:hAnsiTheme="minorHAnsi" w:cstheme="minorHAnsi"/>
              </w:rPr>
              <w:t xml:space="preserve">Can you offer a product that meets the technical specifications?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31AC4" w:rsidR="009651B0" w:rsidP="009651B0" w:rsidRDefault="00E34F13" w14:paraId="257E5B26" w14:textId="02E69DFB">
            <w:pPr>
              <w:cnfStyle w:val="000000000000"/>
              <w:rPr>
                <w:rFonts w:asciiTheme="minorHAnsi" w:hAnsiTheme="minorHAnsi" w:cstheme="minorHAnsi"/>
              </w:rPr>
            </w:pPr>
            <w:r>
              <w:rPr>
                <w:rFonts w:asciiTheme="minorHAnsi" w:hAnsiTheme="minorHAnsi" w:cstheme="minorHAnsi"/>
              </w:rPr>
              <w:t xml:space="preserve">Some of the suppliers participating in the market consultation offered equipment that meets the technical specifications</w:t>
            </w:r>
          </w:p>
        </w:tc>
      </w:tr>
      <w:tr w:rsidRPr="009E4E36" w:rsidR="009651B0" w:rsidTr="00347243" w14:paraId="09C8D733" w14:textId="77777777">
        <w:trPr>
          <w:cnfStyle w:val="000000100000"/>
          <w:trHeight w:val="829"/>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9651B0" w:rsidP="00A800F0" w:rsidRDefault="00D36AEA" w14:paraId="26F80BB7" w14:textId="6529190D">
            <w:pPr>
              <w:rPr>
                <w:rFonts w:asciiTheme="minorHAnsi" w:hAnsiTheme="minorHAnsi" w:cstheme="minorHAnsi"/>
              </w:rPr>
            </w:pPr>
            <w:r>
              <w:rPr>
                <w:rFonts w:asciiTheme="minorHAnsi" w:hAnsiTheme="minorHAnsi" w:cstheme="minorHAnsi"/>
              </w:rPr>
              <w:lastRenderedPageBreak/>
            </w:r>
            <w:r>
              <w:rPr>
                <w:rFonts w:asciiTheme="minorHAnsi" w:hAnsiTheme="minorHAnsi" w:cstheme="minorHAnsi"/>
              </w:rPr>
              <w:t xml:space="preserve">2.2. </w:t>
            </w:r>
            <w:r w:rsidRPr="00A538DC" w:rsidR="00A538DC">
              <w:rPr>
                <w:rFonts w:asciiTheme="minorHAnsi" w:hAnsiTheme="minorHAnsi" w:cstheme="minorHAnsi"/>
              </w:rPr>
              <w:t xml:space="preserve">Please indicate the manufacturer and model of the proposed Goods</w:t>
            </w:r>
            <w:r w:rsidRPr="00A538DC" w:rsidR="00A538DC">
              <w:rPr>
                <w:rFonts w:asciiTheme="minorHAnsi" w:hAnsiTheme="minorHAnsi" w:cstheme="minorHAnsi"/>
                <w:vertAlign w:val="superscript"/>
              </w:rPr>
              <w:footnoteReference w:id="4"/>
            </w:r>
            <w:r w:rsidRPr="00A538DC" w:rsidR="00A538DC">
              <w:rPr>
                <w:rFonts w:asciiTheme="minorHAnsi" w:hAnsiTheme="minorHAnsi" w:cstheme="minorHAnsi"/>
              </w:rPr>
              <w:t xml:space="preserve"> .</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9E4E36" w:rsidR="009651B0" w:rsidP="00183E4E" w:rsidRDefault="000366D4" w14:paraId="5D6375F9" w14:textId="0E7E90C6">
            <w:pPr>
              <w:cnfStyle w:val="000000100000"/>
              <w:rPr>
                <w:rFonts w:cs="Times New Roman" w:asciiTheme="minorHAnsi" w:hAnsiTheme="minorHAnsi"/>
              </w:rPr>
            </w:pPr>
            <w:r>
              <w:rPr>
                <w:rFonts w:cs="Times New Roman" w:asciiTheme="minorHAnsi" w:hAnsiTheme="minorHAnsi"/>
              </w:rPr>
              <w:t xml:space="preserve">Market participants indicated the manufacturers and models of the offered goods (see suppliers' responses).</w:t>
            </w:r>
          </w:p>
        </w:tc>
      </w:tr>
      <w:tr w:rsidRPr="009E4E36" w:rsidR="009651B0" w:rsidTr="00A538DC" w14:paraId="559F15C8" w14:textId="77777777">
        <w:trPr>
          <w:trHeight w:val="1402"/>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9651B0" w:rsidP="00361209" w:rsidRDefault="00D36AEA" w14:paraId="6662DA37" w14:textId="4D7E2ECD">
            <w:pPr>
              <w:rPr>
                <w:rFonts w:asciiTheme="minorHAnsi" w:hAnsiTheme="minorHAnsi" w:cstheme="minorHAnsi"/>
              </w:rPr>
            </w:pPr>
            <w:r>
              <w:rPr>
                <w:rFonts w:asciiTheme="minorHAnsi" w:hAnsiTheme="minorHAnsi" w:cstheme="minorHAnsi"/>
              </w:rPr>
              <w:t xml:space="preserve">2.3. </w:t>
            </w:r>
            <w:r w:rsidRPr="00A538DC" w:rsidR="00A538DC">
              <w:rPr>
                <w:rFonts w:asciiTheme="minorHAnsi" w:hAnsiTheme="minorHAnsi" w:cstheme="minorHAnsi"/>
              </w:rPr>
              <w:t xml:space="preserve">Is the subject of the purchase clear? If not, please indicate what is unclear and what we should clarify (you can enter your suggestions here or </w:t>
            </w:r>
            <w:r w:rsidRPr="00A538DC" w:rsidR="00A538DC">
              <w:rPr>
                <w:rFonts w:asciiTheme="minorHAnsi" w:hAnsiTheme="minorHAnsi" w:cstheme="minorHAnsi"/>
              </w:rPr>
              <w:t xml:space="preserve">in Appendix</w:t>
            </w:r>
            <w:r w:rsidR="005766BC">
              <w:rPr>
                <w:rFonts w:asciiTheme="minorHAnsi" w:hAnsiTheme="minorHAnsi" w:cstheme="minorHAnsi"/>
              </w:rPr>
              <w:t xml:space="preserve"> 1</w:t>
            </w:r>
            <w:r w:rsidRPr="00A538DC" w:rsidR="00A538DC">
              <w:rPr>
                <w:rFonts w:asciiTheme="minorHAnsi" w:hAnsiTheme="minorHAnsi" w:cstheme="minorHAnsi"/>
              </w:rPr>
              <w:t xml:space="preserve">).</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5A0BDB" w:rsidR="00AB0FB8" w:rsidP="00E53457" w:rsidRDefault="000C5185" w14:paraId="1813CBDC" w14:textId="4B622C68">
            <w:pPr>
              <w:spacing w:before="60" w:after="60"/>
              <w:cnfStyle w:val="000000000000"/>
              <w:rPr>
                <w:rFonts w:cs="Times New Roman" w:asciiTheme="minorHAnsi" w:hAnsiTheme="minorHAnsi"/>
                <w:color w:val="FF0000"/>
              </w:rPr>
            </w:pPr>
            <w:r w:rsidR="00E34F13">
              <w:rPr>
                <w:rFonts w:cs="Times New Roman" w:asciiTheme="minorHAnsi" w:hAnsiTheme="minorHAnsi"/>
              </w:rPr>
              <w:t xml:space="preserve"> The subject of the procurement was clear to the suppliers who participated in the market consultation.</w:t>
            </w:r>
          </w:p>
        </w:tc>
      </w:tr>
      <w:tr w:rsidRPr="009E4E36" w:rsidR="009651B0" w:rsidTr="00A538DC" w14:paraId="3CAF68BA" w14:textId="77777777">
        <w:trPr>
          <w:cnfStyle w:val="000000100000"/>
          <w:trHeight w:val="565"/>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A538DC" w:rsidP="00A538DC" w:rsidRDefault="00D36AEA" w14:paraId="5B827AB6" w14:textId="6EA940DC">
            <w:pPr>
              <w:rPr>
                <w:rFonts w:asciiTheme="minorHAnsi" w:hAnsiTheme="minorHAnsi" w:cstheme="minorHAnsi"/>
              </w:rPr>
            </w:pPr>
            <w:r>
              <w:rPr>
                <w:rFonts w:asciiTheme="minorHAnsi" w:hAnsiTheme="minorHAnsi" w:cstheme="minorHAnsi"/>
              </w:rPr>
              <w:t xml:space="preserve">2.4. </w:t>
            </w:r>
            <w:r w:rsidRPr="00A538DC" w:rsidR="00A538DC">
              <w:rPr>
                <w:rFonts w:asciiTheme="minorHAnsi" w:hAnsiTheme="minorHAnsi" w:cstheme="minorHAnsi"/>
              </w:rPr>
              <w:t xml:space="preserve">If you are unable to offer Goods that meet the technical specifications, could you offer Goods with alternative characteristics? </w:t>
            </w:r>
          </w:p>
          <w:p w:rsidRPr="00A538DC" w:rsidR="009651B0" w:rsidP="00A538DC" w:rsidRDefault="00A538DC" w14:paraId="537E4747" w14:textId="12CF0D8A">
            <w:pPr>
              <w:rPr>
                <w:rFonts w:asciiTheme="minorHAnsi" w:hAnsiTheme="minorHAnsi" w:cstheme="minorHAnsi"/>
              </w:rPr>
            </w:pPr>
            <w:r w:rsidRPr="00A538DC">
              <w:rPr>
                <w:rFonts w:asciiTheme="minorHAnsi" w:hAnsiTheme="minorHAnsi" w:cstheme="minorHAnsi"/>
              </w:rPr>
              <w:t xml:space="preserve">If so, what technical characteristics could you offer (please specify here or </w:t>
            </w:r>
            <w:r w:rsidRPr="00A538DC">
              <w:rPr>
                <w:rFonts w:asciiTheme="minorHAnsi" w:hAnsiTheme="minorHAnsi" w:cstheme="minorHAnsi"/>
              </w:rPr>
              <w:t xml:space="preserve">in Appendix</w:t>
            </w:r>
            <w:r w:rsidR="005766BC">
              <w:rPr>
                <w:rFonts w:asciiTheme="minorHAnsi" w:hAnsiTheme="minorHAnsi" w:cstheme="minorHAnsi"/>
              </w:rPr>
              <w:t xml:space="preserve"> 1 </w:t>
            </w:r>
            <w:r w:rsidRPr="00A538DC">
              <w:rPr>
                <w:rFonts w:asciiTheme="minorHAnsi" w:hAnsiTheme="minorHAnsi" w:cstheme="minorHAnsi"/>
              </w:rPr>
              <w:t xml:space="preserve">and provide technical documentation).</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D31AC4" w:rsidR="009651B0" w:rsidP="00BA4AFF" w:rsidRDefault="00E34F13" w14:paraId="3480D5D9" w14:textId="167D6CD2">
            <w:pPr>
              <w:cnfStyle w:val="000000100000"/>
              <w:rPr>
                <w:rFonts w:cs="Times New Roman" w:asciiTheme="minorHAnsi" w:hAnsiTheme="minorHAnsi"/>
              </w:rPr>
            </w:pPr>
            <w:r>
              <w:rPr>
                <w:rFonts w:cs="Times New Roman" w:asciiTheme="minorHAnsi" w:hAnsiTheme="minorHAnsi"/>
              </w:rPr>
              <w:t xml:space="preserve">Some of the suppliers who participated in the market consultation offered </w:t>
            </w:r>
            <w:r w:rsidR="007A33BF">
              <w:rPr>
                <w:rFonts w:cs="Times New Roman" w:asciiTheme="minorHAnsi" w:hAnsiTheme="minorHAnsi"/>
              </w:rPr>
              <w:t xml:space="preserve">alternative </w:t>
            </w:r>
            <w:r>
              <w:rPr>
                <w:rFonts w:cs="Times New Roman" w:asciiTheme="minorHAnsi" w:hAnsiTheme="minorHAnsi"/>
              </w:rPr>
              <w:t xml:space="preserve">semi-automatic production lines, but this type of production line does not meet the beneficiary's needs.</w:t>
            </w:r>
          </w:p>
        </w:tc>
      </w:tr>
      <w:tr w:rsidRPr="009E4E36" w:rsidR="009651B0" w:rsidTr="00A538DC" w14:paraId="307BB80E" w14:textId="77777777">
        <w:trPr>
          <w:trHeight w:val="1295"/>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A538DC" w:rsidR="00A538DC" w:rsidP="00A538DC" w:rsidRDefault="00D36AEA" w14:paraId="1BA8C3E7" w14:textId="0F12AA4C">
            <w:pPr>
              <w:rPr>
                <w:rFonts w:asciiTheme="minorHAnsi" w:hAnsiTheme="minorHAnsi" w:cstheme="minorHAnsi"/>
              </w:rPr>
            </w:pPr>
            <w:r>
              <w:rPr>
                <w:rFonts w:asciiTheme="minorHAnsi" w:hAnsiTheme="minorHAnsi" w:cstheme="minorHAnsi"/>
              </w:rPr>
              <w:lastRenderedPageBreak/>
            </w:r>
            <w:r>
              <w:rPr>
                <w:rFonts w:asciiTheme="minorHAnsi" w:hAnsiTheme="minorHAnsi" w:cstheme="minorHAnsi"/>
              </w:rPr>
              <w:t xml:space="preserve">2.5. </w:t>
            </w:r>
            <w:r w:rsidRPr="00A538DC" w:rsidR="00A538DC">
              <w:rPr>
                <w:rFonts w:asciiTheme="minorHAnsi" w:hAnsiTheme="minorHAnsi" w:cstheme="minorHAnsi"/>
              </w:rPr>
              <w:t xml:space="preserve">What would be the preliminary delivery dates for the Goods?</w:t>
            </w:r>
          </w:p>
          <w:p w:rsidRPr="00A538DC" w:rsidR="009651B0" w:rsidP="00A538DC" w:rsidRDefault="00A538DC" w14:paraId="23EE3D60" w14:textId="347026D2">
            <w:pPr>
              <w:rPr>
                <w:rFonts w:asciiTheme="minorHAnsi" w:hAnsiTheme="minorHAnsi" w:cstheme="minorHAnsi"/>
              </w:rPr>
            </w:pPr>
            <w:r w:rsidRPr="00A538DC">
              <w:rPr>
                <w:rFonts w:asciiTheme="minorHAnsi" w:hAnsiTheme="minorHAnsi" w:cstheme="minorHAnsi"/>
              </w:rPr>
              <w:t xml:space="preserve">Could you deliver the Goods in parts? If so, in what quantities and within what timeframes?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FF03C7" w:rsidP="009651B0" w:rsidRDefault="00FF03C7" w14:paraId="1053CEC1" w14:textId="4A3A9F4D">
            <w:pPr>
              <w:cnfStyle w:val="000000000000"/>
              <w:rPr>
                <w:rFonts w:cs="Times New Roman" w:asciiTheme="minorHAnsi" w:hAnsiTheme="minorHAnsi"/>
              </w:rPr>
            </w:pPr>
            <w:r>
              <w:rPr>
                <w:rFonts w:cs="Times New Roman" w:asciiTheme="minorHAnsi" w:hAnsiTheme="minorHAnsi"/>
              </w:rPr>
              <w:t xml:space="preserve">The contracting authority plans to apply fixed pricing and purchase at least 1 unit, but no more than 3 units of equipment, depending on the price offered by the successful supplier, the available budget and the final needs of the beneficiary.</w:t>
            </w:r>
          </w:p>
          <w:p w:rsidR="00FF03C7" w:rsidP="009651B0" w:rsidRDefault="00FF03C7" w14:paraId="0B9C1E10" w14:textId="77777777">
            <w:pPr>
              <w:cnfStyle w:val="000000000000"/>
              <w:rPr>
                <w:rFonts w:cs="Times New Roman" w:asciiTheme="minorHAnsi" w:hAnsiTheme="minorHAnsi"/>
              </w:rPr>
            </w:pPr>
          </w:p>
          <w:p w:rsidR="00ED20B2" w:rsidP="00ED20B2" w:rsidRDefault="000366D4" w14:paraId="6D52B3A5" w14:textId="775E5723">
            <w:pPr>
              <w:cnfStyle w:val="000000000000"/>
              <w:rPr>
                <w:rFonts w:cs="Times New Roman" w:asciiTheme="minorHAnsi" w:hAnsiTheme="minorHAnsi"/>
              </w:rPr>
            </w:pPr>
            <w:r w:rsidRPr="007467D9">
              <w:rPr>
                <w:rFonts w:cs="Times New Roman" w:asciiTheme="minorHAnsi" w:hAnsiTheme="minorHAnsi"/>
              </w:rPr>
              <w:t xml:space="preserve">It is planned to set </w:t>
            </w:r>
            <w:r w:rsidRPr="007467D9">
              <w:rPr>
                <w:rFonts w:cs="Times New Roman" w:asciiTheme="minorHAnsi" w:hAnsiTheme="minorHAnsi"/>
              </w:rPr>
              <w:t xml:space="preserve">a delivery period </w:t>
            </w:r>
            <w:r w:rsidR="00FF03C7">
              <w:rPr>
                <w:rFonts w:cs="Times New Roman" w:asciiTheme="minorHAnsi" w:hAnsiTheme="minorHAnsi"/>
              </w:rPr>
              <w:t xml:space="preserve">of</w:t>
            </w:r>
            <w:r w:rsidR="00FF03C7">
              <w:rPr>
                <w:rFonts w:cs="Times New Roman" w:asciiTheme="minorHAnsi" w:hAnsiTheme="minorHAnsi"/>
              </w:rPr>
              <w:t xml:space="preserve"> 8 </w:t>
            </w:r>
            <w:r w:rsidRPr="007467D9">
              <w:rPr>
                <w:rFonts w:cs="Times New Roman" w:asciiTheme="minorHAnsi" w:hAnsiTheme="minorHAnsi"/>
              </w:rPr>
              <w:t xml:space="preserve">months</w:t>
            </w:r>
            <w:r w:rsidR="00FF03C7">
              <w:rPr>
                <w:rFonts w:cs="Times New Roman" w:asciiTheme="minorHAnsi" w:hAnsiTheme="minorHAnsi"/>
              </w:rPr>
              <w:t xml:space="preserve">, calculated from </w:t>
            </w:r>
            <w:r w:rsidR="00FF03C7">
              <w:rPr>
                <w:rFonts w:cs="Times New Roman" w:asciiTheme="minorHAnsi" w:hAnsiTheme="minorHAnsi"/>
              </w:rPr>
              <w:t xml:space="preserve">the date of submission </w:t>
            </w:r>
            <w:r w:rsidR="00D571C0">
              <w:rPr>
                <w:rFonts w:cs="Times New Roman" w:asciiTheme="minorHAnsi" w:hAnsiTheme="minorHAnsi"/>
              </w:rPr>
              <w:t xml:space="preserve">of </w:t>
            </w:r>
            <w:r w:rsidR="00FF03C7">
              <w:rPr>
                <w:rFonts w:cs="Times New Roman" w:asciiTheme="minorHAnsi" w:hAnsiTheme="minorHAnsi"/>
              </w:rPr>
              <w:t xml:space="preserve">the order. </w:t>
            </w:r>
            <w:r w:rsidR="00ED20B2">
              <w:rPr>
                <w:rFonts w:cs="Times New Roman" w:asciiTheme="minorHAnsi" w:hAnsiTheme="minorHAnsi"/>
              </w:rPr>
              <w:t xml:space="preserve">Also, as provided for </w:t>
            </w:r>
            <w:r w:rsidR="00ED20B2">
              <w:rPr>
                <w:rFonts w:cs="Times New Roman" w:asciiTheme="minorHAnsi" w:hAnsiTheme="minorHAnsi"/>
              </w:rPr>
              <w:t xml:space="preserve">in subparagraph</w:t>
            </w:r>
            <w:r w:rsidR="00ED20B2">
              <w:rPr>
                <w:rFonts w:cs="Times New Roman" w:asciiTheme="minorHAnsi" w:hAnsiTheme="minorHAnsi"/>
              </w:rPr>
              <w:t xml:space="preserve"> 1.4 of the Summary</w:t>
            </w:r>
            <w:r w:rsidR="00ED20B2">
              <w:rPr>
                <w:rFonts w:cs="Times New Roman" w:asciiTheme="minorHAnsi" w:hAnsiTheme="minorHAnsi"/>
              </w:rPr>
              <w:t xml:space="preserve">, the delivery period for the goods is one of the economic efficiency criteria, i</w:t>
            </w:r>
            <w:r w:rsidR="00ED20B2">
              <w:rPr>
                <w:rFonts w:cs="Times New Roman" w:asciiTheme="minorHAnsi" w:hAnsiTheme="minorHAnsi"/>
              </w:rPr>
              <w:t xml:space="preserve">.e. </w:t>
            </w:r>
            <w:r w:rsidR="00ED20B2">
              <w:rPr>
                <w:rFonts w:cs="Times New Roman" w:asciiTheme="minorHAnsi" w:hAnsiTheme="minorHAnsi"/>
              </w:rPr>
              <w:t xml:space="preserve">suppliers offering a shorter period than the maximum (8 </w:t>
            </w:r>
            <w:r w:rsidR="00ED20B2">
              <w:rPr>
                <w:rFonts w:cs="Times New Roman" w:asciiTheme="minorHAnsi" w:hAnsiTheme="minorHAnsi"/>
              </w:rPr>
              <w:t xml:space="preserve">months) will be able to receive economic efficiency points. </w:t>
            </w:r>
          </w:p>
          <w:p w:rsidRPr="00D31AC4" w:rsidR="00E53457" w:rsidP="009651B0" w:rsidRDefault="00E53457" w14:paraId="1817F12B" w14:textId="18C2BE26">
            <w:pPr>
              <w:cnfStyle w:val="000000000000"/>
              <w:rPr>
                <w:rFonts w:cs="Times New Roman" w:asciiTheme="minorHAnsi" w:hAnsiTheme="minorHAnsi"/>
              </w:rPr>
            </w:pPr>
          </w:p>
        </w:tc>
      </w:tr>
      <w:tr w:rsidRPr="009E4E36" w:rsidR="005766BC" w:rsidTr="00A538DC" w14:paraId="5BFEED34" w14:textId="77777777">
        <w:trPr>
          <w:cnfStyle w:val="000000100000"/>
          <w:trHeight w:val="1295"/>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0B3535" w:rsidR="000B3535" w:rsidP="000B3535" w:rsidRDefault="005766BC" w14:paraId="160DC302" w14:textId="77777777">
            <w:pPr>
              <w:rPr>
                <w:rFonts w:asciiTheme="minorHAnsi" w:hAnsiTheme="minorHAnsi" w:cstheme="minorHAnsi"/>
              </w:rPr>
            </w:pPr>
            <w:r>
              <w:rPr>
                <w:rFonts w:asciiTheme="minorHAnsi" w:hAnsiTheme="minorHAnsi" w:cstheme="minorHAnsi"/>
              </w:rPr>
              <w:t xml:space="preserve">2.6. </w:t>
            </w:r>
            <w:r w:rsidRPr="000B3535" w:rsidR="000B3535">
              <w:rPr>
                <w:rFonts w:asciiTheme="minorHAnsi" w:hAnsiTheme="minorHAnsi" w:cstheme="minorHAnsi"/>
              </w:rPr>
              <w:t xml:space="preserve">What is the power requirement for your proposed equipment?</w:t>
            </w:r>
          </w:p>
          <w:p w:rsidR="005766BC" w:rsidP="000B3535" w:rsidRDefault="000B3535" w14:paraId="3587098A" w14:textId="28FEEC1C">
            <w:pPr>
              <w:rPr>
                <w:rFonts w:asciiTheme="minorHAnsi" w:hAnsiTheme="minorHAnsi" w:cstheme="minorHAnsi"/>
              </w:rPr>
            </w:pPr>
            <w:r w:rsidRPr="000B3535">
              <w:rPr>
                <w:rFonts w:asciiTheme="minorHAnsi" w:hAnsiTheme="minorHAnsi" w:cstheme="minorHAnsi"/>
              </w:rPr>
              <w:t xml:space="preserve">Does the installation of your equipment require a foundation or other related preparatory work? If so, please specify what kind of work is required.</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A33BF" w:rsidR="005766BC" w:rsidP="009651B0" w:rsidRDefault="007A33BF" w14:paraId="1885B1B3" w14:textId="184366E7">
            <w:pPr>
              <w:cnfStyle w:val="000000100000"/>
              <w:rPr>
                <w:rFonts w:cs="Times New Roman" w:asciiTheme="minorHAnsi" w:hAnsiTheme="minorHAnsi"/>
              </w:rPr>
            </w:pPr>
            <w:r>
              <w:rPr>
                <w:rFonts w:cs="Times New Roman" w:asciiTheme="minorHAnsi" w:hAnsiTheme="minorHAnsi"/>
              </w:rPr>
              <w:t xml:space="preserve">The required amount of electrical power, depending on the solution offered by the manufacturer, is up to</w:t>
            </w:r>
            <w:r>
              <w:rPr>
                <w:rFonts w:cs="Times New Roman" w:asciiTheme="minorHAnsi" w:hAnsiTheme="minorHAnsi"/>
                <w:lang w:val="en-US"/>
              </w:rPr>
              <w:t xml:space="preserve"> 350 KW. </w:t>
            </w:r>
            <w:r>
              <w:rPr>
                <w:rFonts w:cs="Times New Roman" w:asciiTheme="minorHAnsi" w:hAnsiTheme="minorHAnsi"/>
              </w:rPr>
              <w:t xml:space="preserve">The </w:t>
            </w:r>
            <w:r w:rsidRPr="00ED20B2">
              <w:rPr>
                <w:rFonts w:cs="Times New Roman" w:asciiTheme="minorHAnsi" w:hAnsiTheme="minorHAnsi"/>
              </w:rPr>
              <w:t xml:space="preserve">preparatory </w:t>
            </w:r>
            <w:r>
              <w:rPr>
                <w:rFonts w:cs="Times New Roman" w:asciiTheme="minorHAnsi" w:hAnsiTheme="minorHAnsi"/>
              </w:rPr>
              <w:t xml:space="preserve">work </w:t>
            </w:r>
            <w:r w:rsidRPr="00ED20B2">
              <w:rPr>
                <w:rFonts w:cs="Times New Roman" w:asciiTheme="minorHAnsi" w:hAnsiTheme="minorHAnsi"/>
              </w:rPr>
              <w:t xml:space="preserve">required </w:t>
            </w:r>
            <w:r>
              <w:rPr>
                <w:rFonts w:cs="Times New Roman" w:asciiTheme="minorHAnsi" w:hAnsiTheme="minorHAnsi"/>
              </w:rPr>
              <w:t xml:space="preserve">depends on the solution offered by the specific supplier and will be carried out by the Lebanese Armed Forces.</w:t>
            </w:r>
          </w:p>
        </w:tc>
      </w:tr>
      <w:tr w:rsidRPr="009E4E36" w:rsidR="00A538DC" w:rsidTr="00D36AEA" w14:paraId="518B64C1" w14:textId="77777777">
        <w:trPr>
          <w:trHeight w:val="70"/>
        </w:trPr>
        <w:tc>
          <w:tcPr>
            <w:cnfStyle w:val="001000000000"/>
            <w:tcW w:w="15446" w:type="dxa"/>
            <w:gridSpan w:val="2"/>
            <w:tcBorders>
              <w:top w:val="single" w:color="FFFFFF" w:themeColor="background1" w:sz="4" w:space="0"/>
              <w:bottom w:val="single" w:color="FFFFFF" w:themeColor="background1" w:sz="4" w:space="0"/>
              <w:right w:val="single" w:color="FFFFFF" w:themeColor="background1" w:sz="4" w:space="0"/>
            </w:tcBorders>
            <w:shd w:val="clear" w:color="auto" w:fill="AEAAAA" w:themeFill="background2" w:themeFillShade="BF"/>
          </w:tcPr>
          <w:p w:rsidRPr="00D36AEA" w:rsidR="00A538DC" w:rsidP="00347243" w:rsidRDefault="00A538DC" w14:paraId="31A63D53" w14:textId="66344F33">
            <w:pPr>
              <w:pStyle w:val="ListParagraph"/>
              <w:numPr>
                <w:ilvl w:val="0"/>
                <w:numId w:val="26"/>
              </w:numPr>
              <w:jc w:val="center"/>
              <w:rPr>
                <w:rFonts w:cs="Times New Roman" w:asciiTheme="minorHAnsi" w:hAnsiTheme="minorHAnsi"/>
                <w:i/>
                <w:iCs/>
              </w:rPr>
            </w:pPr>
            <w:r w:rsidRPr="00D36AEA">
              <w:rPr>
                <w:rFonts w:cs="Times New Roman" w:asciiTheme="minorHAnsi" w:hAnsiTheme="minorHAnsi"/>
                <w:i/>
                <w:iCs/>
              </w:rPr>
              <w:t xml:space="preserve">Confidential information</w:t>
            </w:r>
          </w:p>
        </w:tc>
      </w:tr>
      <w:tr w:rsidRPr="009E4E36" w:rsidR="009651B0" w:rsidTr="00A538DC" w14:paraId="679147CC" w14:textId="77777777">
        <w:trPr>
          <w:cnfStyle w:val="000000100000"/>
          <w:trHeight w:val="565"/>
        </w:trPr>
        <w:tc>
          <w:tcPr>
            <w:cnfStyle w:val="001000000000"/>
            <w:tcW w:w="2271" w:type="dxa"/>
            <w:tcBorders>
              <w:top w:val="single" w:color="FFFFFF" w:themeColor="background1" w:sz="4" w:space="0"/>
              <w:bottom w:val="single" w:color="FFFFFF" w:themeColor="background1" w:sz="4" w:space="0"/>
              <w:right w:val="single" w:color="FFFFFF" w:themeColor="background1" w:sz="4" w:space="0"/>
            </w:tcBorders>
          </w:tcPr>
          <w:p w:rsidRPr="00D36AEA" w:rsidR="00A538DC" w:rsidP="00D36AEA" w:rsidRDefault="00D36AEA" w14:paraId="54A6F60F" w14:textId="3445D19E">
            <w:pPr>
              <w:rPr>
                <w:rFonts w:asciiTheme="minorHAnsi" w:hAnsiTheme="minorHAnsi" w:cstheme="minorHAnsi"/>
              </w:rPr>
            </w:pPr>
            <w:r w:rsidRPr="00D36AEA">
              <w:rPr>
                <w:rFonts w:asciiTheme="minorHAnsi" w:hAnsiTheme="minorHAnsi" w:cstheme="minorHAnsi"/>
                <w:b w:val="0"/>
                <w:bCs w:val="0"/>
              </w:rPr>
              <w:t xml:space="preserve">3.</w:t>
            </w:r>
            <w:r>
              <w:rPr>
                <w:rFonts w:asciiTheme="minorHAnsi" w:hAnsiTheme="minorHAnsi" w:cstheme="minorHAnsi"/>
              </w:rPr>
              <w:t xml:space="preserve">1. </w:t>
            </w:r>
            <w:r w:rsidRPr="00D36AEA" w:rsidR="00A538DC">
              <w:rPr>
                <w:rFonts w:asciiTheme="minorHAnsi" w:hAnsiTheme="minorHAnsi" w:cstheme="minorHAnsi"/>
              </w:rPr>
              <w:t xml:space="preserve">Please indicate if you have any additional comments regarding the confidential information provided in your responses.</w:t>
            </w:r>
          </w:p>
          <w:p w:rsidRPr="00A538DC" w:rsidR="00A538DC" w:rsidP="00A538DC" w:rsidRDefault="00A538DC" w14:paraId="243A8C1F" w14:textId="77777777">
            <w:pPr>
              <w:rPr>
                <w:rFonts w:asciiTheme="minorHAnsi" w:hAnsiTheme="minorHAnsi" w:cstheme="minorHAnsi"/>
              </w:rPr>
            </w:pPr>
            <w:r w:rsidRPr="00A538DC">
              <w:rPr>
                <w:rFonts w:asciiTheme="minorHAnsi" w:hAnsiTheme="minorHAnsi" w:cstheme="minorHAnsi"/>
                <w:iCs/>
              </w:rPr>
              <w:t xml:space="preserve">The market participant's identification data and the information provided during the consultation </w:t>
            </w:r>
            <w:r w:rsidRPr="00A538DC">
              <w:rPr>
                <w:rFonts w:asciiTheme="minorHAnsi" w:hAnsiTheme="minorHAnsi" w:cstheme="minorHAnsi"/>
              </w:rPr>
              <w:t xml:space="preserve">on specific</w:t>
            </w:r>
            <w:r w:rsidRPr="00A538DC">
              <w:rPr>
                <w:rFonts w:asciiTheme="minorHAnsi" w:hAnsiTheme="minorHAnsi" w:cstheme="minorHAnsi"/>
              </w:rPr>
              <w:lastRenderedPageBreak/>
            </w:r>
            <w:r w:rsidRPr="00A538DC">
              <w:rPr>
                <w:rFonts w:asciiTheme="minorHAnsi" w:hAnsiTheme="minorHAnsi" w:cstheme="minorHAnsi"/>
              </w:rPr>
              <w:t xml:space="preserve"> products, prices and other specific conditions and offers </w:t>
            </w:r>
            <w:r w:rsidRPr="00A538DC">
              <w:rPr>
                <w:rFonts w:asciiTheme="minorHAnsi" w:hAnsiTheme="minorHAnsi" w:cstheme="minorHAnsi"/>
              </w:rPr>
              <w:t xml:space="preserve">will not be disclosed to third parties. </w:t>
            </w:r>
          </w:p>
          <w:p w:rsidRPr="00A538DC" w:rsidR="009651B0" w:rsidP="00A538DC" w:rsidRDefault="00A538DC" w14:paraId="6B624884" w14:textId="751E3F99">
            <w:pPr>
              <w:rPr>
                <w:rFonts w:asciiTheme="minorHAnsi" w:hAnsiTheme="minorHAnsi" w:cstheme="minorHAnsi"/>
              </w:rPr>
            </w:pPr>
            <w:r w:rsidRPr="00A538DC">
              <w:rPr>
                <w:rFonts w:asciiTheme="minorHAnsi" w:hAnsiTheme="minorHAnsi" w:cstheme="minorHAnsi"/>
              </w:rPr>
              <w:t xml:space="preserve">The contracting authority will only publish summary information, without detailing the participants in the market consultation and the specific content or details provided in their responses.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23D0" w:rsidR="00417A87" w:rsidP="00064395" w:rsidRDefault="00AB0FB8" w14:paraId="3484D94E" w14:textId="47B67899">
            <w:pPr>
              <w:cnfStyle w:val="000000100000"/>
              <w:rPr>
                <w:rFonts w:asciiTheme="minorHAnsi" w:hAnsiTheme="minorHAnsi" w:cstheme="minorHAnsi"/>
              </w:rPr>
            </w:pPr>
            <w:r>
              <w:rPr>
                <w:rFonts w:asciiTheme="minorHAnsi" w:hAnsiTheme="minorHAnsi" w:cstheme="minorHAnsi"/>
              </w:rPr>
              <w:lastRenderedPageBreak/>
            </w:r>
            <w:r>
              <w:rPr>
                <w:rFonts w:asciiTheme="minorHAnsi" w:hAnsiTheme="minorHAnsi" w:cstheme="minorHAnsi"/>
              </w:rPr>
              <w:t xml:space="preserve">Market participants did not submit any additional comments regarding the confidentiality of the information provided in the market consultation.</w:t>
            </w:r>
          </w:p>
        </w:tc>
      </w:tr>
      <w:tr w:rsidRPr="009E4E36" w:rsidR="009651B0" w:rsidTr="00A538DC" w14:paraId="0A3B4AA9" w14:textId="77777777">
        <w:trPr>
          <w:trHeight w:val="561"/>
        </w:trPr>
        <w:tc>
          <w:tcPr>
            <w:cnfStyle w:val="001000000000"/>
            <w:tcW w:w="2271" w:type="dxa"/>
            <w:tcBorders>
              <w:top w:val="single" w:color="FFFFFF" w:themeColor="background1" w:sz="4" w:space="0"/>
              <w:right w:val="single" w:color="FFFFFF" w:themeColor="background1" w:sz="4" w:space="0"/>
            </w:tcBorders>
            <w:vAlign w:val="center"/>
          </w:tcPr>
          <w:p w:rsidRPr="009E4E36" w:rsidR="009651B0" w:rsidP="009651B0" w:rsidRDefault="009651B0" w14:paraId="6F7E91F0" w14:textId="77777777">
            <w:pPr>
              <w:jc w:val="center"/>
              <w:rPr>
                <w:rFonts w:asciiTheme="minorHAnsi" w:hAnsiTheme="minorHAnsi" w:cstheme="minorHAnsi"/>
              </w:rPr>
            </w:pPr>
            <w:r w:rsidRPr="009E4E36">
              <w:rPr>
                <w:rFonts w:asciiTheme="minorHAnsi" w:hAnsiTheme="minorHAnsi" w:cstheme="minorHAnsi"/>
              </w:rPr>
              <w:t xml:space="preserve">Conclusions</w:t>
            </w:r>
          </w:p>
        </w:tc>
        <w:tc>
          <w:tcPr>
            <w:tcW w:w="13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69A1D9"/>
          </w:tcPr>
          <w:p w:rsidRPr="009E4E36" w:rsidR="009651B0" w:rsidP="009651B0" w:rsidRDefault="009651B0" w14:paraId="5E239F06" w14:textId="2C134527">
            <w:pPr>
              <w:pStyle w:val="ListParagraph"/>
              <w:numPr>
                <w:ilvl w:val="0"/>
                <w:numId w:val="3"/>
              </w:numPr>
              <w:spacing w:before="120" w:after="120"/>
              <w:ind w:start="372" w:hanging="226"/>
              <w:cnfStyle w:val="000000000000"/>
              <w:rPr>
                <w:rFonts w:asciiTheme="minorHAnsi" w:hAnsiTheme="minorHAnsi" w:cstheme="minorHAnsi"/>
                <w:color w:val="FFFFFF" w:themeColor="background1"/>
              </w:rPr>
            </w:pPr>
            <w:r w:rsidRPr="009E4E36">
              <w:rPr>
                <w:rFonts w:asciiTheme="minorHAnsi" w:hAnsiTheme="minorHAnsi" w:cstheme="minorHAnsi"/>
                <w:color w:val="FFFFFF" w:themeColor="background1"/>
              </w:rPr>
              <w:t xml:space="preserve">The data collected during the market consultation </w:t>
            </w:r>
            <w:r>
              <w:rPr>
                <w:rFonts w:asciiTheme="minorHAnsi" w:hAnsiTheme="minorHAnsi" w:cstheme="minorHAnsi"/>
                <w:color w:val="FFFFFF" w:themeColor="background1"/>
              </w:rPr>
              <w:t xml:space="preserve">was used </w:t>
            </w:r>
            <w:r w:rsidRPr="009E4E36">
              <w:rPr>
                <w:rFonts w:asciiTheme="minorHAnsi" w:hAnsiTheme="minorHAnsi" w:cstheme="minorHAnsi"/>
                <w:color w:val="FFFFFF" w:themeColor="background1"/>
              </w:rPr>
              <w:t xml:space="preserve">in the preparation of public procurement </w:t>
            </w:r>
            <w:r>
              <w:rPr>
                <w:rFonts w:asciiTheme="minorHAnsi" w:hAnsiTheme="minorHAnsi" w:cstheme="minorHAnsi"/>
                <w:color w:val="FFFFFF" w:themeColor="background1"/>
              </w:rPr>
              <w:t xml:space="preserve">documents;</w:t>
            </w:r>
          </w:p>
          <w:p w:rsidRPr="009E4E36" w:rsidR="009651B0" w:rsidP="009651B0" w:rsidRDefault="009651B0" w14:paraId="60D9450F" w14:textId="43FEDE6E">
            <w:pPr>
              <w:pStyle w:val="ListParagraph"/>
              <w:numPr>
                <w:ilvl w:val="0"/>
                <w:numId w:val="3"/>
              </w:numPr>
              <w:spacing w:before="120" w:after="120"/>
              <w:ind w:start="372" w:hanging="226"/>
              <w:cnfStyle w:val="000000000000"/>
              <w:rPr>
                <w:rFonts w:asciiTheme="minorHAnsi" w:hAnsiTheme="minorHAnsi" w:cstheme="minorHAnsi"/>
                <w:color w:val="FFFFFF" w:themeColor="background1"/>
              </w:rPr>
            </w:pPr>
            <w:r>
              <w:rPr>
                <w:rFonts w:asciiTheme="minorHAnsi" w:hAnsiTheme="minorHAnsi" w:cstheme="minorHAnsi"/>
                <w:color w:val="FFFFFF" w:themeColor="background1"/>
              </w:rPr>
              <w:t xml:space="preserve">An extract from the summary of this market consultation (without identifying the participants in the market consultation or other confidential information) will be published via the CVP IS and provided to the suppliers who submitted responses. </w:t>
            </w:r>
          </w:p>
        </w:tc>
      </w:tr>
    </w:tbl>
    <w:p w:rsidRPr="009E4E36" w:rsidR="00F6291A" w:rsidRDefault="00F6291A" w14:paraId="228A13BE" w14:textId="77777777">
      <w:pPr>
        <w:rPr>
          <w:rFonts w:asciiTheme="minorHAnsi" w:hAnsiTheme="minorHAnsi" w:cstheme="minorHAnsi"/>
        </w:rPr>
      </w:pPr>
    </w:p>
    <w:sectPr w:rsidRPr="009E4E36" w:rsidR="00F6291A" w:rsidSect="00AF322D">
      <w:footerReference w:type="default" r:id="rId12"/>
      <w:pgSz w:w="16838" w:h="11906" w:orient="landscape"/>
      <w:pgMar w:top="1418" w:right="1701"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AEE" w:rsidP="009D3995" w:rsidRDefault="00546AEE" w14:paraId="680CA33F" w14:textId="77777777">
      <w:pPr>
        <w:spacing w:after="0"/>
      </w:pPr>
      <w:r>
        <w:separator/>
      </w:r>
    </w:p>
  </w:endnote>
  <w:endnote w:type="continuationSeparator" w:id="0">
    <w:p w:rsidR="00546AEE" w:rsidP="009D3995" w:rsidRDefault="00546AEE" w14:paraId="6A76E99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altName w:val="MV Boli"/>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DM Sans">
    <w:altName w:val="DM Sans"/>
    <w:panose1 w:val="00000000000000000000"/>
    <w:charset w:val="00"/>
    <w:family w:val="auto"/>
    <w:pitch w:val="variable"/>
    <w:sig w:usb0="8000002F" w:usb1="5000205B" w:usb2="00000000" w:usb3="00000000" w:csb0="00000093"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3B" w:rsidP="00BA228F" w:rsidRDefault="00F6213B" w14:paraId="7E96ADA6" w14:textId="77777777">
    <w:pPr>
      <w:pStyle w:val="Footer"/>
      <w:jc w:val="right"/>
    </w:pPr>
    <w:r>
      <w:rPr>
        <w:noProof/>
        <w:lang w:eastAsia="lt-LT"/>
      </w:rPr>
      <w:drawing>
        <wp:inline distT="0" distB="0" distL="0" distR="0" wp14:anchorId="1D1C5D12" wp14:editId="642B49EA">
          <wp:extent cx="621665"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AEE" w:rsidP="009D3995" w:rsidRDefault="00546AEE" w14:paraId="6AED2D67" w14:textId="77777777">
      <w:pPr>
        <w:spacing w:after="0"/>
      </w:pPr>
      <w:r>
        <w:separator/>
      </w:r>
    </w:p>
  </w:footnote>
  <w:footnote w:type="continuationSeparator" w:id="0">
    <w:p w:rsidR="00546AEE" w:rsidP="009D3995" w:rsidRDefault="00546AEE" w14:paraId="4A8D39BD" w14:textId="77777777">
      <w:pPr>
        <w:spacing w:after="0"/>
      </w:pPr>
      <w:r>
        <w:continuationSeparator/>
      </w:r>
    </w:p>
  </w:footnote>
  <w:footnote w:id="1">
    <w:p w:rsidR="00C267AC" w:rsidP="00C267AC" w:rsidRDefault="00C267AC" w14:paraId="087A5E18" w14:textId="77777777">
      <w:pPr>
        <w:pStyle w:val="FootnoteText"/>
      </w:pPr>
      <w:r>
        <w:rPr>
          <w:rStyle w:val="FootnoteReference"/>
        </w:rPr>
        <w:footnoteRef/>
      </w:r>
      <w:r w:rsidRPr="00AD6985">
        <w:rPr>
          <w:lang w:val="en-GB"/>
        </w:rPr>
        <w:t xml:space="preserve"> Full </w:t>
      </w:r>
      <w:r w:rsidRPr="00AD6985">
        <w:rPr>
          <w:lang w:val="en-GB"/>
        </w:rPr>
        <w:t xml:space="preserve">Automatic Hollow Block Making Machine</w:t>
      </w:r>
    </w:p>
  </w:footnote>
  <w:footnote w:id="2">
    <w:p w:rsidRPr="0032220F" w:rsidR="00A538DC" w:rsidP="00A538DC" w:rsidRDefault="00A538DC" w14:paraId="38B8ECEE" w14:textId="77777777">
      <w:pPr>
        <w:pStyle w:val="FootnoteText"/>
        <w:spacing w:before="0"/>
        <w:rPr>
          <w:rFonts w:ascii="DM Sans" w:hAnsi="DM Sans"/>
          <w:i w:val="0"/>
          <w:iCs w:val="0"/>
          <w:color w:val="002060"/>
          <w:sz w:val="12"/>
          <w:szCs w:val="18"/>
        </w:rPr>
      </w:pPr>
      <w:r w:rsidRPr="0032220F">
        <w:rPr>
          <w:rStyle w:val="FootnoteReference"/>
          <w:rFonts w:ascii="DM Sans" w:hAnsi="DM Sans"/>
          <w:sz w:val="20"/>
          <w:szCs w:val="28"/>
        </w:rPr>
        <w:footnoteRef/>
      </w:r>
      <w:r w:rsidRPr="0032220F">
        <w:rPr>
          <w:rFonts w:ascii="DM Sans" w:hAnsi="DM Sans" w:cs="Calibri"/>
          <w:i w:val="0"/>
          <w:iCs w:val="0"/>
          <w:color w:val="002060"/>
          <w:sz w:val="22"/>
          <w:szCs w:val="22"/>
          <w:lang w:val="lt-LT"/>
        </w:rPr>
        <w:t xml:space="preserve"> The price quoted shall not be considered an offer and will only be used for market research purposes in order to properly prepare for the future purchase.</w:t>
      </w:r>
    </w:p>
  </w:footnote>
  <w:footnote w:id="3">
    <w:p w:rsidRPr="00D5669B" w:rsidR="00A538DC" w:rsidP="00A538DC" w:rsidRDefault="00A538DC" w14:paraId="6C7C426C" w14:textId="77777777">
      <w:pPr>
        <w:pStyle w:val="FootnoteText"/>
        <w:rPr>
          <w:lang w:val="lt-LT"/>
        </w:rPr>
      </w:pPr>
      <w:r w:rsidRPr="00F503E1">
        <w:rPr>
          <w:rFonts w:ascii="DM Sans" w:hAnsi="DM Sans" w:cs="Calibri"/>
          <w:i w:val="0"/>
          <w:iCs w:val="0"/>
          <w:color w:val="142E63"/>
          <w:sz w:val="20"/>
          <w:vertAlign w:val="superscript"/>
          <w:lang w:val="lt-LT"/>
        </w:rPr>
        <w:footnoteRef/>
      </w:r>
      <w:r w:rsidRPr="00F503E1">
        <w:rPr>
          <w:rFonts w:ascii="DM Sans" w:hAnsi="DM Sans" w:cs="Calibri"/>
          <w:i w:val="0"/>
          <w:iCs w:val="0"/>
          <w:color w:val="142E63"/>
          <w:sz w:val="20"/>
          <w:lang w:val="lt-LT"/>
        </w:rPr>
        <w:t xml:space="preserve"> Please note that the evaluation criteria and their comparative weights will be determined based on the results of market consultations and the needs of the beneficiary.</w:t>
      </w:r>
    </w:p>
  </w:footnote>
  <w:footnote w:id="4">
    <w:p w:rsidRPr="0032220F" w:rsidR="00A538DC" w:rsidP="00A538DC" w:rsidRDefault="00A538DC" w14:paraId="362AAC05" w14:textId="77777777">
      <w:pPr>
        <w:pStyle w:val="FootnoteText"/>
        <w:rPr>
          <w:rFonts w:ascii="DM Sans" w:hAnsi="DM Sans"/>
          <w:i w:val="0"/>
          <w:iCs w:val="0"/>
          <w:color w:val="142E63"/>
          <w:sz w:val="20"/>
          <w:lang w:val="lt-LT"/>
        </w:rPr>
      </w:pPr>
      <w:r w:rsidRPr="00392C00">
        <w:rPr>
          <w:rStyle w:val="FootnoteReference"/>
          <w:rFonts w:ascii="DM Sans" w:hAnsi="DM Sans"/>
          <w:i w:val="0"/>
          <w:iCs w:val="0"/>
          <w:color w:val="142E63"/>
          <w:sz w:val="20"/>
        </w:rPr>
        <w:footnoteRef/>
      </w:r>
      <w:r w:rsidRPr="0032220F">
        <w:rPr>
          <w:rFonts w:ascii="DM Sans" w:hAnsi="DM Sans" w:cs="Calibri"/>
          <w:i w:val="0"/>
          <w:iCs w:val="0"/>
          <w:color w:val="142E63"/>
          <w:sz w:val="20"/>
          <w:lang w:val="lt-LT"/>
        </w:rPr>
        <w:t xml:space="preserve"> If possible, please provide the manufacturer's technical documentation and/or brochures,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73E"/>
    <w:multiLevelType w:val="hybridMultilevel"/>
    <w:tmpl w:val="994A1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65359"/>
    <w:multiLevelType w:val="hybridMultilevel"/>
    <w:tmpl w:val="9626D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E567A"/>
    <w:multiLevelType w:val="hybridMultilevel"/>
    <w:tmpl w:val="B23AD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C0EC4"/>
    <w:multiLevelType w:val="multilevel"/>
    <w:tmpl w:val="0654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E4E7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0962B4"/>
    <w:multiLevelType w:val="hybridMultilevel"/>
    <w:tmpl w:val="CFA0B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930FD9"/>
    <w:multiLevelType w:val="multilevel"/>
    <w:tmpl w:val="39144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E527DA"/>
    <w:multiLevelType w:val="hybridMultilevel"/>
    <w:tmpl w:val="05783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11578B"/>
    <w:multiLevelType w:val="hybridMultilevel"/>
    <w:tmpl w:val="080C0982"/>
    <w:lvl w:ilvl="0" w:tplc="4B9ACD00">
      <w:start w:val="1"/>
      <w:numFmt w:val="upperRoman"/>
      <w:lvlText w:val="%1."/>
      <w:lvlJc w:val="left"/>
      <w:pPr>
        <w:ind w:left="1434" w:hanging="720"/>
      </w:pPr>
      <w:rPr>
        <w:rFonts w:hint="default"/>
        <w:color w:val="FFFFFF" w:themeColor="background1"/>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2" w15:restartNumberingAfterBreak="0">
    <w:nsid w:val="3C653CD7"/>
    <w:multiLevelType w:val="hybridMultilevel"/>
    <w:tmpl w:val="95E04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2F025F"/>
    <w:multiLevelType w:val="hybridMultilevel"/>
    <w:tmpl w:val="3B2EE1FE"/>
    <w:lvl w:ilvl="0" w:tplc="04270001">
      <w:start w:val="1"/>
      <w:numFmt w:val="bullet"/>
      <w:lvlText w:val=""/>
      <w:lvlJc w:val="left"/>
      <w:pPr>
        <w:ind w:left="1492" w:hanging="360"/>
      </w:pPr>
      <w:rPr>
        <w:rFonts w:ascii="Symbol" w:hAnsi="Symbol" w:hint="default"/>
      </w:rPr>
    </w:lvl>
    <w:lvl w:ilvl="1" w:tplc="04270003" w:tentative="1">
      <w:start w:val="1"/>
      <w:numFmt w:val="bullet"/>
      <w:lvlText w:val="o"/>
      <w:lvlJc w:val="left"/>
      <w:pPr>
        <w:ind w:left="2212" w:hanging="360"/>
      </w:pPr>
      <w:rPr>
        <w:rFonts w:ascii="Courier New" w:hAnsi="Courier New" w:cs="Courier New" w:hint="default"/>
      </w:rPr>
    </w:lvl>
    <w:lvl w:ilvl="2" w:tplc="04270005" w:tentative="1">
      <w:start w:val="1"/>
      <w:numFmt w:val="bullet"/>
      <w:lvlText w:val=""/>
      <w:lvlJc w:val="left"/>
      <w:pPr>
        <w:ind w:left="2932" w:hanging="360"/>
      </w:pPr>
      <w:rPr>
        <w:rFonts w:ascii="Wingdings" w:hAnsi="Wingdings" w:hint="default"/>
      </w:rPr>
    </w:lvl>
    <w:lvl w:ilvl="3" w:tplc="04270001" w:tentative="1">
      <w:start w:val="1"/>
      <w:numFmt w:val="bullet"/>
      <w:lvlText w:val=""/>
      <w:lvlJc w:val="left"/>
      <w:pPr>
        <w:ind w:left="3652" w:hanging="360"/>
      </w:pPr>
      <w:rPr>
        <w:rFonts w:ascii="Symbol" w:hAnsi="Symbol" w:hint="default"/>
      </w:rPr>
    </w:lvl>
    <w:lvl w:ilvl="4" w:tplc="04270003" w:tentative="1">
      <w:start w:val="1"/>
      <w:numFmt w:val="bullet"/>
      <w:lvlText w:val="o"/>
      <w:lvlJc w:val="left"/>
      <w:pPr>
        <w:ind w:left="4372" w:hanging="360"/>
      </w:pPr>
      <w:rPr>
        <w:rFonts w:ascii="Courier New" w:hAnsi="Courier New" w:cs="Courier New" w:hint="default"/>
      </w:rPr>
    </w:lvl>
    <w:lvl w:ilvl="5" w:tplc="04270005" w:tentative="1">
      <w:start w:val="1"/>
      <w:numFmt w:val="bullet"/>
      <w:lvlText w:val=""/>
      <w:lvlJc w:val="left"/>
      <w:pPr>
        <w:ind w:left="5092" w:hanging="360"/>
      </w:pPr>
      <w:rPr>
        <w:rFonts w:ascii="Wingdings" w:hAnsi="Wingdings" w:hint="default"/>
      </w:rPr>
    </w:lvl>
    <w:lvl w:ilvl="6" w:tplc="04270001" w:tentative="1">
      <w:start w:val="1"/>
      <w:numFmt w:val="bullet"/>
      <w:lvlText w:val=""/>
      <w:lvlJc w:val="left"/>
      <w:pPr>
        <w:ind w:left="5812" w:hanging="360"/>
      </w:pPr>
      <w:rPr>
        <w:rFonts w:ascii="Symbol" w:hAnsi="Symbol" w:hint="default"/>
      </w:rPr>
    </w:lvl>
    <w:lvl w:ilvl="7" w:tplc="04270003" w:tentative="1">
      <w:start w:val="1"/>
      <w:numFmt w:val="bullet"/>
      <w:lvlText w:val="o"/>
      <w:lvlJc w:val="left"/>
      <w:pPr>
        <w:ind w:left="6532" w:hanging="360"/>
      </w:pPr>
      <w:rPr>
        <w:rFonts w:ascii="Courier New" w:hAnsi="Courier New" w:cs="Courier New" w:hint="default"/>
      </w:rPr>
    </w:lvl>
    <w:lvl w:ilvl="8" w:tplc="04270005" w:tentative="1">
      <w:start w:val="1"/>
      <w:numFmt w:val="bullet"/>
      <w:lvlText w:val=""/>
      <w:lvlJc w:val="left"/>
      <w:pPr>
        <w:ind w:left="7252" w:hanging="360"/>
      </w:pPr>
      <w:rPr>
        <w:rFonts w:ascii="Wingdings" w:hAnsi="Wingdings" w:hint="default"/>
      </w:rPr>
    </w:lvl>
  </w:abstractNum>
  <w:abstractNum w:abstractNumId="14" w15:restartNumberingAfterBreak="0">
    <w:nsid w:val="4D811ACD"/>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2D5883"/>
    <w:multiLevelType w:val="multilevel"/>
    <w:tmpl w:val="0654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7379A9"/>
    <w:multiLevelType w:val="hybridMultilevel"/>
    <w:tmpl w:val="19D8E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7B4E85"/>
    <w:multiLevelType w:val="hybridMultilevel"/>
    <w:tmpl w:val="05AA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515693"/>
    <w:multiLevelType w:val="hybridMultilevel"/>
    <w:tmpl w:val="2AB6ED8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D1E5ACD"/>
    <w:multiLevelType w:val="hybridMultilevel"/>
    <w:tmpl w:val="5C7EA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24C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5"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1F4D2D"/>
    <w:multiLevelType w:val="hybridMultilevel"/>
    <w:tmpl w:val="03E4B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7685475">
    <w:abstractNumId w:val="21"/>
  </w:num>
  <w:num w:numId="2" w16cid:durableId="786192518">
    <w:abstractNumId w:val="11"/>
  </w:num>
  <w:num w:numId="3" w16cid:durableId="723404895">
    <w:abstractNumId w:val="19"/>
  </w:num>
  <w:num w:numId="4" w16cid:durableId="1448306454">
    <w:abstractNumId w:val="25"/>
  </w:num>
  <w:num w:numId="5" w16cid:durableId="1944800228">
    <w:abstractNumId w:val="4"/>
  </w:num>
  <w:num w:numId="6" w16cid:durableId="1766344088">
    <w:abstractNumId w:val="15"/>
  </w:num>
  <w:num w:numId="7" w16cid:durableId="476609255">
    <w:abstractNumId w:val="1"/>
  </w:num>
  <w:num w:numId="8" w16cid:durableId="2097168887">
    <w:abstractNumId w:val="12"/>
  </w:num>
  <w:num w:numId="9" w16cid:durableId="1681468473">
    <w:abstractNumId w:val="5"/>
  </w:num>
  <w:num w:numId="10" w16cid:durableId="978338200">
    <w:abstractNumId w:val="3"/>
  </w:num>
  <w:num w:numId="11" w16cid:durableId="406654521">
    <w:abstractNumId w:val="22"/>
  </w:num>
  <w:num w:numId="12" w16cid:durableId="1062560656">
    <w:abstractNumId w:val="20"/>
  </w:num>
  <w:num w:numId="13" w16cid:durableId="1886524704">
    <w:abstractNumId w:val="14"/>
  </w:num>
  <w:num w:numId="14" w16cid:durableId="306204083">
    <w:abstractNumId w:val="9"/>
  </w:num>
  <w:num w:numId="15" w16cid:durableId="418253431">
    <w:abstractNumId w:val="24"/>
  </w:num>
  <w:num w:numId="16" w16cid:durableId="676814565">
    <w:abstractNumId w:val="8"/>
  </w:num>
  <w:num w:numId="17" w16cid:durableId="1757942695">
    <w:abstractNumId w:val="10"/>
  </w:num>
  <w:num w:numId="18" w16cid:durableId="815728416">
    <w:abstractNumId w:val="2"/>
  </w:num>
  <w:num w:numId="19" w16cid:durableId="210725640">
    <w:abstractNumId w:val="26"/>
  </w:num>
  <w:num w:numId="20" w16cid:durableId="41636904">
    <w:abstractNumId w:val="18"/>
  </w:num>
  <w:num w:numId="21" w16cid:durableId="1944611803">
    <w:abstractNumId w:val="13"/>
  </w:num>
  <w:num w:numId="22" w16cid:durableId="1956786042">
    <w:abstractNumId w:val="17"/>
  </w:num>
  <w:num w:numId="23" w16cid:durableId="1155607606">
    <w:abstractNumId w:val="16"/>
  </w:num>
  <w:num w:numId="24" w16cid:durableId="437413817">
    <w:abstractNumId w:val="7"/>
  </w:num>
  <w:num w:numId="25" w16cid:durableId="1635480507">
    <w:abstractNumId w:val="23"/>
  </w:num>
  <w:num w:numId="26" w16cid:durableId="796218365">
    <w:abstractNumId w:val="0"/>
  </w:num>
  <w:num w:numId="27" w16cid:durableId="39670714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D"/>
    <w:rsid w:val="000228C8"/>
    <w:rsid w:val="0003488B"/>
    <w:rsid w:val="000366D4"/>
    <w:rsid w:val="00037166"/>
    <w:rsid w:val="00037C56"/>
    <w:rsid w:val="00042C0E"/>
    <w:rsid w:val="00064395"/>
    <w:rsid w:val="0006748F"/>
    <w:rsid w:val="00087F38"/>
    <w:rsid w:val="00090A77"/>
    <w:rsid w:val="0009168E"/>
    <w:rsid w:val="0009291C"/>
    <w:rsid w:val="00095F58"/>
    <w:rsid w:val="00096C2A"/>
    <w:rsid w:val="000A6430"/>
    <w:rsid w:val="000B3535"/>
    <w:rsid w:val="000C1362"/>
    <w:rsid w:val="000C276C"/>
    <w:rsid w:val="000C2DD4"/>
    <w:rsid w:val="000C5185"/>
    <w:rsid w:val="000C53B9"/>
    <w:rsid w:val="000D11AB"/>
    <w:rsid w:val="000D18E5"/>
    <w:rsid w:val="000D3F67"/>
    <w:rsid w:val="000D6AC6"/>
    <w:rsid w:val="000E0781"/>
    <w:rsid w:val="000E08C7"/>
    <w:rsid w:val="000E4134"/>
    <w:rsid w:val="000E5128"/>
    <w:rsid w:val="000F3361"/>
    <w:rsid w:val="00100EED"/>
    <w:rsid w:val="001037BA"/>
    <w:rsid w:val="00135EC3"/>
    <w:rsid w:val="00144CD7"/>
    <w:rsid w:val="00144DB9"/>
    <w:rsid w:val="00163BC7"/>
    <w:rsid w:val="00183E4E"/>
    <w:rsid w:val="00197B3B"/>
    <w:rsid w:val="001B4AF6"/>
    <w:rsid w:val="001B7D86"/>
    <w:rsid w:val="001C01BD"/>
    <w:rsid w:val="001C0A2B"/>
    <w:rsid w:val="001C2147"/>
    <w:rsid w:val="001C525D"/>
    <w:rsid w:val="001D0403"/>
    <w:rsid w:val="001D311A"/>
    <w:rsid w:val="001E266B"/>
    <w:rsid w:val="001F401A"/>
    <w:rsid w:val="00204181"/>
    <w:rsid w:val="002068F0"/>
    <w:rsid w:val="002215A9"/>
    <w:rsid w:val="00224E68"/>
    <w:rsid w:val="002337EA"/>
    <w:rsid w:val="0024545D"/>
    <w:rsid w:val="002575EA"/>
    <w:rsid w:val="002709CA"/>
    <w:rsid w:val="00287D3C"/>
    <w:rsid w:val="00292405"/>
    <w:rsid w:val="002962F8"/>
    <w:rsid w:val="002A2A94"/>
    <w:rsid w:val="002A3EA4"/>
    <w:rsid w:val="002A48CC"/>
    <w:rsid w:val="002B025C"/>
    <w:rsid w:val="002B755E"/>
    <w:rsid w:val="002D41A7"/>
    <w:rsid w:val="00307611"/>
    <w:rsid w:val="00315E4F"/>
    <w:rsid w:val="003218A4"/>
    <w:rsid w:val="00325BB3"/>
    <w:rsid w:val="00332172"/>
    <w:rsid w:val="003353D7"/>
    <w:rsid w:val="003459C6"/>
    <w:rsid w:val="00347243"/>
    <w:rsid w:val="003505D7"/>
    <w:rsid w:val="0035098C"/>
    <w:rsid w:val="00353193"/>
    <w:rsid w:val="00360A9D"/>
    <w:rsid w:val="00361209"/>
    <w:rsid w:val="003645C5"/>
    <w:rsid w:val="00371B5A"/>
    <w:rsid w:val="00372DF5"/>
    <w:rsid w:val="003A2649"/>
    <w:rsid w:val="003A5E89"/>
    <w:rsid w:val="003B3B35"/>
    <w:rsid w:val="003D1A5B"/>
    <w:rsid w:val="003E3974"/>
    <w:rsid w:val="003F238F"/>
    <w:rsid w:val="003F3496"/>
    <w:rsid w:val="0040102C"/>
    <w:rsid w:val="00405B84"/>
    <w:rsid w:val="00407E59"/>
    <w:rsid w:val="0041397F"/>
    <w:rsid w:val="00417A87"/>
    <w:rsid w:val="00417C03"/>
    <w:rsid w:val="004274E8"/>
    <w:rsid w:val="00434016"/>
    <w:rsid w:val="0044000A"/>
    <w:rsid w:val="00441567"/>
    <w:rsid w:val="00446FED"/>
    <w:rsid w:val="00452E6D"/>
    <w:rsid w:val="00455527"/>
    <w:rsid w:val="00465099"/>
    <w:rsid w:val="00465BA5"/>
    <w:rsid w:val="0046606B"/>
    <w:rsid w:val="00470DA7"/>
    <w:rsid w:val="004761FA"/>
    <w:rsid w:val="00477352"/>
    <w:rsid w:val="00485150"/>
    <w:rsid w:val="00494B00"/>
    <w:rsid w:val="004A3352"/>
    <w:rsid w:val="004A3646"/>
    <w:rsid w:val="004B0225"/>
    <w:rsid w:val="004B3D6B"/>
    <w:rsid w:val="004B6134"/>
    <w:rsid w:val="004D3394"/>
    <w:rsid w:val="004E2D3E"/>
    <w:rsid w:val="004E5377"/>
    <w:rsid w:val="004E627E"/>
    <w:rsid w:val="004F57D6"/>
    <w:rsid w:val="00500399"/>
    <w:rsid w:val="005205BC"/>
    <w:rsid w:val="00541789"/>
    <w:rsid w:val="00546AEE"/>
    <w:rsid w:val="005766BC"/>
    <w:rsid w:val="00583E05"/>
    <w:rsid w:val="0058470D"/>
    <w:rsid w:val="00593907"/>
    <w:rsid w:val="00597605"/>
    <w:rsid w:val="005A0BDB"/>
    <w:rsid w:val="005A5CA8"/>
    <w:rsid w:val="005A689D"/>
    <w:rsid w:val="005F1DCC"/>
    <w:rsid w:val="005F3A7A"/>
    <w:rsid w:val="00603735"/>
    <w:rsid w:val="00605057"/>
    <w:rsid w:val="00612BD7"/>
    <w:rsid w:val="0062674E"/>
    <w:rsid w:val="00631474"/>
    <w:rsid w:val="0063355C"/>
    <w:rsid w:val="0064156C"/>
    <w:rsid w:val="00644E43"/>
    <w:rsid w:val="00651DF8"/>
    <w:rsid w:val="006711E8"/>
    <w:rsid w:val="00673BDF"/>
    <w:rsid w:val="00680067"/>
    <w:rsid w:val="006841B2"/>
    <w:rsid w:val="006935F5"/>
    <w:rsid w:val="006A41D7"/>
    <w:rsid w:val="006A7072"/>
    <w:rsid w:val="006B10C4"/>
    <w:rsid w:val="006B61AA"/>
    <w:rsid w:val="006C2EE2"/>
    <w:rsid w:val="006C6C3F"/>
    <w:rsid w:val="006F6EF0"/>
    <w:rsid w:val="00710184"/>
    <w:rsid w:val="007214E0"/>
    <w:rsid w:val="007467D9"/>
    <w:rsid w:val="00747D1C"/>
    <w:rsid w:val="0076128A"/>
    <w:rsid w:val="00773C63"/>
    <w:rsid w:val="00774953"/>
    <w:rsid w:val="007A0C32"/>
    <w:rsid w:val="007A1676"/>
    <w:rsid w:val="007A33BF"/>
    <w:rsid w:val="007A4335"/>
    <w:rsid w:val="007B4F1F"/>
    <w:rsid w:val="007C4E2F"/>
    <w:rsid w:val="007D44C1"/>
    <w:rsid w:val="007E1BD0"/>
    <w:rsid w:val="007E2CAC"/>
    <w:rsid w:val="007E2F91"/>
    <w:rsid w:val="007E5626"/>
    <w:rsid w:val="007F2EA0"/>
    <w:rsid w:val="007F352E"/>
    <w:rsid w:val="007F422C"/>
    <w:rsid w:val="0080365B"/>
    <w:rsid w:val="008100F5"/>
    <w:rsid w:val="00824A70"/>
    <w:rsid w:val="00832858"/>
    <w:rsid w:val="00854241"/>
    <w:rsid w:val="00855DCD"/>
    <w:rsid w:val="00866C34"/>
    <w:rsid w:val="00867AFD"/>
    <w:rsid w:val="008738D4"/>
    <w:rsid w:val="008745A9"/>
    <w:rsid w:val="008843D1"/>
    <w:rsid w:val="00884B1E"/>
    <w:rsid w:val="008A30EC"/>
    <w:rsid w:val="008C23D0"/>
    <w:rsid w:val="008C30AD"/>
    <w:rsid w:val="008C3C82"/>
    <w:rsid w:val="008C62D6"/>
    <w:rsid w:val="008D5B60"/>
    <w:rsid w:val="008E340D"/>
    <w:rsid w:val="008F2DA3"/>
    <w:rsid w:val="008F5036"/>
    <w:rsid w:val="008F607D"/>
    <w:rsid w:val="00901841"/>
    <w:rsid w:val="00916D73"/>
    <w:rsid w:val="0094390D"/>
    <w:rsid w:val="00944170"/>
    <w:rsid w:val="009448AE"/>
    <w:rsid w:val="0094595E"/>
    <w:rsid w:val="00961C39"/>
    <w:rsid w:val="00964F4A"/>
    <w:rsid w:val="009651B0"/>
    <w:rsid w:val="00972177"/>
    <w:rsid w:val="00973F47"/>
    <w:rsid w:val="00976EB1"/>
    <w:rsid w:val="00986103"/>
    <w:rsid w:val="009975C2"/>
    <w:rsid w:val="009B1139"/>
    <w:rsid w:val="009C2847"/>
    <w:rsid w:val="009D3995"/>
    <w:rsid w:val="009D6B7C"/>
    <w:rsid w:val="009E4E36"/>
    <w:rsid w:val="009F1D50"/>
    <w:rsid w:val="009F3AFD"/>
    <w:rsid w:val="00A05843"/>
    <w:rsid w:val="00A068FC"/>
    <w:rsid w:val="00A06A86"/>
    <w:rsid w:val="00A11571"/>
    <w:rsid w:val="00A11D5B"/>
    <w:rsid w:val="00A25AB0"/>
    <w:rsid w:val="00A2763E"/>
    <w:rsid w:val="00A32098"/>
    <w:rsid w:val="00A50323"/>
    <w:rsid w:val="00A538DC"/>
    <w:rsid w:val="00A70F6A"/>
    <w:rsid w:val="00A75010"/>
    <w:rsid w:val="00A75031"/>
    <w:rsid w:val="00A76419"/>
    <w:rsid w:val="00A800F0"/>
    <w:rsid w:val="00A824A1"/>
    <w:rsid w:val="00A93802"/>
    <w:rsid w:val="00AA0633"/>
    <w:rsid w:val="00AA1EE5"/>
    <w:rsid w:val="00AA5A4F"/>
    <w:rsid w:val="00AA772D"/>
    <w:rsid w:val="00AB0FB8"/>
    <w:rsid w:val="00AB18C8"/>
    <w:rsid w:val="00AB2DBE"/>
    <w:rsid w:val="00AC44CA"/>
    <w:rsid w:val="00AE1537"/>
    <w:rsid w:val="00AE5782"/>
    <w:rsid w:val="00AE6539"/>
    <w:rsid w:val="00AF322D"/>
    <w:rsid w:val="00AF69F6"/>
    <w:rsid w:val="00AF73A5"/>
    <w:rsid w:val="00B04B58"/>
    <w:rsid w:val="00B161B2"/>
    <w:rsid w:val="00B23C2C"/>
    <w:rsid w:val="00B2462F"/>
    <w:rsid w:val="00B4368A"/>
    <w:rsid w:val="00B74A4E"/>
    <w:rsid w:val="00B75A94"/>
    <w:rsid w:val="00B835EC"/>
    <w:rsid w:val="00B84E7E"/>
    <w:rsid w:val="00B924DC"/>
    <w:rsid w:val="00BA228F"/>
    <w:rsid w:val="00BA47C0"/>
    <w:rsid w:val="00BA4AFF"/>
    <w:rsid w:val="00BB4C29"/>
    <w:rsid w:val="00BB568D"/>
    <w:rsid w:val="00BC0C35"/>
    <w:rsid w:val="00BC43A9"/>
    <w:rsid w:val="00BD0E99"/>
    <w:rsid w:val="00BD2A84"/>
    <w:rsid w:val="00BD6436"/>
    <w:rsid w:val="00BE08CA"/>
    <w:rsid w:val="00BE7FA1"/>
    <w:rsid w:val="00BF1844"/>
    <w:rsid w:val="00BF7ABB"/>
    <w:rsid w:val="00C15117"/>
    <w:rsid w:val="00C17398"/>
    <w:rsid w:val="00C20A39"/>
    <w:rsid w:val="00C2445A"/>
    <w:rsid w:val="00C267AC"/>
    <w:rsid w:val="00C52180"/>
    <w:rsid w:val="00C539D4"/>
    <w:rsid w:val="00C55B95"/>
    <w:rsid w:val="00C62532"/>
    <w:rsid w:val="00C94020"/>
    <w:rsid w:val="00CA1F14"/>
    <w:rsid w:val="00CB0CA1"/>
    <w:rsid w:val="00CB720E"/>
    <w:rsid w:val="00CC1DBF"/>
    <w:rsid w:val="00CC5801"/>
    <w:rsid w:val="00CC7576"/>
    <w:rsid w:val="00CD4FAF"/>
    <w:rsid w:val="00CE5DA1"/>
    <w:rsid w:val="00CE7A0D"/>
    <w:rsid w:val="00CF403D"/>
    <w:rsid w:val="00D01157"/>
    <w:rsid w:val="00D040DB"/>
    <w:rsid w:val="00D253CF"/>
    <w:rsid w:val="00D3068B"/>
    <w:rsid w:val="00D31AC4"/>
    <w:rsid w:val="00D36AEA"/>
    <w:rsid w:val="00D429E6"/>
    <w:rsid w:val="00D571C0"/>
    <w:rsid w:val="00D9450C"/>
    <w:rsid w:val="00D95403"/>
    <w:rsid w:val="00D9549F"/>
    <w:rsid w:val="00DA2DC0"/>
    <w:rsid w:val="00DA5A67"/>
    <w:rsid w:val="00DB023A"/>
    <w:rsid w:val="00DC0DDA"/>
    <w:rsid w:val="00DC2760"/>
    <w:rsid w:val="00DF0066"/>
    <w:rsid w:val="00DF1C49"/>
    <w:rsid w:val="00DF2EC2"/>
    <w:rsid w:val="00E05FD3"/>
    <w:rsid w:val="00E161D2"/>
    <w:rsid w:val="00E34F13"/>
    <w:rsid w:val="00E44F1B"/>
    <w:rsid w:val="00E512DD"/>
    <w:rsid w:val="00E53457"/>
    <w:rsid w:val="00E535A2"/>
    <w:rsid w:val="00E7392C"/>
    <w:rsid w:val="00E8048D"/>
    <w:rsid w:val="00E83355"/>
    <w:rsid w:val="00EA3F2D"/>
    <w:rsid w:val="00EA4E0F"/>
    <w:rsid w:val="00EB0F3E"/>
    <w:rsid w:val="00EC0DFD"/>
    <w:rsid w:val="00EC6ECE"/>
    <w:rsid w:val="00ED20B2"/>
    <w:rsid w:val="00F10784"/>
    <w:rsid w:val="00F13368"/>
    <w:rsid w:val="00F1535F"/>
    <w:rsid w:val="00F16496"/>
    <w:rsid w:val="00F275CA"/>
    <w:rsid w:val="00F43467"/>
    <w:rsid w:val="00F47741"/>
    <w:rsid w:val="00F52FCE"/>
    <w:rsid w:val="00F6213B"/>
    <w:rsid w:val="00F62330"/>
    <w:rsid w:val="00F6291A"/>
    <w:rsid w:val="00F754F9"/>
    <w:rsid w:val="00F97682"/>
    <w:rsid w:val="00FA0A81"/>
    <w:rsid w:val="00FA51CF"/>
    <w:rsid w:val="00FC6EE4"/>
    <w:rsid w:val="00FD294D"/>
    <w:rsid w:val="00FE23E8"/>
    <w:rsid w:val="00FE445B"/>
    <w:rsid w:val="00FF03C7"/>
    <w:rsid w:val="00FF625B"/>
    <w:rsid w:val="00F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E9C4"/>
  <w15:chartTrackingRefBased/>
  <w15:docId w15:val="{47106930-F1E6-4416-9240-93CC0079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71"/>
    <w:pPr>
      <w:spacing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F73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5">
    <w:name w:val="Grid Table 6 Colorful Accent 5"/>
    <w:basedOn w:val="TableNormal"/>
    <w:uiPriority w:val="51"/>
    <w:rsid w:val="00AF73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C3C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9D3995"/>
    <w:pPr>
      <w:tabs>
        <w:tab w:val="center" w:pos="4819"/>
        <w:tab w:val="right" w:pos="9638"/>
      </w:tabs>
      <w:spacing w:after="0"/>
    </w:pPr>
  </w:style>
  <w:style w:type="character" w:customStyle="1" w:styleId="HeaderChar">
    <w:name w:val="Header Char"/>
    <w:basedOn w:val="DefaultParagraphFont"/>
    <w:link w:val="Header"/>
    <w:uiPriority w:val="99"/>
    <w:rsid w:val="009D3995"/>
  </w:style>
  <w:style w:type="paragraph" w:styleId="Footer">
    <w:name w:val="footer"/>
    <w:basedOn w:val="Normal"/>
    <w:link w:val="FooterChar"/>
    <w:uiPriority w:val="99"/>
    <w:unhideWhenUsed/>
    <w:rsid w:val="009D3995"/>
    <w:pPr>
      <w:tabs>
        <w:tab w:val="center" w:pos="4819"/>
        <w:tab w:val="right" w:pos="9638"/>
      </w:tabs>
      <w:spacing w:after="0"/>
    </w:pPr>
  </w:style>
  <w:style w:type="character" w:customStyle="1" w:styleId="FooterChar">
    <w:name w:val="Footer Char"/>
    <w:basedOn w:val="DefaultParagraphFont"/>
    <w:link w:val="Footer"/>
    <w:uiPriority w:val="99"/>
    <w:rsid w:val="009D3995"/>
  </w:style>
  <w:style w:type="paragraph" w:styleId="ListParagraph">
    <w:name w:val="List Paragraph"/>
    <w:aliases w:val="List Paragraph Red,Numbering,ERP-List Paragraph,List Paragraph1,List Paragraph11,Bullet EY,List Paragraph2,List Paragraph21,Lentele,Buletai,lp1,Bullet 1,Use Case List Paragraph,List Paragraph111,Paragraph,Sąrašo pastraipa.Bullet"/>
    <w:basedOn w:val="Normal"/>
    <w:link w:val="ListParagraphChar"/>
    <w:uiPriority w:val="34"/>
    <w:qFormat/>
    <w:rsid w:val="008745A9"/>
    <w:pPr>
      <w:ind w:left="720"/>
      <w:contextualSpacing/>
    </w:pPr>
  </w:style>
  <w:style w:type="table" w:styleId="GridTable4-Accent1">
    <w:name w:val="Grid Table 4 Accent 1"/>
    <w:basedOn w:val="TableNormal"/>
    <w:uiPriority w:val="49"/>
    <w:rsid w:val="00F6291A"/>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F6291A"/>
    <w:pPr>
      <w:spacing w:before="140" w:after="0"/>
      <w:jc w:val="left"/>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F6291A"/>
    <w:rPr>
      <w:rFonts w:ascii="Calibri" w:hAnsi="Calibri"/>
      <w:i/>
      <w:iCs/>
      <w:color w:val="404040" w:themeColor="text1" w:themeTint="BF"/>
      <w:sz w:val="14"/>
      <w:szCs w:val="20"/>
      <w:lang w:val="en-US" w:eastAsia="ja-JP"/>
    </w:rPr>
  </w:style>
  <w:style w:type="character" w:styleId="FootnoteReference">
    <w:name w:val="footnote reference"/>
    <w:rsid w:val="00F6291A"/>
    <w:rPr>
      <w:vertAlign w:val="superscript"/>
    </w:rPr>
  </w:style>
  <w:style w:type="character" w:styleId="Hyperlink">
    <w:name w:val="Hyperlink"/>
    <w:basedOn w:val="DefaultParagraphFont"/>
    <w:uiPriority w:val="99"/>
    <w:unhideWhenUsed/>
    <w:rsid w:val="008F607D"/>
    <w:rPr>
      <w:strike w:val="0"/>
      <w:dstrike w:val="0"/>
      <w:color w:val="333333"/>
      <w:u w:val="none"/>
      <w:effect w:val="none"/>
    </w:rPr>
  </w:style>
  <w:style w:type="character" w:styleId="Strong">
    <w:name w:val="Strong"/>
    <w:basedOn w:val="DefaultParagraphFont"/>
    <w:uiPriority w:val="22"/>
    <w:qFormat/>
    <w:rsid w:val="008F607D"/>
    <w:rPr>
      <w:rFonts w:ascii="Ubuntu" w:hAnsi="Ubuntu" w:hint="default"/>
      <w:b w:val="0"/>
      <w:bCs w:val="0"/>
    </w:rPr>
  </w:style>
  <w:style w:type="character" w:customStyle="1" w:styleId="big-nums">
    <w:name w:val="big-nums"/>
    <w:basedOn w:val="DefaultParagraphFont"/>
    <w:rsid w:val="008F607D"/>
  </w:style>
  <w:style w:type="character" w:customStyle="1" w:styleId="contactemail">
    <w:name w:val="contact_email"/>
    <w:basedOn w:val="DefaultParagraphFont"/>
    <w:rsid w:val="008F607D"/>
  </w:style>
  <w:style w:type="paragraph" w:styleId="NoSpacing">
    <w:name w:val="No Spacing"/>
    <w:uiPriority w:val="1"/>
    <w:qFormat/>
    <w:rsid w:val="008F607D"/>
    <w:pPr>
      <w:spacing w:after="0" w:line="240" w:lineRule="auto"/>
    </w:p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qFormat/>
    <w:locked/>
    <w:rsid w:val="009B1139"/>
    <w:rPr>
      <w:rFonts w:ascii="Times New Roman" w:hAnsi="Times New Roman"/>
    </w:rPr>
  </w:style>
  <w:style w:type="character" w:styleId="SubtleEmphasis">
    <w:name w:val="Subtle Emphasis"/>
    <w:basedOn w:val="DefaultParagraphFont"/>
    <w:uiPriority w:val="19"/>
    <w:qFormat/>
    <w:rsid w:val="00CA1F14"/>
    <w:rPr>
      <w:i/>
      <w:iCs/>
      <w:color w:val="404040" w:themeColor="text1" w:themeTint="BF"/>
    </w:rPr>
  </w:style>
  <w:style w:type="character" w:styleId="CommentReference">
    <w:name w:val="annotation reference"/>
    <w:basedOn w:val="DefaultParagraphFont"/>
    <w:unhideWhenUsed/>
    <w:rsid w:val="008843D1"/>
    <w:rPr>
      <w:sz w:val="16"/>
      <w:szCs w:val="16"/>
    </w:rPr>
  </w:style>
  <w:style w:type="paragraph" w:styleId="CommentText">
    <w:name w:val="annotation text"/>
    <w:basedOn w:val="Normal"/>
    <w:link w:val="CommentTextChar"/>
    <w:uiPriority w:val="99"/>
    <w:unhideWhenUsed/>
    <w:rsid w:val="008843D1"/>
    <w:rPr>
      <w:sz w:val="20"/>
      <w:szCs w:val="20"/>
    </w:rPr>
  </w:style>
  <w:style w:type="character" w:customStyle="1" w:styleId="CommentTextChar">
    <w:name w:val="Comment Text Char"/>
    <w:basedOn w:val="DefaultParagraphFont"/>
    <w:link w:val="CommentText"/>
    <w:uiPriority w:val="99"/>
    <w:rsid w:val="00884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43D1"/>
    <w:rPr>
      <w:b/>
      <w:bCs/>
    </w:rPr>
  </w:style>
  <w:style w:type="character" w:customStyle="1" w:styleId="CommentSubjectChar">
    <w:name w:val="Comment Subject Char"/>
    <w:basedOn w:val="CommentTextChar"/>
    <w:link w:val="CommentSubject"/>
    <w:uiPriority w:val="99"/>
    <w:semiHidden/>
    <w:rsid w:val="008843D1"/>
    <w:rPr>
      <w:rFonts w:ascii="Times New Roman" w:hAnsi="Times New Roman"/>
      <w:b/>
      <w:bCs/>
      <w:sz w:val="20"/>
      <w:szCs w:val="20"/>
    </w:rPr>
  </w:style>
  <w:style w:type="paragraph" w:styleId="BalloonText">
    <w:name w:val="Balloon Text"/>
    <w:basedOn w:val="Normal"/>
    <w:link w:val="BalloonTextChar"/>
    <w:uiPriority w:val="99"/>
    <w:semiHidden/>
    <w:unhideWhenUsed/>
    <w:rsid w:val="008843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D1"/>
    <w:rPr>
      <w:rFonts w:ascii="Segoe UI" w:hAnsi="Segoe UI" w:cs="Segoe UI"/>
      <w:sz w:val="18"/>
      <w:szCs w:val="18"/>
    </w:rPr>
  </w:style>
  <w:style w:type="paragraph" w:customStyle="1" w:styleId="Default">
    <w:name w:val="Default"/>
    <w:rsid w:val="000C2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9">
    <w:name w:val="Char Style 9"/>
    <w:basedOn w:val="DefaultParagraphFont"/>
    <w:link w:val="Style8"/>
    <w:locked/>
    <w:rsid w:val="008E340D"/>
    <w:rPr>
      <w:shd w:val="clear" w:color="auto" w:fill="FFFFFF"/>
    </w:rPr>
  </w:style>
  <w:style w:type="paragraph" w:customStyle="1" w:styleId="Style8">
    <w:name w:val="Style 8"/>
    <w:basedOn w:val="Normal"/>
    <w:link w:val="CharStyle9"/>
    <w:rsid w:val="008E340D"/>
    <w:pPr>
      <w:widowControl w:val="0"/>
      <w:shd w:val="clear" w:color="auto" w:fill="FFFFFF"/>
      <w:spacing w:before="340" w:after="120" w:line="274" w:lineRule="exact"/>
      <w:ind w:firstLine="720"/>
    </w:pPr>
    <w:rPr>
      <w:rFonts w:asciiTheme="minorHAnsi" w:hAnsiTheme="minorHAnsi"/>
    </w:rPr>
  </w:style>
  <w:style w:type="character" w:customStyle="1" w:styleId="CharStyle18">
    <w:name w:val="Char Style 18"/>
    <w:basedOn w:val="CharStyle9"/>
    <w:rsid w:val="008E340D"/>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CharStyle20">
    <w:name w:val="Char Style 20"/>
    <w:basedOn w:val="DefaultParagraphFont"/>
    <w:rsid w:val="008E340D"/>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lang w:val="lt-LT" w:eastAsia="lt-LT" w:bidi="lt-LT"/>
    </w:rPr>
  </w:style>
  <w:style w:type="character" w:customStyle="1" w:styleId="CharStyle10">
    <w:name w:val="Char Style 10"/>
    <w:basedOn w:val="CharStyle9"/>
    <w:rsid w:val="008E340D"/>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29">
    <w:name w:val="Char Style 29"/>
    <w:basedOn w:val="CharStyle9"/>
    <w:rsid w:val="008E340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t-LT" w:eastAsia="lt-LT" w:bidi="lt-LT"/>
    </w:rPr>
  </w:style>
  <w:style w:type="character" w:styleId="Emphasis">
    <w:name w:val="Emphasis"/>
    <w:basedOn w:val="DefaultParagraphFont"/>
    <w:uiPriority w:val="20"/>
    <w:qFormat/>
    <w:rsid w:val="00A05843"/>
    <w:rPr>
      <w:i/>
      <w:iCs/>
    </w:rPr>
  </w:style>
  <w:style w:type="paragraph" w:styleId="Title">
    <w:name w:val="Title"/>
    <w:basedOn w:val="Normal"/>
    <w:next w:val="Normal"/>
    <w:link w:val="TitleChar"/>
    <w:uiPriority w:val="10"/>
    <w:qFormat/>
    <w:rsid w:val="00A11D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5B"/>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E445B"/>
    <w:rPr>
      <w:color w:val="605E5C"/>
      <w:shd w:val="clear" w:color="auto" w:fill="E1DFDD"/>
    </w:rPr>
  </w:style>
  <w:style w:type="paragraph" w:styleId="Revision">
    <w:name w:val="Revision"/>
    <w:hidden/>
    <w:uiPriority w:val="99"/>
    <w:semiHidden/>
    <w:rsid w:val="00867AFD"/>
    <w:pPr>
      <w:spacing w:after="0" w:line="240" w:lineRule="auto"/>
    </w:pPr>
    <w:rPr>
      <w:rFonts w:ascii="Times New Roman" w:hAnsi="Times New Roman"/>
    </w:rPr>
  </w:style>
  <w:style w:type="character" w:customStyle="1" w:styleId="CharStyle6">
    <w:name w:val="Char Style 6"/>
    <w:basedOn w:val="DefaultParagraphFont"/>
    <w:link w:val="Style5"/>
    <w:rsid w:val="00F52FCE"/>
    <w:rPr>
      <w:sz w:val="20"/>
      <w:szCs w:val="20"/>
      <w:shd w:val="clear" w:color="auto" w:fill="FFFFFF"/>
    </w:rPr>
  </w:style>
  <w:style w:type="paragraph" w:customStyle="1" w:styleId="Style5">
    <w:name w:val="Style 5"/>
    <w:basedOn w:val="Normal"/>
    <w:link w:val="CharStyle6"/>
    <w:rsid w:val="00F52FCE"/>
    <w:pPr>
      <w:widowControl w:val="0"/>
      <w:shd w:val="clear" w:color="auto" w:fill="FFFFFF"/>
      <w:spacing w:before="240" w:after="0" w:line="222" w:lineRule="exact"/>
      <w:jc w:val="left"/>
    </w:pPr>
    <w:rPr>
      <w:rFonts w:asciiTheme="minorHAnsi" w:hAnsiTheme="minorHAnsi"/>
      <w:sz w:val="20"/>
      <w:szCs w:val="20"/>
    </w:rPr>
  </w:style>
  <w:style w:type="character" w:styleId="UnresolvedMention">
    <w:name w:val="Unresolved Mention"/>
    <w:basedOn w:val="DefaultParagraphFont"/>
    <w:uiPriority w:val="99"/>
    <w:semiHidden/>
    <w:unhideWhenUsed/>
    <w:rsid w:val="00A538DC"/>
    <w:rPr>
      <w:color w:val="605E5C"/>
      <w:shd w:val="clear" w:color="auto" w:fill="E1DFDD"/>
    </w:rPr>
  </w:style>
  <w:style w:type="character" w:customStyle="1" w:styleId="ui-provider">
    <w:name w:val="ui-provider"/>
    <w:basedOn w:val="DefaultParagraphFont"/>
    <w:rsid w:val="00A538DC"/>
  </w:style>
  <w:style w:type="paragraph" w:styleId="NormalWeb">
    <w:name w:val="Normal (Web)"/>
    <w:basedOn w:val="Normal"/>
    <w:uiPriority w:val="99"/>
    <w:semiHidden/>
    <w:unhideWhenUsed/>
    <w:rsid w:val="005766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91666">
      <w:bodyDiv w:val="1"/>
      <w:marLeft w:val="0"/>
      <w:marRight w:val="0"/>
      <w:marTop w:val="0"/>
      <w:marBottom w:val="0"/>
      <w:divBdr>
        <w:top w:val="none" w:sz="0" w:space="0" w:color="auto"/>
        <w:left w:val="none" w:sz="0" w:space="0" w:color="auto"/>
        <w:bottom w:val="none" w:sz="0" w:space="0" w:color="auto"/>
        <w:right w:val="none" w:sz="0" w:space="0" w:color="auto"/>
      </w:divBdr>
    </w:div>
    <w:div w:id="469136727">
      <w:bodyDiv w:val="1"/>
      <w:marLeft w:val="0"/>
      <w:marRight w:val="0"/>
      <w:marTop w:val="0"/>
      <w:marBottom w:val="0"/>
      <w:divBdr>
        <w:top w:val="none" w:sz="0" w:space="0" w:color="auto"/>
        <w:left w:val="none" w:sz="0" w:space="0" w:color="auto"/>
        <w:bottom w:val="none" w:sz="0" w:space="0" w:color="auto"/>
        <w:right w:val="none" w:sz="0" w:space="0" w:color="auto"/>
      </w:divBdr>
      <w:divsChild>
        <w:div w:id="140580479">
          <w:marLeft w:val="0"/>
          <w:marRight w:val="0"/>
          <w:marTop w:val="0"/>
          <w:marBottom w:val="0"/>
          <w:divBdr>
            <w:top w:val="none" w:sz="0" w:space="0" w:color="auto"/>
            <w:left w:val="none" w:sz="0" w:space="0" w:color="auto"/>
            <w:bottom w:val="none" w:sz="0" w:space="0" w:color="auto"/>
            <w:right w:val="none" w:sz="0" w:space="0" w:color="auto"/>
          </w:divBdr>
          <w:divsChild>
            <w:div w:id="823275203">
              <w:marLeft w:val="0"/>
              <w:marRight w:val="0"/>
              <w:marTop w:val="0"/>
              <w:marBottom w:val="0"/>
              <w:divBdr>
                <w:top w:val="none" w:sz="0" w:space="0" w:color="auto"/>
                <w:left w:val="none" w:sz="0" w:space="0" w:color="auto"/>
                <w:bottom w:val="none" w:sz="0" w:space="0" w:color="auto"/>
                <w:right w:val="none" w:sz="0" w:space="0" w:color="auto"/>
              </w:divBdr>
              <w:divsChild>
                <w:div w:id="1918124264">
                  <w:marLeft w:val="-225"/>
                  <w:marRight w:val="-225"/>
                  <w:marTop w:val="0"/>
                  <w:marBottom w:val="0"/>
                  <w:divBdr>
                    <w:top w:val="none" w:sz="0" w:space="0" w:color="auto"/>
                    <w:left w:val="none" w:sz="0" w:space="0" w:color="auto"/>
                    <w:bottom w:val="none" w:sz="0" w:space="0" w:color="auto"/>
                    <w:right w:val="none" w:sz="0" w:space="0" w:color="auto"/>
                  </w:divBdr>
                  <w:divsChild>
                    <w:div w:id="1033767563">
                      <w:marLeft w:val="0"/>
                      <w:marRight w:val="0"/>
                      <w:marTop w:val="0"/>
                      <w:marBottom w:val="0"/>
                      <w:divBdr>
                        <w:top w:val="none" w:sz="0" w:space="0" w:color="auto"/>
                        <w:left w:val="none" w:sz="0" w:space="0" w:color="auto"/>
                        <w:bottom w:val="none" w:sz="0" w:space="0" w:color="auto"/>
                        <w:right w:val="none" w:sz="0" w:space="0" w:color="auto"/>
                      </w:divBdr>
                      <w:divsChild>
                        <w:div w:id="1119841533">
                          <w:marLeft w:val="0"/>
                          <w:marRight w:val="0"/>
                          <w:marTop w:val="0"/>
                          <w:marBottom w:val="0"/>
                          <w:divBdr>
                            <w:top w:val="none" w:sz="0" w:space="0" w:color="auto"/>
                            <w:left w:val="none" w:sz="0" w:space="0" w:color="auto"/>
                            <w:bottom w:val="none" w:sz="0" w:space="0" w:color="auto"/>
                            <w:right w:val="none" w:sz="0" w:space="0" w:color="auto"/>
                          </w:divBdr>
                          <w:divsChild>
                            <w:div w:id="890776180">
                              <w:marLeft w:val="0"/>
                              <w:marRight w:val="0"/>
                              <w:marTop w:val="0"/>
                              <w:marBottom w:val="0"/>
                              <w:divBdr>
                                <w:top w:val="none" w:sz="0" w:space="0" w:color="auto"/>
                                <w:left w:val="none" w:sz="0" w:space="0" w:color="auto"/>
                                <w:bottom w:val="none" w:sz="0" w:space="0" w:color="auto"/>
                                <w:right w:val="none" w:sz="0" w:space="0" w:color="auto"/>
                              </w:divBdr>
                              <w:divsChild>
                                <w:div w:id="1955087473">
                                  <w:marLeft w:val="-225"/>
                                  <w:marRight w:val="-225"/>
                                  <w:marTop w:val="0"/>
                                  <w:marBottom w:val="0"/>
                                  <w:divBdr>
                                    <w:top w:val="none" w:sz="0" w:space="0" w:color="auto"/>
                                    <w:left w:val="none" w:sz="0" w:space="0" w:color="auto"/>
                                    <w:bottom w:val="none" w:sz="0" w:space="0" w:color="auto"/>
                                    <w:right w:val="none" w:sz="0" w:space="0" w:color="auto"/>
                                  </w:divBdr>
                                  <w:divsChild>
                                    <w:div w:id="478763181">
                                      <w:marLeft w:val="0"/>
                                      <w:marRight w:val="0"/>
                                      <w:marTop w:val="0"/>
                                      <w:marBottom w:val="0"/>
                                      <w:divBdr>
                                        <w:top w:val="none" w:sz="0" w:space="0" w:color="auto"/>
                                        <w:left w:val="none" w:sz="0" w:space="0" w:color="auto"/>
                                        <w:bottom w:val="none" w:sz="0" w:space="0" w:color="auto"/>
                                        <w:right w:val="none" w:sz="0" w:space="0" w:color="auto"/>
                                      </w:divBdr>
                                      <w:divsChild>
                                        <w:div w:id="1372807906">
                                          <w:marLeft w:val="0"/>
                                          <w:marRight w:val="0"/>
                                          <w:marTop w:val="0"/>
                                          <w:marBottom w:val="0"/>
                                          <w:divBdr>
                                            <w:top w:val="none" w:sz="0" w:space="0" w:color="auto"/>
                                            <w:left w:val="single" w:sz="6" w:space="0" w:color="CCCCCC"/>
                                            <w:bottom w:val="single" w:sz="6" w:space="0" w:color="CCCCCC"/>
                                            <w:right w:val="single" w:sz="6" w:space="0" w:color="CCCCCC"/>
                                          </w:divBdr>
                                          <w:divsChild>
                                            <w:div w:id="1194727297">
                                              <w:marLeft w:val="0"/>
                                              <w:marRight w:val="0"/>
                                              <w:marTop w:val="0"/>
                                              <w:marBottom w:val="0"/>
                                              <w:divBdr>
                                                <w:top w:val="none" w:sz="0" w:space="0" w:color="auto"/>
                                                <w:left w:val="none" w:sz="0" w:space="0" w:color="auto"/>
                                                <w:bottom w:val="none" w:sz="0" w:space="0" w:color="auto"/>
                                                <w:right w:val="none" w:sz="0" w:space="0" w:color="auto"/>
                                              </w:divBdr>
                                              <w:divsChild>
                                                <w:div w:id="1440376214">
                                                  <w:marLeft w:val="0"/>
                                                  <w:marRight w:val="0"/>
                                                  <w:marTop w:val="0"/>
                                                  <w:marBottom w:val="300"/>
                                                  <w:divBdr>
                                                    <w:top w:val="none" w:sz="0" w:space="0" w:color="auto"/>
                                                    <w:left w:val="none" w:sz="0" w:space="0" w:color="auto"/>
                                                    <w:bottom w:val="none" w:sz="0" w:space="0" w:color="auto"/>
                                                    <w:right w:val="none" w:sz="0" w:space="0" w:color="auto"/>
                                                  </w:divBdr>
                                                  <w:divsChild>
                                                    <w:div w:id="632829981">
                                                      <w:marLeft w:val="0"/>
                                                      <w:marRight w:val="0"/>
                                                      <w:marTop w:val="0"/>
                                                      <w:marBottom w:val="0"/>
                                                      <w:divBdr>
                                                        <w:top w:val="none" w:sz="0" w:space="0" w:color="auto"/>
                                                        <w:left w:val="none" w:sz="0" w:space="0" w:color="auto"/>
                                                        <w:bottom w:val="none" w:sz="0" w:space="0" w:color="auto"/>
                                                        <w:right w:val="none" w:sz="0" w:space="0" w:color="auto"/>
                                                      </w:divBdr>
                                                      <w:divsChild>
                                                        <w:div w:id="1756053089">
                                                          <w:marLeft w:val="0"/>
                                                          <w:marRight w:val="0"/>
                                                          <w:marTop w:val="0"/>
                                                          <w:marBottom w:val="0"/>
                                                          <w:divBdr>
                                                            <w:top w:val="none" w:sz="0" w:space="0" w:color="auto"/>
                                                            <w:left w:val="none" w:sz="0" w:space="0" w:color="auto"/>
                                                            <w:bottom w:val="none" w:sz="0" w:space="0" w:color="auto"/>
                                                            <w:right w:val="none" w:sz="0" w:space="0" w:color="auto"/>
                                                          </w:divBdr>
                                                          <w:divsChild>
                                                            <w:div w:id="1093670599">
                                                              <w:marLeft w:val="0"/>
                                                              <w:marRight w:val="0"/>
                                                              <w:marTop w:val="0"/>
                                                              <w:marBottom w:val="0"/>
                                                              <w:divBdr>
                                                                <w:top w:val="none" w:sz="0" w:space="0" w:color="auto"/>
                                                                <w:left w:val="none" w:sz="0" w:space="0" w:color="auto"/>
                                                                <w:bottom w:val="none" w:sz="0" w:space="0" w:color="auto"/>
                                                                <w:right w:val="none" w:sz="0" w:space="0" w:color="auto"/>
                                                              </w:divBdr>
                                                              <w:divsChild>
                                                                <w:div w:id="329217437">
                                                                  <w:marLeft w:val="0"/>
                                                                  <w:marRight w:val="0"/>
                                                                  <w:marTop w:val="150"/>
                                                                  <w:marBottom w:val="150"/>
                                                                  <w:divBdr>
                                                                    <w:top w:val="none" w:sz="0" w:space="0" w:color="auto"/>
                                                                    <w:left w:val="none" w:sz="0" w:space="0" w:color="auto"/>
                                                                    <w:bottom w:val="none" w:sz="0" w:space="0" w:color="auto"/>
                                                                    <w:right w:val="none" w:sz="0" w:space="0" w:color="auto"/>
                                                                  </w:divBdr>
                                                                  <w:divsChild>
                                                                    <w:div w:id="1363360382">
                                                                      <w:marLeft w:val="300"/>
                                                                      <w:marRight w:val="0"/>
                                                                      <w:marTop w:val="75"/>
                                                                      <w:marBottom w:val="0"/>
                                                                      <w:divBdr>
                                                                        <w:top w:val="none" w:sz="0" w:space="0" w:color="auto"/>
                                                                        <w:left w:val="none" w:sz="0" w:space="0" w:color="auto"/>
                                                                        <w:bottom w:val="none" w:sz="0" w:space="0" w:color="auto"/>
                                                                        <w:right w:val="none" w:sz="0" w:space="0" w:color="auto"/>
                                                                      </w:divBdr>
                                                                      <w:divsChild>
                                                                        <w:div w:id="617623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70695">
      <w:bodyDiv w:val="1"/>
      <w:marLeft w:val="0"/>
      <w:marRight w:val="0"/>
      <w:marTop w:val="0"/>
      <w:marBottom w:val="0"/>
      <w:divBdr>
        <w:top w:val="none" w:sz="0" w:space="0" w:color="auto"/>
        <w:left w:val="none" w:sz="0" w:space="0" w:color="auto"/>
        <w:bottom w:val="none" w:sz="0" w:space="0" w:color="auto"/>
        <w:right w:val="none" w:sz="0" w:space="0" w:color="auto"/>
      </w:divBdr>
    </w:div>
    <w:div w:id="760567188">
      <w:bodyDiv w:val="1"/>
      <w:marLeft w:val="0"/>
      <w:marRight w:val="0"/>
      <w:marTop w:val="0"/>
      <w:marBottom w:val="0"/>
      <w:divBdr>
        <w:top w:val="none" w:sz="0" w:space="0" w:color="auto"/>
        <w:left w:val="none" w:sz="0" w:space="0" w:color="auto"/>
        <w:bottom w:val="none" w:sz="0" w:space="0" w:color="auto"/>
        <w:right w:val="none" w:sz="0" w:space="0" w:color="auto"/>
      </w:divBdr>
    </w:div>
    <w:div w:id="839203203">
      <w:bodyDiv w:val="1"/>
      <w:marLeft w:val="0"/>
      <w:marRight w:val="0"/>
      <w:marTop w:val="0"/>
      <w:marBottom w:val="0"/>
      <w:divBdr>
        <w:top w:val="none" w:sz="0" w:space="0" w:color="auto"/>
        <w:left w:val="none" w:sz="0" w:space="0" w:color="auto"/>
        <w:bottom w:val="none" w:sz="0" w:space="0" w:color="auto"/>
        <w:right w:val="none" w:sz="0" w:space="0" w:color="auto"/>
      </w:divBdr>
    </w:div>
    <w:div w:id="1004014808">
      <w:bodyDiv w:val="1"/>
      <w:marLeft w:val="0"/>
      <w:marRight w:val="0"/>
      <w:marTop w:val="0"/>
      <w:marBottom w:val="0"/>
      <w:divBdr>
        <w:top w:val="none" w:sz="0" w:space="0" w:color="auto"/>
        <w:left w:val="none" w:sz="0" w:space="0" w:color="auto"/>
        <w:bottom w:val="none" w:sz="0" w:space="0" w:color="auto"/>
        <w:right w:val="none" w:sz="0" w:space="0" w:color="auto"/>
      </w:divBdr>
    </w:div>
    <w:div w:id="1081754623">
      <w:bodyDiv w:val="1"/>
      <w:marLeft w:val="0"/>
      <w:marRight w:val="0"/>
      <w:marTop w:val="0"/>
      <w:marBottom w:val="0"/>
      <w:divBdr>
        <w:top w:val="none" w:sz="0" w:space="0" w:color="auto"/>
        <w:left w:val="none" w:sz="0" w:space="0" w:color="auto"/>
        <w:bottom w:val="none" w:sz="0" w:space="0" w:color="auto"/>
        <w:right w:val="none" w:sz="0" w:space="0" w:color="auto"/>
      </w:divBdr>
    </w:div>
    <w:div w:id="1411464774">
      <w:bodyDiv w:val="1"/>
      <w:marLeft w:val="0"/>
      <w:marRight w:val="0"/>
      <w:marTop w:val="0"/>
      <w:marBottom w:val="0"/>
      <w:divBdr>
        <w:top w:val="none" w:sz="0" w:space="0" w:color="auto"/>
        <w:left w:val="none" w:sz="0" w:space="0" w:color="auto"/>
        <w:bottom w:val="none" w:sz="0" w:space="0" w:color="auto"/>
        <w:right w:val="none" w:sz="0" w:space="0" w:color="auto"/>
      </w:divBdr>
    </w:div>
    <w:div w:id="1431387408">
      <w:bodyDiv w:val="1"/>
      <w:marLeft w:val="0"/>
      <w:marRight w:val="0"/>
      <w:marTop w:val="0"/>
      <w:marBottom w:val="0"/>
      <w:divBdr>
        <w:top w:val="none" w:sz="0" w:space="0" w:color="auto"/>
        <w:left w:val="none" w:sz="0" w:space="0" w:color="auto"/>
        <w:bottom w:val="none" w:sz="0" w:space="0" w:color="auto"/>
        <w:right w:val="none" w:sz="0" w:space="0" w:color="auto"/>
      </w:divBdr>
    </w:div>
    <w:div w:id="1456094529">
      <w:bodyDiv w:val="1"/>
      <w:marLeft w:val="0"/>
      <w:marRight w:val="0"/>
      <w:marTop w:val="0"/>
      <w:marBottom w:val="0"/>
      <w:divBdr>
        <w:top w:val="none" w:sz="0" w:space="0" w:color="auto"/>
        <w:left w:val="none" w:sz="0" w:space="0" w:color="auto"/>
        <w:bottom w:val="none" w:sz="0" w:space="0" w:color="auto"/>
        <w:right w:val="none" w:sz="0" w:space="0" w:color="auto"/>
      </w:divBdr>
    </w:div>
    <w:div w:id="1547447864">
      <w:bodyDiv w:val="1"/>
      <w:marLeft w:val="0"/>
      <w:marRight w:val="0"/>
      <w:marTop w:val="0"/>
      <w:marBottom w:val="0"/>
      <w:divBdr>
        <w:top w:val="none" w:sz="0" w:space="0" w:color="auto"/>
        <w:left w:val="none" w:sz="0" w:space="0" w:color="auto"/>
        <w:bottom w:val="none" w:sz="0" w:space="0" w:color="auto"/>
        <w:right w:val="none" w:sz="0" w:space="0" w:color="auto"/>
      </w:divBdr>
    </w:div>
    <w:div w:id="1608460775">
      <w:bodyDiv w:val="1"/>
      <w:marLeft w:val="0"/>
      <w:marRight w:val="0"/>
      <w:marTop w:val="0"/>
      <w:marBottom w:val="0"/>
      <w:divBdr>
        <w:top w:val="none" w:sz="0" w:space="0" w:color="auto"/>
        <w:left w:val="none" w:sz="0" w:space="0" w:color="auto"/>
        <w:bottom w:val="none" w:sz="0" w:space="0" w:color="auto"/>
        <w:right w:val="none" w:sz="0" w:space="0" w:color="auto"/>
      </w:divBdr>
    </w:div>
    <w:div w:id="1630671504">
      <w:bodyDiv w:val="1"/>
      <w:marLeft w:val="0"/>
      <w:marRight w:val="0"/>
      <w:marTop w:val="0"/>
      <w:marBottom w:val="0"/>
      <w:divBdr>
        <w:top w:val="none" w:sz="0" w:space="0" w:color="auto"/>
        <w:left w:val="none" w:sz="0" w:space="0" w:color="auto"/>
        <w:bottom w:val="none" w:sz="0" w:space="0" w:color="auto"/>
        <w:right w:val="none" w:sz="0" w:space="0" w:color="auto"/>
      </w:divBdr>
    </w:div>
    <w:div w:id="1658192452">
      <w:bodyDiv w:val="1"/>
      <w:marLeft w:val="0"/>
      <w:marRight w:val="0"/>
      <w:marTop w:val="0"/>
      <w:marBottom w:val="0"/>
      <w:divBdr>
        <w:top w:val="none" w:sz="0" w:space="0" w:color="auto"/>
        <w:left w:val="none" w:sz="0" w:space="0" w:color="auto"/>
        <w:bottom w:val="none" w:sz="0" w:space="0" w:color="auto"/>
        <w:right w:val="none" w:sz="0" w:space="0" w:color="auto"/>
      </w:divBdr>
    </w:div>
    <w:div w:id="1746953921">
      <w:bodyDiv w:val="1"/>
      <w:marLeft w:val="0"/>
      <w:marRight w:val="0"/>
      <w:marTop w:val="0"/>
      <w:marBottom w:val="0"/>
      <w:divBdr>
        <w:top w:val="none" w:sz="0" w:space="0" w:color="auto"/>
        <w:left w:val="none" w:sz="0" w:space="0" w:color="auto"/>
        <w:bottom w:val="none" w:sz="0" w:space="0" w:color="auto"/>
        <w:right w:val="none" w:sz="0" w:space="0" w:color="auto"/>
      </w:divBdr>
    </w:div>
    <w:div w:id="1790392906">
      <w:bodyDiv w:val="1"/>
      <w:marLeft w:val="0"/>
      <w:marRight w:val="0"/>
      <w:marTop w:val="0"/>
      <w:marBottom w:val="0"/>
      <w:divBdr>
        <w:top w:val="none" w:sz="0" w:space="0" w:color="auto"/>
        <w:left w:val="none" w:sz="0" w:space="0" w:color="auto"/>
        <w:bottom w:val="none" w:sz="0" w:space="0" w:color="auto"/>
        <w:right w:val="none" w:sz="0" w:space="0" w:color="auto"/>
      </w:divBdr>
    </w:div>
    <w:div w:id="1902056951">
      <w:bodyDiv w:val="1"/>
      <w:marLeft w:val="0"/>
      <w:marRight w:val="0"/>
      <w:marTop w:val="0"/>
      <w:marBottom w:val="0"/>
      <w:divBdr>
        <w:top w:val="none" w:sz="0" w:space="0" w:color="auto"/>
        <w:left w:val="none" w:sz="0" w:space="0" w:color="auto"/>
        <w:bottom w:val="none" w:sz="0" w:space="0" w:color="auto"/>
        <w:right w:val="none" w:sz="0" w:space="0" w:color="auto"/>
      </w:divBdr>
    </w:div>
    <w:div w:id="1953515866">
      <w:bodyDiv w:val="1"/>
      <w:marLeft w:val="0"/>
      <w:marRight w:val="0"/>
      <w:marTop w:val="0"/>
      <w:marBottom w:val="0"/>
      <w:divBdr>
        <w:top w:val="none" w:sz="0" w:space="0" w:color="auto"/>
        <w:left w:val="none" w:sz="0" w:space="0" w:color="auto"/>
        <w:bottom w:val="none" w:sz="0" w:space="0" w:color="auto"/>
        <w:right w:val="none" w:sz="0" w:space="0" w:color="auto"/>
      </w:divBdr>
      <w:divsChild>
        <w:div w:id="1834444500">
          <w:marLeft w:val="0"/>
          <w:marRight w:val="0"/>
          <w:marTop w:val="0"/>
          <w:marBottom w:val="0"/>
          <w:divBdr>
            <w:top w:val="none" w:sz="0" w:space="0" w:color="auto"/>
            <w:left w:val="none" w:sz="0" w:space="0" w:color="auto"/>
            <w:bottom w:val="none" w:sz="0" w:space="0" w:color="auto"/>
            <w:right w:val="none" w:sz="0" w:space="0" w:color="auto"/>
          </w:divBdr>
          <w:divsChild>
            <w:div w:id="1937638373">
              <w:marLeft w:val="0"/>
              <w:marRight w:val="0"/>
              <w:marTop w:val="0"/>
              <w:marBottom w:val="0"/>
              <w:divBdr>
                <w:top w:val="none" w:sz="0" w:space="0" w:color="auto"/>
                <w:left w:val="none" w:sz="0" w:space="0" w:color="auto"/>
                <w:bottom w:val="none" w:sz="0" w:space="0" w:color="auto"/>
                <w:right w:val="none" w:sz="0" w:space="0" w:color="auto"/>
              </w:divBdr>
              <w:divsChild>
                <w:div w:id="895314497">
                  <w:marLeft w:val="-225"/>
                  <w:marRight w:val="-225"/>
                  <w:marTop w:val="0"/>
                  <w:marBottom w:val="0"/>
                  <w:divBdr>
                    <w:top w:val="none" w:sz="0" w:space="0" w:color="auto"/>
                    <w:left w:val="none" w:sz="0" w:space="0" w:color="auto"/>
                    <w:bottom w:val="none" w:sz="0" w:space="0" w:color="auto"/>
                    <w:right w:val="none" w:sz="0" w:space="0" w:color="auto"/>
                  </w:divBdr>
                  <w:divsChild>
                    <w:div w:id="59599033">
                      <w:marLeft w:val="0"/>
                      <w:marRight w:val="0"/>
                      <w:marTop w:val="0"/>
                      <w:marBottom w:val="0"/>
                      <w:divBdr>
                        <w:top w:val="none" w:sz="0" w:space="0" w:color="auto"/>
                        <w:left w:val="none" w:sz="0" w:space="0" w:color="auto"/>
                        <w:bottom w:val="none" w:sz="0" w:space="0" w:color="auto"/>
                        <w:right w:val="none" w:sz="0" w:space="0" w:color="auto"/>
                      </w:divBdr>
                      <w:divsChild>
                        <w:div w:id="406851442">
                          <w:marLeft w:val="0"/>
                          <w:marRight w:val="0"/>
                          <w:marTop w:val="0"/>
                          <w:marBottom w:val="0"/>
                          <w:divBdr>
                            <w:top w:val="none" w:sz="0" w:space="0" w:color="auto"/>
                            <w:left w:val="none" w:sz="0" w:space="0" w:color="auto"/>
                            <w:bottom w:val="none" w:sz="0" w:space="0" w:color="auto"/>
                            <w:right w:val="none" w:sz="0" w:space="0" w:color="auto"/>
                          </w:divBdr>
                          <w:divsChild>
                            <w:div w:id="581184873">
                              <w:marLeft w:val="0"/>
                              <w:marRight w:val="0"/>
                              <w:marTop w:val="0"/>
                              <w:marBottom w:val="0"/>
                              <w:divBdr>
                                <w:top w:val="none" w:sz="0" w:space="0" w:color="auto"/>
                                <w:left w:val="none" w:sz="0" w:space="0" w:color="auto"/>
                                <w:bottom w:val="none" w:sz="0" w:space="0" w:color="auto"/>
                                <w:right w:val="none" w:sz="0" w:space="0" w:color="auto"/>
                              </w:divBdr>
                              <w:divsChild>
                                <w:div w:id="473066865">
                                  <w:marLeft w:val="-225"/>
                                  <w:marRight w:val="-225"/>
                                  <w:marTop w:val="0"/>
                                  <w:marBottom w:val="0"/>
                                  <w:divBdr>
                                    <w:top w:val="none" w:sz="0" w:space="0" w:color="auto"/>
                                    <w:left w:val="none" w:sz="0" w:space="0" w:color="auto"/>
                                    <w:bottom w:val="none" w:sz="0" w:space="0" w:color="auto"/>
                                    <w:right w:val="none" w:sz="0" w:space="0" w:color="auto"/>
                                  </w:divBdr>
                                  <w:divsChild>
                                    <w:div w:id="150945056">
                                      <w:marLeft w:val="0"/>
                                      <w:marRight w:val="0"/>
                                      <w:marTop w:val="0"/>
                                      <w:marBottom w:val="0"/>
                                      <w:divBdr>
                                        <w:top w:val="none" w:sz="0" w:space="0" w:color="auto"/>
                                        <w:left w:val="none" w:sz="0" w:space="0" w:color="auto"/>
                                        <w:bottom w:val="none" w:sz="0" w:space="0" w:color="auto"/>
                                        <w:right w:val="none" w:sz="0" w:space="0" w:color="auto"/>
                                      </w:divBdr>
                                      <w:divsChild>
                                        <w:div w:id="674503482">
                                          <w:marLeft w:val="0"/>
                                          <w:marRight w:val="0"/>
                                          <w:marTop w:val="0"/>
                                          <w:marBottom w:val="0"/>
                                          <w:divBdr>
                                            <w:top w:val="none" w:sz="0" w:space="0" w:color="auto"/>
                                            <w:left w:val="single" w:sz="6" w:space="0" w:color="CCCCCC"/>
                                            <w:bottom w:val="single" w:sz="6" w:space="0" w:color="CCCCCC"/>
                                            <w:right w:val="single" w:sz="6" w:space="0" w:color="CCCCCC"/>
                                          </w:divBdr>
                                          <w:divsChild>
                                            <w:div w:id="1419715634">
                                              <w:marLeft w:val="0"/>
                                              <w:marRight w:val="0"/>
                                              <w:marTop w:val="0"/>
                                              <w:marBottom w:val="0"/>
                                              <w:divBdr>
                                                <w:top w:val="none" w:sz="0" w:space="0" w:color="auto"/>
                                                <w:left w:val="none" w:sz="0" w:space="0" w:color="auto"/>
                                                <w:bottom w:val="none" w:sz="0" w:space="0" w:color="auto"/>
                                                <w:right w:val="none" w:sz="0" w:space="0" w:color="auto"/>
                                              </w:divBdr>
                                              <w:divsChild>
                                                <w:div w:id="1527449933">
                                                  <w:marLeft w:val="0"/>
                                                  <w:marRight w:val="0"/>
                                                  <w:marTop w:val="0"/>
                                                  <w:marBottom w:val="300"/>
                                                  <w:divBdr>
                                                    <w:top w:val="none" w:sz="0" w:space="0" w:color="auto"/>
                                                    <w:left w:val="none" w:sz="0" w:space="0" w:color="auto"/>
                                                    <w:bottom w:val="none" w:sz="0" w:space="0" w:color="auto"/>
                                                    <w:right w:val="none" w:sz="0" w:space="0" w:color="auto"/>
                                                  </w:divBdr>
                                                  <w:divsChild>
                                                    <w:div w:id="1653677781">
                                                      <w:marLeft w:val="0"/>
                                                      <w:marRight w:val="0"/>
                                                      <w:marTop w:val="0"/>
                                                      <w:marBottom w:val="0"/>
                                                      <w:divBdr>
                                                        <w:top w:val="none" w:sz="0" w:space="0" w:color="auto"/>
                                                        <w:left w:val="none" w:sz="0" w:space="0" w:color="auto"/>
                                                        <w:bottom w:val="none" w:sz="0" w:space="0" w:color="auto"/>
                                                        <w:right w:val="none" w:sz="0" w:space="0" w:color="auto"/>
                                                      </w:divBdr>
                                                      <w:divsChild>
                                                        <w:div w:id="969284813">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846791935">
                                                                  <w:marLeft w:val="0"/>
                                                                  <w:marRight w:val="0"/>
                                                                  <w:marTop w:val="150"/>
                                                                  <w:marBottom w:val="150"/>
                                                                  <w:divBdr>
                                                                    <w:top w:val="none" w:sz="0" w:space="0" w:color="auto"/>
                                                                    <w:left w:val="none" w:sz="0" w:space="0" w:color="auto"/>
                                                                    <w:bottom w:val="none" w:sz="0" w:space="0" w:color="auto"/>
                                                                    <w:right w:val="none" w:sz="0" w:space="0" w:color="auto"/>
                                                                  </w:divBdr>
                                                                  <w:divsChild>
                                                                    <w:div w:id="820390856">
                                                                      <w:marLeft w:val="300"/>
                                                                      <w:marRight w:val="0"/>
                                                                      <w:marTop w:val="75"/>
                                                                      <w:marBottom w:val="0"/>
                                                                      <w:divBdr>
                                                                        <w:top w:val="none" w:sz="0" w:space="0" w:color="auto"/>
                                                                        <w:left w:val="none" w:sz="0" w:space="0" w:color="auto"/>
                                                                        <w:bottom w:val="none" w:sz="0" w:space="0" w:color="auto"/>
                                                                        <w:right w:val="none" w:sz="0" w:space="0" w:color="auto"/>
                                                                      </w:divBdr>
                                                                      <w:divsChild>
                                                                        <w:div w:id="11575014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237576">
      <w:bodyDiv w:val="1"/>
      <w:marLeft w:val="0"/>
      <w:marRight w:val="0"/>
      <w:marTop w:val="0"/>
      <w:marBottom w:val="0"/>
      <w:divBdr>
        <w:top w:val="none" w:sz="0" w:space="0" w:color="auto"/>
        <w:left w:val="none" w:sz="0" w:space="0" w:color="auto"/>
        <w:bottom w:val="none" w:sz="0" w:space="0" w:color="auto"/>
        <w:right w:val="none" w:sz="0" w:space="0" w:color="auto"/>
      </w:divBdr>
    </w:div>
    <w:div w:id="20757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445236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12E6A852-8AD7-467A-8A7F-674DE2BA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1487A-78A4-4E95-B71A-33B00C17F46E}">
  <ds:schemaRefs>
    <ds:schemaRef ds:uri="http://schemas.openxmlformats.org/officeDocument/2006/bibliography"/>
  </ds:schemaRefs>
</ds:datastoreItem>
</file>

<file path=customXml/itemProps3.xml><?xml version="1.0" encoding="utf-8"?>
<ds:datastoreItem xmlns:ds="http://schemas.openxmlformats.org/officeDocument/2006/customXml" ds:itemID="{A0B5B3FD-D075-496E-B69B-C6CC55756A37}">
  <ds:schemaRefs>
    <ds:schemaRef ds:uri="http://schemas.microsoft.com/sharepoint/v3/contenttype/forms"/>
  </ds:schemaRefs>
</ds:datastoreItem>
</file>

<file path=customXml/itemProps4.xml><?xml version="1.0" encoding="utf-8"?>
<ds:datastoreItem xmlns:ds="http://schemas.openxmlformats.org/officeDocument/2006/customXml" ds:itemID="{CDD9C8F9-C3C7-4517-8742-295428B3913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4717</Words>
  <Characters>2689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subject/>
  <dc:creator>Vilius Kuzminskas</dc:creator>
  <keywords>, docId:CF53D68848E57F9B7B9A00AAE8BE45FC</keywords>
  <dc:description/>
  <lastModifiedBy>Justas Šakočius</lastModifiedBy>
  <revision>3</revision>
  <dcterms:created xsi:type="dcterms:W3CDTF">2025-10-17T11:38:00.0000000Z</dcterms:created>
  <dcterms:modified xsi:type="dcterms:W3CDTF">2025-10-17T11:40:00.0000000Z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skyrius|f1f7510f-e303-4b3e-a568-a8cf6cb0ac94;#3175;#Lietuvos ir daugiašalių programų skyrius|7e75f6df-aec1-4d79-8506-6d7641c41321</vt:lpwstr>
  </property>
  <property fmtid="{D5CDD505-2E9C-101B-9397-08002B2CF9AE}" pid="6" name="DmsPermissionsUsers">
    <vt:lpwstr>393;#Justas Šakočius;#1283;#Laura Sungailaitė-Jurčė;#1232;#Rytis Misiūnas;#288;#Neringa Janušienė;#203;#Lina Janionytė</vt:lpwstr>
  </property>
  <property fmtid="{D5CDD505-2E9C-101B-9397-08002B2CF9AE}" pid="7" name="DmsDocPrepDocSendRegReal">
    <vt:bool>false</vt:bool>
  </property>
  <property fmtid="{D5CDD505-2E9C-101B-9397-08002B2CF9AE}" pid="8" name="DmsWaitingForSign">
    <vt:bool>true</vt:bool>
  </property>
</Properties>
</file>