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6DC1" w14:textId="5D38E33D" w:rsidR="00041E31" w:rsidRPr="00041E31" w:rsidRDefault="00041E31" w:rsidP="00041E31">
      <w:pPr>
        <w:pStyle w:val="Default"/>
        <w:ind w:left="1701" w:firstLine="709"/>
        <w:jc w:val="center"/>
        <w:rPr>
          <w:rFonts w:ascii="Times New Roman" w:hAnsi="Times New Roman" w:cs="Times New Roman"/>
          <w:b/>
          <w:bCs/>
        </w:rPr>
      </w:pPr>
      <w:r w:rsidRPr="00041E31">
        <w:rPr>
          <w:rFonts w:ascii="Times New Roman" w:hAnsi="Times New Roman" w:cs="Times New Roman"/>
          <w:b/>
          <w:bCs/>
        </w:rPr>
        <w:t>Atsakymai į klausimus</w:t>
      </w:r>
    </w:p>
    <w:p w14:paraId="16EDA872" w14:textId="12501380" w:rsidR="00041E31" w:rsidRDefault="00041E31" w:rsidP="00041E31">
      <w:pPr>
        <w:pStyle w:val="Default"/>
        <w:ind w:left="1701" w:firstLine="709"/>
        <w:jc w:val="center"/>
        <w:rPr>
          <w:rFonts w:ascii="Times New Roman" w:hAnsi="Times New Roman" w:cs="Times New Roman"/>
        </w:rPr>
      </w:pPr>
      <w:r>
        <w:rPr>
          <w:rFonts w:ascii="Times New Roman" w:hAnsi="Times New Roman" w:cs="Times New Roman"/>
        </w:rPr>
        <w:t>2025-10-17</w:t>
      </w:r>
    </w:p>
    <w:p w14:paraId="2EDE662A" w14:textId="77777777" w:rsidR="00041E31" w:rsidRDefault="00041E31" w:rsidP="00A836EC">
      <w:pPr>
        <w:pStyle w:val="Default"/>
        <w:ind w:left="1701" w:firstLine="709"/>
        <w:jc w:val="both"/>
        <w:rPr>
          <w:rFonts w:ascii="Times New Roman" w:hAnsi="Times New Roman" w:cs="Times New Roman"/>
        </w:rPr>
      </w:pPr>
    </w:p>
    <w:p w14:paraId="5B901177" w14:textId="3663D490" w:rsidR="00A836EC" w:rsidRPr="00A836EC" w:rsidRDefault="00A836EC" w:rsidP="00A836EC">
      <w:pPr>
        <w:pStyle w:val="Default"/>
        <w:ind w:left="1701" w:firstLine="709"/>
        <w:jc w:val="both"/>
        <w:rPr>
          <w:rFonts w:ascii="Times New Roman" w:hAnsi="Times New Roman" w:cs="Times New Roman"/>
        </w:rPr>
      </w:pPr>
      <w:r>
        <w:rPr>
          <w:rFonts w:ascii="Times New Roman" w:hAnsi="Times New Roman" w:cs="Times New Roman"/>
        </w:rPr>
        <w:t xml:space="preserve">1 kl. </w:t>
      </w:r>
      <w:r w:rsidRPr="00A836EC">
        <w:rPr>
          <w:rFonts w:ascii="Times New Roman" w:hAnsi="Times New Roman" w:cs="Times New Roman"/>
        </w:rPr>
        <w:t xml:space="preserve">Sutarties projektas, punktas 1.4. “Prekių pristatymo ir sumontavimo terminai: iki 2025.12.15.” </w:t>
      </w:r>
    </w:p>
    <w:p w14:paraId="72F6E232" w14:textId="77777777" w:rsidR="00E75584" w:rsidRPr="00E75584" w:rsidRDefault="00E75584" w:rsidP="00E75584">
      <w:pPr>
        <w:pStyle w:val="Default"/>
        <w:ind w:left="1701" w:firstLine="709"/>
        <w:jc w:val="both"/>
        <w:rPr>
          <w:rFonts w:ascii="Times New Roman" w:hAnsi="Times New Roman" w:cs="Times New Roman"/>
        </w:rPr>
      </w:pPr>
      <w:r w:rsidRPr="00E75584">
        <w:rPr>
          <w:rFonts w:ascii="Times New Roman" w:hAnsi="Times New Roman" w:cs="Times New Roman"/>
        </w:rPr>
        <w:t>Atkreiptinas dėmesys, kad Techninėje specifikacijoje pateiktos lentelės "Stotelėms kurių galia &gt;=60kW" 29 p., o lentelės "Stotelėms kurių galia &gt;=120kW" 28 p. pateiktas įrangos sumontavimo ir perdavimo eksploatuoti terminas - "ne ilgiau kaip 2 mėnesiai po sutarties pasirašymo (įvertinant , kad Pirkėjas laiku atves kabelius ir sumontuos pamatus)". Skiriantis TS ir Sutartyje numatytiems terminams lieka neaišku, kuriuo vadovautis. Prašome patikslinti Pirkimo sąlygas suvienodinant terminus visuose pirkimo dokumentuose.</w:t>
      </w:r>
    </w:p>
    <w:p w14:paraId="6802CE04" w14:textId="3B0CBE2E" w:rsidR="00A836EC" w:rsidRPr="00E54089" w:rsidRDefault="00A836EC" w:rsidP="00A836EC">
      <w:pPr>
        <w:pStyle w:val="Default"/>
        <w:ind w:left="1701" w:firstLine="709"/>
        <w:jc w:val="both"/>
        <w:rPr>
          <w:rFonts w:ascii="Times New Roman" w:hAnsi="Times New Roman" w:cs="Times New Roman"/>
          <w:color w:val="EE0000"/>
        </w:rPr>
      </w:pPr>
      <w:proofErr w:type="spellStart"/>
      <w:r w:rsidRPr="00E54089">
        <w:rPr>
          <w:rFonts w:ascii="Times New Roman" w:hAnsi="Times New Roman" w:cs="Times New Roman"/>
          <w:color w:val="EE0000"/>
        </w:rPr>
        <w:t>Ats</w:t>
      </w:r>
      <w:proofErr w:type="spellEnd"/>
      <w:r w:rsidRPr="00E54089">
        <w:rPr>
          <w:rFonts w:ascii="Times New Roman" w:hAnsi="Times New Roman" w:cs="Times New Roman"/>
          <w:color w:val="EE0000"/>
        </w:rPr>
        <w:t xml:space="preserve">. </w:t>
      </w:r>
      <w:bookmarkStart w:id="0" w:name="_Hlk211611374"/>
      <w:r w:rsidRPr="00E54089">
        <w:rPr>
          <w:rFonts w:ascii="Times New Roman" w:hAnsi="Times New Roman" w:cs="Times New Roman"/>
          <w:color w:val="EE0000"/>
        </w:rPr>
        <w:t xml:space="preserve">Patiksliname Techninėje specifikacijoje </w:t>
      </w:r>
      <w:bookmarkEnd w:id="0"/>
      <w:r w:rsidRPr="00E54089">
        <w:rPr>
          <w:rFonts w:ascii="Times New Roman" w:hAnsi="Times New Roman" w:cs="Times New Roman"/>
          <w:color w:val="EE0000"/>
        </w:rPr>
        <w:t xml:space="preserve">pateiktos lentelės </w:t>
      </w:r>
      <w:r w:rsidR="00E54089">
        <w:rPr>
          <w:rFonts w:ascii="Times New Roman" w:hAnsi="Times New Roman" w:cs="Times New Roman"/>
          <w:color w:val="EE0000"/>
        </w:rPr>
        <w:t>„</w:t>
      </w:r>
      <w:r w:rsidRPr="00E54089">
        <w:rPr>
          <w:rFonts w:ascii="Times New Roman" w:hAnsi="Times New Roman" w:cs="Times New Roman"/>
          <w:color w:val="EE0000"/>
        </w:rPr>
        <w:t xml:space="preserve">Stotelėms kurių galia &gt;=60kW" 29 p., </w:t>
      </w:r>
      <w:r w:rsidR="00E54089">
        <w:rPr>
          <w:rFonts w:ascii="Times New Roman" w:hAnsi="Times New Roman" w:cs="Times New Roman"/>
          <w:color w:val="EE0000"/>
        </w:rPr>
        <w:t>ir</w:t>
      </w:r>
      <w:r w:rsidRPr="00E54089">
        <w:rPr>
          <w:rFonts w:ascii="Times New Roman" w:hAnsi="Times New Roman" w:cs="Times New Roman"/>
          <w:color w:val="EE0000"/>
        </w:rPr>
        <w:t xml:space="preserve"> lentelės "Stotelėms kurių galia &gt;=120kW" 28 p. ir išdėstome juos taip: </w:t>
      </w:r>
    </w:p>
    <w:p w14:paraId="4EB766CF" w14:textId="3920498C" w:rsidR="00E54089" w:rsidRPr="00E54089" w:rsidRDefault="00E54089" w:rsidP="00E54089">
      <w:pPr>
        <w:pStyle w:val="Default"/>
        <w:ind w:left="1701" w:firstLine="709"/>
        <w:jc w:val="both"/>
        <w:rPr>
          <w:rFonts w:ascii="Times New Roman" w:hAnsi="Times New Roman" w:cs="Times New Roman"/>
          <w:color w:val="EE0000"/>
        </w:rPr>
      </w:pPr>
      <w:r w:rsidRPr="00E54089">
        <w:rPr>
          <w:rFonts w:ascii="Times New Roman" w:hAnsi="Times New Roman" w:cs="Times New Roman"/>
          <w:color w:val="EE0000"/>
        </w:rPr>
        <w:t>L</w:t>
      </w:r>
      <w:r w:rsidR="00A836EC" w:rsidRPr="00E54089">
        <w:rPr>
          <w:rFonts w:ascii="Times New Roman" w:hAnsi="Times New Roman" w:cs="Times New Roman"/>
          <w:color w:val="EE0000"/>
        </w:rPr>
        <w:t xml:space="preserve">entelės </w:t>
      </w:r>
      <w:r>
        <w:rPr>
          <w:rFonts w:ascii="Times New Roman" w:hAnsi="Times New Roman" w:cs="Times New Roman"/>
          <w:color w:val="EE0000"/>
        </w:rPr>
        <w:t>„</w:t>
      </w:r>
      <w:r w:rsidR="00A836EC" w:rsidRPr="00E54089">
        <w:rPr>
          <w:rFonts w:ascii="Times New Roman" w:hAnsi="Times New Roman" w:cs="Times New Roman"/>
          <w:color w:val="EE0000"/>
        </w:rPr>
        <w:t>Stotelėms kurių galia &gt;=60kW</w:t>
      </w:r>
      <w:r>
        <w:rPr>
          <w:rFonts w:ascii="Times New Roman" w:hAnsi="Times New Roman" w:cs="Times New Roman"/>
          <w:color w:val="EE0000"/>
        </w:rPr>
        <w:t>“</w:t>
      </w:r>
      <w:r w:rsidR="00A836EC" w:rsidRPr="00E54089">
        <w:rPr>
          <w:rFonts w:ascii="Times New Roman" w:hAnsi="Times New Roman" w:cs="Times New Roman"/>
          <w:color w:val="EE0000"/>
        </w:rPr>
        <w:t xml:space="preserve"> </w:t>
      </w:r>
    </w:p>
    <w:p w14:paraId="4647C417" w14:textId="7E56C6E4" w:rsidR="00E54089" w:rsidRPr="00E54089" w:rsidRDefault="00E54089" w:rsidP="00E54089">
      <w:pPr>
        <w:pStyle w:val="Default"/>
        <w:ind w:left="1701" w:firstLine="709"/>
        <w:jc w:val="both"/>
        <w:rPr>
          <w:rFonts w:ascii="Times New Roman" w:hAnsi="Times New Roman" w:cs="Times New Roman"/>
          <w:color w:val="EE0000"/>
        </w:rPr>
      </w:pPr>
      <w:r w:rsidRPr="00E54089">
        <w:rPr>
          <w:rFonts w:ascii="Times New Roman" w:hAnsi="Times New Roman" w:cs="Times New Roman"/>
          <w:color w:val="EE0000"/>
        </w:rPr>
        <w:t>„</w:t>
      </w:r>
      <w:r w:rsidR="00A836EC" w:rsidRPr="00E54089">
        <w:rPr>
          <w:rFonts w:ascii="Times New Roman" w:hAnsi="Times New Roman" w:cs="Times New Roman"/>
          <w:color w:val="EE0000"/>
        </w:rPr>
        <w:t xml:space="preserve">29 p., </w:t>
      </w:r>
      <w:r>
        <w:rPr>
          <w:rFonts w:ascii="Times New Roman" w:hAnsi="Times New Roman" w:cs="Times New Roman"/>
          <w:color w:val="EE0000"/>
        </w:rPr>
        <w:t>„</w:t>
      </w:r>
      <w:r w:rsidR="00A836EC" w:rsidRPr="00E54089">
        <w:rPr>
          <w:rFonts w:ascii="Times New Roman" w:hAnsi="Times New Roman" w:cs="Times New Roman"/>
          <w:color w:val="EE0000"/>
        </w:rPr>
        <w:t xml:space="preserve">pateiktas įrangos sumontavimo ir perdavimo eksploatuoti terminas </w:t>
      </w:r>
      <w:r>
        <w:rPr>
          <w:rFonts w:ascii="Times New Roman" w:hAnsi="Times New Roman" w:cs="Times New Roman"/>
          <w:color w:val="EE0000"/>
        </w:rPr>
        <w:t>–</w:t>
      </w:r>
      <w:r w:rsidR="00A836EC" w:rsidRPr="00E54089">
        <w:rPr>
          <w:rFonts w:ascii="Times New Roman" w:hAnsi="Times New Roman" w:cs="Times New Roman"/>
          <w:color w:val="EE0000"/>
        </w:rPr>
        <w:t xml:space="preserve"> ne ilgiau kaip </w:t>
      </w:r>
      <w:r w:rsidRPr="00E54089">
        <w:rPr>
          <w:rFonts w:ascii="Times New Roman" w:hAnsi="Times New Roman" w:cs="Times New Roman"/>
          <w:color w:val="EE0000"/>
        </w:rPr>
        <w:t>iki 2025-12-</w:t>
      </w:r>
      <w:r w:rsidR="009C6644">
        <w:rPr>
          <w:rFonts w:ascii="Times New Roman" w:hAnsi="Times New Roman" w:cs="Times New Roman"/>
          <w:color w:val="EE0000"/>
        </w:rPr>
        <w:t>1</w:t>
      </w:r>
      <w:r w:rsidRPr="00E54089">
        <w:rPr>
          <w:rFonts w:ascii="Times New Roman" w:hAnsi="Times New Roman" w:cs="Times New Roman"/>
          <w:color w:val="EE0000"/>
        </w:rPr>
        <w:t>5</w:t>
      </w:r>
      <w:r w:rsidR="00A836EC" w:rsidRPr="00E54089">
        <w:rPr>
          <w:rFonts w:ascii="Times New Roman" w:hAnsi="Times New Roman" w:cs="Times New Roman"/>
          <w:color w:val="EE0000"/>
        </w:rPr>
        <w:t xml:space="preserve"> (įvertinant , kad Pirkėjas laiku atves kabelius ir sumontuos pamatus)</w:t>
      </w:r>
      <w:r>
        <w:rPr>
          <w:rFonts w:ascii="Times New Roman" w:hAnsi="Times New Roman" w:cs="Times New Roman"/>
          <w:color w:val="EE0000"/>
        </w:rPr>
        <w:t>“</w:t>
      </w:r>
      <w:r w:rsidR="00A836EC" w:rsidRPr="00E54089">
        <w:rPr>
          <w:rFonts w:ascii="Times New Roman" w:hAnsi="Times New Roman" w:cs="Times New Roman"/>
          <w:color w:val="EE0000"/>
        </w:rPr>
        <w:t xml:space="preserve">. </w:t>
      </w:r>
    </w:p>
    <w:p w14:paraId="0FE5D5FA" w14:textId="732C2BF2" w:rsidR="00E54089" w:rsidRPr="00E54089" w:rsidRDefault="00E54089" w:rsidP="00E54089">
      <w:pPr>
        <w:pStyle w:val="Default"/>
        <w:ind w:left="2410"/>
        <w:jc w:val="both"/>
        <w:rPr>
          <w:rFonts w:ascii="Times New Roman" w:hAnsi="Times New Roman" w:cs="Times New Roman"/>
          <w:color w:val="EE0000"/>
        </w:rPr>
      </w:pPr>
      <w:r w:rsidRPr="00E54089">
        <w:rPr>
          <w:rFonts w:ascii="Times New Roman" w:hAnsi="Times New Roman" w:cs="Times New Roman"/>
          <w:color w:val="EE0000"/>
        </w:rPr>
        <w:t xml:space="preserve">Lentelės </w:t>
      </w:r>
      <w:r>
        <w:rPr>
          <w:rFonts w:ascii="Times New Roman" w:hAnsi="Times New Roman" w:cs="Times New Roman"/>
          <w:color w:val="EE0000"/>
        </w:rPr>
        <w:t>„</w:t>
      </w:r>
      <w:r w:rsidRPr="00E54089">
        <w:rPr>
          <w:rFonts w:ascii="Times New Roman" w:hAnsi="Times New Roman" w:cs="Times New Roman"/>
          <w:color w:val="EE0000"/>
        </w:rPr>
        <w:t>Stotelėms kurių galia &gt;=120kW</w:t>
      </w:r>
      <w:r>
        <w:rPr>
          <w:rFonts w:ascii="Times New Roman" w:hAnsi="Times New Roman" w:cs="Times New Roman"/>
          <w:color w:val="EE0000"/>
        </w:rPr>
        <w:t>“</w:t>
      </w:r>
    </w:p>
    <w:p w14:paraId="41E42D5C" w14:textId="76AE92F4" w:rsidR="00E54089" w:rsidRPr="00E54089" w:rsidRDefault="00E54089" w:rsidP="00E54089">
      <w:pPr>
        <w:pStyle w:val="Default"/>
        <w:ind w:left="1701" w:firstLine="709"/>
        <w:jc w:val="both"/>
        <w:rPr>
          <w:rFonts w:ascii="Times New Roman" w:hAnsi="Times New Roman" w:cs="Times New Roman"/>
          <w:color w:val="EE0000"/>
        </w:rPr>
      </w:pPr>
      <w:r w:rsidRPr="00E54089">
        <w:rPr>
          <w:rFonts w:ascii="Times New Roman" w:hAnsi="Times New Roman" w:cs="Times New Roman"/>
          <w:color w:val="EE0000"/>
        </w:rPr>
        <w:t>„28 p. pateiktas įrangos sumontavimo ir perdavimo eksploatuoti terminas - ne ilgiau kaip iki 2025-12-</w:t>
      </w:r>
      <w:r w:rsidR="009C6644">
        <w:rPr>
          <w:rFonts w:ascii="Times New Roman" w:hAnsi="Times New Roman" w:cs="Times New Roman"/>
          <w:color w:val="EE0000"/>
        </w:rPr>
        <w:t>1</w:t>
      </w:r>
      <w:r w:rsidRPr="00E54089">
        <w:rPr>
          <w:rFonts w:ascii="Times New Roman" w:hAnsi="Times New Roman" w:cs="Times New Roman"/>
          <w:color w:val="EE0000"/>
        </w:rPr>
        <w:t>5 (įvertinant, kad Pirkėjas laiku atves kabelius ir sumontuos pamatus)</w:t>
      </w:r>
      <w:r>
        <w:rPr>
          <w:rFonts w:ascii="Times New Roman" w:hAnsi="Times New Roman" w:cs="Times New Roman"/>
          <w:color w:val="EE0000"/>
        </w:rPr>
        <w:t>“</w:t>
      </w:r>
      <w:r w:rsidRPr="00E54089">
        <w:rPr>
          <w:rFonts w:ascii="Times New Roman" w:hAnsi="Times New Roman" w:cs="Times New Roman"/>
          <w:color w:val="EE0000"/>
        </w:rPr>
        <w:t>.</w:t>
      </w:r>
    </w:p>
    <w:p w14:paraId="3D537160" w14:textId="77777777" w:rsidR="00E75584" w:rsidRDefault="00E75584" w:rsidP="00A80686">
      <w:pPr>
        <w:pStyle w:val="Default"/>
        <w:ind w:left="1701" w:firstLine="709"/>
        <w:jc w:val="both"/>
        <w:rPr>
          <w:rFonts w:ascii="Times New Roman" w:hAnsi="Times New Roman" w:cs="Times New Roman"/>
        </w:rPr>
      </w:pPr>
    </w:p>
    <w:p w14:paraId="289E6EFD" w14:textId="33FE496C" w:rsidR="00A836EC" w:rsidRPr="00A836EC" w:rsidRDefault="00A80686" w:rsidP="00A80686">
      <w:pPr>
        <w:pStyle w:val="Default"/>
        <w:ind w:left="1701" w:firstLine="709"/>
        <w:jc w:val="both"/>
        <w:rPr>
          <w:rFonts w:ascii="Times New Roman" w:hAnsi="Times New Roman" w:cs="Times New Roman"/>
        </w:rPr>
      </w:pPr>
      <w:r>
        <w:rPr>
          <w:rFonts w:ascii="Times New Roman" w:hAnsi="Times New Roman" w:cs="Times New Roman"/>
        </w:rPr>
        <w:t xml:space="preserve">2 kl. </w:t>
      </w:r>
      <w:r w:rsidR="00A836EC" w:rsidRPr="00A836EC">
        <w:rPr>
          <w:rFonts w:ascii="Times New Roman" w:hAnsi="Times New Roman" w:cs="Times New Roman"/>
        </w:rPr>
        <w:t xml:space="preserve">Sutarties projektas, punktas 1.5. ”Tiekėjo prievolių įvykdymo terminas, numatytas Sutarties 1.4. punkte, gali būti pratęstas Pirkėjo ir Tiekėjo rašytiniu susitarimu 1 kartą, jeigu po Sutarties įsigaliojimo: &lt;...&gt;“ </w:t>
      </w:r>
    </w:p>
    <w:p w14:paraId="0F99A666" w14:textId="77777777" w:rsidR="00E75584" w:rsidRPr="00E75584" w:rsidRDefault="00E75584" w:rsidP="00E75584">
      <w:pPr>
        <w:pStyle w:val="Default"/>
        <w:ind w:left="1701" w:firstLine="709"/>
        <w:jc w:val="both"/>
        <w:rPr>
          <w:rFonts w:ascii="Times New Roman" w:hAnsi="Times New Roman" w:cs="Times New Roman"/>
        </w:rPr>
      </w:pPr>
      <w:r w:rsidRPr="00E75584">
        <w:rPr>
          <w:rFonts w:ascii="Times New Roman" w:hAnsi="Times New Roman" w:cs="Times New Roman"/>
        </w:rPr>
        <w:t>Atkreiptinas dėmesys, kad aplinkybės gali būti kelios ir ne vienu metu, o viena po kitos. Pvz. darbai sustoja dėl pirkėjo veiksmų/neveikimo, o vėliau atsiranda nepalankios oro sąlygos, kurios nebeleidžia tęsti darbų.</w:t>
      </w:r>
    </w:p>
    <w:p w14:paraId="1491443D" w14:textId="77777777" w:rsidR="00E75584" w:rsidRPr="00E75584" w:rsidRDefault="00E75584" w:rsidP="00E75584">
      <w:pPr>
        <w:pStyle w:val="Default"/>
        <w:ind w:left="1701" w:firstLine="709"/>
        <w:jc w:val="both"/>
        <w:rPr>
          <w:rFonts w:ascii="Times New Roman" w:hAnsi="Times New Roman" w:cs="Times New Roman"/>
        </w:rPr>
      </w:pPr>
      <w:r w:rsidRPr="00E75584">
        <w:rPr>
          <w:rFonts w:ascii="Times New Roman" w:hAnsi="Times New Roman" w:cs="Times New Roman"/>
        </w:rPr>
        <w:t>Taip pat reikalinga nusimatyti, jog sutarties vykdymas sustabdomas ir vykdymo terminas pratęsiamas tokiam laikotarpiui, kiek tęsiasi atitinkamos aplinkybės.</w:t>
      </w:r>
    </w:p>
    <w:p w14:paraId="6114B926" w14:textId="23F39FF2" w:rsidR="00A836EC" w:rsidRPr="00A836EC" w:rsidRDefault="00E75584" w:rsidP="00E75584">
      <w:pPr>
        <w:pStyle w:val="Default"/>
        <w:ind w:left="1701" w:firstLine="709"/>
        <w:jc w:val="both"/>
        <w:rPr>
          <w:rFonts w:ascii="Times New Roman" w:hAnsi="Times New Roman" w:cs="Times New Roman"/>
        </w:rPr>
      </w:pPr>
      <w:r w:rsidRPr="00E75584">
        <w:rPr>
          <w:rFonts w:ascii="Times New Roman" w:hAnsi="Times New Roman" w:cs="Times New Roman"/>
        </w:rPr>
        <w:t>Pažymėtina, kad nepaminėta viena svarbi iš nuo tiekėjo valios nepriklausančių aplinkybių - valstybės ir/ar savivaldos institucijų, elektros energijos skirstymo operatoriaus veiksmai / neveikimas.</w:t>
      </w:r>
    </w:p>
    <w:p w14:paraId="15D97B35" w14:textId="77777777" w:rsidR="00E75584" w:rsidRDefault="00A80686" w:rsidP="00F47FB8">
      <w:pPr>
        <w:pStyle w:val="Default"/>
        <w:ind w:left="1701" w:firstLine="709"/>
        <w:jc w:val="both"/>
        <w:rPr>
          <w:rFonts w:ascii="Times New Roman" w:hAnsi="Times New Roman" w:cs="Times New Roman"/>
          <w:color w:val="EE0000"/>
        </w:rPr>
      </w:pPr>
      <w:proofErr w:type="spellStart"/>
      <w:r w:rsidRPr="00F47FB8">
        <w:rPr>
          <w:rFonts w:ascii="Times New Roman" w:hAnsi="Times New Roman" w:cs="Times New Roman"/>
          <w:color w:val="EE0000"/>
        </w:rPr>
        <w:t>Ats</w:t>
      </w:r>
      <w:proofErr w:type="spellEnd"/>
      <w:r w:rsidRPr="00F47FB8">
        <w:rPr>
          <w:rFonts w:ascii="Times New Roman" w:hAnsi="Times New Roman" w:cs="Times New Roman"/>
          <w:color w:val="EE0000"/>
        </w:rPr>
        <w:t>.</w:t>
      </w:r>
      <w:r w:rsidR="00E75584" w:rsidRPr="00E75584">
        <w:rPr>
          <w:rFonts w:ascii="Times New Roman" w:hAnsi="Times New Roman" w:cs="Times New Roman"/>
          <w:color w:val="EE0000"/>
        </w:rPr>
        <w:t xml:space="preserve"> </w:t>
      </w:r>
      <w:r w:rsidR="00E75584" w:rsidRPr="00E54089">
        <w:rPr>
          <w:rFonts w:ascii="Times New Roman" w:hAnsi="Times New Roman" w:cs="Times New Roman"/>
          <w:color w:val="EE0000"/>
        </w:rPr>
        <w:t>Pa</w:t>
      </w:r>
      <w:r w:rsidR="00E75584">
        <w:rPr>
          <w:rFonts w:ascii="Times New Roman" w:hAnsi="Times New Roman" w:cs="Times New Roman"/>
          <w:color w:val="EE0000"/>
        </w:rPr>
        <w:t>pildome Sutarties 1.5 p. nauju papunkčiu:</w:t>
      </w:r>
    </w:p>
    <w:p w14:paraId="36D9CAF2" w14:textId="427A5102" w:rsidR="00F47FB8" w:rsidRPr="00E75584" w:rsidRDefault="00E75584" w:rsidP="00F47FB8">
      <w:pPr>
        <w:pStyle w:val="Default"/>
        <w:ind w:left="1701" w:firstLine="709"/>
        <w:jc w:val="both"/>
        <w:rPr>
          <w:rFonts w:ascii="Times New Roman" w:hAnsi="Times New Roman" w:cs="Times New Roman"/>
          <w:color w:val="EE0000"/>
        </w:rPr>
      </w:pPr>
      <w:r>
        <w:rPr>
          <w:rFonts w:ascii="Times New Roman" w:hAnsi="Times New Roman" w:cs="Times New Roman"/>
          <w:color w:val="EE0000"/>
        </w:rPr>
        <w:t>„</w:t>
      </w:r>
      <w:r w:rsidRPr="00E75584">
        <w:rPr>
          <w:rFonts w:ascii="Times New Roman" w:hAnsi="Times New Roman" w:cs="Times New Roman"/>
          <w:color w:val="EE0000"/>
        </w:rPr>
        <w:t>1.5.6.v</w:t>
      </w:r>
      <w:r w:rsidR="00F47FB8" w:rsidRPr="00E75584">
        <w:rPr>
          <w:rFonts w:ascii="Times New Roman" w:hAnsi="Times New Roman" w:cs="Times New Roman"/>
          <w:color w:val="EE0000"/>
        </w:rPr>
        <w:t>alstybės ir/ar savivaldos institucijų, elektros energijos skirstymo operatoriaus veiksmai / neveikimas.</w:t>
      </w:r>
      <w:r>
        <w:rPr>
          <w:rFonts w:ascii="Times New Roman" w:hAnsi="Times New Roman" w:cs="Times New Roman"/>
          <w:color w:val="EE0000"/>
        </w:rPr>
        <w:t>“</w:t>
      </w:r>
      <w:r w:rsidR="00F47FB8" w:rsidRPr="00E75584">
        <w:rPr>
          <w:rFonts w:ascii="Times New Roman" w:hAnsi="Times New Roman" w:cs="Times New Roman"/>
          <w:color w:val="EE0000"/>
        </w:rPr>
        <w:t xml:space="preserve"> </w:t>
      </w:r>
    </w:p>
    <w:p w14:paraId="1A3E78BE" w14:textId="77777777" w:rsidR="00A80686" w:rsidRDefault="00A80686" w:rsidP="00A80686">
      <w:pPr>
        <w:pStyle w:val="Default"/>
        <w:ind w:left="1701" w:firstLine="709"/>
        <w:jc w:val="both"/>
        <w:rPr>
          <w:rFonts w:ascii="Times New Roman" w:hAnsi="Times New Roman" w:cs="Times New Roman"/>
        </w:rPr>
      </w:pPr>
    </w:p>
    <w:p w14:paraId="1BF8595E" w14:textId="0590ACB6" w:rsidR="00A836EC" w:rsidRDefault="00A80686" w:rsidP="00A80686">
      <w:pPr>
        <w:pStyle w:val="Default"/>
        <w:ind w:left="1701" w:firstLine="709"/>
        <w:jc w:val="both"/>
        <w:rPr>
          <w:rFonts w:ascii="Times New Roman" w:hAnsi="Times New Roman" w:cs="Times New Roman"/>
        </w:rPr>
      </w:pPr>
      <w:r>
        <w:rPr>
          <w:rFonts w:ascii="Times New Roman" w:hAnsi="Times New Roman" w:cs="Times New Roman"/>
        </w:rPr>
        <w:t xml:space="preserve">3 kl. </w:t>
      </w:r>
      <w:r w:rsidR="00A836EC" w:rsidRPr="00A836EC">
        <w:rPr>
          <w:rFonts w:ascii="Times New Roman" w:hAnsi="Times New Roman" w:cs="Times New Roman"/>
        </w:rPr>
        <w:t xml:space="preserve">Sutarties projektas, punktas </w:t>
      </w:r>
      <w:bookmarkStart w:id="1" w:name="_Hlk211600586"/>
      <w:r w:rsidR="00A836EC" w:rsidRPr="00A836EC">
        <w:rPr>
          <w:rFonts w:ascii="Times New Roman" w:hAnsi="Times New Roman" w:cs="Times New Roman"/>
        </w:rPr>
        <w:t xml:space="preserve">2.4. „Pirkėjas Tiekėjui sumokės ne vėliau kaip per 30 dienų nuo atsiskaitymo dokumentų patvirtinimo dienos.“ </w:t>
      </w:r>
      <w:bookmarkEnd w:id="1"/>
    </w:p>
    <w:p w14:paraId="493666AD" w14:textId="730310D0" w:rsidR="00E75584" w:rsidRPr="00A836EC" w:rsidRDefault="00E75584" w:rsidP="00A80686">
      <w:pPr>
        <w:pStyle w:val="Default"/>
        <w:ind w:left="1701" w:firstLine="709"/>
        <w:jc w:val="both"/>
        <w:rPr>
          <w:rFonts w:ascii="Times New Roman" w:hAnsi="Times New Roman" w:cs="Times New Roman"/>
        </w:rPr>
      </w:pPr>
      <w:r w:rsidRPr="00E75584">
        <w:rPr>
          <w:rFonts w:ascii="Times New Roman" w:hAnsi="Times New Roman" w:cs="Times New Roman"/>
        </w:rPr>
        <w:t>Prašome patikslinti, kas turėtų tvirtinti šį dokumentą, kokia jo pateikimo tvarka, kokie tvirtinimo terminai.</w:t>
      </w:r>
    </w:p>
    <w:p w14:paraId="7DBBDD7A" w14:textId="77777777" w:rsidR="00E75584" w:rsidRDefault="00A80686" w:rsidP="00A80686">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w:t>
      </w:r>
      <w:r w:rsidR="00F47FB8" w:rsidRPr="00F47FB8">
        <w:t xml:space="preserve"> </w:t>
      </w:r>
      <w:r w:rsidR="00E75584" w:rsidRPr="00E75584">
        <w:rPr>
          <w:rFonts w:ascii="Times New Roman" w:hAnsi="Times New Roman" w:cs="Times New Roman"/>
          <w:color w:val="EE0000"/>
        </w:rPr>
        <w:t>Patiksliname</w:t>
      </w:r>
      <w:r w:rsidR="00E75584">
        <w:rPr>
          <w:rFonts w:ascii="Times New Roman" w:hAnsi="Times New Roman" w:cs="Times New Roman"/>
          <w:color w:val="EE0000"/>
        </w:rPr>
        <w:t xml:space="preserve"> Sutarties 2.4. p. ir išdėstome jį taip:</w:t>
      </w:r>
    </w:p>
    <w:p w14:paraId="0D11796A" w14:textId="0E82BEB0" w:rsidR="00A80686" w:rsidRPr="00B91A9C" w:rsidRDefault="00E75584" w:rsidP="00A80686">
      <w:pPr>
        <w:pStyle w:val="Default"/>
        <w:ind w:left="1701" w:firstLine="709"/>
        <w:jc w:val="both"/>
        <w:rPr>
          <w:rFonts w:ascii="Times New Roman" w:hAnsi="Times New Roman" w:cs="Times New Roman"/>
          <w:color w:val="EE0000"/>
        </w:rPr>
      </w:pPr>
      <w:r>
        <w:rPr>
          <w:rFonts w:ascii="Times New Roman" w:hAnsi="Times New Roman" w:cs="Times New Roman"/>
          <w:color w:val="EE0000"/>
        </w:rPr>
        <w:t>„</w:t>
      </w:r>
      <w:r w:rsidR="00F47FB8" w:rsidRPr="00F47FB8">
        <w:rPr>
          <w:rFonts w:ascii="Times New Roman" w:hAnsi="Times New Roman" w:cs="Times New Roman"/>
          <w:color w:val="EE0000"/>
        </w:rPr>
        <w:t xml:space="preserve">2.4. „Pirkėjas Tiekėjui sumokės ne vėliau kaip per 30 dienų nuo </w:t>
      </w:r>
      <w:r w:rsidR="00F47FB8">
        <w:rPr>
          <w:rFonts w:ascii="Times New Roman" w:hAnsi="Times New Roman" w:cs="Times New Roman"/>
          <w:color w:val="EE0000"/>
        </w:rPr>
        <w:t>Prekių perdavimo – priėmimo akto pasirašymo</w:t>
      </w:r>
      <w:r w:rsidR="00F47FB8" w:rsidRPr="00F47FB8">
        <w:rPr>
          <w:rFonts w:ascii="Times New Roman" w:hAnsi="Times New Roman" w:cs="Times New Roman"/>
          <w:color w:val="EE0000"/>
        </w:rPr>
        <w:t xml:space="preserve"> dienos.“</w:t>
      </w:r>
    </w:p>
    <w:p w14:paraId="25FE71D8" w14:textId="77777777" w:rsidR="00A80686" w:rsidRDefault="00A80686" w:rsidP="00A80686">
      <w:pPr>
        <w:pStyle w:val="Default"/>
        <w:ind w:left="1701" w:firstLine="891"/>
        <w:jc w:val="both"/>
        <w:rPr>
          <w:rFonts w:ascii="Times New Roman" w:hAnsi="Times New Roman" w:cs="Times New Roman"/>
        </w:rPr>
      </w:pPr>
    </w:p>
    <w:p w14:paraId="04191A25" w14:textId="0E4BC76B" w:rsidR="00A836EC" w:rsidRPr="00A836EC" w:rsidRDefault="00A80686" w:rsidP="00A80686">
      <w:pPr>
        <w:pStyle w:val="Default"/>
        <w:ind w:left="1701" w:firstLine="891"/>
        <w:jc w:val="both"/>
        <w:rPr>
          <w:rFonts w:ascii="Times New Roman" w:hAnsi="Times New Roman" w:cs="Times New Roman"/>
        </w:rPr>
      </w:pPr>
      <w:r>
        <w:rPr>
          <w:rFonts w:ascii="Times New Roman" w:hAnsi="Times New Roman" w:cs="Times New Roman"/>
        </w:rPr>
        <w:t xml:space="preserve">4 kl. </w:t>
      </w:r>
      <w:r w:rsidR="00A836EC" w:rsidRPr="00A836EC">
        <w:rPr>
          <w:rFonts w:ascii="Times New Roman" w:hAnsi="Times New Roman" w:cs="Times New Roman"/>
        </w:rPr>
        <w:t xml:space="preserve">Sutarties projektas, punktas 2.6. ”Europos elektroninių sąskaitų faktūrų standarto neatitinkančios elektroninės sąskaitos faktūros gali būti teikiamos tik naudojantis informacinės sistemos „E. sąskaita“ priemonėmis. Perkančioji organizacija &lt;...&gt;” </w:t>
      </w:r>
    </w:p>
    <w:p w14:paraId="520CAAB3" w14:textId="6FFE8EB9" w:rsidR="00A836EC" w:rsidRPr="00A836EC" w:rsidRDefault="00E75584" w:rsidP="00E75584">
      <w:pPr>
        <w:pStyle w:val="Default"/>
        <w:ind w:left="1701" w:firstLine="891"/>
        <w:jc w:val="both"/>
        <w:rPr>
          <w:rFonts w:ascii="Times New Roman" w:hAnsi="Times New Roman" w:cs="Times New Roman"/>
        </w:rPr>
      </w:pPr>
      <w:r w:rsidRPr="00E75584">
        <w:rPr>
          <w:rFonts w:ascii="Times New Roman" w:hAnsi="Times New Roman" w:cs="Times New Roman"/>
        </w:rPr>
        <w:t>Atkreiptinas dėmesys, kad per „E. sąskaita“ sistemą gali būti teikiamos elektroninės sąskaitos faktūros, kurios atitinka minėtą Europos elektroninių sąskaitų faktūrų standartą. Taip pat atkreiptinas dėmesys, kad sąvokos „Perkančioji organizacija“ sutartyje nėra.</w:t>
      </w:r>
    </w:p>
    <w:p w14:paraId="08761EB6" w14:textId="2348F2F8" w:rsidR="00AE598F" w:rsidRDefault="00B91A9C" w:rsidP="00B91A9C">
      <w:pPr>
        <w:pStyle w:val="Default"/>
        <w:ind w:left="1701" w:firstLine="851"/>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bookmarkStart w:id="2" w:name="_Hlk211612592"/>
      <w:r w:rsidR="00AE598F" w:rsidRPr="00AE598F">
        <w:rPr>
          <w:rFonts w:ascii="Times New Roman" w:hAnsi="Times New Roman" w:cs="Times New Roman"/>
          <w:color w:val="EE0000"/>
        </w:rPr>
        <w:t>Patiksliname Sutarties 2.</w:t>
      </w:r>
      <w:r w:rsidR="00AE598F">
        <w:rPr>
          <w:rFonts w:ascii="Times New Roman" w:hAnsi="Times New Roman" w:cs="Times New Roman"/>
          <w:color w:val="EE0000"/>
        </w:rPr>
        <w:t>6</w:t>
      </w:r>
      <w:r w:rsidR="00AE598F" w:rsidRPr="00AE598F">
        <w:rPr>
          <w:rFonts w:ascii="Times New Roman" w:hAnsi="Times New Roman" w:cs="Times New Roman"/>
          <w:color w:val="EE0000"/>
        </w:rPr>
        <w:t>. p. ir išdėstome jį taip:</w:t>
      </w:r>
    </w:p>
    <w:p w14:paraId="05867459" w14:textId="138ED63A" w:rsidR="00B91A9C" w:rsidRDefault="00AE598F" w:rsidP="00AE598F">
      <w:pPr>
        <w:pStyle w:val="Default"/>
        <w:ind w:left="1701" w:firstLine="709"/>
        <w:jc w:val="both"/>
        <w:rPr>
          <w:rFonts w:ascii="Times New Roman" w:hAnsi="Times New Roman" w:cs="Times New Roman"/>
          <w:color w:val="EE0000"/>
        </w:rPr>
      </w:pPr>
      <w:r>
        <w:rPr>
          <w:rFonts w:ascii="Times New Roman" w:hAnsi="Times New Roman" w:cs="Times New Roman"/>
          <w:color w:val="EE0000"/>
        </w:rPr>
        <w:t xml:space="preserve">„2.6. </w:t>
      </w:r>
      <w:r w:rsidR="00263ADA" w:rsidRPr="00263ADA">
        <w:rPr>
          <w:rFonts w:ascii="Times New Roman" w:hAnsi="Times New Roman" w:cs="Times New Roman"/>
          <w:color w:val="EE0000"/>
        </w:rPr>
        <w:t>PVM sąskait</w:t>
      </w:r>
      <w:r>
        <w:rPr>
          <w:rFonts w:ascii="Times New Roman" w:hAnsi="Times New Roman" w:cs="Times New Roman"/>
          <w:color w:val="EE0000"/>
        </w:rPr>
        <w:t xml:space="preserve">os </w:t>
      </w:r>
      <w:r w:rsidR="00263ADA" w:rsidRPr="00263ADA">
        <w:rPr>
          <w:rFonts w:ascii="Times New Roman" w:hAnsi="Times New Roman" w:cs="Times New Roman"/>
          <w:color w:val="EE0000"/>
        </w:rPr>
        <w:t>-</w:t>
      </w:r>
      <w:r>
        <w:rPr>
          <w:rFonts w:ascii="Times New Roman" w:hAnsi="Times New Roman" w:cs="Times New Roman"/>
          <w:color w:val="EE0000"/>
        </w:rPr>
        <w:t xml:space="preserve"> </w:t>
      </w:r>
      <w:r w:rsidR="00263ADA" w:rsidRPr="00263ADA">
        <w:rPr>
          <w:rFonts w:ascii="Times New Roman" w:hAnsi="Times New Roman" w:cs="Times New Roman"/>
          <w:color w:val="EE0000"/>
        </w:rPr>
        <w:t>faktūr</w:t>
      </w:r>
      <w:r>
        <w:rPr>
          <w:rFonts w:ascii="Times New Roman" w:hAnsi="Times New Roman" w:cs="Times New Roman"/>
          <w:color w:val="EE0000"/>
        </w:rPr>
        <w:t>os</w:t>
      </w:r>
      <w:r w:rsidR="00263ADA" w:rsidRPr="00263ADA">
        <w:rPr>
          <w:rFonts w:ascii="Times New Roman" w:hAnsi="Times New Roman" w:cs="Times New Roman"/>
          <w:color w:val="EE0000"/>
        </w:rPr>
        <w:t xml:space="preserve"> </w:t>
      </w:r>
      <w:bookmarkEnd w:id="2"/>
      <w:r>
        <w:rPr>
          <w:rFonts w:ascii="Times New Roman" w:hAnsi="Times New Roman" w:cs="Times New Roman"/>
          <w:color w:val="EE0000"/>
        </w:rPr>
        <w:t>teikiamos</w:t>
      </w:r>
      <w:r w:rsidR="00263ADA" w:rsidRPr="00263ADA">
        <w:rPr>
          <w:rFonts w:ascii="Times New Roman" w:hAnsi="Times New Roman" w:cs="Times New Roman"/>
          <w:color w:val="EE0000"/>
        </w:rPr>
        <w:t xml:space="preserve"> per Sąskaitų administravimo bendrąją informacinę sistemą (toliau – SABIS)</w:t>
      </w:r>
      <w:r>
        <w:rPr>
          <w:rFonts w:ascii="Times New Roman" w:hAnsi="Times New Roman" w:cs="Times New Roman"/>
          <w:color w:val="EE0000"/>
        </w:rPr>
        <w:t>. Jeigu</w:t>
      </w:r>
      <w:r w:rsidR="00263ADA" w:rsidRPr="00263ADA">
        <w:rPr>
          <w:rFonts w:ascii="Times New Roman" w:hAnsi="Times New Roman" w:cs="Times New Roman"/>
          <w:color w:val="EE0000"/>
        </w:rPr>
        <w:t xml:space="preserve"> </w:t>
      </w:r>
      <w:r w:rsidRPr="00263ADA">
        <w:rPr>
          <w:rFonts w:ascii="Times New Roman" w:hAnsi="Times New Roman" w:cs="Times New Roman"/>
          <w:color w:val="EE0000"/>
        </w:rPr>
        <w:t>PVM sąskait</w:t>
      </w:r>
      <w:r>
        <w:rPr>
          <w:rFonts w:ascii="Times New Roman" w:hAnsi="Times New Roman" w:cs="Times New Roman"/>
          <w:color w:val="EE0000"/>
        </w:rPr>
        <w:t xml:space="preserve">a </w:t>
      </w:r>
      <w:r w:rsidRPr="00263ADA">
        <w:rPr>
          <w:rFonts w:ascii="Times New Roman" w:hAnsi="Times New Roman" w:cs="Times New Roman"/>
          <w:color w:val="EE0000"/>
        </w:rPr>
        <w:t>-</w:t>
      </w:r>
      <w:r>
        <w:rPr>
          <w:rFonts w:ascii="Times New Roman" w:hAnsi="Times New Roman" w:cs="Times New Roman"/>
          <w:color w:val="EE0000"/>
        </w:rPr>
        <w:t xml:space="preserve"> </w:t>
      </w:r>
      <w:r w:rsidRPr="00263ADA">
        <w:rPr>
          <w:rFonts w:ascii="Times New Roman" w:hAnsi="Times New Roman" w:cs="Times New Roman"/>
          <w:color w:val="EE0000"/>
        </w:rPr>
        <w:t>faktūr</w:t>
      </w:r>
      <w:r>
        <w:rPr>
          <w:rFonts w:ascii="Times New Roman" w:hAnsi="Times New Roman" w:cs="Times New Roman"/>
          <w:color w:val="EE0000"/>
        </w:rPr>
        <w:t>a</w:t>
      </w:r>
      <w:r w:rsidRPr="00263ADA">
        <w:rPr>
          <w:rFonts w:ascii="Times New Roman" w:hAnsi="Times New Roman" w:cs="Times New Roman"/>
          <w:color w:val="EE0000"/>
        </w:rPr>
        <w:t xml:space="preserve"> </w:t>
      </w:r>
      <w:r w:rsidR="00263ADA" w:rsidRPr="00263ADA">
        <w:rPr>
          <w:rFonts w:ascii="Times New Roman" w:hAnsi="Times New Roman" w:cs="Times New Roman"/>
          <w:color w:val="EE0000"/>
        </w:rPr>
        <w:t xml:space="preserve">pateikiama anksčiau nei </w:t>
      </w:r>
      <w:r w:rsidR="00263ADA" w:rsidRPr="00263ADA">
        <w:rPr>
          <w:rFonts w:ascii="Times New Roman" w:hAnsi="Times New Roman" w:cs="Times New Roman"/>
          <w:color w:val="EE0000"/>
        </w:rPr>
        <w:lastRenderedPageBreak/>
        <w:t xml:space="preserve">yra pasirašomas </w:t>
      </w:r>
      <w:r>
        <w:rPr>
          <w:rFonts w:ascii="Times New Roman" w:hAnsi="Times New Roman" w:cs="Times New Roman"/>
          <w:color w:val="EE0000"/>
        </w:rPr>
        <w:t xml:space="preserve">Prekių perdavimo - </w:t>
      </w:r>
      <w:r w:rsidR="00263ADA" w:rsidRPr="00263ADA">
        <w:rPr>
          <w:rFonts w:ascii="Times New Roman" w:hAnsi="Times New Roman" w:cs="Times New Roman"/>
          <w:color w:val="EE0000"/>
        </w:rPr>
        <w:t xml:space="preserve">priėmimo aktas Pirkėjas neturi prievolės jos apmokėti. Jei </w:t>
      </w:r>
      <w:r w:rsidRPr="00AE598F">
        <w:rPr>
          <w:rFonts w:ascii="Times New Roman" w:hAnsi="Times New Roman" w:cs="Times New Roman"/>
          <w:color w:val="EE0000"/>
        </w:rPr>
        <w:t xml:space="preserve">Prekių perdavimo - priėmimo aktas </w:t>
      </w:r>
      <w:r w:rsidR="00263ADA" w:rsidRPr="00263ADA">
        <w:rPr>
          <w:rFonts w:ascii="Times New Roman" w:hAnsi="Times New Roman" w:cs="Times New Roman"/>
          <w:color w:val="EE0000"/>
        </w:rPr>
        <w:t xml:space="preserve">yra pasirašomas vėliau nei pateikta sąskaita yra laikoma, jog PVM sąskaita-faktūra yra pateikta </w:t>
      </w:r>
      <w:r w:rsidRPr="00AE598F">
        <w:rPr>
          <w:rFonts w:ascii="Times New Roman" w:hAnsi="Times New Roman" w:cs="Times New Roman"/>
          <w:color w:val="EE0000"/>
        </w:rPr>
        <w:t>Prekių perdavimo - priėmimo akt</w:t>
      </w:r>
      <w:r>
        <w:rPr>
          <w:rFonts w:ascii="Times New Roman" w:hAnsi="Times New Roman" w:cs="Times New Roman"/>
          <w:color w:val="EE0000"/>
        </w:rPr>
        <w:t>o</w:t>
      </w:r>
      <w:r w:rsidRPr="00AE598F">
        <w:rPr>
          <w:rFonts w:ascii="Times New Roman" w:hAnsi="Times New Roman" w:cs="Times New Roman"/>
          <w:color w:val="EE0000"/>
        </w:rPr>
        <w:t xml:space="preserve"> </w:t>
      </w:r>
      <w:r w:rsidR="00263ADA" w:rsidRPr="00263ADA">
        <w:rPr>
          <w:rFonts w:ascii="Times New Roman" w:hAnsi="Times New Roman" w:cs="Times New Roman"/>
          <w:color w:val="EE0000"/>
        </w:rPr>
        <w:t>pasirašymo dieną. Jeigu PVM sąskaita faktūra bus pateikta ne per SABIS, Pirkėjas laikys, kad PVM sąskaita faktūra nėra gauta, o apmokėjimo terminai bus skaičiuojami tik nuo to momento, kai ji bus gauta per SABIS</w:t>
      </w:r>
      <w:r>
        <w:rPr>
          <w:rFonts w:ascii="Times New Roman" w:hAnsi="Times New Roman" w:cs="Times New Roman"/>
          <w:color w:val="EE0000"/>
        </w:rPr>
        <w:t>.“</w:t>
      </w:r>
    </w:p>
    <w:p w14:paraId="1D9DFB54" w14:textId="77777777" w:rsidR="00B91A9C" w:rsidRPr="00B91A9C" w:rsidRDefault="00B91A9C" w:rsidP="00B91A9C">
      <w:pPr>
        <w:pStyle w:val="Default"/>
        <w:ind w:left="1701" w:firstLine="851"/>
        <w:jc w:val="both"/>
        <w:rPr>
          <w:rFonts w:ascii="Times New Roman" w:hAnsi="Times New Roman" w:cs="Times New Roman"/>
          <w:color w:val="EE0000"/>
        </w:rPr>
      </w:pPr>
    </w:p>
    <w:p w14:paraId="2C997801" w14:textId="44DB0DB2" w:rsidR="00A836EC" w:rsidRDefault="00B91A9C" w:rsidP="00B91A9C">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5 kl. </w:t>
      </w:r>
      <w:r w:rsidR="00A836EC" w:rsidRPr="00A836EC">
        <w:rPr>
          <w:rFonts w:ascii="Times New Roman" w:hAnsi="Times New Roman" w:cs="Times New Roman"/>
          <w:color w:val="auto"/>
        </w:rPr>
        <w:t xml:space="preserve">Sutarties projektas, punktas 3.4. „Pirkėjas, patikrinęs ir įsitikinęs, kad Prekės atitinka Sutartyje ir jos prieduose nustatytus reikalavimus ir kad yra įvykdyti visi kiti Tiekėjo įsipareigojimai pagal Sutartį, t. y. Prekės sumontuotos, ne vėliau kaip per 5 darbo dienas nuo Prekių perdavimo – priėmimo akto gavimo dienos.“ </w:t>
      </w:r>
    </w:p>
    <w:p w14:paraId="36E13AC3" w14:textId="0C78BF93" w:rsidR="00AE598F" w:rsidRPr="00A836EC" w:rsidRDefault="00AE598F" w:rsidP="00B91A9C">
      <w:pPr>
        <w:pStyle w:val="Default"/>
        <w:ind w:left="1701" w:firstLine="709"/>
        <w:jc w:val="both"/>
        <w:rPr>
          <w:rFonts w:ascii="Times New Roman" w:hAnsi="Times New Roman" w:cs="Times New Roman"/>
          <w:color w:val="auto"/>
        </w:rPr>
      </w:pPr>
      <w:r w:rsidRPr="00AE598F">
        <w:rPr>
          <w:rFonts w:ascii="Times New Roman" w:hAnsi="Times New Roman" w:cs="Times New Roman"/>
          <w:color w:val="auto"/>
        </w:rPr>
        <w:t>Aiškumo dėlei prašome apsvarstyti galimybę šį punktą formuluoti taip: Pirkėjas, patikrinęs ir įsitikinęs, kad Prekės atitinka Sutartyje ir jos prieduose nustatytus reikalavimus ir kad yra įvykdyti visi kiti Tiekėjo įsipareigojimai pagal Sutartį, pasirašo Prekių perdavimo – priėmimo aktą ne vėliau kaip per 5 darbo dienas nuo jo gavimo dienos.</w:t>
      </w:r>
    </w:p>
    <w:p w14:paraId="2DC778A3" w14:textId="3FB55A74" w:rsidR="00B91A9C" w:rsidRPr="00B91A9C" w:rsidRDefault="00B91A9C" w:rsidP="00AE598F">
      <w:pPr>
        <w:pStyle w:val="Default"/>
        <w:ind w:left="1701" w:firstLine="709"/>
        <w:jc w:val="both"/>
        <w:rPr>
          <w:rFonts w:ascii="Times New Roman" w:hAnsi="Times New Roman" w:cs="Times New Roman"/>
          <w:color w:val="EE0000"/>
        </w:rPr>
      </w:pPr>
      <w:bookmarkStart w:id="3" w:name="_Hlk211601633"/>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sidR="00F47FB8">
        <w:rPr>
          <w:rFonts w:ascii="Times New Roman" w:hAnsi="Times New Roman" w:cs="Times New Roman"/>
          <w:color w:val="EE0000"/>
        </w:rPr>
        <w:t>Šio punkto redakcija nekeičiama.</w:t>
      </w:r>
    </w:p>
    <w:bookmarkEnd w:id="3"/>
    <w:p w14:paraId="23ECFF30" w14:textId="77777777" w:rsidR="00B91A9C" w:rsidRPr="00A836EC" w:rsidRDefault="00B91A9C" w:rsidP="00B91A9C">
      <w:pPr>
        <w:pStyle w:val="Default"/>
        <w:ind w:left="1701"/>
        <w:jc w:val="both"/>
        <w:rPr>
          <w:rFonts w:ascii="Times New Roman" w:hAnsi="Times New Roman" w:cs="Times New Roman"/>
          <w:color w:val="auto"/>
        </w:rPr>
      </w:pPr>
    </w:p>
    <w:p w14:paraId="0B6C3D8D" w14:textId="77777777" w:rsidR="004573FA" w:rsidRDefault="00B91A9C" w:rsidP="00AE598F">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6 kl. </w:t>
      </w:r>
      <w:r w:rsidR="00A836EC" w:rsidRPr="00A836EC">
        <w:rPr>
          <w:rFonts w:ascii="Times New Roman" w:hAnsi="Times New Roman" w:cs="Times New Roman"/>
          <w:color w:val="auto"/>
        </w:rPr>
        <w:t xml:space="preserve">Sutarties projektas, punktas 3.5. „&lt;...&gt; Prekes, neatitinkančias Sutarties reikalavimų, Tiekėjas privalo atsiimti savo sąskaita per Pirkėjo Prekių perdavimo – priėmimo akte nustatytą terminą, taip pat Pirkėjo reikalavimu atlyginti tokių Prekių saugojimo išlaidas” </w:t>
      </w:r>
    </w:p>
    <w:p w14:paraId="10332729" w14:textId="667AE58F" w:rsidR="00AE598F" w:rsidRDefault="00AE598F" w:rsidP="00AE598F">
      <w:pPr>
        <w:pStyle w:val="Default"/>
        <w:ind w:left="1701" w:firstLine="709"/>
        <w:jc w:val="both"/>
        <w:rPr>
          <w:rFonts w:ascii="Times New Roman" w:hAnsi="Times New Roman" w:cs="Times New Roman"/>
          <w:color w:val="auto"/>
        </w:rPr>
      </w:pPr>
      <w:r w:rsidRPr="00AE598F">
        <w:rPr>
          <w:rFonts w:ascii="Times New Roman" w:hAnsi="Times New Roman" w:cs="Times New Roman"/>
          <w:color w:val="auto"/>
        </w:rPr>
        <w:t>Atkreiptinas dėmesys, kad ši nuostata nepagrįsta: iki kol stotelės ir nuosavybės teisė į jas bus perduotos pirkėjui, pastarasis neturi teisės reikalauti atsiimti prekių, nes nėra jų savininkas. Reikia braukti šitą dalį, nes tolimesnė trūkumų šalinimo tvarka numatyta 3.6. p.</w:t>
      </w:r>
    </w:p>
    <w:p w14:paraId="2E1E14D6" w14:textId="3E422AAE" w:rsidR="00B91A9C" w:rsidRPr="004573FA" w:rsidRDefault="004573FA" w:rsidP="00AE598F">
      <w:pPr>
        <w:pStyle w:val="Default"/>
        <w:ind w:left="1701" w:firstLine="709"/>
        <w:jc w:val="both"/>
        <w:rPr>
          <w:rFonts w:ascii="Times New Roman" w:hAnsi="Times New Roman" w:cs="Times New Roman"/>
          <w:color w:val="EE0000"/>
        </w:rPr>
      </w:pPr>
      <w:proofErr w:type="spellStart"/>
      <w:r w:rsidRPr="004573FA">
        <w:rPr>
          <w:rFonts w:ascii="Times New Roman" w:hAnsi="Times New Roman" w:cs="Times New Roman"/>
          <w:color w:val="EE0000"/>
        </w:rPr>
        <w:t>Ats</w:t>
      </w:r>
      <w:proofErr w:type="spellEnd"/>
      <w:r w:rsidRPr="004573FA">
        <w:rPr>
          <w:rFonts w:ascii="Times New Roman" w:hAnsi="Times New Roman" w:cs="Times New Roman"/>
          <w:color w:val="EE0000"/>
        </w:rPr>
        <w:t>. Šio punkto redakcija nekeičiama.</w:t>
      </w:r>
    </w:p>
    <w:p w14:paraId="022CCD31" w14:textId="77777777" w:rsidR="004573FA" w:rsidRPr="004573FA" w:rsidRDefault="004573FA" w:rsidP="00B91A9C">
      <w:pPr>
        <w:pStyle w:val="Default"/>
        <w:ind w:left="1701" w:firstLine="709"/>
        <w:jc w:val="both"/>
        <w:rPr>
          <w:rFonts w:ascii="Times New Roman" w:hAnsi="Times New Roman" w:cs="Times New Roman"/>
          <w:color w:val="auto"/>
        </w:rPr>
      </w:pPr>
    </w:p>
    <w:p w14:paraId="5DBDD0DE" w14:textId="42E48764" w:rsidR="00A836EC" w:rsidRDefault="00B91A9C" w:rsidP="00B91A9C">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7 kl. </w:t>
      </w:r>
      <w:r w:rsidR="00A836EC" w:rsidRPr="00A836EC">
        <w:rPr>
          <w:rFonts w:ascii="Times New Roman" w:hAnsi="Times New Roman" w:cs="Times New Roman"/>
          <w:color w:val="auto"/>
        </w:rPr>
        <w:t xml:space="preserve">Sutarties projektas, punktas 3.6. Pirkėjas, atsižvelgdamas į trūkumų pobūdį, kiekį bei sudėtingumą, perdavimo – priėmimo akte nurodo Tiekėjui protingą terminą pašalinti Prekių neatitikimus/trūkumus nuo raštiškų pastabų pateikimo dienos. &lt;...&gt;“ </w:t>
      </w:r>
    </w:p>
    <w:p w14:paraId="1EB9B561" w14:textId="4A99C75F" w:rsidR="00AE598F" w:rsidRPr="00A836EC" w:rsidRDefault="00AE598F" w:rsidP="00B91A9C">
      <w:pPr>
        <w:pStyle w:val="Default"/>
        <w:ind w:left="1701" w:firstLine="709"/>
        <w:jc w:val="both"/>
        <w:rPr>
          <w:rFonts w:ascii="Times New Roman" w:hAnsi="Times New Roman" w:cs="Times New Roman"/>
          <w:color w:val="auto"/>
        </w:rPr>
      </w:pPr>
      <w:r w:rsidRPr="00AE598F">
        <w:rPr>
          <w:rFonts w:ascii="Times New Roman" w:hAnsi="Times New Roman" w:cs="Times New Roman"/>
          <w:color w:val="auto"/>
        </w:rPr>
        <w:t>Aiškumo dėlei prašome apsvarstyti galimybę patikslinti šį punktą, formuluojant: „nuo pirminio Prekių perdavimo – priėmimo akto (su neatitikimais/trūkumais) pasirašymo dienos</w:t>
      </w:r>
      <w:r>
        <w:rPr>
          <w:rFonts w:ascii="Times New Roman" w:hAnsi="Times New Roman" w:cs="Times New Roman"/>
          <w:color w:val="auto"/>
        </w:rPr>
        <w:t>.</w:t>
      </w:r>
    </w:p>
    <w:p w14:paraId="4723129B" w14:textId="77777777" w:rsidR="004573FA" w:rsidRPr="00B91A9C" w:rsidRDefault="004573FA" w:rsidP="00AE598F">
      <w:pPr>
        <w:pStyle w:val="Default"/>
        <w:ind w:left="1701" w:firstLine="709"/>
        <w:jc w:val="both"/>
        <w:rPr>
          <w:rFonts w:ascii="Times New Roman" w:hAnsi="Times New Roman" w:cs="Times New Roman"/>
          <w:color w:val="EE0000"/>
        </w:rPr>
      </w:pPr>
      <w:bookmarkStart w:id="4" w:name="_Hlk211602180"/>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bookmarkEnd w:id="4"/>
    <w:p w14:paraId="3C691D03" w14:textId="77777777" w:rsidR="00B91A9C" w:rsidRPr="00B91A9C" w:rsidRDefault="00B91A9C" w:rsidP="00B91A9C">
      <w:pPr>
        <w:pStyle w:val="Default"/>
        <w:ind w:left="1701" w:firstLine="709"/>
        <w:jc w:val="both"/>
        <w:rPr>
          <w:rFonts w:ascii="Times New Roman" w:hAnsi="Times New Roman" w:cs="Times New Roman"/>
          <w:color w:val="EE0000"/>
        </w:rPr>
      </w:pPr>
    </w:p>
    <w:p w14:paraId="1016501E" w14:textId="60E001FF" w:rsidR="00A836EC" w:rsidRDefault="00B91A9C" w:rsidP="004573FA">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8 kl. </w:t>
      </w:r>
      <w:r w:rsidR="00A836EC" w:rsidRPr="00A836EC">
        <w:rPr>
          <w:rFonts w:ascii="Times New Roman" w:hAnsi="Times New Roman" w:cs="Times New Roman"/>
          <w:color w:val="auto"/>
        </w:rPr>
        <w:t xml:space="preserve">Sutarties projektas, punktas 3.7. „Terminas, skirtas Pirkėjui priimti Prekes bei patikrinti jų atitikimą nustatytiems reikalavimams ir Pirkėjo nurodytas protingas trūkumų/pastabų, išvardintų perdavimo – priėmimo akte, pašalinimo terminas (ne ilgesnis nei 5 </w:t>
      </w:r>
      <w:proofErr w:type="spellStart"/>
      <w:r w:rsidR="00A836EC" w:rsidRPr="00A836EC">
        <w:rPr>
          <w:rFonts w:ascii="Times New Roman" w:hAnsi="Times New Roman" w:cs="Times New Roman"/>
          <w:color w:val="auto"/>
        </w:rPr>
        <w:t>d.d</w:t>
      </w:r>
      <w:proofErr w:type="spellEnd"/>
      <w:r w:rsidR="00A836EC" w:rsidRPr="00A836EC">
        <w:rPr>
          <w:rFonts w:ascii="Times New Roman" w:hAnsi="Times New Roman" w:cs="Times New Roman"/>
          <w:color w:val="auto"/>
        </w:rPr>
        <w:t xml:space="preserve">.) nėra įskaičiuojami į bendrą Tiekėjo įsipareigojimų vykdymo terminą, numatytą Sutarties 1.4. punkte.“ </w:t>
      </w:r>
    </w:p>
    <w:p w14:paraId="0CFA4A14" w14:textId="15F59F1B" w:rsidR="00AE598F" w:rsidRPr="00A836EC" w:rsidRDefault="00AE598F" w:rsidP="004573FA">
      <w:pPr>
        <w:pStyle w:val="Default"/>
        <w:ind w:left="1701" w:firstLine="709"/>
        <w:jc w:val="both"/>
        <w:rPr>
          <w:rFonts w:ascii="Times New Roman" w:hAnsi="Times New Roman" w:cs="Times New Roman"/>
          <w:color w:val="auto"/>
        </w:rPr>
      </w:pPr>
      <w:r w:rsidRPr="00AE598F">
        <w:rPr>
          <w:rFonts w:ascii="Times New Roman" w:hAnsi="Times New Roman" w:cs="Times New Roman"/>
          <w:color w:val="auto"/>
        </w:rPr>
        <w:t>Atkreiptinas dėmesys, kad 3.6., 4.1.13., 4.4.1. punktuose numatomas "protingas terminas" atsižvelgiant į trūkumų pobūdį, o šiame 3.7. punkte šis terminas jau nustatomas maksimalus trūkumų šalinimo terminas. Reikėtų numatyti aiškius terminus ir jų skaičiavimo principus atitinkamuose konkrečiuose punktuose, nes lieka neaišku, kuo vadovautis.</w:t>
      </w:r>
    </w:p>
    <w:p w14:paraId="0E189A31" w14:textId="77777777" w:rsidR="004573FA" w:rsidRPr="00B91A9C" w:rsidRDefault="004573FA" w:rsidP="004573FA">
      <w:pPr>
        <w:pStyle w:val="Default"/>
        <w:ind w:left="1701" w:firstLine="426"/>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6524C1A4" w14:textId="77777777" w:rsidR="00B91A9C" w:rsidRPr="00B91A9C" w:rsidRDefault="00B91A9C" w:rsidP="00B91A9C">
      <w:pPr>
        <w:pStyle w:val="Default"/>
        <w:ind w:left="1701" w:firstLine="709"/>
        <w:jc w:val="both"/>
        <w:rPr>
          <w:rFonts w:ascii="Times New Roman" w:hAnsi="Times New Roman" w:cs="Times New Roman"/>
          <w:color w:val="EE0000"/>
        </w:rPr>
      </w:pPr>
    </w:p>
    <w:p w14:paraId="1BD2F1BF" w14:textId="2F26CB53" w:rsidR="00A836EC" w:rsidRDefault="00B91A9C" w:rsidP="00335D94">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9 kl. </w:t>
      </w:r>
      <w:r w:rsidR="00A836EC" w:rsidRPr="00A836EC">
        <w:rPr>
          <w:rFonts w:ascii="Times New Roman" w:hAnsi="Times New Roman" w:cs="Times New Roman"/>
          <w:color w:val="auto"/>
        </w:rPr>
        <w:t xml:space="preserve">Sutarties projektas, punktas 3.9. „.Prekių nuosavybės teisės ir Prekių žuvimo ar sugadinimo rizika pereina Pirkėjui nuo Prekių perdavimo – priėmimo akto (be trūkumų/pastabų) pasirašymo momento.“ </w:t>
      </w:r>
    </w:p>
    <w:p w14:paraId="4E037E31" w14:textId="287F22A2" w:rsidR="00335D94" w:rsidRPr="00A836EC" w:rsidRDefault="00AE598F" w:rsidP="00335D94">
      <w:pPr>
        <w:pStyle w:val="Default"/>
        <w:ind w:left="1701" w:firstLine="709"/>
        <w:jc w:val="both"/>
        <w:rPr>
          <w:rFonts w:ascii="Times New Roman" w:hAnsi="Times New Roman" w:cs="Times New Roman"/>
          <w:color w:val="auto"/>
        </w:rPr>
      </w:pPr>
      <w:r w:rsidRPr="00AE598F">
        <w:rPr>
          <w:rFonts w:ascii="Times New Roman" w:hAnsi="Times New Roman" w:cs="Times New Roman"/>
          <w:color w:val="auto"/>
        </w:rPr>
        <w:t>Tikėtina, kad įsivėlusi klaida. Nors 4.3. p. yra numatyti Pirkėjo įsipareigojimai iš 4.3.2 p. turinio matyti, jog tai Tiekėjo pareiga ir rizika iki PPA sudarymo. Prašome patikslinti.</w:t>
      </w:r>
    </w:p>
    <w:p w14:paraId="5526D2C7" w14:textId="70C683C4" w:rsidR="00A836EC" w:rsidRDefault="00C91053" w:rsidP="00AE598F">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198DF85C" w14:textId="77777777" w:rsidR="00C91053" w:rsidRPr="00A836EC" w:rsidRDefault="00C91053" w:rsidP="00C91053">
      <w:pPr>
        <w:pStyle w:val="Default"/>
        <w:ind w:left="1701" w:firstLine="426"/>
        <w:jc w:val="both"/>
        <w:rPr>
          <w:rFonts w:ascii="Times New Roman" w:hAnsi="Times New Roman" w:cs="Times New Roman"/>
          <w:color w:val="auto"/>
        </w:rPr>
      </w:pPr>
    </w:p>
    <w:p w14:paraId="4D70EEB7" w14:textId="60AB9C68" w:rsidR="00A836EC" w:rsidRDefault="00B91A9C" w:rsidP="00B91A9C">
      <w:pPr>
        <w:pStyle w:val="Default"/>
        <w:ind w:left="1701" w:firstLine="709"/>
        <w:jc w:val="both"/>
        <w:rPr>
          <w:rFonts w:ascii="Times New Roman" w:hAnsi="Times New Roman" w:cs="Times New Roman"/>
          <w:color w:val="auto"/>
        </w:rPr>
      </w:pPr>
      <w:r>
        <w:rPr>
          <w:rFonts w:ascii="Times New Roman" w:hAnsi="Times New Roman" w:cs="Times New Roman"/>
          <w:color w:val="auto"/>
        </w:rPr>
        <w:lastRenderedPageBreak/>
        <w:t xml:space="preserve">10 kl. </w:t>
      </w:r>
      <w:r w:rsidR="00A836EC" w:rsidRPr="00A836EC">
        <w:rPr>
          <w:rFonts w:ascii="Times New Roman" w:hAnsi="Times New Roman" w:cs="Times New Roman"/>
          <w:color w:val="auto"/>
        </w:rPr>
        <w:t xml:space="preserve">Sutarties projektas, punktas 3.10. „Prekių perdavimas ir priėmimas įforminamas Prekių perdavimo – priėmimo aktu, kuris pasirašomas Tiekėjo ir Pirkėjo įgaliotų atstovų. Prekių perdavimo – priėmimo aktas pasirašomas 2 vienodą teisinę galią turinčiais egzemplioriais“ </w:t>
      </w:r>
    </w:p>
    <w:p w14:paraId="7FA8F178" w14:textId="0A70F336" w:rsidR="00AE598F" w:rsidRPr="00A836EC" w:rsidRDefault="00AE598F" w:rsidP="00B91A9C">
      <w:pPr>
        <w:pStyle w:val="Default"/>
        <w:ind w:left="1701" w:firstLine="709"/>
        <w:jc w:val="both"/>
        <w:rPr>
          <w:rFonts w:ascii="Times New Roman" w:hAnsi="Times New Roman" w:cs="Times New Roman"/>
          <w:color w:val="auto"/>
        </w:rPr>
      </w:pPr>
      <w:r w:rsidRPr="00AE598F">
        <w:rPr>
          <w:rFonts w:ascii="Times New Roman" w:hAnsi="Times New Roman" w:cs="Times New Roman"/>
          <w:color w:val="auto"/>
        </w:rPr>
        <w:t>Atkreiptinas dėmesys, kad jeigu bus pasirašoma el. parašais, yra pasirašomas vienas egzempliorius. Prašome apsvarstyti galimybę numatyti kelias galimas pasirašymo opcijas.</w:t>
      </w:r>
    </w:p>
    <w:p w14:paraId="2ABB0785" w14:textId="77777777" w:rsidR="00C91053" w:rsidRPr="00B91A9C" w:rsidRDefault="00C91053" w:rsidP="00AE598F">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69E7B601" w14:textId="77777777" w:rsidR="00B91A9C" w:rsidRDefault="00B91A9C" w:rsidP="00B91A9C">
      <w:pPr>
        <w:pStyle w:val="Default"/>
        <w:ind w:left="2410"/>
        <w:jc w:val="both"/>
        <w:rPr>
          <w:rFonts w:ascii="Times New Roman" w:hAnsi="Times New Roman" w:cs="Times New Roman"/>
          <w:color w:val="auto"/>
        </w:rPr>
      </w:pPr>
    </w:p>
    <w:p w14:paraId="3A3D9F73" w14:textId="31A2301D" w:rsidR="00A836EC" w:rsidRDefault="00B91A9C" w:rsidP="008D1FA4">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11 kl. </w:t>
      </w:r>
      <w:r w:rsidR="00A836EC" w:rsidRPr="00A836EC">
        <w:rPr>
          <w:rFonts w:ascii="Times New Roman" w:hAnsi="Times New Roman" w:cs="Times New Roman"/>
          <w:color w:val="auto"/>
        </w:rPr>
        <w:t>Sutarties projektas, punktas 4.1.2.“ 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60D614E7" w14:textId="77777777" w:rsidR="00AE598F" w:rsidRPr="00AE598F" w:rsidRDefault="00AE598F" w:rsidP="00AE598F">
      <w:pPr>
        <w:pStyle w:val="Default"/>
        <w:ind w:left="1701" w:firstLine="709"/>
        <w:jc w:val="both"/>
        <w:rPr>
          <w:rFonts w:ascii="Times New Roman" w:hAnsi="Times New Roman" w:cs="Times New Roman"/>
          <w:color w:val="auto"/>
        </w:rPr>
      </w:pPr>
      <w:r w:rsidRPr="00AE598F">
        <w:rPr>
          <w:rFonts w:ascii="Times New Roman" w:hAnsi="Times New Roman" w:cs="Times New Roman"/>
          <w:color w:val="auto"/>
        </w:rPr>
        <w:t xml:space="preserve">Atkreiptinas dėmesys, kad nuostata be korekcijos itin plečiamai traktuoja tiekėjo įsipareigojimą dėl tinkamo sutarties vykdymo. Sutarties nuostatose (5.1. p.) yra nustatyta kas yra kokybiškos, atitinkančios </w:t>
      </w:r>
      <w:proofErr w:type="spellStart"/>
      <w:r w:rsidRPr="00AE598F">
        <w:rPr>
          <w:rFonts w:ascii="Times New Roman" w:hAnsi="Times New Roman" w:cs="Times New Roman"/>
          <w:color w:val="auto"/>
        </w:rPr>
        <w:t>tech</w:t>
      </w:r>
      <w:proofErr w:type="spellEnd"/>
      <w:r w:rsidRPr="00AE598F">
        <w:rPr>
          <w:rFonts w:ascii="Times New Roman" w:hAnsi="Times New Roman" w:cs="Times New Roman"/>
          <w:color w:val="auto"/>
        </w:rPr>
        <w:t>. reikalavimus prekės (atitinka priedą Nr. 1).</w:t>
      </w:r>
    </w:p>
    <w:p w14:paraId="0FECDB74" w14:textId="77777777" w:rsidR="00AE598F" w:rsidRPr="00AE598F" w:rsidRDefault="00AE598F" w:rsidP="00AE598F">
      <w:pPr>
        <w:pStyle w:val="Default"/>
        <w:ind w:left="1701" w:firstLine="709"/>
        <w:jc w:val="both"/>
        <w:rPr>
          <w:rFonts w:ascii="Times New Roman" w:hAnsi="Times New Roman" w:cs="Times New Roman"/>
          <w:color w:val="auto"/>
        </w:rPr>
      </w:pPr>
      <w:r w:rsidRPr="00AE598F">
        <w:rPr>
          <w:rFonts w:ascii="Times New Roman" w:hAnsi="Times New Roman" w:cs="Times New Roman"/>
          <w:color w:val="auto"/>
        </w:rPr>
        <w:t>Rekomenduojama patikslinti šį punktą, formuluojant:</w:t>
      </w:r>
    </w:p>
    <w:p w14:paraId="6AD8D442" w14:textId="0CABBC72" w:rsidR="00AE598F" w:rsidRPr="00A836EC" w:rsidRDefault="00AE598F" w:rsidP="00AE598F">
      <w:pPr>
        <w:pStyle w:val="Default"/>
        <w:ind w:left="1701" w:firstLine="709"/>
        <w:jc w:val="both"/>
        <w:rPr>
          <w:rFonts w:ascii="Times New Roman" w:hAnsi="Times New Roman" w:cs="Times New Roman"/>
          <w:color w:val="auto"/>
        </w:rPr>
      </w:pPr>
      <w:r w:rsidRPr="00AE598F">
        <w:rPr>
          <w:rFonts w:ascii="Times New Roman" w:hAnsi="Times New Roman" w:cs="Times New Roman"/>
          <w:color w:val="auto"/>
        </w:rPr>
        <w:t>„pristatyti šioje Sutartyje ir jos prieduose numatytas Prekes bei vykdyti kitus Sutartyje ir jos prieduose nustatytus įpareigojimus Sutartyje nustatytais terminais ir tvarka savo rizika bei sąskaita kaip įmanoma rūpestingai bei efektyviai, panaudodamas visus reikiamus įgūdžius, žinias;</w:t>
      </w:r>
    </w:p>
    <w:p w14:paraId="00283787" w14:textId="77777777" w:rsidR="008D1FA4" w:rsidRPr="00B91A9C" w:rsidRDefault="008D1FA4" w:rsidP="00AE598F">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2D591251" w14:textId="77777777" w:rsidR="00583E05" w:rsidRPr="00583E05" w:rsidRDefault="00583E05" w:rsidP="00B91A9C">
      <w:pPr>
        <w:pStyle w:val="Default"/>
        <w:ind w:left="1701"/>
        <w:jc w:val="both"/>
        <w:rPr>
          <w:rFonts w:ascii="Times New Roman" w:hAnsi="Times New Roman" w:cs="Times New Roman"/>
          <w:color w:val="EE0000"/>
        </w:rPr>
      </w:pPr>
    </w:p>
    <w:p w14:paraId="5453A940" w14:textId="09689F6C" w:rsidR="00A836EC" w:rsidRDefault="00583E05" w:rsidP="00583E05">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12 kl. </w:t>
      </w:r>
      <w:r w:rsidR="00A836EC" w:rsidRPr="00A836EC">
        <w:rPr>
          <w:rFonts w:ascii="Times New Roman" w:hAnsi="Times New Roman" w:cs="Times New Roman"/>
          <w:color w:val="auto"/>
        </w:rPr>
        <w:t xml:space="preserve">Sutarties projektas, punktas Nr. 4.1.5. „prisiimti Prekių žuvimo ar sugadinimo riziką iki Prekių perdavimo – priėmimo akto (be trūkumų) pasirašymo momento; </w:t>
      </w:r>
    </w:p>
    <w:p w14:paraId="647AFC28" w14:textId="46ED49FD" w:rsidR="00AE598F" w:rsidRDefault="00AE598F" w:rsidP="00583E05">
      <w:pPr>
        <w:pStyle w:val="Default"/>
        <w:ind w:left="1701" w:firstLine="709"/>
        <w:jc w:val="both"/>
        <w:rPr>
          <w:rFonts w:ascii="Times New Roman" w:hAnsi="Times New Roman" w:cs="Times New Roman"/>
          <w:color w:val="auto"/>
        </w:rPr>
      </w:pPr>
      <w:r w:rsidRPr="00AE598F">
        <w:rPr>
          <w:rFonts w:ascii="Times New Roman" w:hAnsi="Times New Roman" w:cs="Times New Roman"/>
          <w:color w:val="auto"/>
        </w:rPr>
        <w:t>Žr. komentarą dėl 3.9. p. 9 - ame klausime.</w:t>
      </w:r>
    </w:p>
    <w:p w14:paraId="361C9317" w14:textId="77777777" w:rsidR="008D1FA4" w:rsidRPr="00B91A9C" w:rsidRDefault="008D1FA4" w:rsidP="00AE598F">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1DA026DE" w14:textId="77777777" w:rsidR="00583E05" w:rsidRDefault="00583E05" w:rsidP="00583E05">
      <w:pPr>
        <w:pStyle w:val="Default"/>
        <w:ind w:left="2410"/>
        <w:jc w:val="both"/>
        <w:rPr>
          <w:rFonts w:ascii="Times New Roman" w:hAnsi="Times New Roman" w:cs="Times New Roman"/>
          <w:color w:val="auto"/>
        </w:rPr>
      </w:pPr>
    </w:p>
    <w:p w14:paraId="229F3506" w14:textId="77777777" w:rsidR="00627FB7" w:rsidRDefault="00583E05" w:rsidP="00583E05">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13 kl. </w:t>
      </w:r>
      <w:r w:rsidR="00A836EC" w:rsidRPr="00A836EC">
        <w:rPr>
          <w:rFonts w:ascii="Times New Roman" w:hAnsi="Times New Roman" w:cs="Times New Roman"/>
          <w:color w:val="auto"/>
        </w:rPr>
        <w:t>Sutarties projektas, punktas 4.1.14. „. savo sąskaita per Pirkėjo nurodytą terminą atsiimti pristatytas Sutarties reikalavimų neatitinkančias Prekes ir Pirkėjo reikalavimu atlyginti tokių Prekių saugojimo išlaidas;</w:t>
      </w:r>
    </w:p>
    <w:p w14:paraId="5508DA09" w14:textId="6DBD6F5B" w:rsidR="00A836EC" w:rsidRPr="00A836EC" w:rsidRDefault="00627FB7" w:rsidP="00583E05">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 xml:space="preserve">Atkreiptinas dėmesys, kad </w:t>
      </w:r>
      <w:proofErr w:type="spellStart"/>
      <w:r w:rsidRPr="00627FB7">
        <w:rPr>
          <w:rFonts w:ascii="Times New Roman" w:hAnsi="Times New Roman" w:cs="Times New Roman"/>
          <w:color w:val="auto"/>
        </w:rPr>
        <w:t>nuostta</w:t>
      </w:r>
      <w:proofErr w:type="spellEnd"/>
      <w:r w:rsidRPr="00627FB7">
        <w:rPr>
          <w:rFonts w:ascii="Times New Roman" w:hAnsi="Times New Roman" w:cs="Times New Roman"/>
          <w:color w:val="auto"/>
        </w:rPr>
        <w:t xml:space="preserve"> pasikartojanti (analogiška numatyta 3.5. p.)</w:t>
      </w:r>
      <w:r w:rsidR="00A836EC" w:rsidRPr="00A836EC">
        <w:rPr>
          <w:rFonts w:ascii="Times New Roman" w:hAnsi="Times New Roman" w:cs="Times New Roman"/>
          <w:color w:val="auto"/>
        </w:rPr>
        <w:t xml:space="preserve"> </w:t>
      </w:r>
    </w:p>
    <w:p w14:paraId="0143A8EF" w14:textId="77777777" w:rsidR="008D1FA4" w:rsidRPr="00B91A9C" w:rsidRDefault="008D1FA4" w:rsidP="00627FB7">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77E77E1C" w14:textId="77777777" w:rsidR="008D1FA4" w:rsidRDefault="008D1FA4" w:rsidP="00583E05">
      <w:pPr>
        <w:pStyle w:val="Default"/>
        <w:ind w:left="1701" w:firstLine="709"/>
        <w:jc w:val="both"/>
        <w:rPr>
          <w:rFonts w:ascii="Times New Roman" w:hAnsi="Times New Roman" w:cs="Times New Roman"/>
          <w:color w:val="auto"/>
        </w:rPr>
      </w:pPr>
    </w:p>
    <w:p w14:paraId="4F22114B" w14:textId="1BB4888E" w:rsidR="00A836EC" w:rsidRDefault="00583E05" w:rsidP="00583E05">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14 kl. </w:t>
      </w:r>
      <w:r w:rsidR="00A836EC" w:rsidRPr="00A836EC">
        <w:rPr>
          <w:rFonts w:ascii="Times New Roman" w:hAnsi="Times New Roman" w:cs="Times New Roman"/>
          <w:color w:val="auto"/>
        </w:rPr>
        <w:t xml:space="preserve">Sutarties projektas, punktas 4.3.2. „nuo Prekių pristatymo į Sutarties 1.3. papunktyje nustatytą vietą iki perdavimo – priėmimo akto (be trūkumų/pastabų) pasirašymo arba iki termino, per kurį Tiekėjas turi atsiimti Sutarties reikalavimų neatitinkančias Prekes, pabaigos, Tiekėjas įsipareigoja imtis visų protingų priemonių, reikalingų apsaugoti Prekes nuo praradimo ar sugadinimo“ </w:t>
      </w:r>
    </w:p>
    <w:p w14:paraId="14340FED" w14:textId="14743390" w:rsidR="00627FB7" w:rsidRPr="00A836EC" w:rsidRDefault="00627FB7" w:rsidP="00583E05">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Atkreiptinas dėmesys, kad 4.3. p. yra skirtas Pirkėjo įsipareigojimams, tačiau 4.3.2. punkte yra kalbama apie tiekėjo įsipareigojimus. Tampa neaišku, kas ir kokiomis sąlygomis iš tikrųjų prisiima prekių atsitiktinio sugadinimo ir žuvimo riziką. Prašome patikslinti.</w:t>
      </w:r>
    </w:p>
    <w:p w14:paraId="06DDEB4E" w14:textId="77777777" w:rsidR="008D1FA4" w:rsidRPr="00B91A9C" w:rsidRDefault="008D1FA4" w:rsidP="00627FB7">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1F209223" w14:textId="77777777" w:rsidR="008D1FA4" w:rsidRDefault="008D1FA4" w:rsidP="00583E05">
      <w:pPr>
        <w:pStyle w:val="Default"/>
        <w:ind w:left="1701" w:firstLine="709"/>
        <w:jc w:val="both"/>
        <w:rPr>
          <w:rFonts w:ascii="Times New Roman" w:hAnsi="Times New Roman" w:cs="Times New Roman"/>
          <w:color w:val="auto"/>
        </w:rPr>
      </w:pPr>
    </w:p>
    <w:p w14:paraId="7C1A484E" w14:textId="0D00DB3D" w:rsidR="00A836EC" w:rsidRDefault="00583E05" w:rsidP="00335D94">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15 kl. </w:t>
      </w:r>
      <w:r w:rsidR="00A836EC" w:rsidRPr="00A836EC">
        <w:rPr>
          <w:rFonts w:ascii="Times New Roman" w:hAnsi="Times New Roman" w:cs="Times New Roman"/>
          <w:color w:val="auto"/>
        </w:rPr>
        <w:t xml:space="preserve">Sutarties projektas, punktas 4.3.6. „ne vėliau kaip per 3 darbo dienas nuo </w:t>
      </w:r>
      <w:bookmarkStart w:id="5" w:name="_Hlk211603218"/>
      <w:r w:rsidR="00A836EC" w:rsidRPr="00A836EC">
        <w:rPr>
          <w:rFonts w:ascii="Times New Roman" w:hAnsi="Times New Roman" w:cs="Times New Roman"/>
          <w:color w:val="auto"/>
        </w:rPr>
        <w:t>Sutarties 4.1.11. papunktyje nurodytos informacijo</w:t>
      </w:r>
      <w:bookmarkEnd w:id="5"/>
      <w:r w:rsidR="00A836EC" w:rsidRPr="00A836EC">
        <w:rPr>
          <w:rFonts w:ascii="Times New Roman" w:hAnsi="Times New Roman" w:cs="Times New Roman"/>
          <w:color w:val="auto"/>
        </w:rPr>
        <w:t xml:space="preserve">s gavimo raštu, informuoti subtiekėjus apie tiesioginio atsiskaitymo galimybę, o subtiekėjas, norėdamas pasinaudoti tokia galimybe, raštu pateikia prašymą Pirkėjui per 3 darbo dienas.“ </w:t>
      </w:r>
    </w:p>
    <w:p w14:paraId="6BC9935A" w14:textId="0701D9D6" w:rsidR="00335D94" w:rsidRPr="00A836EC" w:rsidRDefault="00627FB7" w:rsidP="00335D94">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Atkreiptinas dėmesys, kad nuoroda nekorektiška. 4.1.11. papunkčio nėra.</w:t>
      </w:r>
    </w:p>
    <w:p w14:paraId="77F7CE5F" w14:textId="0CF05C23" w:rsidR="00583E05" w:rsidRDefault="00583E05" w:rsidP="00583E05">
      <w:pPr>
        <w:pStyle w:val="Default"/>
        <w:ind w:left="1701" w:firstLine="709"/>
        <w:jc w:val="both"/>
        <w:rPr>
          <w:rFonts w:ascii="Times New Roman" w:hAnsi="Times New Roman" w:cs="Times New Roman"/>
          <w:b/>
          <w:bCs/>
          <w:color w:val="EE0000"/>
        </w:rPr>
      </w:pPr>
      <w:bookmarkStart w:id="6" w:name="_Hlk211607113"/>
      <w:proofErr w:type="spellStart"/>
      <w:r w:rsidRPr="00627FB7">
        <w:rPr>
          <w:rFonts w:ascii="Times New Roman" w:hAnsi="Times New Roman" w:cs="Times New Roman"/>
          <w:color w:val="EE0000"/>
        </w:rPr>
        <w:t>Ats</w:t>
      </w:r>
      <w:proofErr w:type="spellEnd"/>
      <w:r w:rsidRPr="00627FB7">
        <w:rPr>
          <w:rFonts w:ascii="Times New Roman" w:hAnsi="Times New Roman" w:cs="Times New Roman"/>
          <w:color w:val="EE0000"/>
        </w:rPr>
        <w:t>.</w:t>
      </w:r>
      <w:r w:rsidRPr="00583E05">
        <w:rPr>
          <w:rFonts w:ascii="Times New Roman" w:hAnsi="Times New Roman" w:cs="Times New Roman"/>
          <w:b/>
          <w:bCs/>
          <w:color w:val="EE0000"/>
        </w:rPr>
        <w:t xml:space="preserve"> </w:t>
      </w:r>
      <w:r w:rsidR="008D1FA4" w:rsidRPr="008D1FA4">
        <w:rPr>
          <w:rFonts w:ascii="Times New Roman" w:hAnsi="Times New Roman" w:cs="Times New Roman"/>
          <w:color w:val="EE0000"/>
        </w:rPr>
        <w:t>4.1.11. papunktis Sutartyje yra.</w:t>
      </w:r>
    </w:p>
    <w:bookmarkEnd w:id="6"/>
    <w:p w14:paraId="2C61389F" w14:textId="77777777" w:rsidR="00583E05" w:rsidRPr="00583E05" w:rsidRDefault="00583E05" w:rsidP="00583E05">
      <w:pPr>
        <w:pStyle w:val="Default"/>
        <w:ind w:left="1701" w:firstLine="709"/>
        <w:jc w:val="both"/>
        <w:rPr>
          <w:rFonts w:ascii="Times New Roman" w:hAnsi="Times New Roman" w:cs="Times New Roman"/>
          <w:color w:val="EE0000"/>
        </w:rPr>
      </w:pPr>
    </w:p>
    <w:p w14:paraId="4EC77880" w14:textId="5566A4AF" w:rsidR="00A8561E" w:rsidRDefault="00A836EC" w:rsidP="00A8561E">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lastRenderedPageBreak/>
        <w:t>16.</w:t>
      </w:r>
      <w:r w:rsidR="00583E05">
        <w:rPr>
          <w:rFonts w:ascii="Times New Roman" w:hAnsi="Times New Roman" w:cs="Times New Roman"/>
          <w:color w:val="auto"/>
        </w:rPr>
        <w:t>kl.</w:t>
      </w:r>
      <w:r w:rsidRPr="00A836EC">
        <w:rPr>
          <w:rFonts w:ascii="Times New Roman" w:hAnsi="Times New Roman" w:cs="Times New Roman"/>
          <w:color w:val="auto"/>
        </w:rPr>
        <w:t xml:space="preserve"> Sutarties projektas, punktas 4.4.2. „tais atvejais, kai Tiekėjas nesiremia subtiekėjo pajėgumais, Pirkėjas, siekdamas užtikrinti tinkamą LR pirkimų, atliekamų vandentvarkos, energetikos, transporto ar pašto paslaugų srities perkančiųjų subjektų, įstatymo 29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 </w:t>
      </w:r>
    </w:p>
    <w:p w14:paraId="640B6A57" w14:textId="6D9BE151" w:rsidR="00627FB7" w:rsidRPr="00A836EC" w:rsidRDefault="00627FB7" w:rsidP="00A8561E">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Atkreiptinas dėmesys, kad šis punktas taikomas tuo atveju, kai Tiekėjas remiasi subtiekėjo pajėgumais. Prašome patikslinti.</w:t>
      </w:r>
    </w:p>
    <w:p w14:paraId="4E41071B" w14:textId="0178374F" w:rsidR="00A8561E" w:rsidRDefault="00583E05" w:rsidP="00583E05">
      <w:pPr>
        <w:pStyle w:val="Default"/>
        <w:ind w:left="1701" w:firstLine="709"/>
        <w:jc w:val="both"/>
        <w:rPr>
          <w:rFonts w:ascii="Times New Roman" w:hAnsi="Times New Roman" w:cs="Times New Roman"/>
          <w:color w:val="EE0000"/>
        </w:rPr>
      </w:pPr>
      <w:proofErr w:type="spellStart"/>
      <w:r w:rsidRPr="00A8561E">
        <w:rPr>
          <w:rFonts w:ascii="Times New Roman" w:hAnsi="Times New Roman" w:cs="Times New Roman"/>
          <w:color w:val="EE0000"/>
        </w:rPr>
        <w:t>Ats</w:t>
      </w:r>
      <w:proofErr w:type="spellEnd"/>
      <w:r w:rsidRPr="00A8561E">
        <w:rPr>
          <w:rFonts w:ascii="Times New Roman" w:hAnsi="Times New Roman" w:cs="Times New Roman"/>
          <w:color w:val="EE0000"/>
        </w:rPr>
        <w:t xml:space="preserve">. </w:t>
      </w:r>
      <w:r w:rsidR="00A8561E">
        <w:rPr>
          <w:rFonts w:ascii="Times New Roman" w:hAnsi="Times New Roman" w:cs="Times New Roman"/>
          <w:color w:val="EE0000"/>
        </w:rPr>
        <w:t xml:space="preserve">Patiksliname </w:t>
      </w:r>
      <w:r w:rsidR="00627FB7">
        <w:rPr>
          <w:rFonts w:ascii="Times New Roman" w:hAnsi="Times New Roman" w:cs="Times New Roman"/>
          <w:color w:val="EE0000"/>
        </w:rPr>
        <w:t xml:space="preserve">Sutarties projekto 4.4.2. p. </w:t>
      </w:r>
      <w:r w:rsidR="00A8561E">
        <w:rPr>
          <w:rFonts w:ascii="Times New Roman" w:hAnsi="Times New Roman" w:cs="Times New Roman"/>
          <w:color w:val="EE0000"/>
        </w:rPr>
        <w:t>ir išdėstome taip:</w:t>
      </w:r>
    </w:p>
    <w:p w14:paraId="71029AEF" w14:textId="5A9937DE" w:rsidR="00583E05" w:rsidRPr="00A8561E" w:rsidRDefault="00A8561E" w:rsidP="00583E05">
      <w:pPr>
        <w:pStyle w:val="Default"/>
        <w:ind w:left="1701" w:firstLine="709"/>
        <w:jc w:val="both"/>
        <w:rPr>
          <w:rFonts w:ascii="Times New Roman" w:hAnsi="Times New Roman" w:cs="Times New Roman"/>
          <w:color w:val="EE0000"/>
        </w:rPr>
      </w:pPr>
      <w:r>
        <w:rPr>
          <w:rFonts w:ascii="Times New Roman" w:hAnsi="Times New Roman" w:cs="Times New Roman"/>
          <w:color w:val="EE0000"/>
        </w:rPr>
        <w:t>„</w:t>
      </w:r>
      <w:r w:rsidRPr="00A8561E">
        <w:rPr>
          <w:rFonts w:ascii="Times New Roman" w:hAnsi="Times New Roman" w:cs="Times New Roman"/>
          <w:color w:val="EE0000"/>
        </w:rPr>
        <w:t>4.4.2. tais atvejais, kai Tiekėjas remia</w:t>
      </w:r>
      <w:r>
        <w:rPr>
          <w:rFonts w:ascii="Times New Roman" w:hAnsi="Times New Roman" w:cs="Times New Roman"/>
          <w:color w:val="EE0000"/>
        </w:rPr>
        <w:t>si</w:t>
      </w:r>
      <w:r w:rsidRPr="00A8561E">
        <w:rPr>
          <w:rFonts w:ascii="Times New Roman" w:hAnsi="Times New Roman" w:cs="Times New Roman"/>
          <w:color w:val="EE0000"/>
        </w:rPr>
        <w:t xml:space="preserve"> subtiekėjo pajėgumais, Pirkėjas, siekdamas užtikrinti tinkamą LR pirkimų, atliekamų vandentvarkos, energetikos, transporto ar pašto paslaugų srities perkančiųjų subjektų, įstatymo 29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r w:rsidR="00627FB7">
        <w:rPr>
          <w:rFonts w:ascii="Times New Roman" w:hAnsi="Times New Roman" w:cs="Times New Roman"/>
          <w:color w:val="EE0000"/>
        </w:rPr>
        <w:t>“</w:t>
      </w:r>
    </w:p>
    <w:p w14:paraId="66384AFE" w14:textId="77777777" w:rsidR="00583E05" w:rsidRPr="00583E05" w:rsidRDefault="00583E05" w:rsidP="00583E05">
      <w:pPr>
        <w:pStyle w:val="Default"/>
        <w:ind w:left="1701" w:firstLine="709"/>
        <w:jc w:val="both"/>
        <w:rPr>
          <w:rFonts w:ascii="Times New Roman" w:hAnsi="Times New Roman" w:cs="Times New Roman"/>
          <w:color w:val="EE0000"/>
        </w:rPr>
      </w:pPr>
    </w:p>
    <w:p w14:paraId="1CF0B9F0" w14:textId="77777777" w:rsidR="00627FB7" w:rsidRDefault="00583E05" w:rsidP="00A8561E">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17 kl. </w:t>
      </w:r>
      <w:r w:rsidR="00A836EC" w:rsidRPr="00A836EC">
        <w:rPr>
          <w:rFonts w:ascii="Times New Roman" w:hAnsi="Times New Roman" w:cs="Times New Roman"/>
          <w:color w:val="auto"/>
        </w:rPr>
        <w:t>Sutarties projektas, punktas 5.2. „Garantinis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11DEDBE0" w14:textId="482ABA7C" w:rsidR="00A836EC" w:rsidRPr="00A836EC" w:rsidRDefault="00627FB7" w:rsidP="00A8561E">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Atkreiptinas dėmesys, kad nuostata tikslintina papildant po paskutinio sąlygos žodžio: „tačiau visais atvejais ne ilgiau kaip 36 mėn. nuo Prekių perdavimo Pirkėjo nuosavybėn“.</w:t>
      </w:r>
      <w:r w:rsidR="00A836EC" w:rsidRPr="00A836EC">
        <w:rPr>
          <w:rFonts w:ascii="Times New Roman" w:hAnsi="Times New Roman" w:cs="Times New Roman"/>
          <w:color w:val="auto"/>
        </w:rPr>
        <w:t xml:space="preserve"> </w:t>
      </w:r>
    </w:p>
    <w:p w14:paraId="77A5A9D6" w14:textId="77777777" w:rsidR="00A8561E" w:rsidRPr="00B91A9C" w:rsidRDefault="00A8561E" w:rsidP="00627FB7">
      <w:pPr>
        <w:pStyle w:val="Default"/>
        <w:ind w:left="1701" w:firstLine="709"/>
        <w:jc w:val="both"/>
        <w:rPr>
          <w:rFonts w:ascii="Times New Roman" w:hAnsi="Times New Roman" w:cs="Times New Roman"/>
          <w:color w:val="EE0000"/>
        </w:rPr>
      </w:pPr>
      <w:bookmarkStart w:id="7" w:name="_Hlk211605698"/>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bookmarkEnd w:id="7"/>
    <w:p w14:paraId="163759CA" w14:textId="77777777" w:rsidR="00583E05" w:rsidRPr="00583E05" w:rsidRDefault="00583E05" w:rsidP="00583E05">
      <w:pPr>
        <w:pStyle w:val="Default"/>
        <w:ind w:left="1701" w:firstLine="709"/>
        <w:jc w:val="both"/>
        <w:rPr>
          <w:rFonts w:ascii="Times New Roman" w:hAnsi="Times New Roman" w:cs="Times New Roman"/>
          <w:color w:val="EE0000"/>
        </w:rPr>
      </w:pPr>
    </w:p>
    <w:p w14:paraId="5E8F8D5A" w14:textId="77777777" w:rsidR="00627FB7" w:rsidRDefault="00583E05" w:rsidP="00335D94">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18 kl. </w:t>
      </w:r>
      <w:r w:rsidR="00A836EC" w:rsidRPr="00A836EC">
        <w:rPr>
          <w:rFonts w:ascii="Times New Roman" w:hAnsi="Times New Roman" w:cs="Times New Roman"/>
          <w:color w:val="auto"/>
        </w:rPr>
        <w:t xml:space="preserve">Sutarties projektas, punktas </w:t>
      </w:r>
      <w:bookmarkStart w:id="8" w:name="_Hlk211604272"/>
      <w:r w:rsidR="00A836EC" w:rsidRPr="00A836EC">
        <w:rPr>
          <w:rFonts w:ascii="Times New Roman" w:hAnsi="Times New Roman" w:cs="Times New Roman"/>
          <w:color w:val="auto"/>
        </w:rPr>
        <w:t>5.3.“ Prekėms taikoma ne mažesnė kaip 60 mėnesių ir techninis aptarnavimas, jei Tiekėjas pasiūlyme nurodo papildomą prekių garantinį ir techninio aptarnavimo terminą, tokiu atveju visiems įrangos komponentams dar papildomai taikomas ir tiekėjo nurodytas terminas</w:t>
      </w:r>
      <w:r w:rsidR="00627FB7">
        <w:rPr>
          <w:rFonts w:ascii="Times New Roman" w:hAnsi="Times New Roman" w:cs="Times New Roman"/>
          <w:color w:val="auto"/>
        </w:rPr>
        <w:t>.</w:t>
      </w:r>
    </w:p>
    <w:p w14:paraId="289FED69" w14:textId="1B6AE4BB" w:rsidR="00A836EC" w:rsidRDefault="00627FB7" w:rsidP="00335D94">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Atkreiptinas dėmesys, kad Priede Nr. 1 nustatyta, kad ne mažiau 36 mėn. Prašome patikslinti Pirkimo sąlygas suvienodinant.</w:t>
      </w:r>
      <w:bookmarkEnd w:id="8"/>
    </w:p>
    <w:p w14:paraId="691B40B5" w14:textId="65C54E12" w:rsidR="00335D94" w:rsidRPr="00627FB7" w:rsidRDefault="00583E05" w:rsidP="00335D94">
      <w:pPr>
        <w:pStyle w:val="Default"/>
        <w:ind w:left="1701" w:firstLine="709"/>
        <w:jc w:val="both"/>
        <w:rPr>
          <w:rFonts w:ascii="Times New Roman" w:hAnsi="Times New Roman" w:cs="Times New Roman"/>
          <w:color w:val="EE0000"/>
        </w:rPr>
      </w:pPr>
      <w:proofErr w:type="spellStart"/>
      <w:r w:rsidRPr="00627FB7">
        <w:rPr>
          <w:rFonts w:ascii="Times New Roman" w:hAnsi="Times New Roman" w:cs="Times New Roman"/>
          <w:color w:val="EE0000"/>
        </w:rPr>
        <w:t>Ats</w:t>
      </w:r>
      <w:proofErr w:type="spellEnd"/>
      <w:r w:rsidRPr="00627FB7">
        <w:rPr>
          <w:rFonts w:ascii="Times New Roman" w:hAnsi="Times New Roman" w:cs="Times New Roman"/>
          <w:color w:val="EE0000"/>
        </w:rPr>
        <w:t xml:space="preserve">. </w:t>
      </w:r>
      <w:bookmarkStart w:id="9" w:name="_Hlk211604813"/>
      <w:r w:rsidR="00627FB7" w:rsidRPr="00627FB7">
        <w:rPr>
          <w:rFonts w:ascii="Times New Roman" w:hAnsi="Times New Roman" w:cs="Times New Roman"/>
          <w:color w:val="EE0000"/>
        </w:rPr>
        <w:t>Patiksliname Sutarties projekto</w:t>
      </w:r>
      <w:r w:rsidR="00335D94" w:rsidRPr="00627FB7">
        <w:rPr>
          <w:rFonts w:ascii="Times New Roman" w:hAnsi="Times New Roman" w:cs="Times New Roman"/>
          <w:color w:val="EE0000"/>
        </w:rPr>
        <w:t xml:space="preserve"> 5.3 p. ir išdėstome </w:t>
      </w:r>
      <w:r w:rsidR="00627FB7">
        <w:rPr>
          <w:rFonts w:ascii="Times New Roman" w:hAnsi="Times New Roman" w:cs="Times New Roman"/>
          <w:color w:val="EE0000"/>
        </w:rPr>
        <w:t>jį taip</w:t>
      </w:r>
      <w:r w:rsidR="00335D94" w:rsidRPr="00627FB7">
        <w:rPr>
          <w:rFonts w:ascii="Times New Roman" w:hAnsi="Times New Roman" w:cs="Times New Roman"/>
          <w:color w:val="EE0000"/>
        </w:rPr>
        <w:t>:</w:t>
      </w:r>
    </w:p>
    <w:p w14:paraId="37EF93CD" w14:textId="2771AE83" w:rsidR="00335D94" w:rsidRPr="00335D94" w:rsidRDefault="00335D94" w:rsidP="00335D94">
      <w:pPr>
        <w:pStyle w:val="Default"/>
        <w:ind w:left="1701" w:firstLine="709"/>
        <w:jc w:val="both"/>
        <w:rPr>
          <w:rFonts w:ascii="Times New Roman" w:hAnsi="Times New Roman" w:cs="Times New Roman"/>
          <w:color w:val="EE0000"/>
        </w:rPr>
      </w:pPr>
      <w:r w:rsidRPr="00335D94">
        <w:rPr>
          <w:rFonts w:ascii="Times New Roman" w:hAnsi="Times New Roman" w:cs="Times New Roman"/>
          <w:b/>
          <w:bCs/>
          <w:color w:val="EE0000"/>
        </w:rPr>
        <w:t>„</w:t>
      </w:r>
      <w:r w:rsidRPr="00335D94">
        <w:rPr>
          <w:rFonts w:ascii="Times New Roman" w:hAnsi="Times New Roman" w:cs="Times New Roman"/>
          <w:color w:val="EE0000"/>
        </w:rPr>
        <w:t xml:space="preserve">5.3.“ Prekėms taikoma ne mažesnė kaip 36 mėnesių ir techninis aptarnavimas, jei Tiekėjas pasiūlyme nurodo papildomą prekių garantinį ir techninio aptarnavimo terminą, tokiu atveju visiems įrangos komponentams dar papildomai taikomas ir tiekėjo nurodytas terminas“ </w:t>
      </w:r>
    </w:p>
    <w:bookmarkEnd w:id="9"/>
    <w:p w14:paraId="76B8D514" w14:textId="7D05F962" w:rsidR="00583E05" w:rsidRPr="00583E05" w:rsidRDefault="00583E05" w:rsidP="00583E05">
      <w:pPr>
        <w:pStyle w:val="Default"/>
        <w:ind w:left="1701" w:firstLine="709"/>
        <w:jc w:val="both"/>
        <w:rPr>
          <w:rFonts w:ascii="Times New Roman" w:hAnsi="Times New Roman" w:cs="Times New Roman"/>
          <w:color w:val="EE0000"/>
        </w:rPr>
      </w:pPr>
    </w:p>
    <w:p w14:paraId="63E20178" w14:textId="6D04A5D5" w:rsidR="00A836EC" w:rsidRDefault="00583E05" w:rsidP="00335D94">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19 kl. </w:t>
      </w:r>
      <w:r w:rsidR="00A836EC" w:rsidRPr="00A836EC">
        <w:rPr>
          <w:rFonts w:ascii="Times New Roman" w:hAnsi="Times New Roman" w:cs="Times New Roman"/>
          <w:color w:val="auto"/>
        </w:rPr>
        <w:t xml:space="preserve">Sutarties projektas, punktas 5.4. „Tiekėjas privalo kuo greičiau savo sąskaita pašalinti visus garantinio laikotarpio metu pastebėtus defektus ar įvykusius gedimus, kurie atsirado ne dėl Pirkėjo kaltės.“ </w:t>
      </w:r>
    </w:p>
    <w:p w14:paraId="5BCCA8AC" w14:textId="2FB4A2BF" w:rsidR="00627FB7" w:rsidRDefault="00627FB7" w:rsidP="00335D94">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Atkreiptinas dėmesys, kad ši sąlyga turi būti patikslinta. Tiekėjas savo sąskaita įsipareigoja pašalinti ne „visus“, o tik garantijos sąlygas atitinkančius defektus ir gedimus.</w:t>
      </w:r>
    </w:p>
    <w:p w14:paraId="04CE0F9C" w14:textId="77777777" w:rsidR="00627FB7" w:rsidRDefault="00583E05" w:rsidP="00873B2B">
      <w:pPr>
        <w:pStyle w:val="Default"/>
        <w:ind w:left="1701" w:firstLine="709"/>
        <w:jc w:val="both"/>
        <w:rPr>
          <w:rFonts w:ascii="Times New Roman" w:hAnsi="Times New Roman" w:cs="Times New Roman"/>
          <w:color w:val="EE0000"/>
        </w:rPr>
      </w:pPr>
      <w:proofErr w:type="spellStart"/>
      <w:r w:rsidRPr="00583E05">
        <w:rPr>
          <w:rFonts w:ascii="Times New Roman" w:hAnsi="Times New Roman" w:cs="Times New Roman"/>
          <w:color w:val="EE0000"/>
        </w:rPr>
        <w:t>Ats</w:t>
      </w:r>
      <w:proofErr w:type="spellEnd"/>
      <w:r w:rsidRPr="00583E05">
        <w:rPr>
          <w:rFonts w:ascii="Times New Roman" w:hAnsi="Times New Roman" w:cs="Times New Roman"/>
          <w:color w:val="EE0000"/>
        </w:rPr>
        <w:t xml:space="preserve">. </w:t>
      </w:r>
      <w:bookmarkStart w:id="10" w:name="_Hlk211613615"/>
      <w:r w:rsidR="00627FB7" w:rsidRPr="00627FB7">
        <w:rPr>
          <w:rFonts w:ascii="Times New Roman" w:hAnsi="Times New Roman" w:cs="Times New Roman"/>
          <w:color w:val="EE0000"/>
        </w:rPr>
        <w:t>Patiksliname Sutarties projekto 5.</w:t>
      </w:r>
      <w:r w:rsidR="00627FB7">
        <w:rPr>
          <w:rFonts w:ascii="Times New Roman" w:hAnsi="Times New Roman" w:cs="Times New Roman"/>
          <w:color w:val="EE0000"/>
        </w:rPr>
        <w:t>4</w:t>
      </w:r>
      <w:r w:rsidR="00627FB7" w:rsidRPr="00627FB7">
        <w:rPr>
          <w:rFonts w:ascii="Times New Roman" w:hAnsi="Times New Roman" w:cs="Times New Roman"/>
          <w:color w:val="EE0000"/>
        </w:rPr>
        <w:t xml:space="preserve"> p. ir išdėstome jį taip:</w:t>
      </w:r>
      <w:bookmarkEnd w:id="10"/>
    </w:p>
    <w:p w14:paraId="537C9DA1" w14:textId="7039826D" w:rsidR="00A836EC" w:rsidRDefault="00873B2B" w:rsidP="00873B2B">
      <w:pPr>
        <w:pStyle w:val="Default"/>
        <w:ind w:left="1701" w:firstLine="709"/>
        <w:jc w:val="both"/>
        <w:rPr>
          <w:rFonts w:ascii="Times New Roman" w:hAnsi="Times New Roman" w:cs="Times New Roman"/>
          <w:color w:val="EE0000"/>
        </w:rPr>
      </w:pPr>
      <w:r w:rsidRPr="00335D94">
        <w:rPr>
          <w:rFonts w:ascii="Times New Roman" w:hAnsi="Times New Roman" w:cs="Times New Roman"/>
          <w:b/>
          <w:bCs/>
          <w:color w:val="EE0000"/>
        </w:rPr>
        <w:t>„</w:t>
      </w:r>
      <w:r w:rsidRPr="00335D94">
        <w:rPr>
          <w:rFonts w:ascii="Times New Roman" w:hAnsi="Times New Roman" w:cs="Times New Roman"/>
          <w:color w:val="EE0000"/>
        </w:rPr>
        <w:t>5.</w:t>
      </w:r>
      <w:r>
        <w:rPr>
          <w:rFonts w:ascii="Times New Roman" w:hAnsi="Times New Roman" w:cs="Times New Roman"/>
          <w:color w:val="EE0000"/>
        </w:rPr>
        <w:t>4</w:t>
      </w:r>
      <w:r w:rsidRPr="00335D94">
        <w:rPr>
          <w:rFonts w:ascii="Times New Roman" w:hAnsi="Times New Roman" w:cs="Times New Roman"/>
          <w:color w:val="EE0000"/>
        </w:rPr>
        <w:t xml:space="preserve">.“ </w:t>
      </w:r>
      <w:r w:rsidRPr="00873B2B">
        <w:rPr>
          <w:rFonts w:ascii="Times New Roman" w:hAnsi="Times New Roman" w:cs="Times New Roman"/>
          <w:color w:val="EE0000"/>
        </w:rPr>
        <w:t>„Tiekėjas privalo kuo greičiau savo sąskaita pašalinti garantijos sąlygas atitinkančius garantinio laikotarpio metu pastebėtus defektus ar įvykusius gedimus, kurie atsirado ne dėl Pirkėjo kaltės.“</w:t>
      </w:r>
    </w:p>
    <w:p w14:paraId="48CBB819" w14:textId="77777777" w:rsidR="00495F3C" w:rsidRDefault="00495F3C" w:rsidP="00583E05">
      <w:pPr>
        <w:pStyle w:val="Default"/>
        <w:ind w:left="1701" w:firstLine="709"/>
        <w:jc w:val="both"/>
        <w:rPr>
          <w:rFonts w:ascii="Times New Roman" w:hAnsi="Times New Roman" w:cs="Times New Roman"/>
          <w:color w:val="auto"/>
        </w:rPr>
      </w:pPr>
    </w:p>
    <w:p w14:paraId="232B2D49" w14:textId="3FD4418B" w:rsidR="00A836EC" w:rsidRDefault="00583E05" w:rsidP="00627FB7">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20 kl. </w:t>
      </w:r>
      <w:r w:rsidR="00A836EC" w:rsidRPr="00A836EC">
        <w:rPr>
          <w:rFonts w:ascii="Times New Roman" w:hAnsi="Times New Roman" w:cs="Times New Roman"/>
          <w:color w:val="auto"/>
        </w:rPr>
        <w:t xml:space="preserve">Sutarties projektas, punktas 5.5.1. „per Pirkėjo nustatytą terminą pašalinti defektą/gedimą; </w:t>
      </w:r>
    </w:p>
    <w:p w14:paraId="46581937" w14:textId="47F42217" w:rsidR="00627FB7" w:rsidRPr="00A836EC" w:rsidRDefault="00627FB7" w:rsidP="00627FB7">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lastRenderedPageBreak/>
        <w:t>Atkreiptinas dėmesys, kad terminai nustatyti konkurso sąlygose, todėl vienašališkas Pirkėjo sprendimas tikslintinas. Prašome patikslinti, atsižvelgiant į Konkurso sąlygas.</w:t>
      </w:r>
    </w:p>
    <w:p w14:paraId="24B6BD8A" w14:textId="77777777" w:rsidR="00495F3C" w:rsidRPr="00B91A9C" w:rsidRDefault="00495F3C" w:rsidP="00495F3C">
      <w:pPr>
        <w:pStyle w:val="Default"/>
        <w:ind w:left="1701" w:firstLine="426"/>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2D7C7404" w14:textId="77777777" w:rsidR="00495F3C" w:rsidRDefault="00495F3C" w:rsidP="00583E05">
      <w:pPr>
        <w:pStyle w:val="Default"/>
        <w:ind w:left="1701" w:firstLine="709"/>
        <w:jc w:val="both"/>
        <w:rPr>
          <w:rFonts w:ascii="Times New Roman" w:hAnsi="Times New Roman" w:cs="Times New Roman"/>
          <w:color w:val="auto"/>
        </w:rPr>
      </w:pPr>
    </w:p>
    <w:p w14:paraId="1E3088F3" w14:textId="1FAC67FD" w:rsidR="00A836EC" w:rsidRDefault="00583E05" w:rsidP="001F0327">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21 kl. </w:t>
      </w:r>
      <w:r w:rsidR="00A836EC" w:rsidRPr="00A836EC">
        <w:rPr>
          <w:rFonts w:ascii="Times New Roman" w:hAnsi="Times New Roman" w:cs="Times New Roman"/>
          <w:color w:val="auto"/>
        </w:rPr>
        <w:t xml:space="preserve">Sutarties projektas, punktas 5.5.2. „per Pirkėjo nustatytą terminą netinkamą Prekę pakeisti kita. </w:t>
      </w:r>
    </w:p>
    <w:p w14:paraId="75E27464" w14:textId="56FF38F5" w:rsidR="00627FB7" w:rsidRDefault="00627FB7" w:rsidP="001F0327">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Atkreiptinas dėmesys, kad pagal konkurso sąlygas stotelės gali būti gražinamos tiekėjui tik jeigu neatitinka pirkimo specifikacijos. Garantiniu laikotarpiu stotelės bus priimtos pirkėjo kaip atitinkančios specifikaciją, todėl ši opcija šalintina arba pildytina apibrėžiant, jog prekės bus keičiamos naujomis tik tuo atveju, jeigu nėra tikslinga jas remontuoti (įvertinus pvz. remonto kaštų ir prekės vertės santykį atitinkamu „X“ koeficientu/procentu). Papildytina, kad terminai nustatomi nebe pirkėjo vienašališkai, o faktiškai pagal situaciją (min.14 d.)</w:t>
      </w:r>
    </w:p>
    <w:p w14:paraId="47A85407" w14:textId="77777777" w:rsidR="001F0327" w:rsidRPr="00B91A9C" w:rsidRDefault="001F0327" w:rsidP="00EC46D6">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48E8CD6F" w14:textId="77777777" w:rsidR="00583E05" w:rsidRPr="00583E05" w:rsidRDefault="00583E05" w:rsidP="00583E05">
      <w:pPr>
        <w:pStyle w:val="Default"/>
        <w:ind w:left="1701"/>
        <w:jc w:val="both"/>
        <w:rPr>
          <w:rFonts w:ascii="Times New Roman" w:hAnsi="Times New Roman" w:cs="Times New Roman"/>
          <w:color w:val="EE0000"/>
        </w:rPr>
      </w:pPr>
    </w:p>
    <w:p w14:paraId="28C90196" w14:textId="1838EB2B" w:rsidR="00A836EC" w:rsidRDefault="00583E05" w:rsidP="00627FB7">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22 kl. </w:t>
      </w:r>
      <w:r w:rsidR="00A836EC" w:rsidRPr="00A836EC">
        <w:rPr>
          <w:rFonts w:ascii="Times New Roman" w:hAnsi="Times New Roman" w:cs="Times New Roman"/>
          <w:color w:val="auto"/>
        </w:rPr>
        <w:t xml:space="preserve">Sutarties projektas, punktas 5.6. „Tiekėjas turi užtikrinti ne ilgesnį nei 24 val. reakcijos laiką bet kuriuo paros metu, 365 dienas per metus, įskaitant nedarbo (poilsio ir švenčių) dienas. Per 24 val. nuo pranešimo apie įrenginio darbo sutrikimą Tiekėjo specialistai, turintys įrangos gamintojo išduotus kvalifikaciją patvirtinančius dokumentus, privalo imtis priemonių (nuvykti į objekto vietą, esant galimybei prisijungti prie sistemos nuotoliniu būdu) ir nustatyti gedimą. Įrenginio veikimas turi būti atstatytas per 3 dienas nuo pranešimo apie įrenginio darbo sutrikimą. Neatstačius įrenginio veikimo laiku, per 3 dienas nuo pranešimo apie įrenginio darbo sutrikimą, nuo 4 dienos (imtinai) Tiekėjas privalo sumokėti Pirkėjui už kiekvieną uždelstą dieną 50 Eur. </w:t>
      </w:r>
    </w:p>
    <w:p w14:paraId="2A19A914" w14:textId="751193AF" w:rsidR="00627FB7" w:rsidRPr="00A836EC" w:rsidRDefault="00627FB7" w:rsidP="00627FB7">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 xml:space="preserve">Atkreiptinas dėmesys, kad Konkurso sąlygų </w:t>
      </w:r>
      <w:proofErr w:type="spellStart"/>
      <w:r w:rsidRPr="00627FB7">
        <w:rPr>
          <w:rFonts w:ascii="Times New Roman" w:hAnsi="Times New Roman" w:cs="Times New Roman"/>
          <w:color w:val="auto"/>
        </w:rPr>
        <w:t>tech</w:t>
      </w:r>
      <w:proofErr w:type="spellEnd"/>
      <w:r w:rsidRPr="00627FB7">
        <w:rPr>
          <w:rFonts w:ascii="Times New Roman" w:hAnsi="Times New Roman" w:cs="Times New Roman"/>
          <w:color w:val="auto"/>
        </w:rPr>
        <w:t xml:space="preserve">. </w:t>
      </w:r>
      <w:proofErr w:type="spellStart"/>
      <w:r w:rsidRPr="00627FB7">
        <w:rPr>
          <w:rFonts w:ascii="Times New Roman" w:hAnsi="Times New Roman" w:cs="Times New Roman"/>
          <w:color w:val="auto"/>
        </w:rPr>
        <w:t>specifikacijoe</w:t>
      </w:r>
      <w:proofErr w:type="spellEnd"/>
      <w:r w:rsidRPr="00627FB7">
        <w:rPr>
          <w:rFonts w:ascii="Times New Roman" w:hAnsi="Times New Roman" w:cs="Times New Roman"/>
          <w:color w:val="auto"/>
        </w:rPr>
        <w:t xml:space="preserve"> yra nustatytas kritinių dalių pakeitimas per 96 val., kitų – per 14 </w:t>
      </w:r>
      <w:proofErr w:type="spellStart"/>
      <w:r w:rsidRPr="00627FB7">
        <w:rPr>
          <w:rFonts w:ascii="Times New Roman" w:hAnsi="Times New Roman" w:cs="Times New Roman"/>
          <w:color w:val="auto"/>
        </w:rPr>
        <w:t>k.d</w:t>
      </w:r>
      <w:proofErr w:type="spellEnd"/>
      <w:r w:rsidRPr="00627FB7">
        <w:rPr>
          <w:rFonts w:ascii="Times New Roman" w:hAnsi="Times New Roman" w:cs="Times New Roman"/>
          <w:color w:val="auto"/>
        </w:rPr>
        <w:t>. Todėl būtina korekcija terminuose, jų suvienodinimas. Reakcijos laikas 24 val. yra neįgyvendinamas. Toks reakcijos laikas nėra numatytas konkurso sąlygose.</w:t>
      </w:r>
    </w:p>
    <w:p w14:paraId="7FBD5517" w14:textId="77777777" w:rsidR="00627FB7" w:rsidRPr="00627FB7" w:rsidRDefault="00583E05" w:rsidP="00085899">
      <w:pPr>
        <w:pStyle w:val="Default"/>
        <w:ind w:left="1701" w:firstLine="709"/>
        <w:jc w:val="both"/>
        <w:rPr>
          <w:rFonts w:ascii="Times New Roman" w:hAnsi="Times New Roman" w:cs="Times New Roman"/>
          <w:color w:val="EE0000"/>
        </w:rPr>
      </w:pPr>
      <w:proofErr w:type="spellStart"/>
      <w:r w:rsidRPr="00627FB7">
        <w:rPr>
          <w:rFonts w:ascii="Times New Roman" w:hAnsi="Times New Roman" w:cs="Times New Roman"/>
          <w:color w:val="EE0000"/>
        </w:rPr>
        <w:t>Ats</w:t>
      </w:r>
      <w:proofErr w:type="spellEnd"/>
      <w:r w:rsidRPr="00627FB7">
        <w:rPr>
          <w:rFonts w:ascii="Times New Roman" w:hAnsi="Times New Roman" w:cs="Times New Roman"/>
          <w:color w:val="EE0000"/>
        </w:rPr>
        <w:t xml:space="preserve">. </w:t>
      </w:r>
      <w:r w:rsidR="00627FB7" w:rsidRPr="00627FB7">
        <w:rPr>
          <w:rFonts w:ascii="Times New Roman" w:hAnsi="Times New Roman" w:cs="Times New Roman"/>
          <w:color w:val="EE0000"/>
        </w:rPr>
        <w:t>Patiksliname Sutarties projekto 5.6 p. ir išdėstome jį taip:</w:t>
      </w:r>
    </w:p>
    <w:p w14:paraId="1553E4AF" w14:textId="12E67773" w:rsidR="00583E05" w:rsidRPr="00627FB7" w:rsidRDefault="00627FB7" w:rsidP="00085899">
      <w:pPr>
        <w:pStyle w:val="Default"/>
        <w:ind w:left="1701" w:firstLine="709"/>
        <w:jc w:val="both"/>
        <w:rPr>
          <w:rFonts w:ascii="Times New Roman" w:hAnsi="Times New Roman" w:cs="Times New Roman"/>
          <w:color w:val="EE0000"/>
        </w:rPr>
      </w:pPr>
      <w:r w:rsidRPr="00627FB7">
        <w:rPr>
          <w:rFonts w:ascii="Times New Roman" w:hAnsi="Times New Roman" w:cs="Times New Roman"/>
          <w:color w:val="EE0000"/>
        </w:rPr>
        <w:t>„</w:t>
      </w:r>
      <w:r w:rsidR="00085899" w:rsidRPr="00627FB7">
        <w:rPr>
          <w:rFonts w:ascii="Times New Roman" w:hAnsi="Times New Roman" w:cs="Times New Roman"/>
          <w:color w:val="EE0000"/>
        </w:rPr>
        <w:t>5.6. „Tiekėjas turi užtikrinti ne ilgesnį nei 24 val. reakcijos laiką bet kuriuo paros metu, 365 dienas per metus, įskaitant nedarbo (poilsio ir švenčių) dienas. Per 24 val. nuo pranešimo apie įrenginio darbo sutrikimą Tiekėjo specialistai, turintys įrangos gamintojo išduotus kvalifikaciją patvirtinančius dokumentus, privalo imtis priemonių (nuvykti į objekto vietą, esant galimybei prisijungti prie sistemos nuotoliniu būdu) ir nustatyti gedimą</w:t>
      </w:r>
      <w:r w:rsidRPr="00627FB7">
        <w:rPr>
          <w:rFonts w:ascii="Times New Roman" w:hAnsi="Times New Roman" w:cs="Times New Roman"/>
          <w:color w:val="EE0000"/>
        </w:rPr>
        <w:t>“</w:t>
      </w:r>
    </w:p>
    <w:p w14:paraId="294DBE1A" w14:textId="77777777" w:rsidR="00583E05" w:rsidRPr="00583E05" w:rsidRDefault="00583E05" w:rsidP="00583E05">
      <w:pPr>
        <w:pStyle w:val="Default"/>
        <w:ind w:left="1701"/>
        <w:jc w:val="both"/>
        <w:rPr>
          <w:rFonts w:ascii="Times New Roman" w:hAnsi="Times New Roman" w:cs="Times New Roman"/>
          <w:color w:val="EE0000"/>
        </w:rPr>
      </w:pPr>
    </w:p>
    <w:p w14:paraId="5EA5646B" w14:textId="3D83616A" w:rsidR="00A836EC" w:rsidRDefault="00583E05" w:rsidP="00085899">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23 kl. </w:t>
      </w:r>
      <w:r w:rsidR="00A836EC" w:rsidRPr="00A836EC">
        <w:rPr>
          <w:rFonts w:ascii="Times New Roman" w:hAnsi="Times New Roman" w:cs="Times New Roman"/>
          <w:color w:val="auto"/>
        </w:rPr>
        <w:t xml:space="preserve">Sutarties projektas, punktas „5.7. Jei Tiekėjas per Pirkėjo nustatytą terminą nepašalina garantinio defekto/gedimo arba nepakeičia netinkamos Prekės kita (Sutartyje nustatyta tvarka garantinio aptarnavimo laikotarpiu), Pirkėjas turi teisę: </w:t>
      </w:r>
    </w:p>
    <w:p w14:paraId="2AEBA08C" w14:textId="39A5A62B" w:rsidR="00627FB7" w:rsidRPr="00A836EC" w:rsidRDefault="00627FB7" w:rsidP="00085899">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Taisytina sąlyga ”Pirkėjo nustatytą terminą“, atsižvelgiant į 20, 21 klausimuose pateiktas pastabas.</w:t>
      </w:r>
    </w:p>
    <w:p w14:paraId="6A674A40" w14:textId="77777777" w:rsidR="00085899" w:rsidRPr="00B91A9C" w:rsidRDefault="00085899" w:rsidP="00EC46D6">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3A8ADFA4" w14:textId="77777777" w:rsidR="00583E05" w:rsidRPr="00583E05" w:rsidRDefault="00583E05" w:rsidP="00583E05">
      <w:pPr>
        <w:pStyle w:val="Default"/>
        <w:ind w:left="1701"/>
        <w:jc w:val="both"/>
        <w:rPr>
          <w:rFonts w:ascii="Times New Roman" w:hAnsi="Times New Roman" w:cs="Times New Roman"/>
          <w:color w:val="EE0000"/>
        </w:rPr>
      </w:pPr>
    </w:p>
    <w:p w14:paraId="44FB94A0" w14:textId="7E01EA3F" w:rsidR="00A836EC" w:rsidRDefault="00583E05" w:rsidP="00583E05">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24 kl. </w:t>
      </w:r>
      <w:r w:rsidR="00A836EC" w:rsidRPr="00A836EC">
        <w:rPr>
          <w:rFonts w:ascii="Times New Roman" w:hAnsi="Times New Roman" w:cs="Times New Roman"/>
          <w:color w:val="auto"/>
        </w:rPr>
        <w:t xml:space="preserve">Sutarties projektas, punktas 5.7.2. „arba pareikalauti, kad Tiekėjas per Pirkėjo raštu nurodytą terminą grąžintų Pirkėjui už Prekę sumokėtą kainą, taip pat atlygintų Pirkėjo turėtus nuostolius.“ </w:t>
      </w:r>
    </w:p>
    <w:p w14:paraId="34C3ADDA" w14:textId="07F7D46C" w:rsidR="00627FB7" w:rsidRPr="00A836EC" w:rsidRDefault="00627FB7" w:rsidP="00583E05">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t>Atkreiptinas dėmesys, kad šiame punkte turėtų būti aiškiai aprašyta restitucija, o ne tik pinigų grąžinimas.</w:t>
      </w:r>
    </w:p>
    <w:p w14:paraId="259A2CBD" w14:textId="77777777" w:rsidR="00085899" w:rsidRPr="00B91A9C" w:rsidRDefault="00085899" w:rsidP="00EC46D6">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7284BD8A" w14:textId="77777777" w:rsidR="00583E05" w:rsidRPr="00A836EC" w:rsidRDefault="00583E05" w:rsidP="00583E05">
      <w:pPr>
        <w:pStyle w:val="Default"/>
        <w:ind w:left="1701"/>
        <w:jc w:val="both"/>
        <w:rPr>
          <w:rFonts w:ascii="Times New Roman" w:hAnsi="Times New Roman" w:cs="Times New Roman"/>
          <w:color w:val="auto"/>
        </w:rPr>
      </w:pPr>
    </w:p>
    <w:p w14:paraId="263FA3C7" w14:textId="77777777" w:rsidR="00627FB7" w:rsidRDefault="00A836EC" w:rsidP="009C6644">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2</w:t>
      </w:r>
      <w:r w:rsidR="009C6644">
        <w:rPr>
          <w:rFonts w:ascii="Times New Roman" w:hAnsi="Times New Roman" w:cs="Times New Roman"/>
          <w:color w:val="auto"/>
        </w:rPr>
        <w:t xml:space="preserve">5 kl. </w:t>
      </w:r>
      <w:r w:rsidRPr="00A836EC">
        <w:rPr>
          <w:rFonts w:ascii="Times New Roman" w:hAnsi="Times New Roman" w:cs="Times New Roman"/>
          <w:color w:val="auto"/>
        </w:rPr>
        <w:t>. Sutarties projektas, punktas 5.8.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0B597206" w14:textId="4B3DCCEB" w:rsidR="009C6644" w:rsidRDefault="00627FB7" w:rsidP="009C6644">
      <w:pPr>
        <w:pStyle w:val="Default"/>
        <w:ind w:left="1701" w:firstLine="709"/>
        <w:jc w:val="both"/>
        <w:rPr>
          <w:rFonts w:ascii="Times New Roman" w:hAnsi="Times New Roman" w:cs="Times New Roman"/>
          <w:color w:val="auto"/>
        </w:rPr>
      </w:pPr>
      <w:r w:rsidRPr="00627FB7">
        <w:rPr>
          <w:rFonts w:ascii="Times New Roman" w:hAnsi="Times New Roman" w:cs="Times New Roman"/>
          <w:color w:val="auto"/>
        </w:rPr>
        <w:lastRenderedPageBreak/>
        <w:t>Aiškumo dėlei reikalinga aiškesnis sąlygos aprašymas šiai išimčiai: apibrėžimo kas yra ypatingos skubos atvejai? ką reiškia negali susisiekti? Kokių priemonių Tiekėjas negali imtis? Informavimo apie ketinimą atlikti gedimo šalinimo tiekėjo sąskaitą ir atitinkami terminai, t.t.</w:t>
      </w:r>
      <w:r>
        <w:rPr>
          <w:rFonts w:ascii="Times New Roman" w:hAnsi="Times New Roman" w:cs="Times New Roman"/>
          <w:color w:val="auto"/>
        </w:rPr>
        <w:t xml:space="preserve"> </w:t>
      </w:r>
      <w:r w:rsidRPr="00627FB7">
        <w:rPr>
          <w:rFonts w:ascii="Times New Roman" w:hAnsi="Times New Roman" w:cs="Times New Roman"/>
          <w:color w:val="auto"/>
        </w:rPr>
        <w:t>Prašome apsvarstyti galimybę papildyti šį punktą.</w:t>
      </w:r>
    </w:p>
    <w:p w14:paraId="192B365F" w14:textId="77777777" w:rsidR="00085899" w:rsidRPr="00B91A9C" w:rsidRDefault="00085899" w:rsidP="00EC46D6">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0D368E89" w14:textId="77777777" w:rsidR="009C6644" w:rsidRPr="00A836EC" w:rsidRDefault="009C6644" w:rsidP="009C6644">
      <w:pPr>
        <w:pStyle w:val="Default"/>
        <w:ind w:left="1701" w:firstLine="709"/>
        <w:jc w:val="both"/>
        <w:rPr>
          <w:rFonts w:ascii="Times New Roman" w:hAnsi="Times New Roman" w:cs="Times New Roman"/>
          <w:color w:val="auto"/>
        </w:rPr>
      </w:pPr>
    </w:p>
    <w:p w14:paraId="36ACA4D2" w14:textId="344899C6" w:rsidR="00A836EC" w:rsidRDefault="00A836EC" w:rsidP="00085899">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2</w:t>
      </w:r>
      <w:r w:rsidR="00085899">
        <w:rPr>
          <w:rFonts w:ascii="Times New Roman" w:hAnsi="Times New Roman" w:cs="Times New Roman"/>
          <w:color w:val="auto"/>
        </w:rPr>
        <w:t>6 kl.</w:t>
      </w:r>
      <w:r w:rsidRPr="00A836EC">
        <w:rPr>
          <w:rFonts w:ascii="Times New Roman" w:hAnsi="Times New Roman" w:cs="Times New Roman"/>
          <w:color w:val="auto"/>
        </w:rPr>
        <w:t xml:space="preserve">. Sutarties </w:t>
      </w:r>
      <w:proofErr w:type="spellStart"/>
      <w:r w:rsidRPr="00A836EC">
        <w:rPr>
          <w:rFonts w:ascii="Times New Roman" w:hAnsi="Times New Roman" w:cs="Times New Roman"/>
          <w:color w:val="auto"/>
        </w:rPr>
        <w:t>projketas</w:t>
      </w:r>
      <w:proofErr w:type="spellEnd"/>
      <w:r w:rsidRPr="00A836EC">
        <w:rPr>
          <w:rFonts w:ascii="Times New Roman" w:hAnsi="Times New Roman" w:cs="Times New Roman"/>
          <w:color w:val="auto"/>
        </w:rPr>
        <w:t xml:space="preserve">, punktas 6.1. „Tiekėjas negali keisti Sutarties 4.1.11. papunktyje nurodyto (-ų) subtiekėjo (-ų) visą Sutarties laikotarpį be raštiško Pirkėjo sutikimo. Keičiamas (-i) subtiekėjas (-ai) turi neturėti pašalinimo pagrindų ir turėti ne žemesnę, nei nurodyta Pirkimo dokumentuose, kvalifikaciją bei pateikti tai įrodančius dokumentus, jei šie reikalavimai buvo taikomi subtiekėjui Pirkimo dokumentuose, taip pat užtikrinti sklandų darbų perdavimą ir perėmimą. Subtiekėjas (-ai) gali būti keičiamas (-i) tik šiais atvejais:“ </w:t>
      </w:r>
    </w:p>
    <w:p w14:paraId="259DA518" w14:textId="037A53AE" w:rsidR="00EC46D6" w:rsidRPr="00A836EC" w:rsidRDefault="00EC46D6" w:rsidP="00085899">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Nekorektiška nuoroda, tokio papunkčio 4.1.11. nėra. Prašome patikslinti.</w:t>
      </w:r>
    </w:p>
    <w:p w14:paraId="40782B7A" w14:textId="77777777" w:rsidR="007D0481" w:rsidRDefault="007D0481" w:rsidP="007D0481">
      <w:pPr>
        <w:pStyle w:val="Default"/>
        <w:ind w:left="1701" w:firstLine="709"/>
        <w:jc w:val="both"/>
        <w:rPr>
          <w:rFonts w:ascii="Times New Roman" w:hAnsi="Times New Roman" w:cs="Times New Roman"/>
          <w:b/>
          <w:bCs/>
          <w:color w:val="EE0000"/>
        </w:rPr>
      </w:pPr>
      <w:proofErr w:type="spellStart"/>
      <w:r w:rsidRPr="00EC46D6">
        <w:rPr>
          <w:rFonts w:ascii="Times New Roman" w:hAnsi="Times New Roman" w:cs="Times New Roman"/>
          <w:color w:val="EE0000"/>
        </w:rPr>
        <w:t>Ats</w:t>
      </w:r>
      <w:proofErr w:type="spellEnd"/>
      <w:r w:rsidRPr="00EC46D6">
        <w:rPr>
          <w:rFonts w:ascii="Times New Roman" w:hAnsi="Times New Roman" w:cs="Times New Roman"/>
          <w:color w:val="EE0000"/>
        </w:rPr>
        <w:t>.</w:t>
      </w:r>
      <w:r w:rsidRPr="00583E05">
        <w:rPr>
          <w:rFonts w:ascii="Times New Roman" w:hAnsi="Times New Roman" w:cs="Times New Roman"/>
          <w:b/>
          <w:bCs/>
          <w:color w:val="EE0000"/>
        </w:rPr>
        <w:t xml:space="preserve"> </w:t>
      </w:r>
      <w:r w:rsidRPr="008D1FA4">
        <w:rPr>
          <w:rFonts w:ascii="Times New Roman" w:hAnsi="Times New Roman" w:cs="Times New Roman"/>
          <w:color w:val="EE0000"/>
        </w:rPr>
        <w:t>4.1.11. papunktis Sutartyje yra.</w:t>
      </w:r>
    </w:p>
    <w:p w14:paraId="7F1F9838" w14:textId="77777777" w:rsidR="007D0481" w:rsidRDefault="007D0481" w:rsidP="007D0481">
      <w:pPr>
        <w:pStyle w:val="Default"/>
        <w:ind w:left="1701"/>
        <w:jc w:val="both"/>
        <w:rPr>
          <w:rFonts w:ascii="Times New Roman" w:hAnsi="Times New Roman" w:cs="Times New Roman"/>
          <w:color w:val="auto"/>
        </w:rPr>
      </w:pPr>
    </w:p>
    <w:p w14:paraId="7F00CCAF" w14:textId="77777777" w:rsidR="00EC46D6" w:rsidRDefault="007D0481" w:rsidP="00EC46D6">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27 kl. </w:t>
      </w:r>
      <w:r w:rsidR="00A836EC" w:rsidRPr="00A836EC">
        <w:rPr>
          <w:rFonts w:ascii="Times New Roman" w:hAnsi="Times New Roman" w:cs="Times New Roman"/>
          <w:color w:val="auto"/>
        </w:rPr>
        <w:t>. Sutarties projektas, punktas 10.3. „Sutarties užtikrinimo vertė turi būti ne mažesnė kaip 5 (penki) procentai skaičiuojant nuo bendros sutarties vertės nurodytos Sutarties 2.2. punkte. Jei Tiekėjas nepateikia Sutarties užtikrinimo per šiame papunktyje nurodytą laikotarpį, laikoma, kad Tiekėjas atsisakė sudaryti Sutartį.“</w:t>
      </w:r>
    </w:p>
    <w:p w14:paraId="4A1E3282" w14:textId="637C8B51" w:rsidR="00A836EC" w:rsidRPr="00A836EC"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Papildytina sąlyga, terminu, kuris nurodytas 10.1 punkte.</w:t>
      </w:r>
      <w:r w:rsidR="00A836EC" w:rsidRPr="00A836EC">
        <w:rPr>
          <w:rFonts w:ascii="Times New Roman" w:hAnsi="Times New Roman" w:cs="Times New Roman"/>
          <w:color w:val="auto"/>
        </w:rPr>
        <w:t xml:space="preserve"> </w:t>
      </w:r>
    </w:p>
    <w:p w14:paraId="176FEE8E" w14:textId="77777777" w:rsidR="007D0481" w:rsidRDefault="007D0481" w:rsidP="00EC46D6">
      <w:pPr>
        <w:pStyle w:val="Default"/>
        <w:ind w:left="1701" w:firstLine="709"/>
        <w:jc w:val="both"/>
        <w:rPr>
          <w:rFonts w:ascii="Times New Roman" w:hAnsi="Times New Roman" w:cs="Times New Roman"/>
          <w:color w:val="EE0000"/>
        </w:rPr>
      </w:pPr>
      <w:bookmarkStart w:id="11" w:name="_Hlk211607726"/>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328D81B0" w14:textId="77777777" w:rsidR="00EC46D6" w:rsidRPr="00B91A9C" w:rsidRDefault="00EC46D6" w:rsidP="00EC46D6">
      <w:pPr>
        <w:pStyle w:val="Default"/>
        <w:ind w:left="1701" w:firstLine="709"/>
        <w:jc w:val="both"/>
        <w:rPr>
          <w:rFonts w:ascii="Times New Roman" w:hAnsi="Times New Roman" w:cs="Times New Roman"/>
          <w:color w:val="EE0000"/>
        </w:rPr>
      </w:pPr>
    </w:p>
    <w:bookmarkEnd w:id="11"/>
    <w:p w14:paraId="0E9DEEBF" w14:textId="19C2588E" w:rsidR="00A836EC" w:rsidRDefault="007D0481" w:rsidP="00EC46D6">
      <w:pPr>
        <w:pStyle w:val="Default"/>
        <w:ind w:left="1701" w:firstLine="709"/>
        <w:jc w:val="both"/>
        <w:rPr>
          <w:rFonts w:ascii="Times New Roman" w:hAnsi="Times New Roman" w:cs="Times New Roman"/>
          <w:color w:val="auto"/>
        </w:rPr>
      </w:pPr>
      <w:r>
        <w:rPr>
          <w:rFonts w:ascii="Times New Roman" w:hAnsi="Times New Roman" w:cs="Times New Roman"/>
          <w:color w:val="auto"/>
        </w:rPr>
        <w:t xml:space="preserve">28 kl. </w:t>
      </w:r>
      <w:r w:rsidR="00A836EC" w:rsidRPr="00A836EC">
        <w:rPr>
          <w:rFonts w:ascii="Times New Roman" w:hAnsi="Times New Roman" w:cs="Times New Roman"/>
          <w:color w:val="auto"/>
        </w:rPr>
        <w:t xml:space="preserve">Sutarties projektas, punktas </w:t>
      </w:r>
      <w:bookmarkStart w:id="12" w:name="_Hlk211607396"/>
      <w:r w:rsidR="00A836EC" w:rsidRPr="00A836EC">
        <w:rPr>
          <w:rFonts w:ascii="Times New Roman" w:hAnsi="Times New Roman" w:cs="Times New Roman"/>
          <w:color w:val="auto"/>
        </w:rPr>
        <w:t xml:space="preserve">10.11. „Užtikrinimas Tiekėjui grąžinamas (arba atsisakoma teisių į užtikrinimą, kai jis pasirašytas elektroniniu parašu) Tiekėjui pristačius Prekes ir atlikus Paslaugas pilna apimtimi. </w:t>
      </w:r>
    </w:p>
    <w:p w14:paraId="1994C417" w14:textId="32C191DA" w:rsidR="00EC46D6" w:rsidRPr="00A836EC"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Tikslintina sąlyga, kada</w:t>
      </w:r>
      <w:r>
        <w:rPr>
          <w:rFonts w:ascii="Times New Roman" w:hAnsi="Times New Roman" w:cs="Times New Roman"/>
          <w:color w:val="auto"/>
        </w:rPr>
        <w:t>n</w:t>
      </w:r>
      <w:r w:rsidRPr="00EC46D6">
        <w:rPr>
          <w:rFonts w:ascii="Times New Roman" w:hAnsi="Times New Roman" w:cs="Times New Roman"/>
          <w:color w:val="auto"/>
        </w:rPr>
        <w:t>gi Sutarties dalykas apibrėžtas bendrai „Prekė“, nėra nustatyta, jog montavimas ir sujungimas yra vertinamas kaip atskira Paslauga.</w:t>
      </w:r>
    </w:p>
    <w:bookmarkEnd w:id="12"/>
    <w:p w14:paraId="11016C4A" w14:textId="60FF6F3C" w:rsidR="00EC46D6" w:rsidRDefault="007D0481" w:rsidP="00EC46D6">
      <w:pPr>
        <w:pStyle w:val="Default"/>
        <w:ind w:left="1701" w:firstLine="709"/>
        <w:jc w:val="both"/>
        <w:rPr>
          <w:rFonts w:ascii="Times New Roman" w:hAnsi="Times New Roman" w:cs="Times New Roman"/>
          <w:color w:val="EE0000"/>
        </w:rPr>
      </w:pPr>
      <w:proofErr w:type="spellStart"/>
      <w:r w:rsidRPr="007D0481">
        <w:rPr>
          <w:rFonts w:ascii="Times New Roman" w:hAnsi="Times New Roman" w:cs="Times New Roman"/>
          <w:color w:val="EE0000"/>
        </w:rPr>
        <w:t>Ats</w:t>
      </w:r>
      <w:proofErr w:type="spellEnd"/>
      <w:r w:rsidRPr="007D0481">
        <w:rPr>
          <w:rFonts w:ascii="Times New Roman" w:hAnsi="Times New Roman" w:cs="Times New Roman"/>
          <w:color w:val="EE0000"/>
        </w:rPr>
        <w:t xml:space="preserve">. </w:t>
      </w:r>
      <w:bookmarkStart w:id="13" w:name="_Hlk211614312"/>
      <w:r w:rsidR="00EC46D6" w:rsidRPr="00EC46D6">
        <w:rPr>
          <w:rFonts w:ascii="Times New Roman" w:hAnsi="Times New Roman" w:cs="Times New Roman"/>
          <w:color w:val="EE0000"/>
        </w:rPr>
        <w:t xml:space="preserve">Patiksliname Sutarties projekto </w:t>
      </w:r>
      <w:r w:rsidR="00EC46D6">
        <w:rPr>
          <w:rFonts w:ascii="Times New Roman" w:hAnsi="Times New Roman" w:cs="Times New Roman"/>
          <w:color w:val="EE0000"/>
        </w:rPr>
        <w:t>10</w:t>
      </w:r>
      <w:r w:rsidR="00EC46D6" w:rsidRPr="00EC46D6">
        <w:rPr>
          <w:rFonts w:ascii="Times New Roman" w:hAnsi="Times New Roman" w:cs="Times New Roman"/>
          <w:color w:val="EE0000"/>
        </w:rPr>
        <w:t>.</w:t>
      </w:r>
      <w:r w:rsidR="00EC46D6">
        <w:rPr>
          <w:rFonts w:ascii="Times New Roman" w:hAnsi="Times New Roman" w:cs="Times New Roman"/>
          <w:color w:val="EE0000"/>
        </w:rPr>
        <w:t>11</w:t>
      </w:r>
      <w:r w:rsidR="00EC46D6" w:rsidRPr="00EC46D6">
        <w:rPr>
          <w:rFonts w:ascii="Times New Roman" w:hAnsi="Times New Roman" w:cs="Times New Roman"/>
          <w:color w:val="EE0000"/>
        </w:rPr>
        <w:t xml:space="preserve"> p. ir išdėstome jį taip:</w:t>
      </w:r>
    </w:p>
    <w:bookmarkEnd w:id="13"/>
    <w:p w14:paraId="5BDCC6EA" w14:textId="7BF148C0" w:rsidR="00A836EC" w:rsidRDefault="00EC46D6" w:rsidP="00EC46D6">
      <w:pPr>
        <w:pStyle w:val="Default"/>
        <w:ind w:left="1701" w:firstLine="709"/>
        <w:jc w:val="both"/>
        <w:rPr>
          <w:rFonts w:ascii="Times New Roman" w:hAnsi="Times New Roman" w:cs="Times New Roman"/>
          <w:color w:val="EE0000"/>
        </w:rPr>
      </w:pPr>
      <w:r>
        <w:rPr>
          <w:rFonts w:ascii="Times New Roman" w:hAnsi="Times New Roman" w:cs="Times New Roman"/>
          <w:color w:val="EE0000"/>
        </w:rPr>
        <w:t>„</w:t>
      </w:r>
      <w:r w:rsidR="007D0481" w:rsidRPr="007D0481">
        <w:rPr>
          <w:rFonts w:ascii="Times New Roman" w:hAnsi="Times New Roman" w:cs="Times New Roman"/>
          <w:color w:val="EE0000"/>
        </w:rPr>
        <w:t>10.11. „Užtikrinimas Tiekėjui grąžinamas (arba atsisakoma teisių į užtikrinimą, kai jis pasirašytas elektroniniu parašu) Tiekėjui įvykdžius sutartyje nustatytus įsipareigojimus pilna apimtimi.</w:t>
      </w:r>
      <w:r w:rsidR="007D0481">
        <w:rPr>
          <w:rFonts w:ascii="Times New Roman" w:hAnsi="Times New Roman" w:cs="Times New Roman"/>
          <w:color w:val="EE0000"/>
        </w:rPr>
        <w:t>“</w:t>
      </w:r>
    </w:p>
    <w:p w14:paraId="4D040B35" w14:textId="77777777" w:rsidR="007D0481" w:rsidRPr="007D0481" w:rsidRDefault="007D0481" w:rsidP="007D0481">
      <w:pPr>
        <w:pStyle w:val="Default"/>
        <w:ind w:left="1701"/>
        <w:jc w:val="both"/>
        <w:rPr>
          <w:rFonts w:ascii="Times New Roman" w:hAnsi="Times New Roman" w:cs="Times New Roman"/>
          <w:color w:val="EE0000"/>
        </w:rPr>
      </w:pPr>
    </w:p>
    <w:p w14:paraId="3FC7DB52" w14:textId="49705C25" w:rsidR="00A836EC" w:rsidRDefault="007D0481" w:rsidP="00EC46D6">
      <w:pPr>
        <w:pStyle w:val="Default"/>
        <w:ind w:left="1701" w:firstLine="709"/>
        <w:jc w:val="both"/>
        <w:rPr>
          <w:rFonts w:ascii="Times New Roman" w:hAnsi="Times New Roman" w:cs="Times New Roman"/>
          <w:color w:val="auto"/>
        </w:rPr>
      </w:pPr>
      <w:r>
        <w:rPr>
          <w:rFonts w:ascii="Times New Roman" w:hAnsi="Times New Roman" w:cs="Times New Roman"/>
          <w:color w:val="auto"/>
        </w:rPr>
        <w:t>29 kl.</w:t>
      </w:r>
      <w:r w:rsidR="00A836EC" w:rsidRPr="00A836EC">
        <w:rPr>
          <w:rFonts w:ascii="Times New Roman" w:hAnsi="Times New Roman" w:cs="Times New Roman"/>
          <w:color w:val="auto"/>
        </w:rPr>
        <w:t xml:space="preserve"> Sutarties projektas, punktas 10.12. „&lt;...&gt;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 </w:t>
      </w:r>
    </w:p>
    <w:p w14:paraId="29CE1DF0" w14:textId="6B677062" w:rsidR="00EC46D6" w:rsidRPr="00A836EC"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 xml:space="preserve">Skirtingas nuostolių atlyginimo principo įtvirtinimas tiekėjui ir pirkėjui yra neteisėtas, turi būti laikomasi lygiateisiškumo, interesų pusiausvyros ir sąžiningumo principų nustatant žalos atlyginimo procedūrą. Prašome patikslinti sąlygą </w:t>
      </w:r>
      <w:proofErr w:type="spellStart"/>
      <w:r w:rsidRPr="00EC46D6">
        <w:rPr>
          <w:rFonts w:ascii="Times New Roman" w:hAnsi="Times New Roman" w:cs="Times New Roman"/>
          <w:color w:val="auto"/>
        </w:rPr>
        <w:t>įtvirtinan</w:t>
      </w:r>
      <w:proofErr w:type="spellEnd"/>
      <w:r w:rsidRPr="00EC46D6">
        <w:rPr>
          <w:rFonts w:ascii="Times New Roman" w:hAnsi="Times New Roman" w:cs="Times New Roman"/>
          <w:color w:val="auto"/>
        </w:rPr>
        <w:t xml:space="preserve"> vienodą nuostolių atlyginimo principą tiek Tiekėjui, tiek Pirkėjui.</w:t>
      </w:r>
    </w:p>
    <w:p w14:paraId="7EC21AF8" w14:textId="77777777" w:rsidR="007F4C11" w:rsidRDefault="007F4C11" w:rsidP="00EC46D6">
      <w:pPr>
        <w:pStyle w:val="Default"/>
        <w:ind w:left="1701" w:firstLine="709"/>
        <w:jc w:val="both"/>
        <w:rPr>
          <w:rFonts w:ascii="Times New Roman" w:hAnsi="Times New Roman" w:cs="Times New Roman"/>
          <w:color w:val="EE0000"/>
        </w:rPr>
      </w:pPr>
      <w:bookmarkStart w:id="14" w:name="_Hlk211607797"/>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bookmarkEnd w:id="14"/>
    <w:p w14:paraId="2645D6E1" w14:textId="77777777" w:rsidR="007F4C11" w:rsidRPr="00B91A9C" w:rsidRDefault="007F4C11" w:rsidP="007F4C11">
      <w:pPr>
        <w:pStyle w:val="Default"/>
        <w:ind w:left="1701" w:firstLine="426"/>
        <w:jc w:val="both"/>
        <w:rPr>
          <w:rFonts w:ascii="Times New Roman" w:hAnsi="Times New Roman" w:cs="Times New Roman"/>
          <w:color w:val="EE0000"/>
        </w:rPr>
      </w:pPr>
    </w:p>
    <w:p w14:paraId="1C45ACD7" w14:textId="77777777" w:rsidR="00EC46D6" w:rsidRDefault="007F4C11" w:rsidP="00EC46D6">
      <w:pPr>
        <w:pStyle w:val="Default"/>
        <w:ind w:left="1701" w:firstLine="709"/>
        <w:jc w:val="both"/>
        <w:rPr>
          <w:rFonts w:ascii="Times New Roman" w:hAnsi="Times New Roman" w:cs="Times New Roman"/>
          <w:color w:val="auto"/>
        </w:rPr>
      </w:pPr>
      <w:r>
        <w:rPr>
          <w:rFonts w:ascii="Times New Roman" w:hAnsi="Times New Roman" w:cs="Times New Roman"/>
          <w:color w:val="auto"/>
        </w:rPr>
        <w:t>30 kl.</w:t>
      </w:r>
      <w:r w:rsidR="00A836EC" w:rsidRPr="00A836EC">
        <w:rPr>
          <w:rFonts w:ascii="Times New Roman" w:hAnsi="Times New Roman" w:cs="Times New Roman"/>
          <w:color w:val="auto"/>
        </w:rPr>
        <w:t xml:space="preserve"> 12.1. „Esant svarbioms aplinkybėms, nepriklausančiomis nuo Tiekėjo valios, dėl kurių Tiekėjas negali vykdyti savo sutartinių įsipareigojimų ir/arba esant kitoms nenumatytoms aplinkybėms </w:t>
      </w:r>
      <w:r w:rsidR="00A836EC" w:rsidRPr="00A836EC">
        <w:rPr>
          <w:rFonts w:ascii="Times New Roman" w:hAnsi="Times New Roman" w:cs="Times New Roman"/>
          <w:i/>
          <w:iCs/>
          <w:color w:val="auto"/>
        </w:rPr>
        <w:t>(pavyzdžiui,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w:t>
      </w:r>
      <w:r w:rsidR="00A836EC" w:rsidRPr="00A836EC">
        <w:rPr>
          <w:rFonts w:ascii="Times New Roman" w:hAnsi="Times New Roman" w:cs="Times New Roman"/>
          <w:color w:val="auto"/>
        </w:rPr>
        <w:t>, Pirkėjas turi teisę sustabdyti Tiekėjo įsipareigojimų ar kurios nors jų dalies, kuri negali būti vykdoma, vykdymą.</w:t>
      </w:r>
    </w:p>
    <w:p w14:paraId="32D0AAA5" w14:textId="41735D19" w:rsidR="00A836EC" w:rsidRPr="00A836EC"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Tikslinta sąlyga, jog sustabdyti "nenumatytų aplinkybių egzistavimo laikotarpiui."</w:t>
      </w:r>
      <w:r w:rsidR="00A836EC" w:rsidRPr="00A836EC">
        <w:rPr>
          <w:rFonts w:ascii="Times New Roman" w:hAnsi="Times New Roman" w:cs="Times New Roman"/>
          <w:color w:val="auto"/>
        </w:rPr>
        <w:t xml:space="preserve"> </w:t>
      </w:r>
    </w:p>
    <w:p w14:paraId="6FBDA763" w14:textId="77777777" w:rsidR="007F4C11" w:rsidRDefault="007F4C11" w:rsidP="00EC46D6">
      <w:pPr>
        <w:pStyle w:val="Default"/>
        <w:ind w:left="1701" w:firstLine="709"/>
        <w:jc w:val="both"/>
        <w:rPr>
          <w:rFonts w:ascii="Times New Roman" w:hAnsi="Times New Roman" w:cs="Times New Roman"/>
          <w:color w:val="EE0000"/>
        </w:rPr>
      </w:pPr>
      <w:bookmarkStart w:id="15" w:name="_Hlk211608067"/>
      <w:proofErr w:type="spellStart"/>
      <w:r w:rsidRPr="00B91A9C">
        <w:rPr>
          <w:rFonts w:ascii="Times New Roman" w:hAnsi="Times New Roman" w:cs="Times New Roman"/>
          <w:color w:val="EE0000"/>
        </w:rPr>
        <w:lastRenderedPageBreak/>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bookmarkEnd w:id="15"/>
    <w:p w14:paraId="6D5E14DA" w14:textId="77777777" w:rsidR="007F4C11" w:rsidRDefault="007F4C11" w:rsidP="007F4C11">
      <w:pPr>
        <w:pStyle w:val="Default"/>
        <w:ind w:left="1701" w:firstLine="426"/>
        <w:jc w:val="both"/>
        <w:rPr>
          <w:rFonts w:ascii="Times New Roman" w:hAnsi="Times New Roman" w:cs="Times New Roman"/>
          <w:color w:val="EE0000"/>
        </w:rPr>
      </w:pPr>
    </w:p>
    <w:p w14:paraId="2EF11924" w14:textId="77777777" w:rsidR="007F4C11" w:rsidRDefault="00A836EC" w:rsidP="00EC46D6">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3</w:t>
      </w:r>
      <w:r w:rsidR="007F4C11">
        <w:rPr>
          <w:rFonts w:ascii="Times New Roman" w:hAnsi="Times New Roman" w:cs="Times New Roman"/>
          <w:color w:val="auto"/>
        </w:rPr>
        <w:t>1 kl</w:t>
      </w:r>
      <w:r w:rsidRPr="00A836EC">
        <w:rPr>
          <w:rFonts w:ascii="Times New Roman" w:hAnsi="Times New Roman" w:cs="Times New Roman"/>
          <w:color w:val="auto"/>
        </w:rPr>
        <w:t xml:space="preserve">. Sutarties projektas, punktai 12.4., 12.5. </w:t>
      </w:r>
    </w:p>
    <w:p w14:paraId="1552053C" w14:textId="069F78FC" w:rsidR="007F4C11" w:rsidRDefault="00A836EC" w:rsidP="00EC46D6">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 xml:space="preserve">„12.4.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3F89EAF1" w14:textId="73C2DAD5" w:rsidR="00A836EC" w:rsidRDefault="00A836EC" w:rsidP="00EC46D6">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 xml:space="preserve">12.5.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57AB7BED" w14:textId="12E7CAD9" w:rsidR="00EC46D6" w:rsidRPr="00A836EC"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Atkreiptinas dėmesys, kad sustabdymo terminas turėtų būti pratęsiamas tokiam dienų skaičiui, kuriam buvo sustabdyta sutartis. Prašome patikslinti sustabdymo sąlygas, atsižvelgiant į šį tapatumo principą.</w:t>
      </w:r>
    </w:p>
    <w:p w14:paraId="5F9D2070" w14:textId="77777777" w:rsidR="007F4C11" w:rsidRDefault="007F4C11" w:rsidP="00EC46D6">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4861B0C2" w14:textId="77777777" w:rsidR="007F4C11" w:rsidRDefault="007F4C11" w:rsidP="007F4C11">
      <w:pPr>
        <w:pStyle w:val="Default"/>
        <w:ind w:left="1701"/>
        <w:jc w:val="both"/>
        <w:rPr>
          <w:rFonts w:ascii="Times New Roman" w:hAnsi="Times New Roman" w:cs="Times New Roman"/>
          <w:color w:val="auto"/>
        </w:rPr>
      </w:pPr>
    </w:p>
    <w:p w14:paraId="00BBB062" w14:textId="77777777" w:rsidR="00EC46D6" w:rsidRDefault="007F4C11" w:rsidP="00EC46D6">
      <w:pPr>
        <w:pStyle w:val="Default"/>
        <w:ind w:left="1701" w:firstLine="709"/>
        <w:jc w:val="both"/>
        <w:rPr>
          <w:rFonts w:ascii="Times New Roman" w:hAnsi="Times New Roman" w:cs="Times New Roman"/>
          <w:color w:val="auto"/>
        </w:rPr>
      </w:pPr>
      <w:r>
        <w:rPr>
          <w:rFonts w:ascii="Times New Roman" w:hAnsi="Times New Roman" w:cs="Times New Roman"/>
          <w:color w:val="auto"/>
        </w:rPr>
        <w:t>32 kl</w:t>
      </w:r>
      <w:r w:rsidR="00A836EC" w:rsidRPr="00A836EC">
        <w:rPr>
          <w:rFonts w:ascii="Times New Roman" w:hAnsi="Times New Roman" w:cs="Times New Roman"/>
          <w:color w:val="auto"/>
        </w:rPr>
        <w:t>. Sutarties projektas, punktas 13.2.6. „reikalauti sumažinti kainą, neįvykdyta ar netinkamai įvykdyta Tiekėjo įsipareigojimų dalimi;“</w:t>
      </w:r>
    </w:p>
    <w:p w14:paraId="08E8620B" w14:textId="5FFB8D8A" w:rsidR="00A836EC" w:rsidRPr="00A836EC"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Sutartyje neaptarta atitinkama tiekėjo teisė sumažinti savo įsipareigojimų dalį (pvz. sutrumpinti garantinio laikotarpio terminą) atsižvelgiant į tai, kad Pirkėjas netinkamai vykdo pareigos atsiskaityti. Prašome apsvarstyti galimybę aptarti ir šią sąlygą.</w:t>
      </w:r>
      <w:r w:rsidR="00A836EC" w:rsidRPr="00A836EC">
        <w:rPr>
          <w:rFonts w:ascii="Times New Roman" w:hAnsi="Times New Roman" w:cs="Times New Roman"/>
          <w:color w:val="auto"/>
        </w:rPr>
        <w:t xml:space="preserve"> </w:t>
      </w:r>
    </w:p>
    <w:p w14:paraId="1A48428E" w14:textId="77777777" w:rsidR="007F4C11" w:rsidRDefault="007F4C11" w:rsidP="00EC46D6">
      <w:pPr>
        <w:pStyle w:val="Default"/>
        <w:ind w:left="1701" w:firstLine="709"/>
        <w:jc w:val="both"/>
        <w:rPr>
          <w:rFonts w:ascii="Times New Roman" w:hAnsi="Times New Roman" w:cs="Times New Roman"/>
          <w:color w:val="EE0000"/>
        </w:rPr>
      </w:pPr>
      <w:bookmarkStart w:id="16" w:name="_Hlk211608214"/>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bookmarkEnd w:id="16"/>
    <w:p w14:paraId="2461C14C" w14:textId="77777777" w:rsidR="007F4C11" w:rsidRDefault="007F4C11" w:rsidP="007F4C11">
      <w:pPr>
        <w:pStyle w:val="Default"/>
        <w:ind w:left="1701"/>
        <w:jc w:val="both"/>
        <w:rPr>
          <w:rFonts w:ascii="Times New Roman" w:hAnsi="Times New Roman" w:cs="Times New Roman"/>
          <w:color w:val="auto"/>
        </w:rPr>
      </w:pPr>
    </w:p>
    <w:p w14:paraId="3C0709E4" w14:textId="146599FE" w:rsidR="00A836EC" w:rsidRDefault="00A836EC" w:rsidP="00EC46D6">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3</w:t>
      </w:r>
      <w:r w:rsidR="001E2068">
        <w:rPr>
          <w:rFonts w:ascii="Times New Roman" w:hAnsi="Times New Roman" w:cs="Times New Roman"/>
          <w:color w:val="auto"/>
        </w:rPr>
        <w:t>3 kl</w:t>
      </w:r>
      <w:r w:rsidRPr="00A836EC">
        <w:rPr>
          <w:rFonts w:ascii="Times New Roman" w:hAnsi="Times New Roman" w:cs="Times New Roman"/>
          <w:color w:val="auto"/>
        </w:rPr>
        <w:t xml:space="preserve">. Sutarties projektas, punktas 14.3.1. „kai Tiekėjas nevykdo savo sutartinių įsipareigojimų” </w:t>
      </w:r>
    </w:p>
    <w:p w14:paraId="3E37FE0A" w14:textId="619FD10E" w:rsidR="00EC46D6" w:rsidRPr="00A836EC"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Atkreiptinas dėmesys, kad turi būti duodamas terminas trūkumų pašalinimui ir tik jų nepašalinus galimas sutarties nutraukimas.</w:t>
      </w:r>
    </w:p>
    <w:p w14:paraId="30EB9E2E" w14:textId="77777777" w:rsidR="007F4C11" w:rsidRDefault="007F4C11" w:rsidP="00EC46D6">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1D103371" w14:textId="77777777" w:rsidR="007F4C11" w:rsidRDefault="007F4C11" w:rsidP="007F4C11">
      <w:pPr>
        <w:pStyle w:val="Default"/>
        <w:ind w:left="1701" w:firstLine="426"/>
        <w:jc w:val="both"/>
        <w:rPr>
          <w:rFonts w:ascii="Times New Roman" w:hAnsi="Times New Roman" w:cs="Times New Roman"/>
          <w:color w:val="EE0000"/>
        </w:rPr>
      </w:pPr>
    </w:p>
    <w:p w14:paraId="7E0F8D09" w14:textId="564F5E51" w:rsidR="00A836EC" w:rsidRDefault="00A836EC" w:rsidP="00EC46D6">
      <w:pPr>
        <w:pStyle w:val="Default"/>
        <w:ind w:left="1560" w:firstLine="850"/>
        <w:jc w:val="both"/>
        <w:rPr>
          <w:rFonts w:ascii="Times New Roman" w:hAnsi="Times New Roman" w:cs="Times New Roman"/>
          <w:color w:val="auto"/>
        </w:rPr>
      </w:pPr>
      <w:r w:rsidRPr="00A836EC">
        <w:rPr>
          <w:rFonts w:ascii="Times New Roman" w:hAnsi="Times New Roman" w:cs="Times New Roman"/>
          <w:color w:val="auto"/>
        </w:rPr>
        <w:t>3</w:t>
      </w:r>
      <w:r w:rsidR="001E2068">
        <w:rPr>
          <w:rFonts w:ascii="Times New Roman" w:hAnsi="Times New Roman" w:cs="Times New Roman"/>
          <w:color w:val="auto"/>
        </w:rPr>
        <w:t>4 kl</w:t>
      </w:r>
      <w:r w:rsidRPr="00A836EC">
        <w:rPr>
          <w:rFonts w:ascii="Times New Roman" w:hAnsi="Times New Roman" w:cs="Times New Roman"/>
          <w:color w:val="auto"/>
        </w:rPr>
        <w:t xml:space="preserve">. Sutarties projektas, punktas 14.3.3. „kai Tiekėjas perleidžia Sutartį be Pirkėjo žinios” </w:t>
      </w:r>
    </w:p>
    <w:p w14:paraId="71653C3D" w14:textId="71BBFDD8" w:rsidR="00EC46D6" w:rsidRPr="00A836EC" w:rsidRDefault="00EC46D6" w:rsidP="00EC46D6">
      <w:pPr>
        <w:pStyle w:val="Default"/>
        <w:ind w:left="1560" w:firstLine="850"/>
        <w:jc w:val="both"/>
        <w:rPr>
          <w:rFonts w:ascii="Times New Roman" w:hAnsi="Times New Roman" w:cs="Times New Roman"/>
          <w:color w:val="auto"/>
        </w:rPr>
      </w:pPr>
      <w:r w:rsidRPr="00EC46D6">
        <w:rPr>
          <w:rFonts w:ascii="Times New Roman" w:hAnsi="Times New Roman" w:cs="Times New Roman"/>
          <w:color w:val="auto"/>
        </w:rPr>
        <w:t>Atkreiptinas dėmesys, kad nėra tokio dalyko kaip sutarties perleidimas, yra nebent Tiekėjo teisių ir pareigų, kylančių iš sutarties perleidimas, tačiau toks dalykas viešuosiuose pirkimuose iš principo nėra galimas.</w:t>
      </w:r>
    </w:p>
    <w:p w14:paraId="67218A63" w14:textId="77777777" w:rsidR="001E2068" w:rsidRDefault="001E2068" w:rsidP="00EC46D6">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4293DBB3" w14:textId="77777777" w:rsidR="001E2068" w:rsidRDefault="001E2068" w:rsidP="001E2068">
      <w:pPr>
        <w:pStyle w:val="Default"/>
        <w:ind w:left="1701" w:firstLine="426"/>
        <w:jc w:val="both"/>
        <w:rPr>
          <w:rFonts w:ascii="Times New Roman" w:hAnsi="Times New Roman" w:cs="Times New Roman"/>
          <w:color w:val="EE0000"/>
        </w:rPr>
      </w:pPr>
    </w:p>
    <w:p w14:paraId="35CC20E2" w14:textId="224928EE" w:rsidR="00A836EC" w:rsidRPr="00A836EC" w:rsidRDefault="00A836EC" w:rsidP="00EC46D6">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3</w:t>
      </w:r>
      <w:r w:rsidR="001E2068">
        <w:rPr>
          <w:rFonts w:ascii="Times New Roman" w:hAnsi="Times New Roman" w:cs="Times New Roman"/>
          <w:color w:val="auto"/>
        </w:rPr>
        <w:t>5 kl</w:t>
      </w:r>
      <w:r w:rsidRPr="00A836EC">
        <w:rPr>
          <w:rFonts w:ascii="Times New Roman" w:hAnsi="Times New Roman" w:cs="Times New Roman"/>
          <w:color w:val="auto"/>
        </w:rPr>
        <w:t xml:space="preserve">. Sutarties projektas, punktas 14.3.5., 14.3.6., 14.3.7. „kai keičiasi Tiekėjo organizacinė struktūra – juridinis statusas, pobūdis ar valdymo struktūra ir tai daro įtaką tinkamam Sutarties įvykdymui, išskyrus atvejus, kai dėl šių pasikeitimų keičiama Sutartis;“ </w:t>
      </w:r>
    </w:p>
    <w:p w14:paraId="7316407C" w14:textId="77777777" w:rsidR="00A836EC" w:rsidRPr="00A836EC" w:rsidRDefault="00A836EC" w:rsidP="00EC46D6">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 xml:space="preserve">14.3.6. kai Pirkėjas šios Sutarties vykdymui negauna finansavimo; </w:t>
      </w:r>
    </w:p>
    <w:p w14:paraId="37B4D2B4" w14:textId="77777777" w:rsidR="00A836EC" w:rsidRDefault="00A836EC" w:rsidP="00EC46D6">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 xml:space="preserve">14.3.7. kai Prekės tampa nebereikalingos. </w:t>
      </w:r>
    </w:p>
    <w:p w14:paraId="5CD15132" w14:textId="77777777" w:rsidR="00EC46D6" w:rsidRPr="00EC46D6"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Papildomai tikslintina išimtis, ką ji reiškia? Jeigu pasikeičia juridinis statusas, tačiau tai iš esmės netrukdo toliau įvykdyti sutartį, bet Sutartis keičiama dėl Tiekėjo duomenų atnaujinimo, ar tai jau suteiktų teisę nutraukti sutartį?</w:t>
      </w:r>
    </w:p>
    <w:p w14:paraId="6267AF6D" w14:textId="6524DEA0" w:rsidR="00EC46D6" w:rsidRPr="00A836EC"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 xml:space="preserve">LR CK 6.217str.: Šalis gali nutraukti sutartį, jeigu kita šalis sutarties neįvykdo ar netinkamai įvykdo. 14.3.6. ir 14.3.7. p. nustatyti pagrindai negali būti laikomi sutarties pažeidimu per </w:t>
      </w:r>
      <w:proofErr w:type="spellStart"/>
      <w:r w:rsidRPr="00EC46D6">
        <w:rPr>
          <w:rFonts w:ascii="Times New Roman" w:hAnsi="Times New Roman" w:cs="Times New Roman"/>
          <w:color w:val="auto"/>
        </w:rPr>
        <w:t>se</w:t>
      </w:r>
      <w:proofErr w:type="spellEnd"/>
      <w:r w:rsidRPr="00EC46D6">
        <w:rPr>
          <w:rFonts w:ascii="Times New Roman" w:hAnsi="Times New Roman" w:cs="Times New Roman"/>
          <w:color w:val="auto"/>
        </w:rPr>
        <w:t xml:space="preserve">, tai yra labiau pirkėjo </w:t>
      </w:r>
      <w:proofErr w:type="spellStart"/>
      <w:r w:rsidRPr="00EC46D6">
        <w:rPr>
          <w:rFonts w:ascii="Times New Roman" w:hAnsi="Times New Roman" w:cs="Times New Roman"/>
          <w:color w:val="auto"/>
        </w:rPr>
        <w:t>diskrecijos</w:t>
      </w:r>
      <w:proofErr w:type="spellEnd"/>
      <w:r w:rsidRPr="00EC46D6">
        <w:rPr>
          <w:rFonts w:ascii="Times New Roman" w:hAnsi="Times New Roman" w:cs="Times New Roman"/>
          <w:color w:val="auto"/>
        </w:rPr>
        <w:t xml:space="preserve"> pasekmė, todėl sutarties nutraukimas negalimas. Be to, Tiekėjo patiriami nuostoliai bus didesni nei tik patiektų prekių vertė (pagal priėmimo – pardavimo akto forma yra </w:t>
      </w:r>
      <w:proofErr w:type="spellStart"/>
      <w:r w:rsidRPr="00EC46D6">
        <w:rPr>
          <w:rFonts w:ascii="Times New Roman" w:hAnsi="Times New Roman" w:cs="Times New Roman"/>
          <w:color w:val="auto"/>
        </w:rPr>
        <w:t>fikuojama</w:t>
      </w:r>
      <w:proofErr w:type="spellEnd"/>
      <w:r w:rsidRPr="00EC46D6">
        <w:rPr>
          <w:rFonts w:ascii="Times New Roman" w:hAnsi="Times New Roman" w:cs="Times New Roman"/>
          <w:color w:val="auto"/>
        </w:rPr>
        <w:t xml:space="preserve"> tik pristatytų ir perduotų vertė), bet ne darbų vertė, kuri pažodžiui taikant 14.5. p. nebus atlyginta tiekėjui.</w:t>
      </w:r>
    </w:p>
    <w:p w14:paraId="6062AC12" w14:textId="77777777" w:rsidR="00977E6B" w:rsidRDefault="001E2068" w:rsidP="00EC46D6">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1BF800A4" w14:textId="77777777" w:rsidR="00977E6B" w:rsidRDefault="00977E6B" w:rsidP="00977E6B">
      <w:pPr>
        <w:pStyle w:val="Default"/>
        <w:ind w:left="1701" w:firstLine="426"/>
        <w:jc w:val="both"/>
        <w:rPr>
          <w:rFonts w:ascii="Times New Roman" w:hAnsi="Times New Roman" w:cs="Times New Roman"/>
          <w:color w:val="EE0000"/>
        </w:rPr>
      </w:pPr>
    </w:p>
    <w:p w14:paraId="2C779FA0" w14:textId="77777777" w:rsidR="00EC46D6" w:rsidRDefault="00A836EC" w:rsidP="00EC46D6">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lastRenderedPageBreak/>
        <w:t>3</w:t>
      </w:r>
      <w:r w:rsidR="001E2068">
        <w:rPr>
          <w:rFonts w:ascii="Times New Roman" w:hAnsi="Times New Roman" w:cs="Times New Roman"/>
          <w:color w:val="auto"/>
        </w:rPr>
        <w:t>6 kl</w:t>
      </w:r>
      <w:r w:rsidRPr="00A836EC">
        <w:rPr>
          <w:rFonts w:ascii="Times New Roman" w:hAnsi="Times New Roman" w:cs="Times New Roman"/>
          <w:color w:val="auto"/>
        </w:rPr>
        <w:t xml:space="preserve">. Sutarties projektas, punktas </w:t>
      </w:r>
      <w:bookmarkStart w:id="17" w:name="_Hlk211608630"/>
      <w:r w:rsidRPr="00A836EC">
        <w:rPr>
          <w:rFonts w:ascii="Times New Roman" w:hAnsi="Times New Roman" w:cs="Times New Roman"/>
          <w:color w:val="auto"/>
        </w:rPr>
        <w:t>14.5. „Jei Sutartis nutraukiama ne dėl Tiekėjo kaltės, nutraukimo atveju Pirkėjas sumoka Tiekėjui patiektų Prekių vertę iki Sutarties nutraukimo. Tiekėjas neturi teisės į kokios nors patirtos žalos kompensaciją.“</w:t>
      </w:r>
    </w:p>
    <w:p w14:paraId="6EC14EF9" w14:textId="77777777" w:rsidR="00EC46D6" w:rsidRPr="00EC46D6"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 xml:space="preserve">Atkreiptinas dėmesys, kad už faktiškai patiektas prekes ir atliktus darbus iki sutarties nutraukimo pirkėjas privalo atsiskaityti nepaisant to, dėl kokios priežasties buvo nutraukta sutartis, jeigu tos prekės nėra grąžinamos pirkėjui sutarties nutraukimo dėl pirkėjo kaltės atveju. Taip pat </w:t>
      </w:r>
      <w:proofErr w:type="spellStart"/>
      <w:r w:rsidRPr="00EC46D6">
        <w:rPr>
          <w:rFonts w:ascii="Times New Roman" w:hAnsi="Times New Roman" w:cs="Times New Roman"/>
          <w:color w:val="auto"/>
        </w:rPr>
        <w:t>pžymėtina</w:t>
      </w:r>
      <w:proofErr w:type="spellEnd"/>
      <w:r w:rsidRPr="00EC46D6">
        <w:rPr>
          <w:rFonts w:ascii="Times New Roman" w:hAnsi="Times New Roman" w:cs="Times New Roman"/>
          <w:color w:val="auto"/>
        </w:rPr>
        <w:t>, kad nenustatyta atitinkamo mokėjimo atlikimo tvarka (prašymas ar pan.) ir terminas.</w:t>
      </w:r>
    </w:p>
    <w:p w14:paraId="46B2DD9B" w14:textId="08FF94FB" w:rsidR="00A836EC" w:rsidRPr="00A836EC" w:rsidRDefault="00EC46D6" w:rsidP="00EC46D6">
      <w:pPr>
        <w:pStyle w:val="Default"/>
        <w:ind w:left="1701" w:firstLine="709"/>
        <w:jc w:val="both"/>
        <w:rPr>
          <w:rFonts w:ascii="Times New Roman" w:hAnsi="Times New Roman" w:cs="Times New Roman"/>
          <w:color w:val="auto"/>
        </w:rPr>
      </w:pPr>
      <w:r w:rsidRPr="00EC46D6">
        <w:rPr>
          <w:rFonts w:ascii="Times New Roman" w:hAnsi="Times New Roman" w:cs="Times New Roman"/>
          <w:color w:val="auto"/>
        </w:rPr>
        <w:t>Sąlyga „Tiekėjas neturi teisės į kokios nors patirtos žalos kompensaciją“ Prieštarauja LR CK 6.252. str. nuostatoms.</w:t>
      </w:r>
      <w:r w:rsidR="00A836EC" w:rsidRPr="00A836EC">
        <w:rPr>
          <w:rFonts w:ascii="Times New Roman" w:hAnsi="Times New Roman" w:cs="Times New Roman"/>
          <w:color w:val="auto"/>
        </w:rPr>
        <w:t xml:space="preserve"> </w:t>
      </w:r>
      <w:bookmarkEnd w:id="17"/>
    </w:p>
    <w:p w14:paraId="3A14422C" w14:textId="77777777" w:rsidR="00EC46D6" w:rsidRDefault="001E2068" w:rsidP="00EC46D6">
      <w:pPr>
        <w:pStyle w:val="Default"/>
        <w:ind w:left="1701" w:firstLine="709"/>
        <w:jc w:val="both"/>
        <w:rPr>
          <w:rFonts w:ascii="Times New Roman" w:hAnsi="Times New Roman" w:cs="Times New Roman"/>
          <w:color w:val="EE0000"/>
        </w:rPr>
      </w:pPr>
      <w:proofErr w:type="spellStart"/>
      <w:r w:rsidRPr="00EC46D6">
        <w:rPr>
          <w:rFonts w:ascii="Times New Roman" w:hAnsi="Times New Roman" w:cs="Times New Roman"/>
          <w:color w:val="EE0000"/>
        </w:rPr>
        <w:t>Ats</w:t>
      </w:r>
      <w:proofErr w:type="spellEnd"/>
      <w:r w:rsidRPr="00EC46D6">
        <w:rPr>
          <w:rFonts w:ascii="Times New Roman" w:hAnsi="Times New Roman" w:cs="Times New Roman"/>
          <w:color w:val="EE0000"/>
        </w:rPr>
        <w:t xml:space="preserve">. </w:t>
      </w:r>
      <w:r w:rsidR="00EC46D6" w:rsidRPr="00EC46D6">
        <w:rPr>
          <w:rFonts w:ascii="Times New Roman" w:hAnsi="Times New Roman" w:cs="Times New Roman"/>
          <w:color w:val="EE0000"/>
        </w:rPr>
        <w:t>Patiksliname Sutarties projekto 1</w:t>
      </w:r>
      <w:r w:rsidR="00EC46D6">
        <w:rPr>
          <w:rFonts w:ascii="Times New Roman" w:hAnsi="Times New Roman" w:cs="Times New Roman"/>
          <w:color w:val="EE0000"/>
        </w:rPr>
        <w:t>4</w:t>
      </w:r>
      <w:r w:rsidR="00EC46D6" w:rsidRPr="00EC46D6">
        <w:rPr>
          <w:rFonts w:ascii="Times New Roman" w:hAnsi="Times New Roman" w:cs="Times New Roman"/>
          <w:color w:val="EE0000"/>
        </w:rPr>
        <w:t>.</w:t>
      </w:r>
      <w:r w:rsidR="00EC46D6">
        <w:rPr>
          <w:rFonts w:ascii="Times New Roman" w:hAnsi="Times New Roman" w:cs="Times New Roman"/>
          <w:color w:val="EE0000"/>
        </w:rPr>
        <w:t>5</w:t>
      </w:r>
      <w:r w:rsidR="00EC46D6" w:rsidRPr="00EC46D6">
        <w:rPr>
          <w:rFonts w:ascii="Times New Roman" w:hAnsi="Times New Roman" w:cs="Times New Roman"/>
          <w:color w:val="EE0000"/>
        </w:rPr>
        <w:t xml:space="preserve"> p. ir išdėstome jį taip:</w:t>
      </w:r>
    </w:p>
    <w:p w14:paraId="098DA4E8" w14:textId="2650EB45" w:rsidR="001E2068" w:rsidRDefault="00EC46D6" w:rsidP="00EC46D6">
      <w:pPr>
        <w:pStyle w:val="Default"/>
        <w:ind w:left="1701" w:firstLine="709"/>
        <w:jc w:val="both"/>
        <w:rPr>
          <w:rFonts w:ascii="Times New Roman" w:hAnsi="Times New Roman" w:cs="Times New Roman"/>
          <w:color w:val="EE0000"/>
        </w:rPr>
      </w:pPr>
      <w:r>
        <w:rPr>
          <w:rFonts w:ascii="Times New Roman" w:hAnsi="Times New Roman" w:cs="Times New Roman"/>
          <w:color w:val="EE0000"/>
        </w:rPr>
        <w:t>„</w:t>
      </w:r>
      <w:r w:rsidR="001E2068" w:rsidRPr="001E2068">
        <w:rPr>
          <w:rFonts w:ascii="Times New Roman" w:hAnsi="Times New Roman" w:cs="Times New Roman"/>
          <w:color w:val="EE0000"/>
        </w:rPr>
        <w:t>14.5. „Jei Sutartis nutraukiama ne dėl Tiekėjo kaltės, nutraukimo atveju Pirkėjas sumoka Tiekėjui patiektų Prekių vertę iki Sutarties nutraukimo.“</w:t>
      </w:r>
    </w:p>
    <w:p w14:paraId="1372CA7B" w14:textId="77777777" w:rsidR="001E2068" w:rsidRPr="001E2068" w:rsidRDefault="001E2068" w:rsidP="001E2068">
      <w:pPr>
        <w:pStyle w:val="Default"/>
        <w:ind w:left="1701"/>
        <w:jc w:val="both"/>
        <w:rPr>
          <w:rFonts w:ascii="Times New Roman" w:hAnsi="Times New Roman" w:cs="Times New Roman"/>
          <w:color w:val="EE0000"/>
        </w:rPr>
      </w:pPr>
    </w:p>
    <w:p w14:paraId="3C8A194B" w14:textId="77777777" w:rsidR="004C3D2C" w:rsidRDefault="001E2068" w:rsidP="00EC46D6">
      <w:pPr>
        <w:pStyle w:val="Default"/>
        <w:ind w:left="1701" w:firstLine="709"/>
        <w:jc w:val="both"/>
        <w:rPr>
          <w:rFonts w:ascii="Times New Roman" w:hAnsi="Times New Roman" w:cs="Times New Roman"/>
          <w:color w:val="auto"/>
        </w:rPr>
      </w:pPr>
      <w:r>
        <w:rPr>
          <w:rFonts w:ascii="Times New Roman" w:hAnsi="Times New Roman" w:cs="Times New Roman"/>
          <w:color w:val="auto"/>
        </w:rPr>
        <w:t>37 kl</w:t>
      </w:r>
      <w:r w:rsidR="00A836EC" w:rsidRPr="00A836EC">
        <w:rPr>
          <w:rFonts w:ascii="Times New Roman" w:hAnsi="Times New Roman" w:cs="Times New Roman"/>
          <w:color w:val="auto"/>
        </w:rPr>
        <w:t>. Sutarties projektas, punktas 16.1. „Jei pasikeičia Šalies adresas ir/ar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9210834" w14:textId="2EAA83BA" w:rsidR="00A836EC" w:rsidRPr="00A836EC" w:rsidRDefault="004C3D2C" w:rsidP="00EC46D6">
      <w:pPr>
        <w:pStyle w:val="Default"/>
        <w:ind w:left="1701" w:firstLine="709"/>
        <w:jc w:val="both"/>
        <w:rPr>
          <w:rFonts w:ascii="Times New Roman" w:hAnsi="Times New Roman" w:cs="Times New Roman"/>
          <w:color w:val="auto"/>
        </w:rPr>
      </w:pPr>
      <w:r w:rsidRPr="004C3D2C">
        <w:rPr>
          <w:rFonts w:ascii="Times New Roman" w:hAnsi="Times New Roman" w:cs="Times New Roman"/>
          <w:color w:val="auto"/>
        </w:rPr>
        <w:t>Tikslintina, papildant nuostata kaip bus vykdoma korespondencija kitais atvejais (ne dėl rekvizitų pasikeitimo), nes sutartyje yra nuostatų, reikalaujančių vykdyti informavimo pareigą.</w:t>
      </w:r>
      <w:r w:rsidR="00A836EC" w:rsidRPr="00A836EC">
        <w:rPr>
          <w:rFonts w:ascii="Times New Roman" w:hAnsi="Times New Roman" w:cs="Times New Roman"/>
          <w:color w:val="auto"/>
        </w:rPr>
        <w:t xml:space="preserve"> </w:t>
      </w:r>
    </w:p>
    <w:p w14:paraId="5C702D12" w14:textId="506C8407" w:rsidR="001E2068" w:rsidRDefault="001E2068" w:rsidP="004C3D2C">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4143AD1F" w14:textId="77777777" w:rsidR="004C3D2C" w:rsidRDefault="004C3D2C" w:rsidP="004C3D2C">
      <w:pPr>
        <w:pStyle w:val="Default"/>
        <w:ind w:left="1701" w:firstLine="709"/>
        <w:jc w:val="both"/>
        <w:rPr>
          <w:rFonts w:ascii="Times New Roman" w:hAnsi="Times New Roman" w:cs="Times New Roman"/>
          <w:color w:val="auto"/>
        </w:rPr>
      </w:pPr>
    </w:p>
    <w:p w14:paraId="7C35E14B" w14:textId="2F197FB3" w:rsidR="00A836EC" w:rsidRPr="00A836EC" w:rsidRDefault="001E2068" w:rsidP="004C3D2C">
      <w:pPr>
        <w:pStyle w:val="Default"/>
        <w:ind w:left="1701" w:firstLine="709"/>
        <w:jc w:val="both"/>
        <w:rPr>
          <w:rFonts w:ascii="Times New Roman" w:hAnsi="Times New Roman" w:cs="Times New Roman"/>
          <w:color w:val="auto"/>
        </w:rPr>
      </w:pPr>
      <w:r>
        <w:rPr>
          <w:rFonts w:ascii="Times New Roman" w:hAnsi="Times New Roman" w:cs="Times New Roman"/>
          <w:color w:val="auto"/>
        </w:rPr>
        <w:t>38 kl</w:t>
      </w:r>
      <w:r w:rsidR="00A836EC" w:rsidRPr="00A836EC">
        <w:rPr>
          <w:rFonts w:ascii="Times New Roman" w:hAnsi="Times New Roman" w:cs="Times New Roman"/>
          <w:color w:val="auto"/>
        </w:rPr>
        <w:t xml:space="preserve">. Sutarties projektas 16.4. „Sutarties priedai yra sudėtinės ir neatskiriamos šios Sutarties dalys. Sutarties priedai pateikiami pirmumo tvarka: </w:t>
      </w:r>
    </w:p>
    <w:p w14:paraId="3A11022B" w14:textId="77777777" w:rsidR="00A836EC" w:rsidRPr="00A836EC" w:rsidRDefault="00A836EC" w:rsidP="004C3D2C">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 xml:space="preserve">16.4.1. Sutarties 1 priedas – „Techninė specifikacija”; </w:t>
      </w:r>
    </w:p>
    <w:p w14:paraId="398D0935" w14:textId="77777777" w:rsidR="00A836EC" w:rsidRPr="00A836EC" w:rsidRDefault="00A836EC" w:rsidP="004C3D2C">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 xml:space="preserve">16.4.2. Sutarties 2 priedas – „Tiekėjo pasiūlymas”. </w:t>
      </w:r>
    </w:p>
    <w:p w14:paraId="72A70B12" w14:textId="77777777" w:rsidR="00A836EC" w:rsidRDefault="00A836EC" w:rsidP="004C3D2C">
      <w:pPr>
        <w:pStyle w:val="Default"/>
        <w:ind w:left="1701" w:firstLine="709"/>
        <w:jc w:val="both"/>
        <w:rPr>
          <w:rFonts w:ascii="Times New Roman" w:hAnsi="Times New Roman" w:cs="Times New Roman"/>
          <w:color w:val="auto"/>
        </w:rPr>
      </w:pPr>
      <w:r w:rsidRPr="00A836EC">
        <w:rPr>
          <w:rFonts w:ascii="Times New Roman" w:hAnsi="Times New Roman" w:cs="Times New Roman"/>
          <w:color w:val="auto"/>
        </w:rPr>
        <w:t>16.4.3. Sutarties 3 priedas – „</w:t>
      </w:r>
      <w:bookmarkStart w:id="18" w:name="_Hlk211614471"/>
      <w:r w:rsidRPr="00A836EC">
        <w:rPr>
          <w:rFonts w:ascii="Times New Roman" w:hAnsi="Times New Roman" w:cs="Times New Roman"/>
          <w:color w:val="auto"/>
        </w:rPr>
        <w:t>Prekių perdavimo – priėmimo aktas</w:t>
      </w:r>
      <w:bookmarkEnd w:id="18"/>
      <w:r w:rsidRPr="00A836EC">
        <w:rPr>
          <w:rFonts w:ascii="Times New Roman" w:hAnsi="Times New Roman" w:cs="Times New Roman"/>
          <w:color w:val="auto"/>
        </w:rPr>
        <w:t xml:space="preserve">“. </w:t>
      </w:r>
    </w:p>
    <w:p w14:paraId="4981F662" w14:textId="00199ED8" w:rsidR="004C3D2C" w:rsidRPr="00A836EC" w:rsidRDefault="004C3D2C" w:rsidP="004C3D2C">
      <w:pPr>
        <w:pStyle w:val="Default"/>
        <w:ind w:left="1701" w:firstLine="709"/>
        <w:jc w:val="both"/>
        <w:rPr>
          <w:rFonts w:ascii="Times New Roman" w:hAnsi="Times New Roman" w:cs="Times New Roman"/>
          <w:color w:val="auto"/>
        </w:rPr>
      </w:pPr>
      <w:r w:rsidRPr="004C3D2C">
        <w:rPr>
          <w:rFonts w:ascii="Times New Roman" w:hAnsi="Times New Roman" w:cs="Times New Roman"/>
          <w:color w:val="auto"/>
        </w:rPr>
        <w:t>Atkreiptinas dėmesys, kad nėra aiški dokumentų hierarchija, kurioje vietoje atsiranda sutartis, ar esant prieštaravimų tarp sutarties nuostatų ir techninės specifikacijos bus vadovaujamasi sutartimi?</w:t>
      </w:r>
    </w:p>
    <w:p w14:paraId="03D658BD" w14:textId="77777777" w:rsidR="001E2068" w:rsidRDefault="001E2068" w:rsidP="004C3D2C">
      <w:pPr>
        <w:pStyle w:val="Default"/>
        <w:ind w:left="1701" w:firstLine="709"/>
        <w:jc w:val="both"/>
        <w:rPr>
          <w:rFonts w:ascii="Times New Roman" w:hAnsi="Times New Roman" w:cs="Times New Roman"/>
          <w:color w:val="EE0000"/>
        </w:rPr>
      </w:pPr>
      <w:proofErr w:type="spellStart"/>
      <w:r w:rsidRPr="00B91A9C">
        <w:rPr>
          <w:rFonts w:ascii="Times New Roman" w:hAnsi="Times New Roman" w:cs="Times New Roman"/>
          <w:color w:val="EE0000"/>
        </w:rPr>
        <w:t>Ats</w:t>
      </w:r>
      <w:proofErr w:type="spellEnd"/>
      <w:r w:rsidRPr="00B91A9C">
        <w:rPr>
          <w:rFonts w:ascii="Times New Roman" w:hAnsi="Times New Roman" w:cs="Times New Roman"/>
          <w:color w:val="EE0000"/>
        </w:rPr>
        <w:t xml:space="preserve">. </w:t>
      </w:r>
      <w:r>
        <w:rPr>
          <w:rFonts w:ascii="Times New Roman" w:hAnsi="Times New Roman" w:cs="Times New Roman"/>
          <w:color w:val="EE0000"/>
        </w:rPr>
        <w:t>Šio punkto redakcija nekeičiama.</w:t>
      </w:r>
    </w:p>
    <w:p w14:paraId="7A84F1DB" w14:textId="77777777" w:rsidR="001E2068" w:rsidRDefault="001E2068" w:rsidP="001E2068">
      <w:pPr>
        <w:pStyle w:val="Default"/>
        <w:ind w:left="1701"/>
        <w:jc w:val="both"/>
        <w:rPr>
          <w:rFonts w:ascii="Times New Roman" w:hAnsi="Times New Roman" w:cs="Times New Roman"/>
          <w:color w:val="auto"/>
        </w:rPr>
      </w:pPr>
    </w:p>
    <w:p w14:paraId="4F5C311E" w14:textId="46652BC4" w:rsidR="00A836EC" w:rsidRDefault="001E2068" w:rsidP="004C3D2C">
      <w:pPr>
        <w:pStyle w:val="Default"/>
        <w:ind w:left="1701" w:firstLine="709"/>
        <w:jc w:val="both"/>
        <w:rPr>
          <w:rFonts w:ascii="Times New Roman" w:hAnsi="Times New Roman" w:cs="Times New Roman"/>
          <w:b/>
          <w:bCs/>
          <w:color w:val="auto"/>
        </w:rPr>
      </w:pPr>
      <w:r>
        <w:rPr>
          <w:rFonts w:ascii="Times New Roman" w:hAnsi="Times New Roman" w:cs="Times New Roman"/>
          <w:color w:val="auto"/>
        </w:rPr>
        <w:t>39 kl</w:t>
      </w:r>
      <w:r w:rsidR="00A836EC" w:rsidRPr="00A836EC">
        <w:rPr>
          <w:rFonts w:ascii="Times New Roman" w:hAnsi="Times New Roman" w:cs="Times New Roman"/>
          <w:color w:val="auto"/>
        </w:rPr>
        <w:t xml:space="preserve">. Sutarties </w:t>
      </w:r>
      <w:r w:rsidR="00A836EC" w:rsidRPr="00A836EC">
        <w:rPr>
          <w:rFonts w:ascii="Times New Roman" w:hAnsi="Times New Roman" w:cs="Times New Roman"/>
          <w:b/>
          <w:bCs/>
          <w:color w:val="auto"/>
        </w:rPr>
        <w:t xml:space="preserve">PREKIŲ PERDAVIMO – PRIĖMIMO AKTŲ FORMA </w:t>
      </w:r>
      <w:proofErr w:type="spellStart"/>
      <w:r w:rsidR="00A836EC" w:rsidRPr="00A836EC">
        <w:rPr>
          <w:rFonts w:ascii="Times New Roman" w:hAnsi="Times New Roman" w:cs="Times New Roman"/>
          <w:b/>
          <w:bCs/>
          <w:color w:val="auto"/>
        </w:rPr>
        <w:t>Nr</w:t>
      </w:r>
      <w:proofErr w:type="spellEnd"/>
      <w:r w:rsidR="00A836EC" w:rsidRPr="00A836EC">
        <w:rPr>
          <w:rFonts w:ascii="Times New Roman" w:hAnsi="Times New Roman" w:cs="Times New Roman"/>
          <w:b/>
          <w:bCs/>
          <w:color w:val="auto"/>
        </w:rPr>
        <w:t xml:space="preserve"> ... </w:t>
      </w:r>
    </w:p>
    <w:p w14:paraId="006FB91F" w14:textId="47F4AFA5" w:rsidR="004C3D2C" w:rsidRPr="004C3D2C" w:rsidRDefault="004C3D2C" w:rsidP="004C3D2C">
      <w:pPr>
        <w:pStyle w:val="Default"/>
        <w:ind w:left="1701" w:firstLine="709"/>
        <w:jc w:val="both"/>
        <w:rPr>
          <w:rFonts w:ascii="Times New Roman" w:hAnsi="Times New Roman" w:cs="Times New Roman"/>
          <w:color w:val="auto"/>
        </w:rPr>
      </w:pPr>
      <w:r w:rsidRPr="004C3D2C">
        <w:rPr>
          <w:rFonts w:ascii="Times New Roman" w:hAnsi="Times New Roman" w:cs="Times New Roman"/>
          <w:color w:val="auto"/>
        </w:rPr>
        <w:t>Atkreiptinas dėmesys, kad sutartis yra ne nuomos. Tikslintinos sąvokos ”nuomos” ”objektų”</w:t>
      </w:r>
    </w:p>
    <w:p w14:paraId="571910E0" w14:textId="4C309FCF" w:rsidR="00977E6B" w:rsidRPr="004C3D2C" w:rsidRDefault="00977E6B" w:rsidP="004C3D2C">
      <w:pPr>
        <w:pStyle w:val="Default"/>
        <w:ind w:left="1701" w:firstLine="709"/>
        <w:jc w:val="both"/>
        <w:rPr>
          <w:rFonts w:ascii="Times New Roman" w:hAnsi="Times New Roman" w:cs="Times New Roman"/>
          <w:color w:val="EE0000"/>
        </w:rPr>
      </w:pPr>
      <w:proofErr w:type="spellStart"/>
      <w:r w:rsidRPr="004C3D2C">
        <w:rPr>
          <w:rFonts w:ascii="Times New Roman" w:hAnsi="Times New Roman" w:cs="Times New Roman"/>
          <w:color w:val="EE0000"/>
        </w:rPr>
        <w:t>Ats</w:t>
      </w:r>
      <w:proofErr w:type="spellEnd"/>
      <w:r w:rsidRPr="004C3D2C">
        <w:rPr>
          <w:rFonts w:ascii="Times New Roman" w:hAnsi="Times New Roman" w:cs="Times New Roman"/>
          <w:color w:val="EE0000"/>
        </w:rPr>
        <w:t xml:space="preserve">. </w:t>
      </w:r>
      <w:r w:rsidR="004C3D2C" w:rsidRPr="004C3D2C">
        <w:rPr>
          <w:rFonts w:ascii="Times New Roman" w:hAnsi="Times New Roman" w:cs="Times New Roman"/>
          <w:color w:val="EE0000"/>
        </w:rPr>
        <w:t>Patiksliname Prekių perdavimo – priėmimo akt</w:t>
      </w:r>
      <w:r w:rsidR="004C3D2C">
        <w:rPr>
          <w:rFonts w:ascii="Times New Roman" w:hAnsi="Times New Roman" w:cs="Times New Roman"/>
          <w:color w:val="EE0000"/>
        </w:rPr>
        <w:t>e informaciją</w:t>
      </w:r>
      <w:r w:rsidR="004C3D2C" w:rsidRPr="004C3D2C">
        <w:rPr>
          <w:rFonts w:ascii="Times New Roman" w:hAnsi="Times New Roman" w:cs="Times New Roman"/>
          <w:color w:val="EE0000"/>
        </w:rPr>
        <w:t>:</w:t>
      </w:r>
    </w:p>
    <w:p w14:paraId="60BFEAAF" w14:textId="6A6E47D6" w:rsidR="00977E6B" w:rsidRDefault="00977E6B" w:rsidP="004C3D2C">
      <w:pPr>
        <w:pStyle w:val="Default"/>
        <w:ind w:left="1701" w:firstLine="709"/>
        <w:jc w:val="both"/>
        <w:rPr>
          <w:rFonts w:ascii="Times New Roman" w:hAnsi="Times New Roman" w:cs="Times New Roman"/>
          <w:color w:val="EE0000"/>
        </w:rPr>
      </w:pPr>
      <w:r>
        <w:rPr>
          <w:rFonts w:ascii="Times New Roman" w:hAnsi="Times New Roman" w:cs="Times New Roman"/>
          <w:color w:val="EE0000"/>
        </w:rPr>
        <w:t>„</w:t>
      </w:r>
      <w:r w:rsidRPr="00977E6B">
        <w:rPr>
          <w:rFonts w:ascii="Times New Roman" w:hAnsi="Times New Roman" w:cs="Times New Roman"/>
          <w:color w:val="EE0000"/>
        </w:rPr>
        <w:t>Tiekėjas įpareigojamas iki/per __________________________________ savo sąskaita ir priemonėmis atsiimti Sutarties reikalavimų neatitinkančius objektus.</w:t>
      </w:r>
      <w:r>
        <w:rPr>
          <w:rFonts w:ascii="Times New Roman" w:hAnsi="Times New Roman" w:cs="Times New Roman"/>
          <w:color w:val="EE0000"/>
        </w:rPr>
        <w:t>“</w:t>
      </w:r>
    </w:p>
    <w:p w14:paraId="68969103" w14:textId="77777777" w:rsidR="00977E6B" w:rsidRDefault="00977E6B" w:rsidP="001E2068">
      <w:pPr>
        <w:pStyle w:val="Default"/>
        <w:ind w:left="1701"/>
        <w:jc w:val="both"/>
        <w:rPr>
          <w:rFonts w:ascii="Times New Roman" w:hAnsi="Times New Roman" w:cs="Times New Roman"/>
          <w:color w:val="EE0000"/>
        </w:rPr>
      </w:pPr>
    </w:p>
    <w:p w14:paraId="04110CA7" w14:textId="2C9C6A14" w:rsidR="00977E6B" w:rsidRDefault="00977E6B" w:rsidP="004C3D2C">
      <w:pPr>
        <w:pStyle w:val="Default"/>
        <w:ind w:left="1701" w:firstLine="709"/>
        <w:jc w:val="both"/>
        <w:rPr>
          <w:rFonts w:ascii="Times New Roman" w:hAnsi="Times New Roman" w:cs="Times New Roman"/>
          <w:color w:val="auto"/>
        </w:rPr>
      </w:pPr>
      <w:r w:rsidRPr="004C3D2C">
        <w:rPr>
          <w:rFonts w:ascii="Times New Roman" w:hAnsi="Times New Roman" w:cs="Times New Roman"/>
          <w:color w:val="auto"/>
        </w:rPr>
        <w:t>40 kl.</w:t>
      </w:r>
      <w:r w:rsidR="00A616E0">
        <w:rPr>
          <w:rFonts w:ascii="Times New Roman" w:hAnsi="Times New Roman" w:cs="Times New Roman"/>
          <w:color w:val="auto"/>
        </w:rPr>
        <w:t xml:space="preserve"> </w:t>
      </w:r>
      <w:r w:rsidRPr="004C3D2C">
        <w:rPr>
          <w:rFonts w:ascii="Times New Roman" w:hAnsi="Times New Roman" w:cs="Times New Roman"/>
          <w:color w:val="auto"/>
        </w:rPr>
        <w:t>Techninė specifikacija:</w:t>
      </w:r>
    </w:p>
    <w:p w14:paraId="0A80349A" w14:textId="110320CA" w:rsidR="004C3D2C" w:rsidRPr="004C3D2C" w:rsidRDefault="004C3D2C" w:rsidP="004C3D2C">
      <w:pPr>
        <w:pStyle w:val="Default"/>
        <w:ind w:left="1701" w:firstLine="709"/>
        <w:jc w:val="both"/>
        <w:rPr>
          <w:rFonts w:ascii="Times New Roman" w:hAnsi="Times New Roman" w:cs="Times New Roman"/>
          <w:color w:val="auto"/>
        </w:rPr>
      </w:pPr>
    </w:p>
    <w:tbl>
      <w:tblPr>
        <w:tblW w:w="8930" w:type="dxa"/>
        <w:tblInd w:w="155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670"/>
        <w:gridCol w:w="1984"/>
        <w:gridCol w:w="1276"/>
      </w:tblGrid>
      <w:tr w:rsidR="0038318C" w:rsidRPr="00A836EC" w14:paraId="039C4712" w14:textId="77777777" w:rsidTr="0038318C">
        <w:trPr>
          <w:trHeight w:val="989"/>
        </w:trPr>
        <w:tc>
          <w:tcPr>
            <w:tcW w:w="5670" w:type="dxa"/>
            <w:tcBorders>
              <w:top w:val="single" w:sz="4" w:space="0" w:color="auto"/>
              <w:left w:val="single" w:sz="4" w:space="0" w:color="auto"/>
              <w:bottom w:val="single" w:sz="4" w:space="0" w:color="auto"/>
              <w:right w:val="single" w:sz="4" w:space="0" w:color="auto"/>
            </w:tcBorders>
          </w:tcPr>
          <w:p w14:paraId="33BF2DDE" w14:textId="77777777" w:rsidR="0038318C" w:rsidRPr="0038318C" w:rsidRDefault="0038318C" w:rsidP="0038318C">
            <w:pPr>
              <w:widowControl w:val="0"/>
              <w:spacing w:after="0" w:line="240" w:lineRule="auto"/>
              <w:jc w:val="both"/>
              <w:textAlignment w:val="baseline"/>
              <w:rPr>
                <w:rFonts w:ascii="Times New Roman" w:eastAsia="Lucida Sans Unicode" w:hAnsi="Times New Roman" w:cs="Times New Roman"/>
              </w:rPr>
            </w:pPr>
            <w:r w:rsidRPr="0038318C">
              <w:rPr>
                <w:rFonts w:ascii="Times New Roman" w:eastAsia="Lucida Sans Unicode" w:hAnsi="Times New Roman" w:cs="Times New Roman"/>
              </w:rPr>
              <w:t>Minimali įkrovimo galia, kurią privalo užtikrinti viena stotelė.</w:t>
            </w:r>
          </w:p>
          <w:p w14:paraId="484F7637" w14:textId="77777777" w:rsidR="0038318C" w:rsidRPr="0038318C" w:rsidRDefault="0038318C" w:rsidP="0038318C">
            <w:pPr>
              <w:widowControl w:val="0"/>
              <w:spacing w:after="0" w:line="240" w:lineRule="auto"/>
              <w:jc w:val="both"/>
              <w:textAlignment w:val="baseline"/>
              <w:rPr>
                <w:rFonts w:ascii="Times New Roman" w:eastAsia="Times New Roman" w:hAnsi="Times New Roman" w:cs="Times New Roman"/>
              </w:rPr>
            </w:pPr>
            <w:r w:rsidRPr="0038318C">
              <w:rPr>
                <w:rFonts w:ascii="Times New Roman" w:eastAsia="Times New Roman" w:hAnsi="Times New Roman" w:cs="Times New Roman"/>
              </w:rPr>
              <w:t>Svarbu: jei tiekėjas siūlo produktą su didesne išėjimo galia (</w:t>
            </w:r>
            <w:proofErr w:type="spellStart"/>
            <w:r w:rsidRPr="0038318C">
              <w:rPr>
                <w:rFonts w:ascii="Times New Roman" w:eastAsia="Times New Roman" w:hAnsi="Times New Roman" w:cs="Times New Roman"/>
              </w:rPr>
              <w:t>t.y</w:t>
            </w:r>
            <w:proofErr w:type="spellEnd"/>
            <w:r w:rsidRPr="0038318C">
              <w:rPr>
                <w:rFonts w:ascii="Times New Roman" w:eastAsia="Times New Roman" w:hAnsi="Times New Roman" w:cs="Times New Roman"/>
              </w:rPr>
              <w:t>. ją galima padidinti ateityje sukomplektuojant stotelę papildomais galios moduliais), tai galutiniu pasiūlymo vertinimu jai yra suteikiami papildomi naudingumo balai priklausantys nuo tiekiamos stotelės (įvertinant jos galios išplėtimo galimybes) suminės įkrovimo galios:</w:t>
            </w:r>
          </w:p>
          <w:p w14:paraId="2B76EA48" w14:textId="77777777" w:rsidR="0038318C" w:rsidRPr="0038318C" w:rsidRDefault="0038318C" w:rsidP="0038318C">
            <w:pPr>
              <w:widowControl w:val="0"/>
              <w:spacing w:after="0" w:line="240" w:lineRule="auto"/>
              <w:textAlignment w:val="baseline"/>
              <w:rPr>
                <w:rFonts w:ascii="Times New Roman" w:eastAsia="Lucida Sans Unicode" w:hAnsi="Times New Roman" w:cs="Times New Roman"/>
              </w:rPr>
            </w:pPr>
            <w:r w:rsidRPr="0038318C">
              <w:rPr>
                <w:rFonts w:ascii="Times New Roman" w:eastAsia="Lucida Sans Unicode" w:hAnsi="Times New Roman" w:cs="Times New Roman"/>
              </w:rPr>
              <w:t>&gt;=60kW –     Y2</w:t>
            </w:r>
            <w:r w:rsidRPr="0038318C">
              <w:rPr>
                <w:rFonts w:ascii="Times New Roman" w:eastAsia="Times New Roman" w:hAnsi="Times New Roman" w:cs="Times New Roman"/>
              </w:rPr>
              <w:t>= 0 balų</w:t>
            </w:r>
          </w:p>
          <w:p w14:paraId="0C069EE1" w14:textId="77777777" w:rsidR="0038318C" w:rsidRPr="0038318C" w:rsidRDefault="0038318C" w:rsidP="0038318C">
            <w:pPr>
              <w:widowControl w:val="0"/>
              <w:spacing w:after="0" w:line="240" w:lineRule="auto"/>
              <w:jc w:val="both"/>
              <w:textAlignment w:val="baseline"/>
              <w:rPr>
                <w:rFonts w:ascii="Times New Roman" w:eastAsia="Times New Roman" w:hAnsi="Times New Roman" w:cs="Times New Roman"/>
              </w:rPr>
            </w:pPr>
            <w:r w:rsidRPr="0038318C">
              <w:rPr>
                <w:rFonts w:ascii="Times New Roman" w:eastAsia="Times New Roman" w:hAnsi="Times New Roman" w:cs="Times New Roman"/>
              </w:rPr>
              <w:lastRenderedPageBreak/>
              <w:t>&gt;</w:t>
            </w:r>
            <w:r w:rsidRPr="0038318C">
              <w:rPr>
                <w:rFonts w:ascii="Times New Roman" w:eastAsia="Times New Roman" w:hAnsi="Times New Roman" w:cs="Times New Roman"/>
                <w:lang w:val="pl-PL"/>
              </w:rPr>
              <w:t>=</w:t>
            </w:r>
            <w:r w:rsidRPr="0038318C">
              <w:rPr>
                <w:rFonts w:ascii="Times New Roman" w:eastAsia="Times New Roman" w:hAnsi="Times New Roman" w:cs="Times New Roman"/>
              </w:rPr>
              <w:t xml:space="preserve">95kW </w:t>
            </w:r>
            <w:r w:rsidRPr="0038318C">
              <w:rPr>
                <w:rFonts w:ascii="Times New Roman" w:eastAsia="Lucida Sans Unicode" w:hAnsi="Times New Roman" w:cs="Times New Roman"/>
              </w:rPr>
              <w:t>–</w:t>
            </w:r>
            <w:r w:rsidRPr="0038318C">
              <w:rPr>
                <w:rFonts w:ascii="Times New Roman" w:eastAsia="Times New Roman" w:hAnsi="Times New Roman" w:cs="Times New Roman"/>
              </w:rPr>
              <w:t xml:space="preserve">     Y2=10 balų</w:t>
            </w:r>
          </w:p>
          <w:p w14:paraId="5F7DDC64" w14:textId="7509E597" w:rsidR="0038318C" w:rsidRPr="0038318C" w:rsidRDefault="0038318C" w:rsidP="0038318C">
            <w:pPr>
              <w:pStyle w:val="Default"/>
              <w:jc w:val="both"/>
              <w:rPr>
                <w:rFonts w:ascii="Times New Roman" w:hAnsi="Times New Roman" w:cs="Times New Roman"/>
              </w:rPr>
            </w:pPr>
            <w:r w:rsidRPr="0038318C">
              <w:rPr>
                <w:rFonts w:ascii="Times New Roman" w:eastAsia="Times New Roman" w:hAnsi="Times New Roman" w:cs="Times New Roman"/>
              </w:rPr>
              <w:t xml:space="preserve">&gt;=125kW </w:t>
            </w:r>
            <w:r w:rsidRPr="0038318C">
              <w:rPr>
                <w:rFonts w:ascii="Times New Roman" w:eastAsia="Lucida Sans Unicode" w:hAnsi="Times New Roman" w:cs="Times New Roman"/>
                <w:kern w:val="2"/>
              </w:rPr>
              <w:t>–</w:t>
            </w:r>
            <w:r w:rsidRPr="0038318C">
              <w:rPr>
                <w:rFonts w:ascii="Times New Roman" w:eastAsia="Times New Roman" w:hAnsi="Times New Roman" w:cs="Times New Roman"/>
              </w:rPr>
              <w:t xml:space="preserve">   Y2=20 balų</w:t>
            </w:r>
          </w:p>
        </w:tc>
        <w:tc>
          <w:tcPr>
            <w:tcW w:w="1984" w:type="dxa"/>
            <w:tcBorders>
              <w:top w:val="single" w:sz="4" w:space="0" w:color="auto"/>
              <w:left w:val="single" w:sz="4" w:space="0" w:color="auto"/>
              <w:bottom w:val="single" w:sz="4" w:space="0" w:color="auto"/>
            </w:tcBorders>
          </w:tcPr>
          <w:p w14:paraId="035392F9" w14:textId="516EE32E" w:rsidR="0038318C" w:rsidRPr="00A836EC" w:rsidRDefault="0038318C" w:rsidP="0038318C">
            <w:pPr>
              <w:pStyle w:val="Default"/>
              <w:jc w:val="both"/>
              <w:rPr>
                <w:rFonts w:ascii="Times New Roman" w:hAnsi="Times New Roman" w:cs="Times New Roman"/>
              </w:rPr>
            </w:pPr>
            <w:r w:rsidRPr="00A836EC">
              <w:rPr>
                <w:rFonts w:ascii="Times New Roman" w:hAnsi="Times New Roman" w:cs="Times New Roman"/>
              </w:rPr>
              <w:lastRenderedPageBreak/>
              <w:t xml:space="preserve">Pilna įkrovimo galia visomis jungtimis vienu metu &gt;=60kW, arba kita siūloma </w:t>
            </w:r>
          </w:p>
        </w:tc>
        <w:tc>
          <w:tcPr>
            <w:tcW w:w="1276" w:type="dxa"/>
            <w:tcBorders>
              <w:top w:val="single" w:sz="4" w:space="0" w:color="auto"/>
              <w:left w:val="single" w:sz="4" w:space="0" w:color="auto"/>
              <w:bottom w:val="single" w:sz="4" w:space="0" w:color="auto"/>
              <w:right w:val="single" w:sz="4" w:space="0" w:color="auto"/>
            </w:tcBorders>
          </w:tcPr>
          <w:p w14:paraId="238BA464" w14:textId="08ECE681" w:rsidR="0038318C" w:rsidRPr="00A836EC" w:rsidRDefault="0038318C" w:rsidP="0038318C">
            <w:pPr>
              <w:pStyle w:val="Default"/>
              <w:jc w:val="both"/>
              <w:rPr>
                <w:rFonts w:ascii="Times New Roman" w:hAnsi="Times New Roman" w:cs="Times New Roman"/>
              </w:rPr>
            </w:pPr>
          </w:p>
        </w:tc>
      </w:tr>
      <w:tr w:rsidR="0038318C" w14:paraId="3A62FC8C" w14:textId="77777777" w:rsidTr="0038318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555"/>
        </w:trPr>
        <w:tc>
          <w:tcPr>
            <w:tcW w:w="5670" w:type="dxa"/>
            <w:tcBorders>
              <w:top w:val="single" w:sz="4" w:space="0" w:color="000000"/>
              <w:left w:val="single" w:sz="4" w:space="0" w:color="000000"/>
              <w:bottom w:val="single" w:sz="4" w:space="0" w:color="000000"/>
              <w:right w:val="single" w:sz="4" w:space="0" w:color="000000"/>
            </w:tcBorders>
          </w:tcPr>
          <w:p w14:paraId="4413B5A5" w14:textId="04377A6A" w:rsidR="0038318C" w:rsidRPr="0038318C" w:rsidRDefault="0038318C" w:rsidP="00077166">
            <w:pPr>
              <w:widowControl w:val="0"/>
              <w:spacing w:after="0" w:line="240" w:lineRule="auto"/>
              <w:jc w:val="both"/>
              <w:textAlignment w:val="baseline"/>
              <w:rPr>
                <w:rFonts w:ascii="Times New Roman" w:eastAsia="Lucida Sans Unicode" w:hAnsi="Times New Roman" w:cs="Times New Roman"/>
              </w:rPr>
            </w:pPr>
            <w:r w:rsidRPr="0038318C">
              <w:rPr>
                <w:rFonts w:ascii="Times New Roman" w:eastAsia="Lucida Sans Unicode" w:hAnsi="Times New Roman" w:cs="Times New Roman"/>
              </w:rPr>
              <w:t>Minimali Įkrovimo galia, kurią privalo užtikrinti viena stotelė.</w:t>
            </w:r>
          </w:p>
          <w:p w14:paraId="432C5262" w14:textId="77777777" w:rsidR="0038318C" w:rsidRPr="0038318C" w:rsidRDefault="0038318C" w:rsidP="00077166">
            <w:pPr>
              <w:widowControl w:val="0"/>
              <w:spacing w:after="0" w:line="240" w:lineRule="auto"/>
              <w:jc w:val="both"/>
              <w:textAlignment w:val="baseline"/>
              <w:rPr>
                <w:rFonts w:ascii="Times New Roman" w:eastAsia="Times New Roman" w:hAnsi="Times New Roman" w:cs="Times New Roman"/>
              </w:rPr>
            </w:pPr>
            <w:r w:rsidRPr="0038318C">
              <w:rPr>
                <w:rFonts w:ascii="Times New Roman" w:eastAsia="Times New Roman" w:hAnsi="Times New Roman" w:cs="Times New Roman"/>
              </w:rPr>
              <w:t>Svarbu: jei tiekėjas siūlo produktą su didesne išėjimo galia (</w:t>
            </w:r>
            <w:proofErr w:type="spellStart"/>
            <w:r w:rsidRPr="0038318C">
              <w:rPr>
                <w:rFonts w:ascii="Times New Roman" w:eastAsia="Times New Roman" w:hAnsi="Times New Roman" w:cs="Times New Roman"/>
              </w:rPr>
              <w:t>t.y</w:t>
            </w:r>
            <w:proofErr w:type="spellEnd"/>
            <w:r w:rsidRPr="0038318C">
              <w:rPr>
                <w:rFonts w:ascii="Times New Roman" w:eastAsia="Times New Roman" w:hAnsi="Times New Roman" w:cs="Times New Roman"/>
              </w:rPr>
              <w:t>. ją galima padidinti ateityje sukomplektuojant stotelę papildomais galios moduliais), tai galutiniu pasiūlymo vertinimu jai yra suteikiami papildomi naudingumo balai priklausantys nuo tiekiamos stotelės (įvertinant jos galios išplėtimo galimybes) suminės įkrovimo galios:</w:t>
            </w:r>
          </w:p>
          <w:p w14:paraId="16615278" w14:textId="77777777" w:rsidR="0038318C" w:rsidRPr="0038318C" w:rsidRDefault="0038318C" w:rsidP="00077166">
            <w:pPr>
              <w:widowControl w:val="0"/>
              <w:spacing w:after="0" w:line="240" w:lineRule="auto"/>
              <w:textAlignment w:val="baseline"/>
              <w:rPr>
                <w:rFonts w:ascii="Times New Roman" w:eastAsia="Lucida Sans Unicode" w:hAnsi="Times New Roman" w:cs="Times New Roman"/>
              </w:rPr>
            </w:pPr>
            <w:r w:rsidRPr="0038318C">
              <w:rPr>
                <w:rFonts w:ascii="Times New Roman" w:eastAsia="Lucida Sans Unicode" w:hAnsi="Times New Roman" w:cs="Times New Roman"/>
              </w:rPr>
              <w:t>&gt;=120kW –     Y3</w:t>
            </w:r>
            <w:r w:rsidRPr="0038318C">
              <w:rPr>
                <w:rFonts w:ascii="Times New Roman" w:eastAsia="Times New Roman" w:hAnsi="Times New Roman" w:cs="Times New Roman"/>
              </w:rPr>
              <w:t>= 0 balų</w:t>
            </w:r>
          </w:p>
          <w:p w14:paraId="2EA58968" w14:textId="77777777" w:rsidR="0038318C" w:rsidRPr="0038318C" w:rsidRDefault="0038318C" w:rsidP="00077166">
            <w:pPr>
              <w:widowControl w:val="0"/>
              <w:spacing w:after="0" w:line="240" w:lineRule="auto"/>
              <w:jc w:val="both"/>
              <w:textAlignment w:val="baseline"/>
              <w:rPr>
                <w:rFonts w:ascii="Times New Roman" w:eastAsia="Times New Roman" w:hAnsi="Times New Roman" w:cs="Times New Roman"/>
              </w:rPr>
            </w:pPr>
            <w:r w:rsidRPr="0038318C">
              <w:rPr>
                <w:rFonts w:ascii="Times New Roman" w:eastAsia="Times New Roman" w:hAnsi="Times New Roman" w:cs="Times New Roman"/>
              </w:rPr>
              <w:t>&gt;</w:t>
            </w:r>
            <w:r w:rsidRPr="0038318C">
              <w:rPr>
                <w:rFonts w:ascii="Times New Roman" w:eastAsia="Times New Roman" w:hAnsi="Times New Roman" w:cs="Times New Roman"/>
                <w:lang w:val="pl-PL"/>
              </w:rPr>
              <w:t>=</w:t>
            </w:r>
            <w:r w:rsidRPr="0038318C">
              <w:rPr>
                <w:rFonts w:ascii="Times New Roman" w:eastAsia="Times New Roman" w:hAnsi="Times New Roman" w:cs="Times New Roman"/>
              </w:rPr>
              <w:t xml:space="preserve">150kW </w:t>
            </w:r>
            <w:r w:rsidRPr="0038318C">
              <w:rPr>
                <w:rFonts w:ascii="Times New Roman" w:eastAsia="Lucida Sans Unicode" w:hAnsi="Times New Roman" w:cs="Times New Roman"/>
              </w:rPr>
              <w:t>–</w:t>
            </w:r>
            <w:r w:rsidRPr="0038318C">
              <w:rPr>
                <w:rFonts w:ascii="Times New Roman" w:eastAsia="Times New Roman" w:hAnsi="Times New Roman" w:cs="Times New Roman"/>
              </w:rPr>
              <w:t xml:space="preserve">     Y3=5 balai</w:t>
            </w:r>
          </w:p>
          <w:p w14:paraId="1F951D05" w14:textId="77777777" w:rsidR="0038318C" w:rsidRPr="0038318C" w:rsidRDefault="0038318C" w:rsidP="00077166">
            <w:pPr>
              <w:widowControl w:val="0"/>
              <w:spacing w:after="0" w:line="240" w:lineRule="auto"/>
              <w:jc w:val="both"/>
              <w:textAlignment w:val="baseline"/>
              <w:rPr>
                <w:rFonts w:ascii="Times New Roman" w:eastAsia="Times New Roman" w:hAnsi="Times New Roman" w:cs="Times New Roman"/>
              </w:rPr>
            </w:pPr>
            <w:r w:rsidRPr="0038318C">
              <w:rPr>
                <w:rFonts w:ascii="Times New Roman" w:eastAsia="Times New Roman" w:hAnsi="Times New Roman" w:cs="Times New Roman"/>
              </w:rPr>
              <w:t xml:space="preserve">&gt;=180kW </w:t>
            </w:r>
            <w:r w:rsidRPr="0038318C">
              <w:rPr>
                <w:rFonts w:ascii="Times New Roman" w:eastAsia="Lucida Sans Unicode" w:hAnsi="Times New Roman" w:cs="Times New Roman"/>
              </w:rPr>
              <w:t>–</w:t>
            </w:r>
            <w:r w:rsidRPr="0038318C">
              <w:rPr>
                <w:rFonts w:ascii="Times New Roman" w:eastAsia="Times New Roman" w:hAnsi="Times New Roman" w:cs="Times New Roman"/>
              </w:rPr>
              <w:t xml:space="preserve">     Y3= 10 balų</w:t>
            </w:r>
          </w:p>
        </w:tc>
        <w:tc>
          <w:tcPr>
            <w:tcW w:w="1984" w:type="dxa"/>
            <w:tcBorders>
              <w:top w:val="single" w:sz="4" w:space="0" w:color="000000"/>
              <w:left w:val="single" w:sz="4" w:space="0" w:color="000000"/>
              <w:bottom w:val="single" w:sz="4" w:space="0" w:color="000000"/>
              <w:right w:val="single" w:sz="4" w:space="0" w:color="000000"/>
            </w:tcBorders>
          </w:tcPr>
          <w:p w14:paraId="3687122C" w14:textId="77777777" w:rsidR="0038318C" w:rsidRPr="0038318C" w:rsidRDefault="0038318C" w:rsidP="00077166">
            <w:pPr>
              <w:widowControl w:val="0"/>
              <w:spacing w:after="0" w:line="240" w:lineRule="auto"/>
              <w:textAlignment w:val="baseline"/>
              <w:rPr>
                <w:rFonts w:ascii="Times New Roman" w:eastAsia="Lucida Sans Unicode" w:hAnsi="Times New Roman" w:cs="Times New Roman"/>
                <w:sz w:val="22"/>
                <w:szCs w:val="22"/>
                <w:lang w:val="en-US"/>
              </w:rPr>
            </w:pPr>
            <w:r w:rsidRPr="0038318C">
              <w:rPr>
                <w:rFonts w:ascii="Times New Roman" w:eastAsia="Lucida Sans Unicode" w:hAnsi="Times New Roman" w:cs="Times New Roman"/>
                <w:sz w:val="22"/>
                <w:szCs w:val="22"/>
              </w:rPr>
              <w:t>Pilna įkrovimo galia visomis jungtimis vienu metu &gt;=120kW.</w:t>
            </w:r>
          </w:p>
          <w:p w14:paraId="76D0F527" w14:textId="77777777" w:rsidR="0038318C" w:rsidRPr="0038318C" w:rsidRDefault="0038318C" w:rsidP="00077166">
            <w:pPr>
              <w:widowControl w:val="0"/>
              <w:spacing w:after="0" w:line="240" w:lineRule="auto"/>
              <w:textAlignment w:val="baseline"/>
              <w:rPr>
                <w:rFonts w:ascii="Times New Roman" w:eastAsia="Lucida Sans Unicode" w:hAnsi="Times New Roman" w:cs="Times New Roman"/>
                <w:sz w:val="22"/>
                <w:szCs w:val="22"/>
              </w:rPr>
            </w:pPr>
          </w:p>
          <w:p w14:paraId="4959CAD5" w14:textId="77777777" w:rsidR="0038318C" w:rsidRPr="0038318C" w:rsidRDefault="0038318C" w:rsidP="00077166">
            <w:pPr>
              <w:widowControl w:val="0"/>
              <w:spacing w:after="0" w:line="240" w:lineRule="auto"/>
              <w:textAlignment w:val="baseline"/>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C73C5A" w14:textId="77777777" w:rsidR="0038318C" w:rsidRDefault="0038318C" w:rsidP="00077166">
            <w:pPr>
              <w:widowControl w:val="0"/>
              <w:spacing w:after="0" w:line="240" w:lineRule="auto"/>
              <w:jc w:val="both"/>
              <w:textAlignment w:val="baseline"/>
              <w:rPr>
                <w:rFonts w:eastAsia="Lucida Sans Unicode" w:cs="Times New Roman"/>
              </w:rPr>
            </w:pPr>
          </w:p>
        </w:tc>
      </w:tr>
    </w:tbl>
    <w:p w14:paraId="626F832D" w14:textId="77777777" w:rsidR="004C3D2C" w:rsidRPr="004C3D2C" w:rsidRDefault="004C3D2C" w:rsidP="0038318C">
      <w:pPr>
        <w:spacing w:line="259" w:lineRule="auto"/>
        <w:ind w:left="1701" w:firstLine="709"/>
        <w:contextualSpacing/>
        <w:jc w:val="both"/>
        <w:rPr>
          <w:rFonts w:ascii="Times New Roman" w:eastAsia="Calibri" w:hAnsi="Times New Roman" w:cs="Times New Roman"/>
          <w:kern w:val="0"/>
          <w14:ligatures w14:val="none"/>
        </w:rPr>
      </w:pPr>
      <w:r w:rsidRPr="004C3D2C">
        <w:rPr>
          <w:rFonts w:ascii="Times New Roman" w:eastAsia="Calibri" w:hAnsi="Times New Roman" w:cs="Times New Roman"/>
          <w:kern w:val="0"/>
          <w14:ligatures w14:val="none"/>
        </w:rPr>
        <w:t xml:space="preserve">Atsižvelgiant į reikalavimą "visomis jungtims vienu metu po &gt;=60kW", ir atitinkamai „visomis jungtimis vienu metu &gt;=120kW.“ „kurių viena stotelė turi turėti bent 2 vnt., šis reikalavimas prieštarauja bendros stotelės galios reikalavimui 60 kW ir 120 kW. Nes faktiškai stotelė, turinti dvi prieigas, vienu metu veikiant </w:t>
      </w:r>
      <w:proofErr w:type="spellStart"/>
      <w:r w:rsidRPr="004C3D2C">
        <w:rPr>
          <w:rFonts w:ascii="Times New Roman" w:eastAsia="Calibri" w:hAnsi="Times New Roman" w:cs="Times New Roman"/>
          <w:kern w:val="0"/>
          <w14:ligatures w14:val="none"/>
        </w:rPr>
        <w:t>abiems</w:t>
      </w:r>
      <w:proofErr w:type="spellEnd"/>
      <w:r w:rsidRPr="004C3D2C">
        <w:rPr>
          <w:rFonts w:ascii="Times New Roman" w:eastAsia="Calibri" w:hAnsi="Times New Roman" w:cs="Times New Roman"/>
          <w:kern w:val="0"/>
          <w14:ligatures w14:val="none"/>
        </w:rPr>
        <w:t xml:space="preserve"> jungtims, atiduos tą patį 60 kW ar 120 kW, dalindama galią kiekvienai jungčiai bendrą 60 kW ar 120 kW galią pusiau. Tam, kad atitikti reikalavimą „Pilna įkrovimo galia visomis jungtimis vienu metu &gt;=60kW“ ir „Pilna įkrovimo galia visomis jungtimis vienu metu &gt;=120kW.“ stotelės bendra galia turi būti 120 kW (vietoje 60 kW) ir 240 kW (vietoje 120 kW). Prašome patikslinti, kokios galios šioje dalyje stotelės reikalaujamos? </w:t>
      </w:r>
    </w:p>
    <w:p w14:paraId="50D23B51" w14:textId="406449C9" w:rsidR="0038318C" w:rsidRDefault="0038318C" w:rsidP="0038318C">
      <w:pPr>
        <w:spacing w:line="259" w:lineRule="auto"/>
        <w:ind w:left="1701" w:firstLine="709"/>
        <w:contextualSpacing/>
        <w:jc w:val="both"/>
        <w:rPr>
          <w:rFonts w:ascii="Times New Roman" w:eastAsia="Calibri" w:hAnsi="Times New Roman" w:cs="Times New Roman"/>
          <w:color w:val="EE0000"/>
          <w:kern w:val="0"/>
          <w14:ligatures w14:val="none"/>
        </w:rPr>
      </w:pPr>
      <w:proofErr w:type="spellStart"/>
      <w:r w:rsidRPr="0038318C">
        <w:rPr>
          <w:rFonts w:ascii="Times New Roman" w:eastAsia="Calibri" w:hAnsi="Times New Roman" w:cs="Times New Roman"/>
          <w:color w:val="EE0000"/>
          <w:kern w:val="0"/>
          <w14:ligatures w14:val="none"/>
        </w:rPr>
        <w:t>Ats</w:t>
      </w:r>
      <w:proofErr w:type="spellEnd"/>
      <w:r w:rsidRPr="0038318C">
        <w:rPr>
          <w:rFonts w:ascii="Times New Roman" w:eastAsia="Calibri" w:hAnsi="Times New Roman" w:cs="Times New Roman"/>
          <w:color w:val="EE0000"/>
          <w:kern w:val="0"/>
          <w14:ligatures w14:val="none"/>
        </w:rPr>
        <w:t xml:space="preserve">. Nurodytą pilno krovimo galią visais atvejais turi būti pasiekiama viena jungtimi (kai autobuso akumuliatorius yra 800V architektūros). Skirtingos įkrovimo stotelių galios nurodytos tam, kad įvertinti pateiktų įkrovimo stotelių naudingumo kriterijus. Abejais atvejais nurodyta maksimali įkrovimo galia, naudojant vieną jungtį. Maksimali stotelės atiduodama galia nesikeičia, tačiau naudojant dvi jungtis – kiekvienoje jungtyje galia yra per pusę mažesnė. </w:t>
      </w:r>
    </w:p>
    <w:p w14:paraId="2C3A78DB" w14:textId="77777777" w:rsidR="0038318C" w:rsidRDefault="0038318C" w:rsidP="0038318C">
      <w:pPr>
        <w:spacing w:line="259" w:lineRule="auto"/>
        <w:ind w:left="1701" w:firstLine="709"/>
        <w:contextualSpacing/>
        <w:jc w:val="both"/>
        <w:rPr>
          <w:rFonts w:ascii="Times New Roman" w:eastAsia="Calibri" w:hAnsi="Times New Roman" w:cs="Times New Roman"/>
          <w:color w:val="EE0000"/>
          <w:kern w:val="0"/>
          <w14:ligatures w14:val="none"/>
        </w:rPr>
      </w:pPr>
      <w:r w:rsidRPr="0038318C">
        <w:rPr>
          <w:rFonts w:ascii="Times New Roman" w:eastAsia="Calibri" w:hAnsi="Times New Roman" w:cs="Times New Roman"/>
          <w:color w:val="EE0000"/>
          <w:kern w:val="0"/>
          <w14:ligatures w14:val="none"/>
        </w:rPr>
        <w:t xml:space="preserve">Remiantis pateiktais paaiškinimais, tiekėjams, pateikus įkrovimo stoteles pagal maksimalius naudingumo balų kriterijus visai šiai įkrovimo sistemai būtina ir balansavimo sistema bei galimybė papildomai įdiegti energijos kaupiklius momentinei galiai užtikrinti. </w:t>
      </w:r>
    </w:p>
    <w:p w14:paraId="5A3B28A6" w14:textId="77777777" w:rsidR="0038318C" w:rsidRDefault="0038318C" w:rsidP="0038318C">
      <w:pPr>
        <w:spacing w:line="259" w:lineRule="auto"/>
        <w:ind w:left="1701" w:firstLine="709"/>
        <w:contextualSpacing/>
        <w:jc w:val="both"/>
        <w:rPr>
          <w:rFonts w:ascii="Times New Roman" w:eastAsia="Calibri" w:hAnsi="Times New Roman" w:cs="Times New Roman"/>
          <w:color w:val="EE0000"/>
          <w:kern w:val="0"/>
          <w14:ligatures w14:val="none"/>
        </w:rPr>
      </w:pPr>
      <w:r w:rsidRPr="0038318C">
        <w:rPr>
          <w:rFonts w:ascii="Times New Roman" w:eastAsia="Calibri" w:hAnsi="Times New Roman" w:cs="Times New Roman"/>
          <w:color w:val="EE0000"/>
          <w:kern w:val="0"/>
          <w14:ligatures w14:val="none"/>
        </w:rPr>
        <w:t xml:space="preserve">Pažymime, kad šiuo pirkimu perkamų stotelių galia yra lygi nurodytai, </w:t>
      </w:r>
      <w:proofErr w:type="spellStart"/>
      <w:r w:rsidRPr="0038318C">
        <w:rPr>
          <w:rFonts w:ascii="Times New Roman" w:eastAsia="Calibri" w:hAnsi="Times New Roman" w:cs="Times New Roman"/>
          <w:color w:val="EE0000"/>
          <w:kern w:val="0"/>
          <w14:ligatures w14:val="none"/>
        </w:rPr>
        <w:t>t.y</w:t>
      </w:r>
      <w:proofErr w:type="spellEnd"/>
      <w:r w:rsidRPr="0038318C">
        <w:rPr>
          <w:rFonts w:ascii="Times New Roman" w:eastAsia="Calibri" w:hAnsi="Times New Roman" w:cs="Times New Roman"/>
          <w:color w:val="EE0000"/>
          <w:kern w:val="0"/>
          <w14:ligatures w14:val="none"/>
        </w:rPr>
        <w:t xml:space="preserve">. &gt;=60 </w:t>
      </w:r>
      <w:proofErr w:type="spellStart"/>
      <w:r w:rsidRPr="0038318C">
        <w:rPr>
          <w:rFonts w:ascii="Times New Roman" w:eastAsia="Calibri" w:hAnsi="Times New Roman" w:cs="Times New Roman"/>
          <w:color w:val="EE0000"/>
          <w:kern w:val="0"/>
          <w14:ligatures w14:val="none"/>
        </w:rPr>
        <w:t>kw</w:t>
      </w:r>
      <w:proofErr w:type="spellEnd"/>
      <w:r w:rsidRPr="0038318C">
        <w:rPr>
          <w:rFonts w:ascii="Times New Roman" w:eastAsia="Calibri" w:hAnsi="Times New Roman" w:cs="Times New Roman"/>
          <w:color w:val="EE0000"/>
          <w:kern w:val="0"/>
          <w14:ligatures w14:val="none"/>
        </w:rPr>
        <w:t xml:space="preserve"> ir &gt;= 120kw. Naudingumo balai reiškia, kad perspektyvoje pateiktos stotelės turi turėti galios padidinimo galimybes. </w:t>
      </w:r>
    </w:p>
    <w:p w14:paraId="42314BD1" w14:textId="77777777" w:rsidR="000957C8" w:rsidRPr="0038318C" w:rsidRDefault="000957C8" w:rsidP="0038318C">
      <w:pPr>
        <w:spacing w:line="259" w:lineRule="auto"/>
        <w:ind w:left="1701" w:firstLine="709"/>
        <w:contextualSpacing/>
        <w:jc w:val="both"/>
        <w:rPr>
          <w:rFonts w:ascii="Times New Roman" w:eastAsia="Calibri" w:hAnsi="Times New Roman" w:cs="Times New Roman"/>
          <w:color w:val="EE0000"/>
          <w:kern w:val="0"/>
          <w14:ligatures w14:val="none"/>
        </w:rPr>
      </w:pPr>
    </w:p>
    <w:p w14:paraId="730B113C" w14:textId="11F2D0C4" w:rsidR="002A0E38" w:rsidRDefault="000957C8" w:rsidP="004C3D2C">
      <w:pPr>
        <w:spacing w:after="0"/>
        <w:ind w:left="1701" w:firstLine="709"/>
        <w:jc w:val="both"/>
        <w:rPr>
          <w:rFonts w:ascii="Times New Roman" w:hAnsi="Times New Roman" w:cs="Times New Roman"/>
        </w:rPr>
      </w:pPr>
      <w:r>
        <w:rPr>
          <w:rFonts w:ascii="Times New Roman" w:hAnsi="Times New Roman" w:cs="Times New Roman"/>
        </w:rPr>
        <w:t>41 kl. Techninė specifikacija:</w:t>
      </w:r>
    </w:p>
    <w:tbl>
      <w:tblPr>
        <w:tblW w:w="9072" w:type="dxa"/>
        <w:tblInd w:w="1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5"/>
        <w:gridCol w:w="2976"/>
      </w:tblGrid>
      <w:tr w:rsidR="000957C8" w14:paraId="572CA432" w14:textId="77777777" w:rsidTr="00A616E0">
        <w:trPr>
          <w:trHeight w:val="610"/>
        </w:trPr>
        <w:tc>
          <w:tcPr>
            <w:tcW w:w="851" w:type="dxa"/>
          </w:tcPr>
          <w:p w14:paraId="46B513F7" w14:textId="1B70896F" w:rsidR="000957C8" w:rsidRDefault="000957C8">
            <w:pPr>
              <w:pStyle w:val="Default"/>
              <w:rPr>
                <w:sz w:val="22"/>
                <w:szCs w:val="22"/>
              </w:rPr>
            </w:pPr>
            <w:r>
              <w:rPr>
                <w:sz w:val="22"/>
                <w:szCs w:val="22"/>
              </w:rPr>
              <w:t xml:space="preserve">24. </w:t>
            </w:r>
          </w:p>
        </w:tc>
        <w:tc>
          <w:tcPr>
            <w:tcW w:w="5245" w:type="dxa"/>
          </w:tcPr>
          <w:p w14:paraId="2BCBC578" w14:textId="77777777" w:rsidR="000957C8" w:rsidRPr="000957C8" w:rsidRDefault="000957C8">
            <w:pPr>
              <w:pStyle w:val="Default"/>
              <w:rPr>
                <w:rFonts w:ascii="Times New Roman" w:hAnsi="Times New Roman" w:cs="Times New Roman"/>
              </w:rPr>
            </w:pPr>
            <w:r w:rsidRPr="000957C8">
              <w:rPr>
                <w:rFonts w:ascii="Times New Roman" w:hAnsi="Times New Roman" w:cs="Times New Roman"/>
              </w:rPr>
              <w:t xml:space="preserve">Įranga turi būti sumontuota ant betoninio pagrindo ir atskirta apsauginiais stulpeliais ar kitomis suderintomis su pirkėju priemonėmis. </w:t>
            </w:r>
          </w:p>
        </w:tc>
        <w:tc>
          <w:tcPr>
            <w:tcW w:w="2976" w:type="dxa"/>
          </w:tcPr>
          <w:p w14:paraId="43636529" w14:textId="77777777" w:rsidR="000957C8" w:rsidRDefault="000957C8">
            <w:pPr>
              <w:pStyle w:val="Default"/>
              <w:rPr>
                <w:sz w:val="22"/>
                <w:szCs w:val="22"/>
              </w:rPr>
            </w:pPr>
            <w:r w:rsidRPr="000957C8">
              <w:rPr>
                <w:rFonts w:ascii="Times New Roman" w:hAnsi="Times New Roman" w:cs="Times New Roman"/>
              </w:rPr>
              <w:t>Taip</w:t>
            </w:r>
            <w:r>
              <w:rPr>
                <w:sz w:val="22"/>
                <w:szCs w:val="22"/>
              </w:rPr>
              <w:t xml:space="preserve"> </w:t>
            </w:r>
          </w:p>
        </w:tc>
      </w:tr>
    </w:tbl>
    <w:p w14:paraId="37F528D9" w14:textId="12481947" w:rsidR="004C3D2C" w:rsidRPr="004C3D2C" w:rsidRDefault="004C3D2C" w:rsidP="004C3D2C">
      <w:pPr>
        <w:spacing w:line="259" w:lineRule="auto"/>
        <w:ind w:left="1701" w:firstLine="709"/>
        <w:contextualSpacing/>
        <w:jc w:val="both"/>
        <w:rPr>
          <w:rFonts w:ascii="Times New Roman" w:eastAsia="Calibri" w:hAnsi="Times New Roman" w:cs="Times New Roman"/>
          <w:kern w:val="0"/>
          <w14:ligatures w14:val="none"/>
        </w:rPr>
      </w:pPr>
      <w:r w:rsidRPr="004C3D2C">
        <w:rPr>
          <w:rFonts w:ascii="Times New Roman" w:eastAsia="Calibri" w:hAnsi="Times New Roman" w:cs="Times New Roman"/>
          <w:kern w:val="0"/>
          <w14:ligatures w14:val="none"/>
        </w:rPr>
        <w:t>Prašome patikslinti, kieno apimtyje, Pirkėjo ar Tiekėjo yra kabelio atvedimas iki stotelės įrengimo vietos? Taip pat prašome patikslinti kieno apimtyje, Pirkėjo ar Tiekėjo yra betoninio pagrindo įrengimas?</w:t>
      </w:r>
    </w:p>
    <w:p w14:paraId="0E8E1F2F" w14:textId="6B084969" w:rsidR="000957C8" w:rsidRPr="000957C8" w:rsidRDefault="000957C8" w:rsidP="004C3D2C">
      <w:pPr>
        <w:spacing w:line="259" w:lineRule="auto"/>
        <w:ind w:left="1701" w:firstLine="709"/>
        <w:contextualSpacing/>
        <w:jc w:val="both"/>
        <w:rPr>
          <w:rFonts w:ascii="Times New Roman" w:eastAsia="Calibri" w:hAnsi="Times New Roman" w:cs="Times New Roman"/>
          <w:color w:val="EE0000"/>
          <w:kern w:val="0"/>
          <w14:ligatures w14:val="none"/>
        </w:rPr>
      </w:pPr>
      <w:proofErr w:type="spellStart"/>
      <w:r w:rsidRPr="000957C8">
        <w:rPr>
          <w:rFonts w:ascii="Times New Roman" w:eastAsia="Calibri" w:hAnsi="Times New Roman" w:cs="Times New Roman"/>
          <w:color w:val="EE0000"/>
          <w:kern w:val="0"/>
          <w14:ligatures w14:val="none"/>
        </w:rPr>
        <w:t>Ats</w:t>
      </w:r>
      <w:proofErr w:type="spellEnd"/>
      <w:r w:rsidRPr="000957C8">
        <w:rPr>
          <w:rFonts w:ascii="Times New Roman" w:eastAsia="Calibri" w:hAnsi="Times New Roman" w:cs="Times New Roman"/>
          <w:color w:val="EE0000"/>
          <w:kern w:val="0"/>
          <w14:ligatures w14:val="none"/>
        </w:rPr>
        <w:t xml:space="preserve">. Kabelio atvedimas iki stotelių įrengimo vietų, stotelių pagrindų įrengimas yra Pirkėjo pareiga. Laimėtojas pateikia reikiamų pamatų matmenis ir atlieka stotelių montavimo darbus. </w:t>
      </w:r>
    </w:p>
    <w:p w14:paraId="60359C33" w14:textId="66A3E4E2" w:rsidR="002A0E38" w:rsidRPr="000957C8" w:rsidRDefault="002A0E38" w:rsidP="0038318C">
      <w:pPr>
        <w:spacing w:after="0"/>
        <w:ind w:left="1701"/>
        <w:jc w:val="both"/>
        <w:rPr>
          <w:rFonts w:ascii="Times New Roman" w:hAnsi="Times New Roman" w:cs="Times New Roman"/>
          <w:color w:val="EE0000"/>
          <w:sz w:val="20"/>
          <w:szCs w:val="20"/>
        </w:rPr>
      </w:pPr>
    </w:p>
    <w:p w14:paraId="0008385E" w14:textId="0EA286FE" w:rsidR="002A0E38" w:rsidRDefault="000957C8" w:rsidP="004C3D2C">
      <w:pPr>
        <w:spacing w:after="0"/>
        <w:ind w:left="1701" w:firstLine="709"/>
        <w:jc w:val="both"/>
        <w:rPr>
          <w:rFonts w:ascii="Times New Roman" w:hAnsi="Times New Roman" w:cs="Times New Roman"/>
        </w:rPr>
      </w:pPr>
      <w:r>
        <w:rPr>
          <w:rFonts w:ascii="Times New Roman" w:hAnsi="Times New Roman" w:cs="Times New Roman"/>
        </w:rPr>
        <w:t>42 kl. Techninė specifikacija:</w:t>
      </w:r>
    </w:p>
    <w:tbl>
      <w:tblPr>
        <w:tblW w:w="0" w:type="auto"/>
        <w:tblInd w:w="1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954"/>
        <w:gridCol w:w="1843"/>
      </w:tblGrid>
      <w:tr w:rsidR="000957C8" w14:paraId="3964C74D" w14:textId="77777777" w:rsidTr="00A616E0">
        <w:trPr>
          <w:trHeight w:val="1115"/>
        </w:trPr>
        <w:tc>
          <w:tcPr>
            <w:tcW w:w="1134" w:type="dxa"/>
          </w:tcPr>
          <w:p w14:paraId="3FC088F2" w14:textId="7F6D1747" w:rsidR="000957C8" w:rsidRDefault="000957C8">
            <w:pPr>
              <w:pStyle w:val="Default"/>
              <w:rPr>
                <w:sz w:val="22"/>
                <w:szCs w:val="22"/>
              </w:rPr>
            </w:pPr>
            <w:r>
              <w:rPr>
                <w:sz w:val="22"/>
                <w:szCs w:val="22"/>
              </w:rPr>
              <w:lastRenderedPageBreak/>
              <w:t xml:space="preserve">25. </w:t>
            </w:r>
          </w:p>
        </w:tc>
        <w:tc>
          <w:tcPr>
            <w:tcW w:w="5954" w:type="dxa"/>
          </w:tcPr>
          <w:p w14:paraId="58527C76" w14:textId="77777777" w:rsidR="000957C8" w:rsidRPr="000957C8" w:rsidRDefault="000957C8">
            <w:pPr>
              <w:pStyle w:val="Default"/>
              <w:rPr>
                <w:rFonts w:ascii="Times New Roman" w:hAnsi="Times New Roman" w:cs="Times New Roman"/>
              </w:rPr>
            </w:pPr>
            <w:r w:rsidRPr="000957C8">
              <w:rPr>
                <w:rFonts w:ascii="Times New Roman" w:hAnsi="Times New Roman" w:cs="Times New Roman"/>
              </w:rPr>
              <w:t xml:space="preserve">Sistema privalo turėti funkcionalinio išplėtimo galimybę elektros energijos kaupiklio pajungimui į esamą lokalaus galios balansavimo sistemą. </w:t>
            </w:r>
          </w:p>
          <w:p w14:paraId="6F7D9ED2" w14:textId="77777777" w:rsidR="000957C8" w:rsidRPr="000957C8" w:rsidRDefault="000957C8">
            <w:pPr>
              <w:pStyle w:val="Default"/>
              <w:rPr>
                <w:rFonts w:ascii="Times New Roman" w:hAnsi="Times New Roman" w:cs="Times New Roman"/>
              </w:rPr>
            </w:pPr>
            <w:r w:rsidRPr="000957C8">
              <w:rPr>
                <w:rFonts w:ascii="Times New Roman" w:hAnsi="Times New Roman" w:cs="Times New Roman"/>
              </w:rPr>
              <w:t xml:space="preserve">Pateikti nuorodą į bent vieną jau realiai Lietuvoje veikiančią/ testuojamą tokią šio pardavėjo sistemą. </w:t>
            </w:r>
          </w:p>
        </w:tc>
        <w:tc>
          <w:tcPr>
            <w:tcW w:w="1843" w:type="dxa"/>
          </w:tcPr>
          <w:p w14:paraId="4142C3F8" w14:textId="77777777" w:rsidR="000957C8" w:rsidRDefault="000957C8">
            <w:pPr>
              <w:pStyle w:val="Default"/>
              <w:rPr>
                <w:sz w:val="22"/>
                <w:szCs w:val="22"/>
              </w:rPr>
            </w:pPr>
            <w:r w:rsidRPr="000957C8">
              <w:rPr>
                <w:rFonts w:ascii="Times New Roman" w:hAnsi="Times New Roman" w:cs="Times New Roman"/>
              </w:rPr>
              <w:t>Taip</w:t>
            </w:r>
            <w:r>
              <w:rPr>
                <w:sz w:val="22"/>
                <w:szCs w:val="22"/>
              </w:rPr>
              <w:t xml:space="preserve"> </w:t>
            </w:r>
          </w:p>
        </w:tc>
      </w:tr>
    </w:tbl>
    <w:p w14:paraId="273E7136" w14:textId="3E2CFF12" w:rsidR="004C3D2C" w:rsidRDefault="004C3D2C" w:rsidP="004C3D2C">
      <w:pPr>
        <w:spacing w:after="0"/>
        <w:ind w:left="1701" w:firstLine="709"/>
        <w:jc w:val="both"/>
        <w:rPr>
          <w:rFonts w:ascii="Times New Roman" w:hAnsi="Times New Roman" w:cs="Times New Roman"/>
        </w:rPr>
      </w:pPr>
      <w:r w:rsidRPr="004C3D2C">
        <w:rPr>
          <w:rFonts w:ascii="Times New Roman" w:hAnsi="Times New Roman" w:cs="Times New Roman"/>
        </w:rPr>
        <w:t>Atkreiptinas dėmesys, kad šiai dienai kaupiklių rinka ir jų integravimo į sistemas sprendiniai yra vystymo stadijoje, todėl reikalavimas „Pateikti nuorodą į bent vieną jau realiai Lietuvoje veikiančią/ testuojamą tokią šio pardavėjo sistemą.“ galimai yra ribojantis konkurenciją.</w:t>
      </w:r>
    </w:p>
    <w:p w14:paraId="16CE8A98" w14:textId="72FE7795" w:rsidR="000957C8" w:rsidRPr="000957C8" w:rsidRDefault="000957C8" w:rsidP="004C3D2C">
      <w:pPr>
        <w:spacing w:after="0"/>
        <w:ind w:left="1701" w:firstLine="709"/>
        <w:jc w:val="both"/>
        <w:rPr>
          <w:rFonts w:ascii="Times New Roman" w:hAnsi="Times New Roman" w:cs="Times New Roman"/>
        </w:rPr>
      </w:pPr>
      <w:r w:rsidRPr="000957C8">
        <w:rPr>
          <w:rFonts w:ascii="Times New Roman" w:hAnsi="Times New Roman" w:cs="Times New Roman"/>
        </w:rPr>
        <w:t>4</w:t>
      </w:r>
      <w:r>
        <w:rPr>
          <w:rFonts w:ascii="Times New Roman" w:hAnsi="Times New Roman" w:cs="Times New Roman"/>
        </w:rPr>
        <w:t>3 kl</w:t>
      </w:r>
      <w:r w:rsidRPr="000957C8">
        <w:rPr>
          <w:rFonts w:ascii="Times New Roman" w:hAnsi="Times New Roman" w:cs="Times New Roman"/>
        </w:rPr>
        <w:t xml:space="preserve">. Techninės specifikacijos pastabose reikalaujama: „Tiekėjas turi pateikti laisvos formos deklaraciją ir užtikrinti, kad prie siūlomų įkrovimo stotelių, kurios turi lokalią galios balansavimo sistemą (aparatinę ir programinę lokaliam balansavimui skirtą įrangą vadiname "sistema"), gali būti prijungtas atskirai įsigyjamas suderinamas su stotelėmis kaupiklis (100-150kW </w:t>
      </w:r>
      <w:proofErr w:type="spellStart"/>
      <w:r w:rsidRPr="000957C8">
        <w:rPr>
          <w:rFonts w:ascii="Times New Roman" w:hAnsi="Times New Roman" w:cs="Times New Roman"/>
        </w:rPr>
        <w:t>inverteris</w:t>
      </w:r>
      <w:proofErr w:type="spellEnd"/>
      <w:r w:rsidRPr="000957C8">
        <w:rPr>
          <w:rFonts w:ascii="Times New Roman" w:hAnsi="Times New Roman" w:cs="Times New Roman"/>
        </w:rPr>
        <w:t xml:space="preserve"> su 200-300kWh baterija), kuris po jo instaliavimo galės iš karto dirbti energijos kaupimo ir balansavimo režimu kartu su stotelėmis ir įvadu, priklausomai nuo įkrovimui reikiamos maksimalios galios. Maksimali įkrovimo galia tokiu atveju turi būti Įvado leistina naudoti galia + Kaupiklio galia , prisiderinant prie reikiamos įkrovimo galios visomis įkrovimo jungtimis.“</w:t>
      </w:r>
    </w:p>
    <w:p w14:paraId="0CA7A337" w14:textId="77777777" w:rsidR="000957C8" w:rsidRDefault="000957C8" w:rsidP="004C3D2C">
      <w:pPr>
        <w:spacing w:after="0"/>
        <w:ind w:left="1701" w:firstLine="709"/>
        <w:jc w:val="both"/>
        <w:rPr>
          <w:rFonts w:ascii="Times New Roman" w:hAnsi="Times New Roman" w:cs="Times New Roman"/>
        </w:rPr>
      </w:pPr>
      <w:r w:rsidRPr="000957C8">
        <w:rPr>
          <w:rFonts w:ascii="Times New Roman" w:hAnsi="Times New Roman" w:cs="Times New Roman"/>
        </w:rPr>
        <w:t>SVARBU. Bendras tokios pilnos sistemos testavimo laikas (papildomai pajungus kaupiklį/</w:t>
      </w:r>
      <w:proofErr w:type="spellStart"/>
      <w:r w:rsidRPr="000957C8">
        <w:rPr>
          <w:rFonts w:ascii="Times New Roman" w:hAnsi="Times New Roman" w:cs="Times New Roman"/>
        </w:rPr>
        <w:t>ius</w:t>
      </w:r>
      <w:proofErr w:type="spellEnd"/>
      <w:r w:rsidRPr="000957C8">
        <w:rPr>
          <w:rFonts w:ascii="Times New Roman" w:hAnsi="Times New Roman" w:cs="Times New Roman"/>
        </w:rPr>
        <w:t>) negali trukti ilgiau kaip viena savaitė, kitu atveju laikoma, jog pateiktos stotelės neatitinka pagrindinei pirkimo specifikacijai ir turi būti gražinamos tiekėjui, keičiant jas naujomis atitinkančiomis aukščiau nurodytas sąlygas. Tiekėjas tokiu atveju apmoka visas patirtas Pirkėjo prastovų ir papildomų darbų išlaidas.“</w:t>
      </w:r>
    </w:p>
    <w:p w14:paraId="0B2016E5" w14:textId="5B8D5EF4" w:rsidR="004C3D2C" w:rsidRPr="000957C8" w:rsidRDefault="004C3D2C" w:rsidP="004C3D2C">
      <w:pPr>
        <w:spacing w:after="0"/>
        <w:ind w:left="1701" w:firstLine="709"/>
        <w:jc w:val="both"/>
        <w:rPr>
          <w:rFonts w:ascii="Times New Roman" w:hAnsi="Times New Roman" w:cs="Times New Roman"/>
        </w:rPr>
      </w:pPr>
      <w:r w:rsidRPr="004C3D2C">
        <w:rPr>
          <w:rFonts w:ascii="Times New Roman" w:hAnsi="Times New Roman" w:cs="Times New Roman"/>
        </w:rPr>
        <w:t>Prašome patikslinti ar ši sąlyga įpareigoja Tiekėją numatyti kaupiklio sprendinį ir ateityje jį suprojektuoti, pateikti, įrengti? Atkreiptinas dėmesys, kad šio pirkimo sąlygos nenumato kaupiklio įsigijimo, įrengimo ir projektavimo, tačiau „sistemos“ testavimą pagal konkurso sąlygas turi atlikti elektromobilių stotelių Tiekėjas. Atkreiptinas dėmesys, kad kaupiklis yra atskiras produktas, kuriam taikomi atitinkami reikalavimai tiek projektavimui, tiek įrengimui. Reikalavimas teikiant pasiūlymą įsipareigoti, kad esama sistema veiks su numanomu ateityje įsigyti produktu ir jį suderinti su esama sistema, yra perteklinis ir galimai pažeidžiantis proporcingumo bei skaidrumo principus.</w:t>
      </w:r>
    </w:p>
    <w:p w14:paraId="37CD0445" w14:textId="77777777" w:rsidR="000957C8" w:rsidRPr="000957C8" w:rsidRDefault="000957C8" w:rsidP="000957C8">
      <w:pPr>
        <w:ind w:left="1701" w:firstLine="851"/>
        <w:jc w:val="both"/>
        <w:rPr>
          <w:rFonts w:ascii="Times New Roman" w:eastAsia="Calibri" w:hAnsi="Times New Roman" w:cs="Times New Roman"/>
          <w:color w:val="EE0000"/>
          <w:kern w:val="0"/>
          <w14:ligatures w14:val="none"/>
        </w:rPr>
      </w:pPr>
      <w:proofErr w:type="spellStart"/>
      <w:r w:rsidRPr="000957C8">
        <w:rPr>
          <w:rFonts w:ascii="Times New Roman" w:hAnsi="Times New Roman" w:cs="Times New Roman"/>
          <w:color w:val="EE0000"/>
        </w:rPr>
        <w:t>Ats</w:t>
      </w:r>
      <w:proofErr w:type="spellEnd"/>
      <w:r w:rsidRPr="000957C8">
        <w:rPr>
          <w:rFonts w:ascii="Times New Roman" w:hAnsi="Times New Roman" w:cs="Times New Roman"/>
          <w:color w:val="EE0000"/>
        </w:rPr>
        <w:t xml:space="preserve">. </w:t>
      </w:r>
      <w:r w:rsidRPr="000957C8">
        <w:rPr>
          <w:rFonts w:ascii="Times New Roman" w:eastAsia="Calibri" w:hAnsi="Times New Roman" w:cs="Times New Roman"/>
          <w:color w:val="EE0000"/>
          <w:kern w:val="0"/>
          <w14:ligatures w14:val="none"/>
        </w:rPr>
        <w:t xml:space="preserve">Tai viena iš sąlygų Tiekėjo kvalifikacinių reikalavimų. Pirkėjas numato elektrinių autobusų parko išplėtimą ir įkrovimo stotelių galių didinimą bei lokalios elektrinės įrengimą. Žinant elektros energijos galios ribojimo problemą, ir diegiant lokalias elektrines be didelės leistinos galios atidavimą į elektros tinklus ribojimą, šios kaupimo sistemos jau yra realybė, o ne ateities klausimas. Todėl norima, kad tiekėjas būtų susipažinęs su šiomis problemomis ir ateityje galėtų jas išspręsti. Pirkėjas nurodo savo ateities poreikius ir nori įsitikinti, kad tiekėjas pateiks ir suderins tinkamam veikimui įrangą, kuri užtikrins būtiną Pirkėjo poreikį stotelių funkcionalumui pagal jo turimo elektros ūkio </w:t>
      </w:r>
      <w:proofErr w:type="spellStart"/>
      <w:r w:rsidRPr="000957C8">
        <w:rPr>
          <w:rFonts w:ascii="Times New Roman" w:eastAsia="Calibri" w:hAnsi="Times New Roman" w:cs="Times New Roman"/>
          <w:color w:val="EE0000"/>
          <w:kern w:val="0"/>
          <w14:ligatures w14:val="none"/>
        </w:rPr>
        <w:t>teshnines</w:t>
      </w:r>
      <w:proofErr w:type="spellEnd"/>
      <w:r w:rsidRPr="000957C8">
        <w:rPr>
          <w:rFonts w:ascii="Times New Roman" w:eastAsia="Calibri" w:hAnsi="Times New Roman" w:cs="Times New Roman"/>
          <w:color w:val="EE0000"/>
          <w:kern w:val="0"/>
          <w14:ligatures w14:val="none"/>
        </w:rPr>
        <w:t xml:space="preserve"> galimybes. Mums yra žinoma, kad tokios sistemos su kaupikliais jau yra įdiegtos arba testuojamos Lietuvoje. </w:t>
      </w:r>
    </w:p>
    <w:p w14:paraId="0D1546B8" w14:textId="77777777" w:rsidR="000957C8" w:rsidRPr="000957C8" w:rsidRDefault="000957C8" w:rsidP="004C3D2C">
      <w:pPr>
        <w:spacing w:after="0"/>
        <w:ind w:left="1701" w:firstLine="709"/>
        <w:jc w:val="both"/>
        <w:rPr>
          <w:rFonts w:ascii="Times New Roman" w:hAnsi="Times New Roman" w:cs="Times New Roman"/>
        </w:rPr>
      </w:pPr>
      <w:r>
        <w:rPr>
          <w:rFonts w:ascii="Times New Roman" w:hAnsi="Times New Roman" w:cs="Times New Roman"/>
        </w:rPr>
        <w:t xml:space="preserve">44 kl. </w:t>
      </w:r>
      <w:r w:rsidRPr="000957C8">
        <w:rPr>
          <w:rFonts w:ascii="Times New Roman" w:hAnsi="Times New Roman" w:cs="Times New Roman"/>
        </w:rPr>
        <w:t>Laba diena, Jūsų pateiktoje techninėje specifikacijoje nurodyta, jog:</w:t>
      </w:r>
    </w:p>
    <w:p w14:paraId="2638CE35" w14:textId="77777777" w:rsidR="000957C8" w:rsidRPr="000957C8" w:rsidRDefault="000957C8" w:rsidP="000957C8">
      <w:pPr>
        <w:spacing w:after="0"/>
        <w:ind w:left="1701"/>
        <w:jc w:val="both"/>
        <w:rPr>
          <w:rFonts w:ascii="Times New Roman" w:hAnsi="Times New Roman" w:cs="Times New Roman"/>
        </w:rPr>
      </w:pPr>
      <w:r w:rsidRPr="000957C8">
        <w:rPr>
          <w:rFonts w:ascii="Times New Roman" w:hAnsi="Times New Roman" w:cs="Times New Roman"/>
        </w:rPr>
        <w:t xml:space="preserve">- Tiekėjas privalo pateikti laisvos formos deklaraciją ir užtikrinti, kad prie siūlomų įkrovimo stotelių, turinčių vietinę galios balansavimo sistemą (vietinio balansavimo aparatinę ir programinę įrangą vadiname „sistema“), galima prijungti atskirai įsigytą, su stotimis suderinamą kaupimo įrenginį (100–150 kW </w:t>
      </w:r>
      <w:proofErr w:type="spellStart"/>
      <w:r w:rsidRPr="000957C8">
        <w:rPr>
          <w:rFonts w:ascii="Times New Roman" w:hAnsi="Times New Roman" w:cs="Times New Roman"/>
        </w:rPr>
        <w:t>inverterį</w:t>
      </w:r>
      <w:proofErr w:type="spellEnd"/>
      <w:r w:rsidRPr="000957C8">
        <w:rPr>
          <w:rFonts w:ascii="Times New Roman" w:hAnsi="Times New Roman" w:cs="Times New Roman"/>
        </w:rPr>
        <w:t xml:space="preserve"> su 200–300 kWh baterija), kuris, įdiegus </w:t>
      </w:r>
      <w:r w:rsidRPr="000957C8">
        <w:rPr>
          <w:rFonts w:ascii="Times New Roman" w:hAnsi="Times New Roman" w:cs="Times New Roman"/>
        </w:rPr>
        <w:lastRenderedPageBreak/>
        <w:t>jį, galės nedelsiant veikti energijos kaupimo ir balansavimo režimu kartu su stotimis ir įvestimi, priklausomai nuo maksimalios įkrovimui reikalingos galios. Maksimali įkrovimo galia šiuo atveju turi būti leistina įvesties galia + Kaupimo talpa, pakoreguota pagal reikiamą įkrovimo galią per visas įkrovimo jungtis.</w:t>
      </w:r>
    </w:p>
    <w:p w14:paraId="28091A17" w14:textId="77777777" w:rsidR="000957C8" w:rsidRPr="000957C8" w:rsidRDefault="000957C8" w:rsidP="004C3D2C">
      <w:pPr>
        <w:spacing w:after="0"/>
        <w:ind w:left="1701" w:firstLine="709"/>
        <w:jc w:val="both"/>
        <w:rPr>
          <w:rFonts w:ascii="Times New Roman" w:hAnsi="Times New Roman" w:cs="Times New Roman"/>
        </w:rPr>
      </w:pPr>
      <w:r w:rsidRPr="000957C8">
        <w:rPr>
          <w:rFonts w:ascii="Times New Roman" w:hAnsi="Times New Roman" w:cs="Times New Roman"/>
        </w:rPr>
        <w:t>- SVARBU. Bendras tokios pilnos sistemos (su prijungtomis papildomomis kaupimo talpomis) bandymo laikas negali trukti ilgiau nei vieną savaitę, kitaip laikoma, kad pateiktos stotelės neatitinka pagrindinės pirkimo specifikacijos ir turi būti grąžintos tiekėjui, pakeičiant jas naujomis, atitinkančiomis aukščiau nurodytas sąlygas. Tokiu atveju tiekėjas apmoka visas Pirkėjo patirtas prastovos ir papildomų darbų išlaidas.</w:t>
      </w:r>
    </w:p>
    <w:p w14:paraId="4A8DCAD0" w14:textId="63751153" w:rsidR="002A0E38" w:rsidRDefault="000957C8" w:rsidP="004C3D2C">
      <w:pPr>
        <w:spacing w:after="0"/>
        <w:ind w:left="1701" w:firstLine="709"/>
        <w:jc w:val="both"/>
        <w:rPr>
          <w:rFonts w:ascii="Times New Roman" w:hAnsi="Times New Roman" w:cs="Times New Roman"/>
        </w:rPr>
      </w:pPr>
      <w:r w:rsidRPr="000957C8">
        <w:rPr>
          <w:rFonts w:ascii="Times New Roman" w:hAnsi="Times New Roman" w:cs="Times New Roman"/>
        </w:rPr>
        <w:t xml:space="preserve">Ar tai reiškia, kad EVCS bandymus atliksime ne su savo įranga (t. y. su 100–150 kW </w:t>
      </w:r>
      <w:proofErr w:type="spellStart"/>
      <w:r w:rsidRPr="000957C8">
        <w:rPr>
          <w:rFonts w:ascii="Times New Roman" w:hAnsi="Times New Roman" w:cs="Times New Roman"/>
        </w:rPr>
        <w:t>inverteriu</w:t>
      </w:r>
      <w:proofErr w:type="spellEnd"/>
      <w:r w:rsidRPr="000957C8">
        <w:rPr>
          <w:rFonts w:ascii="Times New Roman" w:hAnsi="Times New Roman" w:cs="Times New Roman"/>
        </w:rPr>
        <w:t xml:space="preserve"> su 200–300 kWh akumuliatoriumi)?</w:t>
      </w:r>
    </w:p>
    <w:p w14:paraId="53A9D842" w14:textId="77777777" w:rsidR="000957C8" w:rsidRDefault="000957C8" w:rsidP="000957C8">
      <w:pPr>
        <w:spacing w:after="0"/>
        <w:ind w:left="1701"/>
        <w:jc w:val="both"/>
        <w:rPr>
          <w:rFonts w:ascii="Times New Roman" w:hAnsi="Times New Roman" w:cs="Times New Roman"/>
        </w:rPr>
      </w:pPr>
    </w:p>
    <w:p w14:paraId="0DCE35EE" w14:textId="76258231" w:rsidR="000957C8" w:rsidRPr="000957C8" w:rsidRDefault="000957C8" w:rsidP="004C3D2C">
      <w:pPr>
        <w:spacing w:after="0"/>
        <w:ind w:left="1701" w:firstLine="709"/>
        <w:jc w:val="both"/>
        <w:rPr>
          <w:rFonts w:ascii="Times New Roman" w:hAnsi="Times New Roman" w:cs="Times New Roman"/>
          <w:color w:val="EE0000"/>
        </w:rPr>
      </w:pPr>
      <w:proofErr w:type="spellStart"/>
      <w:r w:rsidRPr="000957C8">
        <w:rPr>
          <w:rFonts w:ascii="Times New Roman" w:hAnsi="Times New Roman" w:cs="Times New Roman"/>
          <w:color w:val="EE0000"/>
        </w:rPr>
        <w:t>Ats</w:t>
      </w:r>
      <w:proofErr w:type="spellEnd"/>
      <w:r w:rsidRPr="000957C8">
        <w:rPr>
          <w:rFonts w:ascii="Times New Roman" w:hAnsi="Times New Roman" w:cs="Times New Roman"/>
          <w:color w:val="EE0000"/>
        </w:rPr>
        <w:t>. Šiuo metu kaupiklio neturime, bet planuojame įsigyti, todėl tiekėjas turi numatyti ir nurodyti su kokia papildoma įranga galima bus prijungti kaupiklį prie sumontuotos įkrovimo stotelių sistemos, kad užtikrinti tolesnį įkrovimo stotelių efektyvų darbą.</w:t>
      </w:r>
    </w:p>
    <w:p w14:paraId="4ACC9583" w14:textId="77777777" w:rsidR="000957C8" w:rsidRDefault="000957C8" w:rsidP="000957C8">
      <w:pPr>
        <w:spacing w:after="0"/>
        <w:ind w:left="1701"/>
        <w:jc w:val="both"/>
        <w:rPr>
          <w:rFonts w:ascii="Times New Roman" w:hAnsi="Times New Roman" w:cs="Times New Roman"/>
        </w:rPr>
      </w:pPr>
    </w:p>
    <w:p w14:paraId="14FA1FDA" w14:textId="5B15263F" w:rsidR="00041E31" w:rsidRPr="00041E31" w:rsidRDefault="00041E31" w:rsidP="004C3D2C">
      <w:pPr>
        <w:spacing w:after="0"/>
        <w:ind w:left="1701" w:firstLine="709"/>
        <w:jc w:val="both"/>
        <w:rPr>
          <w:rFonts w:ascii="Times New Roman" w:hAnsi="Times New Roman" w:cs="Times New Roman"/>
        </w:rPr>
      </w:pPr>
      <w:r w:rsidRPr="00041E31">
        <w:rPr>
          <w:rFonts w:ascii="Times New Roman" w:hAnsi="Times New Roman" w:cs="Times New Roman"/>
        </w:rPr>
        <w:t>45 kl.</w:t>
      </w:r>
      <w:r>
        <w:rPr>
          <w:rFonts w:ascii="Times New Roman" w:hAnsi="Times New Roman" w:cs="Times New Roman"/>
        </w:rPr>
        <w:t xml:space="preserve"> </w:t>
      </w:r>
      <w:r w:rsidRPr="00041E31">
        <w:rPr>
          <w:rFonts w:ascii="Times New Roman" w:hAnsi="Times New Roman" w:cs="Times New Roman"/>
        </w:rPr>
        <w:t xml:space="preserve">Laba diena, </w:t>
      </w:r>
    </w:p>
    <w:p w14:paraId="5AA4AFE8" w14:textId="77777777" w:rsidR="00041E31" w:rsidRPr="00041E31" w:rsidRDefault="00041E31" w:rsidP="004C3D2C">
      <w:pPr>
        <w:spacing w:after="0"/>
        <w:ind w:left="1701" w:firstLine="709"/>
        <w:jc w:val="both"/>
        <w:rPr>
          <w:rFonts w:ascii="Times New Roman" w:hAnsi="Times New Roman" w:cs="Times New Roman"/>
        </w:rPr>
      </w:pPr>
      <w:r w:rsidRPr="00041E31">
        <w:rPr>
          <w:rFonts w:ascii="Times New Roman" w:hAnsi="Times New Roman" w:cs="Times New Roman"/>
        </w:rPr>
        <w:t xml:space="preserve">1. Prašome atsiųsti inžinieriaus kontaktą, norime susitarti dėl objekto apžiūros; </w:t>
      </w:r>
    </w:p>
    <w:p w14:paraId="7AFD3C95" w14:textId="77777777" w:rsidR="00041E31" w:rsidRPr="00041E31" w:rsidRDefault="00041E31" w:rsidP="004C3D2C">
      <w:pPr>
        <w:spacing w:after="0"/>
        <w:ind w:left="1701" w:firstLine="709"/>
        <w:jc w:val="both"/>
        <w:rPr>
          <w:rFonts w:ascii="Times New Roman" w:hAnsi="Times New Roman" w:cs="Times New Roman"/>
        </w:rPr>
      </w:pPr>
      <w:r w:rsidRPr="00041E31">
        <w:rPr>
          <w:rFonts w:ascii="Times New Roman" w:hAnsi="Times New Roman" w:cs="Times New Roman"/>
        </w:rPr>
        <w:t xml:space="preserve">2. Prašome atsiųsti ESO Prisijungimo sąlygas; </w:t>
      </w:r>
    </w:p>
    <w:p w14:paraId="600A1025" w14:textId="77777777" w:rsidR="00041E31" w:rsidRPr="00041E31" w:rsidRDefault="00041E31" w:rsidP="004C3D2C">
      <w:pPr>
        <w:spacing w:after="0"/>
        <w:ind w:left="1701" w:firstLine="709"/>
        <w:jc w:val="both"/>
        <w:rPr>
          <w:rFonts w:ascii="Times New Roman" w:hAnsi="Times New Roman" w:cs="Times New Roman"/>
        </w:rPr>
      </w:pPr>
      <w:r w:rsidRPr="00041E31">
        <w:rPr>
          <w:rFonts w:ascii="Times New Roman" w:hAnsi="Times New Roman" w:cs="Times New Roman"/>
        </w:rPr>
        <w:t>3. Reikalinga stotelių vieta – planuojamųjų, bei lokacija stotelėms.</w:t>
      </w:r>
    </w:p>
    <w:p w14:paraId="376C3E08" w14:textId="77777777" w:rsidR="000957C8" w:rsidRDefault="000957C8" w:rsidP="000957C8">
      <w:pPr>
        <w:spacing w:after="0"/>
        <w:ind w:left="1701"/>
        <w:jc w:val="both"/>
        <w:rPr>
          <w:rFonts w:ascii="Times New Roman" w:hAnsi="Times New Roman" w:cs="Times New Roman"/>
        </w:rPr>
      </w:pPr>
    </w:p>
    <w:p w14:paraId="39CF00B3" w14:textId="5D4DBE53" w:rsidR="00041E31" w:rsidRPr="00041E31" w:rsidRDefault="00041E31" w:rsidP="004C3D2C">
      <w:pPr>
        <w:spacing w:after="0"/>
        <w:ind w:left="1701" w:firstLine="709"/>
        <w:jc w:val="both"/>
        <w:rPr>
          <w:rFonts w:ascii="Times New Roman" w:hAnsi="Times New Roman" w:cs="Times New Roman"/>
          <w:color w:val="EE0000"/>
        </w:rPr>
      </w:pPr>
      <w:proofErr w:type="spellStart"/>
      <w:r w:rsidRPr="00041E31">
        <w:rPr>
          <w:rFonts w:ascii="Times New Roman" w:hAnsi="Times New Roman" w:cs="Times New Roman"/>
          <w:color w:val="EE0000"/>
        </w:rPr>
        <w:t>Ats</w:t>
      </w:r>
      <w:proofErr w:type="spellEnd"/>
      <w:r w:rsidRPr="00041E31">
        <w:rPr>
          <w:rFonts w:ascii="Times New Roman" w:hAnsi="Times New Roman" w:cs="Times New Roman"/>
          <w:color w:val="EE0000"/>
        </w:rPr>
        <w:t xml:space="preserve">. 1. Jonas Grybauskas, tel. +370 68602666, el. p. </w:t>
      </w:r>
      <w:hyperlink r:id="rId5" w:history="1">
        <w:r w:rsidRPr="00041E31">
          <w:rPr>
            <w:rStyle w:val="Hipersaitas"/>
            <w:rFonts w:ascii="Times New Roman" w:hAnsi="Times New Roman" w:cs="Times New Roman"/>
            <w:color w:val="EE0000"/>
          </w:rPr>
          <w:t>jonas.grybauskas@elektrenuap.lt</w:t>
        </w:r>
      </w:hyperlink>
      <w:r w:rsidRPr="00041E31">
        <w:rPr>
          <w:rFonts w:ascii="Times New Roman" w:hAnsi="Times New Roman" w:cs="Times New Roman"/>
          <w:color w:val="EE0000"/>
        </w:rPr>
        <w:t>;</w:t>
      </w:r>
    </w:p>
    <w:p w14:paraId="329C969B" w14:textId="42D078E5" w:rsidR="00041E31" w:rsidRPr="00041E31" w:rsidRDefault="00041E31" w:rsidP="004C3D2C">
      <w:pPr>
        <w:spacing w:after="0"/>
        <w:ind w:left="1701" w:firstLine="1134"/>
        <w:jc w:val="both"/>
        <w:rPr>
          <w:rFonts w:ascii="Times New Roman" w:hAnsi="Times New Roman" w:cs="Times New Roman"/>
          <w:color w:val="EE0000"/>
        </w:rPr>
      </w:pPr>
      <w:r w:rsidRPr="00041E31">
        <w:rPr>
          <w:rFonts w:ascii="Times New Roman" w:hAnsi="Times New Roman" w:cs="Times New Roman"/>
          <w:color w:val="EE0000"/>
        </w:rPr>
        <w:t>2. ESO prisijungimo sąlygos bus perduotos sutarties pasirašymo metu;</w:t>
      </w:r>
    </w:p>
    <w:p w14:paraId="60380E54" w14:textId="7F3FC827" w:rsidR="00041E31" w:rsidRPr="00041E31" w:rsidRDefault="00041E31" w:rsidP="004C3D2C">
      <w:pPr>
        <w:spacing w:after="0"/>
        <w:ind w:left="1701" w:firstLine="1134"/>
        <w:jc w:val="both"/>
        <w:rPr>
          <w:rFonts w:ascii="Times New Roman" w:hAnsi="Times New Roman" w:cs="Times New Roman"/>
          <w:color w:val="EE0000"/>
        </w:rPr>
      </w:pPr>
      <w:r w:rsidRPr="00041E31">
        <w:rPr>
          <w:rFonts w:ascii="Times New Roman" w:hAnsi="Times New Roman" w:cs="Times New Roman"/>
          <w:color w:val="EE0000"/>
        </w:rPr>
        <w:t xml:space="preserve">3. </w:t>
      </w:r>
      <w:proofErr w:type="spellStart"/>
      <w:r w:rsidRPr="00041E31">
        <w:rPr>
          <w:rFonts w:ascii="Times New Roman" w:hAnsi="Times New Roman" w:cs="Times New Roman"/>
          <w:color w:val="EE0000"/>
        </w:rPr>
        <w:t>Obenių</w:t>
      </w:r>
      <w:proofErr w:type="spellEnd"/>
      <w:r w:rsidRPr="00041E31">
        <w:rPr>
          <w:rFonts w:ascii="Times New Roman" w:hAnsi="Times New Roman" w:cs="Times New Roman"/>
          <w:color w:val="EE0000"/>
        </w:rPr>
        <w:t xml:space="preserve"> g. 40, Elektrėnai.</w:t>
      </w:r>
    </w:p>
    <w:p w14:paraId="121C9888" w14:textId="77777777" w:rsidR="00041E31" w:rsidRDefault="00041E31" w:rsidP="000957C8">
      <w:pPr>
        <w:spacing w:after="0"/>
        <w:ind w:left="1701"/>
        <w:jc w:val="both"/>
        <w:rPr>
          <w:rFonts w:ascii="Times New Roman" w:hAnsi="Times New Roman" w:cs="Times New Roman"/>
        </w:rPr>
      </w:pPr>
    </w:p>
    <w:p w14:paraId="1CAB0235" w14:textId="7D2BF4CF" w:rsidR="00041E31" w:rsidRDefault="00041E31" w:rsidP="004C3D2C">
      <w:pPr>
        <w:spacing w:after="0"/>
        <w:ind w:left="1701" w:firstLine="709"/>
        <w:jc w:val="both"/>
        <w:rPr>
          <w:rFonts w:ascii="Times New Roman" w:hAnsi="Times New Roman" w:cs="Times New Roman"/>
        </w:rPr>
      </w:pPr>
      <w:r>
        <w:rPr>
          <w:rFonts w:ascii="Times New Roman" w:hAnsi="Times New Roman" w:cs="Times New Roman"/>
        </w:rPr>
        <w:t xml:space="preserve">46 kl. </w:t>
      </w:r>
      <w:r w:rsidRPr="00041E31">
        <w:rPr>
          <w:rFonts w:ascii="Times New Roman" w:hAnsi="Times New Roman" w:cs="Times New Roman"/>
        </w:rPr>
        <w:t>Išanalizavus greito įkrovimo stotelių tiekėjus pastebėjome, kad tiekimo terminas yra minimaliai 3-4 mėnesiai, todėl prašome pratęsti įgyvendinimo terminą iki saugaus 3,5mėnesio laikotarpio.</w:t>
      </w:r>
    </w:p>
    <w:p w14:paraId="3FC8714F" w14:textId="6B1BED9B" w:rsidR="00041E31" w:rsidRDefault="00041E31" w:rsidP="004C3D2C">
      <w:pPr>
        <w:spacing w:after="0"/>
        <w:ind w:left="1701" w:firstLine="709"/>
        <w:jc w:val="both"/>
        <w:rPr>
          <w:rFonts w:ascii="Times New Roman" w:hAnsi="Times New Roman" w:cs="Times New Roman"/>
        </w:rPr>
      </w:pPr>
      <w:proofErr w:type="spellStart"/>
      <w:r w:rsidRPr="00041E31">
        <w:rPr>
          <w:rFonts w:ascii="Times New Roman" w:hAnsi="Times New Roman" w:cs="Times New Roman"/>
          <w:color w:val="EE0000"/>
        </w:rPr>
        <w:t>Ats</w:t>
      </w:r>
      <w:proofErr w:type="spellEnd"/>
      <w:r w:rsidRPr="00041E31">
        <w:rPr>
          <w:rFonts w:ascii="Times New Roman" w:hAnsi="Times New Roman" w:cs="Times New Roman"/>
          <w:color w:val="EE0000"/>
        </w:rPr>
        <w:t>. Dėl glaustų projekto įgyvendinimo terminų pratęsti sutarties terminų nėra galimybės</w:t>
      </w:r>
      <w:r>
        <w:rPr>
          <w:rFonts w:ascii="Times New Roman" w:hAnsi="Times New Roman" w:cs="Times New Roman"/>
        </w:rPr>
        <w:t>.</w:t>
      </w:r>
    </w:p>
    <w:sectPr w:rsidR="00041E31" w:rsidSect="004C3D2C">
      <w:pgSz w:w="11907" w:h="16840" w:code="9"/>
      <w:pgMar w:top="1134" w:right="567" w:bottom="113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22E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96A4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C424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F1C8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DAC9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CF17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6F3795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AF6A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F8285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72BE5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A42E4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8C2EF5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EE38E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F251B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8FD86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9F8B5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0A88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7ED7D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0C448E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42BA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8D2AA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E1EB0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07C949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2DE29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996BE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9933F8E"/>
    <w:multiLevelType w:val="hybridMultilevel"/>
    <w:tmpl w:val="E496E740"/>
    <w:lvl w:ilvl="0" w:tplc="0427000F">
      <w:start w:val="1"/>
      <w:numFmt w:val="decimal"/>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26" w15:restartNumberingAfterBreak="0">
    <w:nsid w:val="7B0EAF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F5162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F83271F"/>
    <w:multiLevelType w:val="hybridMultilevel"/>
    <w:tmpl w:val="D528F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1388452">
    <w:abstractNumId w:val="2"/>
  </w:num>
  <w:num w:numId="2" w16cid:durableId="846016221">
    <w:abstractNumId w:val="27"/>
  </w:num>
  <w:num w:numId="3" w16cid:durableId="1833333896">
    <w:abstractNumId w:val="21"/>
  </w:num>
  <w:num w:numId="4" w16cid:durableId="1417365935">
    <w:abstractNumId w:val="0"/>
  </w:num>
  <w:num w:numId="5" w16cid:durableId="1896357000">
    <w:abstractNumId w:val="4"/>
  </w:num>
  <w:num w:numId="6" w16cid:durableId="1401828708">
    <w:abstractNumId w:val="9"/>
  </w:num>
  <w:num w:numId="7" w16cid:durableId="2118451549">
    <w:abstractNumId w:val="14"/>
  </w:num>
  <w:num w:numId="8" w16cid:durableId="1846826522">
    <w:abstractNumId w:val="5"/>
  </w:num>
  <w:num w:numId="9" w16cid:durableId="1584297021">
    <w:abstractNumId w:val="18"/>
  </w:num>
  <w:num w:numId="10" w16cid:durableId="235475349">
    <w:abstractNumId w:val="12"/>
  </w:num>
  <w:num w:numId="11" w16cid:durableId="1083986606">
    <w:abstractNumId w:val="20"/>
  </w:num>
  <w:num w:numId="12" w16cid:durableId="399596511">
    <w:abstractNumId w:val="7"/>
  </w:num>
  <w:num w:numId="13" w16cid:durableId="837691487">
    <w:abstractNumId w:val="8"/>
  </w:num>
  <w:num w:numId="14" w16cid:durableId="34282816">
    <w:abstractNumId w:val="3"/>
  </w:num>
  <w:num w:numId="15" w16cid:durableId="1534347676">
    <w:abstractNumId w:val="19"/>
  </w:num>
  <w:num w:numId="16" w16cid:durableId="750271115">
    <w:abstractNumId w:val="16"/>
  </w:num>
  <w:num w:numId="17" w16cid:durableId="494803579">
    <w:abstractNumId w:val="13"/>
  </w:num>
  <w:num w:numId="18" w16cid:durableId="194201177">
    <w:abstractNumId w:val="11"/>
  </w:num>
  <w:num w:numId="19" w16cid:durableId="284191528">
    <w:abstractNumId w:val="17"/>
  </w:num>
  <w:num w:numId="20" w16cid:durableId="670330874">
    <w:abstractNumId w:val="6"/>
  </w:num>
  <w:num w:numId="21" w16cid:durableId="240066546">
    <w:abstractNumId w:val="10"/>
  </w:num>
  <w:num w:numId="22" w16cid:durableId="1239707979">
    <w:abstractNumId w:val="24"/>
  </w:num>
  <w:num w:numId="23" w16cid:durableId="267204806">
    <w:abstractNumId w:val="1"/>
  </w:num>
  <w:num w:numId="24" w16cid:durableId="817841205">
    <w:abstractNumId w:val="23"/>
  </w:num>
  <w:num w:numId="25" w16cid:durableId="1562595281">
    <w:abstractNumId w:val="26"/>
  </w:num>
  <w:num w:numId="26" w16cid:durableId="1108892363">
    <w:abstractNumId w:val="22"/>
  </w:num>
  <w:num w:numId="27" w16cid:durableId="1833908209">
    <w:abstractNumId w:val="15"/>
  </w:num>
  <w:num w:numId="28" w16cid:durableId="100806464">
    <w:abstractNumId w:val="25"/>
  </w:num>
  <w:num w:numId="29" w16cid:durableId="6703711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EC"/>
    <w:rsid w:val="00041E31"/>
    <w:rsid w:val="00085899"/>
    <w:rsid w:val="000957C8"/>
    <w:rsid w:val="001E2068"/>
    <w:rsid w:val="001F0327"/>
    <w:rsid w:val="00263ADA"/>
    <w:rsid w:val="002A0E38"/>
    <w:rsid w:val="00335D94"/>
    <w:rsid w:val="0038318C"/>
    <w:rsid w:val="00446CA1"/>
    <w:rsid w:val="004573FA"/>
    <w:rsid w:val="00495F3C"/>
    <w:rsid w:val="004C3D2C"/>
    <w:rsid w:val="00583E05"/>
    <w:rsid w:val="00596F37"/>
    <w:rsid w:val="00627FB7"/>
    <w:rsid w:val="00777582"/>
    <w:rsid w:val="007D0481"/>
    <w:rsid w:val="007F4C11"/>
    <w:rsid w:val="00873B2B"/>
    <w:rsid w:val="008D1FA4"/>
    <w:rsid w:val="00916691"/>
    <w:rsid w:val="00977E6B"/>
    <w:rsid w:val="009C6644"/>
    <w:rsid w:val="00A616E0"/>
    <w:rsid w:val="00A80686"/>
    <w:rsid w:val="00A836EC"/>
    <w:rsid w:val="00A8561E"/>
    <w:rsid w:val="00AE598F"/>
    <w:rsid w:val="00B91A9C"/>
    <w:rsid w:val="00C91053"/>
    <w:rsid w:val="00D90B50"/>
    <w:rsid w:val="00E54089"/>
    <w:rsid w:val="00E75584"/>
    <w:rsid w:val="00EC46D6"/>
    <w:rsid w:val="00F47FB8"/>
    <w:rsid w:val="00F756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7351"/>
  <w15:chartTrackingRefBased/>
  <w15:docId w15:val="{A78EFB2B-6431-4E47-B7DA-9A125A0F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83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3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36E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36E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36E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836E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36E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36E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36E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36E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36E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36E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36E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36E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836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36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36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36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3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36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36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36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36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36EC"/>
    <w:rPr>
      <w:i/>
      <w:iCs/>
      <w:color w:val="404040" w:themeColor="text1" w:themeTint="BF"/>
    </w:rPr>
  </w:style>
  <w:style w:type="paragraph" w:styleId="Sraopastraipa">
    <w:name w:val="List Paragraph"/>
    <w:basedOn w:val="prastasis"/>
    <w:uiPriority w:val="34"/>
    <w:qFormat/>
    <w:rsid w:val="00A836EC"/>
    <w:pPr>
      <w:ind w:left="720"/>
      <w:contextualSpacing/>
    </w:pPr>
  </w:style>
  <w:style w:type="character" w:styleId="Rykuspabraukimas">
    <w:name w:val="Intense Emphasis"/>
    <w:basedOn w:val="Numatytasispastraiposriftas"/>
    <w:uiPriority w:val="21"/>
    <w:qFormat/>
    <w:rsid w:val="00A836EC"/>
    <w:rPr>
      <w:i/>
      <w:iCs/>
      <w:color w:val="0F4761" w:themeColor="accent1" w:themeShade="BF"/>
    </w:rPr>
  </w:style>
  <w:style w:type="paragraph" w:styleId="Iskirtacitata">
    <w:name w:val="Intense Quote"/>
    <w:basedOn w:val="prastasis"/>
    <w:next w:val="prastasis"/>
    <w:link w:val="IskirtacitataDiagrama"/>
    <w:uiPriority w:val="30"/>
    <w:qFormat/>
    <w:rsid w:val="00A83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36EC"/>
    <w:rPr>
      <w:i/>
      <w:iCs/>
      <w:color w:val="0F4761" w:themeColor="accent1" w:themeShade="BF"/>
    </w:rPr>
  </w:style>
  <w:style w:type="character" w:styleId="Rykinuoroda">
    <w:name w:val="Intense Reference"/>
    <w:basedOn w:val="Numatytasispastraiposriftas"/>
    <w:uiPriority w:val="32"/>
    <w:qFormat/>
    <w:rsid w:val="00A836EC"/>
    <w:rPr>
      <w:b/>
      <w:bCs/>
      <w:smallCaps/>
      <w:color w:val="0F4761" w:themeColor="accent1" w:themeShade="BF"/>
      <w:spacing w:val="5"/>
    </w:rPr>
  </w:style>
  <w:style w:type="paragraph" w:customStyle="1" w:styleId="Default">
    <w:name w:val="Default"/>
    <w:rsid w:val="00A836EC"/>
    <w:pPr>
      <w:autoSpaceDE w:val="0"/>
      <w:autoSpaceDN w:val="0"/>
      <w:adjustRightInd w:val="0"/>
      <w:spacing w:after="0" w:line="240" w:lineRule="auto"/>
    </w:pPr>
    <w:rPr>
      <w:rFonts w:ascii="Arial" w:hAnsi="Arial" w:cs="Arial"/>
      <w:color w:val="000000"/>
      <w:kern w:val="0"/>
    </w:rPr>
  </w:style>
  <w:style w:type="paragraph" w:customStyle="1" w:styleId="Rodykl">
    <w:name w:val="Rodyklė"/>
    <w:basedOn w:val="prastasis"/>
    <w:qFormat/>
    <w:rsid w:val="0038318C"/>
    <w:pPr>
      <w:suppressLineNumbers/>
      <w:suppressAutoHyphens/>
      <w:spacing w:line="259" w:lineRule="auto"/>
    </w:pPr>
    <w:rPr>
      <w:rFonts w:ascii="Times New Roman" w:hAnsi="Times New Roman" w:cs="Lucida Sans"/>
      <w:kern w:val="0"/>
      <w14:ligatures w14:val="none"/>
    </w:rPr>
  </w:style>
  <w:style w:type="character" w:styleId="Hipersaitas">
    <w:name w:val="Hyperlink"/>
    <w:basedOn w:val="Numatytasispastraiposriftas"/>
    <w:uiPriority w:val="99"/>
    <w:unhideWhenUsed/>
    <w:rsid w:val="00041E31"/>
    <w:rPr>
      <w:color w:val="467886" w:themeColor="hyperlink"/>
      <w:u w:val="single"/>
    </w:rPr>
  </w:style>
  <w:style w:type="character" w:styleId="Neapdorotaspaminjimas">
    <w:name w:val="Unresolved Mention"/>
    <w:basedOn w:val="Numatytasispastraiposriftas"/>
    <w:uiPriority w:val="99"/>
    <w:semiHidden/>
    <w:unhideWhenUsed/>
    <w:rsid w:val="00041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as.grybauskas@elektrenuap.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22855</Words>
  <Characters>13028</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Ališauskas</dc:creator>
  <cp:keywords/>
  <dc:description/>
  <cp:lastModifiedBy>Algis  Ališauskas</cp:lastModifiedBy>
  <cp:revision>4</cp:revision>
  <dcterms:created xsi:type="dcterms:W3CDTF">2025-10-17T14:35:00Z</dcterms:created>
  <dcterms:modified xsi:type="dcterms:W3CDTF">2025-10-17T14:39:00Z</dcterms:modified>
</cp:coreProperties>
</file>