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782"/>
      </w:tblGrid>
      <w:tr w:rsidR="007D694C" w:rsidRPr="00A976CF" w14:paraId="6169BEF6" w14:textId="77777777" w:rsidTr="007D694C">
        <w:tc>
          <w:tcPr>
            <w:tcW w:w="4874" w:type="dxa"/>
            <w:vAlign w:val="center"/>
          </w:tcPr>
          <w:p w14:paraId="6EC20D1B" w14:textId="77777777" w:rsidR="007D694C" w:rsidRPr="00A976CF" w:rsidRDefault="007D694C" w:rsidP="007D694C">
            <w:pPr>
              <w:ind w:right="200"/>
              <w:contextualSpacing/>
              <w:jc w:val="left"/>
              <w:rPr>
                <w:rFonts w:ascii="Arial" w:hAnsi="Arial" w:cs="Arial"/>
                <w:bCs/>
                <w:sz w:val="22"/>
                <w:szCs w:val="22"/>
              </w:rPr>
            </w:pPr>
            <w:r w:rsidRPr="00A976CF">
              <w:rPr>
                <w:rFonts w:ascii="Arial" w:hAnsi="Arial" w:cs="Arial"/>
                <w:noProof/>
                <w:lang w:eastAsia="lt-LT"/>
              </w:rPr>
              <w:drawing>
                <wp:inline distT="0" distB="0" distL="0" distR="0" wp14:anchorId="1EE5E84B" wp14:editId="750D4BE7">
                  <wp:extent cx="2355792" cy="509148"/>
                  <wp:effectExtent l="0" t="0" r="6985" b="5715"/>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6045" cy="520009"/>
                          </a:xfrm>
                          <a:prstGeom prst="rect">
                            <a:avLst/>
                          </a:prstGeom>
                          <a:noFill/>
                          <a:ln>
                            <a:noFill/>
                          </a:ln>
                        </pic:spPr>
                      </pic:pic>
                    </a:graphicData>
                  </a:graphic>
                </wp:inline>
              </w:drawing>
            </w:r>
          </w:p>
        </w:tc>
        <w:tc>
          <w:tcPr>
            <w:tcW w:w="5098" w:type="dxa"/>
          </w:tcPr>
          <w:p w14:paraId="257DAD30" w14:textId="77777777" w:rsidR="007D694C" w:rsidRPr="00A976CF" w:rsidRDefault="007D694C" w:rsidP="007D694C">
            <w:pPr>
              <w:contextualSpacing/>
              <w:jc w:val="left"/>
              <w:rPr>
                <w:rFonts w:ascii="Arial" w:hAnsi="Arial" w:cs="Arial"/>
                <w:bCs/>
                <w:sz w:val="22"/>
                <w:szCs w:val="22"/>
              </w:rPr>
            </w:pPr>
            <w:r w:rsidRPr="00A976CF">
              <w:rPr>
                <w:rFonts w:ascii="Arial" w:hAnsi="Arial" w:cs="Arial"/>
                <w:bCs/>
                <w:noProof/>
                <w:lang w:eastAsia="lt-LT"/>
              </w:rPr>
              <w:drawing>
                <wp:inline distT="0" distB="0" distL="0" distR="0" wp14:anchorId="1A25C1C6" wp14:editId="35878F4A">
                  <wp:extent cx="2207852" cy="942360"/>
                  <wp:effectExtent l="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327" cy="974574"/>
                          </a:xfrm>
                          <a:prstGeom prst="rect">
                            <a:avLst/>
                          </a:prstGeom>
                          <a:noFill/>
                        </pic:spPr>
                      </pic:pic>
                    </a:graphicData>
                  </a:graphic>
                </wp:inline>
              </w:drawing>
            </w:r>
          </w:p>
        </w:tc>
      </w:tr>
    </w:tbl>
    <w:p w14:paraId="30CFC9DF" w14:textId="77777777" w:rsidR="001D7614" w:rsidRPr="00A976CF" w:rsidRDefault="001D7614" w:rsidP="001D7614">
      <w:pPr>
        <w:spacing w:after="0" w:line="240" w:lineRule="auto"/>
        <w:jc w:val="both"/>
        <w:rPr>
          <w:rFonts w:ascii="Arial" w:hAnsi="Arial" w:cs="Arial"/>
          <w:shd w:val="clear" w:color="auto" w:fill="FFFFFF"/>
        </w:rPr>
      </w:pPr>
    </w:p>
    <w:p w14:paraId="2E803612" w14:textId="77777777" w:rsidR="001D7614" w:rsidRPr="00A976CF" w:rsidRDefault="007D694C" w:rsidP="007D694C">
      <w:pPr>
        <w:spacing w:after="0" w:line="240" w:lineRule="auto"/>
        <w:jc w:val="center"/>
        <w:rPr>
          <w:rFonts w:ascii="Arial" w:hAnsi="Arial" w:cs="Arial"/>
          <w:b/>
          <w:shd w:val="clear" w:color="auto" w:fill="FFFFFF"/>
        </w:rPr>
      </w:pPr>
      <w:r w:rsidRPr="00A976CF">
        <w:rPr>
          <w:rFonts w:ascii="Arial" w:hAnsi="Arial" w:cs="Arial"/>
          <w:b/>
          <w:shd w:val="clear" w:color="auto" w:fill="FFFFFF"/>
        </w:rPr>
        <w:t>PROFESINIO MOKYMO ĮSTAIGŲ VEIKLOS IŠORINIO VERTINIMO PASLAUGŲ PIRKIMAS</w:t>
      </w:r>
    </w:p>
    <w:p w14:paraId="07A72403" w14:textId="77777777" w:rsidR="001D7614" w:rsidRPr="00A976CF" w:rsidRDefault="001D7614" w:rsidP="001D7614">
      <w:pPr>
        <w:spacing w:after="0" w:line="240" w:lineRule="auto"/>
        <w:jc w:val="both"/>
        <w:rPr>
          <w:rFonts w:ascii="Arial" w:hAnsi="Arial" w:cs="Arial"/>
          <w:shd w:val="clear" w:color="auto" w:fill="FFFFFF"/>
        </w:rPr>
      </w:pPr>
    </w:p>
    <w:p w14:paraId="321D47E7" w14:textId="77777777" w:rsidR="007D694C" w:rsidRPr="00A976CF" w:rsidRDefault="007D694C" w:rsidP="001D7614">
      <w:pPr>
        <w:spacing w:after="0" w:line="240" w:lineRule="auto"/>
        <w:jc w:val="both"/>
        <w:rPr>
          <w:rFonts w:ascii="Arial" w:hAnsi="Arial" w:cs="Arial"/>
          <w:shd w:val="clear" w:color="auto" w:fill="FFFFFF"/>
        </w:rPr>
      </w:pPr>
    </w:p>
    <w:p w14:paraId="285C4754" w14:textId="77777777" w:rsidR="007D694C" w:rsidRPr="00A976CF" w:rsidRDefault="007D694C" w:rsidP="001D7614">
      <w:pPr>
        <w:spacing w:after="0" w:line="240" w:lineRule="auto"/>
        <w:jc w:val="both"/>
        <w:rPr>
          <w:rFonts w:ascii="Arial" w:hAnsi="Arial" w:cs="Arial"/>
          <w:shd w:val="clear" w:color="auto" w:fill="FFFFFF"/>
        </w:rPr>
      </w:pPr>
    </w:p>
    <w:p w14:paraId="77293642" w14:textId="77777777" w:rsidR="001D7614" w:rsidRPr="00A976CF" w:rsidRDefault="001D7614" w:rsidP="001D7614">
      <w:pPr>
        <w:spacing w:after="0" w:line="240" w:lineRule="auto"/>
        <w:jc w:val="both"/>
        <w:rPr>
          <w:rFonts w:ascii="Arial" w:hAnsi="Arial" w:cs="Arial"/>
        </w:rPr>
      </w:pPr>
      <w:r w:rsidRPr="00A976CF">
        <w:rPr>
          <w:rFonts w:ascii="Arial" w:hAnsi="Arial" w:cs="Arial"/>
        </w:rPr>
        <w:t xml:space="preserve">Kandidatams </w:t>
      </w:r>
      <w:r w:rsidR="007D694C" w:rsidRPr="00A976CF">
        <w:rPr>
          <w:rFonts w:ascii="Arial" w:hAnsi="Arial" w:cs="Arial"/>
        </w:rPr>
        <w:t>ir dalyviams CVP IS priemonėmis</w:t>
      </w:r>
    </w:p>
    <w:p w14:paraId="03136C87" w14:textId="77777777" w:rsidR="001D7614" w:rsidRPr="00A976CF" w:rsidRDefault="001D7614" w:rsidP="001D7614">
      <w:pPr>
        <w:spacing w:after="0" w:line="240" w:lineRule="auto"/>
        <w:jc w:val="both"/>
        <w:rPr>
          <w:rFonts w:ascii="Arial" w:hAnsi="Arial" w:cs="Arial"/>
        </w:rPr>
      </w:pPr>
    </w:p>
    <w:p w14:paraId="1B3735E9" w14:textId="77777777" w:rsidR="007D694C" w:rsidRPr="00A976CF" w:rsidRDefault="007D694C" w:rsidP="001D7614">
      <w:pPr>
        <w:spacing w:after="0" w:line="240" w:lineRule="auto"/>
        <w:jc w:val="both"/>
        <w:rPr>
          <w:rFonts w:ascii="Arial" w:hAnsi="Arial" w:cs="Arial"/>
        </w:rPr>
      </w:pPr>
    </w:p>
    <w:p w14:paraId="301BEE56" w14:textId="77777777" w:rsidR="007D694C" w:rsidRPr="00A976CF" w:rsidRDefault="007D694C" w:rsidP="001D7614">
      <w:pPr>
        <w:spacing w:after="0" w:line="240" w:lineRule="auto"/>
        <w:jc w:val="both"/>
        <w:rPr>
          <w:rFonts w:ascii="Arial" w:hAnsi="Arial" w:cs="Arial"/>
        </w:rPr>
      </w:pPr>
    </w:p>
    <w:p w14:paraId="37DA0F51" w14:textId="33AB186C" w:rsidR="001D7614" w:rsidRDefault="00175FD9" w:rsidP="001D7614">
      <w:pPr>
        <w:spacing w:after="0" w:line="240" w:lineRule="auto"/>
        <w:jc w:val="both"/>
        <w:rPr>
          <w:rFonts w:ascii="Arial" w:hAnsi="Arial" w:cs="Arial"/>
        </w:rPr>
      </w:pPr>
      <w:r>
        <w:rPr>
          <w:rFonts w:ascii="Arial" w:hAnsi="Arial" w:cs="Arial"/>
        </w:rPr>
        <w:t>Informacija tiekėjams</w:t>
      </w:r>
    </w:p>
    <w:p w14:paraId="45D4C498" w14:textId="0E86E180" w:rsidR="00175FD9" w:rsidRDefault="00175FD9" w:rsidP="001D7614">
      <w:pPr>
        <w:spacing w:after="0" w:line="240" w:lineRule="auto"/>
        <w:jc w:val="both"/>
        <w:rPr>
          <w:rFonts w:ascii="Arial" w:hAnsi="Arial" w:cs="Arial"/>
        </w:rPr>
      </w:pPr>
    </w:p>
    <w:p w14:paraId="67859CA7" w14:textId="77777777" w:rsidR="00175FD9" w:rsidRPr="00A976CF" w:rsidRDefault="00175FD9" w:rsidP="001D7614">
      <w:pPr>
        <w:spacing w:after="0" w:line="240" w:lineRule="auto"/>
        <w:jc w:val="both"/>
        <w:rPr>
          <w:rFonts w:ascii="Arial" w:hAnsi="Arial" w:cs="Arial"/>
        </w:rPr>
      </w:pPr>
      <w:bookmarkStart w:id="0" w:name="_GoBack"/>
      <w:bookmarkEnd w:id="0"/>
    </w:p>
    <w:p w14:paraId="438A64CD" w14:textId="77777777" w:rsidR="007D694C" w:rsidRPr="00A976CF" w:rsidRDefault="007D694C" w:rsidP="001D7614">
      <w:pPr>
        <w:spacing w:after="0" w:line="240" w:lineRule="auto"/>
        <w:jc w:val="both"/>
        <w:rPr>
          <w:rFonts w:ascii="Arial" w:hAnsi="Arial" w:cs="Arial"/>
        </w:rPr>
      </w:pPr>
    </w:p>
    <w:p w14:paraId="2F49E62A" w14:textId="777F6D9F" w:rsidR="007D694C" w:rsidRPr="00A976CF" w:rsidRDefault="00175FD9" w:rsidP="00175FD9">
      <w:pPr>
        <w:spacing w:after="0" w:line="240" w:lineRule="auto"/>
        <w:ind w:firstLine="720"/>
        <w:jc w:val="both"/>
        <w:rPr>
          <w:rFonts w:ascii="Arial" w:hAnsi="Arial" w:cs="Arial"/>
        </w:rPr>
      </w:pPr>
      <w:r w:rsidRPr="00175FD9">
        <w:rPr>
          <w:rFonts w:ascii="Arial" w:hAnsi="Arial" w:cs="Arial"/>
        </w:rPr>
        <w:t>Perkančioji organizacija pažymi, kad jei tiekėjai jau pateikė pasiūlymus į šį Profesinio mokymo įstaigų veiklos išorinio vertinimo paslaugų pirkimą, tiekėjai juos turėtų atsiimti, kitu atveju, praėjus pasiūlymų pateikimo terminui, pasiūlymai nebus vertinami ir bus automatiškai atmesti, todėl, kad, vadovaujantis LR Viešųjų pirkimų įstatymo 29 str. 4 d., Bendrųjų pirkimo sąlygų 2.11 p., Perkančioji organizacija nusprendė savo iniciatyva nutraukti pradėtas Profesinio mokymo įstaigų veiklos išorinio vertinimo paslaugų pirkimo procedūras.</w:t>
      </w:r>
    </w:p>
    <w:p w14:paraId="2F139FCB" w14:textId="77777777" w:rsidR="00CA275E" w:rsidRPr="00A976CF" w:rsidRDefault="00CA275E" w:rsidP="00CA275E">
      <w:pPr>
        <w:spacing w:after="0" w:line="240" w:lineRule="auto"/>
        <w:jc w:val="center"/>
        <w:rPr>
          <w:rFonts w:ascii="Arial" w:hAnsi="Arial" w:cs="Arial"/>
        </w:rPr>
      </w:pPr>
      <w:r w:rsidRPr="00A976CF">
        <w:rPr>
          <w:rFonts w:ascii="Arial" w:hAnsi="Arial" w:cs="Arial"/>
        </w:rPr>
        <w:t>_______________</w:t>
      </w:r>
    </w:p>
    <w:sectPr w:rsidR="00CA275E" w:rsidRPr="00A976CF" w:rsidSect="007D694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722CC" w14:textId="77777777" w:rsidR="00594168" w:rsidRDefault="00594168" w:rsidP="001D7614">
      <w:pPr>
        <w:spacing w:after="0" w:line="240" w:lineRule="auto"/>
      </w:pPr>
      <w:r>
        <w:separator/>
      </w:r>
    </w:p>
  </w:endnote>
  <w:endnote w:type="continuationSeparator" w:id="0">
    <w:p w14:paraId="47DED992" w14:textId="77777777" w:rsidR="00594168" w:rsidRDefault="00594168" w:rsidP="001D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F6D4D" w14:textId="77777777" w:rsidR="00594168" w:rsidRDefault="00594168" w:rsidP="001D7614">
      <w:pPr>
        <w:spacing w:after="0" w:line="240" w:lineRule="auto"/>
      </w:pPr>
      <w:r>
        <w:separator/>
      </w:r>
    </w:p>
  </w:footnote>
  <w:footnote w:type="continuationSeparator" w:id="0">
    <w:p w14:paraId="7361A201" w14:textId="77777777" w:rsidR="00594168" w:rsidRDefault="00594168" w:rsidP="001D7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14"/>
    <w:rsid w:val="00044ED9"/>
    <w:rsid w:val="000C2602"/>
    <w:rsid w:val="00175FD9"/>
    <w:rsid w:val="00186F6A"/>
    <w:rsid w:val="00196DAD"/>
    <w:rsid w:val="001B11A2"/>
    <w:rsid w:val="001C1748"/>
    <w:rsid w:val="001D7614"/>
    <w:rsid w:val="002246EE"/>
    <w:rsid w:val="00263A68"/>
    <w:rsid w:val="002B58AC"/>
    <w:rsid w:val="003F23B3"/>
    <w:rsid w:val="00594168"/>
    <w:rsid w:val="005C43B6"/>
    <w:rsid w:val="00647128"/>
    <w:rsid w:val="00720160"/>
    <w:rsid w:val="00780557"/>
    <w:rsid w:val="007D694C"/>
    <w:rsid w:val="007E60CF"/>
    <w:rsid w:val="00817E5F"/>
    <w:rsid w:val="00831277"/>
    <w:rsid w:val="00883BD8"/>
    <w:rsid w:val="00972993"/>
    <w:rsid w:val="00A06237"/>
    <w:rsid w:val="00A976CF"/>
    <w:rsid w:val="00C461AE"/>
    <w:rsid w:val="00C6168B"/>
    <w:rsid w:val="00CA275E"/>
    <w:rsid w:val="00D25EBC"/>
    <w:rsid w:val="00DD7E26"/>
    <w:rsid w:val="00DE11F1"/>
    <w:rsid w:val="00E13B4E"/>
    <w:rsid w:val="00E21372"/>
    <w:rsid w:val="00EE0F87"/>
    <w:rsid w:val="00FB3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4A3"/>
  <w15:chartTrackingRefBased/>
  <w15:docId w15:val="{83747EA8-AC8D-4A85-AB4C-4718A33F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76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7614"/>
  </w:style>
  <w:style w:type="paragraph" w:styleId="Porat">
    <w:name w:val="footer"/>
    <w:basedOn w:val="prastasis"/>
    <w:link w:val="PoratDiagrama"/>
    <w:uiPriority w:val="99"/>
    <w:unhideWhenUsed/>
    <w:rsid w:val="001D76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7614"/>
  </w:style>
  <w:style w:type="table" w:styleId="Lentelstinklelis">
    <w:name w:val="Table Grid"/>
    <w:basedOn w:val="prastojilentel"/>
    <w:uiPriority w:val="39"/>
    <w:rsid w:val="007D694C"/>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rsid w:val="00647128"/>
    <w:rPr>
      <w:color w:val="0000FF"/>
      <w:u w:val="single"/>
    </w:rPr>
  </w:style>
  <w:style w:type="paragraph" w:styleId="Puslapioinaostekstas">
    <w:name w:val="footnote text"/>
    <w:basedOn w:val="prastasis"/>
    <w:link w:val="PuslapioinaostekstasDiagrama"/>
    <w:uiPriority w:val="99"/>
    <w:unhideWhenUsed/>
    <w:rsid w:val="0064712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647128"/>
    <w:rPr>
      <w:rFonts w:ascii="Times New Roman" w:eastAsia="Times New Roman" w:hAnsi="Times New Roman" w:cs="Times New Roman"/>
      <w:sz w:val="20"/>
      <w:szCs w:val="20"/>
    </w:rPr>
  </w:style>
  <w:style w:type="character" w:styleId="Puslapioinaosnuoroda">
    <w:name w:val="footnote reference"/>
    <w:aliases w:val="fr"/>
    <w:uiPriority w:val="99"/>
    <w:unhideWhenUsed/>
    <w:rsid w:val="00647128"/>
    <w:rPr>
      <w:vertAlign w:val="superscript"/>
    </w:rPr>
  </w:style>
  <w:style w:type="paragraph" w:styleId="Debesliotekstas">
    <w:name w:val="Balloon Text"/>
    <w:basedOn w:val="prastasis"/>
    <w:link w:val="DebesliotekstasDiagrama"/>
    <w:uiPriority w:val="99"/>
    <w:semiHidden/>
    <w:unhideWhenUsed/>
    <w:rsid w:val="00C46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1AE"/>
    <w:rPr>
      <w:rFonts w:ascii="Segoe UI" w:hAnsi="Segoe UI" w:cs="Segoe UI"/>
      <w:sz w:val="18"/>
      <w:szCs w:val="18"/>
    </w:rPr>
  </w:style>
  <w:style w:type="character" w:styleId="Komentaronuoroda">
    <w:name w:val="annotation reference"/>
    <w:basedOn w:val="Numatytasispastraiposriftas"/>
    <w:uiPriority w:val="99"/>
    <w:semiHidden/>
    <w:unhideWhenUsed/>
    <w:rsid w:val="00C461AE"/>
    <w:rPr>
      <w:sz w:val="16"/>
      <w:szCs w:val="16"/>
    </w:rPr>
  </w:style>
  <w:style w:type="paragraph" w:styleId="Komentarotekstas">
    <w:name w:val="annotation text"/>
    <w:basedOn w:val="prastasis"/>
    <w:link w:val="KomentarotekstasDiagrama"/>
    <w:uiPriority w:val="99"/>
    <w:semiHidden/>
    <w:unhideWhenUsed/>
    <w:rsid w:val="00C461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61AE"/>
    <w:rPr>
      <w:sz w:val="20"/>
      <w:szCs w:val="20"/>
    </w:rPr>
  </w:style>
  <w:style w:type="paragraph" w:styleId="Komentarotema">
    <w:name w:val="annotation subject"/>
    <w:basedOn w:val="Komentarotekstas"/>
    <w:next w:val="Komentarotekstas"/>
    <w:link w:val="KomentarotemaDiagrama"/>
    <w:uiPriority w:val="99"/>
    <w:semiHidden/>
    <w:unhideWhenUsed/>
    <w:rsid w:val="00C461AE"/>
    <w:rPr>
      <w:b/>
      <w:bCs/>
    </w:rPr>
  </w:style>
  <w:style w:type="character" w:customStyle="1" w:styleId="KomentarotemaDiagrama">
    <w:name w:val="Komentaro tema Diagrama"/>
    <w:basedOn w:val="KomentarotekstasDiagrama"/>
    <w:link w:val="Komentarotema"/>
    <w:uiPriority w:val="99"/>
    <w:semiHidden/>
    <w:rsid w:val="00C4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A76A-5195-4998-9E38-E027887D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Isajenkienė</dc:creator>
  <cp:keywords/>
  <dc:description/>
  <cp:lastModifiedBy>Dalia Isajenkienė</cp:lastModifiedBy>
  <cp:revision>3</cp:revision>
  <cp:lastPrinted>2025-10-17T14:04:00Z</cp:lastPrinted>
  <dcterms:created xsi:type="dcterms:W3CDTF">2025-10-17T14:53:00Z</dcterms:created>
  <dcterms:modified xsi:type="dcterms:W3CDTF">2025-10-17T14:54:00Z</dcterms:modified>
</cp:coreProperties>
</file>