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DDFC" w14:textId="77777777" w:rsidR="004B34AD" w:rsidRPr="00E8694A" w:rsidRDefault="004B34AD" w:rsidP="004B34AD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2025 m._________ Sutarties Nr.___ </w:t>
      </w:r>
    </w:p>
    <w:p w14:paraId="34D800FD" w14:textId="0209A42F" w:rsidR="004B34AD" w:rsidRPr="00E8694A" w:rsidRDefault="004B34AD" w:rsidP="004B34AD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7 priedas </w:t>
      </w:r>
    </w:p>
    <w:p w14:paraId="7BCBC598" w14:textId="77777777" w:rsidR="00C54C84" w:rsidRPr="00E8694A" w:rsidRDefault="00C54C8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9" w14:textId="4E1C28B6" w:rsidR="00C54C84" w:rsidRPr="00E8694A" w:rsidRDefault="00103F8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4A">
        <w:rPr>
          <w:rFonts w:ascii="Times New Roman" w:hAnsi="Times New Roman"/>
          <w:b/>
          <w:sz w:val="24"/>
          <w:szCs w:val="24"/>
        </w:rPr>
        <w:t>SUTARTIES VYKDYMUI PASITELKIAM</w:t>
      </w:r>
      <w:r w:rsidR="006E6C04" w:rsidRPr="00E8694A">
        <w:rPr>
          <w:rFonts w:ascii="Times New Roman" w:hAnsi="Times New Roman"/>
          <w:b/>
          <w:sz w:val="24"/>
          <w:szCs w:val="24"/>
        </w:rPr>
        <w:t>I</w:t>
      </w:r>
      <w:r w:rsidRPr="00E8694A">
        <w:rPr>
          <w:rFonts w:ascii="Times New Roman" w:hAnsi="Times New Roman"/>
          <w:b/>
          <w:sz w:val="24"/>
          <w:szCs w:val="24"/>
        </w:rPr>
        <w:t xml:space="preserve"> ŪKIO SUBJEKTAI, SUBTIEKĖJAI IR</w:t>
      </w:r>
      <w:r w:rsidR="00E17D62" w:rsidRPr="00E8694A">
        <w:rPr>
          <w:rFonts w:ascii="Times New Roman" w:hAnsi="Times New Roman"/>
          <w:b/>
          <w:sz w:val="24"/>
          <w:szCs w:val="24"/>
        </w:rPr>
        <w:t xml:space="preserve"> (AR)</w:t>
      </w:r>
      <w:r w:rsidRPr="00E8694A">
        <w:rPr>
          <w:rFonts w:ascii="Times New Roman" w:hAnsi="Times New Roman"/>
          <w:b/>
          <w:sz w:val="24"/>
          <w:szCs w:val="24"/>
        </w:rPr>
        <w:t xml:space="preserve"> SPECIALISTAI </w:t>
      </w:r>
    </w:p>
    <w:p w14:paraId="7BCBC59A" w14:textId="77777777" w:rsidR="00C54C84" w:rsidRPr="00E8694A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B" w14:textId="77777777" w:rsidR="00C54C84" w:rsidRPr="00E8694A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C" w14:textId="3B579513" w:rsidR="00C54C84" w:rsidRPr="00E8694A" w:rsidRDefault="00103F80" w:rsidP="00B53114">
      <w:pPr>
        <w:spacing w:after="0" w:line="276" w:lineRule="auto"/>
        <w:ind w:firstLine="720"/>
        <w:jc w:val="both"/>
      </w:pPr>
      <w:r w:rsidRPr="00E8694A">
        <w:rPr>
          <w:rFonts w:ascii="Times New Roman" w:hAnsi="Times New Roman"/>
          <w:sz w:val="24"/>
          <w:szCs w:val="24"/>
        </w:rPr>
        <w:t>1. 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iCs/>
          <w:sz w:val="24"/>
          <w:szCs w:val="24"/>
        </w:rPr>
        <w:t xml:space="preserve">] </w:t>
      </w:r>
      <w:r w:rsidRPr="00E8694A"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296B9E" w:rsidRPr="00E8694A">
        <w:rPr>
          <w:rFonts w:ascii="Times New Roman" w:hAnsi="Times New Roman"/>
          <w:sz w:val="24"/>
          <w:szCs w:val="24"/>
        </w:rPr>
        <w:t>tiekėjas</w:t>
      </w:r>
      <w:r w:rsidRPr="00E8694A">
        <w:rPr>
          <w:rFonts w:ascii="Times New Roman" w:hAnsi="Times New Roman"/>
          <w:sz w:val="24"/>
          <w:szCs w:val="24"/>
        </w:rPr>
        <w:t xml:space="preserve">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C54C84" w:rsidRPr="00E8694A" w14:paraId="7BCBC59F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D" w14:textId="77777777" w:rsidR="00C54C84" w:rsidRPr="00E8694A" w:rsidRDefault="00103F80" w:rsidP="00B5311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E" w14:textId="77777777" w:rsidR="00C54C84" w:rsidRPr="00E8694A" w:rsidRDefault="00103F80" w:rsidP="00B53114">
            <w:pPr>
              <w:spacing w:after="0" w:line="276" w:lineRule="auto"/>
              <w:ind w:left="74"/>
              <w:contextualSpacing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C54C84" w:rsidRPr="00E8694A" w14:paraId="7BCBC5A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0" w14:textId="77777777" w:rsidR="00C54C84" w:rsidRPr="00E8694A" w:rsidRDefault="00C54C84" w:rsidP="00B53114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1" w14:textId="77777777" w:rsidR="00C54C84" w:rsidRPr="00E8694A" w:rsidRDefault="00C54C84" w:rsidP="00B53114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7BCBC5A3" w14:textId="20635ED3" w:rsidR="00C54C84" w:rsidRPr="00E8694A" w:rsidRDefault="00103F80" w:rsidP="00B5311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</w:pPr>
      <w:r w:rsidRPr="00E8694A">
        <w:rPr>
          <w:rFonts w:ascii="Times New Roman" w:hAnsi="Times New Roman"/>
          <w:sz w:val="24"/>
          <w:szCs w:val="24"/>
        </w:rPr>
        <w:t>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296B9E" w:rsidRPr="00E8694A">
        <w:rPr>
          <w:rFonts w:ascii="Times New Roman" w:hAnsi="Times New Roman"/>
          <w:sz w:val="24"/>
          <w:szCs w:val="24"/>
        </w:rPr>
        <w:t xml:space="preserve">tiekėjas </w:t>
      </w:r>
      <w:r w:rsidRPr="00E8694A">
        <w:rPr>
          <w:rFonts w:ascii="Times New Roman" w:hAnsi="Times New Roman"/>
          <w:sz w:val="24"/>
          <w:szCs w:val="24"/>
        </w:rPr>
        <w:t>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:rsidRPr="00E8694A" w14:paraId="7BCBC5A6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4" w14:textId="77777777" w:rsidR="00C54C84" w:rsidRPr="00E8694A" w:rsidRDefault="00103F80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5" w14:textId="77777777" w:rsidR="00C54C84" w:rsidRPr="00E8694A" w:rsidRDefault="00103F80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C54C84" w:rsidRPr="00E8694A" w14:paraId="7BCBC5A9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7" w14:textId="77777777" w:rsidR="00C54C84" w:rsidRPr="00E8694A" w:rsidRDefault="00C54C84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8" w14:textId="77777777" w:rsidR="00C54C84" w:rsidRPr="00E8694A" w:rsidRDefault="00C54C84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7BCBC5AA" w14:textId="54FCE241" w:rsidR="00C54C84" w:rsidRPr="00E8694A" w:rsidRDefault="000337F4" w:rsidP="00B5311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8694A">
        <w:rPr>
          <w:rFonts w:ascii="Times New Roman" w:hAnsi="Times New Roman"/>
          <w:sz w:val="24"/>
          <w:szCs w:val="24"/>
        </w:rPr>
        <w:t>T</w:t>
      </w:r>
      <w:r w:rsidR="00296B9E" w:rsidRPr="00E8694A">
        <w:rPr>
          <w:rFonts w:ascii="Times New Roman" w:hAnsi="Times New Roman"/>
          <w:sz w:val="24"/>
          <w:szCs w:val="24"/>
        </w:rPr>
        <w:t xml:space="preserve">iekėjas </w:t>
      </w:r>
      <w:r w:rsidR="00103F80" w:rsidRPr="00E8694A">
        <w:rPr>
          <w:rFonts w:ascii="Times New Roman" w:hAnsi="Times New Roman"/>
          <w:sz w:val="24"/>
          <w:szCs w:val="24"/>
        </w:rPr>
        <w:t>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:rsidRPr="00E8694A" w14:paraId="7BCBC5AD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B" w14:textId="77777777" w:rsidR="00C54C84" w:rsidRPr="00E8694A" w:rsidRDefault="00103F80" w:rsidP="00B53114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C" w14:textId="77777777" w:rsidR="00C54C84" w:rsidRPr="00E8694A" w:rsidRDefault="00103F80" w:rsidP="00B53114">
            <w:pPr>
              <w:pStyle w:val="ListParagraph"/>
              <w:spacing w:after="0" w:line="276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C54C84" w:rsidRPr="00E8694A" w14:paraId="7BCBC5B0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E" w14:textId="77777777" w:rsidR="00C54C84" w:rsidRPr="00E8694A" w:rsidRDefault="00C54C84" w:rsidP="00B53114">
            <w:pPr>
              <w:pStyle w:val="ListParagraph"/>
              <w:spacing w:after="0" w:line="276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F" w14:textId="77777777" w:rsidR="00C54C84" w:rsidRPr="00E8694A" w:rsidRDefault="00C54C84" w:rsidP="00B53114">
            <w:pPr>
              <w:pStyle w:val="ListParagraph"/>
              <w:spacing w:after="0" w:line="276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7BCBC5B1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2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3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4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C54C84" w:rsidRPr="00E8694A" w14:paraId="7BCBC5BA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5" w14:textId="77777777" w:rsidR="00C54C84" w:rsidRPr="00E8694A" w:rsidRDefault="00103F80">
            <w:pPr>
              <w:pStyle w:val="paragraph"/>
              <w:spacing w:before="0" w:after="0"/>
              <w:jc w:val="center"/>
              <w:textAlignment w:val="baseline"/>
            </w:pPr>
            <w:r w:rsidRPr="00E8694A">
              <w:rPr>
                <w:rStyle w:val="normaltextrun"/>
                <w:i/>
                <w:iCs/>
              </w:rPr>
              <w:t>(tiekėjo arba jo įgalioto asmens pareigų pavadinimas)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6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7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   (parašas)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8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9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 (Vardas ir Pavardė)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</w:tr>
    </w:tbl>
    <w:p w14:paraId="7BCBC5BB" w14:textId="77777777" w:rsidR="00C54C84" w:rsidRPr="00E8694A" w:rsidRDefault="00C54C84"/>
    <w:p w14:paraId="7BCBC5BC" w14:textId="77777777" w:rsidR="00C54C84" w:rsidRPr="00E8694A" w:rsidRDefault="00C54C84"/>
    <w:p w14:paraId="7BCBC5BD" w14:textId="77777777" w:rsidR="00C54C84" w:rsidRPr="00E8694A" w:rsidRDefault="00C54C84"/>
    <w:sectPr w:rsidR="00C54C84" w:rsidRPr="00E8694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A170" w14:textId="77777777" w:rsidR="00B24F9E" w:rsidRDefault="00B24F9E">
      <w:pPr>
        <w:spacing w:after="0" w:line="240" w:lineRule="auto"/>
      </w:pPr>
      <w:r>
        <w:separator/>
      </w:r>
    </w:p>
  </w:endnote>
  <w:endnote w:type="continuationSeparator" w:id="0">
    <w:p w14:paraId="1C127A47" w14:textId="77777777" w:rsidR="00B24F9E" w:rsidRDefault="00B2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E1A0" w14:textId="77777777" w:rsidR="00B24F9E" w:rsidRDefault="00B24F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7BFCE3" w14:textId="77777777" w:rsidR="00B24F9E" w:rsidRDefault="00B2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606"/>
    <w:multiLevelType w:val="multilevel"/>
    <w:tmpl w:val="AE9E6E64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14606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84"/>
    <w:rsid w:val="000337F4"/>
    <w:rsid w:val="00103F80"/>
    <w:rsid w:val="001A6568"/>
    <w:rsid w:val="001D75F8"/>
    <w:rsid w:val="00296B9E"/>
    <w:rsid w:val="00404F66"/>
    <w:rsid w:val="004B34AD"/>
    <w:rsid w:val="004D7E40"/>
    <w:rsid w:val="00674686"/>
    <w:rsid w:val="006C4011"/>
    <w:rsid w:val="006E6C04"/>
    <w:rsid w:val="00703846"/>
    <w:rsid w:val="00757E37"/>
    <w:rsid w:val="00932930"/>
    <w:rsid w:val="009C3A5B"/>
    <w:rsid w:val="009E4ED4"/>
    <w:rsid w:val="00B24F9E"/>
    <w:rsid w:val="00B422FF"/>
    <w:rsid w:val="00B53114"/>
    <w:rsid w:val="00B90F4F"/>
    <w:rsid w:val="00C4752C"/>
    <w:rsid w:val="00C54C84"/>
    <w:rsid w:val="00D26E4C"/>
    <w:rsid w:val="00D80BC0"/>
    <w:rsid w:val="00E17D62"/>
    <w:rsid w:val="00E8694A"/>
    <w:rsid w:val="00EB4CA6"/>
    <w:rsid w:val="00F13AD4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C597"/>
  <w15:docId w15:val="{334241B1-1AB1-405E-BE84-A2F9EDCA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757E37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4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2</cp:revision>
  <dcterms:created xsi:type="dcterms:W3CDTF">2025-10-14T06:05:00Z</dcterms:created>
  <dcterms:modified xsi:type="dcterms:W3CDTF">2025-10-14T06:05:00Z</dcterms:modified>
</cp:coreProperties>
</file>