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B85AC" w14:textId="01C3DA52" w:rsidR="00904D0A" w:rsidRPr="004D0FDE" w:rsidRDefault="00904D0A" w:rsidP="00904D0A">
      <w:pPr>
        <w:tabs>
          <w:tab w:val="left" w:pos="5520"/>
        </w:tabs>
        <w:spacing w:after="0" w:line="240" w:lineRule="auto"/>
        <w:rPr>
          <w:color w:val="000000" w:themeColor="text1"/>
          <w:szCs w:val="24"/>
        </w:rPr>
      </w:pPr>
      <w:r w:rsidRPr="004D0FDE">
        <w:rPr>
          <w:color w:val="000000" w:themeColor="text1"/>
          <w:szCs w:val="24"/>
        </w:rPr>
        <w:tab/>
        <w:t>TVIRTINU</w:t>
      </w:r>
    </w:p>
    <w:p w14:paraId="4883D6B9" w14:textId="77777777" w:rsidR="00904D0A" w:rsidRPr="004D0FDE" w:rsidRDefault="00904D0A" w:rsidP="00904D0A">
      <w:pPr>
        <w:tabs>
          <w:tab w:val="left" w:pos="5520"/>
        </w:tabs>
        <w:spacing w:after="0" w:line="240" w:lineRule="auto"/>
        <w:rPr>
          <w:color w:val="000000" w:themeColor="text1"/>
          <w:szCs w:val="24"/>
        </w:rPr>
      </w:pPr>
      <w:r w:rsidRPr="004D0FDE">
        <w:rPr>
          <w:color w:val="000000" w:themeColor="text1"/>
          <w:szCs w:val="24"/>
        </w:rPr>
        <w:tab/>
        <w:t>Lietuvos kriminalinės policijos biuro</w:t>
      </w:r>
    </w:p>
    <w:p w14:paraId="04D15CBD" w14:textId="77777777" w:rsidR="00904D0A" w:rsidRPr="004D0FDE" w:rsidRDefault="00904D0A" w:rsidP="00904D0A">
      <w:pPr>
        <w:tabs>
          <w:tab w:val="left" w:pos="5520"/>
        </w:tabs>
        <w:spacing w:after="0" w:line="240" w:lineRule="auto"/>
        <w:ind w:left="5520"/>
        <w:rPr>
          <w:color w:val="000000" w:themeColor="text1"/>
          <w:szCs w:val="24"/>
        </w:rPr>
      </w:pPr>
      <w:r w:rsidRPr="004D0FDE">
        <w:rPr>
          <w:color w:val="000000" w:themeColor="text1"/>
          <w:szCs w:val="24"/>
        </w:rPr>
        <w:t>Administravimo valdybos viršininkė</w:t>
      </w:r>
    </w:p>
    <w:p w14:paraId="6EDF76DB" w14:textId="77777777" w:rsidR="00904D0A" w:rsidRPr="004D0FDE" w:rsidRDefault="00904D0A" w:rsidP="00904D0A">
      <w:pPr>
        <w:tabs>
          <w:tab w:val="left" w:pos="5520"/>
        </w:tabs>
        <w:spacing w:after="0" w:line="240" w:lineRule="auto"/>
        <w:ind w:left="5520"/>
        <w:rPr>
          <w:color w:val="000000" w:themeColor="text1"/>
          <w:szCs w:val="24"/>
        </w:rPr>
      </w:pPr>
    </w:p>
    <w:p w14:paraId="0DDF923E" w14:textId="77777777" w:rsidR="00904D0A" w:rsidRPr="004D0FDE" w:rsidRDefault="00904D0A" w:rsidP="00904D0A">
      <w:pPr>
        <w:tabs>
          <w:tab w:val="left" w:pos="5520"/>
        </w:tabs>
        <w:spacing w:after="0" w:line="240" w:lineRule="auto"/>
        <w:ind w:left="5520"/>
        <w:rPr>
          <w:color w:val="000000" w:themeColor="text1"/>
          <w:szCs w:val="24"/>
        </w:rPr>
      </w:pPr>
      <w:r w:rsidRPr="004D0FDE">
        <w:rPr>
          <w:color w:val="000000" w:themeColor="text1"/>
          <w:szCs w:val="24"/>
        </w:rPr>
        <w:t>Jurgita Daukantienė</w:t>
      </w:r>
    </w:p>
    <w:p w14:paraId="54FA108A" w14:textId="21EAF281" w:rsidR="00904D0A" w:rsidRPr="004D0FDE" w:rsidRDefault="00904D0A" w:rsidP="00904D0A">
      <w:pPr>
        <w:tabs>
          <w:tab w:val="left" w:pos="5520"/>
        </w:tabs>
        <w:spacing w:after="0" w:line="240" w:lineRule="auto"/>
        <w:rPr>
          <w:color w:val="000000" w:themeColor="text1"/>
          <w:szCs w:val="24"/>
        </w:rPr>
      </w:pPr>
      <w:r w:rsidRPr="004D0FDE">
        <w:rPr>
          <w:color w:val="000000" w:themeColor="text1"/>
          <w:szCs w:val="24"/>
        </w:rPr>
        <w:tab/>
        <w:t>2025 m. spalio      d.</w:t>
      </w:r>
    </w:p>
    <w:p w14:paraId="18596AEE" w14:textId="77777777" w:rsidR="00904D0A" w:rsidRPr="004D0FDE" w:rsidRDefault="00904D0A" w:rsidP="00904D0A">
      <w:pPr>
        <w:tabs>
          <w:tab w:val="left" w:pos="5520"/>
        </w:tabs>
        <w:spacing w:after="0" w:line="240" w:lineRule="auto"/>
        <w:rPr>
          <w:color w:val="000000" w:themeColor="text1"/>
          <w:szCs w:val="24"/>
        </w:rPr>
      </w:pPr>
      <w:r w:rsidRPr="004D0FDE">
        <w:rPr>
          <w:color w:val="000000" w:themeColor="text1"/>
          <w:szCs w:val="24"/>
        </w:rPr>
        <w:tab/>
      </w:r>
    </w:p>
    <w:p w14:paraId="3967FC69" w14:textId="77777777" w:rsidR="00904D0A" w:rsidRPr="004D0FDE" w:rsidRDefault="00904D0A" w:rsidP="00904D0A">
      <w:pPr>
        <w:tabs>
          <w:tab w:val="right" w:leader="underscore" w:pos="8505"/>
        </w:tabs>
        <w:spacing w:after="0" w:line="240" w:lineRule="auto"/>
        <w:jc w:val="center"/>
        <w:rPr>
          <w:i/>
          <w:color w:val="000000" w:themeColor="text1"/>
          <w:szCs w:val="24"/>
        </w:rPr>
      </w:pPr>
    </w:p>
    <w:p w14:paraId="654B1AB7" w14:textId="77777777" w:rsidR="00904D0A" w:rsidRPr="004D0FDE" w:rsidRDefault="00904D0A" w:rsidP="00904D0A">
      <w:pPr>
        <w:spacing w:after="0" w:line="240" w:lineRule="auto"/>
        <w:jc w:val="center"/>
        <w:rPr>
          <w:b/>
          <w:color w:val="000000" w:themeColor="text1"/>
          <w:szCs w:val="24"/>
        </w:rPr>
      </w:pPr>
      <w:r w:rsidRPr="004D0FDE">
        <w:rPr>
          <w:b/>
          <w:color w:val="000000" w:themeColor="text1"/>
          <w:szCs w:val="24"/>
        </w:rPr>
        <w:t>SKELBIAMOS APKLAUSOS SĄLYGOS</w:t>
      </w:r>
    </w:p>
    <w:p w14:paraId="0D4CBEC4" w14:textId="77777777" w:rsidR="00904D0A" w:rsidRPr="004D0FDE" w:rsidRDefault="00904D0A" w:rsidP="00904D0A">
      <w:pPr>
        <w:spacing w:after="0" w:line="240" w:lineRule="auto"/>
        <w:jc w:val="center"/>
        <w:rPr>
          <w:b/>
          <w:color w:val="000000" w:themeColor="text1"/>
          <w:szCs w:val="24"/>
        </w:rPr>
      </w:pPr>
    </w:p>
    <w:p w14:paraId="543F2857" w14:textId="45824533" w:rsidR="00904D0A" w:rsidRPr="004D0FDE" w:rsidRDefault="006D44FF" w:rsidP="00904D0A">
      <w:pPr>
        <w:spacing w:after="0" w:line="240" w:lineRule="auto"/>
        <w:jc w:val="center"/>
        <w:rPr>
          <w:b/>
          <w:color w:val="000000" w:themeColor="text1"/>
          <w:szCs w:val="24"/>
          <w:lang w:eastAsia="lt-LT"/>
        </w:rPr>
      </w:pPr>
      <w:r w:rsidRPr="004D0FDE">
        <w:rPr>
          <w:b/>
          <w:color w:val="000000" w:themeColor="text1"/>
          <w:szCs w:val="24"/>
          <w:lang w:eastAsia="lt-LT"/>
        </w:rPr>
        <w:t>KIBERNETINIŲ GRĖSMIŲ IDENTIFIKAVIMO PROGRAMINĖS ĮRANGOS</w:t>
      </w:r>
      <w:r w:rsidR="00904D0A" w:rsidRPr="004D0FDE">
        <w:rPr>
          <w:b/>
          <w:color w:val="000000" w:themeColor="text1"/>
          <w:szCs w:val="24"/>
          <w:lang w:eastAsia="lt-LT"/>
        </w:rPr>
        <w:t xml:space="preserve"> </w:t>
      </w:r>
    </w:p>
    <w:p w14:paraId="15FB61DB" w14:textId="77777777" w:rsidR="00904D0A" w:rsidRPr="004D0FDE" w:rsidRDefault="00904D0A" w:rsidP="00904D0A">
      <w:pPr>
        <w:spacing w:after="0" w:line="240" w:lineRule="auto"/>
        <w:jc w:val="center"/>
        <w:rPr>
          <w:b/>
          <w:color w:val="000000" w:themeColor="text1"/>
          <w:szCs w:val="24"/>
        </w:rPr>
      </w:pPr>
      <w:r w:rsidRPr="004D0FDE">
        <w:rPr>
          <w:b/>
          <w:color w:val="000000" w:themeColor="text1"/>
          <w:szCs w:val="24"/>
        </w:rPr>
        <w:t>VIEŠASIS PIRKIMAS</w:t>
      </w:r>
    </w:p>
    <w:p w14:paraId="67E5D6A3" w14:textId="77777777" w:rsidR="00904D0A" w:rsidRPr="004D0FDE" w:rsidRDefault="00904D0A" w:rsidP="00904D0A">
      <w:pPr>
        <w:spacing w:after="0" w:line="240" w:lineRule="auto"/>
        <w:rPr>
          <w:color w:val="000000" w:themeColor="text1"/>
          <w:szCs w:val="24"/>
        </w:rPr>
      </w:pPr>
    </w:p>
    <w:p w14:paraId="77682160" w14:textId="77777777" w:rsidR="00904D0A" w:rsidRPr="004D0FDE" w:rsidRDefault="00904D0A" w:rsidP="00904D0A">
      <w:pPr>
        <w:spacing w:after="0" w:line="240" w:lineRule="auto"/>
        <w:jc w:val="center"/>
        <w:rPr>
          <w:color w:val="000000" w:themeColor="text1"/>
          <w:szCs w:val="24"/>
        </w:rPr>
      </w:pPr>
      <w:r w:rsidRPr="004D0FDE">
        <w:rPr>
          <w:color w:val="000000" w:themeColor="text1"/>
          <w:szCs w:val="24"/>
        </w:rPr>
        <w:t>TURINYS</w:t>
      </w:r>
    </w:p>
    <w:p w14:paraId="70D54ADF" w14:textId="77777777" w:rsidR="00904D0A" w:rsidRPr="004D0FDE" w:rsidRDefault="00904D0A" w:rsidP="00904D0A">
      <w:pPr>
        <w:spacing w:after="0" w:line="240" w:lineRule="auto"/>
        <w:jc w:val="center"/>
        <w:rPr>
          <w:color w:val="000000" w:themeColor="text1"/>
          <w:szCs w:val="24"/>
        </w:rPr>
      </w:pPr>
    </w:p>
    <w:tbl>
      <w:tblPr>
        <w:tblW w:w="0" w:type="auto"/>
        <w:tblLook w:val="01E0" w:firstRow="1" w:lastRow="1" w:firstColumn="1" w:lastColumn="1" w:noHBand="0" w:noVBand="0"/>
      </w:tblPr>
      <w:tblGrid>
        <w:gridCol w:w="852"/>
        <w:gridCol w:w="8508"/>
      </w:tblGrid>
      <w:tr w:rsidR="00904D0A" w:rsidRPr="004D0FDE" w14:paraId="3889F27B" w14:textId="77777777" w:rsidTr="00A10E66">
        <w:tc>
          <w:tcPr>
            <w:tcW w:w="852" w:type="dxa"/>
          </w:tcPr>
          <w:p w14:paraId="41A63589"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I.</w:t>
            </w:r>
          </w:p>
        </w:tc>
        <w:tc>
          <w:tcPr>
            <w:tcW w:w="8508" w:type="dxa"/>
          </w:tcPr>
          <w:p w14:paraId="2060B199"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BENDROSIOS NUOSTATOS</w:t>
            </w:r>
          </w:p>
        </w:tc>
      </w:tr>
      <w:tr w:rsidR="00904D0A" w:rsidRPr="004D0FDE" w14:paraId="5FCE15DB" w14:textId="77777777" w:rsidTr="00A10E66">
        <w:tc>
          <w:tcPr>
            <w:tcW w:w="852" w:type="dxa"/>
          </w:tcPr>
          <w:p w14:paraId="1F281F7E"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II.</w:t>
            </w:r>
          </w:p>
        </w:tc>
        <w:tc>
          <w:tcPr>
            <w:tcW w:w="8508" w:type="dxa"/>
          </w:tcPr>
          <w:p w14:paraId="614CF133"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PIRKIMO OBJEKTAS</w:t>
            </w:r>
          </w:p>
        </w:tc>
      </w:tr>
      <w:tr w:rsidR="00904D0A" w:rsidRPr="004D0FDE" w14:paraId="424AC0D3" w14:textId="77777777" w:rsidTr="00A10E66">
        <w:tc>
          <w:tcPr>
            <w:tcW w:w="852" w:type="dxa"/>
          </w:tcPr>
          <w:p w14:paraId="002954B8"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III.</w:t>
            </w:r>
          </w:p>
        </w:tc>
        <w:tc>
          <w:tcPr>
            <w:tcW w:w="8508" w:type="dxa"/>
          </w:tcPr>
          <w:p w14:paraId="4CA3C85F"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TIEKĖJŲ PAŠALINIMO PAGRINDAI IR KVALIFIKACIJOS REIKALAVIMAI</w:t>
            </w:r>
          </w:p>
        </w:tc>
      </w:tr>
      <w:tr w:rsidR="00904D0A" w:rsidRPr="004D0FDE" w14:paraId="442D050E" w14:textId="77777777" w:rsidTr="00A10E66">
        <w:tc>
          <w:tcPr>
            <w:tcW w:w="852" w:type="dxa"/>
          </w:tcPr>
          <w:p w14:paraId="48D43E7C"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IV.</w:t>
            </w:r>
          </w:p>
        </w:tc>
        <w:tc>
          <w:tcPr>
            <w:tcW w:w="8508" w:type="dxa"/>
          </w:tcPr>
          <w:p w14:paraId="116E011A"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TIEKĖJŲ GRUPĖS DALYVAVIMAS PIRKIMO PROCEDŪROSE</w:t>
            </w:r>
          </w:p>
        </w:tc>
      </w:tr>
      <w:tr w:rsidR="00904D0A" w:rsidRPr="004D0FDE" w14:paraId="26E9B22C" w14:textId="77777777" w:rsidTr="00A10E66">
        <w:tc>
          <w:tcPr>
            <w:tcW w:w="852" w:type="dxa"/>
          </w:tcPr>
          <w:p w14:paraId="0E27D649"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V.</w:t>
            </w:r>
          </w:p>
        </w:tc>
        <w:tc>
          <w:tcPr>
            <w:tcW w:w="8508" w:type="dxa"/>
          </w:tcPr>
          <w:p w14:paraId="29546D16"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SUBTIEKĖJAI</w:t>
            </w:r>
          </w:p>
        </w:tc>
      </w:tr>
      <w:tr w:rsidR="00904D0A" w:rsidRPr="004D0FDE" w14:paraId="4E026B7E" w14:textId="77777777" w:rsidTr="00A10E66">
        <w:tc>
          <w:tcPr>
            <w:tcW w:w="852" w:type="dxa"/>
          </w:tcPr>
          <w:p w14:paraId="6E64F8E8"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VI.</w:t>
            </w:r>
          </w:p>
        </w:tc>
        <w:tc>
          <w:tcPr>
            <w:tcW w:w="8508" w:type="dxa"/>
          </w:tcPr>
          <w:p w14:paraId="32ADBB97"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PASIŪLYMŲ RENGIMAS, PATEIKIMAS, KEITIMAS</w:t>
            </w:r>
          </w:p>
        </w:tc>
      </w:tr>
      <w:tr w:rsidR="00904D0A" w:rsidRPr="004D0FDE" w14:paraId="03A9E0F2" w14:textId="77777777" w:rsidTr="00A10E66">
        <w:tc>
          <w:tcPr>
            <w:tcW w:w="852" w:type="dxa"/>
          </w:tcPr>
          <w:p w14:paraId="4DE2A03B"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VII.</w:t>
            </w:r>
          </w:p>
        </w:tc>
        <w:tc>
          <w:tcPr>
            <w:tcW w:w="8508" w:type="dxa"/>
          </w:tcPr>
          <w:p w14:paraId="0A29E103"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PASIŪLYMŲ GALIOJIMO UŽTIKRINIMAS</w:t>
            </w:r>
          </w:p>
        </w:tc>
      </w:tr>
      <w:tr w:rsidR="00904D0A" w:rsidRPr="004D0FDE" w14:paraId="0B5BFE57" w14:textId="77777777" w:rsidTr="00A10E66">
        <w:tc>
          <w:tcPr>
            <w:tcW w:w="852" w:type="dxa"/>
          </w:tcPr>
          <w:p w14:paraId="272767E0"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VIII.</w:t>
            </w:r>
          </w:p>
        </w:tc>
        <w:tc>
          <w:tcPr>
            <w:tcW w:w="8508" w:type="dxa"/>
          </w:tcPr>
          <w:p w14:paraId="2DC8CC8D"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APKLAUSOS SĄLYGŲ PAAIŠKINIMAS IR PATIKSLINIMAS</w:t>
            </w:r>
          </w:p>
        </w:tc>
      </w:tr>
      <w:tr w:rsidR="00904D0A" w:rsidRPr="004D0FDE" w14:paraId="02CECC01" w14:textId="77777777" w:rsidTr="00A10E66">
        <w:tc>
          <w:tcPr>
            <w:tcW w:w="852" w:type="dxa"/>
          </w:tcPr>
          <w:p w14:paraId="6338FD29"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IX.</w:t>
            </w:r>
          </w:p>
        </w:tc>
        <w:tc>
          <w:tcPr>
            <w:tcW w:w="8508" w:type="dxa"/>
          </w:tcPr>
          <w:p w14:paraId="1C54F885"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VOKŲ SU PASIŪLYMAIS ATPLĖŠIMO PROCEDŪROS</w:t>
            </w:r>
          </w:p>
        </w:tc>
      </w:tr>
      <w:tr w:rsidR="00904D0A" w:rsidRPr="004D0FDE" w14:paraId="2D1EACD7" w14:textId="77777777" w:rsidTr="00A10E66">
        <w:tc>
          <w:tcPr>
            <w:tcW w:w="852" w:type="dxa"/>
          </w:tcPr>
          <w:p w14:paraId="5274F2FE"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X.</w:t>
            </w:r>
          </w:p>
        </w:tc>
        <w:tc>
          <w:tcPr>
            <w:tcW w:w="8508" w:type="dxa"/>
          </w:tcPr>
          <w:p w14:paraId="6B9ACFB1"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PASIŪLYMŲ NAGRINĖJIMAS IR PASIŪLYMŲ ATMETIMO PRIEŽASTYS</w:t>
            </w:r>
          </w:p>
        </w:tc>
      </w:tr>
      <w:tr w:rsidR="00904D0A" w:rsidRPr="004D0FDE" w14:paraId="593284A2" w14:textId="77777777" w:rsidTr="00A10E66">
        <w:tc>
          <w:tcPr>
            <w:tcW w:w="852" w:type="dxa"/>
          </w:tcPr>
          <w:p w14:paraId="0CD9918B"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XI.</w:t>
            </w:r>
          </w:p>
        </w:tc>
        <w:tc>
          <w:tcPr>
            <w:tcW w:w="8508" w:type="dxa"/>
          </w:tcPr>
          <w:p w14:paraId="11B14862"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PASIŪLYMŲ VERTINIMAS</w:t>
            </w:r>
          </w:p>
        </w:tc>
      </w:tr>
      <w:tr w:rsidR="00904D0A" w:rsidRPr="004D0FDE" w14:paraId="06AAA18F" w14:textId="77777777" w:rsidTr="00A10E66">
        <w:tc>
          <w:tcPr>
            <w:tcW w:w="852" w:type="dxa"/>
          </w:tcPr>
          <w:p w14:paraId="02171B10"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XII.</w:t>
            </w:r>
          </w:p>
        </w:tc>
        <w:tc>
          <w:tcPr>
            <w:tcW w:w="8508" w:type="dxa"/>
          </w:tcPr>
          <w:p w14:paraId="4B75F0FB"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PASIŪLYMŲ EILĖ IR SPRENDIMAS DĖL SUTARTIES SUDARYMO</w:t>
            </w:r>
          </w:p>
        </w:tc>
      </w:tr>
      <w:tr w:rsidR="00904D0A" w:rsidRPr="004D0FDE" w14:paraId="099F4C5A" w14:textId="77777777" w:rsidTr="00A10E66">
        <w:tc>
          <w:tcPr>
            <w:tcW w:w="852" w:type="dxa"/>
          </w:tcPr>
          <w:p w14:paraId="5B04A34B"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XIII.</w:t>
            </w:r>
          </w:p>
        </w:tc>
        <w:tc>
          <w:tcPr>
            <w:tcW w:w="8508" w:type="dxa"/>
          </w:tcPr>
          <w:p w14:paraId="5BF964DD"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PRETENZIJŲ IR SKUNDŲ NAGRINĖJIMO TVARKA</w:t>
            </w:r>
          </w:p>
        </w:tc>
      </w:tr>
      <w:tr w:rsidR="00904D0A" w:rsidRPr="004D0FDE" w14:paraId="4207A8D5" w14:textId="77777777" w:rsidTr="00A10E66">
        <w:tc>
          <w:tcPr>
            <w:tcW w:w="852" w:type="dxa"/>
          </w:tcPr>
          <w:p w14:paraId="3F40D8E9"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XIV.</w:t>
            </w:r>
          </w:p>
        </w:tc>
        <w:tc>
          <w:tcPr>
            <w:tcW w:w="8508" w:type="dxa"/>
          </w:tcPr>
          <w:p w14:paraId="35CE2FAC"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SUTARTIES SĄLYGOS</w:t>
            </w:r>
          </w:p>
        </w:tc>
      </w:tr>
      <w:tr w:rsidR="00904D0A" w:rsidRPr="004D0FDE" w14:paraId="0819B7D6" w14:textId="77777777" w:rsidTr="00A10E66">
        <w:tc>
          <w:tcPr>
            <w:tcW w:w="852" w:type="dxa"/>
          </w:tcPr>
          <w:p w14:paraId="3AE4DAEE" w14:textId="77777777" w:rsidR="00904D0A" w:rsidRPr="004D0FDE" w:rsidRDefault="00904D0A" w:rsidP="00A10E66">
            <w:pPr>
              <w:spacing w:after="0" w:line="240" w:lineRule="auto"/>
              <w:jc w:val="both"/>
              <w:rPr>
                <w:color w:val="000000" w:themeColor="text1"/>
                <w:szCs w:val="24"/>
              </w:rPr>
            </w:pPr>
          </w:p>
        </w:tc>
        <w:tc>
          <w:tcPr>
            <w:tcW w:w="8508" w:type="dxa"/>
          </w:tcPr>
          <w:p w14:paraId="78AFB759" w14:textId="77777777" w:rsidR="00904D0A" w:rsidRPr="004D0FDE" w:rsidRDefault="00904D0A" w:rsidP="00A10E66">
            <w:pPr>
              <w:spacing w:after="0" w:line="240" w:lineRule="auto"/>
              <w:jc w:val="both"/>
              <w:rPr>
                <w:color w:val="000000" w:themeColor="text1"/>
                <w:szCs w:val="24"/>
              </w:rPr>
            </w:pPr>
            <w:r w:rsidRPr="004D0FDE">
              <w:rPr>
                <w:color w:val="000000" w:themeColor="text1"/>
                <w:szCs w:val="24"/>
              </w:rPr>
              <w:t>PRIEDAI:</w:t>
            </w:r>
          </w:p>
        </w:tc>
      </w:tr>
    </w:tbl>
    <w:p w14:paraId="5DAE52CC" w14:textId="77777777" w:rsidR="00904D0A" w:rsidRPr="004D0FDE" w:rsidRDefault="00904D0A" w:rsidP="00904D0A">
      <w:pPr>
        <w:pStyle w:val="ListParagraph"/>
        <w:numPr>
          <w:ilvl w:val="0"/>
          <w:numId w:val="1"/>
        </w:numPr>
        <w:spacing w:line="240" w:lineRule="auto"/>
        <w:rPr>
          <w:color w:val="000000" w:themeColor="text1"/>
          <w:szCs w:val="24"/>
        </w:rPr>
      </w:pPr>
      <w:r w:rsidRPr="004D0FDE">
        <w:rPr>
          <w:color w:val="000000" w:themeColor="text1"/>
          <w:szCs w:val="24"/>
        </w:rPr>
        <w:t>Pasiūlymo formos pavyzdys.</w:t>
      </w:r>
    </w:p>
    <w:p w14:paraId="03AB55F2" w14:textId="3A419276" w:rsidR="00904D0A" w:rsidRPr="004D0FDE" w:rsidRDefault="004F425D" w:rsidP="00904D0A">
      <w:pPr>
        <w:pStyle w:val="ListParagraph"/>
        <w:numPr>
          <w:ilvl w:val="0"/>
          <w:numId w:val="1"/>
        </w:numPr>
        <w:spacing w:line="240" w:lineRule="auto"/>
        <w:rPr>
          <w:color w:val="000000" w:themeColor="text1"/>
          <w:szCs w:val="24"/>
        </w:rPr>
      </w:pPr>
      <w:r>
        <w:rPr>
          <w:color w:val="000000" w:themeColor="text1"/>
          <w:szCs w:val="24"/>
        </w:rPr>
        <w:t xml:space="preserve">Programinės įrangos techninė specifikacija. </w:t>
      </w:r>
      <w:r w:rsidR="006D44FF" w:rsidRPr="004D0FDE">
        <w:rPr>
          <w:color w:val="000000" w:themeColor="text1"/>
          <w:szCs w:val="24"/>
        </w:rPr>
        <w:t>Kibernetinių grėsmių identifikavimo programinė įrang</w:t>
      </w:r>
      <w:r>
        <w:rPr>
          <w:color w:val="000000" w:themeColor="text1"/>
          <w:szCs w:val="24"/>
        </w:rPr>
        <w:t>a</w:t>
      </w:r>
      <w:r w:rsidR="00904D0A" w:rsidRPr="004D0FDE">
        <w:rPr>
          <w:color w:val="000000" w:themeColor="text1"/>
          <w:szCs w:val="24"/>
        </w:rPr>
        <w:t>.</w:t>
      </w:r>
    </w:p>
    <w:p w14:paraId="5F0CE5BA" w14:textId="77777777" w:rsidR="00904D0A" w:rsidRPr="004D0FDE" w:rsidRDefault="00904D0A" w:rsidP="00904D0A">
      <w:pPr>
        <w:pStyle w:val="ListParagraph"/>
        <w:numPr>
          <w:ilvl w:val="0"/>
          <w:numId w:val="1"/>
        </w:numPr>
        <w:spacing w:line="240" w:lineRule="auto"/>
        <w:rPr>
          <w:color w:val="000000" w:themeColor="text1"/>
          <w:szCs w:val="24"/>
        </w:rPr>
      </w:pPr>
      <w:r w:rsidRPr="004D0FDE">
        <w:rPr>
          <w:color w:val="000000" w:themeColor="text1"/>
          <w:szCs w:val="24"/>
        </w:rPr>
        <w:t>Nacionalinio saugumo reikalavimų atitikties deklaracija.</w:t>
      </w:r>
    </w:p>
    <w:p w14:paraId="0CD5EEFC" w14:textId="77777777" w:rsidR="00904D0A" w:rsidRPr="004D0FDE" w:rsidRDefault="00904D0A" w:rsidP="00904D0A">
      <w:pPr>
        <w:pStyle w:val="ListParagraph"/>
        <w:spacing w:line="240" w:lineRule="auto"/>
        <w:ind w:left="1380"/>
        <w:rPr>
          <w:color w:val="000000" w:themeColor="text1"/>
          <w:szCs w:val="24"/>
        </w:rPr>
      </w:pPr>
    </w:p>
    <w:p w14:paraId="063DE7EE" w14:textId="77777777" w:rsidR="00904D0A" w:rsidRPr="004D0FDE" w:rsidRDefault="00904D0A" w:rsidP="00904D0A">
      <w:pPr>
        <w:pStyle w:val="ListParagraph"/>
        <w:spacing w:line="240" w:lineRule="auto"/>
        <w:ind w:left="1380"/>
        <w:rPr>
          <w:color w:val="000000" w:themeColor="text1"/>
          <w:szCs w:val="24"/>
        </w:rPr>
      </w:pPr>
    </w:p>
    <w:p w14:paraId="7EBC8E6A" w14:textId="463E7326" w:rsidR="006D44FF" w:rsidRPr="004D0FDE" w:rsidRDefault="006D44FF">
      <w:pPr>
        <w:spacing w:after="160" w:line="278" w:lineRule="auto"/>
        <w:rPr>
          <w:szCs w:val="24"/>
        </w:rPr>
      </w:pPr>
      <w:r w:rsidRPr="004D0FDE">
        <w:rPr>
          <w:szCs w:val="24"/>
        </w:rPr>
        <w:br w:type="page"/>
      </w:r>
    </w:p>
    <w:p w14:paraId="00AA56A7" w14:textId="5A524E92" w:rsidR="006C1830" w:rsidRPr="004D0FDE" w:rsidRDefault="006C1830" w:rsidP="006C1830">
      <w:pPr>
        <w:spacing w:after="0" w:line="240" w:lineRule="auto"/>
        <w:jc w:val="center"/>
        <w:rPr>
          <w:b/>
          <w:color w:val="000000" w:themeColor="text1"/>
          <w:szCs w:val="24"/>
        </w:rPr>
      </w:pPr>
      <w:r w:rsidRPr="004D0FDE">
        <w:rPr>
          <w:b/>
          <w:color w:val="000000" w:themeColor="text1"/>
          <w:szCs w:val="24"/>
        </w:rPr>
        <w:lastRenderedPageBreak/>
        <w:t> BENDROSIOS NUOSTATOS</w:t>
      </w:r>
    </w:p>
    <w:p w14:paraId="21CAFA65" w14:textId="77777777" w:rsidR="006C1830" w:rsidRPr="004D0FDE" w:rsidRDefault="006C1830" w:rsidP="006C1830">
      <w:pPr>
        <w:spacing w:after="0" w:line="240" w:lineRule="auto"/>
        <w:ind w:firstLine="902"/>
        <w:jc w:val="center"/>
        <w:rPr>
          <w:b/>
          <w:color w:val="000000" w:themeColor="text1"/>
          <w:szCs w:val="24"/>
        </w:rPr>
      </w:pPr>
    </w:p>
    <w:p w14:paraId="02792952" w14:textId="4364156F" w:rsidR="00BC0D4F" w:rsidRPr="004D0FDE" w:rsidRDefault="006C1830" w:rsidP="00BC0D4F">
      <w:pPr>
        <w:spacing w:after="0" w:line="240" w:lineRule="auto"/>
        <w:ind w:firstLine="567"/>
        <w:jc w:val="both"/>
        <w:rPr>
          <w:szCs w:val="24"/>
        </w:rPr>
      </w:pPr>
      <w:r w:rsidRPr="004D0FDE">
        <w:rPr>
          <w:color w:val="000000" w:themeColor="text1"/>
          <w:szCs w:val="24"/>
        </w:rPr>
        <w:t xml:space="preserve">1.1. </w:t>
      </w:r>
      <w:r w:rsidR="00BC0D4F" w:rsidRPr="004D0FDE">
        <w:rPr>
          <w:szCs w:val="24"/>
        </w:rPr>
        <w:t xml:space="preserve">Lietuvos kriminalinės policijos biuras (toliau – Perkančioji organizacija) numato įsigyti </w:t>
      </w:r>
      <w:r w:rsidR="004F425D">
        <w:rPr>
          <w:szCs w:val="24"/>
        </w:rPr>
        <w:t>k</w:t>
      </w:r>
      <w:r w:rsidR="00420AF7" w:rsidRPr="004D0FDE">
        <w:rPr>
          <w:szCs w:val="24"/>
        </w:rPr>
        <w:t>i</w:t>
      </w:r>
      <w:r w:rsidR="009766EC" w:rsidRPr="004D0FDE">
        <w:rPr>
          <w:szCs w:val="24"/>
        </w:rPr>
        <w:t xml:space="preserve">bernetinių grėsmių identifikavimo </w:t>
      </w:r>
      <w:r w:rsidR="004F425D" w:rsidRPr="004D0FDE">
        <w:rPr>
          <w:szCs w:val="24"/>
        </w:rPr>
        <w:t>programin</w:t>
      </w:r>
      <w:r w:rsidR="004F425D">
        <w:rPr>
          <w:szCs w:val="24"/>
        </w:rPr>
        <w:t>ę</w:t>
      </w:r>
      <w:r w:rsidR="004F425D" w:rsidRPr="004D0FDE">
        <w:rPr>
          <w:szCs w:val="24"/>
        </w:rPr>
        <w:t xml:space="preserve"> įrang</w:t>
      </w:r>
      <w:r w:rsidR="004F425D">
        <w:rPr>
          <w:szCs w:val="24"/>
        </w:rPr>
        <w:t>ą</w:t>
      </w:r>
      <w:r w:rsidR="004F425D" w:rsidRPr="004D0FDE">
        <w:rPr>
          <w:szCs w:val="24"/>
        </w:rPr>
        <w:t xml:space="preserve"> </w:t>
      </w:r>
      <w:r w:rsidR="00BC0D4F" w:rsidRPr="004D0FDE">
        <w:rPr>
          <w:szCs w:val="24"/>
        </w:rPr>
        <w:t>skelbiamos apklausos (toliau – Apklausa) būdu.</w:t>
      </w:r>
    </w:p>
    <w:p w14:paraId="00402726" w14:textId="7D32EE66"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1.2. Pirkimas vykdomas vadovaujantis Lietuvos Respublikos</w:t>
      </w:r>
      <w:bookmarkStart w:id="0" w:name="P19603_29"/>
      <w:r w:rsidRPr="004D0FDE">
        <w:rPr>
          <w:color w:val="000000" w:themeColor="text1"/>
          <w:szCs w:val="24"/>
        </w:rPr>
        <w:t xml:space="preserve"> </w:t>
      </w:r>
      <w:hyperlink r:id="rId8" w:tgtFrame="FTurinys" w:history="1"/>
      <w:bookmarkEnd w:id="0"/>
      <w:r w:rsidRPr="004D0FDE">
        <w:rPr>
          <w:color w:val="000000" w:themeColor="text1"/>
          <w:szCs w:val="24"/>
        </w:rPr>
        <w:t>viešųjų pirkimų įstatymu</w:t>
      </w:r>
      <w:hyperlink r:id="rId9" w:anchor="P19603_30#P19603_30" w:history="1"/>
      <w:r w:rsidRPr="004D0FDE">
        <w:rPr>
          <w:color w:val="000000" w:themeColor="text1"/>
          <w:szCs w:val="24"/>
        </w:rPr>
        <w:t xml:space="preserve"> (toliau </w:t>
      </w:r>
      <w:bookmarkStart w:id="1" w:name="P19603_32"/>
      <w:r w:rsidRPr="004D0FDE">
        <w:rPr>
          <w:color w:val="000000" w:themeColor="text1"/>
          <w:szCs w:val="24"/>
        </w:rPr>
        <w:t xml:space="preserve">– </w:t>
      </w:r>
      <w:hyperlink r:id="rId10" w:tgtFrame="FTurinys" w:history="1"/>
      <w:bookmarkEnd w:id="1"/>
      <w:r w:rsidRPr="004D0FDE">
        <w:rPr>
          <w:color w:val="000000" w:themeColor="text1"/>
          <w:szCs w:val="24"/>
        </w:rPr>
        <w:t>Viešųjų pirkimų įstatymas</w:t>
      </w:r>
      <w:hyperlink r:id="rId11" w:anchor="P19603_33#P19603_33" w:history="1"/>
      <w:r w:rsidRPr="004D0FDE">
        <w:rPr>
          <w:color w:val="000000" w:themeColor="text1"/>
          <w:szCs w:val="24"/>
        </w:rPr>
        <w:t xml:space="preserve">), Mažos vertės pirkimų tvarkos aprašu, patvirtintu Viešųjų pirkimų tarnybos direktoriaus 2017 m. birželio 28 d. įsakymu Nr. 1S-97 „Dėl Mažos vertės pirkimų tvarkos aprašo patvirtinimo“ (toliau – Aprašas), Lietuvos Respublikos </w:t>
      </w:r>
      <w:bookmarkStart w:id="2" w:name="P41997_13"/>
      <w:r w:rsidRPr="004D0FDE">
        <w:rPr>
          <w:color w:val="000000" w:themeColor="text1"/>
          <w:szCs w:val="24"/>
        </w:rPr>
        <w:fldChar w:fldCharType="begin"/>
      </w:r>
      <w:r w:rsidRPr="004D0FDE">
        <w:rPr>
          <w:color w:val="000000" w:themeColor="text1"/>
          <w:szCs w:val="24"/>
        </w:rPr>
        <w:instrText xml:space="preserve"> HYPERLINK "http://litlex.cust.lt/Litlex/ll.dll?Tekstas=1&amp;Id=41997&amp;BF=1" \t "FTurinys" </w:instrText>
      </w:r>
      <w:r w:rsidRPr="004D0FDE">
        <w:rPr>
          <w:color w:val="000000" w:themeColor="text1"/>
          <w:szCs w:val="24"/>
        </w:rPr>
      </w:r>
      <w:r w:rsidRPr="004D0FDE">
        <w:rPr>
          <w:color w:val="000000" w:themeColor="text1"/>
          <w:szCs w:val="24"/>
        </w:rPr>
        <w:fldChar w:fldCharType="end"/>
      </w:r>
      <w:bookmarkEnd w:id="2"/>
      <w:r w:rsidRPr="004D0FDE">
        <w:rPr>
          <w:color w:val="000000" w:themeColor="text1"/>
          <w:szCs w:val="24"/>
        </w:rPr>
        <w:t>civiliniu kodeksu</w:t>
      </w:r>
      <w:hyperlink r:id="rId12" w:anchor="P41997_14#P41997_14" w:history="1"/>
      <w:r w:rsidRPr="004D0FDE">
        <w:rPr>
          <w:color w:val="000000" w:themeColor="text1"/>
          <w:szCs w:val="24"/>
        </w:rPr>
        <w:t xml:space="preserve"> (toliau – </w:t>
      </w:r>
      <w:bookmarkStart w:id="3" w:name="P41997_15"/>
      <w:r w:rsidRPr="004D0FDE">
        <w:rPr>
          <w:color w:val="000000" w:themeColor="text1"/>
          <w:szCs w:val="24"/>
        </w:rPr>
        <w:fldChar w:fldCharType="begin"/>
      </w:r>
      <w:r w:rsidRPr="004D0FDE">
        <w:rPr>
          <w:color w:val="000000" w:themeColor="text1"/>
          <w:szCs w:val="24"/>
        </w:rPr>
        <w:instrText xml:space="preserve"> HYPERLINK "http://litlex.cust.lt/Litlex/ll.dll?Tekstas=1&amp;Id=41997&amp;BF=1" \t "FTurinys" </w:instrText>
      </w:r>
      <w:r w:rsidRPr="004D0FDE">
        <w:rPr>
          <w:color w:val="000000" w:themeColor="text1"/>
          <w:szCs w:val="24"/>
        </w:rPr>
      </w:r>
      <w:r w:rsidRPr="004D0FDE">
        <w:rPr>
          <w:color w:val="000000" w:themeColor="text1"/>
          <w:szCs w:val="24"/>
        </w:rPr>
        <w:fldChar w:fldCharType="end"/>
      </w:r>
      <w:bookmarkEnd w:id="3"/>
      <w:r w:rsidRPr="004D0FDE">
        <w:rPr>
          <w:color w:val="000000" w:themeColor="text1"/>
          <w:szCs w:val="24"/>
        </w:rPr>
        <w:t>Civilinis kodeksas</w:t>
      </w:r>
      <w:hyperlink r:id="rId13" w:anchor="P41997_16#P41997_16" w:history="1"/>
      <w:r w:rsidRPr="004D0FDE">
        <w:rPr>
          <w:color w:val="000000" w:themeColor="text1"/>
          <w:szCs w:val="24"/>
        </w:rPr>
        <w:t>), kitais viešuosius pirkimus reglamentuojančiais teisės aktais bei Apklausos sąlygomis.</w:t>
      </w:r>
    </w:p>
    <w:p w14:paraId="382A9E8F"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1.3. Vartojamos pagrindinės sąvokos apibrėžtos Viešųjų pirkimų įstatyme ir Apraše.</w:t>
      </w:r>
    </w:p>
    <w:p w14:paraId="56119A30"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1.4. Apklausoje gali dalyvauti visi juridiniai ir fiziniai asmenys, bendrai veiklai susivienijusių asmenų grupė (toliau – Tiekėjas).</w:t>
      </w:r>
    </w:p>
    <w:p w14:paraId="7C550B49"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1.5. Skelbimas apie pirkimą paskelbtas Viešųjų pirkimų įstatymo nustatyta tvarka.</w:t>
      </w:r>
    </w:p>
    <w:p w14:paraId="659EE647"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1.6. Pirkimas atliekamas CVP IS priemonėmis.</w:t>
      </w:r>
    </w:p>
    <w:p w14:paraId="1BF52E40"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1.7. Apklausos sąlygos skelbiamos CVP IS.</w:t>
      </w:r>
    </w:p>
    <w:p w14:paraId="27FC1BC7"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1.8. Pirkimą organizuoja ir vykdo Perkančiosios organizacijos viršininko 2017 m. rugsėjo 15 d. įsakymu Nr. 38-V-116 paskirtas pirkimų organizatorius (toliau – Pirkimų organizatorius).</w:t>
      </w:r>
    </w:p>
    <w:p w14:paraId="0DC2628F"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1.9. Pirkimas atliekamas laikantis lygiateisiškumo, nediskriminavimo, skaidrumo, abipusio pripažinimo, proporcingumo principų ir konfidencialumo bei nešališkumo reikalavimų. Priimant sprendimus dėl Apklausos sąlygų, vadovaujamasi racionalumo principu.</w:t>
      </w:r>
    </w:p>
    <w:p w14:paraId="754BC370"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 xml:space="preserve">1.10. Informacija apie Perkančiosios organizacijos kontaktinį asmenį, įgaliotą palaikyti tiesioginį ryšį su Tiekėjais ir gauti iš jų (ne tarpininkų) pranešimus, susijusius su pirkimo procedūromis, yra Neringa Korčakovskienė, Perkančiosios organizacijos Administravimo valdybos Pirkimų skyriaus vyriausioji specialistė, tel. +370 70059920, el. p. </w:t>
      </w:r>
      <w:r w:rsidRPr="004D0FDE">
        <w:rPr>
          <w:color w:val="000000" w:themeColor="text1"/>
          <w:szCs w:val="24"/>
          <w:lang w:val="en-US"/>
        </w:rPr>
        <w:t>m0076973@lkpb.gov.lt</w:t>
      </w:r>
      <w:r w:rsidRPr="004D0FDE">
        <w:rPr>
          <w:color w:val="000000" w:themeColor="text1"/>
          <w:szCs w:val="24"/>
        </w:rPr>
        <w:t xml:space="preserve">. </w:t>
      </w:r>
    </w:p>
    <w:p w14:paraId="7695A86E" w14:textId="77777777" w:rsidR="006C1830" w:rsidRPr="004D0FDE" w:rsidRDefault="006C1830" w:rsidP="006C1830">
      <w:pPr>
        <w:tabs>
          <w:tab w:val="num" w:pos="840"/>
        </w:tabs>
        <w:spacing w:after="0" w:line="240" w:lineRule="auto"/>
        <w:ind w:firstLine="567"/>
        <w:jc w:val="both"/>
        <w:rPr>
          <w:color w:val="000000" w:themeColor="text1"/>
          <w:szCs w:val="24"/>
        </w:rPr>
      </w:pPr>
      <w:r w:rsidRPr="004D0FDE">
        <w:rPr>
          <w:color w:val="000000" w:themeColor="text1"/>
          <w:szCs w:val="24"/>
        </w:rPr>
        <w:t>1.11. Tiekėjas pats padengia visas pasiūlymo rengimo ir pateikimo išlaidas. Perkančioji organizacija nėra atsakinga ar įpareigota šias išlaidas atlyginti.</w:t>
      </w:r>
    </w:p>
    <w:p w14:paraId="666B70D4"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1.12. Perkančiosios organizacijos ir Tiekėjo pranešimai vienas kitam, atliekant Viešųjų pirkimų įstatymo reglamentuotas pirkimo procedūras, teikiami lietuvių kalba.</w:t>
      </w:r>
    </w:p>
    <w:p w14:paraId="42D4725F"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1.13. Perkančioji organizacija, bet kuriuo metu iki Sutarties sudarymo, turi teisę savo iniciatyva nutraukti pradėtas pirkimo procedūras, jeigu atsirado aplinkybių, kurių negalima buvo numatyti. Pirkimo procedūras nutraukti privaloma, jeigu bus pažeisti Viešųjų pirkimų įstatymo 17 straipsnio 1 dalyje nustatyti principai ir atitinkamos padėties negalima ištaisyti.</w:t>
      </w:r>
    </w:p>
    <w:p w14:paraId="6B347BED"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1.14. Visos pirkimo sąlygos nustatytos pirkimo dokumentuose, kuriuos sudaro:</w:t>
      </w:r>
    </w:p>
    <w:p w14:paraId="578335FF"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1.14.1. skelbimas apie pirkimą;</w:t>
      </w:r>
    </w:p>
    <w:p w14:paraId="5FBB5E10"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1.14.2. Apklausos sąlygos (kartu su priedais);</w:t>
      </w:r>
    </w:p>
    <w:p w14:paraId="32147144"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1.14.3. Apklausos sąlygų paaiškinimai (patikslinimai), taip pat atsakymai į Tiekėjų klausimus (jeigu bus);</w:t>
      </w:r>
    </w:p>
    <w:p w14:paraId="554A154B"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1.14.4. kita raštu pateikta informacija.</w:t>
      </w:r>
    </w:p>
    <w:p w14:paraId="161FC50D"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1.15. Bet kokia informacija, Apklausos sąlygų paaiškinimai, pranešimai ar kitas Perkančiosios organizacijos ir Tiekėjo susirašinėjimas vykdomas tik CVP IS susirašinėjimo priemonėmis (pranešimus gaus tik tie Tiekėjo naudotojai, kurie priėmė kvietimą arba yra priskirti prie pirkimo).</w:t>
      </w:r>
    </w:p>
    <w:p w14:paraId="5BD73F4A"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1.16. Tiekėjas privalo atidžiai perskaityti visas Apklausos sąlygas, jomis vadovautis ir jų laikytis.</w:t>
      </w:r>
    </w:p>
    <w:p w14:paraId="6BA3E33B" w14:textId="77777777"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1.17. Tiekėjai ir (ar) jų įgalioti atstovai nedalyvauja susipažinimo su pasiūlymais, pasiūlymų nagrinėjimo ir vertinimo procedūrose. Informacija apie pirkimo dalyvius, jų pasiūlymuose nurodytas kainas suinteresuotiems dalyviams, išskyrus atvejus, kai Sutartis sudaroma žodžiu, bus pateikta po sprendimo dėl pirkimą laimėjusio pasiūlymo priėmimo.</w:t>
      </w:r>
    </w:p>
    <w:p w14:paraId="0951371D" w14:textId="719724E1" w:rsidR="006C1830" w:rsidRPr="004D0FDE" w:rsidRDefault="006C1830" w:rsidP="006C1830">
      <w:pPr>
        <w:spacing w:after="0" w:line="240" w:lineRule="auto"/>
        <w:ind w:firstLine="567"/>
        <w:jc w:val="both"/>
        <w:rPr>
          <w:color w:val="000000" w:themeColor="text1"/>
          <w:szCs w:val="24"/>
        </w:rPr>
      </w:pPr>
      <w:r w:rsidRPr="004D0FDE">
        <w:rPr>
          <w:color w:val="000000" w:themeColor="text1"/>
          <w:szCs w:val="24"/>
        </w:rPr>
        <w:t xml:space="preserve">1.18. Atliekamas žaliasis pirkimas. Pirkimas vykdomas vadovaujantis Lietuvos Respublikos aplinkos ministro 2011 m. birželio 28 d. įsakymu Nr. D1-508 „Dėl aplinkos apsaugos kriterijų </w:t>
      </w:r>
      <w:r w:rsidRPr="004D0FDE">
        <w:rPr>
          <w:color w:val="000000" w:themeColor="text1"/>
          <w:szCs w:val="24"/>
        </w:rPr>
        <w:lastRenderedPageBreak/>
        <w:t xml:space="preserve">taikymo, vykdant žaliuosius pirkimus, tvarkos aprašo patvirtinimo“ 4 punkto 4.4.3 papunkčiu, kadangi </w:t>
      </w:r>
      <w:r w:rsidR="00BC2562" w:rsidRPr="00BC2562">
        <w:rPr>
          <w:color w:val="000000" w:themeColor="text1"/>
          <w:szCs w:val="24"/>
        </w:rPr>
        <w:t>perkama prekė: programinė įranga</w:t>
      </w:r>
      <w:r w:rsidR="00BC2562">
        <w:rPr>
          <w:color w:val="000000" w:themeColor="text1"/>
          <w:szCs w:val="24"/>
        </w:rPr>
        <w:t xml:space="preserve">. </w:t>
      </w:r>
      <w:r w:rsidRPr="004D0FDE">
        <w:rPr>
          <w:color w:val="000000" w:themeColor="text1"/>
          <w:szCs w:val="24"/>
        </w:rPr>
        <w:t>.</w:t>
      </w:r>
    </w:p>
    <w:p w14:paraId="64D45796" w14:textId="77777777" w:rsidR="007015B9" w:rsidRPr="004D0FDE" w:rsidRDefault="007015B9" w:rsidP="006C1830">
      <w:pPr>
        <w:rPr>
          <w:szCs w:val="24"/>
        </w:rPr>
      </w:pPr>
    </w:p>
    <w:p w14:paraId="5F83F82C" w14:textId="77777777" w:rsidR="009738CE" w:rsidRPr="004D0FDE" w:rsidRDefault="009738CE" w:rsidP="009738CE">
      <w:pPr>
        <w:spacing w:after="0" w:line="240" w:lineRule="auto"/>
        <w:jc w:val="center"/>
        <w:rPr>
          <w:b/>
          <w:color w:val="000000" w:themeColor="text1"/>
          <w:szCs w:val="24"/>
        </w:rPr>
      </w:pPr>
      <w:r w:rsidRPr="004D0FDE">
        <w:rPr>
          <w:b/>
          <w:color w:val="000000" w:themeColor="text1"/>
          <w:szCs w:val="24"/>
        </w:rPr>
        <w:t>II. PIRKIMO OBJEKTAS</w:t>
      </w:r>
    </w:p>
    <w:p w14:paraId="64D48746" w14:textId="77777777" w:rsidR="009738CE" w:rsidRPr="004D0FDE" w:rsidRDefault="009738CE" w:rsidP="009738CE">
      <w:pPr>
        <w:spacing w:after="0" w:line="240" w:lineRule="auto"/>
        <w:ind w:firstLine="851"/>
        <w:jc w:val="both"/>
        <w:rPr>
          <w:color w:val="000000" w:themeColor="text1"/>
          <w:szCs w:val="24"/>
          <w:lang w:eastAsia="lt-LT"/>
        </w:rPr>
      </w:pPr>
    </w:p>
    <w:p w14:paraId="41A2B7F8" w14:textId="6DD906C3" w:rsidR="0024058E" w:rsidRPr="004D0FDE" w:rsidRDefault="009738CE" w:rsidP="009738CE">
      <w:pPr>
        <w:spacing w:after="0" w:line="240" w:lineRule="auto"/>
        <w:ind w:firstLine="567"/>
        <w:jc w:val="both"/>
        <w:rPr>
          <w:szCs w:val="24"/>
        </w:rPr>
      </w:pPr>
      <w:r w:rsidRPr="004D0FDE">
        <w:rPr>
          <w:color w:val="000000" w:themeColor="text1"/>
          <w:szCs w:val="24"/>
          <w:lang w:eastAsia="lt-LT"/>
        </w:rPr>
        <w:t>2.1. Pirkimo objektas –</w:t>
      </w:r>
      <w:bookmarkStart w:id="4" w:name="OLE_LINK3"/>
      <w:bookmarkStart w:id="5" w:name="OLE_LINK4"/>
      <w:r w:rsidR="00BC2562">
        <w:rPr>
          <w:color w:val="000000" w:themeColor="text1"/>
          <w:szCs w:val="24"/>
          <w:lang w:eastAsia="lt-LT"/>
        </w:rPr>
        <w:t xml:space="preserve"> </w:t>
      </w:r>
      <w:bookmarkEnd w:id="4"/>
      <w:bookmarkEnd w:id="5"/>
      <w:r w:rsidR="00E80B72" w:rsidRPr="004D0FDE">
        <w:rPr>
          <w:szCs w:val="24"/>
          <w:lang w:eastAsia="lt-LT"/>
        </w:rPr>
        <w:t>kibernetinių grėsmių</w:t>
      </w:r>
      <w:r w:rsidR="00FF7ADC" w:rsidRPr="004D0FDE">
        <w:rPr>
          <w:szCs w:val="24"/>
          <w:lang w:eastAsia="lt-LT"/>
        </w:rPr>
        <w:t xml:space="preserve"> </w:t>
      </w:r>
      <w:r w:rsidR="00BC2562">
        <w:rPr>
          <w:szCs w:val="24"/>
          <w:lang w:eastAsia="lt-LT"/>
        </w:rPr>
        <w:t xml:space="preserve">programinė įranga, 1 kompl., skirta kibernetinių grėsmių </w:t>
      </w:r>
      <w:r w:rsidR="00FF7ADC" w:rsidRPr="004D0FDE">
        <w:rPr>
          <w:szCs w:val="24"/>
          <w:lang w:eastAsia="lt-LT"/>
        </w:rPr>
        <w:t xml:space="preserve">identifikavimui, stebėsenai ir valdymui </w:t>
      </w:r>
      <w:r w:rsidR="00CE7FEB" w:rsidRPr="004D0FDE">
        <w:rPr>
          <w:szCs w:val="24"/>
          <w:lang w:eastAsia="lt-LT"/>
        </w:rPr>
        <w:t>(toliau – Prekės)</w:t>
      </w:r>
      <w:r w:rsidR="00CE7FEB" w:rsidRPr="004D0FDE">
        <w:rPr>
          <w:color w:val="FF0000"/>
          <w:szCs w:val="24"/>
        </w:rPr>
        <w:t xml:space="preserve"> </w:t>
      </w:r>
      <w:r w:rsidR="00CE7FEB" w:rsidRPr="004D0FDE">
        <w:rPr>
          <w:szCs w:val="24"/>
          <w:lang w:eastAsia="lt-LT"/>
        </w:rPr>
        <w:t xml:space="preserve">pirkimas. </w:t>
      </w:r>
      <w:r w:rsidR="00BC2562">
        <w:rPr>
          <w:szCs w:val="24"/>
          <w:lang w:eastAsia="lt-LT"/>
        </w:rPr>
        <w:t xml:space="preserve">Numatoma stebėti 10000 vartotojų. </w:t>
      </w:r>
      <w:r w:rsidR="00CE7FEB" w:rsidRPr="004D0FDE">
        <w:rPr>
          <w:szCs w:val="24"/>
        </w:rPr>
        <w:t xml:space="preserve">Reikalavimai Prekėms nustatyti </w:t>
      </w:r>
      <w:r w:rsidR="00BC2562">
        <w:rPr>
          <w:szCs w:val="24"/>
        </w:rPr>
        <w:t xml:space="preserve">programinės įrangos </w:t>
      </w:r>
      <w:r w:rsidR="00CE7FEB" w:rsidRPr="004D0FDE">
        <w:rPr>
          <w:szCs w:val="24"/>
        </w:rPr>
        <w:t xml:space="preserve">techninėje specifikacijoje (Apklausos sąlygų 2 priedas). </w:t>
      </w:r>
    </w:p>
    <w:p w14:paraId="6A9118B2" w14:textId="44F4B381" w:rsidR="000A4EF0" w:rsidRPr="004D0FDE" w:rsidRDefault="000A4EF0" w:rsidP="000A4EF0">
      <w:pPr>
        <w:spacing w:after="0" w:line="240" w:lineRule="auto"/>
        <w:ind w:firstLine="567"/>
        <w:jc w:val="both"/>
        <w:rPr>
          <w:szCs w:val="24"/>
        </w:rPr>
      </w:pPr>
      <w:r w:rsidRPr="004D0FDE">
        <w:rPr>
          <w:szCs w:val="24"/>
        </w:rPr>
        <w:t xml:space="preserve">2.2. Prekės turi būti pristatytos ne vėliau kaip per 30 (trisdešimt) kalendorinių dienų nuo Sutarties įsigaliojimo dienos. Prekės laikomos pristatytomis, kai yra pasirašytas Prekių priėmimo-perdavimo aktas. </w:t>
      </w:r>
    </w:p>
    <w:p w14:paraId="0E227191" w14:textId="109E7693" w:rsidR="000A4EF0" w:rsidRPr="004D0FDE" w:rsidRDefault="000A4EF0" w:rsidP="000A4EF0">
      <w:pPr>
        <w:spacing w:after="0" w:line="240" w:lineRule="auto"/>
        <w:ind w:firstLine="567"/>
        <w:jc w:val="both"/>
        <w:rPr>
          <w:szCs w:val="24"/>
        </w:rPr>
      </w:pPr>
      <w:r w:rsidRPr="004D0FDE">
        <w:rPr>
          <w:szCs w:val="24"/>
        </w:rPr>
        <w:t>2.</w:t>
      </w:r>
      <w:r w:rsidR="00C039B9">
        <w:rPr>
          <w:szCs w:val="24"/>
        </w:rPr>
        <w:t>3</w:t>
      </w:r>
      <w:r w:rsidRPr="004D0FDE">
        <w:rPr>
          <w:szCs w:val="24"/>
        </w:rPr>
        <w:t>. Prekės turi būti pristatytos Perkančiosios organizacijos darbo laiku adresu Saltoniškių g. 19, Vilnius, Lietuva, jei Prekės perduodamos ne informacinių sistemų priemonėmis.</w:t>
      </w:r>
    </w:p>
    <w:p w14:paraId="5A6B7B4D" w14:textId="330D549C" w:rsidR="000A4EF0" w:rsidRPr="004D0FDE" w:rsidRDefault="000A4EF0" w:rsidP="000A4EF0">
      <w:pPr>
        <w:spacing w:after="0" w:line="240" w:lineRule="auto"/>
        <w:ind w:firstLine="567"/>
        <w:jc w:val="both"/>
        <w:rPr>
          <w:szCs w:val="24"/>
        </w:rPr>
      </w:pPr>
      <w:r w:rsidRPr="004D0FDE">
        <w:rPr>
          <w:szCs w:val="24"/>
        </w:rPr>
        <w:t>2.</w:t>
      </w:r>
      <w:r w:rsidR="00C039B9">
        <w:rPr>
          <w:szCs w:val="24"/>
        </w:rPr>
        <w:t>4</w:t>
      </w:r>
      <w:r w:rsidRPr="004D0FDE">
        <w:rPr>
          <w:szCs w:val="24"/>
        </w:rPr>
        <w:t>. Šis pirkimas į dalis neskaidomas. Teikti alternatyvių pasiūlymų negalima.</w:t>
      </w:r>
    </w:p>
    <w:p w14:paraId="68661894" w14:textId="6CA90411" w:rsidR="000A4EF0" w:rsidRPr="004D0FDE" w:rsidRDefault="000A4EF0" w:rsidP="000A4EF0">
      <w:pPr>
        <w:spacing w:after="0" w:line="240" w:lineRule="auto"/>
        <w:ind w:firstLine="567"/>
        <w:jc w:val="both"/>
        <w:rPr>
          <w:szCs w:val="24"/>
        </w:rPr>
      </w:pPr>
      <w:r w:rsidRPr="004D0FDE">
        <w:rPr>
          <w:szCs w:val="24"/>
        </w:rPr>
        <w:t>2.</w:t>
      </w:r>
      <w:r w:rsidR="00C039B9">
        <w:rPr>
          <w:szCs w:val="24"/>
        </w:rPr>
        <w:t>5</w:t>
      </w:r>
      <w:r w:rsidRPr="004D0FDE">
        <w:rPr>
          <w:szCs w:val="24"/>
        </w:rPr>
        <w:t>. Pirkimo metu nebus deramasi.</w:t>
      </w:r>
    </w:p>
    <w:p w14:paraId="6E2B9E86" w14:textId="77777777" w:rsidR="009738CE" w:rsidRPr="004D0FDE" w:rsidRDefault="009738CE" w:rsidP="009738CE">
      <w:pPr>
        <w:spacing w:after="0" w:line="240" w:lineRule="auto"/>
        <w:jc w:val="both"/>
        <w:rPr>
          <w:color w:val="000000" w:themeColor="text1"/>
          <w:szCs w:val="24"/>
          <w:shd w:val="clear" w:color="auto" w:fill="FFFFFF"/>
        </w:rPr>
      </w:pPr>
    </w:p>
    <w:p w14:paraId="1A6D689A" w14:textId="77777777" w:rsidR="009738CE" w:rsidRPr="004D0FDE" w:rsidRDefault="009738CE" w:rsidP="009738CE">
      <w:pPr>
        <w:pStyle w:val="Heading1"/>
        <w:spacing w:before="0" w:after="0" w:line="240" w:lineRule="auto"/>
        <w:jc w:val="center"/>
        <w:rPr>
          <w:rFonts w:ascii="Times New Roman" w:hAnsi="Times New Roman" w:cs="Times New Roman"/>
          <w:b/>
          <w:color w:val="000000" w:themeColor="text1"/>
          <w:sz w:val="24"/>
          <w:szCs w:val="24"/>
        </w:rPr>
      </w:pPr>
      <w:r w:rsidRPr="004D0FDE">
        <w:rPr>
          <w:rFonts w:ascii="Times New Roman" w:hAnsi="Times New Roman" w:cs="Times New Roman"/>
          <w:b/>
          <w:color w:val="000000" w:themeColor="text1"/>
          <w:sz w:val="24"/>
          <w:szCs w:val="24"/>
        </w:rPr>
        <w:t>III. TIEKĖJŲ PAŠALINIMO PAGRINDAI IR KVALIFIKACIJOS REIKALAVIMAI</w:t>
      </w:r>
    </w:p>
    <w:p w14:paraId="7252A167" w14:textId="77777777" w:rsidR="009738CE" w:rsidRPr="004D0FDE" w:rsidRDefault="009738CE" w:rsidP="009738CE">
      <w:pPr>
        <w:spacing w:after="0" w:line="240" w:lineRule="auto"/>
        <w:ind w:firstLine="851"/>
        <w:rPr>
          <w:color w:val="000000" w:themeColor="text1"/>
          <w:szCs w:val="24"/>
          <w:lang w:eastAsia="lt-LT"/>
        </w:rPr>
      </w:pPr>
    </w:p>
    <w:p w14:paraId="6706D4DE" w14:textId="71BB8AB0" w:rsidR="009738CE" w:rsidRPr="004D0FDE" w:rsidRDefault="009738CE" w:rsidP="009738CE">
      <w:pPr>
        <w:tabs>
          <w:tab w:val="left" w:pos="567"/>
        </w:tabs>
        <w:spacing w:after="0" w:line="240" w:lineRule="auto"/>
        <w:ind w:firstLine="567"/>
        <w:jc w:val="both"/>
        <w:rPr>
          <w:color w:val="000000" w:themeColor="text1"/>
          <w:szCs w:val="24"/>
          <w:lang w:eastAsia="ar-SA"/>
        </w:rPr>
      </w:pPr>
      <w:r w:rsidRPr="004D0FDE">
        <w:rPr>
          <w:color w:val="000000" w:themeColor="text1"/>
          <w:szCs w:val="24"/>
        </w:rPr>
        <w:t xml:space="preserve">3.1. </w:t>
      </w:r>
      <w:r w:rsidRPr="004D0FDE">
        <w:rPr>
          <w:rFonts w:eastAsia="Times New Roman"/>
          <w:color w:val="000000" w:themeColor="text1"/>
          <w:szCs w:val="24"/>
          <w:lang w:eastAsia="lt-LT"/>
        </w:rPr>
        <w:t xml:space="preserve">Perkančioji organizacija </w:t>
      </w:r>
      <w:r w:rsidRPr="004D0FDE">
        <w:rPr>
          <w:color w:val="000000" w:themeColor="text1"/>
          <w:szCs w:val="24"/>
          <w:lang w:eastAsia="ar-SA"/>
        </w:rPr>
        <w:t>nereikalauja Tiekėjo pateikti Europos bendrojo viešojo pirkimo dokumento (EBVPD), tačiau nustato šį pašalinimo pagrindą vadovaudamasi Viešųjų pirkimų įstatymo 46 straipsnio 2</w:t>
      </w:r>
      <w:r w:rsidRPr="004D0FDE">
        <w:rPr>
          <w:color w:val="000000" w:themeColor="text1"/>
          <w:szCs w:val="24"/>
          <w:vertAlign w:val="superscript"/>
          <w:lang w:eastAsia="ar-SA"/>
        </w:rPr>
        <w:t>1</w:t>
      </w:r>
      <w:r w:rsidRPr="004D0FDE">
        <w:rPr>
          <w:color w:val="000000" w:themeColor="text1"/>
          <w:szCs w:val="24"/>
          <w:lang w:eastAsia="ar-SA"/>
        </w:rPr>
        <w:t xml:space="preserve"> straipsnio nuostata:</w:t>
      </w:r>
    </w:p>
    <w:tbl>
      <w:tblPr>
        <w:tblW w:w="9636"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558"/>
        <w:gridCol w:w="4542"/>
        <w:gridCol w:w="4536"/>
      </w:tblGrid>
      <w:tr w:rsidR="009738CE" w:rsidRPr="004D0FDE" w14:paraId="22FD6604" w14:textId="77777777" w:rsidTr="00A10E66">
        <w:tc>
          <w:tcPr>
            <w:tcW w:w="558" w:type="dxa"/>
            <w:tcBorders>
              <w:top w:val="single" w:sz="2" w:space="0" w:color="000000"/>
              <w:left w:val="single" w:sz="2" w:space="0" w:color="000000"/>
              <w:bottom w:val="single" w:sz="2" w:space="0" w:color="000000"/>
            </w:tcBorders>
            <w:tcMar>
              <w:left w:w="54" w:type="dxa"/>
            </w:tcMar>
          </w:tcPr>
          <w:p w14:paraId="0C212A95" w14:textId="77777777" w:rsidR="009738CE" w:rsidRPr="004D0FDE" w:rsidRDefault="009738CE" w:rsidP="00A10E66">
            <w:pPr>
              <w:suppressLineNumbers/>
              <w:shd w:val="clear" w:color="auto" w:fill="FFFFFF"/>
              <w:spacing w:after="0" w:line="240" w:lineRule="auto"/>
              <w:jc w:val="center"/>
              <w:textAlignment w:val="baseline"/>
              <w:rPr>
                <w:rFonts w:eastAsia="Times New Roman"/>
                <w:bCs/>
                <w:color w:val="000000" w:themeColor="text1"/>
                <w:szCs w:val="24"/>
                <w:lang w:eastAsia="lt-LT"/>
              </w:rPr>
            </w:pPr>
            <w:r w:rsidRPr="004D0FDE">
              <w:rPr>
                <w:rFonts w:eastAsia="Times New Roman"/>
                <w:bCs/>
                <w:color w:val="000000" w:themeColor="text1"/>
                <w:szCs w:val="24"/>
                <w:lang w:eastAsia="lt-LT"/>
              </w:rPr>
              <w:t>Eil. Nr.</w:t>
            </w:r>
          </w:p>
        </w:tc>
        <w:tc>
          <w:tcPr>
            <w:tcW w:w="4542" w:type="dxa"/>
            <w:tcBorders>
              <w:top w:val="single" w:sz="2" w:space="0" w:color="000000"/>
              <w:left w:val="single" w:sz="2" w:space="0" w:color="000000"/>
              <w:bottom w:val="single" w:sz="2" w:space="0" w:color="000000"/>
            </w:tcBorders>
            <w:tcMar>
              <w:left w:w="54" w:type="dxa"/>
            </w:tcMar>
          </w:tcPr>
          <w:p w14:paraId="6F6B591D" w14:textId="77777777" w:rsidR="009738CE" w:rsidRPr="004D0FDE" w:rsidRDefault="009738CE" w:rsidP="00A10E66">
            <w:pPr>
              <w:suppressLineNumbers/>
              <w:shd w:val="clear" w:color="auto" w:fill="FFFFFF"/>
              <w:spacing w:after="0" w:line="240" w:lineRule="auto"/>
              <w:jc w:val="center"/>
              <w:textAlignment w:val="baseline"/>
              <w:rPr>
                <w:rFonts w:eastAsia="Times New Roman"/>
                <w:bCs/>
                <w:color w:val="000000" w:themeColor="text1"/>
                <w:szCs w:val="24"/>
                <w:lang w:eastAsia="lt-LT"/>
              </w:rPr>
            </w:pPr>
            <w:r w:rsidRPr="004D0FDE">
              <w:rPr>
                <w:rFonts w:eastAsia="Times New Roman"/>
                <w:bCs/>
                <w:color w:val="000000" w:themeColor="text1"/>
                <w:szCs w:val="24"/>
                <w:lang w:eastAsia="lt-LT"/>
              </w:rPr>
              <w:t>Pašalinimo pagrindas</w:t>
            </w:r>
          </w:p>
        </w:tc>
        <w:tc>
          <w:tcPr>
            <w:tcW w:w="4536" w:type="dxa"/>
            <w:tcBorders>
              <w:top w:val="single" w:sz="2" w:space="0" w:color="000000"/>
              <w:left w:val="single" w:sz="2" w:space="0" w:color="000000"/>
              <w:bottom w:val="single" w:sz="2" w:space="0" w:color="000000"/>
              <w:right w:val="single" w:sz="2" w:space="0" w:color="000000"/>
            </w:tcBorders>
            <w:tcMar>
              <w:left w:w="54" w:type="dxa"/>
            </w:tcMar>
          </w:tcPr>
          <w:p w14:paraId="04469637" w14:textId="77777777" w:rsidR="009738CE" w:rsidRPr="004D0FDE" w:rsidRDefault="009738CE" w:rsidP="00A10E66">
            <w:pPr>
              <w:suppressLineNumbers/>
              <w:shd w:val="clear" w:color="auto" w:fill="FFFFFF"/>
              <w:spacing w:after="0" w:line="240" w:lineRule="auto"/>
              <w:jc w:val="center"/>
              <w:textAlignment w:val="baseline"/>
              <w:rPr>
                <w:rFonts w:eastAsia="Times New Roman"/>
                <w:bCs/>
                <w:color w:val="000000" w:themeColor="text1"/>
                <w:szCs w:val="24"/>
                <w:lang w:eastAsia="lt-LT"/>
              </w:rPr>
            </w:pPr>
            <w:r w:rsidRPr="004D0FDE">
              <w:rPr>
                <w:rFonts w:eastAsia="Times New Roman"/>
                <w:bCs/>
                <w:color w:val="000000" w:themeColor="text1"/>
                <w:szCs w:val="24"/>
                <w:lang w:eastAsia="lt-LT"/>
              </w:rPr>
              <w:t>Atitiktį įrodantys dokumentai</w:t>
            </w:r>
          </w:p>
        </w:tc>
      </w:tr>
      <w:tr w:rsidR="009738CE" w:rsidRPr="004D0FDE" w14:paraId="070D3F99" w14:textId="77777777" w:rsidTr="00A10E66">
        <w:tc>
          <w:tcPr>
            <w:tcW w:w="558" w:type="dxa"/>
            <w:tcBorders>
              <w:top w:val="single" w:sz="2" w:space="0" w:color="000000"/>
              <w:left w:val="single" w:sz="2" w:space="0" w:color="000000"/>
              <w:bottom w:val="single" w:sz="2" w:space="0" w:color="000000"/>
            </w:tcBorders>
            <w:tcMar>
              <w:left w:w="54" w:type="dxa"/>
            </w:tcMar>
          </w:tcPr>
          <w:p w14:paraId="6E3F7D78" w14:textId="77777777" w:rsidR="009738CE" w:rsidRPr="004D0FDE" w:rsidRDefault="009738CE" w:rsidP="00A10E66">
            <w:pPr>
              <w:suppressLineNumbers/>
              <w:shd w:val="clear" w:color="auto" w:fill="FFFFFF"/>
              <w:spacing w:after="0" w:line="240" w:lineRule="auto"/>
              <w:jc w:val="center"/>
              <w:textAlignment w:val="baseline"/>
              <w:rPr>
                <w:rFonts w:eastAsia="Times New Roman"/>
                <w:bCs/>
                <w:color w:val="000000" w:themeColor="text1"/>
                <w:szCs w:val="24"/>
                <w:lang w:eastAsia="lt-LT"/>
              </w:rPr>
            </w:pPr>
            <w:r w:rsidRPr="004D0FDE">
              <w:rPr>
                <w:rFonts w:eastAsia="Times New Roman"/>
                <w:bCs/>
                <w:color w:val="000000" w:themeColor="text1"/>
                <w:szCs w:val="24"/>
                <w:lang w:eastAsia="lt-LT"/>
              </w:rPr>
              <w:t>1.</w:t>
            </w:r>
          </w:p>
        </w:tc>
        <w:tc>
          <w:tcPr>
            <w:tcW w:w="4542" w:type="dxa"/>
            <w:tcBorders>
              <w:top w:val="single" w:sz="2" w:space="0" w:color="000000"/>
              <w:left w:val="single" w:sz="2" w:space="0" w:color="000000"/>
              <w:bottom w:val="single" w:sz="2" w:space="0" w:color="000000"/>
            </w:tcBorders>
            <w:tcMar>
              <w:left w:w="54" w:type="dxa"/>
            </w:tcMar>
          </w:tcPr>
          <w:p w14:paraId="14BD5284" w14:textId="77777777" w:rsidR="009738CE" w:rsidRPr="004D0FDE" w:rsidRDefault="009738CE" w:rsidP="00A10E66">
            <w:pPr>
              <w:suppressLineNumbers/>
              <w:shd w:val="clear" w:color="auto" w:fill="FFFFFF"/>
              <w:spacing w:after="0" w:line="240" w:lineRule="auto"/>
              <w:jc w:val="both"/>
              <w:textAlignment w:val="baseline"/>
              <w:rPr>
                <w:rFonts w:eastAsia="Times New Roman"/>
                <w:bCs/>
                <w:color w:val="000000" w:themeColor="text1"/>
                <w:szCs w:val="24"/>
                <w:lang w:eastAsia="lt-LT"/>
              </w:rPr>
            </w:pPr>
            <w:r w:rsidRPr="004D0FDE">
              <w:rPr>
                <w:rFonts w:eastAsia="Times New Roman"/>
                <w:bCs/>
                <w:color w:val="000000" w:themeColor="text1"/>
                <w:szCs w:val="24"/>
                <w:lang w:eastAsia="lt-LT"/>
              </w:rPr>
              <w:t>Perkančioji organizacija pašalina Tiekėją iš pirkimo procedūros, jeigu Tiekėjas yra neatlikęs jam paskirtos baudžiamojo poveikio priemonės – uždraudimo juridiniam asmeniui dalyvauti viešuosiuose pirkimuose.</w:t>
            </w:r>
          </w:p>
        </w:tc>
        <w:tc>
          <w:tcPr>
            <w:tcW w:w="4536" w:type="dxa"/>
            <w:tcBorders>
              <w:top w:val="single" w:sz="2" w:space="0" w:color="000000"/>
              <w:left w:val="single" w:sz="2" w:space="0" w:color="000000"/>
              <w:bottom w:val="single" w:sz="2" w:space="0" w:color="000000"/>
              <w:right w:val="single" w:sz="2" w:space="0" w:color="000000"/>
            </w:tcBorders>
            <w:tcMar>
              <w:left w:w="54" w:type="dxa"/>
            </w:tcMar>
          </w:tcPr>
          <w:p w14:paraId="3E135769" w14:textId="77777777" w:rsidR="009738CE" w:rsidRPr="004D0FDE" w:rsidRDefault="009738CE" w:rsidP="00A10E66">
            <w:pPr>
              <w:suppressLineNumbers/>
              <w:shd w:val="clear" w:color="auto" w:fill="FFFFFF"/>
              <w:spacing w:after="0" w:line="240" w:lineRule="auto"/>
              <w:jc w:val="both"/>
              <w:textAlignment w:val="baseline"/>
              <w:rPr>
                <w:rFonts w:eastAsia="Times New Roman"/>
                <w:bCs/>
                <w:color w:val="000000" w:themeColor="text1"/>
                <w:szCs w:val="24"/>
                <w:lang w:eastAsia="lt-LT"/>
              </w:rPr>
            </w:pPr>
            <w:r w:rsidRPr="004D0FDE">
              <w:rPr>
                <w:rFonts w:eastAsia="Times New Roman"/>
                <w:bCs/>
                <w:color w:val="000000" w:themeColor="text1"/>
                <w:szCs w:val="24"/>
                <w:lang w:eastAsia="lt-LT"/>
              </w:rPr>
              <w:t>Tiekėjo deklaracija pasiūlymo formoje, kad jam nėra taikomas šis pašalinimo pagrindas, nes Tiekėjui teismas nėra paskyręs šios baudžiamojo poveikio priemonės arba Tiekėjas jau yra ją atlikęs (t. y. terminas jau yra pasibaigęs), nors teismas ir buvo ją paskyręs.</w:t>
            </w:r>
          </w:p>
        </w:tc>
      </w:tr>
    </w:tbl>
    <w:p w14:paraId="224D8C01" w14:textId="77777777" w:rsidR="009738CE" w:rsidRPr="004D0FDE" w:rsidRDefault="009738CE" w:rsidP="009738CE">
      <w:pPr>
        <w:spacing w:after="0" w:line="240" w:lineRule="auto"/>
        <w:ind w:firstLine="567"/>
        <w:jc w:val="both"/>
        <w:rPr>
          <w:color w:val="000000" w:themeColor="text1"/>
          <w:szCs w:val="24"/>
          <w:lang w:eastAsia="ar-SA"/>
        </w:rPr>
      </w:pPr>
    </w:p>
    <w:p w14:paraId="1400B76A" w14:textId="77777777" w:rsidR="009738CE" w:rsidRPr="004D0FDE" w:rsidRDefault="009738CE" w:rsidP="009738CE">
      <w:pPr>
        <w:spacing w:after="0" w:line="240" w:lineRule="auto"/>
        <w:ind w:firstLine="567"/>
        <w:jc w:val="both"/>
        <w:rPr>
          <w:color w:val="000000" w:themeColor="text1"/>
          <w:szCs w:val="24"/>
        </w:rPr>
      </w:pPr>
      <w:r w:rsidRPr="004D0FDE">
        <w:rPr>
          <w:color w:val="000000" w:themeColor="text1"/>
          <w:szCs w:val="24"/>
          <w:lang w:eastAsia="ar-SA"/>
        </w:rPr>
        <w:t xml:space="preserve">3.2. Perkančioji organizacija nereikalauja, kad Tiekėjas laikytųsi </w:t>
      </w:r>
      <w:r w:rsidRPr="004D0FDE">
        <w:rPr>
          <w:color w:val="000000" w:themeColor="text1"/>
          <w:szCs w:val="24"/>
        </w:rPr>
        <w:t>kokybės vadybos sistemos ir (arba) aplinkos apsaugos vadybos sistemos standartų, nustatytų Viešųjų pirkimų įstatymo 48 straipsnyje.</w:t>
      </w:r>
    </w:p>
    <w:p w14:paraId="28A32AED" w14:textId="77777777" w:rsidR="008B5C24" w:rsidRPr="008B19DB" w:rsidRDefault="009738CE" w:rsidP="008B5C24">
      <w:pPr>
        <w:pStyle w:val="LO-Normal"/>
        <w:ind w:firstLine="567"/>
        <w:jc w:val="both"/>
        <w:rPr>
          <w:sz w:val="24"/>
          <w:szCs w:val="24"/>
          <w:lang w:eastAsia="ar-SA"/>
        </w:rPr>
      </w:pPr>
      <w:r w:rsidRPr="00DD7F04">
        <w:rPr>
          <w:color w:val="000000" w:themeColor="text1"/>
          <w:sz w:val="24"/>
          <w:szCs w:val="24"/>
        </w:rPr>
        <w:t>3.3.</w:t>
      </w:r>
      <w:r w:rsidRPr="004D0FDE">
        <w:rPr>
          <w:color w:val="000000" w:themeColor="text1"/>
          <w:szCs w:val="24"/>
        </w:rPr>
        <w:t xml:space="preserve"> </w:t>
      </w:r>
      <w:r w:rsidR="008B5C24" w:rsidRPr="008B19DB">
        <w:rPr>
          <w:sz w:val="24"/>
          <w:szCs w:val="24"/>
          <w:lang w:eastAsia="ar-SA"/>
        </w:rPr>
        <w:t>Perkančioji organizacija nustato minimalius kvalifikacijos reikalavimus pagal Viešųjų pirkimų įstatymo 47 straipsnio 9 punktą:</w:t>
      </w:r>
    </w:p>
    <w:p w14:paraId="7A89280F" w14:textId="5D1ED253" w:rsidR="009738CE" w:rsidRPr="004D0FDE" w:rsidRDefault="009738CE" w:rsidP="008B5C24">
      <w:pPr>
        <w:spacing w:after="0" w:line="240" w:lineRule="auto"/>
        <w:jc w:val="both"/>
        <w:rPr>
          <w:color w:val="000000" w:themeColor="text1"/>
          <w:szCs w:val="24"/>
        </w:rPr>
      </w:pPr>
    </w:p>
    <w:tbl>
      <w:tblPr>
        <w:tblW w:w="96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0"/>
        <w:gridCol w:w="4080"/>
        <w:gridCol w:w="4680"/>
      </w:tblGrid>
      <w:tr w:rsidR="009738CE" w:rsidRPr="004D0FDE" w14:paraId="63A361BC" w14:textId="77777777" w:rsidTr="00A10E66">
        <w:tc>
          <w:tcPr>
            <w:tcW w:w="840" w:type="dxa"/>
            <w:tcBorders>
              <w:top w:val="single" w:sz="4" w:space="0" w:color="000000"/>
              <w:left w:val="single" w:sz="4" w:space="0" w:color="000000"/>
              <w:bottom w:val="single" w:sz="4" w:space="0" w:color="000000"/>
              <w:right w:val="single" w:sz="4" w:space="0" w:color="000000"/>
            </w:tcBorders>
          </w:tcPr>
          <w:p w14:paraId="7AD2BD62" w14:textId="77777777" w:rsidR="009738CE" w:rsidRPr="004D0FDE" w:rsidRDefault="009738CE" w:rsidP="00A10E66">
            <w:pPr>
              <w:spacing w:after="0" w:line="240" w:lineRule="auto"/>
              <w:jc w:val="center"/>
              <w:rPr>
                <w:b/>
                <w:color w:val="000000" w:themeColor="text1"/>
                <w:szCs w:val="24"/>
              </w:rPr>
            </w:pPr>
            <w:r w:rsidRPr="004D0FDE">
              <w:rPr>
                <w:color w:val="000000" w:themeColor="text1"/>
                <w:szCs w:val="24"/>
              </w:rPr>
              <w:t>Eil. Nr.</w:t>
            </w:r>
          </w:p>
        </w:tc>
        <w:tc>
          <w:tcPr>
            <w:tcW w:w="4080" w:type="dxa"/>
            <w:tcBorders>
              <w:top w:val="single" w:sz="4" w:space="0" w:color="000000"/>
              <w:left w:val="single" w:sz="4" w:space="0" w:color="000000"/>
              <w:bottom w:val="single" w:sz="4" w:space="0" w:color="000000"/>
              <w:right w:val="single" w:sz="4" w:space="0" w:color="000000"/>
            </w:tcBorders>
          </w:tcPr>
          <w:p w14:paraId="01B85536" w14:textId="77777777" w:rsidR="009738CE" w:rsidRPr="004D0FDE" w:rsidRDefault="009738CE" w:rsidP="00A10E66">
            <w:pPr>
              <w:spacing w:after="0" w:line="240" w:lineRule="auto"/>
              <w:jc w:val="center"/>
              <w:rPr>
                <w:b/>
                <w:color w:val="000000" w:themeColor="text1"/>
                <w:szCs w:val="24"/>
              </w:rPr>
            </w:pPr>
            <w:r w:rsidRPr="004D0FDE">
              <w:rPr>
                <w:color w:val="000000" w:themeColor="text1"/>
                <w:szCs w:val="24"/>
              </w:rPr>
              <w:t>Kvalifikacijos reikalavimai</w:t>
            </w:r>
          </w:p>
        </w:tc>
        <w:tc>
          <w:tcPr>
            <w:tcW w:w="4680" w:type="dxa"/>
            <w:tcBorders>
              <w:top w:val="single" w:sz="4" w:space="0" w:color="000000"/>
              <w:left w:val="single" w:sz="4" w:space="0" w:color="000000"/>
              <w:bottom w:val="single" w:sz="4" w:space="0" w:color="000000"/>
              <w:right w:val="single" w:sz="4" w:space="0" w:color="000000"/>
            </w:tcBorders>
          </w:tcPr>
          <w:p w14:paraId="17A9AECB" w14:textId="77777777" w:rsidR="009738CE" w:rsidRPr="004D0FDE" w:rsidRDefault="009738CE" w:rsidP="00A10E66">
            <w:pPr>
              <w:spacing w:after="0" w:line="240" w:lineRule="auto"/>
              <w:jc w:val="center"/>
              <w:rPr>
                <w:b/>
                <w:color w:val="000000" w:themeColor="text1"/>
                <w:szCs w:val="24"/>
              </w:rPr>
            </w:pPr>
            <w:r w:rsidRPr="004D0FDE">
              <w:rPr>
                <w:color w:val="000000" w:themeColor="text1"/>
                <w:szCs w:val="24"/>
              </w:rPr>
              <w:t>Kvalifikacijos reikalavimus įrodantys dokumentai</w:t>
            </w:r>
          </w:p>
        </w:tc>
      </w:tr>
      <w:tr w:rsidR="009738CE" w:rsidRPr="004D0FDE" w14:paraId="0D0073FA" w14:textId="77777777" w:rsidTr="00A10E66">
        <w:tc>
          <w:tcPr>
            <w:tcW w:w="840" w:type="dxa"/>
            <w:tcBorders>
              <w:top w:val="single" w:sz="4" w:space="0" w:color="000000"/>
              <w:left w:val="single" w:sz="4" w:space="0" w:color="000000"/>
              <w:bottom w:val="single" w:sz="4" w:space="0" w:color="000000"/>
              <w:right w:val="single" w:sz="4" w:space="0" w:color="000000"/>
            </w:tcBorders>
          </w:tcPr>
          <w:p w14:paraId="0DE95ECA" w14:textId="77777777" w:rsidR="009738CE" w:rsidRPr="004D0FDE" w:rsidRDefault="009738CE" w:rsidP="00A10E66">
            <w:pPr>
              <w:spacing w:after="0" w:line="240" w:lineRule="auto"/>
              <w:rPr>
                <w:color w:val="000000" w:themeColor="text1"/>
                <w:szCs w:val="24"/>
              </w:rPr>
            </w:pPr>
            <w:r w:rsidRPr="004D0FDE">
              <w:rPr>
                <w:color w:val="000000" w:themeColor="text1"/>
                <w:szCs w:val="24"/>
              </w:rPr>
              <w:t>3.3.1.</w:t>
            </w:r>
          </w:p>
        </w:tc>
        <w:tc>
          <w:tcPr>
            <w:tcW w:w="4080" w:type="dxa"/>
            <w:tcBorders>
              <w:top w:val="single" w:sz="4" w:space="0" w:color="000000"/>
              <w:left w:val="single" w:sz="4" w:space="0" w:color="000000"/>
              <w:bottom w:val="single" w:sz="4" w:space="0" w:color="000000"/>
              <w:right w:val="single" w:sz="4" w:space="0" w:color="000000"/>
            </w:tcBorders>
          </w:tcPr>
          <w:p w14:paraId="4CE617AA" w14:textId="77777777" w:rsidR="009738CE" w:rsidRPr="004D0FDE" w:rsidRDefault="009738CE" w:rsidP="00A10E66">
            <w:pPr>
              <w:spacing w:after="0" w:line="240" w:lineRule="auto"/>
              <w:jc w:val="both"/>
              <w:rPr>
                <w:rFonts w:eastAsia="Times New Roman"/>
                <w:color w:val="000000" w:themeColor="text1"/>
                <w:szCs w:val="24"/>
              </w:rPr>
            </w:pPr>
            <w:r w:rsidRPr="004D0FDE">
              <w:rPr>
                <w:rFonts w:eastAsia="Times New Roman"/>
                <w:color w:val="000000" w:themeColor="text1"/>
                <w:szCs w:val="24"/>
              </w:rPr>
              <w:t xml:space="preserve">Tiekėjas neturi interesų, galinčių kelti grėsmę nacionaliniam saugumui, t. y.  tiekėjas, jo subtiekėjai ar ūkio subjektai, kurių pajėgumais remiamasi, ar juos kontroliuojantys asmenys, nėra registruoti (jeigu tiekėjas, jo subtiekėjas, ūkio subjektas, kurio pajėgumais remiamasi, ar kontroliuojantis asmuo </w:t>
            </w:r>
            <w:r w:rsidRPr="004D0FDE">
              <w:rPr>
                <w:rFonts w:eastAsia="Times New Roman"/>
                <w:color w:val="000000" w:themeColor="text1"/>
                <w:szCs w:val="24"/>
              </w:rPr>
              <w:lastRenderedPageBreak/>
              <w:t>yra fizinis asmuo – nuolat gyvenantis ar turintis pilietybę) VPĮ 92 straipsnio 14 dalyje numatytame sąraše nurodytose valstybėse ar teritorijose.</w:t>
            </w:r>
          </w:p>
          <w:p w14:paraId="3226BC03" w14:textId="77777777" w:rsidR="009738CE" w:rsidRPr="004D0FDE" w:rsidRDefault="009738CE" w:rsidP="00A10E66">
            <w:pPr>
              <w:spacing w:after="0" w:line="240" w:lineRule="auto"/>
              <w:jc w:val="both"/>
              <w:rPr>
                <w:color w:val="000000" w:themeColor="text1"/>
                <w:szCs w:val="24"/>
              </w:rPr>
            </w:pPr>
          </w:p>
        </w:tc>
        <w:tc>
          <w:tcPr>
            <w:tcW w:w="4680" w:type="dxa"/>
            <w:tcBorders>
              <w:top w:val="single" w:sz="4" w:space="0" w:color="000000"/>
              <w:left w:val="single" w:sz="4" w:space="0" w:color="000000"/>
              <w:bottom w:val="single" w:sz="4" w:space="0" w:color="000000"/>
              <w:right w:val="single" w:sz="4" w:space="0" w:color="000000"/>
            </w:tcBorders>
          </w:tcPr>
          <w:p w14:paraId="13077E1C" w14:textId="77777777" w:rsidR="009738CE" w:rsidRPr="004D0FDE" w:rsidRDefault="009738CE" w:rsidP="00A10E66">
            <w:pPr>
              <w:pStyle w:val="Lentelsturinys"/>
              <w:jc w:val="both"/>
              <w:rPr>
                <w:rFonts w:ascii="Times New Roman" w:hAnsi="Times New Roman"/>
                <w:sz w:val="24"/>
                <w:szCs w:val="24"/>
                <w:u w:val="single"/>
              </w:rPr>
            </w:pPr>
            <w:r w:rsidRPr="004D0FDE">
              <w:rPr>
                <w:rFonts w:ascii="Times New Roman" w:eastAsia="Times New Roman" w:hAnsi="Times New Roman"/>
                <w:sz w:val="24"/>
                <w:szCs w:val="24"/>
              </w:rPr>
              <w:lastRenderedPageBreak/>
              <w:t xml:space="preserve">Pateikiama užpildyta </w:t>
            </w:r>
            <w:r w:rsidRPr="004D0FDE">
              <w:rPr>
                <w:rFonts w:ascii="Times New Roman" w:hAnsi="Times New Roman"/>
                <w:sz w:val="24"/>
                <w:szCs w:val="24"/>
                <w:u w:val="single"/>
              </w:rPr>
              <w:t>Nacionalinio saugumo reikalavimų atitikties deklaracija.</w:t>
            </w:r>
          </w:p>
          <w:p w14:paraId="217DA26F" w14:textId="77777777" w:rsidR="009738CE" w:rsidRPr="004D0FDE" w:rsidRDefault="009738CE" w:rsidP="00A10E66">
            <w:pPr>
              <w:pStyle w:val="Lentelsturinys"/>
              <w:jc w:val="both"/>
              <w:rPr>
                <w:rFonts w:ascii="Times New Roman" w:eastAsia="Times New Roman" w:hAnsi="Times New Roman"/>
                <w:sz w:val="24"/>
                <w:szCs w:val="24"/>
              </w:rPr>
            </w:pPr>
            <w:r w:rsidRPr="004D0FDE">
              <w:rPr>
                <w:rFonts w:ascii="Times New Roman" w:hAnsi="Times New Roman"/>
                <w:sz w:val="24"/>
                <w:szCs w:val="24"/>
              </w:rPr>
              <w:t xml:space="preserve">Iš ekonomiškai naudingiausią pasiūlymą pateikusio tiekėjo prieš nustatant laimėjusį pasiūlymą bus reikalaujama pateikti vieną ar kelis šiuos dokumentus: </w:t>
            </w:r>
          </w:p>
          <w:p w14:paraId="6BCD40E2" w14:textId="77777777" w:rsidR="009738CE" w:rsidRPr="004D0FDE" w:rsidRDefault="009738CE" w:rsidP="00A10E66">
            <w:pPr>
              <w:pStyle w:val="Lentelsturinys"/>
              <w:jc w:val="both"/>
              <w:rPr>
                <w:rFonts w:ascii="Times New Roman" w:eastAsia="Times New Roman" w:hAnsi="Times New Roman"/>
                <w:color w:val="000000" w:themeColor="text1"/>
                <w:sz w:val="24"/>
                <w:szCs w:val="24"/>
              </w:rPr>
            </w:pPr>
            <w:r w:rsidRPr="004D0FDE">
              <w:rPr>
                <w:rFonts w:ascii="Times New Roman" w:eastAsia="Times New Roman" w:hAnsi="Times New Roman"/>
                <w:color w:val="000000" w:themeColor="text1"/>
                <w:sz w:val="24"/>
                <w:szCs w:val="24"/>
              </w:rPr>
              <w:t xml:space="preserve">1) Jeigu tiekėjas, jo subtiekėjas, ūkio subjektas, kurio pajėgumais remiamasi, ar juos </w:t>
            </w:r>
            <w:r w:rsidRPr="004D0FDE">
              <w:rPr>
                <w:rFonts w:ascii="Times New Roman" w:eastAsia="Times New Roman" w:hAnsi="Times New Roman"/>
                <w:color w:val="000000" w:themeColor="text1"/>
                <w:sz w:val="24"/>
                <w:szCs w:val="24"/>
              </w:rPr>
              <w:lastRenderedPageBreak/>
              <w:t>kontroliuojantis asmuo yra juridinis asmuo, pateikiama juridinio asmens vadovo patvirtinta juridinio asmens steigimo dokumentų kopija, Juridinių asmenų registro išplėstinis išrašas su istorija, Juridinių asmenų dalyvių informacinės sistemos išrašas arba atitinkami valstybės narės ar trečiosios šalies dokumentai.</w:t>
            </w:r>
          </w:p>
          <w:p w14:paraId="3C3EFFA9" w14:textId="77777777" w:rsidR="009738CE" w:rsidRPr="004D0FDE" w:rsidRDefault="009738CE" w:rsidP="00A10E66">
            <w:pPr>
              <w:spacing w:after="0" w:line="240" w:lineRule="auto"/>
              <w:jc w:val="both"/>
              <w:rPr>
                <w:rFonts w:eastAsia="Times New Roman"/>
                <w:color w:val="000000" w:themeColor="text1"/>
                <w:szCs w:val="24"/>
              </w:rPr>
            </w:pPr>
            <w:r w:rsidRPr="004D0FDE">
              <w:rPr>
                <w:rFonts w:eastAsia="Times New Roman"/>
                <w:color w:val="000000" w:themeColor="text1"/>
                <w:szCs w:val="24"/>
              </w:rPr>
              <w:t>2) Jeigu tiekėjas, jo subtiekėjas, ūkio subjektas, kurio pajėgumais remiamasi, ar juos kontroliuojantis asmuo yra fizinis asmuo, pateikiama asmens tapatybę patvirtinančio dokumento (tapatybės kortelės ar paso) kopija, leidimo verstis atitinkama ūkine veikla patvirtinančio dokumento (pavyzdžiui, verslo liudijimo, individualios veiklos pažymėjimo ir pan.) kopija ir pažyma apie deklaruotą gyvenamąją vietą arba atitinkami valstybės narės ar trečiosios šalies dokumentai.</w:t>
            </w:r>
          </w:p>
          <w:p w14:paraId="57E2BD0D" w14:textId="77777777" w:rsidR="009738CE" w:rsidRPr="004D0FDE" w:rsidRDefault="009738CE" w:rsidP="00A10E66">
            <w:pPr>
              <w:pStyle w:val="Lentelsturinys"/>
              <w:jc w:val="both"/>
              <w:rPr>
                <w:rFonts w:ascii="Times New Roman" w:hAnsi="Times New Roman"/>
                <w:sz w:val="24"/>
                <w:szCs w:val="24"/>
              </w:rPr>
            </w:pPr>
            <w:r w:rsidRPr="004D0FDE">
              <w:rPr>
                <w:rFonts w:ascii="Times New Roman" w:eastAsia="Times New Roman" w:hAnsi="Times New Roman"/>
                <w:sz w:val="24"/>
                <w:szCs w:val="24"/>
              </w:rPr>
              <w:t xml:space="preserve">* </w:t>
            </w:r>
            <w:r w:rsidRPr="004D0FDE">
              <w:rPr>
                <w:rFonts w:ascii="Times New Roman" w:hAnsi="Times New Roman"/>
                <w:sz w:val="24"/>
                <w:szCs w:val="24"/>
              </w:rPr>
              <w:t>Dokumentai, kuriuose nenurodytas jų galiojimo terminas, turi būti išduoti ar atspausdinti iš informacinės sistemos ne anksčiau kaip likus 3 mėnesiams iki tos dienos, kurią perkančiosios organizacijos prašymu tiekėjas turi pateikti dokumentus.</w:t>
            </w:r>
          </w:p>
          <w:p w14:paraId="307B8094" w14:textId="77777777" w:rsidR="009738CE" w:rsidRPr="004D0FDE" w:rsidRDefault="009738CE" w:rsidP="00A10E66">
            <w:pPr>
              <w:spacing w:after="0" w:line="240" w:lineRule="auto"/>
              <w:jc w:val="both"/>
              <w:rPr>
                <w:color w:val="000000" w:themeColor="text1"/>
                <w:szCs w:val="24"/>
              </w:rPr>
            </w:pPr>
            <w:r w:rsidRPr="004D0FDE">
              <w:rPr>
                <w:szCs w:val="24"/>
              </w:rPr>
              <w:t xml:space="preserve">** </w:t>
            </w:r>
            <w:r w:rsidRPr="004D0FDE">
              <w:rPr>
                <w:i/>
                <w:iCs/>
                <w:szCs w:val="24"/>
              </w:rPr>
              <w:t>Jeigu tiekėjas, jo subtiekėjas, ūkio subjektai, kurių pajėgumais remiamasi, ar juos kontroliuojantys asmenys yra nacionaliniam saugumui užtikrinti svarbi įmonė, valstybės įmonė, savivaldybės įmonė, taip pat valstybės valdoma bendrovė ir jų dukterinės bendrovės, išvardytos Nacionaliniam saugumui užtikrinti svarbių objektų apsaugos įstatyme, šiems subjektams nurodytas reikalavimas nėra taikomas</w:t>
            </w:r>
            <w:r w:rsidRPr="004D0FDE">
              <w:rPr>
                <w:szCs w:val="24"/>
              </w:rPr>
              <w:t>.</w:t>
            </w:r>
          </w:p>
        </w:tc>
      </w:tr>
    </w:tbl>
    <w:p w14:paraId="656DF8DD" w14:textId="77777777" w:rsidR="009738CE" w:rsidRPr="004D0FDE" w:rsidRDefault="009738CE" w:rsidP="009738CE">
      <w:pPr>
        <w:pStyle w:val="LO-Normal"/>
        <w:ind w:firstLine="567"/>
        <w:jc w:val="both"/>
        <w:rPr>
          <w:color w:val="000000" w:themeColor="text1"/>
          <w:sz w:val="24"/>
          <w:szCs w:val="24"/>
        </w:rPr>
      </w:pPr>
      <w:r w:rsidRPr="004D0FDE">
        <w:rPr>
          <w:color w:val="000000" w:themeColor="text1"/>
          <w:sz w:val="24"/>
          <w:szCs w:val="24"/>
        </w:rPr>
        <w:lastRenderedPageBreak/>
        <w:t>3.4. Perkančioji organizacija reikalauja, kad Tiekėjas laikytųsi nacionalinio saugumo reikalavimų pagal Viešųjų pirkimų įstatymo 37 str. 9 d.</w:t>
      </w:r>
    </w:p>
    <w:tbl>
      <w:tblPr>
        <w:tblStyle w:val="TableGrid"/>
        <w:tblW w:w="9497" w:type="dxa"/>
        <w:tblInd w:w="137" w:type="dxa"/>
        <w:tblLook w:val="04A0" w:firstRow="1" w:lastRow="0" w:firstColumn="1" w:lastColumn="0" w:noHBand="0" w:noVBand="1"/>
      </w:tblPr>
      <w:tblGrid>
        <w:gridCol w:w="846"/>
        <w:gridCol w:w="3999"/>
        <w:gridCol w:w="4652"/>
      </w:tblGrid>
      <w:tr w:rsidR="009738CE" w:rsidRPr="004D0FDE" w14:paraId="5F588DEA" w14:textId="77777777" w:rsidTr="00983A1B">
        <w:tc>
          <w:tcPr>
            <w:tcW w:w="846" w:type="dxa"/>
          </w:tcPr>
          <w:p w14:paraId="46F11538" w14:textId="77777777" w:rsidR="009738CE" w:rsidRPr="004D0FDE" w:rsidRDefault="009738CE" w:rsidP="00A7249D">
            <w:pPr>
              <w:tabs>
                <w:tab w:val="left" w:pos="567"/>
              </w:tabs>
              <w:spacing w:after="0" w:line="240" w:lineRule="auto"/>
              <w:jc w:val="center"/>
              <w:rPr>
                <w:color w:val="000000" w:themeColor="text1"/>
                <w:sz w:val="24"/>
                <w:szCs w:val="24"/>
              </w:rPr>
            </w:pPr>
            <w:r w:rsidRPr="004D0FDE">
              <w:rPr>
                <w:color w:val="000000" w:themeColor="text1"/>
                <w:sz w:val="24"/>
                <w:szCs w:val="24"/>
              </w:rPr>
              <w:t xml:space="preserve">Eil. </w:t>
            </w:r>
          </w:p>
          <w:p w14:paraId="29C7E481" w14:textId="77777777" w:rsidR="009738CE" w:rsidRPr="004D0FDE" w:rsidRDefault="009738CE" w:rsidP="00A7249D">
            <w:pPr>
              <w:tabs>
                <w:tab w:val="left" w:pos="567"/>
              </w:tabs>
              <w:spacing w:after="0" w:line="240" w:lineRule="auto"/>
              <w:jc w:val="center"/>
              <w:rPr>
                <w:color w:val="000000" w:themeColor="text1"/>
                <w:sz w:val="24"/>
                <w:szCs w:val="24"/>
              </w:rPr>
            </w:pPr>
            <w:r w:rsidRPr="004D0FDE">
              <w:rPr>
                <w:color w:val="000000" w:themeColor="text1"/>
                <w:sz w:val="24"/>
                <w:szCs w:val="24"/>
              </w:rPr>
              <w:t>Nr.</w:t>
            </w:r>
          </w:p>
        </w:tc>
        <w:tc>
          <w:tcPr>
            <w:tcW w:w="3999" w:type="dxa"/>
          </w:tcPr>
          <w:p w14:paraId="7495F690" w14:textId="77777777" w:rsidR="009738CE" w:rsidRPr="004D0FDE" w:rsidRDefault="009738CE" w:rsidP="00A7249D">
            <w:pPr>
              <w:tabs>
                <w:tab w:val="left" w:pos="567"/>
              </w:tabs>
              <w:spacing w:after="0" w:line="240" w:lineRule="auto"/>
              <w:jc w:val="center"/>
              <w:rPr>
                <w:color w:val="000000" w:themeColor="text1"/>
                <w:sz w:val="24"/>
                <w:szCs w:val="24"/>
              </w:rPr>
            </w:pPr>
            <w:r w:rsidRPr="004D0FDE">
              <w:rPr>
                <w:color w:val="000000" w:themeColor="text1"/>
                <w:sz w:val="24"/>
                <w:szCs w:val="24"/>
              </w:rPr>
              <w:t>Reikalavimas</w:t>
            </w:r>
          </w:p>
        </w:tc>
        <w:tc>
          <w:tcPr>
            <w:tcW w:w="4652" w:type="dxa"/>
          </w:tcPr>
          <w:p w14:paraId="3820DA04" w14:textId="77777777" w:rsidR="009738CE" w:rsidRPr="004D0FDE" w:rsidRDefault="009738CE" w:rsidP="00A7249D">
            <w:pPr>
              <w:tabs>
                <w:tab w:val="left" w:pos="567"/>
              </w:tabs>
              <w:spacing w:after="0" w:line="240" w:lineRule="auto"/>
              <w:jc w:val="center"/>
              <w:rPr>
                <w:color w:val="000000" w:themeColor="text1"/>
                <w:sz w:val="24"/>
                <w:szCs w:val="24"/>
              </w:rPr>
            </w:pPr>
            <w:r w:rsidRPr="004D0FDE">
              <w:rPr>
                <w:color w:val="000000" w:themeColor="text1"/>
                <w:sz w:val="24"/>
                <w:szCs w:val="24"/>
              </w:rPr>
              <w:t>Atitikimą patvirtinantys dokumentai</w:t>
            </w:r>
          </w:p>
        </w:tc>
      </w:tr>
      <w:tr w:rsidR="00983A1B" w:rsidRPr="004D0FDE" w14:paraId="0B1CEFAC" w14:textId="77777777" w:rsidTr="00983A1B">
        <w:tc>
          <w:tcPr>
            <w:tcW w:w="846" w:type="dxa"/>
          </w:tcPr>
          <w:p w14:paraId="63492844" w14:textId="77777777" w:rsidR="00983A1B" w:rsidRPr="004D0FDE" w:rsidRDefault="00983A1B" w:rsidP="00A7249D">
            <w:pPr>
              <w:tabs>
                <w:tab w:val="left" w:pos="567"/>
              </w:tabs>
              <w:spacing w:after="0" w:line="240" w:lineRule="auto"/>
              <w:rPr>
                <w:color w:val="000000" w:themeColor="text1"/>
                <w:sz w:val="24"/>
                <w:szCs w:val="24"/>
              </w:rPr>
            </w:pPr>
            <w:r w:rsidRPr="004D0FDE">
              <w:rPr>
                <w:color w:val="000000" w:themeColor="text1"/>
                <w:sz w:val="24"/>
                <w:szCs w:val="24"/>
              </w:rPr>
              <w:t>3.4.1.</w:t>
            </w:r>
          </w:p>
        </w:tc>
        <w:tc>
          <w:tcPr>
            <w:tcW w:w="3999" w:type="dxa"/>
          </w:tcPr>
          <w:p w14:paraId="089AA5E1" w14:textId="7993B06A" w:rsidR="00983A1B" w:rsidRPr="004D0FDE" w:rsidRDefault="00983A1B" w:rsidP="00A7249D">
            <w:pPr>
              <w:pStyle w:val="LO-Normal"/>
              <w:shd w:val="clear" w:color="auto" w:fill="auto"/>
              <w:jc w:val="both"/>
              <w:rPr>
                <w:color w:val="000000" w:themeColor="text1"/>
                <w:sz w:val="24"/>
                <w:szCs w:val="24"/>
              </w:rPr>
            </w:pPr>
            <w:r w:rsidRPr="004D0FDE">
              <w:rPr>
                <w:sz w:val="24"/>
                <w:szCs w:val="24"/>
                <w:lang w:eastAsia="lt-LT"/>
              </w:rPr>
              <w:t xml:space="preserve">Tiekėjo siūlomos prekės nekelia grėsmės nacionaliniam saugumui, nes prekių gamintojas ar jį </w:t>
            </w:r>
            <w:r w:rsidRPr="004D0FDE">
              <w:rPr>
                <w:sz w:val="24"/>
                <w:szCs w:val="24"/>
              </w:rPr>
              <w:t xml:space="preserve">kontroliuojantis asmuo nėra registruoti (jeigu gamintojas ar jį kontroliuojantis asmuo yra fizinis asmuo – nuolat gyvenantis ar turintis pilietybę) </w:t>
            </w:r>
            <w:r w:rsidR="00D07DC0">
              <w:rPr>
                <w:sz w:val="24"/>
                <w:szCs w:val="24"/>
              </w:rPr>
              <w:t>Viešųjų pirkimų įstatymo</w:t>
            </w:r>
            <w:r w:rsidRPr="004D0FDE">
              <w:rPr>
                <w:sz w:val="24"/>
                <w:szCs w:val="24"/>
              </w:rPr>
              <w:t xml:space="preserve"> 92 straipsnio 14 dalyje numatytame sąraše nurodytose valstybėse ar teritorijose.</w:t>
            </w:r>
          </w:p>
        </w:tc>
        <w:tc>
          <w:tcPr>
            <w:tcW w:w="4652" w:type="dxa"/>
          </w:tcPr>
          <w:p w14:paraId="673B781B" w14:textId="77777777" w:rsidR="00A7249D" w:rsidRPr="004D0FDE" w:rsidRDefault="00A7249D" w:rsidP="00A7249D">
            <w:pPr>
              <w:pStyle w:val="Lentelsturinys"/>
              <w:jc w:val="both"/>
              <w:rPr>
                <w:rFonts w:ascii="Times New Roman" w:hAnsi="Times New Roman"/>
                <w:sz w:val="24"/>
                <w:szCs w:val="24"/>
                <w:u w:val="single"/>
              </w:rPr>
            </w:pPr>
            <w:r w:rsidRPr="004D0FDE">
              <w:rPr>
                <w:rFonts w:ascii="Times New Roman" w:eastAsia="Times New Roman" w:hAnsi="Times New Roman"/>
                <w:sz w:val="24"/>
                <w:szCs w:val="24"/>
              </w:rPr>
              <w:t xml:space="preserve">Pateikiama užpildyta </w:t>
            </w:r>
            <w:r w:rsidRPr="004D0FDE">
              <w:rPr>
                <w:rFonts w:ascii="Times New Roman" w:hAnsi="Times New Roman"/>
                <w:sz w:val="24"/>
                <w:szCs w:val="24"/>
                <w:u w:val="single"/>
              </w:rPr>
              <w:t>Nacionalinio saugumo reikalavimų atitikties deklaracija.</w:t>
            </w:r>
          </w:p>
          <w:p w14:paraId="7CE8FB37" w14:textId="77777777" w:rsidR="00A7249D" w:rsidRPr="004D0FDE" w:rsidRDefault="00A7249D" w:rsidP="00A7249D">
            <w:pPr>
              <w:pStyle w:val="Lentelsturinys"/>
              <w:jc w:val="both"/>
              <w:rPr>
                <w:rFonts w:ascii="Times New Roman" w:eastAsia="Times New Roman" w:hAnsi="Times New Roman"/>
                <w:sz w:val="24"/>
                <w:szCs w:val="24"/>
              </w:rPr>
            </w:pPr>
            <w:r w:rsidRPr="004D0FDE">
              <w:rPr>
                <w:rFonts w:ascii="Times New Roman" w:hAnsi="Times New Roman"/>
                <w:sz w:val="24"/>
                <w:szCs w:val="24"/>
              </w:rPr>
              <w:t xml:space="preserve">Iš ekonomiškai naudingiausią pasiūlymą pateikusio tiekėjo prieš nustatant laimėjusį pasiūlymą bus reikalaujama pateikti vieną ar kelis šiuos dokumentus: </w:t>
            </w:r>
          </w:p>
          <w:p w14:paraId="5031C11B" w14:textId="1155ACEF" w:rsidR="00983A1B" w:rsidRPr="008B19DB" w:rsidRDefault="00A7249D" w:rsidP="00FE2990">
            <w:pPr>
              <w:spacing w:line="240" w:lineRule="auto"/>
              <w:contextualSpacing/>
              <w:jc w:val="both"/>
              <w:rPr>
                <w:rFonts w:eastAsia="Times New Roman"/>
                <w:sz w:val="24"/>
                <w:szCs w:val="24"/>
              </w:rPr>
            </w:pPr>
            <w:r>
              <w:rPr>
                <w:rFonts w:eastAsia="Times New Roman"/>
                <w:sz w:val="24"/>
                <w:szCs w:val="24"/>
              </w:rPr>
              <w:t xml:space="preserve">1) </w:t>
            </w:r>
            <w:r w:rsidR="00983A1B" w:rsidRPr="008B19DB">
              <w:rPr>
                <w:rFonts w:eastAsia="Times New Roman"/>
                <w:sz w:val="24"/>
                <w:szCs w:val="24"/>
              </w:rPr>
              <w:t xml:space="preserve">Jeigu gamintojas ar jį kontroliuojantis asmuo yra juridinis asmuo, pateikiama juridinio asmens vadovo patvirtinta juridinio asmens steigimo dokumentų kopija, Juridinių asmenų registro išplėstinis išrašas su istorija, Juridinių asmenų dalyvių informacinės </w:t>
            </w:r>
            <w:r w:rsidR="00983A1B" w:rsidRPr="008B19DB">
              <w:rPr>
                <w:rFonts w:eastAsia="Times New Roman"/>
                <w:sz w:val="24"/>
                <w:szCs w:val="24"/>
              </w:rPr>
              <w:lastRenderedPageBreak/>
              <w:t>sistemos išrašas arba kiti Perkančiajai organizacijai priimtini dokumentai.</w:t>
            </w:r>
          </w:p>
          <w:p w14:paraId="1650C1DF" w14:textId="77777777" w:rsidR="00983A1B" w:rsidRDefault="00A7249D" w:rsidP="00A7249D">
            <w:pPr>
              <w:suppressLineNumbers/>
              <w:shd w:val="clear" w:color="auto" w:fill="FFFFFF"/>
              <w:spacing w:after="0" w:line="240" w:lineRule="auto"/>
              <w:jc w:val="both"/>
              <w:textAlignment w:val="baseline"/>
              <w:rPr>
                <w:rFonts w:eastAsia="Times New Roman"/>
                <w:sz w:val="24"/>
                <w:szCs w:val="24"/>
              </w:rPr>
            </w:pPr>
            <w:r>
              <w:rPr>
                <w:rFonts w:eastAsia="Times New Roman"/>
                <w:sz w:val="24"/>
                <w:szCs w:val="24"/>
              </w:rPr>
              <w:t xml:space="preserve">2) </w:t>
            </w:r>
            <w:r w:rsidR="00983A1B" w:rsidRPr="008B19DB">
              <w:rPr>
                <w:rFonts w:eastAsia="Times New Roman"/>
                <w:sz w:val="24"/>
                <w:szCs w:val="24"/>
              </w:rPr>
              <w:t>Jeigu gamintojas ar jį kontroliuojantis asmuo yra fizinis asmuo, pateikiama asmens tapatybę patvirtinančio dokumento (tapatybės kortelės ar paso) kopija, leidimo verstis atitinkama ūkine veikla patvirtinančio dokumento (pavyzdžiui, verslo liudijimo, individualios veiklos pažymėjimo ir pan.) kopija ir pažyma apie deklaruotą gyvenamąją vietą arba kiti Perkančiajai</w:t>
            </w:r>
            <w:r w:rsidR="00983A1B">
              <w:rPr>
                <w:rFonts w:eastAsia="Times New Roman"/>
                <w:sz w:val="24"/>
                <w:szCs w:val="24"/>
              </w:rPr>
              <w:t xml:space="preserve"> </w:t>
            </w:r>
            <w:r w:rsidR="00983A1B" w:rsidRPr="008B19DB">
              <w:rPr>
                <w:rFonts w:eastAsia="Times New Roman"/>
                <w:sz w:val="24"/>
                <w:szCs w:val="24"/>
              </w:rPr>
              <w:t>organizacijai priimtini dokumentai.</w:t>
            </w:r>
          </w:p>
          <w:p w14:paraId="4C4B22C8" w14:textId="77777777" w:rsidR="00A7249D" w:rsidRPr="004D0FDE" w:rsidRDefault="00A7249D" w:rsidP="00A7249D">
            <w:pPr>
              <w:pStyle w:val="Lentelsturinys"/>
              <w:jc w:val="both"/>
              <w:rPr>
                <w:rFonts w:ascii="Times New Roman" w:hAnsi="Times New Roman"/>
                <w:sz w:val="24"/>
                <w:szCs w:val="24"/>
              </w:rPr>
            </w:pPr>
            <w:r w:rsidRPr="004D0FDE">
              <w:rPr>
                <w:rFonts w:ascii="Times New Roman" w:eastAsia="Times New Roman" w:hAnsi="Times New Roman"/>
                <w:sz w:val="24"/>
                <w:szCs w:val="24"/>
              </w:rPr>
              <w:t xml:space="preserve">* </w:t>
            </w:r>
            <w:r w:rsidRPr="004D0FDE">
              <w:rPr>
                <w:rFonts w:ascii="Times New Roman" w:hAnsi="Times New Roman"/>
                <w:sz w:val="24"/>
                <w:szCs w:val="24"/>
              </w:rPr>
              <w:t>Dokumentai, kuriuose nenurodytas jų galiojimo terminas, turi būti išduoti ar atspausdinti iš informacinės sistemos ne anksčiau kaip likus 3 mėnesiams iki tos dienos, kurią perkančiosios organizacijos prašymu tiekėjas turi pateikti dokumentus.</w:t>
            </w:r>
          </w:p>
          <w:p w14:paraId="349D218D" w14:textId="46D510D1" w:rsidR="00A7249D" w:rsidRPr="00A7249D" w:rsidRDefault="00A7249D" w:rsidP="00A7249D">
            <w:pPr>
              <w:suppressLineNumbers/>
              <w:shd w:val="clear" w:color="auto" w:fill="FFFFFF"/>
              <w:spacing w:after="0" w:line="240" w:lineRule="auto"/>
              <w:jc w:val="both"/>
              <w:textAlignment w:val="baseline"/>
              <w:rPr>
                <w:color w:val="000000" w:themeColor="text1"/>
                <w:sz w:val="24"/>
                <w:szCs w:val="24"/>
              </w:rPr>
            </w:pPr>
            <w:r w:rsidRPr="00A7249D">
              <w:rPr>
                <w:szCs w:val="24"/>
              </w:rPr>
              <w:t xml:space="preserve">** </w:t>
            </w:r>
            <w:r w:rsidRPr="00A7249D">
              <w:rPr>
                <w:i/>
                <w:iCs/>
                <w:szCs w:val="24"/>
              </w:rPr>
              <w:t>Jeigu gamintojas ar j</w:t>
            </w:r>
            <w:r>
              <w:rPr>
                <w:i/>
                <w:iCs/>
                <w:sz w:val="24"/>
                <w:szCs w:val="24"/>
              </w:rPr>
              <w:t>į</w:t>
            </w:r>
            <w:r w:rsidRPr="00A7249D">
              <w:rPr>
                <w:i/>
                <w:iCs/>
                <w:szCs w:val="24"/>
              </w:rPr>
              <w:t xml:space="preserve"> kontroliuojant</w:t>
            </w:r>
            <w:r>
              <w:rPr>
                <w:i/>
                <w:iCs/>
                <w:sz w:val="24"/>
                <w:szCs w:val="24"/>
              </w:rPr>
              <w:t>is</w:t>
            </w:r>
            <w:r w:rsidRPr="00A7249D">
              <w:rPr>
                <w:i/>
                <w:iCs/>
                <w:szCs w:val="24"/>
              </w:rPr>
              <w:t xml:space="preserve"> asm</w:t>
            </w:r>
            <w:r>
              <w:rPr>
                <w:i/>
                <w:iCs/>
                <w:sz w:val="24"/>
                <w:szCs w:val="24"/>
              </w:rPr>
              <w:t>uo</w:t>
            </w:r>
            <w:r w:rsidRPr="00A7249D">
              <w:rPr>
                <w:i/>
                <w:iCs/>
                <w:szCs w:val="24"/>
              </w:rPr>
              <w:t xml:space="preserve"> yra nacionaliniam saugumui užtikrinti svarbi įmonė, valstybės įmonė, savivaldybės įmonė, taip pat valstybės valdoma bendrovė ir jų dukterinės bendrovės, išvardytos Nacionaliniam saugumui užtikrinti svarbių objektų apsaugos įstatyme, šiems subjektams nurodytas reikalavimas nėra taikomas</w:t>
            </w:r>
            <w:r w:rsidRPr="00A7249D">
              <w:rPr>
                <w:szCs w:val="24"/>
              </w:rPr>
              <w:t>.</w:t>
            </w:r>
          </w:p>
        </w:tc>
      </w:tr>
    </w:tbl>
    <w:p w14:paraId="37A824FA" w14:textId="77777777" w:rsidR="00A22729" w:rsidRPr="004D0FDE" w:rsidRDefault="00A22729" w:rsidP="006C1830">
      <w:pPr>
        <w:contextualSpacing/>
        <w:rPr>
          <w:szCs w:val="24"/>
          <w:lang w:val="en-US"/>
        </w:rPr>
      </w:pPr>
    </w:p>
    <w:p w14:paraId="02760C53" w14:textId="77777777" w:rsidR="00C15CA3" w:rsidRPr="004D0FDE" w:rsidRDefault="00C15CA3" w:rsidP="00C15CA3">
      <w:pPr>
        <w:spacing w:after="0" w:line="240" w:lineRule="auto"/>
        <w:jc w:val="center"/>
        <w:rPr>
          <w:b/>
          <w:color w:val="000000" w:themeColor="text1"/>
          <w:szCs w:val="24"/>
        </w:rPr>
      </w:pPr>
      <w:r w:rsidRPr="004D0FDE">
        <w:rPr>
          <w:b/>
          <w:color w:val="000000" w:themeColor="text1"/>
          <w:szCs w:val="24"/>
        </w:rPr>
        <w:t>IV. TIEKĖJŲ GRUPĖS DALYVAVIMAS PIRKIMO PROCEDŪROSE</w:t>
      </w:r>
    </w:p>
    <w:p w14:paraId="05C38DB8" w14:textId="77777777" w:rsidR="00C15CA3" w:rsidRPr="004D0FDE" w:rsidRDefault="00C15CA3" w:rsidP="00C15CA3">
      <w:pPr>
        <w:spacing w:after="0" w:line="240" w:lineRule="auto"/>
        <w:ind w:firstLine="851"/>
        <w:jc w:val="both"/>
        <w:rPr>
          <w:color w:val="000000" w:themeColor="text1"/>
          <w:szCs w:val="24"/>
        </w:rPr>
      </w:pPr>
    </w:p>
    <w:p w14:paraId="3A207CDA" w14:textId="77777777" w:rsidR="00C15CA3" w:rsidRPr="004D0FDE" w:rsidRDefault="00C15CA3" w:rsidP="00C15CA3">
      <w:pPr>
        <w:spacing w:after="0" w:line="240" w:lineRule="auto"/>
        <w:ind w:firstLine="567"/>
        <w:jc w:val="both"/>
        <w:rPr>
          <w:color w:val="000000" w:themeColor="text1"/>
          <w:szCs w:val="24"/>
        </w:rPr>
      </w:pPr>
      <w:r w:rsidRPr="004D0FDE">
        <w:rPr>
          <w:color w:val="000000" w:themeColor="text1"/>
          <w:szCs w:val="24"/>
        </w:rPr>
        <w:t xml:space="preserve">4.1. Pasiūlymą gali pateikti Tiekėjų grupės, įskaitant laikinas Tiekėjų grupes. </w:t>
      </w:r>
    </w:p>
    <w:p w14:paraId="0B6279BA" w14:textId="5D4D91A0" w:rsidR="00C15CA3" w:rsidRPr="004D0FDE" w:rsidRDefault="00C15CA3" w:rsidP="00C15CA3">
      <w:pPr>
        <w:spacing w:after="0" w:line="240" w:lineRule="auto"/>
        <w:ind w:firstLine="567"/>
        <w:jc w:val="both"/>
        <w:rPr>
          <w:color w:val="000000" w:themeColor="text1"/>
          <w:szCs w:val="24"/>
        </w:rPr>
      </w:pPr>
      <w:r w:rsidRPr="004D0FDE">
        <w:rPr>
          <w:color w:val="000000" w:themeColor="text1"/>
          <w:szCs w:val="24"/>
        </w:rPr>
        <w:t xml:space="preserve">4.2. Perkančioji organizacija nereikalauja, kad Tiekėjų grupės pateiktą pasiūlymą pripažinus geriausiu ir Perkančiajai organizacijai pasiūlius sudaryti Sutartį, šios Tiekėjų grupės </w:t>
      </w:r>
      <w:r w:rsidR="007577C4">
        <w:rPr>
          <w:color w:val="000000" w:themeColor="text1"/>
          <w:szCs w:val="24"/>
        </w:rPr>
        <w:t xml:space="preserve">pateiktų </w:t>
      </w:r>
      <w:r w:rsidRPr="004D0FDE">
        <w:rPr>
          <w:color w:val="000000" w:themeColor="text1"/>
          <w:szCs w:val="24"/>
        </w:rPr>
        <w:t xml:space="preserve">tam </w:t>
      </w:r>
      <w:r w:rsidR="00A7249D" w:rsidRPr="004D0FDE">
        <w:rPr>
          <w:color w:val="000000" w:themeColor="text1"/>
          <w:szCs w:val="24"/>
        </w:rPr>
        <w:t>tikr</w:t>
      </w:r>
      <w:r w:rsidR="00A7249D">
        <w:rPr>
          <w:color w:val="000000" w:themeColor="text1"/>
          <w:szCs w:val="24"/>
        </w:rPr>
        <w:t>ą</w:t>
      </w:r>
      <w:r w:rsidR="00A7249D" w:rsidRPr="004D0FDE">
        <w:rPr>
          <w:color w:val="000000" w:themeColor="text1"/>
          <w:szCs w:val="24"/>
        </w:rPr>
        <w:t xml:space="preserve"> teisin</w:t>
      </w:r>
      <w:r w:rsidR="00A7249D">
        <w:rPr>
          <w:color w:val="000000" w:themeColor="text1"/>
          <w:szCs w:val="24"/>
        </w:rPr>
        <w:t>ę</w:t>
      </w:r>
      <w:r w:rsidR="00A7249D" w:rsidRPr="004D0FDE">
        <w:rPr>
          <w:color w:val="000000" w:themeColor="text1"/>
          <w:szCs w:val="24"/>
        </w:rPr>
        <w:t xml:space="preserve"> </w:t>
      </w:r>
      <w:r w:rsidRPr="004D0FDE">
        <w:rPr>
          <w:color w:val="000000" w:themeColor="text1"/>
          <w:szCs w:val="24"/>
        </w:rPr>
        <w:t>form</w:t>
      </w:r>
      <w:r w:rsidR="00A7249D">
        <w:rPr>
          <w:color w:val="000000" w:themeColor="text1"/>
          <w:szCs w:val="24"/>
        </w:rPr>
        <w:t>ą</w:t>
      </w:r>
      <w:r w:rsidRPr="004D0FDE">
        <w:rPr>
          <w:color w:val="000000" w:themeColor="text1"/>
          <w:szCs w:val="24"/>
        </w:rPr>
        <w:t>.</w:t>
      </w:r>
    </w:p>
    <w:p w14:paraId="5BE48426" w14:textId="77777777" w:rsidR="00C15CA3" w:rsidRPr="004D0FDE" w:rsidRDefault="00C15CA3" w:rsidP="00C15CA3">
      <w:pPr>
        <w:spacing w:after="0" w:line="240" w:lineRule="auto"/>
        <w:ind w:firstLine="567"/>
        <w:jc w:val="both"/>
        <w:rPr>
          <w:color w:val="000000" w:themeColor="text1"/>
          <w:szCs w:val="24"/>
        </w:rPr>
      </w:pPr>
      <w:r w:rsidRPr="004D0FDE">
        <w:rPr>
          <w:color w:val="000000" w:themeColor="text1"/>
          <w:szCs w:val="24"/>
        </w:rPr>
        <w:t>4.3. Jei pirkimo procedūrose dalyvauja Tiekėjų grupė, ji pateikia jungtinės veiklos sutartį arba tinkamai patvirtintą jos kopiją.</w:t>
      </w:r>
      <w:r w:rsidRPr="004D0FDE">
        <w:rPr>
          <w:iCs/>
          <w:color w:val="000000" w:themeColor="text1"/>
          <w:szCs w:val="24"/>
        </w:rPr>
        <w:t xml:space="preserve"> </w:t>
      </w:r>
      <w:r w:rsidRPr="004D0FDE">
        <w:rPr>
          <w:color w:val="000000" w:themeColor="text1"/>
          <w:szCs w:val="24"/>
        </w:rPr>
        <w:t>Jungtinės veiklos sutartyje turi būti nurodyti kiekvienos šios sutarties šalies įsipareigojimai vykdant numatomą su Perkančiąja organizacija sudaryti Sutartį, šių įsipareigojimų vertės dalį bendroje Sutarties vertėje. Jungtinės veiklos sutartis turi numatyti solidarią visų šios sutarties šalių atsakomybę už prievolių Perkančiajai organizacijai nevykdymą. Taip pat jungtinės veiklos sutartyje turi būti numatyta, kuris asmuo atstovauja Tiekėjų grupei (su kuo Perkančioji organizacija turėtų bendrauti pasiūlymo vertinimo metu kylančiais klausimais ir teikti su pasiūlymo įvertinimu susijusią informaciją, pasirašyti sutartį ir pan.).</w:t>
      </w:r>
    </w:p>
    <w:p w14:paraId="68AE8CC1" w14:textId="540C5F7F" w:rsidR="00C15CA3" w:rsidRPr="004D0FDE" w:rsidRDefault="00C15CA3" w:rsidP="00E321FA">
      <w:pPr>
        <w:spacing w:after="0" w:line="240" w:lineRule="auto"/>
        <w:ind w:firstLine="567"/>
        <w:jc w:val="both"/>
        <w:rPr>
          <w:szCs w:val="24"/>
        </w:rPr>
      </w:pPr>
      <w:r w:rsidRPr="004D0FDE">
        <w:rPr>
          <w:szCs w:val="24"/>
        </w:rPr>
        <w:t xml:space="preserve">4.4. Tiekėjų grupei taikomas pašalinimo pagrindas, nustatytas Apklausos sąlygų 3.1.1 punkte. Perkančioji organizacija nereikalauja, kad Tiekėjų grupės laikytųsi kokybės vadybos sistemos ir (arba) aplinkos apsaugos vadybos sistemos standartų. Tiekėjų grupė (visi grupės nariai) turi atitikti Apklausos sąlygų 3.3.1 punkte nustatytus minimalius kvalifikacijos reikalavimus. Jei Tiekėjų grupės narys ar nariai </w:t>
      </w:r>
      <w:r w:rsidR="00A7249D" w:rsidRPr="00CF7099">
        <w:rPr>
          <w:szCs w:val="24"/>
        </w:rPr>
        <w:t>yra programinės įrangos gamintojai</w:t>
      </w:r>
      <w:r w:rsidRPr="004D0FDE">
        <w:rPr>
          <w:szCs w:val="24"/>
        </w:rPr>
        <w:t>, jis arba jie turi atitikti Apklauso</w:t>
      </w:r>
      <w:r w:rsidR="000E2500" w:rsidRPr="004D0FDE">
        <w:rPr>
          <w:szCs w:val="24"/>
        </w:rPr>
        <w:t>s</w:t>
      </w:r>
      <w:r w:rsidR="00C159B5" w:rsidRPr="004D0FDE">
        <w:rPr>
          <w:szCs w:val="24"/>
        </w:rPr>
        <w:t xml:space="preserve"> </w:t>
      </w:r>
      <w:r w:rsidRPr="004D0FDE">
        <w:rPr>
          <w:szCs w:val="24"/>
        </w:rPr>
        <w:t>sąlygų 3.4.1 punkte nustatytus reikalavimus.</w:t>
      </w:r>
    </w:p>
    <w:p w14:paraId="0B5AB7FC" w14:textId="3700D41F" w:rsidR="00C15CA3" w:rsidRPr="004D0FDE" w:rsidRDefault="00C15CA3" w:rsidP="00BD547A">
      <w:pPr>
        <w:tabs>
          <w:tab w:val="left" w:pos="1105"/>
        </w:tabs>
        <w:spacing w:after="0" w:line="240" w:lineRule="auto"/>
        <w:jc w:val="both"/>
        <w:rPr>
          <w:color w:val="000000" w:themeColor="text1"/>
          <w:szCs w:val="24"/>
        </w:rPr>
      </w:pPr>
    </w:p>
    <w:p w14:paraId="675B823F" w14:textId="77777777" w:rsidR="00BD13A4" w:rsidRPr="004D0FDE" w:rsidRDefault="00BD13A4" w:rsidP="00BD13A4">
      <w:pPr>
        <w:spacing w:after="0" w:line="240" w:lineRule="auto"/>
        <w:jc w:val="center"/>
        <w:rPr>
          <w:b/>
          <w:szCs w:val="24"/>
        </w:rPr>
      </w:pPr>
      <w:r w:rsidRPr="004D0FDE">
        <w:rPr>
          <w:b/>
          <w:szCs w:val="24"/>
        </w:rPr>
        <w:t>V. SUBTIEKĖJAI IR KITI ŪKIO SUBJEKTAI</w:t>
      </w:r>
    </w:p>
    <w:p w14:paraId="3CA08B18" w14:textId="77777777" w:rsidR="00BD13A4" w:rsidRPr="004D0FDE" w:rsidRDefault="00BD13A4" w:rsidP="00BD13A4">
      <w:pPr>
        <w:spacing w:after="0" w:line="240" w:lineRule="auto"/>
        <w:jc w:val="both"/>
        <w:rPr>
          <w:szCs w:val="24"/>
        </w:rPr>
      </w:pPr>
    </w:p>
    <w:p w14:paraId="7604FA3F" w14:textId="77777777" w:rsidR="00BD13A4" w:rsidRPr="004D0FDE" w:rsidRDefault="00BD13A4" w:rsidP="00BD13A4">
      <w:pPr>
        <w:spacing w:after="0" w:line="240" w:lineRule="auto"/>
        <w:ind w:firstLine="567"/>
        <w:jc w:val="both"/>
        <w:rPr>
          <w:szCs w:val="24"/>
        </w:rPr>
      </w:pPr>
      <w:r w:rsidRPr="004D0FDE">
        <w:rPr>
          <w:szCs w:val="24"/>
        </w:rPr>
        <w:t xml:space="preserve">5.1. Perkančioji organizacija reikalauja, kad tiekėjas savo pasiūlyme nurodytų, kokiai pirkimo sutarties daliai ir kokius subtiekėjus, jeigu jie yra žinomi, jis ketina pasitelkti. </w:t>
      </w:r>
    </w:p>
    <w:p w14:paraId="38013D9F" w14:textId="77777777" w:rsidR="00BD13A4" w:rsidRPr="004D0FDE" w:rsidRDefault="00BD13A4" w:rsidP="00BD13A4">
      <w:pPr>
        <w:spacing w:after="0" w:line="240" w:lineRule="auto"/>
        <w:ind w:firstLine="567"/>
        <w:jc w:val="both"/>
        <w:rPr>
          <w:bCs/>
          <w:szCs w:val="24"/>
        </w:rPr>
      </w:pPr>
      <w:r w:rsidRPr="004D0FDE">
        <w:rPr>
          <w:szCs w:val="24"/>
        </w:rPr>
        <w:lastRenderedPageBreak/>
        <w:t xml:space="preserve">5.2. Jeigu tiekėjas pirkimo sutarčiai vykdyti numato pasitelkti subtiekėjus, jų dalyvavimas nepriklausomai nuo vertės turi būti patvirtintas preliminaria sutartimi, susitarimu, ketinimų protokolu arba kitu dokumentu. </w:t>
      </w:r>
      <w:r w:rsidRPr="004D0FDE">
        <w:rPr>
          <w:bCs/>
          <w:szCs w:val="24"/>
        </w:rPr>
        <w:t>Toks subtiekėjų nurodymas nekeičia tiekėjo atsakomybės dėl numatomos sudaryti pirkimo sutarties įvykdymo.</w:t>
      </w:r>
    </w:p>
    <w:p w14:paraId="22A5C49F" w14:textId="03D8870A" w:rsidR="00BD13A4" w:rsidRPr="004D0FDE" w:rsidRDefault="00BD13A4" w:rsidP="00BB2A5F">
      <w:pPr>
        <w:spacing w:after="0" w:line="240" w:lineRule="auto"/>
        <w:ind w:firstLine="567"/>
        <w:jc w:val="both"/>
        <w:rPr>
          <w:szCs w:val="24"/>
        </w:rPr>
      </w:pPr>
      <w:r w:rsidRPr="004D0FDE">
        <w:rPr>
          <w:bCs/>
          <w:szCs w:val="24"/>
        </w:rPr>
        <w:t xml:space="preserve">5.3. </w:t>
      </w:r>
      <w:r w:rsidR="00BB2A5F" w:rsidRPr="0049262A">
        <w:rPr>
          <w:bCs/>
          <w:szCs w:val="24"/>
        </w:rPr>
        <w:t>Pasitelkiamiems s</w:t>
      </w:r>
      <w:r w:rsidR="00BB2A5F" w:rsidRPr="0049262A">
        <w:rPr>
          <w:szCs w:val="24"/>
        </w:rPr>
        <w:t>ubtiekėjams nustatomas pašalinimo pagrindas, nurodytas Apklausos sąlygų 3.1.1 punkte</w:t>
      </w:r>
      <w:r w:rsidRPr="004D0FDE">
        <w:rPr>
          <w:szCs w:val="24"/>
        </w:rPr>
        <w:t>. Perkančioji organizacija nereikalauja, kad subtiekėjai laikytųsi kokybės vadybos sistemos ir (arba) aplinkos apsaugos vadybos sistemos standartų. Pasitelkiami subtiekėjai turi atitikti Apklausos sąlygų 3.3.1 punkte nustatytus minimalius kvalifikacijos reikalavimus.</w:t>
      </w:r>
      <w:r w:rsidR="00BB2A5F">
        <w:rPr>
          <w:szCs w:val="24"/>
        </w:rPr>
        <w:t xml:space="preserve"> </w:t>
      </w:r>
      <w:r w:rsidR="00BB2A5F" w:rsidRPr="0049262A">
        <w:rPr>
          <w:szCs w:val="24"/>
        </w:rPr>
        <w:t xml:space="preserve">Jei pasitelkiamas subtiekėjas </w:t>
      </w:r>
      <w:r w:rsidR="00BB2A5F">
        <w:rPr>
          <w:szCs w:val="24"/>
        </w:rPr>
        <w:t>yra programinės įrangos gamintojas</w:t>
      </w:r>
      <w:r w:rsidR="00BB2A5F" w:rsidRPr="0049262A">
        <w:rPr>
          <w:szCs w:val="24"/>
        </w:rPr>
        <w:t>, jis turi atitikti ir Apklausos sąlygų 3.4.1 punkte nustatytus reikalavimus.</w:t>
      </w:r>
    </w:p>
    <w:p w14:paraId="4C74C2A8" w14:textId="77777777" w:rsidR="00BD13A4" w:rsidRPr="004D0FDE" w:rsidRDefault="00BD13A4" w:rsidP="00BD13A4">
      <w:pPr>
        <w:spacing w:after="0" w:line="240" w:lineRule="auto"/>
        <w:ind w:firstLine="567"/>
        <w:jc w:val="both"/>
        <w:rPr>
          <w:szCs w:val="24"/>
          <w:lang w:eastAsia="lt-LT"/>
        </w:rPr>
      </w:pPr>
      <w:r w:rsidRPr="004D0FDE">
        <w:rPr>
          <w:szCs w:val="24"/>
          <w:lang w:eastAsia="lt-LT"/>
        </w:rPr>
        <w:t>5.4. Perkančioji organizacija nenustato tiesioginio atsiskaitymo su subtiekėjais galimybės.</w:t>
      </w:r>
    </w:p>
    <w:p w14:paraId="365C7808" w14:textId="77777777" w:rsidR="00BD13A4" w:rsidRPr="004D0FDE" w:rsidRDefault="00BD13A4" w:rsidP="00BD13A4">
      <w:pPr>
        <w:spacing w:after="0" w:line="240" w:lineRule="auto"/>
        <w:ind w:firstLine="567"/>
        <w:jc w:val="both"/>
        <w:rPr>
          <w:szCs w:val="24"/>
          <w:lang w:eastAsia="lt-LT"/>
        </w:rPr>
      </w:pPr>
      <w:r w:rsidRPr="004D0FDE">
        <w:rPr>
          <w:szCs w:val="24"/>
          <w:lang w:eastAsia="lt-LT"/>
        </w:rPr>
        <w:t>5.5. Perkančioji organizacija reikalauja, kad tiekėjas informuotų apie subtiekėjų pasikeitimus visą pirkimo sutarties vykdymo laikotarpį, taip pat apie naujus subtiekėjus, kuriuos jis ketina pasitelkti vėliau.</w:t>
      </w:r>
    </w:p>
    <w:p w14:paraId="14758BF2" w14:textId="77777777" w:rsidR="00BD13A4" w:rsidRPr="004D0FDE" w:rsidRDefault="00BD13A4" w:rsidP="00BD13A4">
      <w:pPr>
        <w:spacing w:after="0" w:line="240" w:lineRule="auto"/>
        <w:ind w:firstLine="567"/>
        <w:jc w:val="both"/>
        <w:rPr>
          <w:szCs w:val="24"/>
          <w:lang w:eastAsia="lt-LT"/>
        </w:rPr>
      </w:pPr>
      <w:r w:rsidRPr="004D0FDE">
        <w:rPr>
          <w:szCs w:val="24"/>
          <w:lang w:eastAsia="lt-LT"/>
        </w:rPr>
        <w:t xml:space="preserve">5.6. </w:t>
      </w:r>
      <w:r w:rsidRPr="004D0FDE">
        <w:rPr>
          <w:szCs w:val="24"/>
        </w:rPr>
        <w:t>Tiekėjai gali remtis kitų ūkio subjektų pajėgumais. Jei</w:t>
      </w:r>
      <w:r w:rsidRPr="004D0FDE">
        <w:rPr>
          <w:szCs w:val="24"/>
          <w:lang w:eastAsia="lt-LT"/>
        </w:rPr>
        <w:t xml:space="preserve"> tiekėjas pageidauja remtis kitų ūkio subjektų pajėgumais, jis privalo Perkančiajai organizacijai pasiūlyme įrodyti, kad vykdant pirkimo sutartį ūkio subjektų, kurių pajėgumais jis remiasi, ištekliai jam bus prieinami.</w:t>
      </w:r>
    </w:p>
    <w:p w14:paraId="530503F7" w14:textId="77777777" w:rsidR="00C15CA3" w:rsidRPr="004D0FDE" w:rsidRDefault="00C15CA3" w:rsidP="006C1830">
      <w:pPr>
        <w:rPr>
          <w:szCs w:val="24"/>
        </w:rPr>
      </w:pPr>
    </w:p>
    <w:p w14:paraId="213CCF1A" w14:textId="77777777" w:rsidR="00B723E2" w:rsidRPr="004D0FDE" w:rsidRDefault="00B723E2" w:rsidP="00B723E2">
      <w:pPr>
        <w:spacing w:after="0" w:line="240" w:lineRule="auto"/>
        <w:jc w:val="center"/>
        <w:rPr>
          <w:b/>
          <w:color w:val="000000" w:themeColor="text1"/>
          <w:szCs w:val="24"/>
        </w:rPr>
      </w:pPr>
      <w:bookmarkStart w:id="6" w:name="_Toc47844931"/>
      <w:bookmarkStart w:id="7" w:name="_Toc60525485"/>
      <w:r w:rsidRPr="004D0FDE">
        <w:rPr>
          <w:b/>
          <w:color w:val="000000" w:themeColor="text1"/>
          <w:szCs w:val="24"/>
        </w:rPr>
        <w:t>VI.</w:t>
      </w:r>
      <w:r w:rsidRPr="004D0FDE">
        <w:rPr>
          <w:color w:val="000000" w:themeColor="text1"/>
          <w:szCs w:val="24"/>
        </w:rPr>
        <w:t> </w:t>
      </w:r>
      <w:r w:rsidRPr="004D0FDE">
        <w:rPr>
          <w:b/>
          <w:color w:val="000000" w:themeColor="text1"/>
          <w:szCs w:val="24"/>
        </w:rPr>
        <w:t>PASIŪLYMŲ RENGIMAS, PATEIKIMAS, KEITIMAS</w:t>
      </w:r>
      <w:bookmarkEnd w:id="6"/>
      <w:bookmarkEnd w:id="7"/>
    </w:p>
    <w:p w14:paraId="34E1D97C" w14:textId="77777777" w:rsidR="00B723E2" w:rsidRPr="004D0FDE" w:rsidRDefault="00B723E2" w:rsidP="00B723E2">
      <w:pPr>
        <w:spacing w:after="0" w:line="240" w:lineRule="auto"/>
        <w:ind w:firstLine="851"/>
        <w:jc w:val="both"/>
        <w:rPr>
          <w:color w:val="000000" w:themeColor="text1"/>
          <w:szCs w:val="24"/>
          <w:lang w:eastAsia="lt-LT"/>
        </w:rPr>
      </w:pPr>
    </w:p>
    <w:p w14:paraId="576136FF" w14:textId="5507C270" w:rsidR="00B723E2" w:rsidRPr="004D0FDE" w:rsidRDefault="00B723E2" w:rsidP="00B723E2">
      <w:pPr>
        <w:spacing w:after="0" w:line="240" w:lineRule="auto"/>
        <w:ind w:firstLine="567"/>
        <w:jc w:val="both"/>
        <w:rPr>
          <w:rStyle w:val="CommentTextChar"/>
          <w:color w:val="000000" w:themeColor="text1"/>
          <w:sz w:val="24"/>
          <w:szCs w:val="24"/>
        </w:rPr>
      </w:pPr>
      <w:r w:rsidRPr="004D0FDE">
        <w:rPr>
          <w:color w:val="000000" w:themeColor="text1"/>
          <w:szCs w:val="24"/>
          <w:lang w:eastAsia="lt-LT"/>
        </w:rPr>
        <w:t>6.1. Pateikdamas pasiūlymą, Tiekėjas sutinka su Apklausos sąlygomis ir patvirtina, kad jo pasiūlyme pateikta informacija yra teisinga ir apima viską, ko reikia tinkamam Sutarties įvykdymui</w:t>
      </w:r>
      <w:r w:rsidRPr="004D0FDE">
        <w:rPr>
          <w:rStyle w:val="CommentTextChar"/>
          <w:color w:val="000000" w:themeColor="text1"/>
          <w:sz w:val="24"/>
          <w:szCs w:val="24"/>
        </w:rPr>
        <w:t>. Pasiūlymas turi būti pateiktas užpildant pasiūlymo formą, parengtą pagal Apklausos sąlygų 1 priedą, ir pridedant visus Apklausos sąlygose reikalaujamus dokumentus. Perkančioji organizacija laikys kad visi t</w:t>
      </w:r>
      <w:r w:rsidR="00B939AB" w:rsidRPr="004D0FDE">
        <w:rPr>
          <w:rStyle w:val="CommentTextChar"/>
          <w:color w:val="000000" w:themeColor="text1"/>
          <w:sz w:val="24"/>
          <w:szCs w:val="24"/>
        </w:rPr>
        <w:t>ie</w:t>
      </w:r>
      <w:r w:rsidRPr="004D0FDE">
        <w:rPr>
          <w:rStyle w:val="CommentTextChar"/>
          <w:color w:val="000000" w:themeColor="text1"/>
          <w:sz w:val="24"/>
          <w:szCs w:val="24"/>
        </w:rPr>
        <w:t>kėjai, pateikę pasiūlymus, yra susipažinę su Lietuvos Respublikos teisės aktais, reglamentuojančiais viešuosius pirkimus, viešojo pirkimo sutarčių sudarymą ir vykdymą.</w:t>
      </w:r>
    </w:p>
    <w:p w14:paraId="4787C361" w14:textId="5CD0A825" w:rsidR="00B723E2" w:rsidRPr="004D0FDE" w:rsidRDefault="00B723E2" w:rsidP="00B723E2">
      <w:pPr>
        <w:spacing w:after="0" w:line="240" w:lineRule="auto"/>
        <w:ind w:firstLine="567"/>
        <w:jc w:val="both"/>
        <w:rPr>
          <w:color w:val="000000" w:themeColor="text1"/>
          <w:spacing w:val="-4"/>
          <w:szCs w:val="24"/>
        </w:rPr>
      </w:pPr>
      <w:r w:rsidRPr="004D0FDE">
        <w:rPr>
          <w:color w:val="000000" w:themeColor="text1"/>
          <w:spacing w:val="-4"/>
          <w:szCs w:val="24"/>
        </w:rPr>
        <w:t>6.2. </w:t>
      </w:r>
      <w:r w:rsidRPr="004D0FDE">
        <w:rPr>
          <w:rStyle w:val="BodytextDiagrama"/>
          <w:rFonts w:ascii="Times New Roman" w:hAnsi="Times New Roman"/>
          <w:color w:val="000000" w:themeColor="text1"/>
          <w:szCs w:val="24"/>
        </w:rPr>
        <w:t xml:space="preserve">Pasiūlymas turi būti pateikiamas tik elektroninėmis priemonėmis, naudojant CVP IS, pasiekiamą adresu </w:t>
      </w:r>
      <w:r w:rsidRPr="004D0FDE">
        <w:rPr>
          <w:rStyle w:val="BodytextDiagrama"/>
          <w:rFonts w:ascii="Times New Roman" w:hAnsi="Times New Roman"/>
          <w:color w:val="000000" w:themeColor="text1"/>
          <w:szCs w:val="24"/>
          <w:u w:val="single"/>
        </w:rPr>
        <w:t>https://viesiejipirkimai.lt</w:t>
      </w:r>
      <w:r w:rsidRPr="004D0FDE">
        <w:rPr>
          <w:rStyle w:val="BodytextDiagrama"/>
          <w:rFonts w:ascii="Times New Roman" w:hAnsi="Times New Roman"/>
          <w:color w:val="000000" w:themeColor="text1"/>
          <w:szCs w:val="24"/>
        </w:rPr>
        <w:t>. Pasiūlymai, pateikti popierine forma arba ne Perkančiosios organizacijos nurodytomis elektroninėmis priemonėmis, bus atmesti kaip neatitinkantys Apklausos sąlygų reikalavimų</w:t>
      </w:r>
      <w:r w:rsidRPr="004D0FDE">
        <w:rPr>
          <w:color w:val="000000" w:themeColor="text1"/>
          <w:spacing w:val="-4"/>
          <w:szCs w:val="24"/>
        </w:rPr>
        <w:t>.</w:t>
      </w:r>
    </w:p>
    <w:p w14:paraId="3E5F4BE9" w14:textId="6FA96F0F" w:rsidR="00B723E2" w:rsidRPr="004D0FDE" w:rsidRDefault="00B723E2" w:rsidP="00B723E2">
      <w:pPr>
        <w:spacing w:after="0" w:line="240" w:lineRule="auto"/>
        <w:ind w:firstLine="567"/>
        <w:jc w:val="both"/>
        <w:rPr>
          <w:bCs/>
          <w:color w:val="000000" w:themeColor="text1"/>
          <w:szCs w:val="24"/>
        </w:rPr>
      </w:pPr>
      <w:r w:rsidRPr="004D0FDE">
        <w:rPr>
          <w:color w:val="000000" w:themeColor="text1"/>
          <w:spacing w:val="-4"/>
          <w:szCs w:val="24"/>
        </w:rPr>
        <w:t>6.3. </w:t>
      </w:r>
      <w:r w:rsidRPr="004D0FDE">
        <w:rPr>
          <w:rStyle w:val="BodytextDiagrama"/>
          <w:rFonts w:ascii="Times New Roman" w:hAnsi="Times New Roman"/>
          <w:color w:val="000000" w:themeColor="text1"/>
          <w:szCs w:val="24"/>
        </w:rPr>
        <w:t>Pasiūlymus gali teikti tik CVP IS registruoti Tiekėjai (nemokama registracija adresu</w:t>
      </w:r>
      <w:r w:rsidR="00D26897">
        <w:rPr>
          <w:rStyle w:val="BodytextDiagrama"/>
          <w:rFonts w:ascii="Times New Roman" w:hAnsi="Times New Roman"/>
          <w:color w:val="000000" w:themeColor="text1"/>
          <w:szCs w:val="24"/>
        </w:rPr>
        <w:t xml:space="preserve"> </w:t>
      </w:r>
      <w:hyperlink r:id="rId14" w:history="1">
        <w:r w:rsidR="00D26897" w:rsidRPr="00D26897">
          <w:rPr>
            <w:rStyle w:val="Hyperlink"/>
            <w:szCs w:val="24"/>
          </w:rPr>
          <w:t>https://viesiejipirkimai.lt/epps/home.do</w:t>
        </w:r>
      </w:hyperlink>
      <w:r w:rsidRPr="004D0FDE">
        <w:rPr>
          <w:rStyle w:val="BodytextDiagrama"/>
          <w:rFonts w:ascii="Times New Roman" w:hAnsi="Times New Roman"/>
          <w:color w:val="000000" w:themeColor="text1"/>
          <w:szCs w:val="24"/>
        </w:rPr>
        <w:t xml:space="preserve">). </w:t>
      </w:r>
      <w:r w:rsidRPr="004D0FDE">
        <w:rPr>
          <w:bCs/>
          <w:color w:val="000000" w:themeColor="text1"/>
          <w:szCs w:val="24"/>
        </w:rPr>
        <w:t xml:space="preserve">Visi pateikiami dokumentai turi būti pateikti elektronine forma, t. y. tiesiogiai suformuoti elektroninėmis priemonėmis arba pateikti kaip </w:t>
      </w:r>
      <w:r w:rsidRPr="004D0FDE">
        <w:rPr>
          <w:color w:val="000000" w:themeColor="text1"/>
          <w:szCs w:val="24"/>
        </w:rPr>
        <w:t>skaitmeninės dokumentų kopijos</w:t>
      </w:r>
      <w:r w:rsidRPr="004D0FDE">
        <w:rPr>
          <w:bCs/>
          <w:color w:val="000000" w:themeColor="text1"/>
          <w:szCs w:val="24"/>
        </w:rPr>
        <w:t xml:space="preserve"> (pvz., pažymos, licencijos, sutartys, leidimai ir pan.). Pateikiami dokumentai ar skaitmeninės dokumentų kopijos turi būti prieinami naudojant nediskriminuojančius, visuotinai prieinamus duomenų failų formatus (pvz., .pdf, .doc, .docx ir kt.). Pateikiant atitinkamų dokumentų skaitmenines kopijas ir pasiūlymą pasirašant saugiu elektroniniu parašu, yra deklaruojama, kad kopijos yra tikros. Perkančioji organizacija pasilieka sau teisę prašyti dokumentų originalų.</w:t>
      </w:r>
    </w:p>
    <w:p w14:paraId="68F00428" w14:textId="77777777" w:rsidR="00B723E2" w:rsidRPr="004D0FDE" w:rsidRDefault="00B723E2" w:rsidP="00B723E2">
      <w:pPr>
        <w:tabs>
          <w:tab w:val="left" w:pos="1200"/>
        </w:tabs>
        <w:spacing w:after="0" w:line="240" w:lineRule="auto"/>
        <w:ind w:firstLine="567"/>
        <w:jc w:val="both"/>
        <w:rPr>
          <w:rStyle w:val="BodytextDiagrama"/>
          <w:rFonts w:ascii="Times New Roman" w:hAnsi="Times New Roman"/>
          <w:color w:val="000000" w:themeColor="text1"/>
          <w:szCs w:val="24"/>
        </w:rPr>
      </w:pPr>
      <w:r w:rsidRPr="004D0FDE">
        <w:rPr>
          <w:bCs/>
          <w:color w:val="000000" w:themeColor="text1"/>
          <w:szCs w:val="24"/>
        </w:rPr>
        <w:t xml:space="preserve">6.4. Pasiūlymas privalo būti </w:t>
      </w:r>
      <w:r w:rsidRPr="004D0FDE">
        <w:rPr>
          <w:rStyle w:val="BodytextDiagrama"/>
          <w:rFonts w:ascii="Times New Roman" w:hAnsi="Times New Roman"/>
          <w:color w:val="000000" w:themeColor="text1"/>
          <w:szCs w:val="24"/>
        </w:rPr>
        <w:t xml:space="preserve">pasirašytas kvalifikuotu elektroniniu parašu, atitinkančiu Lietuvos Respublikos elektroninio parašo įstatymo ir Viešųjų pirkimų įstatymo 22 straipsnio 11 dalies 2 ir 3 punktuose nustatytus reikalavimus. </w:t>
      </w:r>
    </w:p>
    <w:p w14:paraId="5ADC5C8E" w14:textId="77777777" w:rsidR="00B723E2" w:rsidRPr="004D0FDE" w:rsidRDefault="00B723E2" w:rsidP="00B723E2">
      <w:pPr>
        <w:tabs>
          <w:tab w:val="left" w:pos="720"/>
          <w:tab w:val="num" w:pos="840"/>
          <w:tab w:val="left" w:pos="1134"/>
        </w:tabs>
        <w:spacing w:after="0" w:line="240" w:lineRule="auto"/>
        <w:ind w:firstLine="567"/>
        <w:jc w:val="both"/>
        <w:rPr>
          <w:b/>
          <w:color w:val="000000"/>
          <w:szCs w:val="24"/>
        </w:rPr>
      </w:pPr>
      <w:r w:rsidRPr="004D0FDE">
        <w:rPr>
          <w:rStyle w:val="BodytextDiagrama"/>
          <w:rFonts w:ascii="Times New Roman" w:hAnsi="Times New Roman"/>
          <w:color w:val="000000" w:themeColor="text1"/>
          <w:szCs w:val="24"/>
        </w:rPr>
        <w:t>6.5. </w:t>
      </w:r>
      <w:r w:rsidRPr="004D0FDE">
        <w:rPr>
          <w:bCs/>
          <w:color w:val="000000" w:themeColor="text1"/>
          <w:szCs w:val="24"/>
        </w:rPr>
        <w:t xml:space="preserve">Tiekėjo pasiūlymas (užpildyta pasiūlymo forma, sertifikatai, sutartys ir pan.) bei kiti dokumentai pateikiami lietuvių kalba. </w:t>
      </w:r>
      <w:r w:rsidRPr="004D0FDE">
        <w:rPr>
          <w:rFonts w:eastAsia="Lucida Sans Unicode"/>
          <w:color w:val="000000" w:themeColor="text1"/>
          <w:spacing w:val="-4"/>
          <w:szCs w:val="24"/>
        </w:rPr>
        <w:t>Jei atitinkami dokumentai yra išduoti kita, nei reikalaujama kalba, turi būti pateiktos tinkamai patvirtintos vertimo į lietuvių kalbą</w:t>
      </w:r>
      <w:r w:rsidRPr="004D0FDE">
        <w:rPr>
          <w:bCs/>
          <w:color w:val="000000" w:themeColor="text1"/>
          <w:szCs w:val="24"/>
        </w:rPr>
        <w:t xml:space="preserve"> skaitmeninės kopijos</w:t>
      </w:r>
      <w:r w:rsidRPr="004D0FDE">
        <w:rPr>
          <w:rFonts w:eastAsia="Lucida Sans Unicode"/>
          <w:color w:val="000000" w:themeColor="text1"/>
          <w:spacing w:val="-4"/>
          <w:szCs w:val="24"/>
        </w:rPr>
        <w:t>.</w:t>
      </w:r>
      <w:r w:rsidRPr="004D0FDE">
        <w:rPr>
          <w:color w:val="000000" w:themeColor="text1"/>
          <w:szCs w:val="24"/>
        </w:rPr>
        <w:t xml:space="preserve"> Tinkamu laikomas Tiekėjo ar jo įgalioto asmens parašu, nurodant pasirašiusiojo asmens pareigų pavadinimą, vardą (vardo raidę), pavardę, datą ir antspaudą (jei turi), patvirtintas vertimas</w:t>
      </w:r>
      <w:r w:rsidRPr="004D0FDE">
        <w:rPr>
          <w:bCs/>
          <w:color w:val="000000" w:themeColor="text1"/>
          <w:szCs w:val="24"/>
        </w:rPr>
        <w:t xml:space="preserve"> </w:t>
      </w:r>
      <w:r w:rsidRPr="004D0FDE">
        <w:rPr>
          <w:iCs/>
          <w:color w:val="000000" w:themeColor="text1"/>
          <w:szCs w:val="24"/>
        </w:rPr>
        <w:t>arba</w:t>
      </w:r>
      <w:r w:rsidRPr="004D0FDE">
        <w:rPr>
          <w:i/>
          <w:color w:val="000000" w:themeColor="text1"/>
          <w:szCs w:val="24"/>
        </w:rPr>
        <w:t xml:space="preserve"> </w:t>
      </w:r>
      <w:r w:rsidRPr="004D0FDE">
        <w:rPr>
          <w:iCs/>
          <w:color w:val="000000" w:themeColor="text1"/>
          <w:szCs w:val="24"/>
        </w:rPr>
        <w:t>vertimas, patvirtintas vertėjo parašu ir vertimo biuro antspaudu (jei turi)</w:t>
      </w:r>
      <w:r w:rsidRPr="004D0FDE">
        <w:rPr>
          <w:color w:val="000000" w:themeColor="text1"/>
          <w:szCs w:val="24"/>
        </w:rPr>
        <w:t xml:space="preserve">. </w:t>
      </w:r>
      <w:r w:rsidRPr="004D0FDE">
        <w:rPr>
          <w:rFonts w:eastAsia="Times New Roman"/>
          <w:bCs/>
          <w:szCs w:val="24"/>
          <w:lang w:eastAsia="lt-LT"/>
        </w:rPr>
        <w:t xml:space="preserve">Dokumentai, patvirtinantys siūlomo pirkimo objekto atitikimą techninėje specifikacijoje nustatytiems reikalavimams </w:t>
      </w:r>
      <w:r w:rsidRPr="004D0FDE">
        <w:rPr>
          <w:szCs w:val="24"/>
        </w:rPr>
        <w:t>gali būti pateikti anglų kalba.</w:t>
      </w:r>
    </w:p>
    <w:p w14:paraId="52D78E40" w14:textId="77777777" w:rsidR="00B723E2" w:rsidRPr="004D0FDE" w:rsidRDefault="00B723E2" w:rsidP="00B723E2">
      <w:pPr>
        <w:tabs>
          <w:tab w:val="left" w:pos="720"/>
          <w:tab w:val="left" w:pos="1134"/>
        </w:tabs>
        <w:spacing w:after="0" w:line="240" w:lineRule="auto"/>
        <w:ind w:firstLine="567"/>
        <w:jc w:val="both"/>
        <w:rPr>
          <w:bCs/>
          <w:color w:val="000000" w:themeColor="text1"/>
          <w:szCs w:val="24"/>
        </w:rPr>
      </w:pPr>
      <w:r w:rsidRPr="004D0FDE">
        <w:rPr>
          <w:bCs/>
          <w:color w:val="000000" w:themeColor="text1"/>
          <w:szCs w:val="24"/>
        </w:rPr>
        <w:t>6.6. Pasiūlymą sudaro Tiekėjo pateiktų duomenų ir dokumentų visuma:</w:t>
      </w:r>
    </w:p>
    <w:p w14:paraId="3278FED9" w14:textId="77777777" w:rsidR="00B723E2" w:rsidRPr="004D0FDE" w:rsidRDefault="00B723E2" w:rsidP="00B723E2">
      <w:pPr>
        <w:tabs>
          <w:tab w:val="left" w:pos="720"/>
          <w:tab w:val="left" w:pos="1134"/>
        </w:tabs>
        <w:spacing w:after="0" w:line="240" w:lineRule="auto"/>
        <w:ind w:firstLine="567"/>
        <w:jc w:val="both"/>
        <w:rPr>
          <w:bCs/>
          <w:color w:val="000000" w:themeColor="text1"/>
          <w:szCs w:val="24"/>
        </w:rPr>
      </w:pPr>
      <w:r w:rsidRPr="004D0FDE">
        <w:rPr>
          <w:bCs/>
          <w:color w:val="000000" w:themeColor="text1"/>
          <w:szCs w:val="24"/>
        </w:rPr>
        <w:lastRenderedPageBreak/>
        <w:t>6.6.1. CVP IS pasiūlymo lango eilutėje „Prisegti dokumentai“ Tiekėjo pridėti („prisegti“) dokumentai:</w:t>
      </w:r>
    </w:p>
    <w:p w14:paraId="66D59D40" w14:textId="77777777" w:rsidR="00B723E2" w:rsidRPr="004D0FDE" w:rsidRDefault="00B723E2" w:rsidP="00B723E2">
      <w:pPr>
        <w:tabs>
          <w:tab w:val="left" w:pos="720"/>
          <w:tab w:val="left" w:pos="1134"/>
        </w:tabs>
        <w:spacing w:after="0" w:line="240" w:lineRule="auto"/>
        <w:ind w:firstLine="567"/>
        <w:jc w:val="both"/>
        <w:rPr>
          <w:color w:val="000000" w:themeColor="text1"/>
          <w:szCs w:val="24"/>
          <w:lang w:eastAsia="lt-LT"/>
        </w:rPr>
      </w:pPr>
      <w:r w:rsidRPr="004D0FDE">
        <w:rPr>
          <w:bCs/>
          <w:color w:val="000000" w:themeColor="text1"/>
          <w:szCs w:val="24"/>
        </w:rPr>
        <w:t>6.6.1.1. </w:t>
      </w:r>
      <w:r w:rsidRPr="004D0FDE">
        <w:rPr>
          <w:color w:val="000000" w:themeColor="text1"/>
          <w:szCs w:val="24"/>
          <w:lang w:eastAsia="lt-LT"/>
        </w:rPr>
        <w:t>užpildyta pasiūlymo forma, parengta pagal Apklausos sąlygų 1 priedą;</w:t>
      </w:r>
    </w:p>
    <w:p w14:paraId="613EE0BE" w14:textId="77777777" w:rsidR="00B723E2" w:rsidRPr="004D0FDE" w:rsidRDefault="00B723E2" w:rsidP="00B723E2">
      <w:pPr>
        <w:tabs>
          <w:tab w:val="left" w:pos="720"/>
          <w:tab w:val="left" w:pos="1134"/>
        </w:tabs>
        <w:spacing w:after="0" w:line="240" w:lineRule="auto"/>
        <w:ind w:firstLine="567"/>
        <w:jc w:val="both"/>
        <w:rPr>
          <w:color w:val="000000" w:themeColor="text1"/>
          <w:szCs w:val="24"/>
          <w:lang w:eastAsia="lt-LT"/>
        </w:rPr>
      </w:pPr>
      <w:r w:rsidRPr="004D0FDE">
        <w:rPr>
          <w:color w:val="000000" w:themeColor="text1"/>
          <w:szCs w:val="24"/>
          <w:lang w:eastAsia="lt-LT"/>
        </w:rPr>
        <w:t>6.6.1.3. užpildyta Nacionalinio saugumo atitikties deklaracija, nurodyta Apklausos sąlygų 3 priede;</w:t>
      </w:r>
    </w:p>
    <w:p w14:paraId="4440CEE3" w14:textId="77777777" w:rsidR="00B723E2" w:rsidRPr="004D0FDE" w:rsidRDefault="00B723E2" w:rsidP="00B723E2">
      <w:pPr>
        <w:tabs>
          <w:tab w:val="left" w:pos="720"/>
          <w:tab w:val="num" w:pos="840"/>
          <w:tab w:val="left" w:pos="1134"/>
        </w:tabs>
        <w:spacing w:after="0" w:line="240" w:lineRule="auto"/>
        <w:ind w:firstLine="567"/>
        <w:jc w:val="both"/>
        <w:rPr>
          <w:iCs/>
          <w:color w:val="000000" w:themeColor="text1"/>
          <w:szCs w:val="24"/>
          <w:lang w:eastAsia="lt-LT"/>
        </w:rPr>
      </w:pPr>
      <w:r w:rsidRPr="004D0FDE">
        <w:rPr>
          <w:iCs/>
          <w:color w:val="000000" w:themeColor="text1"/>
          <w:szCs w:val="24"/>
          <w:lang w:eastAsia="lt-LT"/>
        </w:rPr>
        <w:t xml:space="preserve">6.6.1.4. jungtinės veiklos sutartis, jeigu pasiūlymą teikia Tiekėjų </w:t>
      </w:r>
      <w:r w:rsidRPr="004D0FDE">
        <w:rPr>
          <w:color w:val="000000" w:themeColor="text1"/>
          <w:szCs w:val="24"/>
        </w:rPr>
        <w:t>grupė</w:t>
      </w:r>
      <w:r w:rsidRPr="004D0FDE">
        <w:rPr>
          <w:iCs/>
          <w:color w:val="000000" w:themeColor="text1"/>
          <w:szCs w:val="24"/>
          <w:lang w:eastAsia="lt-LT"/>
        </w:rPr>
        <w:t>;</w:t>
      </w:r>
    </w:p>
    <w:p w14:paraId="054DA998" w14:textId="77777777" w:rsidR="00B723E2" w:rsidRPr="004D0FDE" w:rsidRDefault="00B723E2" w:rsidP="00B723E2">
      <w:pPr>
        <w:tabs>
          <w:tab w:val="left" w:pos="720"/>
          <w:tab w:val="num" w:pos="840"/>
          <w:tab w:val="left" w:pos="1134"/>
        </w:tabs>
        <w:spacing w:after="0" w:line="240" w:lineRule="auto"/>
        <w:ind w:firstLine="567"/>
        <w:jc w:val="both"/>
        <w:rPr>
          <w:bCs/>
          <w:color w:val="000000" w:themeColor="text1"/>
          <w:szCs w:val="24"/>
        </w:rPr>
      </w:pPr>
      <w:r w:rsidRPr="004D0FDE">
        <w:rPr>
          <w:iCs/>
          <w:color w:val="000000" w:themeColor="text1"/>
          <w:szCs w:val="24"/>
          <w:lang w:eastAsia="lt-LT"/>
        </w:rPr>
        <w:t xml:space="preserve">6.6.1.5. </w:t>
      </w:r>
      <w:r w:rsidRPr="004D0FDE">
        <w:rPr>
          <w:bCs/>
          <w:color w:val="000000" w:themeColor="text1"/>
          <w:szCs w:val="24"/>
        </w:rPr>
        <w:t>įgaliojimas ar kitas dokumentas, suteikiantis teisę pasirašyti ir (ar) pateikti pasiūlymą (pirkimo dokumentuose nustatytu būdu ir tvarka) (taikoma, jei pasiūlymą pasirašo ir (ar) pateikia ne vadovas);</w:t>
      </w:r>
    </w:p>
    <w:p w14:paraId="0F6FD881" w14:textId="77777777" w:rsidR="00B723E2" w:rsidRPr="004D0FDE" w:rsidRDefault="00B723E2" w:rsidP="00B723E2">
      <w:pPr>
        <w:tabs>
          <w:tab w:val="left" w:pos="720"/>
          <w:tab w:val="num" w:pos="840"/>
          <w:tab w:val="left" w:pos="1134"/>
        </w:tabs>
        <w:spacing w:after="0" w:line="240" w:lineRule="auto"/>
        <w:ind w:firstLine="567"/>
        <w:jc w:val="both"/>
        <w:rPr>
          <w:szCs w:val="24"/>
        </w:rPr>
      </w:pPr>
      <w:r w:rsidRPr="004D0FDE">
        <w:rPr>
          <w:bCs/>
          <w:szCs w:val="24"/>
        </w:rPr>
        <w:t xml:space="preserve">6.6.1.6. </w:t>
      </w:r>
      <w:r w:rsidRPr="004D0FDE">
        <w:rPr>
          <w:szCs w:val="24"/>
        </w:rPr>
        <w:t>preliminari sutartis, susitarimas, ketinimų protokolas arba kitas dokumentas su pasitelkiamais subtiekėjai (taikoma, jei Tiekėjas pirkimo sutarčiai vykdyti numato pasitelkti subtiekėją (-us);</w:t>
      </w:r>
    </w:p>
    <w:p w14:paraId="50D18DC0" w14:textId="77777777" w:rsidR="00B723E2" w:rsidRPr="004D0FDE" w:rsidRDefault="00B723E2" w:rsidP="00B723E2">
      <w:pPr>
        <w:pStyle w:val="bodytext"/>
        <w:ind w:firstLine="567"/>
        <w:rPr>
          <w:rFonts w:ascii="Times New Roman" w:hAnsi="Times New Roman"/>
          <w:iCs/>
          <w:color w:val="000000" w:themeColor="text1"/>
          <w:sz w:val="24"/>
          <w:szCs w:val="24"/>
        </w:rPr>
      </w:pPr>
      <w:r w:rsidRPr="004D0FDE">
        <w:rPr>
          <w:rFonts w:ascii="Times New Roman" w:hAnsi="Times New Roman"/>
          <w:bCs/>
          <w:color w:val="000000" w:themeColor="text1"/>
          <w:sz w:val="24"/>
          <w:szCs w:val="24"/>
        </w:rPr>
        <w:t xml:space="preserve">6.6.1.7. </w:t>
      </w:r>
      <w:r w:rsidRPr="004D0FDE">
        <w:rPr>
          <w:rFonts w:ascii="Times New Roman" w:hAnsi="Times New Roman"/>
          <w:iCs/>
          <w:color w:val="000000" w:themeColor="text1"/>
          <w:sz w:val="24"/>
          <w:szCs w:val="24"/>
        </w:rPr>
        <w:t>kita Apklausos sąlygose prašoma informacija ir (ar) dokumentai;</w:t>
      </w:r>
    </w:p>
    <w:p w14:paraId="1237E422" w14:textId="77777777" w:rsidR="00B723E2" w:rsidRPr="004D0FDE" w:rsidRDefault="00B723E2" w:rsidP="00B723E2">
      <w:pPr>
        <w:pStyle w:val="bodytext"/>
        <w:ind w:firstLine="567"/>
        <w:rPr>
          <w:rFonts w:ascii="Times New Roman" w:hAnsi="Times New Roman"/>
          <w:iCs/>
          <w:color w:val="000000" w:themeColor="text1"/>
          <w:sz w:val="24"/>
          <w:szCs w:val="24"/>
        </w:rPr>
      </w:pPr>
      <w:r w:rsidRPr="004D0FDE">
        <w:rPr>
          <w:rFonts w:ascii="Times New Roman" w:hAnsi="Times New Roman"/>
          <w:iCs/>
          <w:color w:val="000000" w:themeColor="text1"/>
          <w:sz w:val="24"/>
          <w:szCs w:val="24"/>
        </w:rPr>
        <w:t>6.6.1.8. pasiūlymo paaiškinimai bei atsakymai dėl pasiūlymo (jei tokių yra).</w:t>
      </w:r>
    </w:p>
    <w:p w14:paraId="0537969D" w14:textId="77777777" w:rsidR="00B723E2" w:rsidRPr="004D0FDE" w:rsidRDefault="00B723E2" w:rsidP="00B723E2">
      <w:pPr>
        <w:tabs>
          <w:tab w:val="left" w:pos="720"/>
          <w:tab w:val="left" w:pos="1134"/>
        </w:tabs>
        <w:spacing w:after="0" w:line="240" w:lineRule="auto"/>
        <w:ind w:firstLine="567"/>
        <w:jc w:val="both"/>
        <w:rPr>
          <w:color w:val="000000" w:themeColor="text1"/>
          <w:szCs w:val="24"/>
        </w:rPr>
      </w:pPr>
      <w:r w:rsidRPr="004D0FDE">
        <w:rPr>
          <w:color w:val="000000" w:themeColor="text1"/>
          <w:szCs w:val="24"/>
        </w:rPr>
        <w:t>6.7. Tiekėjas gali pateikti tik vieną pasiūlymą – individualiai arba kaip tiekėjų grupės narys. Jei Tiekėjas pateikia daugiau kaip vieną pasiūlymą arba Tiekėjų grupės narys dalyvauja teikiant kelis pasiūlymus, visi tokie pasiūlymai bus atmesti. Laikoma, kad Tiekėjas pateikė daugiau kaip vieną pasiūlymą, jeigu tą patį pasiūlymą pateikė ir raštu ar elektroniniu paštu, ir naudodamasis CVP IS priemonėmis.</w:t>
      </w:r>
    </w:p>
    <w:p w14:paraId="4099C998" w14:textId="77777777" w:rsidR="00B723E2" w:rsidRPr="004D0FDE" w:rsidRDefault="00B723E2" w:rsidP="00B723E2">
      <w:pPr>
        <w:tabs>
          <w:tab w:val="left" w:pos="720"/>
          <w:tab w:val="left" w:pos="1134"/>
        </w:tabs>
        <w:spacing w:after="0" w:line="240" w:lineRule="auto"/>
        <w:ind w:firstLine="567"/>
        <w:jc w:val="both"/>
        <w:rPr>
          <w:color w:val="000000" w:themeColor="text1"/>
          <w:szCs w:val="24"/>
        </w:rPr>
      </w:pPr>
      <w:r w:rsidRPr="004D0FDE">
        <w:rPr>
          <w:color w:val="000000" w:themeColor="text1"/>
          <w:szCs w:val="24"/>
        </w:rPr>
        <w:t xml:space="preserve">6.8. Tiekėjams nėra leidžiama pateikti alternatyvių pasiūlymų. Tiekėjui pateikus alternatyvų pasiūlymą, jo pasiūlymas ir alternatyvus pasiūlymas (alternatyvūs pasiūlymai) bus atmesti. </w:t>
      </w:r>
      <w:r w:rsidRPr="004D0FDE">
        <w:rPr>
          <w:color w:val="000000" w:themeColor="text1"/>
          <w:szCs w:val="24"/>
          <w:shd w:val="clear" w:color="auto" w:fill="FFFFFF"/>
        </w:rPr>
        <w:t>Jei atskirus pasiūlymus pateikia susijusių asmenų grupės (kaip tai apibrėžta Lietuvos Respublikos konkurencijos įstatyme) du ar daugiau fizinių ar juridinių asmenų, visi jų pateikti pasiūlymai laikomi alternatyviais pasiūlymais.</w:t>
      </w:r>
    </w:p>
    <w:p w14:paraId="66D7ADC6" w14:textId="77777777" w:rsidR="00B723E2" w:rsidRPr="004D0FDE" w:rsidRDefault="00B723E2" w:rsidP="00B723E2">
      <w:pPr>
        <w:spacing w:after="0" w:line="240" w:lineRule="auto"/>
        <w:ind w:firstLine="567"/>
        <w:jc w:val="both"/>
        <w:rPr>
          <w:color w:val="000000" w:themeColor="text1"/>
          <w:szCs w:val="24"/>
        </w:rPr>
      </w:pPr>
      <w:r w:rsidRPr="004D0FDE">
        <w:rPr>
          <w:color w:val="000000" w:themeColor="text1"/>
          <w:szCs w:val="24"/>
        </w:rPr>
        <w:t xml:space="preserve">6.9. Tiekėjo teikiamas </w:t>
      </w:r>
      <w:r w:rsidRPr="004D0FDE">
        <w:rPr>
          <w:b/>
          <w:i/>
          <w:color w:val="000000" w:themeColor="text1"/>
          <w:szCs w:val="24"/>
        </w:rPr>
        <w:t>pasiūlymas gali būti</w:t>
      </w:r>
      <w:r w:rsidRPr="004D0FDE">
        <w:rPr>
          <w:color w:val="000000" w:themeColor="text1"/>
          <w:szCs w:val="24"/>
        </w:rPr>
        <w:t xml:space="preserve"> užšifruojamas. Tiekėjas, nusprendęs pateikti užšifruotą pasiūlymą, turi:</w:t>
      </w:r>
    </w:p>
    <w:p w14:paraId="7B3271CC" w14:textId="77777777" w:rsidR="00B723E2" w:rsidRPr="004D0FDE" w:rsidRDefault="00B723E2" w:rsidP="00B723E2">
      <w:pPr>
        <w:spacing w:after="0" w:line="240" w:lineRule="auto"/>
        <w:ind w:firstLine="567"/>
        <w:jc w:val="both"/>
        <w:rPr>
          <w:color w:val="000000" w:themeColor="text1"/>
          <w:szCs w:val="24"/>
        </w:rPr>
      </w:pPr>
      <w:r w:rsidRPr="004D0FDE">
        <w:rPr>
          <w:color w:val="000000" w:themeColor="text1"/>
          <w:szCs w:val="24"/>
        </w:rPr>
        <w:t xml:space="preserve">6.9.1. iki pasiūlymų pateikimo termino pabaigos naudodamasis CVP IS priemonėmis pateikti užšifruotą pasiūlymą (užšifruojamas visas pasiūlymas arba pasiūlymo dokumentas, kuriame nurodyta pasiūlymo kaina). Instrukcija, kaip Tiekėjui užšifruoti pasiūlymą galima rasti </w:t>
      </w:r>
      <w:hyperlink r:id="rId15" w:history="1">
        <w:r w:rsidRPr="004D0FDE">
          <w:rPr>
            <w:rStyle w:val="Hyperlink"/>
            <w:color w:val="000000" w:themeColor="text1"/>
            <w:szCs w:val="24"/>
          </w:rPr>
          <w:t>interneto svetainėje</w:t>
        </w:r>
      </w:hyperlink>
      <w:r w:rsidRPr="004D0FDE">
        <w:rPr>
          <w:color w:val="000000" w:themeColor="text1"/>
          <w:szCs w:val="24"/>
        </w:rPr>
        <w:t>;</w:t>
      </w:r>
    </w:p>
    <w:p w14:paraId="59449C63" w14:textId="77777777" w:rsidR="00B723E2" w:rsidRPr="004D0FDE" w:rsidRDefault="00B723E2" w:rsidP="00B723E2">
      <w:pPr>
        <w:spacing w:after="0" w:line="240" w:lineRule="auto"/>
        <w:ind w:firstLine="567"/>
        <w:jc w:val="both"/>
        <w:rPr>
          <w:color w:val="000000" w:themeColor="text1"/>
          <w:szCs w:val="24"/>
          <w:lang w:eastAsia="lt-LT"/>
        </w:rPr>
      </w:pPr>
      <w:r w:rsidRPr="004D0FDE">
        <w:rPr>
          <w:color w:val="000000" w:themeColor="text1"/>
          <w:szCs w:val="24"/>
        </w:rPr>
        <w:t xml:space="preserve">6.9.2. iki pradinio susipažinimo su pasiūlymais procedūros (posėdžio) pradžios CVP IS susirašinėjimo priemonėmis pateikti slaptažodį, su kuriuo Perkančioji organizacija galės iššifruoti pateiktą pasiūlymą. </w:t>
      </w:r>
      <w:r w:rsidRPr="004D0FDE">
        <w:rPr>
          <w:color w:val="000000" w:themeColor="text1"/>
          <w:szCs w:val="24"/>
          <w:lang w:eastAsia="lt-LT"/>
        </w:rPr>
        <w:t>Iškilus CVP IS techninėms problemoms, kai Tiekėjas neturi galimybės pateikti slaptažodžio per CVP IS susirašinėjimo priemonę,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w:t>
      </w:r>
    </w:p>
    <w:p w14:paraId="383076C7" w14:textId="77777777" w:rsidR="00B723E2" w:rsidRPr="004D0FDE" w:rsidRDefault="00B723E2" w:rsidP="00B723E2">
      <w:pPr>
        <w:spacing w:after="0" w:line="240" w:lineRule="auto"/>
        <w:ind w:firstLine="567"/>
        <w:jc w:val="both"/>
        <w:rPr>
          <w:color w:val="000000" w:themeColor="text1"/>
          <w:szCs w:val="24"/>
        </w:rPr>
      </w:pPr>
      <w:r w:rsidRPr="004D0FDE">
        <w:rPr>
          <w:color w:val="000000" w:themeColor="text1"/>
          <w:szCs w:val="24"/>
          <w:lang w:eastAsia="lt-LT"/>
        </w:rPr>
        <w:t>6.9.3. Tiekėjui užšifravus visą pasiūlymą ir i</w:t>
      </w:r>
      <w:r w:rsidRPr="004D0FDE">
        <w:rPr>
          <w:color w:val="000000" w:themeColor="text1"/>
          <w:szCs w:val="24"/>
        </w:rPr>
        <w:t>ki elektroninių vokų atplėšimo</w:t>
      </w:r>
      <w:r w:rsidRPr="004D0FDE">
        <w:rPr>
          <w:color w:val="000000" w:themeColor="text1"/>
          <w:szCs w:val="24"/>
          <w:lang w:eastAsia="lt-LT"/>
        </w:rPr>
        <w:t xml:space="preserve"> procedūros (posėdžio) pradžios nepateikus (dėl jo paties kaltės) slaptažodžio arba pateikus neteisingą slaptažodį, kuriuo naudodamasi Perkančioji organizacija negalėjo iššifruoti pasiūlymo, pasiūlymas laikomas nepateiktu ir nėra vertinamas. Jeigu Tiekėjas užšifravo tik pasiūlymo dokumentą, kuriame nurodyta pasiūlymo kaina, o kitus pasiūlymo dokumentus pateikė neužšifruotus – Perkančioji organizacija Tiekėjo pasiūlymą atmeta kaip </w:t>
      </w:r>
      <w:r w:rsidRPr="004D0FDE">
        <w:rPr>
          <w:color w:val="000000" w:themeColor="text1"/>
          <w:szCs w:val="24"/>
        </w:rPr>
        <w:t>neatitinkantį pirkimo dokumentuose nustatytų reikalavimų (Tiekėjas nepateikė pasiūlymo kainos)</w:t>
      </w:r>
      <w:r w:rsidRPr="004D0FDE">
        <w:rPr>
          <w:color w:val="000000" w:themeColor="text1"/>
          <w:szCs w:val="24"/>
          <w:lang w:eastAsia="lt-LT"/>
        </w:rPr>
        <w:t>.</w:t>
      </w:r>
    </w:p>
    <w:p w14:paraId="364990F4" w14:textId="74830FF0" w:rsidR="00B723E2" w:rsidRPr="004D0FDE" w:rsidRDefault="00B723E2" w:rsidP="00B723E2">
      <w:pPr>
        <w:tabs>
          <w:tab w:val="left" w:pos="720"/>
          <w:tab w:val="left" w:pos="1134"/>
        </w:tabs>
        <w:spacing w:after="0" w:line="240" w:lineRule="auto"/>
        <w:ind w:firstLine="567"/>
        <w:jc w:val="both"/>
        <w:rPr>
          <w:color w:val="000000" w:themeColor="text1"/>
          <w:szCs w:val="24"/>
        </w:rPr>
      </w:pPr>
      <w:r w:rsidRPr="004D0FDE">
        <w:rPr>
          <w:color w:val="000000" w:themeColor="text1"/>
          <w:szCs w:val="24"/>
        </w:rPr>
        <w:t xml:space="preserve">6.10. Pasiūlymas turi būti pateiktas iki </w:t>
      </w:r>
      <w:r w:rsidRPr="004D0FDE">
        <w:rPr>
          <w:b/>
          <w:color w:val="000000" w:themeColor="text1"/>
          <w:szCs w:val="24"/>
        </w:rPr>
        <w:t xml:space="preserve">2025 m. </w:t>
      </w:r>
      <w:r w:rsidR="006F4062" w:rsidRPr="004D0FDE">
        <w:rPr>
          <w:b/>
          <w:color w:val="000000" w:themeColor="text1"/>
          <w:szCs w:val="24"/>
        </w:rPr>
        <w:t>spalio</w:t>
      </w:r>
      <w:r w:rsidRPr="004D0FDE">
        <w:rPr>
          <w:b/>
          <w:color w:val="000000" w:themeColor="text1"/>
          <w:szCs w:val="24"/>
        </w:rPr>
        <w:t xml:space="preserve"> </w:t>
      </w:r>
      <w:r w:rsidR="008F2E45" w:rsidRPr="008F2E45">
        <w:rPr>
          <w:b/>
          <w:szCs w:val="24"/>
          <w:lang w:val="en-US"/>
        </w:rPr>
        <w:t>24</w:t>
      </w:r>
      <w:r w:rsidRPr="004D0FDE">
        <w:rPr>
          <w:b/>
          <w:color w:val="000000" w:themeColor="text1"/>
          <w:szCs w:val="24"/>
        </w:rPr>
        <w:t xml:space="preserve"> d. 11 val. 00 min.</w:t>
      </w:r>
      <w:r w:rsidRPr="004D0FDE">
        <w:rPr>
          <w:color w:val="000000" w:themeColor="text1"/>
          <w:szCs w:val="24"/>
        </w:rPr>
        <w:t xml:space="preserve"> (Lietuvos Respublikos laiku) tik elektroninėmis priemonėmis, naudojant CVP IS. Tiekėjui CVP IS susirašinėjimo priemonėmis paprašius, Perkančioji organizacija CVP IS susirašinėjimo priemonėmis patvirtina, kad Tiekėjo pasiūlymas yra gautas ir nurodo gavimo dieną, valandą ir minutę. Pasiūlymo pateikimo data laikoma ta, kai gaunamas visas pasiūlymas (paskutinė pasiūlymo dalis).</w:t>
      </w:r>
    </w:p>
    <w:p w14:paraId="3F4AA041" w14:textId="77777777" w:rsidR="00B723E2" w:rsidRPr="004D0FDE" w:rsidRDefault="00B723E2" w:rsidP="00B723E2">
      <w:pPr>
        <w:tabs>
          <w:tab w:val="left" w:pos="720"/>
          <w:tab w:val="left" w:pos="1134"/>
        </w:tabs>
        <w:spacing w:after="0" w:line="240" w:lineRule="auto"/>
        <w:ind w:firstLine="567"/>
        <w:jc w:val="both"/>
        <w:rPr>
          <w:color w:val="000000" w:themeColor="text1"/>
          <w:szCs w:val="24"/>
        </w:rPr>
      </w:pPr>
      <w:r w:rsidRPr="004D0FDE">
        <w:rPr>
          <w:color w:val="000000" w:themeColor="text1"/>
          <w:szCs w:val="24"/>
        </w:rPr>
        <w:t xml:space="preserve">6.11. Tiekėjai pasiūlyme turi nurodyti, kokia pasiūlyme pateikta informacija yra konfidenciali, jei tokia yra, ir pateikti ją atskirais failais ar bylomis. Visas Tiekėjo pasiūlymas negali būti laikomas </w:t>
      </w:r>
      <w:r w:rsidRPr="004D0FDE">
        <w:rPr>
          <w:color w:val="000000" w:themeColor="text1"/>
          <w:szCs w:val="24"/>
        </w:rPr>
        <w:lastRenderedPageBreak/>
        <w:t>konfidencialia informacija. Konfidencialia informacija gali būti, įskaitant, bet ja neapsiribojant, komercinė (gamybinė) paslaptis ir konfidencialieji pasiūlymų aspektai. Konfidencialia negalima laikyti informacijos nurodytos Viešųjų pirkimų įstatymo 20 straipsnio 2 dalyje. Perkančioji organizacija, Pirkimų organizatorius, jos nariai ar ekspertai ir kiti asmenys negali tretiesiems asmenims atskleisti iš Tiekėjų gautos informacijos, kurią jie nurodė kaip konfidencialią. Jeigu Perkančiajai organizacijai kyla abejonių dėl Tiekėjo pasiūlyme nurodytos informacijos konfidencialumo, ji privalo prašyti Tiekėjo įrodyti, kodėl nurodyta informacija yra konfidenciali. Jeigu Tiekėjas per Perkančiosios organizacijos nurodytą terminą, kuris negali būti trumpesnis kaip 5 darbo dienos, nepateikia tokių įrodymų arba pateikia netinkamus įrodymus, laikoma, kad tokia informacija yra nekonfidenciali. Jei Tiekėjas nenurodo konfidencialios informacijos, laikoma, kad tokios informacijos Tiekėjo pasiūlyme nėra. Perkančioji organizacija neatsako už konfidencialios informacijos paviešinimą, kuri Tiekėjo nebuvo nurodyta kaip konfidenciali.</w:t>
      </w:r>
    </w:p>
    <w:p w14:paraId="2CF2BF9F" w14:textId="77777777" w:rsidR="00B723E2" w:rsidRPr="004D0FDE" w:rsidRDefault="00B723E2" w:rsidP="00B723E2">
      <w:pPr>
        <w:tabs>
          <w:tab w:val="left" w:pos="720"/>
          <w:tab w:val="left" w:pos="1134"/>
        </w:tabs>
        <w:spacing w:after="0" w:line="240" w:lineRule="auto"/>
        <w:ind w:firstLine="567"/>
        <w:jc w:val="both"/>
        <w:rPr>
          <w:color w:val="000000" w:themeColor="text1"/>
          <w:szCs w:val="24"/>
        </w:rPr>
      </w:pPr>
      <w:r w:rsidRPr="004D0FDE">
        <w:rPr>
          <w:color w:val="000000" w:themeColor="text1"/>
          <w:szCs w:val="24"/>
        </w:rPr>
        <w:t>6.12. Vadovaujantis Viešųjų pirkimų įstatymo 86 straipsnio 9 dalimi, Perkančioji organizacija laimėjusio dalyvio pasiūlymą, sudarytą Sutartį ir Sutarties sąlygų pakeitimus, išskyrus informaciją, kurios atskleidimas prieštarautų informacijos ir duomenų apsaugą reguliuojantiems teisės aktams arba visuomenės interesams, pažeistų teisėtus konkretaus Tiekėjo komercinius interesus arba turėtų neigiamą poveikį Tiekėjų konkurencijai, ne vėliau kaip per 15 dienų nuo Sutarties sudarymo ar jos pakeitimo, bet ne vėliau kaip iki pirmojo mokėjimo pagal jį pradžios Viešųjų pirkimų tarnybos nustatyta tvarka turi paskelbti CVP IS. Tiekėjai pasiūlyme turi nurodyti, kokios pasiūlyme pateiktos informacijos atskleidimas prieštarautų informacijos ir duomenų apsaugą reguliuojantiems teisės aktams arba visuomenės interesams, pažeistų teisėtus konkretaus Tiekėjo komercinius interesus arba turėtų neigiamą poveikį Tiekėjų konkurencijai, ir pateikti ją atskirais failais ar bylomis.</w:t>
      </w:r>
    </w:p>
    <w:p w14:paraId="77AE00B6" w14:textId="19211852" w:rsidR="00B723E2" w:rsidRPr="004D0FDE" w:rsidRDefault="00B723E2" w:rsidP="00B723E2">
      <w:pPr>
        <w:spacing w:after="0" w:line="240" w:lineRule="auto"/>
        <w:ind w:firstLine="567"/>
        <w:jc w:val="both"/>
        <w:rPr>
          <w:color w:val="000000" w:themeColor="text1"/>
          <w:szCs w:val="24"/>
        </w:rPr>
      </w:pPr>
      <w:r w:rsidRPr="004D0FDE">
        <w:rPr>
          <w:color w:val="000000" w:themeColor="text1"/>
          <w:szCs w:val="24"/>
        </w:rPr>
        <w:t>6.13. Pasiūlymuose nurodoma kaina pateikiama eurais. Apskaičiuojant kainą turi būti atsižvelgta į Apklausos sąlygų 2 priede pateiktą techninę specifikaciją, į pirkimo objekto aprašymą ir pan. Į kainą turi būti įskaityti visi mokesčiai ir visos Tiekėjo išlaidos, susijusios su tinkamu  sutarties įvykdymu.</w:t>
      </w:r>
    </w:p>
    <w:p w14:paraId="695E5108" w14:textId="77777777" w:rsidR="00B723E2" w:rsidRPr="004D0FDE" w:rsidRDefault="00B723E2" w:rsidP="00B723E2">
      <w:pPr>
        <w:spacing w:after="0" w:line="240" w:lineRule="auto"/>
        <w:ind w:firstLine="567"/>
        <w:jc w:val="both"/>
        <w:rPr>
          <w:color w:val="000000" w:themeColor="text1"/>
          <w:szCs w:val="24"/>
        </w:rPr>
      </w:pPr>
      <w:r w:rsidRPr="004D0FDE">
        <w:rPr>
          <w:color w:val="000000" w:themeColor="text1"/>
          <w:szCs w:val="24"/>
        </w:rPr>
        <w:t>6.14. Tiekėjo pasiūlymas turi atitikti visus Apklausos sąlygose ir jų prieduose nurodytus reikalavimus bei pasiūlymų rengimo metu Perkančiosios organizacijos pateiktus raštiškus Apklausos sąlygų paaiškinimus bei patikslinimus (jeigu tokių bus). Bet kuris išleistas Apklausos sąlygų paaiškinimas (patikslinimas) yra laikomas neatskiriama Apklausos sąlygų dalimi.</w:t>
      </w:r>
    </w:p>
    <w:p w14:paraId="6257971E" w14:textId="77777777" w:rsidR="00B723E2" w:rsidRPr="004D0FDE" w:rsidRDefault="00B723E2" w:rsidP="00B723E2">
      <w:pPr>
        <w:tabs>
          <w:tab w:val="left" w:pos="720"/>
          <w:tab w:val="left" w:pos="1134"/>
        </w:tabs>
        <w:spacing w:after="0" w:line="240" w:lineRule="auto"/>
        <w:ind w:firstLine="567"/>
        <w:jc w:val="both"/>
        <w:rPr>
          <w:color w:val="000000" w:themeColor="text1"/>
          <w:szCs w:val="24"/>
        </w:rPr>
      </w:pPr>
      <w:r w:rsidRPr="004D0FDE">
        <w:rPr>
          <w:color w:val="000000" w:themeColor="text1"/>
          <w:szCs w:val="24"/>
        </w:rPr>
        <w:t>6.15. Pasiūlyme turi būti nurodytas jo galiojimo terminas. Pasiūlymas turi galioti ne trumpiau kaip 90 dienų nuo pasiūlymų pateikimo termino pabaigos. Jeigu pasiūlyme nenurodytas jo galiojimo laikas, laikoma, kad pasiūlymas galioja tiek, kiek numatyta Apklausos sąlygose.</w:t>
      </w:r>
    </w:p>
    <w:p w14:paraId="554D335D" w14:textId="77777777" w:rsidR="00B723E2" w:rsidRPr="004D0FDE" w:rsidRDefault="00B723E2" w:rsidP="00B723E2">
      <w:pPr>
        <w:tabs>
          <w:tab w:val="left" w:pos="720"/>
          <w:tab w:val="left" w:pos="1134"/>
          <w:tab w:val="left" w:pos="1200"/>
        </w:tabs>
        <w:spacing w:after="0" w:line="240" w:lineRule="auto"/>
        <w:ind w:firstLine="567"/>
        <w:jc w:val="both"/>
        <w:rPr>
          <w:color w:val="000000" w:themeColor="text1"/>
          <w:szCs w:val="24"/>
        </w:rPr>
      </w:pPr>
      <w:r w:rsidRPr="004D0FDE">
        <w:rPr>
          <w:color w:val="000000" w:themeColor="text1"/>
          <w:szCs w:val="24"/>
        </w:rPr>
        <w:t>6.16. Pirkimo procedūros metu Perkančioji organizacija turi teisę prašyti, kad Tiekėjai pratęstų pasiūlymų galiojimą iki konkrečiai nurodyto termino. Tiekėjas gali atmesti tokį prašymą, neprarasdamas teisės į savo pasiūlymo galiojimo užtikrinimą, jeigu jo reikalaujama.</w:t>
      </w:r>
    </w:p>
    <w:p w14:paraId="0DB84BFB" w14:textId="77777777" w:rsidR="00B723E2" w:rsidRPr="004D0FDE" w:rsidRDefault="00B723E2" w:rsidP="00B723E2">
      <w:pPr>
        <w:tabs>
          <w:tab w:val="left" w:pos="851"/>
        </w:tabs>
        <w:spacing w:after="0" w:line="240" w:lineRule="auto"/>
        <w:ind w:firstLine="567"/>
        <w:jc w:val="both"/>
        <w:rPr>
          <w:color w:val="000000" w:themeColor="text1"/>
          <w:szCs w:val="24"/>
        </w:rPr>
      </w:pPr>
      <w:r w:rsidRPr="004D0FDE">
        <w:rPr>
          <w:color w:val="000000" w:themeColor="text1"/>
          <w:szCs w:val="24"/>
        </w:rPr>
        <w:t xml:space="preserve">6.17. Tiekėjas iki nustatyto pasiūlymų pateikimo termino pabaigos gali pakeisti arba atšaukti savo pasiūlymą. Norėdamas atsiimti ar pakeisti pasiūlymą, Tiekėjas CVP IS pasiūlymo lange spaudžia „Atsiimti pasiūlymą“. </w:t>
      </w:r>
      <w:r w:rsidRPr="004D0FDE">
        <w:rPr>
          <w:iCs/>
          <w:color w:val="000000" w:themeColor="text1"/>
          <w:szCs w:val="24"/>
        </w:rPr>
        <w:t>Toks pakeitimas arba pranešimas, kad pasiūlymas atšaukiamas, pripažįstamas galiojančiu, jeigu Perkančioji organizacija jį gauna pateiktą CVP IS priemonėmis iki pasiūlymų pateikimo termino pabaigos.</w:t>
      </w:r>
      <w:r w:rsidRPr="004D0FDE">
        <w:rPr>
          <w:color w:val="000000" w:themeColor="text1"/>
          <w:spacing w:val="-4"/>
          <w:szCs w:val="24"/>
        </w:rPr>
        <w:t xml:space="preserve"> </w:t>
      </w:r>
    </w:p>
    <w:p w14:paraId="7247A3D0" w14:textId="77777777" w:rsidR="00B723E2" w:rsidRPr="004D0FDE" w:rsidRDefault="00B723E2" w:rsidP="00B723E2">
      <w:pPr>
        <w:spacing w:after="0" w:line="240" w:lineRule="auto"/>
        <w:ind w:firstLine="567"/>
        <w:jc w:val="both"/>
        <w:rPr>
          <w:color w:val="000000" w:themeColor="text1"/>
          <w:szCs w:val="24"/>
        </w:rPr>
      </w:pPr>
      <w:r w:rsidRPr="004D0FDE">
        <w:rPr>
          <w:color w:val="000000" w:themeColor="text1"/>
          <w:szCs w:val="24"/>
        </w:rPr>
        <w:t>6.18. Perkančioji organizacija neatsako už CVP IS sutrikimus ar kitus nenumatytus atvejus, dėl kurių pasiūlymai nebuvo gauti ar gauti pavėluotai.</w:t>
      </w:r>
    </w:p>
    <w:p w14:paraId="41645547" w14:textId="77777777" w:rsidR="00B723E2" w:rsidRPr="004D0FDE" w:rsidRDefault="00B723E2" w:rsidP="004E030E">
      <w:pPr>
        <w:spacing w:after="0" w:line="240" w:lineRule="auto"/>
        <w:ind w:firstLine="851"/>
        <w:contextualSpacing/>
        <w:jc w:val="center"/>
        <w:rPr>
          <w:b/>
          <w:color w:val="000000" w:themeColor="text1"/>
          <w:szCs w:val="24"/>
        </w:rPr>
      </w:pPr>
    </w:p>
    <w:p w14:paraId="4128623B" w14:textId="77777777" w:rsidR="00B723E2" w:rsidRPr="004D0FDE" w:rsidRDefault="00B723E2" w:rsidP="00B723E2">
      <w:pPr>
        <w:spacing w:after="0" w:line="240" w:lineRule="auto"/>
        <w:jc w:val="center"/>
        <w:rPr>
          <w:i/>
          <w:color w:val="000000" w:themeColor="text1"/>
          <w:szCs w:val="24"/>
        </w:rPr>
      </w:pPr>
      <w:r w:rsidRPr="004D0FDE">
        <w:rPr>
          <w:b/>
          <w:color w:val="000000" w:themeColor="text1"/>
          <w:szCs w:val="24"/>
        </w:rPr>
        <w:t xml:space="preserve">VII. PASIŪLYMŲ GALIOJIMO UŽTIKRINIMAS </w:t>
      </w:r>
    </w:p>
    <w:p w14:paraId="454D3851" w14:textId="77777777" w:rsidR="00B723E2" w:rsidRPr="004D0FDE" w:rsidRDefault="00B723E2" w:rsidP="00B723E2">
      <w:pPr>
        <w:spacing w:after="0" w:line="240" w:lineRule="auto"/>
        <w:jc w:val="center"/>
        <w:rPr>
          <w:iCs/>
          <w:color w:val="000000" w:themeColor="text1"/>
          <w:szCs w:val="24"/>
        </w:rPr>
      </w:pPr>
    </w:p>
    <w:p w14:paraId="3E764ED2" w14:textId="77777777" w:rsidR="00B723E2" w:rsidRPr="004D0FDE" w:rsidRDefault="00B723E2" w:rsidP="00B723E2">
      <w:pPr>
        <w:spacing w:after="0" w:line="240" w:lineRule="auto"/>
        <w:ind w:firstLine="567"/>
        <w:jc w:val="both"/>
        <w:rPr>
          <w:color w:val="000000" w:themeColor="text1"/>
          <w:szCs w:val="24"/>
          <w:lang w:eastAsia="lt-LT"/>
        </w:rPr>
      </w:pPr>
      <w:r w:rsidRPr="004D0FDE">
        <w:rPr>
          <w:color w:val="000000" w:themeColor="text1"/>
          <w:szCs w:val="24"/>
        </w:rPr>
        <w:t>7.1. Perkančioji organizacija nereikalauja pasiūlymo galiojimo užtikrinimo.</w:t>
      </w:r>
    </w:p>
    <w:p w14:paraId="5BBAAE7F" w14:textId="77777777" w:rsidR="00B723E2" w:rsidRPr="004D0FDE" w:rsidRDefault="00B723E2" w:rsidP="004E030E">
      <w:pPr>
        <w:spacing w:after="0" w:line="240" w:lineRule="auto"/>
        <w:ind w:firstLine="567"/>
        <w:contextualSpacing/>
        <w:jc w:val="both"/>
        <w:rPr>
          <w:color w:val="000000" w:themeColor="text1"/>
          <w:szCs w:val="24"/>
          <w:lang w:eastAsia="lt-LT"/>
        </w:rPr>
      </w:pPr>
    </w:p>
    <w:p w14:paraId="4BE36DF1" w14:textId="77777777" w:rsidR="005C7998" w:rsidRPr="004D0FDE" w:rsidRDefault="005C7998" w:rsidP="005C7998">
      <w:pPr>
        <w:spacing w:after="0" w:line="240" w:lineRule="auto"/>
        <w:jc w:val="center"/>
        <w:rPr>
          <w:color w:val="000000" w:themeColor="text1"/>
          <w:szCs w:val="24"/>
        </w:rPr>
      </w:pPr>
      <w:r w:rsidRPr="004D0FDE">
        <w:rPr>
          <w:b/>
          <w:color w:val="000000" w:themeColor="text1"/>
          <w:szCs w:val="24"/>
        </w:rPr>
        <w:t>VIII.</w:t>
      </w:r>
      <w:r w:rsidRPr="004D0FDE">
        <w:rPr>
          <w:color w:val="000000" w:themeColor="text1"/>
          <w:szCs w:val="24"/>
        </w:rPr>
        <w:t> </w:t>
      </w:r>
      <w:r w:rsidRPr="004D0FDE">
        <w:rPr>
          <w:b/>
          <w:color w:val="000000" w:themeColor="text1"/>
          <w:szCs w:val="24"/>
        </w:rPr>
        <w:t>APKLAUSOS SĄLYGŲ PAAIŠKINIMAS IR PATIKSLINIMAS</w:t>
      </w:r>
    </w:p>
    <w:p w14:paraId="6EFD84EC" w14:textId="77777777" w:rsidR="005C7998" w:rsidRPr="004D0FDE" w:rsidRDefault="005C7998" w:rsidP="004E030E">
      <w:pPr>
        <w:spacing w:after="0" w:line="240" w:lineRule="auto"/>
        <w:ind w:firstLine="851"/>
        <w:contextualSpacing/>
        <w:jc w:val="both"/>
        <w:rPr>
          <w:color w:val="000000" w:themeColor="text1"/>
          <w:szCs w:val="24"/>
          <w:lang w:eastAsia="lt-LT"/>
        </w:rPr>
      </w:pPr>
    </w:p>
    <w:p w14:paraId="0EE151CA" w14:textId="77777777" w:rsidR="005C7998" w:rsidRPr="004D0FDE" w:rsidRDefault="005C7998" w:rsidP="005C7998">
      <w:pPr>
        <w:pStyle w:val="ListParagraph"/>
        <w:numPr>
          <w:ilvl w:val="1"/>
          <w:numId w:val="2"/>
        </w:numPr>
        <w:tabs>
          <w:tab w:val="left" w:pos="1200"/>
        </w:tabs>
        <w:spacing w:after="0" w:line="240" w:lineRule="auto"/>
        <w:ind w:left="0" w:firstLine="567"/>
        <w:jc w:val="both"/>
        <w:rPr>
          <w:color w:val="000000" w:themeColor="text1"/>
          <w:szCs w:val="24"/>
        </w:rPr>
      </w:pPr>
      <w:r w:rsidRPr="004D0FDE">
        <w:rPr>
          <w:iCs/>
          <w:color w:val="000000" w:themeColor="text1"/>
          <w:szCs w:val="24"/>
        </w:rPr>
        <w:lastRenderedPageBreak/>
        <w:t>Tiekėjas gali prašyti, kad Perkančioji organizacija paaiškintų Apklausos sąlygas, taip pat teikti pasiūlymus dėl Apklausos sąlygų patikslinimų, jiems CVP IS priemonėmis kreipiantis į Perkančiąją organizaciją. Tiekėjai turėtų būti aktyvūs ir pateikti klausimus ar paprašyti paaiškinti Apklausos sąlygas iš karto jas išanalizavę, atsižvelgdami į tai, kad, pasibaigus pasiūlymų pateikimo terminui, pasiūlymo turinio keisti nebus galima. Teikti pasiūlymus dėl Apklausos sąlygų patikslinimų ir kreiptis dėl Apklausos sąlygų paaiškinimo į Perkančiąją organizaciją galima ne vėliau kaip likus 2 (dviems) darbo dienoms iki pasiūlymų pateikimo termino pabaigos. Nesibaigus pasiūlymų pateikimo terminui Perkančioji organizacija turi teisę savo iniciatyva paaiškinti, patikslinti Apklausos sąlygas.</w:t>
      </w:r>
    </w:p>
    <w:p w14:paraId="750B7631" w14:textId="77777777" w:rsidR="005C7998" w:rsidRPr="004D0FDE" w:rsidRDefault="005C7998" w:rsidP="005C7998">
      <w:pPr>
        <w:spacing w:after="0" w:line="240" w:lineRule="auto"/>
        <w:ind w:firstLine="567"/>
        <w:jc w:val="both"/>
        <w:rPr>
          <w:color w:val="000000" w:themeColor="text1"/>
          <w:szCs w:val="24"/>
        </w:rPr>
      </w:pPr>
      <w:r w:rsidRPr="004D0FDE">
        <w:rPr>
          <w:iCs/>
          <w:color w:val="000000" w:themeColor="text1"/>
          <w:szCs w:val="24"/>
        </w:rPr>
        <w:t>8.2. Atsakydama į kiekvieną Tiekėjo CVP IS susirašinėjimo priemonėmis pateiktą prašymą paaiškinti Apklausos sąlygas, jeigu jis buvo pateiktas nepasibaigus šių Apklausos sąlygų 8.1 punkte nurodytam terminui, Perkančioji organizacija turi paaiškinimus, patikslinimus paskelbti CVP IS bei išsiųsti užklausą pateikusiam bei visiems prie pirkimo prisijungusiems Tiekėjams. Jeigu paaiškinimai ar patikslinimai teikiami Perkančiosios organizacijos iniciatyva, jie skelbiami CVP IS priemonėmis. Paaiškinimai ir patikslinimai pateikiami ne vėliau kaip likus 1 (vienai) darbo dienai iki pasiūlymų pateikimo termino pabaigos</w:t>
      </w:r>
      <w:r w:rsidRPr="004D0FDE">
        <w:rPr>
          <w:color w:val="000000" w:themeColor="text1"/>
          <w:szCs w:val="24"/>
        </w:rPr>
        <w:t>. Jei paaiškinimai ar patikslinimai teikiami Perkančiosios organizacijos iniciatyva, jų paskelbimas CVP IS priemonėmis laikomas pakankamas. Jei Perkančioji organizacija paaiškinimą ar patikslinimų nepateikia iki nurodyto termino, pasiūlymų pateikimo terminas nukeliamas ne trumpesniam laikui nei tas, kiek vėluojama pateikti paaiškinimus ar patikslinimus.</w:t>
      </w:r>
    </w:p>
    <w:p w14:paraId="53C21E66" w14:textId="77777777" w:rsidR="005C7998" w:rsidRPr="004D0FDE" w:rsidRDefault="005C7998" w:rsidP="005C7998">
      <w:pPr>
        <w:spacing w:after="0" w:line="240" w:lineRule="auto"/>
        <w:ind w:firstLine="567"/>
        <w:jc w:val="both"/>
        <w:rPr>
          <w:color w:val="000000" w:themeColor="text1"/>
          <w:szCs w:val="24"/>
        </w:rPr>
      </w:pPr>
      <w:r w:rsidRPr="004D0FDE">
        <w:rPr>
          <w:iCs/>
          <w:color w:val="000000" w:themeColor="text1"/>
          <w:szCs w:val="24"/>
        </w:rPr>
        <w:t>8.3. Perkančio</w:t>
      </w:r>
      <w:r w:rsidRPr="004D0FDE">
        <w:rPr>
          <w:color w:val="000000" w:themeColor="text1"/>
          <w:szCs w:val="24"/>
        </w:rPr>
        <w:t>ji organizacija, paaiškindama ar patikslindama Apklausos sąlygas, privalo užtikrinti Tiekėjų anonimiškumą, t. y. privalo užtikrinti, kad Tiekėjas nesužinotų kitų Tiekėjų, dalyvaujančių pirkimo procedūrose, pavadinimų ir kitų rekvizitų.</w:t>
      </w:r>
    </w:p>
    <w:p w14:paraId="59151EC6" w14:textId="77777777" w:rsidR="005C7998" w:rsidRPr="004D0FDE" w:rsidRDefault="005C7998" w:rsidP="005C7998">
      <w:pPr>
        <w:spacing w:after="0" w:line="240" w:lineRule="auto"/>
        <w:ind w:firstLine="567"/>
        <w:jc w:val="both"/>
        <w:rPr>
          <w:color w:val="000000" w:themeColor="text1"/>
          <w:szCs w:val="24"/>
        </w:rPr>
      </w:pPr>
      <w:r w:rsidRPr="004D0FDE">
        <w:rPr>
          <w:color w:val="000000" w:themeColor="text1"/>
          <w:szCs w:val="24"/>
        </w:rPr>
        <w:t>8.4. Jei pateikti paaiškinimai ar patikslinimai iš esmės keičia Apklausos sąlygose nustatytus pirkimo objektui keliamus reikalavimus ar pasiūlymų rengimo reikalavimus, pasiūlymų pateikimo terminas skaičiuojamas iš naujo nuo paaiškinimų ar patikslinimų paskelbimo CVP IS priemonėmis dienos, o informacija apie atliktus pakeitimus siunčiama visiems prie pirkimo prisijungusiems Tiekėjams ir paskelbiama prie Apklausos sąlygų.</w:t>
      </w:r>
    </w:p>
    <w:p w14:paraId="1A4A651A" w14:textId="77777777" w:rsidR="005C7998" w:rsidRPr="004D0FDE" w:rsidRDefault="005C7998" w:rsidP="005C7998">
      <w:pPr>
        <w:tabs>
          <w:tab w:val="left" w:pos="720"/>
        </w:tabs>
        <w:spacing w:after="0" w:line="240" w:lineRule="auto"/>
        <w:ind w:firstLine="567"/>
        <w:jc w:val="both"/>
        <w:rPr>
          <w:color w:val="000000" w:themeColor="text1"/>
          <w:szCs w:val="24"/>
        </w:rPr>
      </w:pPr>
      <w:r w:rsidRPr="004D0FDE">
        <w:rPr>
          <w:color w:val="000000" w:themeColor="text1"/>
          <w:szCs w:val="24"/>
        </w:rPr>
        <w:t>8.5. Perkančioji organizacija nerengs susitikimų su Tiekėjais dėl Apklausos sąlygų paaiškinimų.</w:t>
      </w:r>
    </w:p>
    <w:p w14:paraId="331561C0" w14:textId="77777777" w:rsidR="005C7998" w:rsidRPr="004D0FDE" w:rsidRDefault="005C7998" w:rsidP="005C7998">
      <w:pPr>
        <w:spacing w:after="0" w:line="240" w:lineRule="auto"/>
        <w:ind w:firstLine="567"/>
        <w:jc w:val="both"/>
        <w:rPr>
          <w:iCs/>
          <w:color w:val="000000" w:themeColor="text1"/>
          <w:szCs w:val="24"/>
        </w:rPr>
      </w:pPr>
      <w:r w:rsidRPr="004D0FDE">
        <w:rPr>
          <w:color w:val="000000" w:themeColor="text1"/>
          <w:szCs w:val="24"/>
        </w:rPr>
        <w:t xml:space="preserve">8.6. Bet kokia informacija, Apklausos sąlygų paaiškinimai, pranešimai ar kitas Perkančiosios organizacijos ir Tiekėjo susirašinėjimas yra vykdomas </w:t>
      </w:r>
      <w:r w:rsidRPr="004D0FDE">
        <w:rPr>
          <w:iCs/>
          <w:color w:val="000000" w:themeColor="text1"/>
          <w:szCs w:val="24"/>
        </w:rPr>
        <w:t>lietuvių kalba</w:t>
      </w:r>
      <w:r w:rsidRPr="004D0FDE">
        <w:rPr>
          <w:color w:val="000000" w:themeColor="text1"/>
          <w:szCs w:val="24"/>
        </w:rPr>
        <w:t xml:space="preserve"> tik CVP IS susirašinėjimo priemonėmis.</w:t>
      </w:r>
      <w:r w:rsidRPr="004D0FDE">
        <w:rPr>
          <w:iCs/>
          <w:color w:val="000000" w:themeColor="text1"/>
          <w:szCs w:val="24"/>
        </w:rPr>
        <w:t xml:space="preserve"> </w:t>
      </w:r>
    </w:p>
    <w:p w14:paraId="00C669C3" w14:textId="77777777" w:rsidR="00BB2A5F" w:rsidRPr="004D0FDE" w:rsidRDefault="00BB2A5F" w:rsidP="004E030E">
      <w:pPr>
        <w:contextualSpacing/>
        <w:rPr>
          <w:szCs w:val="24"/>
        </w:rPr>
      </w:pPr>
    </w:p>
    <w:p w14:paraId="1FEABDF1" w14:textId="77777777" w:rsidR="004E030E" w:rsidRPr="004D0FDE" w:rsidRDefault="004E030E" w:rsidP="004E030E">
      <w:pPr>
        <w:spacing w:after="0" w:line="240" w:lineRule="auto"/>
        <w:ind w:firstLine="567"/>
        <w:jc w:val="center"/>
        <w:rPr>
          <w:b/>
          <w:color w:val="000000" w:themeColor="text1"/>
          <w:szCs w:val="24"/>
        </w:rPr>
      </w:pPr>
      <w:bookmarkStart w:id="8" w:name="_Toc60525487"/>
      <w:bookmarkStart w:id="9" w:name="_Toc47844933"/>
      <w:r w:rsidRPr="004D0FDE">
        <w:rPr>
          <w:b/>
          <w:color w:val="000000" w:themeColor="text1"/>
          <w:szCs w:val="24"/>
        </w:rPr>
        <w:t>IX. </w:t>
      </w:r>
      <w:bookmarkEnd w:id="8"/>
      <w:bookmarkEnd w:id="9"/>
      <w:r w:rsidRPr="004D0FDE">
        <w:rPr>
          <w:b/>
          <w:color w:val="000000" w:themeColor="text1"/>
          <w:szCs w:val="24"/>
        </w:rPr>
        <w:t>VOKŲ SU PASIŪLYMAIS ATPLĖŠIMO PROCEDŪROS</w:t>
      </w:r>
    </w:p>
    <w:p w14:paraId="0B858BF0" w14:textId="77777777" w:rsidR="004E030E" w:rsidRPr="004D0FDE" w:rsidRDefault="004E030E" w:rsidP="004E030E">
      <w:pPr>
        <w:spacing w:after="0" w:line="240" w:lineRule="auto"/>
        <w:ind w:firstLine="851"/>
        <w:contextualSpacing/>
        <w:jc w:val="both"/>
        <w:rPr>
          <w:color w:val="000000" w:themeColor="text1"/>
          <w:szCs w:val="24"/>
        </w:rPr>
      </w:pPr>
    </w:p>
    <w:p w14:paraId="1D56314F" w14:textId="00567A39" w:rsidR="004E030E" w:rsidRPr="004D0FDE" w:rsidRDefault="004E030E" w:rsidP="004E030E">
      <w:pPr>
        <w:pStyle w:val="ListParagraph"/>
        <w:numPr>
          <w:ilvl w:val="1"/>
          <w:numId w:val="3"/>
        </w:numPr>
        <w:tabs>
          <w:tab w:val="left" w:pos="1134"/>
        </w:tabs>
        <w:spacing w:after="0" w:line="240" w:lineRule="auto"/>
        <w:ind w:left="0" w:firstLine="567"/>
        <w:jc w:val="both"/>
        <w:rPr>
          <w:color w:val="000000" w:themeColor="text1"/>
          <w:szCs w:val="24"/>
        </w:rPr>
      </w:pPr>
      <w:bookmarkStart w:id="10" w:name="_Ref58464629"/>
      <w:bookmarkStart w:id="11" w:name="_Ref60481995"/>
      <w:r w:rsidRPr="004D0FDE">
        <w:rPr>
          <w:color w:val="000000" w:themeColor="text1"/>
          <w:szCs w:val="24"/>
        </w:rPr>
        <w:t xml:space="preserve">Su CVP IS priemonėmis pateiktais Tiekėjų pasiūlymais elektroniniu būdu (toliau – Elektroninių vokų atplėšimo procedūra) vyks </w:t>
      </w:r>
      <w:r w:rsidRPr="004D0FDE">
        <w:rPr>
          <w:b/>
          <w:color w:val="000000" w:themeColor="text1"/>
          <w:szCs w:val="24"/>
        </w:rPr>
        <w:t xml:space="preserve">2025 </w:t>
      </w:r>
      <w:r w:rsidR="00470CF7" w:rsidRPr="004D0FDE">
        <w:rPr>
          <w:b/>
          <w:color w:val="000000" w:themeColor="text1"/>
          <w:szCs w:val="24"/>
        </w:rPr>
        <w:t xml:space="preserve">m. spalio </w:t>
      </w:r>
      <w:r w:rsidR="008F2E45" w:rsidRPr="008F2E45">
        <w:rPr>
          <w:b/>
          <w:szCs w:val="24"/>
        </w:rPr>
        <w:t>24</w:t>
      </w:r>
      <w:r w:rsidRPr="004D0FDE">
        <w:rPr>
          <w:b/>
          <w:color w:val="000000" w:themeColor="text1"/>
          <w:szCs w:val="24"/>
        </w:rPr>
        <w:t xml:space="preserve"> d.</w:t>
      </w:r>
      <w:r w:rsidRPr="004D0FDE">
        <w:rPr>
          <w:b/>
          <w:bCs/>
          <w:color w:val="000000" w:themeColor="text1"/>
          <w:szCs w:val="24"/>
        </w:rPr>
        <w:t xml:space="preserve"> 11:</w:t>
      </w:r>
      <w:r w:rsidR="00437847" w:rsidRPr="004D0FDE">
        <w:rPr>
          <w:b/>
          <w:bCs/>
          <w:color w:val="000000" w:themeColor="text1"/>
          <w:szCs w:val="24"/>
        </w:rPr>
        <w:t>30</w:t>
      </w:r>
      <w:r w:rsidRPr="004D0FDE">
        <w:rPr>
          <w:b/>
          <w:bCs/>
          <w:color w:val="000000" w:themeColor="text1"/>
          <w:szCs w:val="24"/>
        </w:rPr>
        <w:t xml:space="preserve"> val. </w:t>
      </w:r>
    </w:p>
    <w:p w14:paraId="0EAE633E" w14:textId="77777777" w:rsidR="004E030E" w:rsidRPr="004D0FDE" w:rsidRDefault="004E030E" w:rsidP="004E030E">
      <w:pPr>
        <w:pStyle w:val="ListParagraph"/>
        <w:numPr>
          <w:ilvl w:val="1"/>
          <w:numId w:val="3"/>
        </w:numPr>
        <w:tabs>
          <w:tab w:val="left" w:pos="1134"/>
        </w:tabs>
        <w:spacing w:after="0" w:line="240" w:lineRule="auto"/>
        <w:ind w:left="0" w:firstLine="567"/>
        <w:jc w:val="both"/>
        <w:rPr>
          <w:color w:val="000000" w:themeColor="text1"/>
          <w:szCs w:val="24"/>
        </w:rPr>
      </w:pPr>
      <w:r w:rsidRPr="004D0FDE">
        <w:rPr>
          <w:color w:val="000000" w:themeColor="text1"/>
          <w:szCs w:val="24"/>
        </w:rPr>
        <w:t xml:space="preserve">Elektroninių vokų atplėšimo procedūroje Tiekėjai arba jų įgalioti atstovai nedalyvauja. </w:t>
      </w:r>
    </w:p>
    <w:bookmarkEnd w:id="10"/>
    <w:bookmarkEnd w:id="11"/>
    <w:p w14:paraId="5321F632" w14:textId="77777777" w:rsidR="004E030E" w:rsidRPr="004D0FDE" w:rsidRDefault="004E030E" w:rsidP="004E030E">
      <w:pPr>
        <w:pStyle w:val="ListParagraph"/>
        <w:numPr>
          <w:ilvl w:val="1"/>
          <w:numId w:val="3"/>
        </w:numPr>
        <w:tabs>
          <w:tab w:val="left" w:pos="1134"/>
        </w:tabs>
        <w:spacing w:after="0" w:line="240" w:lineRule="auto"/>
        <w:ind w:left="0" w:firstLine="567"/>
        <w:jc w:val="both"/>
        <w:rPr>
          <w:color w:val="000000" w:themeColor="text1"/>
          <w:szCs w:val="24"/>
        </w:rPr>
      </w:pPr>
      <w:r w:rsidRPr="004D0FDE">
        <w:rPr>
          <w:color w:val="000000" w:themeColor="text1"/>
          <w:szCs w:val="24"/>
        </w:rPr>
        <w:t>Pasiūlymų nagrinėjimo, vertinimo ir palyginimo procedūras atlieka Perkančioji organizacija, Tiekėjams ar jų įgaliotiems atstovams nedalyvaujant.</w:t>
      </w:r>
    </w:p>
    <w:p w14:paraId="70CF810A" w14:textId="77777777" w:rsidR="008359F5" w:rsidRPr="004D0FDE" w:rsidRDefault="008359F5" w:rsidP="008359F5">
      <w:pPr>
        <w:pStyle w:val="ListParagraph"/>
        <w:tabs>
          <w:tab w:val="left" w:pos="1134"/>
        </w:tabs>
        <w:spacing w:after="0" w:line="240" w:lineRule="auto"/>
        <w:ind w:left="567"/>
        <w:jc w:val="both"/>
        <w:rPr>
          <w:color w:val="000000" w:themeColor="text1"/>
          <w:szCs w:val="24"/>
        </w:rPr>
      </w:pPr>
    </w:p>
    <w:p w14:paraId="570DAB2C" w14:textId="77777777" w:rsidR="00E310E3" w:rsidRPr="004D0FDE" w:rsidRDefault="00E310E3" w:rsidP="00E310E3">
      <w:pPr>
        <w:spacing w:after="0" w:line="240" w:lineRule="auto"/>
        <w:jc w:val="center"/>
        <w:rPr>
          <w:b/>
          <w:color w:val="000000" w:themeColor="text1"/>
          <w:szCs w:val="24"/>
        </w:rPr>
      </w:pPr>
      <w:r w:rsidRPr="004D0FDE">
        <w:rPr>
          <w:b/>
          <w:color w:val="000000" w:themeColor="text1"/>
          <w:spacing w:val="-8"/>
          <w:szCs w:val="24"/>
        </w:rPr>
        <w:t xml:space="preserve">X. PASIŪLYMŲ </w:t>
      </w:r>
      <w:r w:rsidRPr="004D0FDE">
        <w:rPr>
          <w:b/>
          <w:color w:val="000000" w:themeColor="text1"/>
          <w:szCs w:val="24"/>
        </w:rPr>
        <w:t>NAGRINĖJIMAS IR PASIŪLYMŲ ATMETIMO PRIEŽASTYS</w:t>
      </w:r>
    </w:p>
    <w:p w14:paraId="426CA162" w14:textId="77777777" w:rsidR="00E310E3" w:rsidRPr="004D0FDE" w:rsidRDefault="00E310E3" w:rsidP="00D524FC">
      <w:pPr>
        <w:spacing w:after="0" w:line="240" w:lineRule="auto"/>
        <w:ind w:firstLine="851"/>
        <w:contextualSpacing/>
        <w:jc w:val="both"/>
        <w:rPr>
          <w:b/>
          <w:color w:val="000000" w:themeColor="text1"/>
          <w:szCs w:val="24"/>
        </w:rPr>
      </w:pPr>
    </w:p>
    <w:p w14:paraId="5C781221" w14:textId="77777777" w:rsidR="00E310E3" w:rsidRPr="004D0FDE" w:rsidRDefault="00E310E3" w:rsidP="00E310E3">
      <w:pPr>
        <w:pStyle w:val="ListParagraph"/>
        <w:numPr>
          <w:ilvl w:val="1"/>
          <w:numId w:val="4"/>
        </w:numPr>
        <w:tabs>
          <w:tab w:val="left" w:pos="1134"/>
        </w:tabs>
        <w:spacing w:after="0" w:line="240" w:lineRule="auto"/>
        <w:ind w:left="0" w:firstLine="567"/>
        <w:jc w:val="both"/>
        <w:rPr>
          <w:color w:val="000000" w:themeColor="text1"/>
          <w:szCs w:val="24"/>
        </w:rPr>
      </w:pPr>
      <w:r w:rsidRPr="004D0FDE">
        <w:rPr>
          <w:color w:val="000000" w:themeColor="text1"/>
          <w:szCs w:val="24"/>
        </w:rPr>
        <w:t>Pasiūlymų vertinimo metu Perkančioji organizacija tikrina:</w:t>
      </w:r>
    </w:p>
    <w:p w14:paraId="055C5A8D" w14:textId="77777777" w:rsidR="00E310E3" w:rsidRPr="004D0FDE" w:rsidRDefault="00E310E3" w:rsidP="00E310E3">
      <w:pPr>
        <w:pStyle w:val="ListParagraph"/>
        <w:numPr>
          <w:ilvl w:val="2"/>
          <w:numId w:val="4"/>
        </w:numPr>
        <w:tabs>
          <w:tab w:val="left" w:pos="1134"/>
        </w:tabs>
        <w:spacing w:after="0" w:line="240" w:lineRule="auto"/>
        <w:ind w:left="0" w:firstLine="567"/>
        <w:jc w:val="both"/>
        <w:rPr>
          <w:color w:val="000000" w:themeColor="text1"/>
          <w:szCs w:val="24"/>
        </w:rPr>
      </w:pPr>
      <w:r w:rsidRPr="004D0FDE">
        <w:rPr>
          <w:color w:val="000000" w:themeColor="text1"/>
          <w:szCs w:val="24"/>
        </w:rPr>
        <w:t>ar pasiūlymas atitinka skelbime apie pirkimą ir Apklausos sąlygose nustatytus reikalavimus, sąlygas ir kriterijus;</w:t>
      </w:r>
    </w:p>
    <w:p w14:paraId="430A8F8A" w14:textId="18FE1056" w:rsidR="00E310E3" w:rsidRPr="004D0FDE" w:rsidRDefault="00E310E3" w:rsidP="00E310E3">
      <w:pPr>
        <w:pStyle w:val="ListParagraph"/>
        <w:numPr>
          <w:ilvl w:val="2"/>
          <w:numId w:val="4"/>
        </w:numPr>
        <w:tabs>
          <w:tab w:val="left" w:pos="1134"/>
        </w:tabs>
        <w:spacing w:after="0" w:line="240" w:lineRule="auto"/>
        <w:ind w:left="0" w:firstLine="567"/>
        <w:jc w:val="both"/>
        <w:rPr>
          <w:color w:val="000000" w:themeColor="text1"/>
          <w:szCs w:val="24"/>
        </w:rPr>
      </w:pPr>
      <w:r w:rsidRPr="004D0FDE">
        <w:rPr>
          <w:color w:val="000000" w:themeColor="text1"/>
          <w:szCs w:val="24"/>
        </w:rPr>
        <w:t>ar pasiūlymą pateikęs Tiekėjas atitinka Apklausos sąlygose nustatytus kvalifikacijos reikalavimus, ar nėra Tiekėjo pašalinimo pagrind</w:t>
      </w:r>
      <w:r w:rsidR="00BB2A5F">
        <w:rPr>
          <w:color w:val="000000" w:themeColor="text1"/>
          <w:szCs w:val="24"/>
        </w:rPr>
        <w:t>o</w:t>
      </w:r>
      <w:r w:rsidRPr="004D0FDE">
        <w:rPr>
          <w:color w:val="000000" w:themeColor="text1"/>
          <w:szCs w:val="24"/>
        </w:rPr>
        <w:t>;</w:t>
      </w:r>
    </w:p>
    <w:p w14:paraId="07318371" w14:textId="77777777" w:rsidR="00E310E3" w:rsidRPr="004D0FDE" w:rsidRDefault="00E310E3" w:rsidP="00E310E3">
      <w:pPr>
        <w:pStyle w:val="ListParagraph"/>
        <w:numPr>
          <w:ilvl w:val="2"/>
          <w:numId w:val="4"/>
        </w:numPr>
        <w:tabs>
          <w:tab w:val="left" w:pos="1134"/>
        </w:tabs>
        <w:spacing w:after="0" w:line="240" w:lineRule="auto"/>
        <w:ind w:left="0" w:firstLine="567"/>
        <w:jc w:val="both"/>
        <w:rPr>
          <w:color w:val="000000" w:themeColor="text1"/>
          <w:szCs w:val="24"/>
        </w:rPr>
      </w:pPr>
      <w:r w:rsidRPr="004D0FDE">
        <w:rPr>
          <w:color w:val="000000" w:themeColor="text1"/>
          <w:szCs w:val="24"/>
        </w:rPr>
        <w:t>ar Tiekėjo siūlomas pirkimo objektas atitinka Apklausos sąlygose nustatytus reikalavimus;</w:t>
      </w:r>
    </w:p>
    <w:p w14:paraId="118C4585" w14:textId="77777777" w:rsidR="00E310E3" w:rsidRPr="004D0FDE" w:rsidRDefault="00E310E3" w:rsidP="00E310E3">
      <w:pPr>
        <w:pStyle w:val="ListParagraph"/>
        <w:numPr>
          <w:ilvl w:val="2"/>
          <w:numId w:val="4"/>
        </w:numPr>
        <w:tabs>
          <w:tab w:val="left" w:pos="1134"/>
        </w:tabs>
        <w:spacing w:after="0" w:line="240" w:lineRule="auto"/>
        <w:ind w:left="0" w:firstLine="567"/>
        <w:jc w:val="both"/>
        <w:rPr>
          <w:color w:val="000000" w:themeColor="text1"/>
          <w:szCs w:val="24"/>
        </w:rPr>
      </w:pPr>
      <w:r w:rsidRPr="004D0FDE">
        <w:rPr>
          <w:color w:val="000000" w:themeColor="text1"/>
          <w:szCs w:val="24"/>
        </w:rPr>
        <w:t>ar Tiekėjo pasiūlyme nėra nurodytos kainos apskaičiavimo klaidų;</w:t>
      </w:r>
    </w:p>
    <w:p w14:paraId="4D53AD06" w14:textId="77777777" w:rsidR="00E310E3" w:rsidRPr="004D0FDE" w:rsidRDefault="00E310E3" w:rsidP="00E310E3">
      <w:pPr>
        <w:pStyle w:val="ListParagraph"/>
        <w:numPr>
          <w:ilvl w:val="2"/>
          <w:numId w:val="4"/>
        </w:numPr>
        <w:tabs>
          <w:tab w:val="left" w:pos="1134"/>
        </w:tabs>
        <w:spacing w:after="0" w:line="240" w:lineRule="auto"/>
        <w:ind w:left="0" w:firstLine="567"/>
        <w:jc w:val="both"/>
        <w:rPr>
          <w:color w:val="000000" w:themeColor="text1"/>
          <w:szCs w:val="24"/>
        </w:rPr>
      </w:pPr>
      <w:r w:rsidRPr="004D0FDE">
        <w:rPr>
          <w:color w:val="000000" w:themeColor="text1"/>
          <w:szCs w:val="24"/>
        </w:rPr>
        <w:lastRenderedPageBreak/>
        <w:t>ar Tiekėjo pasiūlyme nurodyta kaina nėra per didelė ir perkančiajai organizacijai nepriimtina;</w:t>
      </w:r>
    </w:p>
    <w:p w14:paraId="1E219161" w14:textId="77777777" w:rsidR="00E310E3" w:rsidRPr="004D0FDE" w:rsidRDefault="00E310E3" w:rsidP="00E310E3">
      <w:pPr>
        <w:pStyle w:val="ListParagraph"/>
        <w:numPr>
          <w:ilvl w:val="2"/>
          <w:numId w:val="4"/>
        </w:numPr>
        <w:tabs>
          <w:tab w:val="left" w:pos="1134"/>
        </w:tabs>
        <w:spacing w:after="0" w:line="240" w:lineRule="auto"/>
        <w:ind w:left="0" w:firstLine="567"/>
        <w:jc w:val="both"/>
        <w:rPr>
          <w:color w:val="000000" w:themeColor="text1"/>
          <w:szCs w:val="24"/>
        </w:rPr>
      </w:pPr>
      <w:r w:rsidRPr="004D0FDE">
        <w:rPr>
          <w:color w:val="000000" w:themeColor="text1"/>
          <w:szCs w:val="24"/>
        </w:rPr>
        <w:t>ar pasiūlymą pateikęs Tiekėjas per Perkančiosios organizacijos nustatytą terminą patikslino, papildė, paaiškino informaciją, kaip nurodyta Viešųjų pirkimų įstatymo 45 straipsnio 3 dalyje;</w:t>
      </w:r>
    </w:p>
    <w:p w14:paraId="08D2F3AF" w14:textId="77777777" w:rsidR="00E310E3" w:rsidRPr="004D0FDE" w:rsidRDefault="00E310E3" w:rsidP="00E310E3">
      <w:pPr>
        <w:pStyle w:val="ListParagraph"/>
        <w:numPr>
          <w:ilvl w:val="2"/>
          <w:numId w:val="4"/>
        </w:numPr>
        <w:tabs>
          <w:tab w:val="left" w:pos="1134"/>
        </w:tabs>
        <w:spacing w:after="0" w:line="240" w:lineRule="auto"/>
        <w:ind w:left="0" w:firstLine="567"/>
        <w:jc w:val="both"/>
        <w:rPr>
          <w:color w:val="000000" w:themeColor="text1"/>
          <w:szCs w:val="24"/>
        </w:rPr>
      </w:pPr>
      <w:r w:rsidRPr="004D0FDE">
        <w:rPr>
          <w:color w:val="000000" w:themeColor="text1"/>
          <w:szCs w:val="24"/>
        </w:rPr>
        <w:t>ar Tiekėjo pasiūlyme nurodyta kaina (jos sudedamosios dalys) neatrodo neįprastai mažos (neįprastai maža kaina laikoma, jeigu ji yra 30 ir daugiau procentų mažesnė už visų Tiekėjų, kurių pasiūlymai neatmesti dėl kitų priežasčių ir kurių pasiūlyta kaina neviršija pirkimui skirtų lėšų, nustatytų ir užfiksuotų perkančiosios organizacijos prieš pradedant pirkimo procedūrą, pasiūlytų kainų aritmetinį vidurkį).</w:t>
      </w:r>
    </w:p>
    <w:p w14:paraId="1FDB31F4" w14:textId="55FE8143" w:rsidR="00E310E3" w:rsidRPr="004D0FDE" w:rsidRDefault="00E310E3" w:rsidP="00E310E3">
      <w:pPr>
        <w:pStyle w:val="ListParagraph"/>
        <w:numPr>
          <w:ilvl w:val="1"/>
          <w:numId w:val="4"/>
        </w:numPr>
        <w:tabs>
          <w:tab w:val="left" w:pos="1134"/>
          <w:tab w:val="num" w:pos="1418"/>
          <w:tab w:val="num" w:pos="1923"/>
          <w:tab w:val="num" w:pos="2550"/>
        </w:tabs>
        <w:spacing w:after="0" w:line="240" w:lineRule="auto"/>
        <w:ind w:left="0" w:firstLine="567"/>
        <w:jc w:val="both"/>
        <w:rPr>
          <w:color w:val="000000" w:themeColor="text1"/>
          <w:szCs w:val="24"/>
        </w:rPr>
      </w:pPr>
      <w:r w:rsidRPr="004D0FDE">
        <w:rPr>
          <w:color w:val="000000" w:themeColor="text1"/>
          <w:szCs w:val="24"/>
        </w:rPr>
        <w:t xml:space="preserve">Jeigu Tiekėjas pateikė netikslius, neišsamius ar klaidingus dokumentus ar duomenis apie atitikimą Apklausos sąlygų reikalavimams arba šių dokumentų ar duomenų trūksta, Perkančioji organizacija, nepažeisdama lygiateisiškumo ir skaidrumo principų, CVP IS susirašinėjimo priemonėmis gali prašyti Tiekėjo šiuos dokumentus ar duomenis patikslinti, papildyti ar paaiškinti per jos nustatytą protingą terminą. Pasiūlymai tikslinami, papildomi arba paaiškinami vadovaujantis </w:t>
      </w:r>
      <w:r w:rsidR="00BB2A5F" w:rsidRPr="00BD7BBD">
        <w:rPr>
          <w:szCs w:val="24"/>
          <w:lang w:eastAsia="lt-LT"/>
        </w:rPr>
        <w:t>Pasiūlymų patikslinimo, papildymo ar paaiškinimo</w:t>
      </w:r>
      <w:r w:rsidR="00BB2A5F" w:rsidRPr="00BD7BBD">
        <w:rPr>
          <w:color w:val="000000"/>
          <w:szCs w:val="24"/>
        </w:rPr>
        <w:t xml:space="preserve"> taisyklėmis, </w:t>
      </w:r>
      <w:r w:rsidR="00BB2A5F" w:rsidRPr="00BD7BBD">
        <w:rPr>
          <w:szCs w:val="24"/>
          <w:lang w:eastAsia="lt-LT"/>
        </w:rPr>
        <w:t>patvirtintomis Viešųjų pirkimų tarnybos direktoriaus 2022 m. gruodžio 30 d. įsakymu Nr. 1S-240</w:t>
      </w:r>
      <w:r w:rsidR="00BB2A5F">
        <w:rPr>
          <w:szCs w:val="24"/>
          <w:lang w:eastAsia="lt-LT"/>
        </w:rPr>
        <w:t xml:space="preserve"> „Dėl pasiūlymų patikslinimo, papildymo ar paaiškinimo taisyklių patvirtinimo“.</w:t>
      </w:r>
    </w:p>
    <w:p w14:paraId="355D6F25" w14:textId="77777777" w:rsidR="00E310E3" w:rsidRPr="004D0FDE" w:rsidRDefault="00E310E3" w:rsidP="00E310E3">
      <w:pPr>
        <w:pStyle w:val="ListParagraph"/>
        <w:numPr>
          <w:ilvl w:val="1"/>
          <w:numId w:val="4"/>
        </w:numPr>
        <w:tabs>
          <w:tab w:val="left" w:pos="1134"/>
          <w:tab w:val="num" w:pos="1418"/>
          <w:tab w:val="num" w:pos="1923"/>
          <w:tab w:val="num" w:pos="2550"/>
        </w:tabs>
        <w:spacing w:after="0" w:line="240" w:lineRule="auto"/>
        <w:ind w:left="0" w:firstLine="567"/>
        <w:jc w:val="both"/>
        <w:rPr>
          <w:color w:val="000000" w:themeColor="text1"/>
          <w:szCs w:val="24"/>
        </w:rPr>
      </w:pPr>
      <w:r w:rsidRPr="004D0FDE">
        <w:rPr>
          <w:color w:val="000000" w:themeColor="text1"/>
          <w:szCs w:val="24"/>
        </w:rPr>
        <w:t>Perkančioji organizacija, pasiūlymų vertinimo metu radusi pasiūlyme nurodytos kainos apskaičiavimo klaidų, privalo paprašyti dalyvių per jo nurodytą terminą ištaisyti pasiūlyme pastebėtas aritmetines klaidas, nekeičiant susipažinimo su pasiūlymais metu užfiksuotos kainos. Taisydamas pasiūlyme nurodytas aritmetines klaidas, Tiekėjas gali taisyti kainos sudedamąsias dalis, tačiau neturi teisės atsisakyti kainos sudedamųjų dalių arba papildyti kainą naujomis dalimis.</w:t>
      </w:r>
    </w:p>
    <w:p w14:paraId="5C7DA22D" w14:textId="0DC63EC1" w:rsidR="00E310E3" w:rsidRPr="004D0FDE" w:rsidRDefault="00E310E3" w:rsidP="00E310E3">
      <w:pPr>
        <w:pStyle w:val="ListParagraph"/>
        <w:numPr>
          <w:ilvl w:val="1"/>
          <w:numId w:val="4"/>
        </w:numPr>
        <w:tabs>
          <w:tab w:val="left" w:pos="1134"/>
          <w:tab w:val="num" w:pos="1418"/>
          <w:tab w:val="num" w:pos="1923"/>
          <w:tab w:val="num" w:pos="2550"/>
        </w:tabs>
        <w:spacing w:after="0" w:line="240" w:lineRule="auto"/>
        <w:ind w:left="0" w:firstLine="567"/>
        <w:jc w:val="both"/>
        <w:rPr>
          <w:color w:val="000000" w:themeColor="text1"/>
          <w:szCs w:val="24"/>
        </w:rPr>
      </w:pPr>
      <w:r w:rsidRPr="004D0FDE">
        <w:rPr>
          <w:color w:val="000000" w:themeColor="text1"/>
          <w:szCs w:val="24"/>
        </w:rPr>
        <w:t xml:space="preserve">Jei Tiekėjo pasiūlyme nurodyta </w:t>
      </w:r>
      <w:r w:rsidR="005D1870" w:rsidRPr="004D0FDE">
        <w:rPr>
          <w:color w:val="000000" w:themeColor="text1"/>
          <w:szCs w:val="24"/>
        </w:rPr>
        <w:t>P</w:t>
      </w:r>
      <w:r w:rsidR="005D1870">
        <w:rPr>
          <w:color w:val="000000" w:themeColor="text1"/>
          <w:szCs w:val="24"/>
        </w:rPr>
        <w:t>rekių</w:t>
      </w:r>
      <w:r w:rsidR="005D1870" w:rsidRPr="004D0FDE">
        <w:rPr>
          <w:color w:val="000000" w:themeColor="text1"/>
          <w:szCs w:val="24"/>
        </w:rPr>
        <w:t xml:space="preserve"> </w:t>
      </w:r>
      <w:r w:rsidRPr="004D0FDE">
        <w:rPr>
          <w:color w:val="000000" w:themeColor="text1"/>
          <w:szCs w:val="24"/>
        </w:rPr>
        <w:t xml:space="preserve">kaina atrodo neįprastai mažos, Perkančioji organizacija prašo dalyvį ją pagrįsti, vadovaudamasi </w:t>
      </w:r>
      <w:r w:rsidR="00D07DC0">
        <w:rPr>
          <w:color w:val="000000" w:themeColor="text1"/>
          <w:szCs w:val="24"/>
        </w:rPr>
        <w:t>Viešųjų pirkimų įstatymo</w:t>
      </w:r>
      <w:r w:rsidRPr="004D0FDE">
        <w:rPr>
          <w:color w:val="000000" w:themeColor="text1"/>
          <w:szCs w:val="24"/>
        </w:rPr>
        <w:t xml:space="preserve"> 57 straipsnio 2–3 dalyse nustatyta tvarka.</w:t>
      </w:r>
    </w:p>
    <w:p w14:paraId="5AC379FA" w14:textId="77777777" w:rsidR="00E310E3" w:rsidRPr="004D0FDE" w:rsidRDefault="00E310E3" w:rsidP="00E310E3">
      <w:pPr>
        <w:pStyle w:val="ListParagraph"/>
        <w:numPr>
          <w:ilvl w:val="1"/>
          <w:numId w:val="4"/>
        </w:numPr>
        <w:tabs>
          <w:tab w:val="left" w:pos="1134"/>
          <w:tab w:val="num" w:pos="1418"/>
          <w:tab w:val="num" w:pos="1923"/>
          <w:tab w:val="num" w:pos="2550"/>
        </w:tabs>
        <w:spacing w:after="0" w:line="240" w:lineRule="auto"/>
        <w:ind w:left="0" w:firstLine="567"/>
        <w:jc w:val="both"/>
        <w:rPr>
          <w:color w:val="000000" w:themeColor="text1"/>
          <w:szCs w:val="24"/>
        </w:rPr>
      </w:pPr>
      <w:r w:rsidRPr="004D0FDE">
        <w:rPr>
          <w:color w:val="000000" w:themeColor="text1"/>
          <w:szCs w:val="24"/>
        </w:rPr>
        <w:t>Tiekėjo pasiūlymo turinio paaiškinimai, pasiūlyme nurodytų aritmetinių klaidų pataisymai yra pateikiami tik CVP IS susirašinėjimo priemonėmis.</w:t>
      </w:r>
    </w:p>
    <w:p w14:paraId="182B5FAA" w14:textId="77777777" w:rsidR="00E310E3" w:rsidRPr="004D0FDE" w:rsidRDefault="00E310E3" w:rsidP="00E310E3">
      <w:pPr>
        <w:pStyle w:val="ListParagraph"/>
        <w:numPr>
          <w:ilvl w:val="1"/>
          <w:numId w:val="4"/>
        </w:numPr>
        <w:tabs>
          <w:tab w:val="left" w:pos="1134"/>
          <w:tab w:val="num" w:pos="1418"/>
          <w:tab w:val="num" w:pos="1923"/>
          <w:tab w:val="num" w:pos="2550"/>
        </w:tabs>
        <w:spacing w:after="0" w:line="240" w:lineRule="auto"/>
        <w:ind w:left="0" w:firstLine="567"/>
        <w:jc w:val="both"/>
        <w:rPr>
          <w:color w:val="000000" w:themeColor="text1"/>
          <w:szCs w:val="24"/>
        </w:rPr>
      </w:pPr>
      <w:r w:rsidRPr="004D0FDE">
        <w:rPr>
          <w:color w:val="000000" w:themeColor="text1"/>
          <w:szCs w:val="24"/>
        </w:rPr>
        <w:t>Perkančioji organizacija nevertina viso Tiekėjo pasiūlymo, jeigu patikrinusi jo dalį nustato, kad vadovaujantis Apklausos sąlygomis pasiūlymas turi būti atmestas.</w:t>
      </w:r>
    </w:p>
    <w:p w14:paraId="5301A931" w14:textId="77777777" w:rsidR="00E310E3" w:rsidRPr="004D0FDE" w:rsidRDefault="00E310E3" w:rsidP="00E310E3">
      <w:pPr>
        <w:pStyle w:val="ListParagraph"/>
        <w:numPr>
          <w:ilvl w:val="1"/>
          <w:numId w:val="4"/>
        </w:numPr>
        <w:tabs>
          <w:tab w:val="left" w:pos="1134"/>
          <w:tab w:val="num" w:pos="1418"/>
          <w:tab w:val="num" w:pos="1923"/>
          <w:tab w:val="num" w:pos="2550"/>
        </w:tabs>
        <w:spacing w:after="0" w:line="240" w:lineRule="auto"/>
        <w:ind w:left="0" w:firstLine="567"/>
        <w:jc w:val="both"/>
        <w:rPr>
          <w:color w:val="000000" w:themeColor="text1"/>
          <w:szCs w:val="24"/>
        </w:rPr>
      </w:pPr>
      <w:r w:rsidRPr="004D0FDE">
        <w:rPr>
          <w:color w:val="000000" w:themeColor="text1"/>
          <w:szCs w:val="24"/>
        </w:rPr>
        <w:t>Perkančioji organizacija atmeta pasiūlymą, jeigu:</w:t>
      </w:r>
    </w:p>
    <w:p w14:paraId="6C2D5642" w14:textId="26360350" w:rsidR="00E310E3" w:rsidRPr="004D0FDE" w:rsidRDefault="00E310E3" w:rsidP="00E310E3">
      <w:pPr>
        <w:tabs>
          <w:tab w:val="left" w:pos="993"/>
        </w:tabs>
        <w:spacing w:after="0" w:line="240" w:lineRule="auto"/>
        <w:ind w:firstLine="567"/>
        <w:jc w:val="both"/>
        <w:rPr>
          <w:szCs w:val="24"/>
        </w:rPr>
      </w:pPr>
      <w:r w:rsidRPr="004D0FDE">
        <w:rPr>
          <w:szCs w:val="24"/>
        </w:rPr>
        <w:t>10.7.</w:t>
      </w:r>
      <w:r w:rsidR="007D7B17">
        <w:rPr>
          <w:szCs w:val="24"/>
        </w:rPr>
        <w:t>1</w:t>
      </w:r>
      <w:r w:rsidRPr="004D0FDE">
        <w:rPr>
          <w:szCs w:val="24"/>
        </w:rPr>
        <w:t xml:space="preserve">. </w:t>
      </w:r>
      <w:r w:rsidRPr="004D0FDE">
        <w:rPr>
          <w:szCs w:val="24"/>
          <w:lang w:eastAsia="lt-LT"/>
        </w:rPr>
        <w:t>Tiekėjui taikomas Apklausos sąlygose nustatytas pašalinimo pagrindas;</w:t>
      </w:r>
    </w:p>
    <w:p w14:paraId="225319B7" w14:textId="3EC6DD8A" w:rsidR="00E310E3" w:rsidRPr="004D0FDE" w:rsidRDefault="00E310E3" w:rsidP="00E310E3">
      <w:pPr>
        <w:tabs>
          <w:tab w:val="left" w:pos="1134"/>
        </w:tabs>
        <w:spacing w:after="0" w:line="240" w:lineRule="auto"/>
        <w:ind w:firstLine="567"/>
        <w:jc w:val="both"/>
        <w:rPr>
          <w:color w:val="000000" w:themeColor="text1"/>
          <w:szCs w:val="24"/>
        </w:rPr>
      </w:pPr>
      <w:r w:rsidRPr="004D0FDE">
        <w:rPr>
          <w:color w:val="000000" w:themeColor="text1"/>
          <w:szCs w:val="24"/>
        </w:rPr>
        <w:t>10.7.</w:t>
      </w:r>
      <w:r w:rsidR="007D7B17">
        <w:rPr>
          <w:color w:val="000000" w:themeColor="text1"/>
          <w:szCs w:val="24"/>
        </w:rPr>
        <w:t>2</w:t>
      </w:r>
      <w:r w:rsidRPr="004D0FDE">
        <w:rPr>
          <w:color w:val="000000" w:themeColor="text1"/>
          <w:szCs w:val="24"/>
        </w:rPr>
        <w:t>. pasiūlymas neatitinka Apklausos sąlygose nustatytų reikalavimų (jeigu Tiekėjas užšifravo tik pasiūlymo dokumentą, kuriame nurodyta pasiūlymo kaina, o kitus pasiūlymo dokumentus pateikė neužšifruotus, ir iki elektroninių vokų atplėšimo</w:t>
      </w:r>
      <w:r w:rsidRPr="004D0FDE">
        <w:rPr>
          <w:color w:val="000000" w:themeColor="text1"/>
          <w:szCs w:val="24"/>
          <w:lang w:eastAsia="lt-LT"/>
        </w:rPr>
        <w:t xml:space="preserve"> procedūros (posėdžio) pradžios nepateikė (dėl jo paties kaltės) slaptažodžio arba pateikė neteisingą slaptažodį, kuriuo naudodamasi Perkančioji organizacija negalėjo iššifruoti pasiūlymo; </w:t>
      </w:r>
      <w:r w:rsidRPr="004D0FDE">
        <w:rPr>
          <w:color w:val="000000" w:themeColor="text1"/>
          <w:szCs w:val="24"/>
        </w:rPr>
        <w:t>pasiūlymas nepasirašytas Apklausos sąlygose nurodytu būdu; Tiekėjas pateikė daugiau kaip vieną pasiūlymą (tą patį pasiūlymą pateikė ir raštu, ir naudodamasis CVP IS priemonėmis); Tiekėjas pasiūlymą ar jo dalį pateikė ne CVP IS priemonėmis ir pan.);</w:t>
      </w:r>
    </w:p>
    <w:p w14:paraId="690E5613" w14:textId="347A93FA" w:rsidR="00E310E3" w:rsidRPr="004D0FDE" w:rsidRDefault="00E310E3" w:rsidP="00E310E3">
      <w:pPr>
        <w:tabs>
          <w:tab w:val="left" w:pos="1134"/>
        </w:tabs>
        <w:spacing w:after="0" w:line="240" w:lineRule="auto"/>
        <w:ind w:firstLine="567"/>
        <w:jc w:val="both"/>
        <w:rPr>
          <w:color w:val="000000" w:themeColor="text1"/>
          <w:szCs w:val="24"/>
        </w:rPr>
      </w:pPr>
      <w:r w:rsidRPr="004D0FDE">
        <w:rPr>
          <w:color w:val="000000" w:themeColor="text1"/>
          <w:szCs w:val="24"/>
        </w:rPr>
        <w:t>10.7.</w:t>
      </w:r>
      <w:r w:rsidR="002A2E65">
        <w:rPr>
          <w:color w:val="000000" w:themeColor="text1"/>
          <w:szCs w:val="24"/>
        </w:rPr>
        <w:t>3</w:t>
      </w:r>
      <w:r w:rsidRPr="004D0FDE">
        <w:rPr>
          <w:color w:val="000000" w:themeColor="text1"/>
          <w:szCs w:val="24"/>
        </w:rPr>
        <w:t>. pasiūlymas neatitinka viešojo pirkimo objekto ir be esminių pakeitimų negali patenkinti Apklausos sąlygose ir techninėje specifikacijoje viešojo pirkimo objektui keliamų Perkančiosios organizacijos poreikių ir reikalavimų;</w:t>
      </w:r>
    </w:p>
    <w:p w14:paraId="6608F383" w14:textId="52AA503B" w:rsidR="00E310E3" w:rsidRPr="004D0FDE" w:rsidRDefault="00E310E3" w:rsidP="00E310E3">
      <w:pPr>
        <w:tabs>
          <w:tab w:val="left" w:pos="1134"/>
        </w:tabs>
        <w:spacing w:after="0" w:line="240" w:lineRule="auto"/>
        <w:ind w:firstLine="567"/>
        <w:jc w:val="both"/>
        <w:rPr>
          <w:color w:val="000000" w:themeColor="text1"/>
          <w:szCs w:val="24"/>
        </w:rPr>
      </w:pPr>
      <w:r w:rsidRPr="004D0FDE">
        <w:rPr>
          <w:color w:val="000000" w:themeColor="text1"/>
          <w:szCs w:val="24"/>
        </w:rPr>
        <w:t>10.7.</w:t>
      </w:r>
      <w:r w:rsidR="002A2E65">
        <w:rPr>
          <w:color w:val="000000" w:themeColor="text1"/>
          <w:szCs w:val="24"/>
        </w:rPr>
        <w:t>4</w:t>
      </w:r>
      <w:r w:rsidRPr="004D0FDE">
        <w:rPr>
          <w:color w:val="000000" w:themeColor="text1"/>
          <w:szCs w:val="24"/>
        </w:rPr>
        <w:t>. Tiekėjas per Perkančiosios organizacijos nurodytą terminą neištaisė aritmetinių klaidų ir (ar) nepaaiškino pasiūlymo, nekeičiant jo esmės;</w:t>
      </w:r>
    </w:p>
    <w:p w14:paraId="0072D5EA" w14:textId="76874D07" w:rsidR="00E310E3" w:rsidRPr="004D0FDE" w:rsidRDefault="00E310E3" w:rsidP="00E310E3">
      <w:pPr>
        <w:tabs>
          <w:tab w:val="left" w:pos="1134"/>
        </w:tabs>
        <w:spacing w:after="0" w:line="240" w:lineRule="auto"/>
        <w:ind w:firstLine="567"/>
        <w:jc w:val="both"/>
        <w:rPr>
          <w:color w:val="000000" w:themeColor="text1"/>
          <w:szCs w:val="24"/>
        </w:rPr>
      </w:pPr>
      <w:r w:rsidRPr="004D0FDE">
        <w:rPr>
          <w:color w:val="000000" w:themeColor="text1"/>
          <w:szCs w:val="24"/>
        </w:rPr>
        <w:t>10.7.</w:t>
      </w:r>
      <w:r w:rsidR="002A2E65">
        <w:rPr>
          <w:color w:val="000000" w:themeColor="text1"/>
          <w:szCs w:val="24"/>
        </w:rPr>
        <w:t>5</w:t>
      </w:r>
      <w:r w:rsidRPr="004D0FDE">
        <w:rPr>
          <w:color w:val="000000" w:themeColor="text1"/>
          <w:szCs w:val="24"/>
        </w:rPr>
        <w:t>. Tiekėjas per Perkančiosios organizacijos nustatytą terminą nepatikslino, nepapildė ar nepateikė Apklausos sąlygose nurodytų kartu su pasiūlymu teikiamų dokumentų: Tiekėjo įgaliojimo asmeniui pasirašyti pasiūlymą, jungtinės veiklos sutarties;</w:t>
      </w:r>
    </w:p>
    <w:p w14:paraId="50852602" w14:textId="67F18258" w:rsidR="00E310E3" w:rsidRPr="004D0FDE" w:rsidRDefault="00E310E3" w:rsidP="00E310E3">
      <w:pPr>
        <w:tabs>
          <w:tab w:val="left" w:pos="1134"/>
        </w:tabs>
        <w:spacing w:after="0" w:line="240" w:lineRule="auto"/>
        <w:ind w:firstLine="567"/>
        <w:jc w:val="both"/>
        <w:rPr>
          <w:color w:val="000000" w:themeColor="text1"/>
          <w:szCs w:val="24"/>
        </w:rPr>
      </w:pPr>
      <w:r w:rsidRPr="004D0FDE">
        <w:rPr>
          <w:color w:val="000000" w:themeColor="text1"/>
          <w:szCs w:val="24"/>
        </w:rPr>
        <w:t>10.7.</w:t>
      </w:r>
      <w:r w:rsidR="002A2E65">
        <w:rPr>
          <w:color w:val="000000" w:themeColor="text1"/>
          <w:szCs w:val="24"/>
        </w:rPr>
        <w:t>6</w:t>
      </w:r>
      <w:r w:rsidRPr="004D0FDE">
        <w:rPr>
          <w:color w:val="000000" w:themeColor="text1"/>
          <w:szCs w:val="24"/>
        </w:rPr>
        <w:t>. buvo pasiūlyta per didelė, Perkančiajai organizacijai nepriimtina kaina;</w:t>
      </w:r>
    </w:p>
    <w:p w14:paraId="1F0FF6D1" w14:textId="3A257BA3" w:rsidR="00E310E3" w:rsidRPr="004D0FDE" w:rsidRDefault="00E310E3" w:rsidP="00E310E3">
      <w:pPr>
        <w:tabs>
          <w:tab w:val="left" w:pos="1134"/>
        </w:tabs>
        <w:spacing w:after="0" w:line="240" w:lineRule="auto"/>
        <w:ind w:firstLine="567"/>
        <w:jc w:val="both"/>
        <w:rPr>
          <w:color w:val="000000" w:themeColor="text1"/>
          <w:szCs w:val="24"/>
        </w:rPr>
      </w:pPr>
      <w:r w:rsidRPr="004D0FDE">
        <w:rPr>
          <w:color w:val="000000" w:themeColor="text1"/>
          <w:szCs w:val="24"/>
        </w:rPr>
        <w:t>10.7.</w:t>
      </w:r>
      <w:r w:rsidR="002A2E65">
        <w:rPr>
          <w:color w:val="000000" w:themeColor="text1"/>
          <w:szCs w:val="24"/>
        </w:rPr>
        <w:t>7</w:t>
      </w:r>
      <w:r w:rsidRPr="004D0FDE">
        <w:rPr>
          <w:color w:val="000000" w:themeColor="text1"/>
          <w:szCs w:val="24"/>
        </w:rPr>
        <w:t>. jis gautas pavėluotai;</w:t>
      </w:r>
    </w:p>
    <w:p w14:paraId="427C77EF" w14:textId="1777733C" w:rsidR="00E310E3" w:rsidRPr="004D0FDE" w:rsidRDefault="00E310E3" w:rsidP="00E310E3">
      <w:pPr>
        <w:tabs>
          <w:tab w:val="left" w:pos="1134"/>
        </w:tabs>
        <w:spacing w:after="0" w:line="240" w:lineRule="auto"/>
        <w:ind w:firstLine="567"/>
        <w:jc w:val="both"/>
        <w:rPr>
          <w:color w:val="000000" w:themeColor="text1"/>
          <w:szCs w:val="24"/>
        </w:rPr>
      </w:pPr>
      <w:r w:rsidRPr="004D0FDE">
        <w:rPr>
          <w:color w:val="000000" w:themeColor="text1"/>
          <w:szCs w:val="24"/>
        </w:rPr>
        <w:lastRenderedPageBreak/>
        <w:t>10.7.</w:t>
      </w:r>
      <w:r w:rsidR="002A2E65">
        <w:rPr>
          <w:color w:val="000000" w:themeColor="text1"/>
          <w:szCs w:val="24"/>
        </w:rPr>
        <w:t>8</w:t>
      </w:r>
      <w:r w:rsidRPr="004D0FDE">
        <w:rPr>
          <w:color w:val="000000" w:themeColor="text1"/>
          <w:szCs w:val="24"/>
        </w:rPr>
        <w:t>. jame pasiūlyta Tiekėjo nepagrįsta arba netinkamai pagrįsta maža kaina;</w:t>
      </w:r>
    </w:p>
    <w:p w14:paraId="1340EC9E" w14:textId="5E3CAD3D" w:rsidR="005D1870" w:rsidRDefault="00E310E3" w:rsidP="00E310E3">
      <w:pPr>
        <w:tabs>
          <w:tab w:val="left" w:pos="1134"/>
        </w:tabs>
        <w:spacing w:after="0" w:line="240" w:lineRule="auto"/>
        <w:ind w:firstLine="567"/>
        <w:jc w:val="both"/>
        <w:rPr>
          <w:color w:val="000000" w:themeColor="text1"/>
          <w:szCs w:val="24"/>
        </w:rPr>
      </w:pPr>
      <w:r w:rsidRPr="004D0FDE">
        <w:rPr>
          <w:color w:val="000000" w:themeColor="text1"/>
          <w:szCs w:val="24"/>
        </w:rPr>
        <w:t>10.7.</w:t>
      </w:r>
      <w:r w:rsidR="002A2E65">
        <w:rPr>
          <w:color w:val="000000" w:themeColor="text1"/>
          <w:szCs w:val="24"/>
        </w:rPr>
        <w:t>9</w:t>
      </w:r>
      <w:r w:rsidRPr="004D0FDE">
        <w:rPr>
          <w:color w:val="000000" w:themeColor="text1"/>
          <w:szCs w:val="24"/>
        </w:rPr>
        <w:t>. Tiekėjas pateikė daugiau kaip vieną pasiūlymą arba Tiekėjų grupės narys dalyvauja teikiant kelis pasiūlymus</w:t>
      </w:r>
      <w:r w:rsidR="005D1870">
        <w:rPr>
          <w:color w:val="000000" w:themeColor="text1"/>
          <w:szCs w:val="24"/>
        </w:rPr>
        <w:t>;</w:t>
      </w:r>
    </w:p>
    <w:p w14:paraId="03AA78C9" w14:textId="386A9197" w:rsidR="005D1870" w:rsidRDefault="005D1870" w:rsidP="005D1870">
      <w:pPr>
        <w:tabs>
          <w:tab w:val="left" w:pos="1134"/>
        </w:tabs>
        <w:spacing w:after="0" w:line="240" w:lineRule="auto"/>
        <w:ind w:firstLine="567"/>
        <w:jc w:val="both"/>
        <w:rPr>
          <w:rFonts w:eastAsia="Times New Roman"/>
          <w:color w:val="000000" w:themeColor="text1"/>
          <w:szCs w:val="24"/>
        </w:rPr>
      </w:pPr>
      <w:r>
        <w:rPr>
          <w:color w:val="000000" w:themeColor="text1"/>
          <w:szCs w:val="24"/>
        </w:rPr>
        <w:t>10.7.10</w:t>
      </w:r>
      <w:r w:rsidR="008F2E45">
        <w:rPr>
          <w:color w:val="000000" w:themeColor="text1"/>
          <w:szCs w:val="24"/>
        </w:rPr>
        <w:t xml:space="preserve"> </w:t>
      </w:r>
      <w:r>
        <w:rPr>
          <w:szCs w:val="24"/>
        </w:rPr>
        <w:t xml:space="preserve">per </w:t>
      </w:r>
      <w:r w:rsidRPr="001C278F">
        <w:rPr>
          <w:rFonts w:ascii="Times New Roman;serif" w:hAnsi="Times New Roman;serif"/>
        </w:rPr>
        <w:t>Perkan</w:t>
      </w:r>
      <w:r w:rsidRPr="001C278F">
        <w:rPr>
          <w:rFonts w:ascii="Times New Roman;serif" w:hAnsi="Times New Roman;serif" w:hint="eastAsia"/>
        </w:rPr>
        <w:t>č</w:t>
      </w:r>
      <w:r w:rsidRPr="001C278F">
        <w:rPr>
          <w:rFonts w:ascii="Times New Roman;serif" w:hAnsi="Times New Roman;serif"/>
        </w:rPr>
        <w:t>i</w:t>
      </w:r>
      <w:r>
        <w:rPr>
          <w:rFonts w:ascii="Times New Roman;serif" w:hAnsi="Times New Roman;serif"/>
        </w:rPr>
        <w:t>osios</w:t>
      </w:r>
      <w:r w:rsidRPr="001C278F">
        <w:rPr>
          <w:rFonts w:ascii="Times New Roman;serif" w:hAnsi="Times New Roman;serif"/>
        </w:rPr>
        <w:t xml:space="preserve"> organizacij</w:t>
      </w:r>
      <w:r>
        <w:rPr>
          <w:rFonts w:ascii="Times New Roman;serif" w:hAnsi="Times New Roman;serif"/>
        </w:rPr>
        <w:t xml:space="preserve">os nurodytą terminą </w:t>
      </w:r>
      <w:r w:rsidRPr="001C278F">
        <w:rPr>
          <w:rFonts w:ascii="Times New Roman;serif" w:hAnsi="Times New Roman;serif"/>
        </w:rPr>
        <w:t>nepateik</w:t>
      </w:r>
      <w:r w:rsidRPr="001C278F">
        <w:rPr>
          <w:rFonts w:ascii="Times New Roman;serif" w:hAnsi="Times New Roman;serif" w:hint="eastAsia"/>
        </w:rPr>
        <w:t>ė</w:t>
      </w:r>
      <w:r w:rsidRPr="001C278F">
        <w:rPr>
          <w:rFonts w:ascii="Times New Roman;serif" w:hAnsi="Times New Roman;serif"/>
        </w:rPr>
        <w:t xml:space="preserve"> </w:t>
      </w:r>
      <w:r>
        <w:rPr>
          <w:rFonts w:ascii="Times New Roman;serif" w:hAnsi="Times New Roman;serif"/>
        </w:rPr>
        <w:t xml:space="preserve">dokumentų, patvirtinančių, kad tiekėjas, </w:t>
      </w:r>
      <w:r w:rsidRPr="0049262A">
        <w:rPr>
          <w:rFonts w:eastAsia="Times New Roman"/>
          <w:color w:val="000000" w:themeColor="text1"/>
          <w:szCs w:val="24"/>
        </w:rPr>
        <w:t xml:space="preserve">jo subtiekėjai ar ūkio subjektai, kurių pajėgumais remiamasi, ar juos kontroliuojantys asmenys, nėra registruoti </w:t>
      </w:r>
      <w:r w:rsidR="00D07DC0">
        <w:rPr>
          <w:rFonts w:eastAsia="Times New Roman"/>
          <w:color w:val="000000" w:themeColor="text1"/>
          <w:szCs w:val="24"/>
        </w:rPr>
        <w:t>Viešųjų pirkimų įstatymo</w:t>
      </w:r>
      <w:r w:rsidRPr="0049262A">
        <w:rPr>
          <w:rFonts w:eastAsia="Times New Roman"/>
          <w:color w:val="000000" w:themeColor="text1"/>
          <w:szCs w:val="24"/>
        </w:rPr>
        <w:t xml:space="preserve"> 92 straipsnio 14 dalyje numatytame sąraše nurodytose valstybėse ar teritorijose</w:t>
      </w:r>
      <w:r>
        <w:rPr>
          <w:rFonts w:eastAsia="Times New Roman"/>
          <w:color w:val="000000" w:themeColor="text1"/>
          <w:szCs w:val="24"/>
        </w:rPr>
        <w:t>;</w:t>
      </w:r>
    </w:p>
    <w:p w14:paraId="3C11D4A8" w14:textId="067BAB5C" w:rsidR="00E310E3" w:rsidRPr="004D0FDE" w:rsidRDefault="005D1870" w:rsidP="005D1870">
      <w:pPr>
        <w:tabs>
          <w:tab w:val="left" w:pos="1134"/>
        </w:tabs>
        <w:spacing w:after="0" w:line="240" w:lineRule="auto"/>
        <w:ind w:firstLine="567"/>
        <w:jc w:val="both"/>
        <w:rPr>
          <w:color w:val="000000" w:themeColor="text1"/>
          <w:szCs w:val="24"/>
        </w:rPr>
      </w:pPr>
      <w:r>
        <w:rPr>
          <w:color w:val="000000"/>
          <w:szCs w:val="24"/>
        </w:rPr>
        <w:t>10.7.1</w:t>
      </w:r>
      <w:r w:rsidR="00A201D2">
        <w:rPr>
          <w:color w:val="000000"/>
          <w:szCs w:val="24"/>
        </w:rPr>
        <w:t>1</w:t>
      </w:r>
      <w:r>
        <w:rPr>
          <w:color w:val="000000"/>
          <w:szCs w:val="24"/>
        </w:rPr>
        <w:t>. siūlomos Prekės kelia grėsmę nacionaliniam saugumui.</w:t>
      </w:r>
    </w:p>
    <w:p w14:paraId="19D63688" w14:textId="77777777" w:rsidR="008359F5" w:rsidRPr="004D0FDE" w:rsidRDefault="008359F5" w:rsidP="008359F5">
      <w:pPr>
        <w:pStyle w:val="ListParagraph"/>
        <w:tabs>
          <w:tab w:val="left" w:pos="1134"/>
        </w:tabs>
        <w:spacing w:after="0" w:line="240" w:lineRule="auto"/>
        <w:ind w:left="567"/>
        <w:jc w:val="both"/>
        <w:rPr>
          <w:color w:val="000000" w:themeColor="text1"/>
          <w:szCs w:val="24"/>
        </w:rPr>
      </w:pPr>
    </w:p>
    <w:p w14:paraId="49316B1C" w14:textId="77777777" w:rsidR="00EE2A75" w:rsidRPr="004D0FDE" w:rsidRDefault="00EE2A75" w:rsidP="00EE2A75">
      <w:pPr>
        <w:spacing w:after="0" w:line="240" w:lineRule="auto"/>
        <w:jc w:val="center"/>
        <w:rPr>
          <w:b/>
          <w:color w:val="000000" w:themeColor="text1"/>
          <w:szCs w:val="24"/>
        </w:rPr>
      </w:pPr>
      <w:bookmarkStart w:id="12" w:name="_Toc47844936"/>
      <w:bookmarkStart w:id="13" w:name="_Toc60525490"/>
      <w:r w:rsidRPr="004D0FDE">
        <w:rPr>
          <w:b/>
          <w:color w:val="000000" w:themeColor="text1"/>
          <w:szCs w:val="24"/>
        </w:rPr>
        <w:t>XI. PASIŪLYMŲ VERTINIMAS</w:t>
      </w:r>
      <w:bookmarkEnd w:id="12"/>
      <w:bookmarkEnd w:id="13"/>
    </w:p>
    <w:p w14:paraId="07E6F475" w14:textId="77777777" w:rsidR="00EE2A75" w:rsidRPr="004D0FDE" w:rsidRDefault="00EE2A75" w:rsidP="00EE2A75">
      <w:pPr>
        <w:spacing w:after="0" w:line="240" w:lineRule="auto"/>
        <w:ind w:firstLine="851"/>
        <w:contextualSpacing/>
        <w:jc w:val="both"/>
        <w:rPr>
          <w:i/>
          <w:color w:val="000000" w:themeColor="text1"/>
          <w:szCs w:val="24"/>
        </w:rPr>
      </w:pPr>
    </w:p>
    <w:p w14:paraId="423CD378" w14:textId="77777777" w:rsidR="00EE2A75" w:rsidRPr="004D0FDE" w:rsidRDefault="00EE2A75" w:rsidP="00EE2A75">
      <w:pPr>
        <w:spacing w:after="0" w:line="240" w:lineRule="auto"/>
        <w:ind w:firstLine="567"/>
        <w:jc w:val="both"/>
        <w:rPr>
          <w:color w:val="000000" w:themeColor="text1"/>
          <w:szCs w:val="24"/>
        </w:rPr>
      </w:pPr>
      <w:r w:rsidRPr="004D0FDE">
        <w:rPr>
          <w:color w:val="000000" w:themeColor="text1"/>
          <w:szCs w:val="24"/>
        </w:rPr>
        <w:t>11.1. Perkančioji organizacija ekonomiškai naudingiausią pasiūlymą išrenka pagal kainą. Ekonomiškai naudingiausias pasiūlymas yra mažiausios kainos pasiūlymas.</w:t>
      </w:r>
    </w:p>
    <w:p w14:paraId="32896774" w14:textId="77777777" w:rsidR="00EE2A75" w:rsidRPr="004D0FDE" w:rsidRDefault="00EE2A75" w:rsidP="00EE2A75">
      <w:pPr>
        <w:spacing w:after="0" w:line="240" w:lineRule="auto"/>
        <w:ind w:firstLine="567"/>
        <w:jc w:val="both"/>
        <w:rPr>
          <w:color w:val="000000" w:themeColor="text1"/>
          <w:szCs w:val="24"/>
        </w:rPr>
      </w:pPr>
      <w:r w:rsidRPr="004D0FDE">
        <w:rPr>
          <w:color w:val="000000" w:themeColor="text1"/>
          <w:szCs w:val="24"/>
        </w:rPr>
        <w:t>11.2. Pasiūlymuose nurodytos kainos bus vertinamos eurais. Jeigu pasiūlyme nurodyta kaina užsienio valiuta, ji bus perskaičiuojama eurais pagal Europos centrinio banko skelbiamą orientacinį euro ir užsienio valiutų santykį, o tais atvejais, kai orientacinio euro ir užsienio valiutų santykio Europos centrinis bankas neskelbia, - pagal Lietuvos banko nustatomą ir skelbiamą euro ir užsienio valiutos santykį paskutinę pasiūlymų pateikimo termino dieną.</w:t>
      </w:r>
    </w:p>
    <w:p w14:paraId="5C52A435" w14:textId="77777777" w:rsidR="00EE2A75" w:rsidRPr="004D0FDE" w:rsidRDefault="00EE2A75" w:rsidP="006B5D74">
      <w:pPr>
        <w:spacing w:after="0" w:line="240" w:lineRule="auto"/>
        <w:ind w:firstLine="567"/>
        <w:contextualSpacing/>
        <w:jc w:val="both"/>
        <w:rPr>
          <w:color w:val="000000" w:themeColor="text1"/>
          <w:szCs w:val="24"/>
        </w:rPr>
      </w:pPr>
    </w:p>
    <w:p w14:paraId="7FEAE74A" w14:textId="77777777" w:rsidR="00340F6F" w:rsidRPr="004D0FDE" w:rsidRDefault="00340F6F" w:rsidP="00340F6F">
      <w:pPr>
        <w:spacing w:after="0" w:line="240" w:lineRule="auto"/>
        <w:jc w:val="center"/>
        <w:rPr>
          <w:b/>
          <w:color w:val="000000" w:themeColor="text1"/>
          <w:szCs w:val="24"/>
        </w:rPr>
      </w:pPr>
      <w:bookmarkStart w:id="14" w:name="_Toc47844937"/>
      <w:bookmarkStart w:id="15" w:name="_Toc60525491"/>
      <w:r w:rsidRPr="004D0FDE">
        <w:rPr>
          <w:b/>
          <w:color w:val="000000" w:themeColor="text1"/>
          <w:szCs w:val="24"/>
        </w:rPr>
        <w:t>XII. PASIŪLYMŲ EILĖ</w:t>
      </w:r>
      <w:bookmarkEnd w:id="14"/>
      <w:bookmarkEnd w:id="15"/>
      <w:r w:rsidRPr="004D0FDE">
        <w:rPr>
          <w:b/>
          <w:color w:val="000000" w:themeColor="text1"/>
          <w:szCs w:val="24"/>
        </w:rPr>
        <w:t xml:space="preserve"> IR SPRENDIMAS DĖL PIRKIMO SUTARTIES SUDARYMO</w:t>
      </w:r>
    </w:p>
    <w:p w14:paraId="71B810C5" w14:textId="77777777" w:rsidR="00340F6F" w:rsidRPr="004D0FDE" w:rsidRDefault="00340F6F" w:rsidP="006B5D74">
      <w:pPr>
        <w:spacing w:after="0" w:line="240" w:lineRule="auto"/>
        <w:ind w:firstLine="851"/>
        <w:contextualSpacing/>
        <w:jc w:val="both"/>
        <w:rPr>
          <w:color w:val="000000" w:themeColor="text1"/>
          <w:szCs w:val="24"/>
        </w:rPr>
      </w:pPr>
    </w:p>
    <w:p w14:paraId="3D683E64" w14:textId="6E6A7873" w:rsidR="00340F6F" w:rsidRPr="004D0FDE" w:rsidRDefault="00340F6F" w:rsidP="00340F6F">
      <w:pPr>
        <w:tabs>
          <w:tab w:val="left" w:pos="1134"/>
        </w:tabs>
        <w:spacing w:after="0" w:line="240" w:lineRule="auto"/>
        <w:ind w:firstLine="567"/>
        <w:jc w:val="both"/>
        <w:rPr>
          <w:rFonts w:eastAsia="Lucida Sans Unicode"/>
          <w:color w:val="000000" w:themeColor="text1"/>
          <w:szCs w:val="24"/>
        </w:rPr>
      </w:pPr>
      <w:r w:rsidRPr="004D0FDE">
        <w:rPr>
          <w:rFonts w:eastAsia="Lucida Sans Unicode"/>
          <w:color w:val="000000" w:themeColor="text1"/>
          <w:szCs w:val="24"/>
        </w:rPr>
        <w:t>12.1. Pirkimų organizatorius, norėdamas priimti sprendimą dėl laimėjusio pasiūlymo, pagal Apklausos sąlygose nustatytus vertinimo kriterijus ir tvarką nedelsdamas įvertina pateiktus dalyvių pasiūlymus ir nustato pasiūlymų eilę. Į pasiūlymų eilė įtraukiami tie tiekėjai, kurių pasiūlymai atitiko Apklausos sąlygose nustatytus reikalavimus. Eilė nesudaroma, jei pasiūlymą pateikė ar, pirkimo procedūrų metu atmetus kitus pasiūlymus, liko vienas tiekėjas. Pasiūlymų eilė nustatoma ekonominio naudingumo mažėjimo tvarka (kainos didėjimo tvarka). Jeigu kelių pateiktų pasiūlymų ekonominis naudingumas yra vienodas, sudarant pasiūlymų eilę, pirmesnis į šią eilę įrašomas tiekėjas, kurio pasiūlymas CVP IS priemonėmis pateiktas anksčiausiai. Laimėtoju gali būti pasirenkamas tik toks tiekėjas, kurio pasiūlymas atitinka Apklausos sąlygose nustatytus reikalavimus. Tais atvejais, kai pasiūlymą pateikė tik vienas tiekėjas, pasiūlymų eilė nenustatoma ir jo pasiūlymas laikomas laimėjusiu, jeigu nebuvo atmestas pagal Apklausos sąlygų 10.</w:t>
      </w:r>
      <w:r w:rsidR="0092661D">
        <w:rPr>
          <w:rFonts w:eastAsia="Lucida Sans Unicode"/>
          <w:color w:val="000000" w:themeColor="text1"/>
          <w:szCs w:val="24"/>
        </w:rPr>
        <w:t>7</w:t>
      </w:r>
      <w:r w:rsidRPr="004D0FDE">
        <w:rPr>
          <w:rFonts w:eastAsia="Lucida Sans Unicode"/>
          <w:color w:val="000000" w:themeColor="text1"/>
          <w:szCs w:val="24"/>
        </w:rPr>
        <w:t xml:space="preserve"> punktų nuostatas.</w:t>
      </w:r>
    </w:p>
    <w:p w14:paraId="632E60A9" w14:textId="77777777" w:rsidR="00340F6F" w:rsidRPr="004D0FDE" w:rsidRDefault="00340F6F" w:rsidP="00340F6F">
      <w:pPr>
        <w:tabs>
          <w:tab w:val="left" w:pos="1134"/>
        </w:tabs>
        <w:spacing w:after="0" w:line="240" w:lineRule="auto"/>
        <w:ind w:firstLine="567"/>
        <w:jc w:val="both"/>
        <w:rPr>
          <w:color w:val="000000" w:themeColor="text1"/>
          <w:szCs w:val="24"/>
        </w:rPr>
      </w:pPr>
      <w:r w:rsidRPr="004D0FDE">
        <w:rPr>
          <w:rFonts w:eastAsia="Lucida Sans Unicode"/>
          <w:color w:val="000000" w:themeColor="text1"/>
          <w:szCs w:val="24"/>
        </w:rPr>
        <w:t xml:space="preserve">12.2. Pirkimų organizatorius suinteresuotiems dalyviams nedelsdamas (ne vėliau kaip per 5 (penkias) darbo dienas) CVP IS </w:t>
      </w:r>
      <w:r w:rsidRPr="004D0FDE">
        <w:rPr>
          <w:iCs/>
          <w:color w:val="000000" w:themeColor="text1"/>
          <w:szCs w:val="24"/>
        </w:rPr>
        <w:t>susirašinėjimo</w:t>
      </w:r>
      <w:r w:rsidRPr="004D0FDE">
        <w:rPr>
          <w:rFonts w:eastAsia="Lucida Sans Unicode"/>
          <w:color w:val="000000" w:themeColor="text1"/>
          <w:szCs w:val="24"/>
        </w:rPr>
        <w:t xml:space="preserve"> priemonėmis praneša apie priimtą sprendimą nustatyti laimėjusį pasiūlymą, dėl kurio bus sudaroma pirkimo sutartis, nurodo nustatytą pasiūlymų eilę, laimėjusį pasiūlymą. Šie reikalavimai netaikomi, kai </w:t>
      </w:r>
      <w:r w:rsidRPr="004D0FDE">
        <w:rPr>
          <w:rFonts w:eastAsia="Lucida Sans Unicode"/>
          <w:bCs/>
          <w:iCs/>
          <w:color w:val="000000" w:themeColor="text1"/>
          <w:szCs w:val="24"/>
        </w:rPr>
        <w:t>pasiūlymą pateikia tik vienas tiekėjas.</w:t>
      </w:r>
      <w:r w:rsidRPr="004D0FDE">
        <w:rPr>
          <w:color w:val="000000" w:themeColor="text1"/>
          <w:szCs w:val="24"/>
        </w:rPr>
        <w:t xml:space="preserve"> Jeigu Pirkimų organizatorius priima sprendimą nesudaryti pirkimo sutarties, ji taip pat nurodo priežastis, dėl kurių priimtas toks sprendimas.</w:t>
      </w:r>
    </w:p>
    <w:p w14:paraId="053F278A" w14:textId="77777777" w:rsidR="00340F6F" w:rsidRPr="004D0FDE" w:rsidRDefault="00340F6F" w:rsidP="00340F6F">
      <w:pPr>
        <w:tabs>
          <w:tab w:val="left" w:pos="1134"/>
        </w:tabs>
        <w:spacing w:after="0" w:line="240" w:lineRule="auto"/>
        <w:ind w:firstLine="567"/>
        <w:jc w:val="both"/>
        <w:rPr>
          <w:color w:val="000000" w:themeColor="text1"/>
          <w:szCs w:val="24"/>
        </w:rPr>
      </w:pPr>
      <w:r w:rsidRPr="004D0FDE">
        <w:rPr>
          <w:color w:val="000000" w:themeColor="text1"/>
          <w:szCs w:val="24"/>
        </w:rPr>
        <w:t>12.3. Perkančioji organizacija Apklausos sąlygų 12.2 punkte nurodytais atvejais negali teikti informacijos, jei jos atskleidimas prieštarauja informacijos ir duomenų apsaugą reguliuojantiems teisės aktams arba visuomenės interesams, pažeidžia teisėtus konkretaus tiekėjo komercinius interesus arba turi neigiamą poveikį tiekėjų konkurencijai.</w:t>
      </w:r>
    </w:p>
    <w:p w14:paraId="62DC7B13" w14:textId="77777777" w:rsidR="00340F6F" w:rsidRPr="004D0FDE" w:rsidRDefault="00340F6F" w:rsidP="00340F6F">
      <w:pPr>
        <w:tabs>
          <w:tab w:val="left" w:pos="1134"/>
        </w:tabs>
        <w:spacing w:after="0" w:line="240" w:lineRule="auto"/>
        <w:ind w:firstLine="567"/>
        <w:jc w:val="both"/>
        <w:rPr>
          <w:color w:val="000000" w:themeColor="text1"/>
          <w:szCs w:val="24"/>
        </w:rPr>
      </w:pPr>
      <w:r w:rsidRPr="004D0FDE">
        <w:rPr>
          <w:color w:val="000000" w:themeColor="text1"/>
          <w:szCs w:val="24"/>
        </w:rPr>
        <w:t xml:space="preserve">12.4. Perkančioji organizacija sudaryti sutartį siūlo tam tiekėjui, kurio pasiūlymas pripažintas laimėjusiu. Dalyvis, kurio pasiūlymas nustatytas laimėjęs, sudaryti pirkimo sutarties kviečiamas CVP IS priemonėmis ir jam nurodomas laikas, iki kada jis turi sudaryti pirkimo sutartį. Apklausą laimėjęs tiekėjas privalo pasirašyti pirkimo sutartį per Perkančiosios organizacijos nurodytą terminą. </w:t>
      </w:r>
    </w:p>
    <w:p w14:paraId="3F6A6C9B" w14:textId="77777777" w:rsidR="00340F6F" w:rsidRPr="004D0FDE" w:rsidRDefault="00340F6F" w:rsidP="00340F6F">
      <w:pPr>
        <w:tabs>
          <w:tab w:val="left" w:pos="1134"/>
        </w:tabs>
        <w:spacing w:after="0" w:line="240" w:lineRule="auto"/>
        <w:ind w:firstLine="567"/>
        <w:jc w:val="both"/>
        <w:rPr>
          <w:color w:val="000000" w:themeColor="text1"/>
          <w:spacing w:val="-4"/>
          <w:szCs w:val="24"/>
        </w:rPr>
      </w:pPr>
      <w:r w:rsidRPr="004D0FDE">
        <w:rPr>
          <w:color w:val="000000" w:themeColor="text1"/>
          <w:szCs w:val="24"/>
        </w:rPr>
        <w:t xml:space="preserve">12.5. Jeigu tiekėjas, kuriam buvo pasiūlyta sudaryti pirkimo sutartį, raštu atsisako ją sudaryti arba iki Perkančiosios organizacijos nurodyto laiko nepasirašo pirkimo sutarties, arba atsisako sudaryti pirkimo sutartį Viešųjų pirkimų įstatyme ir </w:t>
      </w:r>
      <w:r w:rsidRPr="004D0FDE">
        <w:rPr>
          <w:rFonts w:eastAsia="Lucida Sans Unicode"/>
          <w:color w:val="000000" w:themeColor="text1"/>
          <w:spacing w:val="-4"/>
          <w:szCs w:val="24"/>
        </w:rPr>
        <w:t xml:space="preserve">Apklausos sąlygose nustatytomis sąlygomis, </w:t>
      </w:r>
      <w:r w:rsidRPr="004D0FDE">
        <w:rPr>
          <w:color w:val="000000" w:themeColor="text1"/>
          <w:spacing w:val="-4"/>
          <w:szCs w:val="24"/>
        </w:rPr>
        <w:t xml:space="preserve">laikoma, kad jis atsisakė sudaryti pirkimo sutartį. Tuo atveju Perkančioji organizacija siūlo sudaryti </w:t>
      </w:r>
      <w:r w:rsidRPr="004D0FDE">
        <w:rPr>
          <w:color w:val="000000" w:themeColor="text1"/>
          <w:spacing w:val="-4"/>
          <w:szCs w:val="24"/>
        </w:rPr>
        <w:lastRenderedPageBreak/>
        <w:t>pirkimo sutartį tiekėjui, kurio pasiūlymas pagal nustatytą pasiūlymų eilę yra pirmas po tiekėjo, atsisakiusio sudaryti pirkimo sutartį, jeigu tenkinamos Viešųjų pirkimų įstatymo 45 straipsnio 1 dalyje išdėstytos sąlygos.</w:t>
      </w:r>
    </w:p>
    <w:p w14:paraId="70D554F1" w14:textId="77777777" w:rsidR="00340F6F" w:rsidRPr="004D0FDE" w:rsidRDefault="00340F6F" w:rsidP="00340F6F">
      <w:pPr>
        <w:tabs>
          <w:tab w:val="left" w:pos="1134"/>
        </w:tabs>
        <w:spacing w:after="0" w:line="240" w:lineRule="auto"/>
        <w:ind w:firstLine="567"/>
        <w:jc w:val="both"/>
        <w:rPr>
          <w:color w:val="000000" w:themeColor="text1"/>
          <w:szCs w:val="24"/>
        </w:rPr>
      </w:pPr>
      <w:r w:rsidRPr="004D0FDE">
        <w:rPr>
          <w:color w:val="000000" w:themeColor="text1"/>
          <w:szCs w:val="24"/>
        </w:rPr>
        <w:t>12.6. Sudarant pirkimo sutartį negali būti keičiama Apklausos sąlygose nustatytos pirkimo sąlygos.</w:t>
      </w:r>
    </w:p>
    <w:p w14:paraId="43288B33" w14:textId="77777777" w:rsidR="00340F6F" w:rsidRPr="004D0FDE" w:rsidRDefault="00340F6F" w:rsidP="00E8656D">
      <w:pPr>
        <w:spacing w:after="0" w:line="240" w:lineRule="auto"/>
        <w:ind w:firstLine="839"/>
        <w:contextualSpacing/>
        <w:jc w:val="both"/>
        <w:rPr>
          <w:color w:val="000000" w:themeColor="text1"/>
          <w:spacing w:val="-4"/>
          <w:szCs w:val="24"/>
        </w:rPr>
      </w:pPr>
    </w:p>
    <w:p w14:paraId="20B72415" w14:textId="77777777" w:rsidR="00E8656D" w:rsidRPr="004D0FDE" w:rsidRDefault="00E8656D" w:rsidP="00E8656D">
      <w:pPr>
        <w:spacing w:after="0" w:line="240" w:lineRule="auto"/>
        <w:jc w:val="center"/>
        <w:rPr>
          <w:b/>
          <w:color w:val="000000" w:themeColor="text1"/>
          <w:szCs w:val="24"/>
        </w:rPr>
      </w:pPr>
      <w:r w:rsidRPr="004D0FDE">
        <w:rPr>
          <w:b/>
          <w:color w:val="000000" w:themeColor="text1"/>
          <w:szCs w:val="24"/>
        </w:rPr>
        <w:t>XIII. PRETENZIJŲ IR SKUNDŲ NAGRINĖJIMO TVARKA</w:t>
      </w:r>
    </w:p>
    <w:p w14:paraId="2CF00DED" w14:textId="77777777" w:rsidR="00E8656D" w:rsidRPr="004D0FDE" w:rsidRDefault="00E8656D" w:rsidP="00E8656D">
      <w:pPr>
        <w:spacing w:after="0" w:line="240" w:lineRule="auto"/>
        <w:ind w:firstLine="567"/>
        <w:contextualSpacing/>
        <w:jc w:val="center"/>
        <w:rPr>
          <w:b/>
          <w:color w:val="000000" w:themeColor="text1"/>
          <w:szCs w:val="24"/>
        </w:rPr>
      </w:pPr>
    </w:p>
    <w:p w14:paraId="1052FDD7" w14:textId="77777777" w:rsidR="00E8656D" w:rsidRPr="004D0FDE" w:rsidRDefault="00E8656D" w:rsidP="00E8656D">
      <w:pPr>
        <w:spacing w:after="0" w:line="240" w:lineRule="auto"/>
        <w:ind w:firstLine="567"/>
        <w:jc w:val="both"/>
        <w:rPr>
          <w:color w:val="000000" w:themeColor="text1"/>
          <w:szCs w:val="24"/>
        </w:rPr>
      </w:pPr>
      <w:r w:rsidRPr="004D0FDE">
        <w:rPr>
          <w:color w:val="000000" w:themeColor="text1"/>
          <w:szCs w:val="24"/>
        </w:rPr>
        <w:t xml:space="preserve">13.1. Tiekėjas, kuris mano, kad Perkančioji organizacija nesilaikė Viešųjų pirkimų įstatymo reikalavimų ir tuo pažeidė ar pažeis jo teisėtus interesus, turi teisę iki pirkimo sutarties sudarymo faksu, </w:t>
      </w:r>
      <w:r w:rsidRPr="004D0FDE">
        <w:rPr>
          <w:iCs/>
          <w:color w:val="000000" w:themeColor="text1"/>
          <w:szCs w:val="24"/>
        </w:rPr>
        <w:t>CVP IS priemonėmis</w:t>
      </w:r>
      <w:r w:rsidRPr="004D0FDE">
        <w:rPr>
          <w:color w:val="000000" w:themeColor="text1"/>
          <w:szCs w:val="24"/>
        </w:rPr>
        <w:t xml:space="preserve"> arba pasirašytinai per kurjerį pareikšti pretenziją Perkančiajai organizacijai dėl Perkančiosios organizacijos veiksmų ar priimtų sprendimų. Pretenzijos pateikimas yra privaloma ikiteisminė ginčo nagrinėjimo stadija.</w:t>
      </w:r>
    </w:p>
    <w:p w14:paraId="5AE0D22F" w14:textId="77777777" w:rsidR="00E8656D" w:rsidRPr="004D0FDE" w:rsidRDefault="00E8656D" w:rsidP="00E8656D">
      <w:pPr>
        <w:tabs>
          <w:tab w:val="left" w:pos="1134"/>
        </w:tabs>
        <w:spacing w:after="0" w:line="240" w:lineRule="auto"/>
        <w:ind w:firstLine="567"/>
        <w:jc w:val="both"/>
        <w:rPr>
          <w:iCs/>
          <w:color w:val="000000" w:themeColor="text1"/>
          <w:szCs w:val="24"/>
        </w:rPr>
      </w:pPr>
      <w:r w:rsidRPr="004D0FDE">
        <w:rPr>
          <w:color w:val="000000" w:themeColor="text1"/>
          <w:szCs w:val="24"/>
        </w:rPr>
        <w:t xml:space="preserve">13.2. Pretenzija pateikiama Perkančiajai organizacijai faksu, </w:t>
      </w:r>
      <w:r w:rsidRPr="004D0FDE">
        <w:rPr>
          <w:iCs/>
          <w:color w:val="000000" w:themeColor="text1"/>
          <w:szCs w:val="24"/>
        </w:rPr>
        <w:t>CVP IS priemonėmis arba pasirašytinai per kurjerį:</w:t>
      </w:r>
    </w:p>
    <w:p w14:paraId="7DEC2DF0" w14:textId="77777777" w:rsidR="00E8656D" w:rsidRPr="004D0FDE" w:rsidRDefault="00E8656D" w:rsidP="00E8656D">
      <w:pPr>
        <w:tabs>
          <w:tab w:val="left" w:pos="1134"/>
        </w:tabs>
        <w:spacing w:after="0" w:line="240" w:lineRule="auto"/>
        <w:ind w:firstLine="567"/>
        <w:jc w:val="both"/>
        <w:rPr>
          <w:iCs/>
          <w:color w:val="000000" w:themeColor="text1"/>
          <w:szCs w:val="24"/>
        </w:rPr>
      </w:pPr>
      <w:r w:rsidRPr="004D0FDE">
        <w:rPr>
          <w:iCs/>
          <w:color w:val="000000" w:themeColor="text1"/>
          <w:szCs w:val="24"/>
        </w:rPr>
        <w:t xml:space="preserve">13.2.1. per 5 darbo dienas nuo Perkančiosios organizacijos pranešimo </w:t>
      </w:r>
      <w:r w:rsidRPr="004D0FDE">
        <w:rPr>
          <w:color w:val="000000" w:themeColor="text1"/>
          <w:szCs w:val="24"/>
        </w:rPr>
        <w:t xml:space="preserve">raštu </w:t>
      </w:r>
      <w:r w:rsidRPr="004D0FDE">
        <w:rPr>
          <w:iCs/>
          <w:color w:val="000000" w:themeColor="text1"/>
          <w:szCs w:val="24"/>
        </w:rPr>
        <w:t>CVP IS susirašinėjimo priemonėmis apie jos priimtą sprendimą išsiuntimo tiekėjams dienos, o jeigu šis pranešimas nebuvo siunčiamas elektroninėmis priemonėmis, per 15 dienų nuo pranešimo išsiuntimo tiekėjams dienos;</w:t>
      </w:r>
    </w:p>
    <w:p w14:paraId="68AB3A5C" w14:textId="77777777" w:rsidR="00E8656D" w:rsidRPr="004D0FDE" w:rsidRDefault="00E8656D" w:rsidP="00E8656D">
      <w:pPr>
        <w:tabs>
          <w:tab w:val="left" w:pos="1134"/>
        </w:tabs>
        <w:spacing w:after="0" w:line="240" w:lineRule="auto"/>
        <w:ind w:firstLine="567"/>
        <w:jc w:val="both"/>
        <w:rPr>
          <w:color w:val="000000" w:themeColor="text1"/>
          <w:szCs w:val="24"/>
        </w:rPr>
      </w:pPr>
      <w:r w:rsidRPr="004D0FDE">
        <w:rPr>
          <w:iCs/>
          <w:color w:val="000000" w:themeColor="text1"/>
          <w:szCs w:val="24"/>
        </w:rPr>
        <w:t>13.2.2. per 5 darbo dienas nuo paskelbimo apie Perkančiosios organizacijos priimtą sprendimą dienos, jeigu Viešųjų pirkimų įstatyme nėra reikalavimo raštu informuoti tiekėjus apie Perkančiosios organizacijos priimtus sprendimus.</w:t>
      </w:r>
    </w:p>
    <w:p w14:paraId="0BEAC41A" w14:textId="77777777" w:rsidR="00E8656D" w:rsidRPr="004D0FDE" w:rsidRDefault="00E8656D" w:rsidP="00E8656D">
      <w:pPr>
        <w:spacing w:after="0" w:line="240" w:lineRule="auto"/>
        <w:ind w:firstLine="567"/>
        <w:jc w:val="both"/>
        <w:rPr>
          <w:color w:val="000000" w:themeColor="text1"/>
          <w:szCs w:val="24"/>
        </w:rPr>
      </w:pPr>
      <w:r w:rsidRPr="004D0FDE">
        <w:rPr>
          <w:color w:val="000000" w:themeColor="text1"/>
          <w:szCs w:val="24"/>
        </w:rPr>
        <w:t xml:space="preserve">13.3. Perkančiosios </w:t>
      </w:r>
      <w:r w:rsidRPr="004D0FDE">
        <w:rPr>
          <w:color w:val="000000" w:themeColor="text1"/>
          <w:spacing w:val="-4"/>
          <w:szCs w:val="24"/>
        </w:rPr>
        <w:t>organizacijos priimtas sprendimas gali būti skundžiamas teismui Viešųjų pirkimų įstatymo VII skyriuje</w:t>
      </w:r>
      <w:r w:rsidRPr="004D0FDE">
        <w:rPr>
          <w:color w:val="000000" w:themeColor="text1"/>
          <w:szCs w:val="24"/>
        </w:rPr>
        <w:t xml:space="preserve"> nustatyta tvarka. </w:t>
      </w:r>
    </w:p>
    <w:p w14:paraId="4871C368" w14:textId="77777777" w:rsidR="00E8656D" w:rsidRPr="004D0FDE" w:rsidRDefault="00E8656D" w:rsidP="00E8656D">
      <w:pPr>
        <w:spacing w:after="0" w:line="240" w:lineRule="auto"/>
        <w:ind w:firstLine="567"/>
        <w:jc w:val="both"/>
        <w:rPr>
          <w:color w:val="000000" w:themeColor="text1"/>
          <w:szCs w:val="24"/>
        </w:rPr>
      </w:pPr>
      <w:r w:rsidRPr="004D0FDE">
        <w:rPr>
          <w:color w:val="000000" w:themeColor="text1"/>
          <w:szCs w:val="24"/>
        </w:rPr>
        <w:t xml:space="preserve">13.4. Perkančioji organizacija nagrinėja tik tas tiekėjų pretenzijas, kurios gautos iki pirkimo sutarties sudarymo dienos ir pateiktos laikantis Viešųjų pirkimų įstatymo 102 straipsnio 1 dalyje nustatytų terminų. </w:t>
      </w:r>
    </w:p>
    <w:p w14:paraId="4F623BD4" w14:textId="77777777" w:rsidR="00E8656D" w:rsidRPr="004D0FDE" w:rsidRDefault="00E8656D" w:rsidP="00E8656D">
      <w:pPr>
        <w:spacing w:after="0" w:line="240" w:lineRule="auto"/>
        <w:ind w:firstLine="567"/>
        <w:jc w:val="both"/>
        <w:rPr>
          <w:color w:val="000000" w:themeColor="text1"/>
          <w:szCs w:val="24"/>
        </w:rPr>
      </w:pPr>
      <w:r w:rsidRPr="004D0FDE">
        <w:rPr>
          <w:color w:val="000000" w:themeColor="text1"/>
          <w:szCs w:val="24"/>
        </w:rPr>
        <w:t>13.5. Perkančioji organizacija, gavusi pretenziją, nedelsdama sustabdo pirkimo procedūrą, kol bus išnagrinėta ši pretenzija ir priimtas sprendimas. Perkančioji organizacija negali sudaryti pirkimo sutarties anksčiau negu po 5 darbo dienų nuo rašytinio pranešimo apie jos priimtą sprendimą išsiuntimą pretenziją pateikusiam tiekėjui ir suinteresuotiems dalyviams dienos.</w:t>
      </w:r>
    </w:p>
    <w:p w14:paraId="069E260F" w14:textId="77777777" w:rsidR="00E8656D" w:rsidRPr="004D0FDE" w:rsidRDefault="00E8656D" w:rsidP="009A17E8">
      <w:pPr>
        <w:spacing w:after="0" w:line="240" w:lineRule="auto"/>
        <w:ind w:firstLine="839"/>
        <w:contextualSpacing/>
        <w:jc w:val="both"/>
        <w:rPr>
          <w:color w:val="000000" w:themeColor="text1"/>
          <w:szCs w:val="24"/>
        </w:rPr>
      </w:pPr>
    </w:p>
    <w:p w14:paraId="69328968" w14:textId="77777777" w:rsidR="009A17E8" w:rsidRPr="004D0FDE" w:rsidRDefault="009A17E8" w:rsidP="009A17E8">
      <w:pPr>
        <w:spacing w:after="0" w:line="240" w:lineRule="auto"/>
        <w:jc w:val="center"/>
        <w:rPr>
          <w:b/>
          <w:color w:val="000000" w:themeColor="text1"/>
          <w:szCs w:val="24"/>
        </w:rPr>
      </w:pPr>
      <w:bookmarkStart w:id="16" w:name="_Toc47844940"/>
      <w:bookmarkStart w:id="17" w:name="_Toc60525494"/>
      <w:r w:rsidRPr="004D0FDE">
        <w:rPr>
          <w:b/>
          <w:color w:val="000000" w:themeColor="text1"/>
          <w:szCs w:val="24"/>
        </w:rPr>
        <w:t>XIV. PIRKIMO SUTARTIES SĄLYGOS</w:t>
      </w:r>
      <w:bookmarkEnd w:id="16"/>
      <w:bookmarkEnd w:id="17"/>
    </w:p>
    <w:p w14:paraId="52CE4CE5" w14:textId="77777777" w:rsidR="009A17E8" w:rsidRPr="004D0FDE" w:rsidRDefault="009A17E8" w:rsidP="009A17E8">
      <w:pPr>
        <w:spacing w:after="0" w:line="240" w:lineRule="auto"/>
        <w:contextualSpacing/>
        <w:jc w:val="center"/>
        <w:rPr>
          <w:b/>
          <w:color w:val="000000" w:themeColor="text1"/>
          <w:szCs w:val="24"/>
        </w:rPr>
      </w:pPr>
    </w:p>
    <w:p w14:paraId="4F68DF88" w14:textId="77777777" w:rsidR="009A17E8" w:rsidRPr="004D0FDE" w:rsidRDefault="009A17E8" w:rsidP="009A17E8">
      <w:pPr>
        <w:tabs>
          <w:tab w:val="left" w:pos="1200"/>
        </w:tabs>
        <w:spacing w:after="0" w:line="240" w:lineRule="auto"/>
        <w:ind w:firstLine="567"/>
        <w:jc w:val="both"/>
        <w:rPr>
          <w:color w:val="000000" w:themeColor="text1"/>
          <w:szCs w:val="24"/>
        </w:rPr>
      </w:pPr>
      <w:r w:rsidRPr="004D0FDE">
        <w:rPr>
          <w:color w:val="000000" w:themeColor="text1"/>
          <w:szCs w:val="24"/>
        </w:rPr>
        <w:t>14.1. Sutarties sudarymo atidėjimo terminas netaikomas. Sudarant Sutartį joje negali būti keičiama laimėjusio Tiekėjo pasiūlymo kaina ar kitos Apklausos sąlygose nustatytos pirkimo sąlygos.</w:t>
      </w:r>
    </w:p>
    <w:p w14:paraId="0554454B" w14:textId="77777777" w:rsidR="009A17E8" w:rsidRPr="004D0FDE" w:rsidRDefault="009A17E8" w:rsidP="009A17E8">
      <w:pPr>
        <w:tabs>
          <w:tab w:val="left" w:pos="1200"/>
        </w:tabs>
        <w:spacing w:after="0" w:line="240" w:lineRule="auto"/>
        <w:ind w:firstLine="567"/>
        <w:jc w:val="both"/>
        <w:rPr>
          <w:color w:val="000000" w:themeColor="text1"/>
          <w:szCs w:val="24"/>
        </w:rPr>
      </w:pPr>
      <w:r w:rsidRPr="004D0FDE">
        <w:rPr>
          <w:color w:val="000000" w:themeColor="text1"/>
          <w:szCs w:val="24"/>
        </w:rPr>
        <w:t>14.2. Sutarties sąlygos Sutarties galiojimo laikotarpiu gali būti keičiamos vadovaujantis Viešųjų pirkimų įstatymo 89 straipsnio nuostatomis. Sudarytos Sutarties Šalis gali būti pakeista Viešųjų pirkimų įstatymo 89 straipsnio 1 dalies 4 punkte numatytais atvejais. Sutarties sąlygos gali būti keičiamos tik rašytiniu Šalių susitarimu.</w:t>
      </w:r>
    </w:p>
    <w:p w14:paraId="0CF2FC68" w14:textId="77777777" w:rsidR="009A17E8" w:rsidRPr="004D0FDE" w:rsidRDefault="009A17E8" w:rsidP="009A17E8">
      <w:pPr>
        <w:pStyle w:val="BodyText3"/>
        <w:tabs>
          <w:tab w:val="left" w:pos="720"/>
        </w:tabs>
        <w:ind w:firstLine="567"/>
        <w:rPr>
          <w:rFonts w:ascii="Times New Roman" w:hAnsi="Times New Roman"/>
          <w:bCs/>
          <w:color w:val="000000" w:themeColor="text1"/>
          <w:sz w:val="24"/>
          <w:szCs w:val="24"/>
          <w:lang w:val="lt-LT"/>
        </w:rPr>
      </w:pPr>
      <w:r w:rsidRPr="004D0FDE">
        <w:rPr>
          <w:rFonts w:ascii="Times New Roman" w:hAnsi="Times New Roman"/>
          <w:color w:val="000000" w:themeColor="text1"/>
          <w:sz w:val="24"/>
          <w:szCs w:val="24"/>
          <w:lang w:val="lt-LT"/>
        </w:rPr>
        <w:t>14.3. Sutart</w:t>
      </w:r>
      <w:r w:rsidRPr="004D0FDE">
        <w:rPr>
          <w:rFonts w:ascii="Times New Roman" w:hAnsi="Times New Roman"/>
          <w:bCs/>
          <w:color w:val="000000" w:themeColor="text1"/>
          <w:sz w:val="24"/>
          <w:szCs w:val="24"/>
          <w:lang w:val="lt-LT"/>
        </w:rPr>
        <w:t>ies Šalių įsipareigojimai:</w:t>
      </w:r>
    </w:p>
    <w:p w14:paraId="60C9D10F" w14:textId="77777777" w:rsidR="009A17E8" w:rsidRPr="004D0FDE" w:rsidRDefault="009A17E8" w:rsidP="009A17E8">
      <w:pPr>
        <w:pStyle w:val="BodyText3"/>
        <w:tabs>
          <w:tab w:val="left" w:pos="1560"/>
        </w:tabs>
        <w:ind w:firstLine="567"/>
        <w:rPr>
          <w:rFonts w:ascii="Times New Roman" w:hAnsi="Times New Roman"/>
          <w:bCs/>
          <w:color w:val="000000" w:themeColor="text1"/>
          <w:sz w:val="24"/>
          <w:szCs w:val="24"/>
          <w:lang w:val="lt-LT"/>
        </w:rPr>
      </w:pPr>
      <w:r w:rsidRPr="004D0FDE">
        <w:rPr>
          <w:rFonts w:ascii="Times New Roman" w:hAnsi="Times New Roman"/>
          <w:bCs/>
          <w:color w:val="000000" w:themeColor="text1"/>
          <w:sz w:val="24"/>
          <w:szCs w:val="24"/>
          <w:lang w:val="lt-LT"/>
        </w:rPr>
        <w:t>14.3.1. Tiekėjas įsipareigoja:</w:t>
      </w:r>
    </w:p>
    <w:p w14:paraId="6E9D3106" w14:textId="77777777" w:rsidR="004B3273" w:rsidRPr="004D0FDE" w:rsidRDefault="009A17E8" w:rsidP="009A17E8">
      <w:pPr>
        <w:pStyle w:val="BodyText3"/>
        <w:tabs>
          <w:tab w:val="left" w:pos="1560"/>
        </w:tabs>
        <w:ind w:firstLine="567"/>
        <w:rPr>
          <w:rFonts w:ascii="Times New Roman" w:hAnsi="Times New Roman"/>
          <w:bCs/>
          <w:color w:val="000000" w:themeColor="text1"/>
          <w:sz w:val="24"/>
          <w:szCs w:val="24"/>
          <w:lang w:val="lt-LT"/>
        </w:rPr>
      </w:pPr>
      <w:r w:rsidRPr="004D0FDE">
        <w:rPr>
          <w:rFonts w:ascii="Times New Roman" w:hAnsi="Times New Roman"/>
          <w:bCs/>
          <w:color w:val="000000" w:themeColor="text1"/>
          <w:sz w:val="24"/>
          <w:szCs w:val="24"/>
          <w:lang w:val="lt-LT"/>
        </w:rPr>
        <w:t xml:space="preserve">14.3.1.1. </w:t>
      </w:r>
      <w:r w:rsidR="004B3273" w:rsidRPr="004D0FDE">
        <w:rPr>
          <w:rFonts w:ascii="Times New Roman" w:hAnsi="Times New Roman"/>
          <w:bCs/>
          <w:color w:val="000000" w:themeColor="text1"/>
          <w:sz w:val="24"/>
          <w:szCs w:val="24"/>
          <w:lang w:val="lt-LT"/>
        </w:rPr>
        <w:t>tinkamai ir sąžiningai vykdyti sutartį;</w:t>
      </w:r>
    </w:p>
    <w:p w14:paraId="78A42004" w14:textId="77777777" w:rsidR="00871083" w:rsidRPr="004D0FDE" w:rsidRDefault="009A17E8" w:rsidP="00871083">
      <w:pPr>
        <w:pStyle w:val="ListParagraph"/>
        <w:tabs>
          <w:tab w:val="left" w:pos="993"/>
        </w:tabs>
        <w:spacing w:after="0" w:line="240" w:lineRule="auto"/>
        <w:ind w:left="0" w:firstLine="567"/>
        <w:jc w:val="both"/>
        <w:rPr>
          <w:szCs w:val="24"/>
        </w:rPr>
      </w:pPr>
      <w:r w:rsidRPr="004D0FDE">
        <w:rPr>
          <w:color w:val="000000" w:themeColor="text1"/>
          <w:szCs w:val="24"/>
        </w:rPr>
        <w:t xml:space="preserve">14.3.1.2. </w:t>
      </w:r>
      <w:r w:rsidR="00871083" w:rsidRPr="004D0FDE">
        <w:rPr>
          <w:szCs w:val="24"/>
        </w:rPr>
        <w:t>ne vėliau kaip per 30 (trisdešimt) kalendorinių dienų nuo Sutarties įsigaliojimo dienos pristatyti ir perduoti Prekes;</w:t>
      </w:r>
    </w:p>
    <w:p w14:paraId="5FF9DAEA" w14:textId="64C416EC" w:rsidR="009A17E8" w:rsidRPr="004D0FDE" w:rsidRDefault="009A17E8" w:rsidP="009A17E8">
      <w:pPr>
        <w:pStyle w:val="BodyText3"/>
        <w:tabs>
          <w:tab w:val="left" w:pos="1560"/>
        </w:tabs>
        <w:ind w:firstLine="567"/>
        <w:rPr>
          <w:rFonts w:ascii="Times New Roman" w:hAnsi="Times New Roman"/>
          <w:color w:val="000000" w:themeColor="text1"/>
          <w:sz w:val="24"/>
          <w:szCs w:val="24"/>
          <w:lang w:val="lt-LT"/>
        </w:rPr>
      </w:pPr>
      <w:r w:rsidRPr="004D0FDE">
        <w:rPr>
          <w:rFonts w:ascii="Times New Roman" w:hAnsi="Times New Roman"/>
          <w:color w:val="000000" w:themeColor="text1"/>
          <w:sz w:val="24"/>
          <w:szCs w:val="24"/>
          <w:lang w:val="lt-LT"/>
        </w:rPr>
        <w:t>14.3.1.</w:t>
      </w:r>
      <w:r w:rsidR="0092661D">
        <w:rPr>
          <w:rFonts w:ascii="Times New Roman" w:hAnsi="Times New Roman"/>
          <w:color w:val="000000" w:themeColor="text1"/>
          <w:sz w:val="24"/>
          <w:szCs w:val="24"/>
          <w:lang w:val="lt-LT"/>
        </w:rPr>
        <w:t>3</w:t>
      </w:r>
      <w:r w:rsidRPr="004D0FDE">
        <w:rPr>
          <w:rFonts w:ascii="Times New Roman" w:hAnsi="Times New Roman"/>
          <w:color w:val="000000" w:themeColor="text1"/>
          <w:sz w:val="24"/>
          <w:szCs w:val="24"/>
          <w:lang w:val="lt-LT"/>
        </w:rPr>
        <w:t xml:space="preserve">. pateikti visą reikiamą (administravimo, naudotojo ar kitą reikalingą) </w:t>
      </w:r>
      <w:r w:rsidR="00780A17">
        <w:rPr>
          <w:rFonts w:ascii="Times New Roman" w:hAnsi="Times New Roman"/>
          <w:color w:val="000000" w:themeColor="text1"/>
          <w:sz w:val="24"/>
          <w:szCs w:val="24"/>
          <w:lang w:val="lt-LT"/>
        </w:rPr>
        <w:t>su Prekių</w:t>
      </w:r>
      <w:r w:rsidRPr="004D0FDE">
        <w:rPr>
          <w:rFonts w:ascii="Times New Roman" w:hAnsi="Times New Roman"/>
          <w:color w:val="000000" w:themeColor="text1"/>
          <w:sz w:val="24"/>
          <w:szCs w:val="24"/>
          <w:lang w:val="lt-LT"/>
        </w:rPr>
        <w:t xml:space="preserve"> </w:t>
      </w:r>
      <w:r w:rsidR="004E0ACD">
        <w:rPr>
          <w:rFonts w:ascii="Times New Roman" w:hAnsi="Times New Roman"/>
          <w:color w:val="000000" w:themeColor="text1"/>
          <w:sz w:val="24"/>
          <w:szCs w:val="24"/>
          <w:lang w:val="lt-LT"/>
        </w:rPr>
        <w:t>pateikimu susijusią</w:t>
      </w:r>
      <w:r w:rsidRPr="004D0FDE">
        <w:rPr>
          <w:rFonts w:ascii="Times New Roman" w:hAnsi="Times New Roman"/>
          <w:color w:val="000000" w:themeColor="text1"/>
          <w:sz w:val="24"/>
          <w:szCs w:val="24"/>
          <w:lang w:val="lt-LT"/>
        </w:rPr>
        <w:t xml:space="preserve"> būtiną</w:t>
      </w:r>
      <w:r w:rsidR="004E0ACD">
        <w:rPr>
          <w:rFonts w:ascii="Times New Roman" w:hAnsi="Times New Roman"/>
          <w:color w:val="000000" w:themeColor="text1"/>
          <w:sz w:val="24"/>
          <w:szCs w:val="24"/>
          <w:lang w:val="lt-LT"/>
        </w:rPr>
        <w:t>ją</w:t>
      </w:r>
      <w:r w:rsidRPr="004D0FDE">
        <w:rPr>
          <w:rFonts w:ascii="Times New Roman" w:hAnsi="Times New Roman"/>
          <w:color w:val="000000" w:themeColor="text1"/>
          <w:sz w:val="24"/>
          <w:szCs w:val="24"/>
          <w:lang w:val="lt-LT"/>
        </w:rPr>
        <w:t xml:space="preserve"> dokumentaciją;</w:t>
      </w:r>
    </w:p>
    <w:p w14:paraId="0F503859" w14:textId="46952D08" w:rsidR="009A17E8" w:rsidRPr="004D0FDE" w:rsidRDefault="009A17E8" w:rsidP="009A17E8">
      <w:pPr>
        <w:pStyle w:val="BodyText3"/>
        <w:tabs>
          <w:tab w:val="left" w:pos="1560"/>
        </w:tabs>
        <w:ind w:firstLine="567"/>
        <w:rPr>
          <w:rFonts w:ascii="Times New Roman" w:hAnsi="Times New Roman"/>
          <w:color w:val="000000" w:themeColor="text1"/>
          <w:sz w:val="24"/>
          <w:szCs w:val="24"/>
          <w:shd w:val="clear" w:color="auto" w:fill="FFFFFF"/>
        </w:rPr>
      </w:pPr>
      <w:r w:rsidRPr="004D0FDE">
        <w:rPr>
          <w:rFonts w:ascii="Times New Roman" w:hAnsi="Times New Roman"/>
          <w:color w:val="000000" w:themeColor="text1"/>
          <w:sz w:val="24"/>
          <w:szCs w:val="24"/>
          <w:lang w:val="lt-LT"/>
        </w:rPr>
        <w:t>14.3.1.</w:t>
      </w:r>
      <w:r w:rsidR="0092661D">
        <w:rPr>
          <w:rFonts w:ascii="Times New Roman" w:hAnsi="Times New Roman"/>
          <w:color w:val="000000" w:themeColor="text1"/>
          <w:sz w:val="24"/>
          <w:szCs w:val="24"/>
          <w:lang w:val="lt-LT"/>
        </w:rPr>
        <w:t>4</w:t>
      </w:r>
      <w:r w:rsidRPr="004D0FDE">
        <w:rPr>
          <w:rFonts w:ascii="Times New Roman" w:hAnsi="Times New Roman"/>
          <w:color w:val="000000" w:themeColor="text1"/>
          <w:sz w:val="24"/>
          <w:szCs w:val="24"/>
          <w:lang w:val="lt-LT"/>
        </w:rPr>
        <w:t>. užtikrinti</w:t>
      </w:r>
      <w:r w:rsidR="00342095" w:rsidRPr="004D0FDE">
        <w:rPr>
          <w:rFonts w:ascii="Times New Roman" w:hAnsi="Times New Roman"/>
          <w:color w:val="000000" w:themeColor="text1"/>
          <w:sz w:val="24"/>
          <w:szCs w:val="24"/>
          <w:lang w:val="lt-LT"/>
        </w:rPr>
        <w:t xml:space="preserve">, kad </w:t>
      </w:r>
      <w:r w:rsidR="00EC1B3C" w:rsidRPr="004D0FDE">
        <w:rPr>
          <w:rFonts w:ascii="Times New Roman" w:hAnsi="Times New Roman"/>
          <w:color w:val="000000" w:themeColor="text1"/>
          <w:sz w:val="24"/>
          <w:szCs w:val="24"/>
          <w:lang w:val="lt-LT"/>
        </w:rPr>
        <w:t>du</w:t>
      </w:r>
      <w:r w:rsidR="00A140A8" w:rsidRPr="004D0FDE">
        <w:rPr>
          <w:rFonts w:ascii="Times New Roman" w:hAnsi="Times New Roman"/>
          <w:color w:val="000000" w:themeColor="text1"/>
          <w:sz w:val="24"/>
          <w:szCs w:val="24"/>
          <w:lang w:val="lt-LT"/>
        </w:rPr>
        <w:t>o</w:t>
      </w:r>
      <w:r w:rsidR="00EC1B3C" w:rsidRPr="004D0FDE">
        <w:rPr>
          <w:rFonts w:ascii="Times New Roman" w:hAnsi="Times New Roman"/>
          <w:color w:val="000000" w:themeColor="text1"/>
          <w:sz w:val="24"/>
          <w:szCs w:val="24"/>
          <w:lang w:val="lt-LT"/>
        </w:rPr>
        <w:t>men</w:t>
      </w:r>
      <w:r w:rsidR="00CC4DE8">
        <w:rPr>
          <w:rFonts w:ascii="Times New Roman" w:hAnsi="Times New Roman"/>
          <w:color w:val="000000" w:themeColor="text1"/>
          <w:sz w:val="24"/>
          <w:szCs w:val="24"/>
          <w:lang w:val="lt-LT"/>
        </w:rPr>
        <w:t>ų</w:t>
      </w:r>
      <w:r w:rsidR="00EC1B3C" w:rsidRPr="004D0FDE">
        <w:rPr>
          <w:rFonts w:ascii="Times New Roman" w:hAnsi="Times New Roman"/>
          <w:color w:val="000000" w:themeColor="text1"/>
          <w:sz w:val="24"/>
          <w:szCs w:val="24"/>
          <w:lang w:val="lt-LT"/>
        </w:rPr>
        <w:t xml:space="preserve"> apsaugos</w:t>
      </w:r>
      <w:r w:rsidR="00B5735B" w:rsidRPr="004D0FDE">
        <w:rPr>
          <w:rFonts w:ascii="Times New Roman" w:hAnsi="Times New Roman"/>
          <w:color w:val="000000" w:themeColor="text1"/>
          <w:sz w:val="24"/>
          <w:szCs w:val="24"/>
          <w:lang w:val="lt-LT"/>
        </w:rPr>
        <w:t xml:space="preserve"> pažeidimo atveju būtų automatiškai aptinka</w:t>
      </w:r>
      <w:r w:rsidR="003F2CD7" w:rsidRPr="004D0FDE">
        <w:rPr>
          <w:rFonts w:ascii="Times New Roman" w:hAnsi="Times New Roman"/>
          <w:color w:val="000000" w:themeColor="text1"/>
          <w:sz w:val="24"/>
          <w:szCs w:val="24"/>
          <w:lang w:val="lt-LT"/>
        </w:rPr>
        <w:t>m</w:t>
      </w:r>
      <w:r w:rsidR="00B5735B" w:rsidRPr="004D0FDE">
        <w:rPr>
          <w:rFonts w:ascii="Times New Roman" w:hAnsi="Times New Roman"/>
          <w:color w:val="000000" w:themeColor="text1"/>
          <w:sz w:val="24"/>
          <w:szCs w:val="24"/>
          <w:lang w:val="lt-LT"/>
        </w:rPr>
        <w:t>a ir informuojama</w:t>
      </w:r>
      <w:r w:rsidR="00DD2A83" w:rsidRPr="004D0FDE">
        <w:rPr>
          <w:rFonts w:ascii="Times New Roman" w:hAnsi="Times New Roman"/>
          <w:color w:val="000000" w:themeColor="text1"/>
          <w:sz w:val="24"/>
          <w:szCs w:val="24"/>
          <w:lang w:val="lt-LT"/>
        </w:rPr>
        <w:t xml:space="preserve"> apie asmens duomenų nutekėjimus bei grėsmes realiu laiku;</w:t>
      </w:r>
    </w:p>
    <w:p w14:paraId="138E730B" w14:textId="2650D775" w:rsidR="009A17E8" w:rsidRPr="004D0FDE" w:rsidRDefault="009A17E8" w:rsidP="009A17E8">
      <w:pPr>
        <w:pStyle w:val="BodyText3"/>
        <w:tabs>
          <w:tab w:val="left" w:pos="1560"/>
        </w:tabs>
        <w:ind w:firstLine="567"/>
        <w:rPr>
          <w:rFonts w:ascii="Times New Roman" w:hAnsi="Times New Roman"/>
          <w:color w:val="000000" w:themeColor="text1"/>
          <w:sz w:val="24"/>
          <w:szCs w:val="24"/>
          <w:lang w:val="lt-LT"/>
        </w:rPr>
      </w:pPr>
      <w:r w:rsidRPr="004D0FDE">
        <w:rPr>
          <w:rFonts w:ascii="Times New Roman" w:hAnsi="Times New Roman"/>
          <w:color w:val="000000" w:themeColor="text1"/>
          <w:sz w:val="24"/>
          <w:szCs w:val="24"/>
          <w:shd w:val="clear" w:color="auto" w:fill="FFFFFF"/>
        </w:rPr>
        <w:lastRenderedPageBreak/>
        <w:t>14.3.1</w:t>
      </w:r>
      <w:r w:rsidR="0092661D">
        <w:rPr>
          <w:rFonts w:ascii="Times New Roman" w:hAnsi="Times New Roman"/>
          <w:color w:val="000000" w:themeColor="text1"/>
          <w:sz w:val="24"/>
          <w:szCs w:val="24"/>
          <w:shd w:val="clear" w:color="auto" w:fill="FFFFFF"/>
        </w:rPr>
        <w:t>5</w:t>
      </w:r>
      <w:r w:rsidRPr="004D0FDE">
        <w:rPr>
          <w:rFonts w:ascii="Times New Roman" w:hAnsi="Times New Roman"/>
          <w:color w:val="000000" w:themeColor="text1"/>
          <w:sz w:val="24"/>
          <w:szCs w:val="24"/>
          <w:shd w:val="clear" w:color="auto" w:fill="FFFFFF"/>
        </w:rPr>
        <w:t>. užtikrinti programinės įrangos atnaujinimą internetu arba sudaryti galimybę atnaujinimus atsisiųsti iš gamintojo svetainės vis</w:t>
      </w:r>
      <w:r w:rsidR="00E520FC" w:rsidRPr="004D0FDE">
        <w:rPr>
          <w:rFonts w:ascii="Times New Roman" w:hAnsi="Times New Roman"/>
          <w:color w:val="000000" w:themeColor="text1"/>
          <w:sz w:val="24"/>
          <w:szCs w:val="24"/>
          <w:shd w:val="clear" w:color="auto" w:fill="FFFFFF"/>
        </w:rPr>
        <w:t>u</w:t>
      </w:r>
      <w:r w:rsidRPr="004D0FDE">
        <w:rPr>
          <w:rFonts w:ascii="Times New Roman" w:hAnsi="Times New Roman"/>
          <w:color w:val="000000" w:themeColor="text1"/>
          <w:sz w:val="24"/>
          <w:szCs w:val="24"/>
          <w:shd w:val="clear" w:color="auto" w:fill="FFFFFF"/>
        </w:rPr>
        <w:t xml:space="preserve"> </w:t>
      </w:r>
      <w:r w:rsidR="00312682" w:rsidRPr="004D0FDE">
        <w:rPr>
          <w:rFonts w:ascii="Times New Roman" w:hAnsi="Times New Roman"/>
          <w:color w:val="000000" w:themeColor="text1"/>
          <w:sz w:val="24"/>
          <w:szCs w:val="24"/>
          <w:shd w:val="clear" w:color="auto" w:fill="FFFFFF"/>
        </w:rPr>
        <w:t>naudojimosi platforma laikotarpiu</w:t>
      </w:r>
      <w:r w:rsidRPr="004D0FDE">
        <w:rPr>
          <w:rFonts w:ascii="Times New Roman" w:hAnsi="Times New Roman"/>
          <w:color w:val="000000" w:themeColor="text1"/>
          <w:sz w:val="24"/>
          <w:szCs w:val="24"/>
          <w:lang w:val="lt-LT"/>
        </w:rPr>
        <w:t>;</w:t>
      </w:r>
    </w:p>
    <w:p w14:paraId="550179AA" w14:textId="202C20F6" w:rsidR="00873029" w:rsidRPr="004D0FDE" w:rsidRDefault="009A17E8" w:rsidP="00873029">
      <w:pPr>
        <w:pStyle w:val="ListParagraph"/>
        <w:tabs>
          <w:tab w:val="left" w:pos="993"/>
        </w:tabs>
        <w:spacing w:after="0" w:line="240" w:lineRule="auto"/>
        <w:ind w:left="0" w:firstLine="567"/>
        <w:jc w:val="both"/>
        <w:rPr>
          <w:szCs w:val="24"/>
        </w:rPr>
      </w:pPr>
      <w:r w:rsidRPr="004D0FDE">
        <w:rPr>
          <w:color w:val="000000" w:themeColor="text1"/>
          <w:szCs w:val="24"/>
        </w:rPr>
        <w:t>14.3.1.</w:t>
      </w:r>
      <w:r w:rsidR="0092661D">
        <w:rPr>
          <w:color w:val="000000" w:themeColor="text1"/>
          <w:szCs w:val="24"/>
        </w:rPr>
        <w:t>6</w:t>
      </w:r>
      <w:r w:rsidRPr="004D0FDE">
        <w:rPr>
          <w:color w:val="000000" w:themeColor="text1"/>
          <w:szCs w:val="24"/>
        </w:rPr>
        <w:t xml:space="preserve">. </w:t>
      </w:r>
      <w:r w:rsidR="00873029" w:rsidRPr="004D0FDE">
        <w:rPr>
          <w:szCs w:val="24"/>
        </w:rPr>
        <w:t>informuoti Perkančiąją organizaciją apie Prekių pristatymą ne vėliau kaip prieš 1 (vieną) darbo dieną;</w:t>
      </w:r>
    </w:p>
    <w:p w14:paraId="66894E40" w14:textId="0E6ED929" w:rsidR="009A17E8" w:rsidRPr="00400CC4" w:rsidRDefault="009A17E8" w:rsidP="00873029">
      <w:pPr>
        <w:pStyle w:val="BodyText3"/>
        <w:tabs>
          <w:tab w:val="left" w:pos="1560"/>
        </w:tabs>
        <w:ind w:firstLine="567"/>
        <w:rPr>
          <w:rFonts w:ascii="Times New Roman" w:hAnsi="Times New Roman"/>
          <w:color w:val="000000" w:themeColor="text1"/>
          <w:sz w:val="24"/>
          <w:szCs w:val="24"/>
        </w:rPr>
      </w:pPr>
      <w:r w:rsidRPr="00400CC4">
        <w:rPr>
          <w:rFonts w:ascii="Times New Roman" w:hAnsi="Times New Roman"/>
          <w:color w:val="000000" w:themeColor="text1"/>
          <w:sz w:val="24"/>
          <w:szCs w:val="24"/>
        </w:rPr>
        <w:t>14.3.1.</w:t>
      </w:r>
      <w:r w:rsidR="0092661D">
        <w:rPr>
          <w:rFonts w:ascii="Times New Roman" w:hAnsi="Times New Roman"/>
          <w:color w:val="000000" w:themeColor="text1"/>
          <w:sz w:val="24"/>
          <w:szCs w:val="24"/>
        </w:rPr>
        <w:t>7</w:t>
      </w:r>
      <w:r w:rsidRPr="00400CC4">
        <w:rPr>
          <w:rFonts w:ascii="Times New Roman" w:hAnsi="Times New Roman"/>
          <w:color w:val="000000" w:themeColor="text1"/>
          <w:sz w:val="24"/>
          <w:szCs w:val="24"/>
        </w:rPr>
        <w:t>. be raštiško išankstinio Perkančiosios organizacijos sutikimo neatskleisti jokiam kitam asmeniui iš Perkančiosios organizacijos vykdant sudarytą Sutartį gautos informacijos, duomenų, gautų dokumentų turinio nepriklausomai nuo to, kokiu būdu ir forma (žodine, rašytine, elektronine, kita) tokia informacija, duomenys, dokumentai Tiekėjui buvo pateikti ar jis juos sužinojo vykdydamas Sutartį. Ši nuostata galioja net ir nutraukus sudarytą Sutartį ar jai pasibaigus;</w:t>
      </w:r>
    </w:p>
    <w:p w14:paraId="3C8BEB48" w14:textId="5054DAC5" w:rsidR="009A17E8" w:rsidRPr="00E65D7D" w:rsidRDefault="009A17E8" w:rsidP="009A17E8">
      <w:pPr>
        <w:tabs>
          <w:tab w:val="left" w:pos="-567"/>
          <w:tab w:val="left" w:pos="1680"/>
        </w:tabs>
        <w:suppressAutoHyphens/>
        <w:spacing w:after="0" w:line="240" w:lineRule="auto"/>
        <w:ind w:firstLine="567"/>
        <w:jc w:val="both"/>
        <w:rPr>
          <w:color w:val="000000" w:themeColor="text1"/>
          <w:szCs w:val="24"/>
        </w:rPr>
      </w:pPr>
      <w:r w:rsidRPr="00E65D7D">
        <w:rPr>
          <w:color w:val="000000" w:themeColor="text1"/>
          <w:szCs w:val="24"/>
        </w:rPr>
        <w:t>14.3.1.</w:t>
      </w:r>
      <w:r w:rsidR="0092661D">
        <w:rPr>
          <w:color w:val="000000" w:themeColor="text1"/>
          <w:szCs w:val="24"/>
        </w:rPr>
        <w:t>8</w:t>
      </w:r>
      <w:r w:rsidRPr="00E65D7D">
        <w:rPr>
          <w:color w:val="000000" w:themeColor="text1"/>
          <w:szCs w:val="24"/>
        </w:rPr>
        <w:t>. nenaudoti Perkančiosios organizacijos ženklų ar pavadinimo jokioje reklamoje, leidiniuose ar kitur be išankstinio raštiško Perkančiosios organizacijos sutikimo;</w:t>
      </w:r>
    </w:p>
    <w:p w14:paraId="5ECDF090" w14:textId="1F4EE9EC" w:rsidR="009A17E8" w:rsidRPr="00583293" w:rsidRDefault="009A17E8" w:rsidP="009A17E8">
      <w:pPr>
        <w:tabs>
          <w:tab w:val="left" w:pos="-567"/>
          <w:tab w:val="left" w:pos="1680"/>
        </w:tabs>
        <w:suppressAutoHyphens/>
        <w:spacing w:after="0" w:line="240" w:lineRule="auto"/>
        <w:ind w:firstLine="567"/>
        <w:jc w:val="both"/>
        <w:rPr>
          <w:color w:val="000000" w:themeColor="text1"/>
          <w:szCs w:val="24"/>
        </w:rPr>
      </w:pPr>
      <w:r w:rsidRPr="00583293">
        <w:rPr>
          <w:color w:val="000000" w:themeColor="text1"/>
          <w:szCs w:val="24"/>
        </w:rPr>
        <w:t>14.3.1.</w:t>
      </w:r>
      <w:r w:rsidR="0092661D">
        <w:rPr>
          <w:color w:val="000000" w:themeColor="text1"/>
          <w:szCs w:val="24"/>
        </w:rPr>
        <w:t>9</w:t>
      </w:r>
      <w:r w:rsidRPr="00583293">
        <w:rPr>
          <w:color w:val="000000" w:themeColor="text1"/>
          <w:szCs w:val="24"/>
        </w:rPr>
        <w:t>. tinkamai vykdyti kitus įsipareigojimus, numatytus Sutartyje, Apklausos raštu sąlygų 2 priede ir galiojančiuose Lietuvos Respublikos teisės aktuose;</w:t>
      </w:r>
    </w:p>
    <w:p w14:paraId="1D92A220" w14:textId="50C250F9" w:rsidR="009A17E8" w:rsidRPr="00583293" w:rsidRDefault="009A17E8" w:rsidP="009A17E8">
      <w:pPr>
        <w:tabs>
          <w:tab w:val="left" w:pos="0"/>
        </w:tabs>
        <w:spacing w:after="0" w:line="240" w:lineRule="auto"/>
        <w:ind w:firstLine="567"/>
        <w:jc w:val="both"/>
        <w:rPr>
          <w:color w:val="000000" w:themeColor="text1"/>
          <w:szCs w:val="24"/>
        </w:rPr>
      </w:pPr>
      <w:r w:rsidRPr="00583293">
        <w:rPr>
          <w:color w:val="000000" w:themeColor="text1"/>
          <w:szCs w:val="24"/>
        </w:rPr>
        <w:t>14.3.1.1</w:t>
      </w:r>
      <w:r w:rsidR="0092661D">
        <w:rPr>
          <w:color w:val="000000" w:themeColor="text1"/>
          <w:szCs w:val="24"/>
        </w:rPr>
        <w:t>0</w:t>
      </w:r>
      <w:r w:rsidRPr="00583293">
        <w:rPr>
          <w:color w:val="000000" w:themeColor="text1"/>
          <w:szCs w:val="24"/>
        </w:rPr>
        <w:t>. PVM sąskaitą faktūrą pateikti naudojantis</w:t>
      </w:r>
      <w:r w:rsidR="00192136">
        <w:rPr>
          <w:color w:val="000000" w:themeColor="text1"/>
          <w:szCs w:val="24"/>
        </w:rPr>
        <w:t xml:space="preserve"> </w:t>
      </w:r>
      <w:r w:rsidR="00192136">
        <w:rPr>
          <w:szCs w:val="24"/>
        </w:rPr>
        <w:t>Sąskaitų administravimo bendrąja informacine sistema (toliau – SABIS)</w:t>
      </w:r>
      <w:r w:rsidRPr="00583293">
        <w:rPr>
          <w:color w:val="000000" w:themeColor="text1"/>
          <w:szCs w:val="24"/>
        </w:rPr>
        <w:t>.</w:t>
      </w:r>
    </w:p>
    <w:p w14:paraId="1D6268FD" w14:textId="3EFE11C7" w:rsidR="009A17E8" w:rsidRPr="00583293" w:rsidRDefault="009A17E8" w:rsidP="009A17E8">
      <w:pPr>
        <w:tabs>
          <w:tab w:val="left" w:pos="0"/>
        </w:tabs>
        <w:spacing w:after="0" w:line="240" w:lineRule="auto"/>
        <w:ind w:firstLine="567"/>
        <w:jc w:val="both"/>
        <w:rPr>
          <w:color w:val="000000" w:themeColor="text1"/>
          <w:szCs w:val="24"/>
        </w:rPr>
      </w:pPr>
      <w:r w:rsidRPr="00583293">
        <w:rPr>
          <w:color w:val="000000" w:themeColor="text1"/>
          <w:szCs w:val="24"/>
        </w:rPr>
        <w:t>14.3.1.1</w:t>
      </w:r>
      <w:r w:rsidR="0092661D">
        <w:rPr>
          <w:color w:val="000000" w:themeColor="text1"/>
          <w:szCs w:val="24"/>
        </w:rPr>
        <w:t>1</w:t>
      </w:r>
      <w:r w:rsidRPr="00583293">
        <w:rPr>
          <w:color w:val="000000" w:themeColor="text1"/>
          <w:szCs w:val="24"/>
        </w:rPr>
        <w:t>. paskirti už Sutarties vykdymą atsakingus asmenis.</w:t>
      </w:r>
    </w:p>
    <w:p w14:paraId="636270B3" w14:textId="77777777" w:rsidR="009A17E8" w:rsidRPr="00583293" w:rsidRDefault="009A17E8" w:rsidP="009A17E8">
      <w:pPr>
        <w:spacing w:after="0" w:line="240" w:lineRule="auto"/>
        <w:ind w:firstLine="567"/>
        <w:jc w:val="both"/>
        <w:rPr>
          <w:color w:val="000000" w:themeColor="text1"/>
          <w:szCs w:val="24"/>
        </w:rPr>
      </w:pPr>
      <w:r w:rsidRPr="00583293">
        <w:rPr>
          <w:color w:val="000000" w:themeColor="text1"/>
          <w:szCs w:val="24"/>
        </w:rPr>
        <w:t>14.3.2. Tiekėjas turi teisę:</w:t>
      </w:r>
    </w:p>
    <w:p w14:paraId="528A651C" w14:textId="77777777" w:rsidR="009A17E8" w:rsidRPr="003C66F3" w:rsidRDefault="009A17E8" w:rsidP="009A17E8">
      <w:pPr>
        <w:spacing w:after="0" w:line="240" w:lineRule="auto"/>
        <w:ind w:firstLine="567"/>
        <w:jc w:val="both"/>
        <w:rPr>
          <w:color w:val="000000" w:themeColor="text1"/>
          <w:szCs w:val="24"/>
        </w:rPr>
      </w:pPr>
      <w:r w:rsidRPr="003C66F3">
        <w:rPr>
          <w:color w:val="000000" w:themeColor="text1"/>
          <w:szCs w:val="24"/>
        </w:rPr>
        <w:t>14.3.2.1. minėti Sutarties vykdymo faktą ir Sutarties objektą savo kvalifikacijos pagrindimo tikslais dalyvaudamas viešuosiuose pirkimuose ir konkursuose</w:t>
      </w:r>
      <w:bookmarkStart w:id="18" w:name="_DV_M70"/>
      <w:bookmarkEnd w:id="18"/>
      <w:r w:rsidRPr="003C66F3">
        <w:rPr>
          <w:color w:val="000000" w:themeColor="text1"/>
          <w:szCs w:val="24"/>
        </w:rPr>
        <w:t>;</w:t>
      </w:r>
    </w:p>
    <w:p w14:paraId="2255B419" w14:textId="77777777" w:rsidR="009A17E8" w:rsidRPr="00980898" w:rsidRDefault="009A17E8" w:rsidP="009A17E8">
      <w:pPr>
        <w:spacing w:after="0" w:line="240" w:lineRule="auto"/>
        <w:ind w:firstLine="567"/>
        <w:jc w:val="both"/>
        <w:rPr>
          <w:color w:val="000000" w:themeColor="text1"/>
          <w:szCs w:val="24"/>
        </w:rPr>
      </w:pPr>
      <w:bookmarkStart w:id="19" w:name="_DV_M71"/>
      <w:bookmarkEnd w:id="19"/>
      <w:r w:rsidRPr="00FE2990">
        <w:rPr>
          <w:rStyle w:val="DeltaViewInsertion"/>
          <w:color w:val="000000" w:themeColor="text1"/>
          <w:szCs w:val="24"/>
          <w:u w:val="none"/>
        </w:rPr>
        <w:t>14.3.2.2.</w:t>
      </w:r>
      <w:r w:rsidRPr="00192136">
        <w:rPr>
          <w:color w:val="000000" w:themeColor="text1"/>
          <w:szCs w:val="24"/>
        </w:rPr>
        <w:t> </w:t>
      </w:r>
      <w:r w:rsidRPr="00980898">
        <w:rPr>
          <w:color w:val="000000" w:themeColor="text1"/>
          <w:szCs w:val="24"/>
        </w:rPr>
        <w:t>Sutarties ir jos priedų turinį atskleisti Tiekėjo bankams, draudimo bendrovėms, auditoriams, su kuriais Tiekėjas yra sudaręs konfidencialios informacijos apsaugos susitarimus;</w:t>
      </w:r>
    </w:p>
    <w:p w14:paraId="4CEADD27" w14:textId="77777777" w:rsidR="009A17E8" w:rsidRPr="00FE50D3" w:rsidRDefault="009A17E8" w:rsidP="009A17E8">
      <w:pPr>
        <w:autoSpaceDE w:val="0"/>
        <w:autoSpaceDN w:val="0"/>
        <w:adjustRightInd w:val="0"/>
        <w:spacing w:after="0" w:line="240" w:lineRule="auto"/>
        <w:ind w:firstLine="567"/>
        <w:jc w:val="both"/>
        <w:rPr>
          <w:color w:val="000000" w:themeColor="text1"/>
          <w:szCs w:val="24"/>
        </w:rPr>
      </w:pPr>
      <w:r w:rsidRPr="00FE50D3">
        <w:rPr>
          <w:color w:val="000000" w:themeColor="text1"/>
          <w:szCs w:val="24"/>
        </w:rPr>
        <w:t>14.3.3. Tiekėjas garantuoja, kad jis (ar įmonės, su kuriomis sudarytos sutartys) turi visus Sutarties įvykdymui reikalingus atestatus, patentus ar licencijas ir leidimus, kurių reikia, kad jis įvykdytų visus įsipareigojimus pagal Sutartį.</w:t>
      </w:r>
    </w:p>
    <w:p w14:paraId="6932F23D" w14:textId="77777777" w:rsidR="009A17E8" w:rsidRPr="00C252CA" w:rsidRDefault="009A17E8" w:rsidP="009A17E8">
      <w:pPr>
        <w:spacing w:after="0" w:line="240" w:lineRule="auto"/>
        <w:ind w:firstLine="567"/>
        <w:jc w:val="both"/>
        <w:rPr>
          <w:color w:val="000000" w:themeColor="text1"/>
          <w:szCs w:val="24"/>
        </w:rPr>
      </w:pPr>
      <w:r w:rsidRPr="00C252CA">
        <w:rPr>
          <w:color w:val="000000" w:themeColor="text1"/>
          <w:szCs w:val="24"/>
        </w:rPr>
        <w:t>14.3.4. Perkančioji organizacija įsipareigoja:</w:t>
      </w:r>
    </w:p>
    <w:p w14:paraId="21490B98" w14:textId="77777777" w:rsidR="00A42272" w:rsidRDefault="009A17E8" w:rsidP="00A42272">
      <w:pPr>
        <w:spacing w:after="0" w:line="240" w:lineRule="auto"/>
        <w:ind w:firstLine="567"/>
        <w:jc w:val="both"/>
        <w:rPr>
          <w:szCs w:val="24"/>
        </w:rPr>
      </w:pPr>
      <w:r w:rsidRPr="00C252CA">
        <w:rPr>
          <w:color w:val="000000" w:themeColor="text1"/>
          <w:szCs w:val="24"/>
        </w:rPr>
        <w:t>14.3.4.1</w:t>
      </w:r>
      <w:r w:rsidR="00C252CA" w:rsidRPr="00C252CA">
        <w:rPr>
          <w:color w:val="000000" w:themeColor="text1"/>
          <w:szCs w:val="24"/>
        </w:rPr>
        <w:t xml:space="preserve">. </w:t>
      </w:r>
      <w:r w:rsidR="00C252CA" w:rsidRPr="00AC77D5">
        <w:rPr>
          <w:szCs w:val="24"/>
        </w:rPr>
        <w:t>sąžiningai ir tinkamai vykdyti Sutartį;</w:t>
      </w:r>
      <w:r w:rsidRPr="004D0FDE">
        <w:rPr>
          <w:color w:val="FF0000"/>
          <w:szCs w:val="24"/>
        </w:rPr>
        <w:t>.</w:t>
      </w:r>
    </w:p>
    <w:p w14:paraId="00E164DB" w14:textId="61E6D762" w:rsidR="00A42272" w:rsidRPr="00CB132F" w:rsidRDefault="009A17E8" w:rsidP="00A42272">
      <w:pPr>
        <w:spacing w:after="0" w:line="240" w:lineRule="auto"/>
        <w:ind w:firstLine="567"/>
        <w:jc w:val="both"/>
        <w:rPr>
          <w:color w:val="000000" w:themeColor="text1"/>
          <w:szCs w:val="24"/>
        </w:rPr>
      </w:pPr>
      <w:r w:rsidRPr="00CB132F">
        <w:rPr>
          <w:color w:val="000000" w:themeColor="text1"/>
          <w:szCs w:val="24"/>
        </w:rPr>
        <w:t xml:space="preserve">14.3.4.2. </w:t>
      </w:r>
      <w:r w:rsidR="00A42272" w:rsidRPr="00CB132F">
        <w:rPr>
          <w:color w:val="000000" w:themeColor="text1"/>
          <w:szCs w:val="24"/>
        </w:rPr>
        <w:t>priimti Prekes, jei jos atitinka šios Sutarties reikalavimus;</w:t>
      </w:r>
    </w:p>
    <w:p w14:paraId="7C7BB63C" w14:textId="1B801080" w:rsidR="009A17E8" w:rsidRPr="00CB132F" w:rsidRDefault="00A42272" w:rsidP="00A42272">
      <w:pPr>
        <w:spacing w:after="0" w:line="240" w:lineRule="auto"/>
        <w:ind w:firstLine="567"/>
        <w:jc w:val="both"/>
        <w:rPr>
          <w:color w:val="000000" w:themeColor="text1"/>
          <w:szCs w:val="24"/>
        </w:rPr>
      </w:pPr>
      <w:r w:rsidRPr="00CB132F">
        <w:rPr>
          <w:color w:val="000000" w:themeColor="text1"/>
          <w:szCs w:val="24"/>
        </w:rPr>
        <w:t xml:space="preserve">14.3.4.3. </w:t>
      </w:r>
      <w:r w:rsidR="009A17E8" w:rsidRPr="00CB132F">
        <w:rPr>
          <w:color w:val="000000" w:themeColor="text1"/>
          <w:szCs w:val="24"/>
        </w:rPr>
        <w:t>sumokėti Sutarties kainą;</w:t>
      </w:r>
    </w:p>
    <w:p w14:paraId="310B0AEB" w14:textId="45754AE3" w:rsidR="009A17E8" w:rsidRPr="00CB132F" w:rsidRDefault="009A17E8" w:rsidP="009A17E8">
      <w:pPr>
        <w:spacing w:after="0" w:line="240" w:lineRule="auto"/>
        <w:ind w:firstLine="601"/>
        <w:jc w:val="both"/>
        <w:rPr>
          <w:color w:val="000000" w:themeColor="text1"/>
          <w:szCs w:val="24"/>
        </w:rPr>
      </w:pPr>
      <w:r w:rsidRPr="00CB132F">
        <w:rPr>
          <w:color w:val="000000" w:themeColor="text1"/>
          <w:szCs w:val="24"/>
        </w:rPr>
        <w:t>14.3.4.</w:t>
      </w:r>
      <w:r w:rsidR="00A42272" w:rsidRPr="00CB132F">
        <w:rPr>
          <w:color w:val="000000" w:themeColor="text1"/>
          <w:szCs w:val="24"/>
        </w:rPr>
        <w:t>4</w:t>
      </w:r>
      <w:r w:rsidRPr="00CB132F">
        <w:rPr>
          <w:color w:val="000000" w:themeColor="text1"/>
          <w:szCs w:val="24"/>
        </w:rPr>
        <w:t>. nedelsiant pranešti Tiekėjui apie Sutarties sąlygų pažeidimą, kai tik toks pažeidimas yra nustatomas;</w:t>
      </w:r>
    </w:p>
    <w:p w14:paraId="0FAE9B3D" w14:textId="47D4B61C" w:rsidR="009A17E8" w:rsidRPr="00CB132F" w:rsidRDefault="009A17E8" w:rsidP="009A17E8">
      <w:pPr>
        <w:spacing w:after="0" w:line="240" w:lineRule="auto"/>
        <w:ind w:firstLine="601"/>
        <w:jc w:val="both"/>
        <w:rPr>
          <w:color w:val="000000" w:themeColor="text1"/>
          <w:szCs w:val="24"/>
        </w:rPr>
      </w:pPr>
      <w:r w:rsidRPr="00CB132F">
        <w:rPr>
          <w:color w:val="000000" w:themeColor="text1"/>
          <w:szCs w:val="24"/>
        </w:rPr>
        <w:t>14.3.4.</w:t>
      </w:r>
      <w:r w:rsidR="00A42272" w:rsidRPr="00CB132F">
        <w:rPr>
          <w:color w:val="000000" w:themeColor="text1"/>
          <w:szCs w:val="24"/>
        </w:rPr>
        <w:t>5</w:t>
      </w:r>
      <w:r w:rsidRPr="00CB132F">
        <w:rPr>
          <w:color w:val="000000" w:themeColor="text1"/>
          <w:szCs w:val="24"/>
        </w:rPr>
        <w:t>. paskirti už Sutarties vykdymą atsakingus asmenis.</w:t>
      </w:r>
    </w:p>
    <w:p w14:paraId="388619AD" w14:textId="77777777" w:rsidR="009A17E8" w:rsidRPr="005E62DC" w:rsidRDefault="009A17E8" w:rsidP="009A17E8">
      <w:pPr>
        <w:tabs>
          <w:tab w:val="left" w:pos="1200"/>
        </w:tabs>
        <w:spacing w:after="0" w:line="240" w:lineRule="auto"/>
        <w:ind w:firstLine="567"/>
        <w:jc w:val="both"/>
        <w:rPr>
          <w:color w:val="000000" w:themeColor="text1"/>
          <w:szCs w:val="24"/>
        </w:rPr>
      </w:pPr>
      <w:r w:rsidRPr="005E62DC">
        <w:rPr>
          <w:color w:val="000000" w:themeColor="text1"/>
          <w:szCs w:val="24"/>
        </w:rPr>
        <w:t>14.3.5. Perkančioji organizacija turi teisę:</w:t>
      </w:r>
    </w:p>
    <w:p w14:paraId="39245EF6" w14:textId="12E8B478" w:rsidR="003A5024" w:rsidRPr="00833A5C" w:rsidRDefault="009A17E8" w:rsidP="003A5024">
      <w:pPr>
        <w:tabs>
          <w:tab w:val="left" w:pos="1200"/>
        </w:tabs>
        <w:spacing w:after="0" w:line="240" w:lineRule="auto"/>
        <w:ind w:firstLine="567"/>
        <w:jc w:val="both"/>
        <w:rPr>
          <w:szCs w:val="24"/>
        </w:rPr>
      </w:pPr>
      <w:r w:rsidRPr="003A5024">
        <w:rPr>
          <w:szCs w:val="24"/>
        </w:rPr>
        <w:t>14.3.5.1.</w:t>
      </w:r>
      <w:r w:rsidR="00FB5DF7">
        <w:rPr>
          <w:szCs w:val="24"/>
        </w:rPr>
        <w:t xml:space="preserve"> </w:t>
      </w:r>
      <w:r w:rsidR="003A5024" w:rsidRPr="00833A5C">
        <w:rPr>
          <w:szCs w:val="24"/>
        </w:rPr>
        <w:t>teikti informaciją apie Sutarties turinį bei ją vykdančių Tiekėjo ir Perkančiosios organizacijos asmens duomenis asmenims, kurie pagal galiojančius teisės aktus turi teisę tokią informaciją gauti</w:t>
      </w:r>
      <w:r w:rsidR="00234EA1">
        <w:rPr>
          <w:szCs w:val="24"/>
        </w:rPr>
        <w:t>;</w:t>
      </w:r>
    </w:p>
    <w:p w14:paraId="3EB6AAC5" w14:textId="2D992D4A" w:rsidR="009A17E8" w:rsidRDefault="009A17E8" w:rsidP="009A17E8">
      <w:pPr>
        <w:tabs>
          <w:tab w:val="left" w:pos="1200"/>
        </w:tabs>
        <w:spacing w:after="0" w:line="240" w:lineRule="auto"/>
        <w:ind w:firstLine="567"/>
        <w:jc w:val="both"/>
        <w:rPr>
          <w:szCs w:val="24"/>
        </w:rPr>
      </w:pPr>
      <w:r w:rsidRPr="005D55BF">
        <w:rPr>
          <w:szCs w:val="24"/>
        </w:rPr>
        <w:t>14.3.5.2. tiesiogiai atsiskaityti su subtiekėjais. Tokio atsiskaitymo tvarka nustatoma trišalėje sutartyje, kurią sudaro Pirkėjas, Tiekėjas ir jo subteikėjas (-ai) (taikoma, jei sutarties vykdymui Tiekėjas pasitelkia subtiekėjus)</w:t>
      </w:r>
      <w:r w:rsidR="00234EA1">
        <w:rPr>
          <w:szCs w:val="24"/>
        </w:rPr>
        <w:t>;</w:t>
      </w:r>
    </w:p>
    <w:p w14:paraId="23E28485" w14:textId="30BB5B82" w:rsidR="00483688" w:rsidRPr="005D55BF" w:rsidRDefault="00483688" w:rsidP="00483688">
      <w:pPr>
        <w:spacing w:after="0" w:line="240" w:lineRule="auto"/>
        <w:ind w:firstLine="567"/>
        <w:jc w:val="both"/>
        <w:rPr>
          <w:szCs w:val="24"/>
        </w:rPr>
      </w:pPr>
      <w:r w:rsidRPr="00833A5C">
        <w:rPr>
          <w:szCs w:val="24"/>
        </w:rPr>
        <w:t>14.3.6. Perkančioji organizacija turi ir kitas Sutarties bei Lietuvos Respublikoje galiojančių teisės aktų numatytas teises.</w:t>
      </w:r>
    </w:p>
    <w:p w14:paraId="00C221B6" w14:textId="77777777" w:rsidR="009A17E8" w:rsidRPr="000E00BA" w:rsidRDefault="009A17E8" w:rsidP="009A17E8">
      <w:pPr>
        <w:tabs>
          <w:tab w:val="num" w:pos="0"/>
        </w:tabs>
        <w:spacing w:after="0" w:line="240" w:lineRule="auto"/>
        <w:ind w:firstLine="567"/>
        <w:jc w:val="both"/>
        <w:rPr>
          <w:szCs w:val="24"/>
        </w:rPr>
      </w:pPr>
      <w:r w:rsidRPr="000E00BA">
        <w:rPr>
          <w:szCs w:val="24"/>
        </w:rPr>
        <w:t>14.4. Sutarties kaina ir kainodaros taisyklės:</w:t>
      </w:r>
    </w:p>
    <w:p w14:paraId="3293E3F0" w14:textId="25A560E1" w:rsidR="009A17E8" w:rsidRDefault="009A17E8" w:rsidP="009A17E8">
      <w:pPr>
        <w:tabs>
          <w:tab w:val="num" w:pos="0"/>
        </w:tabs>
        <w:spacing w:after="0" w:line="240" w:lineRule="auto"/>
        <w:ind w:firstLine="567"/>
        <w:jc w:val="both"/>
        <w:rPr>
          <w:szCs w:val="24"/>
        </w:rPr>
      </w:pPr>
      <w:r w:rsidRPr="000E00BA">
        <w:rPr>
          <w:szCs w:val="24"/>
        </w:rPr>
        <w:t>14.4.1. Sutarčiai taikoma fiksuoto</w:t>
      </w:r>
      <w:r w:rsidR="00024378">
        <w:rPr>
          <w:szCs w:val="24"/>
        </w:rPr>
        <w:t>s</w:t>
      </w:r>
      <w:r w:rsidRPr="000E00BA">
        <w:rPr>
          <w:szCs w:val="24"/>
        </w:rPr>
        <w:t xml:space="preserve"> </w:t>
      </w:r>
      <w:r w:rsidR="000E00BA" w:rsidRPr="000E00BA">
        <w:rPr>
          <w:szCs w:val="24"/>
        </w:rPr>
        <w:t>kainos</w:t>
      </w:r>
      <w:r w:rsidR="00AA553C">
        <w:rPr>
          <w:szCs w:val="24"/>
        </w:rPr>
        <w:t xml:space="preserve"> </w:t>
      </w:r>
      <w:r w:rsidRPr="000E00BA">
        <w:rPr>
          <w:szCs w:val="24"/>
        </w:rPr>
        <w:t xml:space="preserve">kainodara. </w:t>
      </w:r>
    </w:p>
    <w:p w14:paraId="5AB595A8" w14:textId="77777777" w:rsidR="00197CF0" w:rsidRPr="00833A5C" w:rsidRDefault="00197CF0" w:rsidP="00197CF0">
      <w:pPr>
        <w:tabs>
          <w:tab w:val="num" w:pos="0"/>
        </w:tabs>
        <w:spacing w:after="0" w:line="240" w:lineRule="auto"/>
        <w:ind w:firstLine="567"/>
        <w:jc w:val="both"/>
        <w:rPr>
          <w:szCs w:val="24"/>
        </w:rPr>
      </w:pPr>
      <w:r w:rsidRPr="00833A5C">
        <w:rPr>
          <w:szCs w:val="24"/>
        </w:rPr>
        <w:t>14.4.2. Perkančioji organizacija pirkimo Sutartyje nustato bendrą kainą. Į bendrą Sutarties</w:t>
      </w:r>
      <w:r w:rsidRPr="00833A5C">
        <w:rPr>
          <w:b/>
          <w:bCs/>
          <w:szCs w:val="24"/>
        </w:rPr>
        <w:t xml:space="preserve"> </w:t>
      </w:r>
      <w:r w:rsidRPr="00833A5C">
        <w:rPr>
          <w:szCs w:val="24"/>
        </w:rPr>
        <w:t>kainą įskaityta Prekių kaina bei visi mokesčiai (taip pat PVM) ir visos Tiekėjo išlaidos, susijusios su tinkamu Sutarties įvykdymu.</w:t>
      </w:r>
    </w:p>
    <w:p w14:paraId="033B325D" w14:textId="6F3F09D6" w:rsidR="00197CF0" w:rsidRPr="00833A5C" w:rsidRDefault="00197CF0" w:rsidP="00197CF0">
      <w:pPr>
        <w:spacing w:after="0" w:line="240" w:lineRule="auto"/>
        <w:ind w:firstLine="567"/>
        <w:jc w:val="both"/>
        <w:rPr>
          <w:szCs w:val="24"/>
        </w:rPr>
      </w:pPr>
      <w:r w:rsidRPr="00833A5C">
        <w:rPr>
          <w:szCs w:val="24"/>
        </w:rPr>
        <w:t xml:space="preserve">14.4.3. Bendra Sutarties kaina Sutarties vykdymo laikotarpiu nebus keičiama ir dėl kainų lygio pasikeitimo ir mokesčių pasikeitimo nebus perskaičiuojama. </w:t>
      </w:r>
    </w:p>
    <w:p w14:paraId="1107D595" w14:textId="77777777" w:rsidR="00197CF0" w:rsidRPr="00833A5C" w:rsidRDefault="00197CF0" w:rsidP="00197CF0">
      <w:pPr>
        <w:tabs>
          <w:tab w:val="left" w:pos="0"/>
        </w:tabs>
        <w:spacing w:after="0" w:line="240" w:lineRule="auto"/>
        <w:ind w:firstLine="567"/>
        <w:jc w:val="both"/>
        <w:rPr>
          <w:szCs w:val="24"/>
        </w:rPr>
      </w:pPr>
      <w:r w:rsidRPr="00833A5C">
        <w:rPr>
          <w:szCs w:val="24"/>
        </w:rPr>
        <w:t xml:space="preserve">14.4.4. Tiekėjas prisiima visą riziką dėl to, kad nuo Teikėjo nepriklausančių aplinkybių gali padidėti su Sutartimi susijusios Tiekėjo išlaidos ir Tiekėjui Sutarties vykdymas gali tapti sudėtingesnis (Tiekėjui gali padidėti įsipareigojimų vykdymo kaina). </w:t>
      </w:r>
    </w:p>
    <w:p w14:paraId="749966A8" w14:textId="77777777" w:rsidR="00197CF0" w:rsidRPr="00833A5C" w:rsidRDefault="00197CF0" w:rsidP="00197CF0">
      <w:pPr>
        <w:tabs>
          <w:tab w:val="left" w:pos="0"/>
        </w:tabs>
        <w:spacing w:after="0" w:line="240" w:lineRule="auto"/>
        <w:ind w:firstLine="567"/>
        <w:jc w:val="both"/>
        <w:rPr>
          <w:szCs w:val="24"/>
        </w:rPr>
      </w:pPr>
      <w:r w:rsidRPr="00833A5C">
        <w:rPr>
          <w:szCs w:val="24"/>
        </w:rPr>
        <w:lastRenderedPageBreak/>
        <w:t xml:space="preserve">14.5. Atsiskaitymų ir mokėjimų tvarka: </w:t>
      </w:r>
    </w:p>
    <w:p w14:paraId="11F6DF0B" w14:textId="4962EBB0" w:rsidR="001E0E32" w:rsidRPr="00AC77D5" w:rsidRDefault="001E0E32" w:rsidP="001E0E32">
      <w:pPr>
        <w:tabs>
          <w:tab w:val="left" w:pos="0"/>
        </w:tabs>
        <w:spacing w:after="0" w:line="240" w:lineRule="auto"/>
        <w:ind w:firstLine="567"/>
        <w:jc w:val="both"/>
        <w:rPr>
          <w:szCs w:val="24"/>
        </w:rPr>
      </w:pPr>
      <w:r w:rsidRPr="00AC77D5">
        <w:rPr>
          <w:szCs w:val="24"/>
        </w:rPr>
        <w:t xml:space="preserve">14.5.1. mokėjimas už pateiktas Prekes atliekamas per 30 (trisdešimt) kalendorinių dienų nuo </w:t>
      </w:r>
      <w:r w:rsidR="0092661D">
        <w:rPr>
          <w:szCs w:val="24"/>
        </w:rPr>
        <w:t>T</w:t>
      </w:r>
      <w:r w:rsidRPr="00AC77D5">
        <w:rPr>
          <w:szCs w:val="24"/>
        </w:rPr>
        <w:t xml:space="preserve">iekėjo naudojantis SABIS priemonėmis pateiktos PVM sąskaitos faktūros, išrašytos šalių pasirašyto Prekių perdavimo–priėmimo akto pagrindu, gavimo dienos. </w:t>
      </w:r>
    </w:p>
    <w:p w14:paraId="46D750EF" w14:textId="77777777" w:rsidR="001E0E32" w:rsidRPr="00AC77D5" w:rsidRDefault="001E0E32" w:rsidP="001E0E32">
      <w:pPr>
        <w:tabs>
          <w:tab w:val="num" w:pos="0"/>
        </w:tabs>
        <w:spacing w:after="0" w:line="240" w:lineRule="auto"/>
        <w:ind w:firstLine="567"/>
        <w:jc w:val="both"/>
        <w:rPr>
          <w:szCs w:val="24"/>
        </w:rPr>
      </w:pPr>
      <w:r w:rsidRPr="00AC77D5">
        <w:rPr>
          <w:szCs w:val="24"/>
        </w:rPr>
        <w:t xml:space="preserve">14.5.2. Perkančioji organizacija mokėtiną sumą už Prekes moka pavedimu į tiekėjo nurodytą banko sąskaitą. Tiekėjas apie banko sąskaitos pasikeitimus raštu privalo informuoti Perkančiąją organizaciją nedelsdamas, bet ne vėliau kaip per 5 (penkias) darbo dienas nuo banko sąskaitos pasikeitimo dienos; </w:t>
      </w:r>
    </w:p>
    <w:p w14:paraId="4D48B38B" w14:textId="77777777" w:rsidR="001E0E32" w:rsidRPr="00AC77D5" w:rsidRDefault="001E0E32" w:rsidP="001E0E32">
      <w:pPr>
        <w:tabs>
          <w:tab w:val="num" w:pos="0"/>
        </w:tabs>
        <w:spacing w:after="0" w:line="240" w:lineRule="auto"/>
        <w:ind w:firstLine="567"/>
        <w:jc w:val="both"/>
        <w:rPr>
          <w:szCs w:val="24"/>
        </w:rPr>
      </w:pPr>
      <w:r w:rsidRPr="00AC77D5">
        <w:rPr>
          <w:szCs w:val="24"/>
        </w:rPr>
        <w:t>14.5.3. mokėjimas atliekamas eurais;</w:t>
      </w:r>
    </w:p>
    <w:p w14:paraId="791CC9B6" w14:textId="77777777" w:rsidR="001E0E32" w:rsidRPr="00AC77D5" w:rsidRDefault="001E0E32" w:rsidP="001E0E32">
      <w:pPr>
        <w:tabs>
          <w:tab w:val="num" w:pos="0"/>
        </w:tabs>
        <w:spacing w:after="0" w:line="240" w:lineRule="auto"/>
        <w:ind w:firstLine="567"/>
        <w:jc w:val="both"/>
        <w:rPr>
          <w:szCs w:val="24"/>
        </w:rPr>
      </w:pPr>
      <w:r w:rsidRPr="00AC77D5">
        <w:rPr>
          <w:szCs w:val="24"/>
        </w:rPr>
        <w:t>14.5.4. jeigu Perkančioji organizacija tiekėjui sumokėjo daugiau, nei jam priklauso pagal Sutartį, tiekėjas permokėtą sumą privalo grąžinti Perkančiajai organizacijai ne vėliau kaip per 5 (penkias) dienas nuo reikalavimo grąžinti permoką gavimo dienos;</w:t>
      </w:r>
    </w:p>
    <w:p w14:paraId="607352BC" w14:textId="77777777" w:rsidR="001E0E32" w:rsidRPr="00AC77D5" w:rsidRDefault="001E0E32" w:rsidP="001E0E32">
      <w:pPr>
        <w:tabs>
          <w:tab w:val="num" w:pos="0"/>
        </w:tabs>
        <w:spacing w:after="0" w:line="240" w:lineRule="auto"/>
        <w:ind w:firstLine="567"/>
        <w:jc w:val="both"/>
        <w:rPr>
          <w:szCs w:val="24"/>
        </w:rPr>
      </w:pPr>
      <w:r w:rsidRPr="00AC77D5">
        <w:rPr>
          <w:szCs w:val="24"/>
        </w:rPr>
        <w:t>14.5.5. Perkančiajai organizacijai grąžintinos sumos gali būti išskaičiuojamos iš bet kokių sumų, kurias Perkančioji organizacija turi sumokėti tiekėjui. Tiekėjas ir Perkančioji organizacija gali pasinaudoti savo teise susitarti dėl grąžinimo dalimis;</w:t>
      </w:r>
    </w:p>
    <w:p w14:paraId="4339EDCF" w14:textId="77777777" w:rsidR="001E0E32" w:rsidRPr="00AC77D5" w:rsidRDefault="001E0E32" w:rsidP="001E0E32">
      <w:pPr>
        <w:tabs>
          <w:tab w:val="num" w:pos="720"/>
        </w:tabs>
        <w:spacing w:after="0" w:line="240" w:lineRule="auto"/>
        <w:ind w:firstLine="567"/>
        <w:jc w:val="both"/>
        <w:rPr>
          <w:bCs/>
          <w:iCs/>
          <w:szCs w:val="24"/>
          <w:highlight w:val="yellow"/>
        </w:rPr>
      </w:pPr>
      <w:r w:rsidRPr="00AC77D5">
        <w:rPr>
          <w:szCs w:val="24"/>
        </w:rPr>
        <w:t>14.5.6. banko mokesčius už grąžinamas lėšas sumoka ta Sutarties šalis, dėl kurios kaltės atsirado permoka;</w:t>
      </w:r>
    </w:p>
    <w:p w14:paraId="2064ED2D" w14:textId="77777777" w:rsidR="001E0E32" w:rsidRPr="00AC77D5" w:rsidRDefault="001E0E32" w:rsidP="001E0E32">
      <w:pPr>
        <w:spacing w:after="0" w:line="240" w:lineRule="auto"/>
        <w:ind w:firstLine="567"/>
        <w:jc w:val="both"/>
        <w:rPr>
          <w:szCs w:val="24"/>
        </w:rPr>
      </w:pPr>
      <w:r w:rsidRPr="00AC77D5">
        <w:rPr>
          <w:szCs w:val="24"/>
        </w:rPr>
        <w:t xml:space="preserve">14.5.7. Sutarties vykdymo metu, sąskaitos faktūros teikiamos tik elektroniniu būdu. Elektroninės sąskaitos faktūros, atitinkančios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2014/55/ES, teikiamos Tiekėjo pasirinktomis priemonėmis. Europos elektroninių sąskaitų faktūrų standarto neatitinkančios elektroninės sąskaitos faktūros gali būti teikiamos tik naudojantis SABIS priemonėmis. Sąskaita – faktūra turi būti pateikiama ne anksčiau nei abiejų šalių suderintas ir pasirašytas Prekių priėmimo-perdavimo aktas.  </w:t>
      </w:r>
    </w:p>
    <w:p w14:paraId="5B9589DD" w14:textId="77777777" w:rsidR="00197CF0" w:rsidRPr="00833A5C" w:rsidRDefault="00197CF0" w:rsidP="00197CF0">
      <w:pPr>
        <w:tabs>
          <w:tab w:val="left" w:pos="0"/>
        </w:tabs>
        <w:spacing w:after="0" w:line="240" w:lineRule="auto"/>
        <w:ind w:firstLine="567"/>
        <w:jc w:val="both"/>
        <w:rPr>
          <w:szCs w:val="24"/>
        </w:rPr>
      </w:pPr>
      <w:r w:rsidRPr="00833A5C">
        <w:rPr>
          <w:szCs w:val="24"/>
        </w:rPr>
        <w:t>14.6. Šalių atsakomybė:</w:t>
      </w:r>
    </w:p>
    <w:p w14:paraId="12D6CD76" w14:textId="77777777" w:rsidR="00197CF0" w:rsidRPr="00833A5C" w:rsidRDefault="00197CF0" w:rsidP="00197CF0">
      <w:pPr>
        <w:spacing w:after="0" w:line="240" w:lineRule="auto"/>
        <w:ind w:firstLine="567"/>
        <w:jc w:val="both"/>
        <w:rPr>
          <w:szCs w:val="24"/>
        </w:rPr>
      </w:pPr>
      <w:r w:rsidRPr="00833A5C">
        <w:rPr>
          <w:szCs w:val="24"/>
        </w:rPr>
        <w:t>14.6.1. jeigu Tiekėjas dėl savo kaltės vėluoja pristatyti ir perduoti Prekes per Sutartyje nustatytą terminą, Perkančioji organizacija turi teisę be oficialaus įspėjimo ir neprarasdamas teisės į kitas savo teisių gynimo priemones pagal Sutartį pradėti skaičiuoti 0,03 (trijų šimtųjų) procento dydžio delspinigius nuo neįvykdytų įsipareigojimų dalies už kiekvieną termino praleidimo dieną;</w:t>
      </w:r>
    </w:p>
    <w:p w14:paraId="5594EA1A" w14:textId="77777777" w:rsidR="00197CF0" w:rsidRPr="00833A5C" w:rsidRDefault="00197CF0" w:rsidP="00197CF0">
      <w:pPr>
        <w:spacing w:after="0" w:line="240" w:lineRule="auto"/>
        <w:ind w:firstLine="567"/>
        <w:jc w:val="both"/>
        <w:rPr>
          <w:szCs w:val="24"/>
        </w:rPr>
      </w:pPr>
      <w:r w:rsidRPr="00833A5C">
        <w:rPr>
          <w:szCs w:val="24"/>
        </w:rPr>
        <w:t>14.6.2. jeigu Perkančioji organizacija laiku neatsiskaito su Tiekėju, Tiekėjas įgyja teisę reikalauti 0,03 proc. delspinigių nuo laiku nesumokėtos sumos už kiekvieną uždelstą dieną. Perkančioji organizacija, dėl nuo jos nepriklausančių priežasčių, negalėjusi laiku atsiskaityti su Tiekėju, delspinigių nemoka;</w:t>
      </w:r>
    </w:p>
    <w:p w14:paraId="4CE5D72A" w14:textId="77777777" w:rsidR="00197CF0" w:rsidRPr="00833A5C" w:rsidRDefault="00197CF0" w:rsidP="00197CF0">
      <w:pPr>
        <w:spacing w:after="0" w:line="240" w:lineRule="auto"/>
        <w:ind w:firstLine="567"/>
        <w:jc w:val="both"/>
        <w:rPr>
          <w:szCs w:val="24"/>
        </w:rPr>
      </w:pPr>
      <w:r w:rsidRPr="00833A5C">
        <w:rPr>
          <w:szCs w:val="24"/>
        </w:rPr>
        <w:t>14.6.3. Šalis, dėl kurios veiksmų kita Šalis patiria nuostolius, privalo atlyginti tik tos Šalies patirtus tiesioginius nuostolius.</w:t>
      </w:r>
    </w:p>
    <w:p w14:paraId="287C396E" w14:textId="77777777" w:rsidR="00197CF0" w:rsidRPr="00833A5C" w:rsidRDefault="00197CF0" w:rsidP="00197CF0">
      <w:pPr>
        <w:spacing w:after="0" w:line="240" w:lineRule="auto"/>
        <w:ind w:firstLine="567"/>
        <w:jc w:val="both"/>
        <w:rPr>
          <w:szCs w:val="24"/>
        </w:rPr>
      </w:pPr>
      <w:r w:rsidRPr="00833A5C">
        <w:rPr>
          <w:szCs w:val="24"/>
        </w:rPr>
        <w:t>14.7. Sutartis gali būti nutraukta:</w:t>
      </w:r>
    </w:p>
    <w:p w14:paraId="40B3FC44" w14:textId="77777777" w:rsidR="00197CF0" w:rsidRPr="00833A5C" w:rsidRDefault="00197CF0" w:rsidP="00197CF0">
      <w:pPr>
        <w:spacing w:after="0" w:line="240" w:lineRule="auto"/>
        <w:ind w:firstLine="567"/>
        <w:jc w:val="both"/>
        <w:rPr>
          <w:szCs w:val="24"/>
        </w:rPr>
      </w:pPr>
      <w:r w:rsidRPr="00833A5C">
        <w:rPr>
          <w:szCs w:val="24"/>
        </w:rPr>
        <w:t>14.7.1. Viešųjų pirkimų įstatymo 90 straipsnyje numatytais atvejais;</w:t>
      </w:r>
    </w:p>
    <w:p w14:paraId="53E1853C" w14:textId="77777777" w:rsidR="00197CF0" w:rsidRPr="00833A5C" w:rsidRDefault="00197CF0" w:rsidP="00197CF0">
      <w:pPr>
        <w:spacing w:after="0" w:line="240" w:lineRule="auto"/>
        <w:ind w:firstLine="567"/>
        <w:jc w:val="both"/>
        <w:rPr>
          <w:szCs w:val="24"/>
        </w:rPr>
      </w:pPr>
      <w:r w:rsidRPr="00833A5C">
        <w:rPr>
          <w:szCs w:val="24"/>
        </w:rPr>
        <w:t>14.7.2. rašytiniu Šalių susitarimu.</w:t>
      </w:r>
    </w:p>
    <w:p w14:paraId="0DC1220C" w14:textId="77777777" w:rsidR="00197CF0" w:rsidRPr="00833A5C" w:rsidRDefault="00197CF0" w:rsidP="00197CF0">
      <w:pPr>
        <w:tabs>
          <w:tab w:val="left" w:pos="1200"/>
        </w:tabs>
        <w:spacing w:after="0" w:line="240" w:lineRule="auto"/>
        <w:ind w:firstLine="567"/>
        <w:jc w:val="both"/>
        <w:rPr>
          <w:szCs w:val="24"/>
        </w:rPr>
      </w:pPr>
      <w:r w:rsidRPr="00833A5C">
        <w:rPr>
          <w:szCs w:val="24"/>
        </w:rPr>
        <w:t>14.7.3. Perkančioji organizacija, raštu įspėjusi Tiekėją prieš 14 (keturiolika) dienų, Sutartį gali vienašališkai nutraukti šiais atvejais:</w:t>
      </w:r>
    </w:p>
    <w:p w14:paraId="4543D244" w14:textId="77777777" w:rsidR="00197CF0" w:rsidRPr="00833A5C" w:rsidRDefault="00197CF0" w:rsidP="00197CF0">
      <w:pPr>
        <w:tabs>
          <w:tab w:val="left" w:pos="1200"/>
        </w:tabs>
        <w:spacing w:after="0" w:line="240" w:lineRule="auto"/>
        <w:ind w:firstLine="567"/>
        <w:jc w:val="both"/>
        <w:rPr>
          <w:szCs w:val="24"/>
        </w:rPr>
      </w:pPr>
      <w:r w:rsidRPr="00833A5C">
        <w:rPr>
          <w:szCs w:val="24"/>
        </w:rPr>
        <w:t>14.7.3.1. kai Tiekėjas nevykdo arba netinkamai vykdo savo sutartinių įsipareigojimų ir/ar nepašalina arba netinkamai pašalina Perkančiosios organizacijos raštu nurodytus trūkumus;</w:t>
      </w:r>
    </w:p>
    <w:p w14:paraId="55E6657A" w14:textId="77777777" w:rsidR="00197CF0" w:rsidRPr="00833A5C" w:rsidRDefault="00197CF0" w:rsidP="00197CF0">
      <w:pPr>
        <w:tabs>
          <w:tab w:val="left" w:pos="1200"/>
        </w:tabs>
        <w:spacing w:after="0" w:line="240" w:lineRule="auto"/>
        <w:ind w:firstLine="567"/>
        <w:jc w:val="both"/>
        <w:rPr>
          <w:szCs w:val="24"/>
        </w:rPr>
      </w:pPr>
      <w:r w:rsidRPr="00833A5C">
        <w:rPr>
          <w:szCs w:val="24"/>
        </w:rPr>
        <w:t>14.7.3.2. kai Tiekėjas yra likviduojamas, sustabdo ūkinę veiklą, Tiekėjui iškeliama restruktūrizavimo arba bankroto byla;</w:t>
      </w:r>
    </w:p>
    <w:p w14:paraId="02CFCCF2" w14:textId="77777777" w:rsidR="00197CF0" w:rsidRPr="00833A5C" w:rsidRDefault="00197CF0" w:rsidP="00197CF0">
      <w:pPr>
        <w:tabs>
          <w:tab w:val="left" w:pos="1200"/>
        </w:tabs>
        <w:spacing w:after="0" w:line="240" w:lineRule="auto"/>
        <w:ind w:firstLine="567"/>
        <w:jc w:val="both"/>
        <w:rPr>
          <w:szCs w:val="24"/>
        </w:rPr>
      </w:pPr>
      <w:r w:rsidRPr="00833A5C">
        <w:rPr>
          <w:szCs w:val="24"/>
        </w:rPr>
        <w:t>14.7.3.3. kitais atvejais, jeigu Sutarties neįmanoma vykdyti dėl nuo Perkančiosios organizacijos nepriklausančių aplinkybių (sustabdytas finansavimas ir kt.);</w:t>
      </w:r>
    </w:p>
    <w:p w14:paraId="78F6084C" w14:textId="77777777" w:rsidR="00197CF0" w:rsidRPr="00833A5C" w:rsidRDefault="00197CF0" w:rsidP="00197CF0">
      <w:pPr>
        <w:tabs>
          <w:tab w:val="left" w:pos="1200"/>
        </w:tabs>
        <w:spacing w:after="0" w:line="240" w:lineRule="auto"/>
        <w:ind w:firstLine="567"/>
        <w:jc w:val="both"/>
        <w:rPr>
          <w:szCs w:val="24"/>
        </w:rPr>
      </w:pPr>
      <w:r w:rsidRPr="00833A5C">
        <w:rPr>
          <w:szCs w:val="24"/>
        </w:rPr>
        <w:t>14.7.3.4. esant esminiam Sutarties pažeidimui, kaip tai numatyta Lietuvos Respublikos civiliniame kodekse ir šio Sutarties sąlygose.</w:t>
      </w:r>
    </w:p>
    <w:p w14:paraId="11A94825" w14:textId="77777777" w:rsidR="00197CF0" w:rsidRPr="00833A5C" w:rsidRDefault="00197CF0" w:rsidP="00197CF0">
      <w:pPr>
        <w:tabs>
          <w:tab w:val="left" w:pos="1200"/>
        </w:tabs>
        <w:spacing w:after="0" w:line="240" w:lineRule="auto"/>
        <w:ind w:firstLine="567"/>
        <w:jc w:val="both"/>
        <w:rPr>
          <w:szCs w:val="24"/>
        </w:rPr>
      </w:pPr>
      <w:r w:rsidRPr="00833A5C">
        <w:rPr>
          <w:szCs w:val="24"/>
        </w:rPr>
        <w:lastRenderedPageBreak/>
        <w:t xml:space="preserve">14.7.4. Tiekėjas, raštu įspėjęs Perkančiąją organizaciją prieš 14 (keturiolika) dienų, gali nutraukti Sutartį, kai Perkančioji organizacija nevykdo savo įsipareigojimų daugiau kaip 90 (devyniasdešimt) dienų. </w:t>
      </w:r>
    </w:p>
    <w:p w14:paraId="264179A7" w14:textId="77777777" w:rsidR="00197CF0" w:rsidRPr="00833A5C" w:rsidRDefault="00197CF0" w:rsidP="00197CF0">
      <w:pPr>
        <w:spacing w:after="0" w:line="240" w:lineRule="auto"/>
        <w:ind w:firstLine="567"/>
        <w:jc w:val="both"/>
        <w:rPr>
          <w:szCs w:val="24"/>
        </w:rPr>
      </w:pPr>
      <w:r w:rsidRPr="00833A5C">
        <w:rPr>
          <w:szCs w:val="24"/>
        </w:rPr>
        <w:t>14.7.5. Nutraukus Sutartį ar jai pasibaigus, lieka galioti Sutarties nuostatos, susijusios su atsakomybe bei atsiskaitymais tarp Šalių pagal šią Sutartį, taip pat visos kitos šios Sutarties nuostatos, kurios, kaip aiškiai nurodyta, išlieka galioti po Sutarties nutraukimo arba turi išlikti galioti, kad būtų visiškai įvykdyta ši Sutartis.</w:t>
      </w:r>
    </w:p>
    <w:p w14:paraId="38E4B6B6" w14:textId="77777777" w:rsidR="00197CF0" w:rsidRPr="00833A5C" w:rsidRDefault="00197CF0" w:rsidP="00197CF0">
      <w:pPr>
        <w:tabs>
          <w:tab w:val="left" w:pos="1200"/>
        </w:tabs>
        <w:spacing w:after="0" w:line="240" w:lineRule="auto"/>
        <w:ind w:firstLine="567"/>
        <w:jc w:val="both"/>
        <w:rPr>
          <w:szCs w:val="24"/>
        </w:rPr>
      </w:pPr>
      <w:r w:rsidRPr="00833A5C">
        <w:rPr>
          <w:szCs w:val="24"/>
        </w:rPr>
        <w:t>14.7.6. Sutartį nutraukus dėl Tiekėjo kaltės, be jam priklausančio atlyginimo už įsigytas Prekes, Tiekėjas neturi teisės į kokių nors patirtų nuostolių ar žalos kompensavimą.</w:t>
      </w:r>
    </w:p>
    <w:p w14:paraId="3942430D" w14:textId="77777777" w:rsidR="00197CF0" w:rsidRPr="00833A5C" w:rsidRDefault="00197CF0" w:rsidP="00197CF0">
      <w:pPr>
        <w:pStyle w:val="NormalWeb"/>
        <w:spacing w:before="0" w:beforeAutospacing="0" w:after="0" w:afterAutospacing="0"/>
        <w:ind w:firstLine="567"/>
        <w:jc w:val="both"/>
        <w:rPr>
          <w:rFonts w:eastAsia="Times New Roman"/>
          <w:lang w:val="lt-LT" w:eastAsia="lt-LT"/>
        </w:rPr>
      </w:pPr>
      <w:r w:rsidRPr="00833A5C">
        <w:rPr>
          <w:lang w:val="lt-LT"/>
        </w:rPr>
        <w:t>14.8. Nenugalimos jėgos aplinkybės (</w:t>
      </w:r>
      <w:r w:rsidRPr="00833A5C">
        <w:rPr>
          <w:i/>
          <w:iCs/>
          <w:lang w:val="lt-LT"/>
        </w:rPr>
        <w:t>force majeure</w:t>
      </w:r>
      <w:r w:rsidRPr="00833A5C">
        <w:rPr>
          <w:lang w:val="lt-LT"/>
        </w:rPr>
        <w:t xml:space="preserve">). </w:t>
      </w:r>
      <w:r w:rsidRPr="00833A5C">
        <w:rPr>
          <w:rFonts w:eastAsia="Times New Roman"/>
          <w:lang w:val="lt-LT" w:eastAsia="lt-LT"/>
        </w:rPr>
        <w:t>Nei viena iš Šalių neatsako už visišką ar dalinį įsipareigojimų neįvykdymą, jeigu Šalis įrodo, kad tai įvyko dėl nenugalimos jėgos (</w:t>
      </w:r>
      <w:r w:rsidRPr="00833A5C">
        <w:rPr>
          <w:rFonts w:eastAsia="Times New Roman"/>
          <w:i/>
          <w:iCs/>
          <w:lang w:val="lt-LT" w:eastAsia="lt-LT"/>
        </w:rPr>
        <w:t>force majeure</w:t>
      </w:r>
      <w:r w:rsidRPr="00833A5C">
        <w:rPr>
          <w:rFonts w:eastAsia="Times New Roman"/>
          <w:lang w:val="lt-LT" w:eastAsia="lt-LT"/>
        </w:rPr>
        <w:t>) aplinkybių, kurių Šalys negalėjo kontroliuoti ir protingai numatyti, išvengti ar pašalinti jokiomis priemonėmis. Nenugalimos jėgos aplinkybėmis laikomos aplinkybės, nurodytos Civilinio kodekso 6.212 ir 6.253 straipsniuose ir Atleidimo nuo atsakomybės esant nenugalimos jėgos (</w:t>
      </w:r>
      <w:r w:rsidRPr="00833A5C">
        <w:rPr>
          <w:rFonts w:eastAsia="Times New Roman"/>
          <w:i/>
          <w:iCs/>
          <w:lang w:val="lt-LT" w:eastAsia="lt-LT"/>
        </w:rPr>
        <w:t>force majeure</w:t>
      </w:r>
      <w:r w:rsidRPr="00833A5C">
        <w:rPr>
          <w:rFonts w:eastAsia="Times New Roman"/>
          <w:lang w:val="lt-LT" w:eastAsia="lt-LT"/>
        </w:rPr>
        <w:t>) aplinkybėms taisyklėse, patvirtintose Lietuvos Respublikos Vyriausybės 1996 m. liepos 15 d. nutarimu Nr. 840. Nustatydamos nenugalimos jėgos aplinkybes šalys vadovaujasi Lietuvos Respublikos Vyriausybės 1997 m. kovo 13 d. nutarimu Nr. 222 „Dėl nenugalimos jėgos (</w:t>
      </w:r>
      <w:r w:rsidRPr="00833A5C">
        <w:rPr>
          <w:rFonts w:eastAsia="Times New Roman"/>
          <w:i/>
          <w:iCs/>
          <w:lang w:val="lt-LT" w:eastAsia="lt-LT"/>
        </w:rPr>
        <w:t>force majeure</w:t>
      </w:r>
      <w:r w:rsidRPr="00833A5C">
        <w:rPr>
          <w:rFonts w:eastAsia="Times New Roman"/>
          <w:lang w:val="lt-LT" w:eastAsia="lt-LT"/>
        </w:rPr>
        <w:t xml:space="preserve">) aplinkybes liudijančių pažymų išdavimo tvarkos patvirtinimo“.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 Šalis, prašanti ją atleisti nuo atsakomybės, privalo pranešti kitai Šaliai raštu apie nenugalimos jėgos aplinkybes nedelsdama, bet ne vėliau kaip per 3 (tris) darbo dienas nuo tokių aplinkybių atsiradimo ar paaiškėjimo, pateikdama įrodymus, kad ji ėmėsi visų pagrįstų atsargumo priemonių ir dėjo visas pastangas, kad sumažintų išlaidas ar neigiamas pasekmes, taip pat pranešti galimą įsipareigojimų įvykdymo terminą. Pranešimo taip pat reikalaujama, kai išnyksta įsipareigojimų nevykdymo pagrindas. 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 Jeigu nenugalimos jėgos aplinkybės tęsiasi ne ilgiau kaip 60 (šešiasdešimt) dienų, tai Šalys privalo įvykdyti savo įsipareigojimus pagal šią Sutartį iš karto po aplinkybių veikimo pasibaigimo. </w:t>
      </w:r>
    </w:p>
    <w:p w14:paraId="3E1328E2" w14:textId="77777777" w:rsidR="00197CF0" w:rsidRPr="00833A5C" w:rsidRDefault="00197CF0" w:rsidP="00197CF0">
      <w:pPr>
        <w:spacing w:after="0" w:line="240" w:lineRule="auto"/>
        <w:ind w:firstLine="567"/>
        <w:jc w:val="both"/>
        <w:rPr>
          <w:szCs w:val="24"/>
        </w:rPr>
      </w:pPr>
      <w:r w:rsidRPr="00833A5C">
        <w:rPr>
          <w:szCs w:val="24"/>
        </w:rPr>
        <w:t xml:space="preserve">14.9. Sutartis įsigalioja, kai Sutartį pasirašo abi Sutarties Šalys </w:t>
      </w:r>
      <w:r w:rsidRPr="00833A5C">
        <w:rPr>
          <w:iCs/>
          <w:szCs w:val="24"/>
          <w:lang w:eastAsia="lt-LT"/>
        </w:rPr>
        <w:t>(po antrosios Šalies pasirašymo dienos einančią sekančią dieną)</w:t>
      </w:r>
      <w:r w:rsidRPr="00833A5C">
        <w:rPr>
          <w:szCs w:val="24"/>
        </w:rPr>
        <w:t>, ir galioja iki visiško Šalių įsipareigojimų įvykdymo.</w:t>
      </w:r>
    </w:p>
    <w:p w14:paraId="001433CE" w14:textId="77777777" w:rsidR="00197CF0" w:rsidRPr="00833A5C" w:rsidRDefault="00197CF0" w:rsidP="00197CF0">
      <w:pPr>
        <w:tabs>
          <w:tab w:val="left" w:pos="1200"/>
        </w:tabs>
        <w:spacing w:after="0" w:line="240" w:lineRule="auto"/>
        <w:ind w:firstLine="567"/>
        <w:jc w:val="both"/>
        <w:rPr>
          <w:szCs w:val="24"/>
        </w:rPr>
      </w:pPr>
      <w:r w:rsidRPr="00833A5C">
        <w:rPr>
          <w:szCs w:val="24"/>
        </w:rPr>
        <w:t>14.10. Sutarčiai ir visoms iš šios Sutarties atsirandančioms teisėms ir pareigoms taikomi Lietuvos Respublikos įstatymai bei kiti norminiai teisės aktai. Sutartis turi būti sudaryta lietuvių kalba ir aiškinama pagal Lietuvos Respublikos teisę.</w:t>
      </w:r>
    </w:p>
    <w:p w14:paraId="2214272D" w14:textId="77777777" w:rsidR="00197CF0" w:rsidRPr="00833A5C" w:rsidRDefault="00197CF0" w:rsidP="00197CF0">
      <w:pPr>
        <w:spacing w:after="0" w:line="240" w:lineRule="auto"/>
        <w:ind w:firstLine="567"/>
        <w:jc w:val="both"/>
        <w:rPr>
          <w:szCs w:val="24"/>
        </w:rPr>
      </w:pPr>
      <w:r w:rsidRPr="00833A5C">
        <w:rPr>
          <w:szCs w:val="24"/>
        </w:rPr>
        <w:t xml:space="preserve">14.11. Bet koks ginčas ir (ar) reikalavimas, kylantis iš šios Sutarties ar susijęs su ja, ar iš šios Sutarties pažeidimo, nutraukimo ar negaliojimo, bus sprendžiamas šalių tarpusavio susitarimu. Šalims nepasiekus susitarimo per 30 (trisdešimt) kalendorinių dienų, toks ginčas ar reikalavimas, kylantis iš šios Sutarties ar susijęs su šia Sutartimi, jos pažeidimu, nutraukimu ir negaliojimu, bus sprendžiamas teismine tvarka atitinkamame teisme, teritorinį teismingumą nustatant pagal Perkančiosios organizacijos buveinę. </w:t>
      </w:r>
    </w:p>
    <w:p w14:paraId="7A2FABCF" w14:textId="77777777" w:rsidR="00197CF0" w:rsidRPr="00833A5C" w:rsidRDefault="00197CF0" w:rsidP="00197CF0">
      <w:pPr>
        <w:pStyle w:val="BodyText3"/>
        <w:tabs>
          <w:tab w:val="left" w:pos="720"/>
        </w:tabs>
        <w:ind w:firstLine="567"/>
        <w:rPr>
          <w:rFonts w:ascii="Times New Roman" w:hAnsi="Times New Roman"/>
          <w:sz w:val="24"/>
          <w:szCs w:val="24"/>
          <w:lang w:val="lt-LT"/>
        </w:rPr>
      </w:pPr>
      <w:r w:rsidRPr="00833A5C">
        <w:rPr>
          <w:rFonts w:ascii="Times New Roman" w:hAnsi="Times New Roman"/>
          <w:bCs/>
          <w:sz w:val="24"/>
          <w:szCs w:val="24"/>
          <w:lang w:val="lt-LT"/>
        </w:rPr>
        <w:t xml:space="preserve">14.12. </w:t>
      </w:r>
      <w:r w:rsidRPr="00833A5C">
        <w:rPr>
          <w:rFonts w:ascii="Times New Roman" w:hAnsi="Times New Roman"/>
          <w:sz w:val="24"/>
          <w:szCs w:val="24"/>
          <w:lang w:val="lt-LT"/>
        </w:rPr>
        <w:t>Sutartis sudaroma Perkančiosios organizacijos naudai ir jos interesais, todėl Perkančioji organizacija nuo pat Sutarties įsigaliojimo dienos turi teisę reikalauti iš Tiekėjo tinkamai vykdyti savo pareigas.</w:t>
      </w:r>
    </w:p>
    <w:p w14:paraId="11DF1019" w14:textId="4298867D" w:rsidR="00197CF0" w:rsidRPr="00833A5C" w:rsidRDefault="00197CF0" w:rsidP="00197CF0">
      <w:pPr>
        <w:spacing w:after="0" w:line="240" w:lineRule="auto"/>
        <w:ind w:firstLine="567"/>
        <w:jc w:val="both"/>
        <w:rPr>
          <w:szCs w:val="24"/>
        </w:rPr>
      </w:pPr>
      <w:r w:rsidRPr="00833A5C">
        <w:rPr>
          <w:szCs w:val="24"/>
        </w:rPr>
        <w:t xml:space="preserve">14.13. Sutarties sąlygos Sutarties galiojimo laikotarpiu gali būti keičiamos </w:t>
      </w:r>
      <w:r w:rsidR="005D1870">
        <w:rPr>
          <w:szCs w:val="24"/>
        </w:rPr>
        <w:t>V</w:t>
      </w:r>
      <w:r w:rsidRPr="00833A5C">
        <w:rPr>
          <w:szCs w:val="24"/>
        </w:rPr>
        <w:t xml:space="preserve">iešųjų pirkimų įstatymo 89 straipsnyje nustatyta tvarka. </w:t>
      </w:r>
    </w:p>
    <w:p w14:paraId="35795823" w14:textId="2F06441D" w:rsidR="00197CF0" w:rsidRPr="00833A5C" w:rsidRDefault="00197CF0" w:rsidP="00197CF0">
      <w:pPr>
        <w:spacing w:after="0" w:line="240" w:lineRule="auto"/>
        <w:ind w:firstLine="567"/>
        <w:jc w:val="both"/>
        <w:rPr>
          <w:szCs w:val="24"/>
        </w:rPr>
      </w:pPr>
      <w:r w:rsidRPr="00833A5C">
        <w:rPr>
          <w:szCs w:val="24"/>
        </w:rPr>
        <w:t xml:space="preserve">14.14. Sudarytos Sutarties Šalis gali būti pakeista </w:t>
      </w:r>
      <w:r w:rsidR="005D1870">
        <w:rPr>
          <w:szCs w:val="24"/>
        </w:rPr>
        <w:t>V</w:t>
      </w:r>
      <w:r w:rsidRPr="00833A5C">
        <w:rPr>
          <w:szCs w:val="24"/>
        </w:rPr>
        <w:t xml:space="preserve">iešųjų pirkimų įstatymo 89 straipsnio 1 dalies 4 punkte numatytais atvejais. </w:t>
      </w:r>
    </w:p>
    <w:p w14:paraId="0B371461" w14:textId="77777777" w:rsidR="00197CF0" w:rsidRPr="00833A5C" w:rsidRDefault="00197CF0" w:rsidP="00197CF0">
      <w:pPr>
        <w:spacing w:after="0" w:line="240" w:lineRule="auto"/>
        <w:ind w:firstLine="567"/>
        <w:jc w:val="both"/>
        <w:rPr>
          <w:szCs w:val="24"/>
        </w:rPr>
      </w:pPr>
      <w:r w:rsidRPr="00833A5C">
        <w:rPr>
          <w:szCs w:val="24"/>
        </w:rPr>
        <w:lastRenderedPageBreak/>
        <w:t xml:space="preserve">14.15. Sutarties sąlygų keitimą gali inicijuoti kiekviena Šalis, pateikdama kitai Šaliai atitinkamą prašymą bei jį pagrindžiančius dokumentus. Šalis, gavusi tokį prašymą, privalo jį išnagrinėti per 20 kalendorinių dienų ir kitai Šaliai pateikti motyvuotą raštišką atsakymą. Sutarties sąlygų pakeitimas turi būti įformintas papildomu susitarimu ir pasirašytas abiejų Šalių. </w:t>
      </w:r>
    </w:p>
    <w:p w14:paraId="5B1582A9" w14:textId="77777777" w:rsidR="00197CF0" w:rsidRPr="00833A5C" w:rsidRDefault="00197CF0" w:rsidP="00197CF0">
      <w:pPr>
        <w:pStyle w:val="BodyText3"/>
        <w:tabs>
          <w:tab w:val="left" w:pos="720"/>
        </w:tabs>
        <w:ind w:firstLine="567"/>
        <w:rPr>
          <w:rFonts w:ascii="Times New Roman" w:hAnsi="Times New Roman"/>
          <w:sz w:val="24"/>
          <w:szCs w:val="24"/>
          <w:lang w:val="lt-LT"/>
        </w:rPr>
      </w:pPr>
      <w:r w:rsidRPr="00833A5C">
        <w:rPr>
          <w:rFonts w:ascii="Times New Roman" w:hAnsi="Times New Roman"/>
          <w:sz w:val="24"/>
          <w:szCs w:val="24"/>
          <w:lang w:val="lt-LT"/>
        </w:rPr>
        <w:t>14.16. Esminės sutarties sąlygos (pirkimo objektas, kainodaros taisyklės, sutarties vykdymo terminai ir trukmė) negali būti keičiamos visą Sutarties vykdymo laikotarpį.</w:t>
      </w:r>
    </w:p>
    <w:p w14:paraId="63427ACA" w14:textId="77777777" w:rsidR="00197CF0" w:rsidRPr="00833A5C" w:rsidRDefault="00197CF0" w:rsidP="00197CF0">
      <w:pPr>
        <w:pStyle w:val="BodyText3"/>
        <w:tabs>
          <w:tab w:val="left" w:pos="720"/>
        </w:tabs>
        <w:ind w:firstLine="567"/>
        <w:rPr>
          <w:rFonts w:ascii="Times New Roman" w:hAnsi="Times New Roman"/>
          <w:sz w:val="24"/>
          <w:szCs w:val="24"/>
          <w:lang w:val="lt-LT"/>
        </w:rPr>
      </w:pPr>
      <w:r w:rsidRPr="00833A5C">
        <w:rPr>
          <w:rFonts w:ascii="Times New Roman" w:hAnsi="Times New Roman"/>
          <w:sz w:val="24"/>
          <w:szCs w:val="24"/>
          <w:lang w:val="lt-LT"/>
        </w:rPr>
        <w:t>14.17. Prekės perdavimo ir priėmimo tvarka:</w:t>
      </w:r>
    </w:p>
    <w:p w14:paraId="086D78B8" w14:textId="77777777" w:rsidR="00197CF0" w:rsidRPr="00833A5C" w:rsidRDefault="00197CF0" w:rsidP="00197CF0">
      <w:pPr>
        <w:pStyle w:val="BodyText3"/>
        <w:tabs>
          <w:tab w:val="left" w:pos="720"/>
        </w:tabs>
        <w:ind w:firstLine="567"/>
        <w:rPr>
          <w:rFonts w:ascii="Times New Roman" w:hAnsi="Times New Roman"/>
          <w:sz w:val="24"/>
          <w:szCs w:val="24"/>
          <w:lang w:val="lt-LT"/>
        </w:rPr>
      </w:pPr>
      <w:r w:rsidRPr="00833A5C">
        <w:rPr>
          <w:rFonts w:ascii="Times New Roman" w:hAnsi="Times New Roman"/>
          <w:sz w:val="24"/>
          <w:szCs w:val="24"/>
          <w:lang w:val="lt-LT"/>
        </w:rPr>
        <w:t>14.17.1. Prekės perdavimas/ priėmimas įforminamas Prekių perdavimo–priėmimo aktu, kurį pasirašo abiejų Šalių atsakingi asmenys;</w:t>
      </w:r>
    </w:p>
    <w:p w14:paraId="6ABCDC72" w14:textId="77777777" w:rsidR="00197CF0" w:rsidRPr="00833A5C" w:rsidRDefault="00197CF0" w:rsidP="00197CF0">
      <w:pPr>
        <w:pStyle w:val="BodyText3"/>
        <w:tabs>
          <w:tab w:val="left" w:pos="720"/>
        </w:tabs>
        <w:ind w:firstLine="567"/>
        <w:rPr>
          <w:rFonts w:ascii="Times New Roman" w:hAnsi="Times New Roman"/>
          <w:sz w:val="24"/>
          <w:szCs w:val="24"/>
          <w:lang w:val="lt-LT"/>
        </w:rPr>
      </w:pPr>
      <w:r w:rsidRPr="00833A5C">
        <w:rPr>
          <w:rFonts w:ascii="Times New Roman" w:hAnsi="Times New Roman"/>
          <w:sz w:val="24"/>
          <w:szCs w:val="24"/>
          <w:lang w:val="lt-LT"/>
        </w:rPr>
        <w:t>14.17.2. Perkančioji organizacija, Tiekėjui pristačius Prekes, tikrina Prekių atitikimą techninės specifikacijos reikalavimams, ir patikrinusi bei įsitikinusi, kad Prekės atitinka reikalavimus, ne vėliau kaip per 3 (tris) darbo dienas pasirašo Prekių perdavimo-priėmimo aktą;</w:t>
      </w:r>
    </w:p>
    <w:p w14:paraId="6A61E4B1" w14:textId="120AA9B8" w:rsidR="00197CF0" w:rsidRPr="00833A5C" w:rsidRDefault="00197CF0" w:rsidP="00197CF0">
      <w:pPr>
        <w:pStyle w:val="BodyText3"/>
        <w:tabs>
          <w:tab w:val="left" w:pos="720"/>
        </w:tabs>
        <w:ind w:firstLine="567"/>
        <w:rPr>
          <w:rFonts w:ascii="Times New Roman" w:hAnsi="Times New Roman"/>
          <w:sz w:val="24"/>
          <w:szCs w:val="24"/>
          <w:lang w:val="lt-LT"/>
        </w:rPr>
      </w:pPr>
      <w:r w:rsidRPr="00833A5C">
        <w:rPr>
          <w:rFonts w:ascii="Times New Roman" w:hAnsi="Times New Roman"/>
          <w:sz w:val="24"/>
          <w:szCs w:val="24"/>
          <w:lang w:val="lt-LT"/>
        </w:rPr>
        <w:t>14.17.3. jeigu Perkančioji organizacija Prekių perdavimo/priėmimo metu turi pastabų dėl Prekių kiekio ir/arba kokybės, ir/arba nustatomi Prekių kokybės ir/ar sumontavimo trūkumai, ir/arba neatitikimai techninės specifikacijos reikalavimams, ir/arba Prekės neveikia arba veikia netinkamai, visi neatitikimai/ trūkumai nurodomi Prekių perdavimo-priėmimo akte, išvardinant visus trūkumus;</w:t>
      </w:r>
    </w:p>
    <w:p w14:paraId="488F4DFD" w14:textId="77777777" w:rsidR="00197CF0" w:rsidRPr="00833A5C" w:rsidRDefault="00197CF0" w:rsidP="00197CF0">
      <w:pPr>
        <w:pStyle w:val="BodyText3"/>
        <w:tabs>
          <w:tab w:val="left" w:pos="720"/>
        </w:tabs>
        <w:ind w:firstLine="567"/>
        <w:rPr>
          <w:rFonts w:ascii="Times New Roman" w:hAnsi="Times New Roman"/>
          <w:sz w:val="24"/>
          <w:szCs w:val="24"/>
          <w:lang w:val="lt-LT"/>
        </w:rPr>
      </w:pPr>
      <w:r w:rsidRPr="00833A5C">
        <w:rPr>
          <w:rFonts w:ascii="Times New Roman" w:hAnsi="Times New Roman"/>
          <w:sz w:val="24"/>
          <w:szCs w:val="24"/>
          <w:lang w:val="lt-LT"/>
        </w:rPr>
        <w:t>14.17.4. visi Prekių neatitikimai/trūkumai, nurodyti Prekių perdavimo-priėmimo akte, neatsižvelgiant į trūkumų pobūdį, kiekį bei sudėtingumą, turi būti pašalinti ne vėliau kaip per 5 (penkias) darbo dienas. Tiekėjui pašalinus Prekių neatitikimus/ trūkumus, nurodytus Prekių perdavimo-priėmimo akte per Perkančiosios organizacijos nustatytą terminą, Šalys pasirašo naują Prekių perdavimo-priėmimo aktą;</w:t>
      </w:r>
    </w:p>
    <w:p w14:paraId="3CAFCE22" w14:textId="77777777" w:rsidR="00197CF0" w:rsidRPr="00833A5C" w:rsidRDefault="00197CF0" w:rsidP="00197CF0">
      <w:pPr>
        <w:pStyle w:val="BodyText3"/>
        <w:tabs>
          <w:tab w:val="left" w:pos="720"/>
        </w:tabs>
        <w:ind w:firstLine="567"/>
        <w:rPr>
          <w:rFonts w:ascii="Times New Roman" w:hAnsi="Times New Roman"/>
          <w:sz w:val="24"/>
          <w:szCs w:val="24"/>
          <w:lang w:val="lt-LT"/>
        </w:rPr>
      </w:pPr>
      <w:r w:rsidRPr="00833A5C">
        <w:rPr>
          <w:rFonts w:ascii="Times New Roman" w:hAnsi="Times New Roman"/>
          <w:sz w:val="24"/>
          <w:szCs w:val="24"/>
          <w:lang w:val="lt-LT"/>
        </w:rPr>
        <w:t>14.17.5. terminas, skirtas Perkančiajai organizacijai priimti Prekes bei patikrinti jų atitikimą nustatytiems reikalavimams ir tinkamą veikimą, ir Perkančiosios organizacijos nurodytas 5 (penkių) darbo dienų trūkumų/pastabų pašalinimo terminas nėra įskaičiuojami į bendrus Tiekėjo įsipareigojimų vykdymo terminus;</w:t>
      </w:r>
    </w:p>
    <w:p w14:paraId="3F83C56B" w14:textId="77777777" w:rsidR="00197CF0" w:rsidRPr="00833A5C" w:rsidRDefault="00197CF0" w:rsidP="00197CF0">
      <w:pPr>
        <w:pStyle w:val="BodyText3"/>
        <w:tabs>
          <w:tab w:val="left" w:pos="720"/>
        </w:tabs>
        <w:ind w:firstLine="567"/>
        <w:rPr>
          <w:rFonts w:ascii="Times New Roman" w:hAnsi="Times New Roman"/>
          <w:sz w:val="24"/>
          <w:szCs w:val="24"/>
          <w:lang w:val="lt-LT"/>
        </w:rPr>
      </w:pPr>
      <w:r w:rsidRPr="00833A5C">
        <w:rPr>
          <w:rFonts w:ascii="Times New Roman" w:hAnsi="Times New Roman"/>
          <w:sz w:val="24"/>
          <w:szCs w:val="24"/>
          <w:lang w:val="lt-LT"/>
        </w:rPr>
        <w:t>14.17.6. Prekių priėmimo-perdavimo aktas pasirašomas 2 (dviem) vienodą teisinę galią turinčiais egzemplioriais arba pasirašomas 1 (vienas) egzempliorius Šalių saugiais elektroniniais parašais.</w:t>
      </w:r>
    </w:p>
    <w:p w14:paraId="1370CCB9" w14:textId="77777777" w:rsidR="00197CF0" w:rsidRPr="00833A5C" w:rsidRDefault="00197CF0" w:rsidP="00197CF0">
      <w:pPr>
        <w:pStyle w:val="BodyText3"/>
        <w:tabs>
          <w:tab w:val="left" w:pos="720"/>
        </w:tabs>
        <w:ind w:firstLine="567"/>
        <w:rPr>
          <w:rFonts w:ascii="Times New Roman" w:hAnsi="Times New Roman"/>
          <w:sz w:val="24"/>
          <w:szCs w:val="24"/>
          <w:lang w:val="lt-LT"/>
        </w:rPr>
      </w:pPr>
      <w:r w:rsidRPr="00833A5C">
        <w:rPr>
          <w:rFonts w:ascii="Times New Roman" w:hAnsi="Times New Roman"/>
          <w:sz w:val="24"/>
          <w:szCs w:val="24"/>
          <w:lang w:val="lt-LT"/>
        </w:rPr>
        <w:t>14.19. Sudarant Sutartį, joje bus nustatyta: Sutarties objektas, Sutarties Šalių teisės ir pareigos, Sutarties kaina, atsiskaitymų ir mokėjimo tvarka, prievolių įvykdymo terminai, garantinių įsipareigojimų vykdymo sąlygos, Šalių atsakomybė, ginčų sprendimo tvarka, Sutarties nutraukimo ir stabdymo tvarka, Sutarties galiojimas, pratęsimas, stabdymas, subtiekėjų, jeigu vykdant Sutartį jie pasitelkiami, keitimo tvarka.</w:t>
      </w:r>
    </w:p>
    <w:p w14:paraId="696A9F02" w14:textId="77777777" w:rsidR="00197CF0" w:rsidRPr="00833A5C" w:rsidRDefault="00197CF0" w:rsidP="00197CF0">
      <w:pPr>
        <w:spacing w:after="0" w:line="240" w:lineRule="auto"/>
        <w:rPr>
          <w:szCs w:val="24"/>
        </w:rPr>
      </w:pPr>
      <w:r w:rsidRPr="00833A5C">
        <w:rPr>
          <w:szCs w:val="24"/>
        </w:rPr>
        <w:br w:type="page"/>
      </w:r>
    </w:p>
    <w:tbl>
      <w:tblPr>
        <w:tblW w:w="2691" w:type="dxa"/>
        <w:tblInd w:w="6948" w:type="dxa"/>
        <w:tblLook w:val="01E0" w:firstRow="1" w:lastRow="1" w:firstColumn="1" w:lastColumn="1" w:noHBand="0" w:noVBand="0"/>
      </w:tblPr>
      <w:tblGrid>
        <w:gridCol w:w="2691"/>
      </w:tblGrid>
      <w:tr w:rsidR="0078390A" w:rsidRPr="00AC77D5" w14:paraId="5E27C6A5" w14:textId="77777777" w:rsidTr="00AE3A95">
        <w:tc>
          <w:tcPr>
            <w:tcW w:w="2691" w:type="dxa"/>
          </w:tcPr>
          <w:p w14:paraId="787C9331" w14:textId="77777777" w:rsidR="0078390A" w:rsidRPr="00AC77D5" w:rsidRDefault="0078390A" w:rsidP="00AE3A95">
            <w:pPr>
              <w:spacing w:after="0" w:line="240" w:lineRule="auto"/>
              <w:rPr>
                <w:szCs w:val="24"/>
              </w:rPr>
            </w:pPr>
            <w:r w:rsidRPr="00AC77D5">
              <w:rPr>
                <w:szCs w:val="24"/>
              </w:rPr>
              <w:lastRenderedPageBreak/>
              <w:t>Apklausos sąlygų</w:t>
            </w:r>
          </w:p>
        </w:tc>
      </w:tr>
      <w:tr w:rsidR="0078390A" w:rsidRPr="00AC77D5" w14:paraId="11DD5261" w14:textId="77777777" w:rsidTr="00AE3A95">
        <w:tc>
          <w:tcPr>
            <w:tcW w:w="2691" w:type="dxa"/>
          </w:tcPr>
          <w:p w14:paraId="36FC8DEB" w14:textId="77777777" w:rsidR="0078390A" w:rsidRPr="00AC77D5" w:rsidRDefault="0078390A" w:rsidP="00AE3A95">
            <w:pPr>
              <w:spacing w:after="0" w:line="240" w:lineRule="auto"/>
              <w:rPr>
                <w:szCs w:val="24"/>
              </w:rPr>
            </w:pPr>
            <w:r w:rsidRPr="00AC77D5">
              <w:rPr>
                <w:szCs w:val="24"/>
              </w:rPr>
              <w:t>1 priedas</w:t>
            </w:r>
          </w:p>
        </w:tc>
      </w:tr>
    </w:tbl>
    <w:p w14:paraId="36A5F2F5" w14:textId="77777777" w:rsidR="00C9084C" w:rsidRPr="00001E6E" w:rsidRDefault="00C9084C" w:rsidP="00C9084C">
      <w:pPr>
        <w:spacing w:after="0" w:line="240" w:lineRule="auto"/>
        <w:ind w:right="-178"/>
        <w:jc w:val="center"/>
        <w:rPr>
          <w:szCs w:val="24"/>
        </w:rPr>
      </w:pPr>
      <w:r w:rsidRPr="00001E6E">
        <w:rPr>
          <w:szCs w:val="24"/>
        </w:rPr>
        <w:t>Herbas arba prekių ženklas</w:t>
      </w:r>
    </w:p>
    <w:p w14:paraId="17666F88" w14:textId="77777777" w:rsidR="00C9084C" w:rsidRPr="00001E6E" w:rsidRDefault="00C9084C" w:rsidP="00C9084C">
      <w:pPr>
        <w:spacing w:after="0" w:line="240" w:lineRule="auto"/>
        <w:ind w:right="-178"/>
        <w:jc w:val="center"/>
        <w:rPr>
          <w:szCs w:val="24"/>
        </w:rPr>
      </w:pPr>
    </w:p>
    <w:p w14:paraId="4FD175AB" w14:textId="77777777" w:rsidR="00C9084C" w:rsidRPr="00001E6E" w:rsidRDefault="00C9084C" w:rsidP="00C9084C">
      <w:pPr>
        <w:spacing w:after="0" w:line="240" w:lineRule="auto"/>
        <w:ind w:right="-178"/>
        <w:jc w:val="center"/>
        <w:rPr>
          <w:szCs w:val="24"/>
        </w:rPr>
      </w:pPr>
      <w:r w:rsidRPr="00001E6E">
        <w:rPr>
          <w:szCs w:val="24"/>
        </w:rPr>
        <w:t>(Tiekėjo pavadinimas)</w:t>
      </w:r>
    </w:p>
    <w:p w14:paraId="319C02FB" w14:textId="77777777" w:rsidR="00C9084C" w:rsidRPr="00001E6E" w:rsidRDefault="00C9084C" w:rsidP="00C9084C">
      <w:pPr>
        <w:spacing w:after="0" w:line="240" w:lineRule="auto"/>
        <w:ind w:right="-178"/>
        <w:jc w:val="center"/>
        <w:rPr>
          <w:szCs w:val="24"/>
        </w:rPr>
      </w:pPr>
    </w:p>
    <w:p w14:paraId="492B1333" w14:textId="77777777" w:rsidR="00C9084C" w:rsidRPr="00001E6E" w:rsidRDefault="00C9084C" w:rsidP="00C9084C">
      <w:pPr>
        <w:spacing w:after="0" w:line="240" w:lineRule="auto"/>
        <w:ind w:right="-178"/>
        <w:jc w:val="center"/>
        <w:rPr>
          <w:szCs w:val="24"/>
        </w:rPr>
      </w:pPr>
      <w:r w:rsidRPr="00001E6E">
        <w:rPr>
          <w:szCs w:val="24"/>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148C7854" w14:textId="77777777" w:rsidR="00C9084C" w:rsidRPr="00001E6E" w:rsidRDefault="00C9084C" w:rsidP="00C9084C">
      <w:pPr>
        <w:spacing w:after="0" w:line="240" w:lineRule="auto"/>
        <w:ind w:right="-178"/>
        <w:jc w:val="center"/>
        <w:rPr>
          <w:szCs w:val="24"/>
        </w:rPr>
      </w:pPr>
    </w:p>
    <w:p w14:paraId="6BF0D819" w14:textId="77777777" w:rsidR="00C9084C" w:rsidRPr="00001E6E" w:rsidRDefault="00C9084C" w:rsidP="00C9084C">
      <w:pPr>
        <w:spacing w:after="0" w:line="240" w:lineRule="auto"/>
        <w:jc w:val="both"/>
        <w:rPr>
          <w:szCs w:val="24"/>
        </w:rPr>
      </w:pPr>
      <w:r w:rsidRPr="00001E6E">
        <w:rPr>
          <w:szCs w:val="24"/>
        </w:rPr>
        <w:t>__________________________</w:t>
      </w:r>
    </w:p>
    <w:p w14:paraId="119F3005" w14:textId="77777777" w:rsidR="00C9084C" w:rsidRPr="000B751E" w:rsidRDefault="00C9084C" w:rsidP="00C9084C">
      <w:pPr>
        <w:tabs>
          <w:tab w:val="center" w:pos="2520"/>
        </w:tabs>
        <w:spacing w:after="0" w:line="240" w:lineRule="auto"/>
        <w:jc w:val="both"/>
        <w:rPr>
          <w:szCs w:val="24"/>
          <w:lang w:val="en-US"/>
        </w:rPr>
      </w:pPr>
      <w:r w:rsidRPr="00001E6E">
        <w:rPr>
          <w:szCs w:val="24"/>
        </w:rPr>
        <w:t>(Adresatas (Perkančioji organizacija)</w:t>
      </w:r>
    </w:p>
    <w:p w14:paraId="2301E9E3" w14:textId="77777777" w:rsidR="00C9084C" w:rsidRPr="00001E6E" w:rsidRDefault="00C9084C" w:rsidP="00C9084C">
      <w:pPr>
        <w:tabs>
          <w:tab w:val="center" w:pos="2520"/>
        </w:tabs>
        <w:spacing w:after="0" w:line="240" w:lineRule="auto"/>
        <w:jc w:val="both"/>
        <w:rPr>
          <w:b/>
          <w:szCs w:val="24"/>
          <w:highlight w:val="yellow"/>
        </w:rPr>
      </w:pPr>
    </w:p>
    <w:p w14:paraId="1B767A8A" w14:textId="77777777" w:rsidR="00C9084C" w:rsidRPr="00001E6E" w:rsidRDefault="00C9084C" w:rsidP="00C9084C">
      <w:pPr>
        <w:spacing w:after="0" w:line="240" w:lineRule="auto"/>
        <w:jc w:val="center"/>
        <w:rPr>
          <w:b/>
          <w:szCs w:val="24"/>
        </w:rPr>
      </w:pPr>
    </w:p>
    <w:p w14:paraId="2B47C824" w14:textId="60ED5ECC" w:rsidR="00C9084C" w:rsidRPr="00001E6E" w:rsidRDefault="00C9084C" w:rsidP="00C9084C">
      <w:pPr>
        <w:spacing w:after="0" w:line="240" w:lineRule="auto"/>
        <w:jc w:val="center"/>
        <w:rPr>
          <w:b/>
          <w:szCs w:val="24"/>
        </w:rPr>
      </w:pPr>
      <w:r w:rsidRPr="00001E6E">
        <w:rPr>
          <w:b/>
          <w:szCs w:val="24"/>
        </w:rPr>
        <w:t>PASIŪLYMAS DĖL</w:t>
      </w:r>
      <w:r w:rsidRPr="00001E6E">
        <w:rPr>
          <w:szCs w:val="24"/>
        </w:rPr>
        <w:t xml:space="preserve"> </w:t>
      </w:r>
      <w:r w:rsidR="00692AA9">
        <w:rPr>
          <w:b/>
          <w:szCs w:val="24"/>
        </w:rPr>
        <w:t>KIBERNETINIŲ GRĖSMIŲ IDENTIFIKAVIMO PROGRAMINĖS ĮRANGOS</w:t>
      </w:r>
      <w:r w:rsidRPr="00001E6E">
        <w:rPr>
          <w:b/>
          <w:szCs w:val="24"/>
        </w:rPr>
        <w:t xml:space="preserve"> VIEŠOJO PIRKIMO</w:t>
      </w:r>
    </w:p>
    <w:p w14:paraId="7BD5D5E8" w14:textId="77777777" w:rsidR="00C9084C" w:rsidRPr="00001E6E" w:rsidRDefault="00C9084C" w:rsidP="00C9084C">
      <w:pPr>
        <w:spacing w:after="0" w:line="240" w:lineRule="auto"/>
        <w:jc w:val="center"/>
        <w:rPr>
          <w:b/>
          <w:szCs w:val="24"/>
        </w:rPr>
      </w:pPr>
      <w:r w:rsidRPr="00001E6E">
        <w:rPr>
          <w:b/>
          <w:szCs w:val="24"/>
        </w:rPr>
        <w:t xml:space="preserve"> </w:t>
      </w:r>
    </w:p>
    <w:p w14:paraId="557C1466" w14:textId="77777777" w:rsidR="00C9084C" w:rsidRPr="00001E6E" w:rsidRDefault="00C9084C" w:rsidP="00C9084C">
      <w:pPr>
        <w:shd w:val="clear" w:color="auto" w:fill="FFFFFF"/>
        <w:spacing w:after="0" w:line="240" w:lineRule="auto"/>
        <w:jc w:val="center"/>
        <w:rPr>
          <w:b/>
          <w:bCs/>
        </w:rPr>
      </w:pPr>
      <w:r w:rsidRPr="00001E6E">
        <w:t>____________</w:t>
      </w:r>
      <w:r w:rsidRPr="00001E6E">
        <w:rPr>
          <w:b/>
          <w:bCs/>
        </w:rPr>
        <w:t xml:space="preserve"> </w:t>
      </w:r>
      <w:r w:rsidRPr="00001E6E">
        <w:t>Nr.______</w:t>
      </w:r>
    </w:p>
    <w:p w14:paraId="14277548" w14:textId="77777777" w:rsidR="00C9084C" w:rsidRPr="00001E6E" w:rsidRDefault="00C9084C" w:rsidP="00C9084C">
      <w:pPr>
        <w:shd w:val="clear" w:color="auto" w:fill="FFFFFF"/>
        <w:spacing w:after="0" w:line="240" w:lineRule="auto"/>
        <w:ind w:left="3600" w:firstLine="720"/>
        <w:rPr>
          <w:bCs/>
        </w:rPr>
      </w:pPr>
      <w:r w:rsidRPr="00001E6E">
        <w:rPr>
          <w:bCs/>
        </w:rPr>
        <w:t>(Data)</w:t>
      </w:r>
    </w:p>
    <w:p w14:paraId="48CB1808" w14:textId="77777777" w:rsidR="00C9084C" w:rsidRPr="00001E6E" w:rsidRDefault="00C9084C" w:rsidP="00C9084C">
      <w:pPr>
        <w:shd w:val="clear" w:color="auto" w:fill="FFFFFF"/>
        <w:spacing w:after="0" w:line="240" w:lineRule="auto"/>
        <w:jc w:val="center"/>
        <w:rPr>
          <w:bCs/>
        </w:rPr>
      </w:pPr>
      <w:r w:rsidRPr="00001E6E">
        <w:rPr>
          <w:bCs/>
        </w:rPr>
        <w:t>_____________</w:t>
      </w:r>
    </w:p>
    <w:p w14:paraId="3265D2AF" w14:textId="77777777" w:rsidR="00C9084C" w:rsidRPr="00001E6E" w:rsidRDefault="00C9084C" w:rsidP="00C9084C">
      <w:pPr>
        <w:shd w:val="clear" w:color="auto" w:fill="FFFFFF"/>
        <w:spacing w:after="0" w:line="240" w:lineRule="auto"/>
        <w:jc w:val="center"/>
        <w:rPr>
          <w:bCs/>
        </w:rPr>
      </w:pPr>
      <w:r w:rsidRPr="00001E6E">
        <w:rPr>
          <w:bCs/>
        </w:rPr>
        <w:t>(Sudarymo vieta)</w:t>
      </w:r>
    </w:p>
    <w:p w14:paraId="07504D02" w14:textId="77777777" w:rsidR="00C9084C" w:rsidRPr="00001E6E" w:rsidRDefault="00C9084C" w:rsidP="00C9084C">
      <w:pPr>
        <w:shd w:val="clear" w:color="auto" w:fill="FFFFFF"/>
        <w:spacing w:after="0" w:line="240" w:lineRule="auto"/>
        <w:jc w:val="center"/>
        <w:rPr>
          <w:szCs w:val="24"/>
          <w:highlight w:val="yellow"/>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2"/>
        <w:gridCol w:w="3986"/>
      </w:tblGrid>
      <w:tr w:rsidR="00C9084C" w:rsidRPr="00001E6E" w14:paraId="152DFA6E" w14:textId="77777777" w:rsidTr="00CF7099">
        <w:tc>
          <w:tcPr>
            <w:tcW w:w="5512" w:type="dxa"/>
            <w:tcBorders>
              <w:top w:val="single" w:sz="4" w:space="0" w:color="auto"/>
              <w:left w:val="single" w:sz="4" w:space="0" w:color="auto"/>
              <w:bottom w:val="single" w:sz="4" w:space="0" w:color="auto"/>
              <w:right w:val="single" w:sz="4" w:space="0" w:color="auto"/>
            </w:tcBorders>
            <w:hideMark/>
          </w:tcPr>
          <w:p w14:paraId="2EA6F981" w14:textId="77777777" w:rsidR="00C9084C" w:rsidRPr="00001E6E" w:rsidRDefault="00C9084C" w:rsidP="00AE3A95">
            <w:pPr>
              <w:spacing w:after="0" w:line="240" w:lineRule="auto"/>
              <w:rPr>
                <w:i/>
                <w:highlight w:val="yellow"/>
              </w:rPr>
            </w:pPr>
            <w:r w:rsidRPr="00001E6E">
              <w:t xml:space="preserve">Tiekėjo pavadinimas </w:t>
            </w:r>
            <w:r w:rsidRPr="00001E6E">
              <w:rPr>
                <w:i/>
              </w:rPr>
              <w:t>/Jeigu dalyvauja ūkio subjektų grupė, surašomi visi dalyvių pavadinimai/</w:t>
            </w:r>
          </w:p>
        </w:tc>
        <w:tc>
          <w:tcPr>
            <w:tcW w:w="3986" w:type="dxa"/>
            <w:tcBorders>
              <w:top w:val="single" w:sz="4" w:space="0" w:color="auto"/>
              <w:left w:val="single" w:sz="4" w:space="0" w:color="auto"/>
              <w:bottom w:val="single" w:sz="4" w:space="0" w:color="auto"/>
              <w:right w:val="single" w:sz="4" w:space="0" w:color="auto"/>
            </w:tcBorders>
          </w:tcPr>
          <w:p w14:paraId="56BE910B" w14:textId="77777777" w:rsidR="00C9084C" w:rsidRPr="00001E6E" w:rsidRDefault="00C9084C" w:rsidP="00AE3A95">
            <w:pPr>
              <w:spacing w:after="0" w:line="240" w:lineRule="auto"/>
              <w:jc w:val="both"/>
              <w:rPr>
                <w:highlight w:val="yellow"/>
              </w:rPr>
            </w:pPr>
          </w:p>
          <w:p w14:paraId="67CF4243" w14:textId="77777777" w:rsidR="00C9084C" w:rsidRPr="00001E6E" w:rsidRDefault="00C9084C" w:rsidP="00AE3A95">
            <w:pPr>
              <w:spacing w:after="0" w:line="240" w:lineRule="auto"/>
              <w:jc w:val="both"/>
              <w:rPr>
                <w:highlight w:val="yellow"/>
              </w:rPr>
            </w:pPr>
          </w:p>
        </w:tc>
      </w:tr>
      <w:tr w:rsidR="00C9084C" w:rsidRPr="00001E6E" w14:paraId="4EC85E5D" w14:textId="77777777" w:rsidTr="00CF7099">
        <w:tc>
          <w:tcPr>
            <w:tcW w:w="5512" w:type="dxa"/>
            <w:tcBorders>
              <w:top w:val="single" w:sz="4" w:space="0" w:color="auto"/>
              <w:left w:val="single" w:sz="4" w:space="0" w:color="auto"/>
              <w:bottom w:val="single" w:sz="4" w:space="0" w:color="auto"/>
              <w:right w:val="single" w:sz="4" w:space="0" w:color="auto"/>
            </w:tcBorders>
            <w:hideMark/>
          </w:tcPr>
          <w:p w14:paraId="1FED0BA1" w14:textId="77777777" w:rsidR="00C9084C" w:rsidRPr="00001E6E" w:rsidRDefault="00C9084C" w:rsidP="00AE3A95">
            <w:pPr>
              <w:spacing w:after="0" w:line="240" w:lineRule="auto"/>
              <w:jc w:val="both"/>
              <w:rPr>
                <w:highlight w:val="yellow"/>
              </w:rPr>
            </w:pPr>
            <w:r w:rsidRPr="00001E6E">
              <w:t>Tiekėjo adresas</w:t>
            </w:r>
            <w:r w:rsidRPr="00001E6E">
              <w:rPr>
                <w:i/>
              </w:rPr>
              <w:t xml:space="preserve"> /Jeigu dalyvauja ūkio subjektų grupė, surašomi visi dalyvių adresai/</w:t>
            </w:r>
          </w:p>
        </w:tc>
        <w:tc>
          <w:tcPr>
            <w:tcW w:w="3986" w:type="dxa"/>
            <w:tcBorders>
              <w:top w:val="single" w:sz="4" w:space="0" w:color="auto"/>
              <w:left w:val="single" w:sz="4" w:space="0" w:color="auto"/>
              <w:bottom w:val="single" w:sz="4" w:space="0" w:color="auto"/>
              <w:right w:val="single" w:sz="4" w:space="0" w:color="auto"/>
            </w:tcBorders>
          </w:tcPr>
          <w:p w14:paraId="63E3E5C5" w14:textId="77777777" w:rsidR="00C9084C" w:rsidRPr="00001E6E" w:rsidRDefault="00C9084C" w:rsidP="00AE3A95">
            <w:pPr>
              <w:spacing w:after="0" w:line="240" w:lineRule="auto"/>
              <w:jc w:val="both"/>
              <w:rPr>
                <w:highlight w:val="yellow"/>
              </w:rPr>
            </w:pPr>
          </w:p>
          <w:p w14:paraId="38F29EF1" w14:textId="77777777" w:rsidR="00C9084C" w:rsidRPr="00001E6E" w:rsidRDefault="00C9084C" w:rsidP="00AE3A95">
            <w:pPr>
              <w:spacing w:after="0" w:line="240" w:lineRule="auto"/>
              <w:jc w:val="both"/>
              <w:rPr>
                <w:highlight w:val="yellow"/>
              </w:rPr>
            </w:pPr>
          </w:p>
        </w:tc>
      </w:tr>
      <w:tr w:rsidR="00C9084C" w:rsidRPr="00001E6E" w14:paraId="3D594157" w14:textId="77777777" w:rsidTr="00CF7099">
        <w:tc>
          <w:tcPr>
            <w:tcW w:w="5512" w:type="dxa"/>
            <w:tcBorders>
              <w:top w:val="single" w:sz="4" w:space="0" w:color="auto"/>
              <w:left w:val="single" w:sz="4" w:space="0" w:color="auto"/>
              <w:bottom w:val="single" w:sz="4" w:space="0" w:color="auto"/>
              <w:right w:val="single" w:sz="4" w:space="0" w:color="auto"/>
            </w:tcBorders>
            <w:hideMark/>
          </w:tcPr>
          <w:p w14:paraId="77D8F551" w14:textId="77777777" w:rsidR="00C9084C" w:rsidRPr="00001E6E" w:rsidRDefault="00C9084C" w:rsidP="00AE3A95">
            <w:pPr>
              <w:spacing w:after="0" w:line="240" w:lineRule="auto"/>
              <w:jc w:val="both"/>
            </w:pPr>
            <w:r w:rsidRPr="00001E6E">
              <w:t>Už pasiūlymą atsakingo asmens vardas, pavardė</w:t>
            </w:r>
          </w:p>
        </w:tc>
        <w:tc>
          <w:tcPr>
            <w:tcW w:w="3986" w:type="dxa"/>
            <w:tcBorders>
              <w:top w:val="single" w:sz="4" w:space="0" w:color="auto"/>
              <w:left w:val="single" w:sz="4" w:space="0" w:color="auto"/>
              <w:bottom w:val="single" w:sz="4" w:space="0" w:color="auto"/>
              <w:right w:val="single" w:sz="4" w:space="0" w:color="auto"/>
            </w:tcBorders>
          </w:tcPr>
          <w:p w14:paraId="594814F8" w14:textId="77777777" w:rsidR="00C9084C" w:rsidRPr="00001E6E" w:rsidRDefault="00C9084C" w:rsidP="00AE3A95">
            <w:pPr>
              <w:spacing w:after="0" w:line="240" w:lineRule="auto"/>
              <w:jc w:val="both"/>
              <w:rPr>
                <w:highlight w:val="yellow"/>
              </w:rPr>
            </w:pPr>
          </w:p>
        </w:tc>
      </w:tr>
      <w:tr w:rsidR="00C9084C" w:rsidRPr="00001E6E" w14:paraId="24DFC96D" w14:textId="77777777" w:rsidTr="00CF7099">
        <w:tc>
          <w:tcPr>
            <w:tcW w:w="5512" w:type="dxa"/>
            <w:tcBorders>
              <w:top w:val="single" w:sz="4" w:space="0" w:color="auto"/>
              <w:left w:val="single" w:sz="4" w:space="0" w:color="auto"/>
              <w:bottom w:val="single" w:sz="4" w:space="0" w:color="auto"/>
              <w:right w:val="single" w:sz="4" w:space="0" w:color="auto"/>
            </w:tcBorders>
            <w:hideMark/>
          </w:tcPr>
          <w:p w14:paraId="242C78E1" w14:textId="77777777" w:rsidR="00C9084C" w:rsidRPr="00001E6E" w:rsidRDefault="00C9084C" w:rsidP="00AE3A95">
            <w:pPr>
              <w:spacing w:after="0" w:line="240" w:lineRule="auto"/>
              <w:jc w:val="both"/>
            </w:pPr>
            <w:r w:rsidRPr="00001E6E">
              <w:t>Telefono numeris</w:t>
            </w:r>
          </w:p>
        </w:tc>
        <w:tc>
          <w:tcPr>
            <w:tcW w:w="3986" w:type="dxa"/>
            <w:tcBorders>
              <w:top w:val="single" w:sz="4" w:space="0" w:color="auto"/>
              <w:left w:val="single" w:sz="4" w:space="0" w:color="auto"/>
              <w:bottom w:val="single" w:sz="4" w:space="0" w:color="auto"/>
              <w:right w:val="single" w:sz="4" w:space="0" w:color="auto"/>
            </w:tcBorders>
          </w:tcPr>
          <w:p w14:paraId="59261426" w14:textId="77777777" w:rsidR="00C9084C" w:rsidRPr="00001E6E" w:rsidRDefault="00C9084C" w:rsidP="00AE3A95">
            <w:pPr>
              <w:spacing w:after="0" w:line="240" w:lineRule="auto"/>
              <w:jc w:val="both"/>
              <w:rPr>
                <w:highlight w:val="yellow"/>
              </w:rPr>
            </w:pPr>
          </w:p>
        </w:tc>
      </w:tr>
      <w:tr w:rsidR="00C9084C" w:rsidRPr="00001E6E" w14:paraId="380630FE" w14:textId="77777777" w:rsidTr="00CF7099">
        <w:tc>
          <w:tcPr>
            <w:tcW w:w="5512" w:type="dxa"/>
            <w:tcBorders>
              <w:top w:val="single" w:sz="4" w:space="0" w:color="auto"/>
              <w:left w:val="single" w:sz="4" w:space="0" w:color="auto"/>
              <w:bottom w:val="single" w:sz="4" w:space="0" w:color="auto"/>
              <w:right w:val="single" w:sz="4" w:space="0" w:color="auto"/>
            </w:tcBorders>
            <w:hideMark/>
          </w:tcPr>
          <w:p w14:paraId="383F2959" w14:textId="77777777" w:rsidR="00C9084C" w:rsidRPr="00001E6E" w:rsidRDefault="00C9084C" w:rsidP="00AE3A95">
            <w:pPr>
              <w:spacing w:after="0" w:line="240" w:lineRule="auto"/>
              <w:jc w:val="both"/>
            </w:pPr>
            <w:r w:rsidRPr="00001E6E">
              <w:t>Fakso numeris</w:t>
            </w:r>
          </w:p>
        </w:tc>
        <w:tc>
          <w:tcPr>
            <w:tcW w:w="3986" w:type="dxa"/>
            <w:tcBorders>
              <w:top w:val="single" w:sz="4" w:space="0" w:color="auto"/>
              <w:left w:val="single" w:sz="4" w:space="0" w:color="auto"/>
              <w:bottom w:val="single" w:sz="4" w:space="0" w:color="auto"/>
              <w:right w:val="single" w:sz="4" w:space="0" w:color="auto"/>
            </w:tcBorders>
          </w:tcPr>
          <w:p w14:paraId="6A22117F" w14:textId="77777777" w:rsidR="00C9084C" w:rsidRPr="00001E6E" w:rsidRDefault="00C9084C" w:rsidP="00AE3A95">
            <w:pPr>
              <w:spacing w:after="0" w:line="240" w:lineRule="auto"/>
              <w:jc w:val="both"/>
              <w:rPr>
                <w:highlight w:val="yellow"/>
              </w:rPr>
            </w:pPr>
          </w:p>
        </w:tc>
      </w:tr>
      <w:tr w:rsidR="00C9084C" w:rsidRPr="00001E6E" w14:paraId="1363128B" w14:textId="77777777" w:rsidTr="00CF7099">
        <w:trPr>
          <w:trHeight w:val="275"/>
        </w:trPr>
        <w:tc>
          <w:tcPr>
            <w:tcW w:w="5512" w:type="dxa"/>
            <w:tcBorders>
              <w:top w:val="single" w:sz="4" w:space="0" w:color="auto"/>
              <w:left w:val="single" w:sz="4" w:space="0" w:color="auto"/>
              <w:bottom w:val="single" w:sz="4" w:space="0" w:color="auto"/>
              <w:right w:val="single" w:sz="4" w:space="0" w:color="auto"/>
            </w:tcBorders>
            <w:hideMark/>
          </w:tcPr>
          <w:p w14:paraId="609263C7" w14:textId="77777777" w:rsidR="00C9084C" w:rsidRPr="00001E6E" w:rsidRDefault="00C9084C" w:rsidP="00AE3A95">
            <w:pPr>
              <w:spacing w:after="0"/>
              <w:jc w:val="both"/>
            </w:pPr>
            <w:r w:rsidRPr="00001E6E">
              <w:t>El. pašto adresas</w:t>
            </w:r>
          </w:p>
        </w:tc>
        <w:tc>
          <w:tcPr>
            <w:tcW w:w="3986" w:type="dxa"/>
            <w:tcBorders>
              <w:top w:val="single" w:sz="4" w:space="0" w:color="auto"/>
              <w:left w:val="single" w:sz="4" w:space="0" w:color="auto"/>
              <w:bottom w:val="single" w:sz="4" w:space="0" w:color="auto"/>
              <w:right w:val="single" w:sz="4" w:space="0" w:color="auto"/>
            </w:tcBorders>
          </w:tcPr>
          <w:p w14:paraId="6B0AAB86" w14:textId="77777777" w:rsidR="00C9084C" w:rsidRPr="00001E6E" w:rsidRDefault="00C9084C" w:rsidP="00AE3A95">
            <w:pPr>
              <w:spacing w:after="0"/>
              <w:jc w:val="both"/>
              <w:rPr>
                <w:highlight w:val="yellow"/>
              </w:rPr>
            </w:pPr>
          </w:p>
        </w:tc>
      </w:tr>
    </w:tbl>
    <w:p w14:paraId="5ACB1079" w14:textId="77777777" w:rsidR="00C9084C" w:rsidRPr="00001E6E" w:rsidRDefault="00C9084C" w:rsidP="00C9084C">
      <w:pPr>
        <w:spacing w:after="0" w:line="240" w:lineRule="auto"/>
        <w:ind w:firstLine="720"/>
        <w:jc w:val="both"/>
        <w:rPr>
          <w:highlight w:val="yellow"/>
        </w:rPr>
      </w:pPr>
    </w:p>
    <w:p w14:paraId="3B43D1B7" w14:textId="77777777" w:rsidR="00C9084C" w:rsidRPr="00001E6E" w:rsidRDefault="00C9084C" w:rsidP="00C9084C">
      <w:pPr>
        <w:tabs>
          <w:tab w:val="left" w:pos="720"/>
          <w:tab w:val="left" w:pos="1134"/>
        </w:tabs>
        <w:spacing w:after="0" w:line="240" w:lineRule="auto"/>
        <w:ind w:firstLine="142"/>
        <w:jc w:val="both"/>
        <w:rPr>
          <w:rFonts w:eastAsia="Times New Roman"/>
          <w:i/>
          <w:sz w:val="23"/>
          <w:szCs w:val="24"/>
        </w:rPr>
      </w:pPr>
      <w:r w:rsidRPr="00001E6E">
        <w:rPr>
          <w:rFonts w:eastAsia="Times New Roman"/>
          <w:i/>
          <w:sz w:val="23"/>
          <w:szCs w:val="24"/>
        </w:rPr>
        <w:t>Pastaba. Pildoma, jei tiekėjas ketina pasitelkti subtiekėją (-us).</w:t>
      </w:r>
    </w:p>
    <w:p w14:paraId="33D13891" w14:textId="77777777" w:rsidR="00C9084C" w:rsidRPr="00001E6E" w:rsidRDefault="00C9084C" w:rsidP="00C9084C">
      <w:pPr>
        <w:tabs>
          <w:tab w:val="left" w:pos="720"/>
          <w:tab w:val="left" w:pos="1134"/>
        </w:tabs>
        <w:spacing w:after="0" w:line="240" w:lineRule="auto"/>
        <w:ind w:firstLine="142"/>
        <w:jc w:val="both"/>
        <w:rPr>
          <w:rFonts w:eastAsia="Times New Roman"/>
          <w:sz w:val="23"/>
          <w:szCs w:val="24"/>
          <w:highlight w:val="yellow"/>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
        <w:gridCol w:w="1873"/>
        <w:gridCol w:w="1843"/>
        <w:gridCol w:w="2693"/>
        <w:gridCol w:w="2410"/>
      </w:tblGrid>
      <w:tr w:rsidR="00C9084C" w:rsidRPr="00001E6E" w14:paraId="61868644" w14:textId="77777777" w:rsidTr="00CF7099">
        <w:tc>
          <w:tcPr>
            <w:tcW w:w="679" w:type="dxa"/>
            <w:tcBorders>
              <w:top w:val="single" w:sz="4" w:space="0" w:color="auto"/>
              <w:left w:val="single" w:sz="4" w:space="0" w:color="auto"/>
              <w:bottom w:val="single" w:sz="4" w:space="0" w:color="auto"/>
              <w:right w:val="single" w:sz="4" w:space="0" w:color="auto"/>
            </w:tcBorders>
            <w:hideMark/>
          </w:tcPr>
          <w:p w14:paraId="7C73D968" w14:textId="77777777" w:rsidR="00C9084C" w:rsidRPr="00001E6E" w:rsidRDefault="00C9084C" w:rsidP="00AE3A95">
            <w:pPr>
              <w:spacing w:after="0" w:line="240" w:lineRule="auto"/>
              <w:jc w:val="center"/>
            </w:pPr>
            <w:r w:rsidRPr="00001E6E">
              <w:t>Eil. Nr.</w:t>
            </w:r>
          </w:p>
        </w:tc>
        <w:tc>
          <w:tcPr>
            <w:tcW w:w="1873" w:type="dxa"/>
            <w:tcBorders>
              <w:top w:val="single" w:sz="4" w:space="0" w:color="auto"/>
              <w:left w:val="single" w:sz="4" w:space="0" w:color="auto"/>
              <w:bottom w:val="single" w:sz="4" w:space="0" w:color="auto"/>
              <w:right w:val="single" w:sz="4" w:space="0" w:color="auto"/>
            </w:tcBorders>
            <w:hideMark/>
          </w:tcPr>
          <w:p w14:paraId="0368569B" w14:textId="77777777" w:rsidR="00C9084C" w:rsidRPr="00001E6E" w:rsidRDefault="00C9084C" w:rsidP="00AE3A95">
            <w:pPr>
              <w:spacing w:after="0" w:line="240" w:lineRule="auto"/>
              <w:jc w:val="center"/>
            </w:pPr>
            <w:r w:rsidRPr="00001E6E">
              <w:t>Subtiekėjo pavadinimas</w:t>
            </w:r>
          </w:p>
        </w:tc>
        <w:tc>
          <w:tcPr>
            <w:tcW w:w="1843" w:type="dxa"/>
            <w:tcBorders>
              <w:top w:val="single" w:sz="4" w:space="0" w:color="auto"/>
              <w:left w:val="single" w:sz="4" w:space="0" w:color="auto"/>
              <w:bottom w:val="single" w:sz="4" w:space="0" w:color="auto"/>
              <w:right w:val="single" w:sz="4" w:space="0" w:color="auto"/>
            </w:tcBorders>
            <w:hideMark/>
          </w:tcPr>
          <w:p w14:paraId="54CF3A78" w14:textId="77777777" w:rsidR="00C9084C" w:rsidRPr="00001E6E" w:rsidRDefault="00C9084C" w:rsidP="00AE3A95">
            <w:pPr>
              <w:spacing w:after="0" w:line="240" w:lineRule="auto"/>
              <w:jc w:val="center"/>
            </w:pPr>
            <w:r w:rsidRPr="00001E6E">
              <w:t>Subtiekėjo adresas</w:t>
            </w:r>
          </w:p>
        </w:tc>
        <w:tc>
          <w:tcPr>
            <w:tcW w:w="2693" w:type="dxa"/>
            <w:tcBorders>
              <w:top w:val="single" w:sz="4" w:space="0" w:color="auto"/>
              <w:left w:val="single" w:sz="4" w:space="0" w:color="auto"/>
              <w:bottom w:val="single" w:sz="4" w:space="0" w:color="auto"/>
              <w:right w:val="single" w:sz="4" w:space="0" w:color="auto"/>
            </w:tcBorders>
            <w:hideMark/>
          </w:tcPr>
          <w:p w14:paraId="2D02F658" w14:textId="77777777" w:rsidR="00C9084C" w:rsidRPr="00001E6E" w:rsidRDefault="00C9084C" w:rsidP="00AE3A95">
            <w:pPr>
              <w:spacing w:after="0" w:line="240" w:lineRule="auto"/>
              <w:jc w:val="center"/>
              <w:rPr>
                <w:highlight w:val="yellow"/>
              </w:rPr>
            </w:pPr>
            <w:r w:rsidRPr="00001E6E">
              <w:t>Įsipareigojimų dalis (proc.), kuriai ketinama pasitelkti subtiekėją</w:t>
            </w:r>
          </w:p>
        </w:tc>
        <w:tc>
          <w:tcPr>
            <w:tcW w:w="2410" w:type="dxa"/>
            <w:tcBorders>
              <w:top w:val="single" w:sz="4" w:space="0" w:color="auto"/>
              <w:left w:val="single" w:sz="4" w:space="0" w:color="auto"/>
              <w:bottom w:val="single" w:sz="4" w:space="0" w:color="auto"/>
              <w:right w:val="single" w:sz="4" w:space="0" w:color="auto"/>
            </w:tcBorders>
            <w:hideMark/>
          </w:tcPr>
          <w:p w14:paraId="65B16542" w14:textId="77777777" w:rsidR="00C9084C" w:rsidRPr="00001E6E" w:rsidRDefault="00C9084C" w:rsidP="00AE3A95">
            <w:pPr>
              <w:spacing w:after="0" w:line="240" w:lineRule="auto"/>
              <w:jc w:val="center"/>
              <w:rPr>
                <w:highlight w:val="yellow"/>
              </w:rPr>
            </w:pPr>
            <w:r w:rsidRPr="00001E6E">
              <w:t>Įsipareigojimų, kuriems ketinama pasitelkti subtiekėją, aprašymas</w:t>
            </w:r>
          </w:p>
        </w:tc>
      </w:tr>
      <w:tr w:rsidR="00C9084C" w:rsidRPr="00001E6E" w14:paraId="6F09C424" w14:textId="77777777" w:rsidTr="00CF7099">
        <w:tc>
          <w:tcPr>
            <w:tcW w:w="679" w:type="dxa"/>
            <w:tcBorders>
              <w:top w:val="single" w:sz="4" w:space="0" w:color="auto"/>
              <w:left w:val="single" w:sz="4" w:space="0" w:color="auto"/>
              <w:bottom w:val="single" w:sz="4" w:space="0" w:color="auto"/>
              <w:right w:val="single" w:sz="4" w:space="0" w:color="auto"/>
            </w:tcBorders>
            <w:hideMark/>
          </w:tcPr>
          <w:p w14:paraId="00D9D11F" w14:textId="77777777" w:rsidR="00C9084C" w:rsidRPr="00001E6E" w:rsidRDefault="00C9084C" w:rsidP="00AE3A95">
            <w:pPr>
              <w:spacing w:after="0" w:line="240" w:lineRule="auto"/>
              <w:jc w:val="both"/>
            </w:pPr>
            <w:r w:rsidRPr="00001E6E">
              <w:t>1.</w:t>
            </w:r>
          </w:p>
        </w:tc>
        <w:tc>
          <w:tcPr>
            <w:tcW w:w="1873" w:type="dxa"/>
            <w:tcBorders>
              <w:top w:val="single" w:sz="4" w:space="0" w:color="auto"/>
              <w:left w:val="single" w:sz="4" w:space="0" w:color="auto"/>
              <w:bottom w:val="single" w:sz="4" w:space="0" w:color="auto"/>
              <w:right w:val="single" w:sz="4" w:space="0" w:color="auto"/>
            </w:tcBorders>
          </w:tcPr>
          <w:p w14:paraId="3F3853C0" w14:textId="77777777" w:rsidR="00C9084C" w:rsidRPr="00001E6E" w:rsidRDefault="00C9084C" w:rsidP="00AE3A95">
            <w:pPr>
              <w:spacing w:after="0" w:line="240" w:lineRule="auto"/>
              <w:jc w:val="both"/>
            </w:pPr>
          </w:p>
        </w:tc>
        <w:tc>
          <w:tcPr>
            <w:tcW w:w="1843" w:type="dxa"/>
            <w:tcBorders>
              <w:top w:val="single" w:sz="4" w:space="0" w:color="auto"/>
              <w:left w:val="single" w:sz="4" w:space="0" w:color="auto"/>
              <w:bottom w:val="single" w:sz="4" w:space="0" w:color="auto"/>
              <w:right w:val="single" w:sz="4" w:space="0" w:color="auto"/>
            </w:tcBorders>
          </w:tcPr>
          <w:p w14:paraId="6EF1BD26" w14:textId="77777777" w:rsidR="00C9084C" w:rsidRPr="00001E6E" w:rsidRDefault="00C9084C" w:rsidP="00AE3A95">
            <w:pPr>
              <w:spacing w:after="0" w:line="240" w:lineRule="auto"/>
              <w:jc w:val="both"/>
            </w:pPr>
          </w:p>
        </w:tc>
        <w:tc>
          <w:tcPr>
            <w:tcW w:w="2693" w:type="dxa"/>
            <w:tcBorders>
              <w:top w:val="single" w:sz="4" w:space="0" w:color="auto"/>
              <w:left w:val="single" w:sz="4" w:space="0" w:color="auto"/>
              <w:bottom w:val="single" w:sz="4" w:space="0" w:color="auto"/>
              <w:right w:val="single" w:sz="4" w:space="0" w:color="auto"/>
            </w:tcBorders>
          </w:tcPr>
          <w:p w14:paraId="4AF23C49" w14:textId="77777777" w:rsidR="00C9084C" w:rsidRPr="00001E6E" w:rsidRDefault="00C9084C" w:rsidP="00AE3A95">
            <w:pPr>
              <w:spacing w:after="0" w:line="240" w:lineRule="auto"/>
              <w:jc w:val="both"/>
              <w:rPr>
                <w:highlight w:val="yellow"/>
              </w:rPr>
            </w:pPr>
          </w:p>
        </w:tc>
        <w:tc>
          <w:tcPr>
            <w:tcW w:w="2410" w:type="dxa"/>
            <w:tcBorders>
              <w:top w:val="single" w:sz="4" w:space="0" w:color="auto"/>
              <w:left w:val="single" w:sz="4" w:space="0" w:color="auto"/>
              <w:bottom w:val="single" w:sz="4" w:space="0" w:color="auto"/>
              <w:right w:val="single" w:sz="4" w:space="0" w:color="auto"/>
            </w:tcBorders>
          </w:tcPr>
          <w:p w14:paraId="49FFA27F" w14:textId="77777777" w:rsidR="00C9084C" w:rsidRPr="00001E6E" w:rsidRDefault="00C9084C" w:rsidP="00AE3A95">
            <w:pPr>
              <w:spacing w:after="0" w:line="240" w:lineRule="auto"/>
              <w:jc w:val="both"/>
              <w:rPr>
                <w:highlight w:val="yellow"/>
              </w:rPr>
            </w:pPr>
          </w:p>
        </w:tc>
      </w:tr>
      <w:tr w:rsidR="00C9084C" w:rsidRPr="00001E6E" w14:paraId="3BDA2BDD" w14:textId="77777777" w:rsidTr="00CF7099">
        <w:tc>
          <w:tcPr>
            <w:tcW w:w="679" w:type="dxa"/>
            <w:tcBorders>
              <w:top w:val="single" w:sz="4" w:space="0" w:color="auto"/>
              <w:left w:val="single" w:sz="4" w:space="0" w:color="auto"/>
              <w:bottom w:val="single" w:sz="4" w:space="0" w:color="auto"/>
              <w:right w:val="single" w:sz="4" w:space="0" w:color="auto"/>
            </w:tcBorders>
            <w:hideMark/>
          </w:tcPr>
          <w:p w14:paraId="64B68965" w14:textId="77777777" w:rsidR="00C9084C" w:rsidRPr="00001E6E" w:rsidRDefault="00C9084C" w:rsidP="00AE3A95">
            <w:pPr>
              <w:spacing w:after="0" w:line="240" w:lineRule="auto"/>
              <w:jc w:val="both"/>
            </w:pPr>
            <w:r w:rsidRPr="00001E6E">
              <w:t>2.</w:t>
            </w:r>
          </w:p>
        </w:tc>
        <w:tc>
          <w:tcPr>
            <w:tcW w:w="1873" w:type="dxa"/>
            <w:tcBorders>
              <w:top w:val="single" w:sz="4" w:space="0" w:color="auto"/>
              <w:left w:val="single" w:sz="4" w:space="0" w:color="auto"/>
              <w:bottom w:val="single" w:sz="4" w:space="0" w:color="auto"/>
              <w:right w:val="single" w:sz="4" w:space="0" w:color="auto"/>
            </w:tcBorders>
          </w:tcPr>
          <w:p w14:paraId="49C1CC52" w14:textId="77777777" w:rsidR="00C9084C" w:rsidRPr="00001E6E" w:rsidRDefault="00C9084C" w:rsidP="00AE3A95">
            <w:pPr>
              <w:spacing w:after="0" w:line="240" w:lineRule="auto"/>
              <w:jc w:val="both"/>
            </w:pPr>
          </w:p>
        </w:tc>
        <w:tc>
          <w:tcPr>
            <w:tcW w:w="1843" w:type="dxa"/>
            <w:tcBorders>
              <w:top w:val="single" w:sz="4" w:space="0" w:color="auto"/>
              <w:left w:val="single" w:sz="4" w:space="0" w:color="auto"/>
              <w:bottom w:val="single" w:sz="4" w:space="0" w:color="auto"/>
              <w:right w:val="single" w:sz="4" w:space="0" w:color="auto"/>
            </w:tcBorders>
          </w:tcPr>
          <w:p w14:paraId="2AC83D75" w14:textId="77777777" w:rsidR="00C9084C" w:rsidRPr="00001E6E" w:rsidRDefault="00C9084C" w:rsidP="00AE3A95">
            <w:pPr>
              <w:spacing w:after="0" w:line="240" w:lineRule="auto"/>
              <w:jc w:val="both"/>
            </w:pPr>
          </w:p>
        </w:tc>
        <w:tc>
          <w:tcPr>
            <w:tcW w:w="2693" w:type="dxa"/>
            <w:tcBorders>
              <w:top w:val="single" w:sz="4" w:space="0" w:color="auto"/>
              <w:left w:val="single" w:sz="4" w:space="0" w:color="auto"/>
              <w:bottom w:val="single" w:sz="4" w:space="0" w:color="auto"/>
              <w:right w:val="single" w:sz="4" w:space="0" w:color="auto"/>
            </w:tcBorders>
          </w:tcPr>
          <w:p w14:paraId="5EEA78E9" w14:textId="77777777" w:rsidR="00C9084C" w:rsidRPr="00001E6E" w:rsidRDefault="00C9084C" w:rsidP="00AE3A95">
            <w:pPr>
              <w:spacing w:after="0" w:line="240" w:lineRule="auto"/>
              <w:jc w:val="both"/>
              <w:rPr>
                <w:highlight w:val="yellow"/>
              </w:rPr>
            </w:pPr>
          </w:p>
        </w:tc>
        <w:tc>
          <w:tcPr>
            <w:tcW w:w="2410" w:type="dxa"/>
            <w:tcBorders>
              <w:top w:val="single" w:sz="4" w:space="0" w:color="auto"/>
              <w:left w:val="single" w:sz="4" w:space="0" w:color="auto"/>
              <w:bottom w:val="single" w:sz="4" w:space="0" w:color="auto"/>
              <w:right w:val="single" w:sz="4" w:space="0" w:color="auto"/>
            </w:tcBorders>
          </w:tcPr>
          <w:p w14:paraId="642D6074" w14:textId="77777777" w:rsidR="00C9084C" w:rsidRPr="00001E6E" w:rsidRDefault="00C9084C" w:rsidP="00AE3A95">
            <w:pPr>
              <w:spacing w:after="0" w:line="240" w:lineRule="auto"/>
              <w:jc w:val="both"/>
              <w:rPr>
                <w:highlight w:val="yellow"/>
              </w:rPr>
            </w:pPr>
          </w:p>
        </w:tc>
      </w:tr>
    </w:tbl>
    <w:p w14:paraId="3BD1A270" w14:textId="77777777" w:rsidR="00C9084C" w:rsidRPr="00001E6E" w:rsidRDefault="00C9084C" w:rsidP="00C9084C">
      <w:pPr>
        <w:spacing w:after="0" w:line="240" w:lineRule="auto"/>
        <w:ind w:firstLine="567"/>
        <w:jc w:val="both"/>
        <w:rPr>
          <w:highlight w:val="yellow"/>
        </w:rPr>
      </w:pPr>
    </w:p>
    <w:p w14:paraId="745184C4" w14:textId="77777777" w:rsidR="00C9084C" w:rsidRPr="00001E6E" w:rsidRDefault="00C9084C" w:rsidP="00C9084C">
      <w:pPr>
        <w:spacing w:after="0" w:line="240" w:lineRule="auto"/>
        <w:ind w:firstLine="567"/>
        <w:jc w:val="both"/>
      </w:pPr>
      <w:r w:rsidRPr="00001E6E">
        <w:t>Šiuo pasiūlymu pažymime, kad sutinkame su visomis pirkimo sąlygomis.</w:t>
      </w:r>
    </w:p>
    <w:p w14:paraId="765F4A7C" w14:textId="77777777" w:rsidR="00C9084C" w:rsidRDefault="00C9084C" w:rsidP="00C9084C">
      <w:pPr>
        <w:spacing w:after="0" w:line="240" w:lineRule="auto"/>
        <w:ind w:firstLine="567"/>
        <w:jc w:val="both"/>
        <w:rPr>
          <w:rFonts w:eastAsia="Times New Roman"/>
          <w:bCs/>
          <w:szCs w:val="24"/>
          <w:lang w:eastAsia="ru-RU"/>
        </w:rPr>
      </w:pPr>
      <w:r w:rsidRPr="00001E6E">
        <w:rPr>
          <w:rFonts w:eastAsia="Times New Roman"/>
          <w:bCs/>
          <w:szCs w:val="24"/>
          <w:lang w:eastAsia="ru-RU"/>
        </w:rPr>
        <w:t>Šiuo pasiūlymu patvirtinu, kad man nėra taikomas tiekėjų pašalinimo pagrindas, nustatytas Lietuvos Respublikos viešųjų pirkimų įstatymo 46 straipsnio 2</w:t>
      </w:r>
      <w:r w:rsidRPr="00001E6E">
        <w:rPr>
          <w:rFonts w:eastAsia="Times New Roman"/>
          <w:bCs/>
          <w:szCs w:val="24"/>
          <w:vertAlign w:val="superscript"/>
          <w:lang w:eastAsia="ru-RU"/>
        </w:rPr>
        <w:t xml:space="preserve">1 </w:t>
      </w:r>
      <w:r w:rsidRPr="00001E6E">
        <w:rPr>
          <w:rFonts w:eastAsia="Times New Roman"/>
          <w:bCs/>
          <w:szCs w:val="24"/>
          <w:lang w:eastAsia="ru-RU"/>
        </w:rPr>
        <w:t>dalimi („Perkančioji organizacija pašalina tiekėją iš pirkimo procedūros, jeigu tiekėjas yra neatlikęs jam paskirtos baudžiamojo poveikio priemonės – uždraudimo juridiniam asmeniui dalyvauti viešuosiuose pirkimuose“).</w:t>
      </w:r>
    </w:p>
    <w:p w14:paraId="40B97DD8" w14:textId="77777777" w:rsidR="00C9084C" w:rsidRPr="00001E6E" w:rsidRDefault="00C9084C" w:rsidP="00C9084C">
      <w:pPr>
        <w:spacing w:after="0" w:line="240" w:lineRule="auto"/>
        <w:ind w:firstLine="567"/>
        <w:jc w:val="both"/>
        <w:rPr>
          <w:rFonts w:eastAsia="Times New Roman"/>
          <w:bCs/>
          <w:szCs w:val="24"/>
          <w:lang w:eastAsia="ru-RU"/>
        </w:rPr>
      </w:pPr>
    </w:p>
    <w:p w14:paraId="271D989E" w14:textId="7FD3548D" w:rsidR="00C9084C" w:rsidRPr="00001E6E" w:rsidRDefault="00C9084C" w:rsidP="00C9084C">
      <w:pPr>
        <w:spacing w:after="0" w:line="240" w:lineRule="auto"/>
        <w:ind w:firstLine="567"/>
        <w:jc w:val="both"/>
      </w:pPr>
      <w:r w:rsidRPr="00001E6E">
        <w:t>Mes siūlome ši</w:t>
      </w:r>
      <w:r>
        <w:t>ą</w:t>
      </w:r>
      <w:r w:rsidRPr="00001E6E">
        <w:t xml:space="preserve"> P</w:t>
      </w:r>
      <w:r>
        <w:t>rek</w:t>
      </w:r>
      <w:r w:rsidR="00DF6C18">
        <w:t>es</w:t>
      </w:r>
      <w:r w:rsidRPr="00001E6E">
        <w:t>, kuri</w:t>
      </w:r>
      <w:r w:rsidRPr="00001E6E">
        <w:rPr>
          <w:i/>
        </w:rPr>
        <w:t xml:space="preserve"> </w:t>
      </w:r>
      <w:r w:rsidRPr="00001E6E">
        <w:t>visiškai atitinka techninėje specifikacijoje nurodytus reikalavimus:</w:t>
      </w:r>
    </w:p>
    <w:tbl>
      <w:tblPr>
        <w:tblpPr w:leftFromText="180" w:rightFromText="180" w:vertAnchor="text" w:tblpX="108"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6"/>
        <w:gridCol w:w="2841"/>
        <w:gridCol w:w="1418"/>
        <w:gridCol w:w="2977"/>
        <w:gridCol w:w="1701"/>
      </w:tblGrid>
      <w:tr w:rsidR="00DF7C63" w:rsidRPr="00040FB1" w14:paraId="2069592E" w14:textId="77777777" w:rsidTr="00D07DC0">
        <w:tc>
          <w:tcPr>
            <w:tcW w:w="556" w:type="dxa"/>
          </w:tcPr>
          <w:p w14:paraId="3574B460" w14:textId="77777777" w:rsidR="00DF7C63" w:rsidRPr="00913411" w:rsidRDefault="00DF7C63" w:rsidP="00AE3A95">
            <w:pPr>
              <w:spacing w:after="0" w:line="240" w:lineRule="auto"/>
              <w:jc w:val="center"/>
              <w:rPr>
                <w:szCs w:val="24"/>
              </w:rPr>
            </w:pPr>
            <w:r w:rsidRPr="00913411">
              <w:rPr>
                <w:szCs w:val="24"/>
              </w:rPr>
              <w:lastRenderedPageBreak/>
              <w:t>Eil.</w:t>
            </w:r>
          </w:p>
          <w:p w14:paraId="59388B95" w14:textId="77777777" w:rsidR="00DF7C63" w:rsidRPr="00913411" w:rsidRDefault="00DF7C63" w:rsidP="00AE3A95">
            <w:pPr>
              <w:spacing w:after="0" w:line="240" w:lineRule="auto"/>
              <w:jc w:val="center"/>
              <w:rPr>
                <w:szCs w:val="24"/>
              </w:rPr>
            </w:pPr>
            <w:r w:rsidRPr="00913411">
              <w:rPr>
                <w:szCs w:val="24"/>
              </w:rPr>
              <w:t>Nr.</w:t>
            </w:r>
          </w:p>
        </w:tc>
        <w:tc>
          <w:tcPr>
            <w:tcW w:w="2841" w:type="dxa"/>
          </w:tcPr>
          <w:p w14:paraId="694FC29F" w14:textId="77777777" w:rsidR="00DF7C63" w:rsidRPr="00040FB1" w:rsidRDefault="00DF7C63" w:rsidP="00AE3A95">
            <w:pPr>
              <w:spacing w:after="0" w:line="240" w:lineRule="auto"/>
              <w:jc w:val="center"/>
              <w:rPr>
                <w:szCs w:val="24"/>
              </w:rPr>
            </w:pPr>
            <w:r w:rsidRPr="00040FB1">
              <w:rPr>
                <w:szCs w:val="24"/>
              </w:rPr>
              <w:t>P</w:t>
            </w:r>
            <w:r>
              <w:rPr>
                <w:szCs w:val="24"/>
              </w:rPr>
              <w:t>rekės</w:t>
            </w:r>
            <w:r w:rsidRPr="00040FB1">
              <w:rPr>
                <w:szCs w:val="24"/>
              </w:rPr>
              <w:t xml:space="preserve"> pavadinimas</w:t>
            </w:r>
          </w:p>
        </w:tc>
        <w:tc>
          <w:tcPr>
            <w:tcW w:w="1418" w:type="dxa"/>
          </w:tcPr>
          <w:p w14:paraId="33EA3264" w14:textId="77777777" w:rsidR="00DF7C63" w:rsidRPr="00040FB1" w:rsidRDefault="00DF7C63" w:rsidP="00AE3A95">
            <w:pPr>
              <w:spacing w:after="0" w:line="240" w:lineRule="auto"/>
              <w:jc w:val="center"/>
              <w:rPr>
                <w:szCs w:val="24"/>
              </w:rPr>
            </w:pPr>
            <w:r w:rsidRPr="00040FB1">
              <w:rPr>
                <w:szCs w:val="24"/>
              </w:rPr>
              <w:t>Mato vienetas</w:t>
            </w:r>
          </w:p>
          <w:p w14:paraId="3A9BFDFF" w14:textId="77777777" w:rsidR="00DF7C63" w:rsidRPr="00040FB1" w:rsidRDefault="00DF7C63" w:rsidP="00AE3A95">
            <w:pPr>
              <w:spacing w:after="0" w:line="240" w:lineRule="auto"/>
              <w:jc w:val="center"/>
              <w:rPr>
                <w:szCs w:val="24"/>
              </w:rPr>
            </w:pPr>
          </w:p>
        </w:tc>
        <w:tc>
          <w:tcPr>
            <w:tcW w:w="2977" w:type="dxa"/>
          </w:tcPr>
          <w:p w14:paraId="0D6BE70C" w14:textId="77777777" w:rsidR="00DF7C63" w:rsidRPr="00040FB1" w:rsidRDefault="00DF7C63" w:rsidP="00AE3A95">
            <w:pPr>
              <w:spacing w:after="0" w:line="240" w:lineRule="auto"/>
              <w:jc w:val="center"/>
              <w:rPr>
                <w:szCs w:val="24"/>
              </w:rPr>
            </w:pPr>
            <w:r w:rsidRPr="00040FB1">
              <w:rPr>
                <w:szCs w:val="24"/>
              </w:rPr>
              <w:t>Kiekis</w:t>
            </w:r>
          </w:p>
        </w:tc>
        <w:tc>
          <w:tcPr>
            <w:tcW w:w="1701" w:type="dxa"/>
          </w:tcPr>
          <w:p w14:paraId="2326BE90" w14:textId="77777777" w:rsidR="00DF7C63" w:rsidRPr="00040FB1" w:rsidRDefault="00DF7C63" w:rsidP="00AE3A95">
            <w:pPr>
              <w:spacing w:after="0" w:line="240" w:lineRule="auto"/>
              <w:jc w:val="center"/>
              <w:rPr>
                <w:szCs w:val="24"/>
              </w:rPr>
            </w:pPr>
            <w:r>
              <w:rPr>
                <w:szCs w:val="24"/>
              </w:rPr>
              <w:t>Bendra v</w:t>
            </w:r>
            <w:r w:rsidRPr="00040FB1">
              <w:rPr>
                <w:szCs w:val="24"/>
              </w:rPr>
              <w:t>iso kiekio kaina, Eur, be PVM</w:t>
            </w:r>
          </w:p>
        </w:tc>
      </w:tr>
      <w:tr w:rsidR="00DF7C63" w:rsidRPr="00040FB1" w14:paraId="51E95107" w14:textId="77777777" w:rsidTr="00D07DC0">
        <w:tc>
          <w:tcPr>
            <w:tcW w:w="556" w:type="dxa"/>
          </w:tcPr>
          <w:p w14:paraId="048EFC67" w14:textId="77777777" w:rsidR="00DF7C63" w:rsidRPr="00913411" w:rsidRDefault="00DF7C63" w:rsidP="00AE3A95">
            <w:pPr>
              <w:spacing w:after="0" w:line="240" w:lineRule="auto"/>
              <w:jc w:val="center"/>
              <w:rPr>
                <w:szCs w:val="24"/>
              </w:rPr>
            </w:pPr>
            <w:r w:rsidRPr="00913411">
              <w:rPr>
                <w:szCs w:val="24"/>
              </w:rPr>
              <w:t>1</w:t>
            </w:r>
          </w:p>
        </w:tc>
        <w:tc>
          <w:tcPr>
            <w:tcW w:w="2841" w:type="dxa"/>
          </w:tcPr>
          <w:p w14:paraId="7C75A1DA" w14:textId="77777777" w:rsidR="00DF7C63" w:rsidRPr="00040FB1" w:rsidRDefault="00DF7C63" w:rsidP="00AE3A95">
            <w:pPr>
              <w:spacing w:after="0" w:line="240" w:lineRule="auto"/>
              <w:jc w:val="center"/>
              <w:rPr>
                <w:szCs w:val="24"/>
              </w:rPr>
            </w:pPr>
            <w:r w:rsidRPr="00040FB1">
              <w:rPr>
                <w:szCs w:val="24"/>
              </w:rPr>
              <w:t>2</w:t>
            </w:r>
          </w:p>
        </w:tc>
        <w:tc>
          <w:tcPr>
            <w:tcW w:w="1418" w:type="dxa"/>
          </w:tcPr>
          <w:p w14:paraId="47CF2F5E" w14:textId="77777777" w:rsidR="00DF7C63" w:rsidRPr="00040FB1" w:rsidRDefault="00DF7C63" w:rsidP="00AE3A95">
            <w:pPr>
              <w:spacing w:after="0" w:line="240" w:lineRule="auto"/>
              <w:jc w:val="center"/>
              <w:rPr>
                <w:szCs w:val="24"/>
              </w:rPr>
            </w:pPr>
            <w:r w:rsidRPr="00040FB1">
              <w:rPr>
                <w:szCs w:val="24"/>
              </w:rPr>
              <w:t>3</w:t>
            </w:r>
          </w:p>
        </w:tc>
        <w:tc>
          <w:tcPr>
            <w:tcW w:w="2977" w:type="dxa"/>
          </w:tcPr>
          <w:p w14:paraId="7258F6B2" w14:textId="77777777" w:rsidR="00DF7C63" w:rsidRPr="00040FB1" w:rsidRDefault="00DF7C63" w:rsidP="00AE3A95">
            <w:pPr>
              <w:spacing w:after="0" w:line="240" w:lineRule="auto"/>
              <w:jc w:val="center"/>
              <w:rPr>
                <w:szCs w:val="24"/>
              </w:rPr>
            </w:pPr>
            <w:r w:rsidRPr="00040FB1">
              <w:rPr>
                <w:szCs w:val="24"/>
              </w:rPr>
              <w:t>4</w:t>
            </w:r>
          </w:p>
        </w:tc>
        <w:tc>
          <w:tcPr>
            <w:tcW w:w="1701" w:type="dxa"/>
          </w:tcPr>
          <w:p w14:paraId="565CD5C2" w14:textId="77777777" w:rsidR="00DF7C63" w:rsidRPr="00040FB1" w:rsidRDefault="00DF7C63" w:rsidP="00AE3A95">
            <w:pPr>
              <w:spacing w:after="0" w:line="240" w:lineRule="auto"/>
              <w:jc w:val="center"/>
              <w:rPr>
                <w:szCs w:val="24"/>
              </w:rPr>
            </w:pPr>
            <w:r w:rsidRPr="00040FB1">
              <w:rPr>
                <w:szCs w:val="24"/>
              </w:rPr>
              <w:t>5</w:t>
            </w:r>
          </w:p>
          <w:p w14:paraId="5B93D899" w14:textId="42FA63F8" w:rsidR="00DF7C63" w:rsidRPr="00040FB1" w:rsidRDefault="00DF7C63" w:rsidP="00AE3A95">
            <w:pPr>
              <w:spacing w:after="0" w:line="240" w:lineRule="auto"/>
              <w:jc w:val="center"/>
              <w:rPr>
                <w:szCs w:val="24"/>
              </w:rPr>
            </w:pPr>
          </w:p>
        </w:tc>
      </w:tr>
      <w:tr w:rsidR="00DF7C63" w:rsidRPr="00040FB1" w14:paraId="26B0FD6A" w14:textId="77777777" w:rsidTr="00D07DC0">
        <w:tc>
          <w:tcPr>
            <w:tcW w:w="556" w:type="dxa"/>
          </w:tcPr>
          <w:p w14:paraId="7ED66583" w14:textId="77777777" w:rsidR="00DF7C63" w:rsidRPr="00913411" w:rsidRDefault="00DF7C63" w:rsidP="00AE3A95">
            <w:pPr>
              <w:spacing w:after="0" w:line="240" w:lineRule="auto"/>
              <w:jc w:val="both"/>
              <w:rPr>
                <w:szCs w:val="24"/>
              </w:rPr>
            </w:pPr>
            <w:r w:rsidRPr="00913411">
              <w:rPr>
                <w:szCs w:val="24"/>
              </w:rPr>
              <w:t>1.</w:t>
            </w:r>
          </w:p>
        </w:tc>
        <w:tc>
          <w:tcPr>
            <w:tcW w:w="2841" w:type="dxa"/>
          </w:tcPr>
          <w:p w14:paraId="020148FB" w14:textId="06162866" w:rsidR="00DF7C63" w:rsidRPr="00040FB1" w:rsidRDefault="00DF7C63" w:rsidP="00FE2990">
            <w:pPr>
              <w:rPr>
                <w:szCs w:val="24"/>
              </w:rPr>
            </w:pPr>
            <w:r>
              <w:rPr>
                <w:szCs w:val="24"/>
              </w:rPr>
              <w:t xml:space="preserve">Kibernetinių grėsmių identifikavimo programinė įranga </w:t>
            </w:r>
            <w:r w:rsidRPr="00E2551A">
              <w:rPr>
                <w:b/>
                <w:i/>
                <w:szCs w:val="24"/>
              </w:rPr>
              <w:t>(</w:t>
            </w:r>
            <w:r>
              <w:rPr>
                <w:b/>
                <w:i/>
                <w:szCs w:val="24"/>
              </w:rPr>
              <w:t>Tiekėj</w:t>
            </w:r>
            <w:r w:rsidRPr="00E2551A">
              <w:rPr>
                <w:b/>
                <w:i/>
                <w:szCs w:val="24"/>
              </w:rPr>
              <w:t xml:space="preserve">as nurodo </w:t>
            </w:r>
            <w:r>
              <w:rPr>
                <w:b/>
                <w:i/>
                <w:szCs w:val="24"/>
              </w:rPr>
              <w:t xml:space="preserve">programinės įrangos </w:t>
            </w:r>
            <w:r w:rsidRPr="00E2551A">
              <w:rPr>
                <w:b/>
                <w:i/>
                <w:szCs w:val="24"/>
              </w:rPr>
              <w:t>gamintoją, pavadinimą, modelį ir pan.)</w:t>
            </w:r>
          </w:p>
        </w:tc>
        <w:tc>
          <w:tcPr>
            <w:tcW w:w="1418" w:type="dxa"/>
          </w:tcPr>
          <w:p w14:paraId="0659785D" w14:textId="64576EB3" w:rsidR="00DF7C63" w:rsidRPr="00040FB1" w:rsidRDefault="00DF7C63" w:rsidP="00AE3A95">
            <w:pPr>
              <w:spacing w:after="0" w:line="240" w:lineRule="auto"/>
              <w:jc w:val="center"/>
              <w:rPr>
                <w:szCs w:val="24"/>
              </w:rPr>
            </w:pPr>
            <w:r>
              <w:rPr>
                <w:szCs w:val="24"/>
              </w:rPr>
              <w:t>kompl.</w:t>
            </w:r>
          </w:p>
        </w:tc>
        <w:tc>
          <w:tcPr>
            <w:tcW w:w="2977" w:type="dxa"/>
          </w:tcPr>
          <w:p w14:paraId="316B3D96" w14:textId="77777777" w:rsidR="00DF7C63" w:rsidRPr="00040FB1" w:rsidRDefault="00DF7C63" w:rsidP="00AE3A95">
            <w:pPr>
              <w:spacing w:after="0" w:line="240" w:lineRule="auto"/>
              <w:jc w:val="center"/>
              <w:rPr>
                <w:szCs w:val="24"/>
              </w:rPr>
            </w:pPr>
            <w:r w:rsidRPr="00040FB1">
              <w:rPr>
                <w:szCs w:val="24"/>
              </w:rPr>
              <w:t>1</w:t>
            </w:r>
          </w:p>
        </w:tc>
        <w:tc>
          <w:tcPr>
            <w:tcW w:w="1701" w:type="dxa"/>
          </w:tcPr>
          <w:p w14:paraId="31BC7A6A" w14:textId="77777777" w:rsidR="00DF7C63" w:rsidRPr="00040FB1" w:rsidRDefault="00DF7C63" w:rsidP="00AE3A95">
            <w:pPr>
              <w:spacing w:after="0" w:line="240" w:lineRule="auto"/>
              <w:jc w:val="both"/>
              <w:rPr>
                <w:szCs w:val="24"/>
              </w:rPr>
            </w:pPr>
          </w:p>
        </w:tc>
      </w:tr>
      <w:tr w:rsidR="00C9084C" w:rsidRPr="00040FB1" w14:paraId="00D43D98" w14:textId="77777777" w:rsidTr="00D07DC0">
        <w:tc>
          <w:tcPr>
            <w:tcW w:w="7792" w:type="dxa"/>
            <w:gridSpan w:val="4"/>
          </w:tcPr>
          <w:p w14:paraId="6EF69B3B" w14:textId="41A173B1" w:rsidR="00C9084C" w:rsidRPr="00040FB1" w:rsidRDefault="00C9084C" w:rsidP="00AE3A95">
            <w:pPr>
              <w:spacing w:after="0" w:line="240" w:lineRule="auto"/>
              <w:rPr>
                <w:szCs w:val="24"/>
              </w:rPr>
            </w:pPr>
            <w:r w:rsidRPr="00040FB1">
              <w:t xml:space="preserve">PVM moka Tiekėjas (žymima „taip“ arba „ne“. Jei Tiekėjas pažymėjo, kad PVM moka jis, pildomos žemiau esančios skiltys, t.y. </w:t>
            </w:r>
            <w:r w:rsidRPr="00040FB1">
              <w:rPr>
                <w:b/>
                <w:i/>
              </w:rPr>
              <w:t>„PVM tarifas, proc.*“ ir „PVM suma, Eur*“)</w:t>
            </w:r>
            <w:r w:rsidRPr="00040FB1">
              <w:t xml:space="preserve">  </w:t>
            </w:r>
          </w:p>
        </w:tc>
        <w:tc>
          <w:tcPr>
            <w:tcW w:w="1701" w:type="dxa"/>
          </w:tcPr>
          <w:p w14:paraId="05AE0A77" w14:textId="77777777" w:rsidR="00C9084C" w:rsidRPr="00040FB1" w:rsidRDefault="00C9084C" w:rsidP="00AE3A95">
            <w:pPr>
              <w:spacing w:after="0" w:line="240" w:lineRule="auto"/>
              <w:jc w:val="both"/>
              <w:rPr>
                <w:szCs w:val="24"/>
              </w:rPr>
            </w:pPr>
          </w:p>
        </w:tc>
      </w:tr>
      <w:tr w:rsidR="00C9084C" w:rsidRPr="00040FB1" w14:paraId="09FD77B3" w14:textId="77777777" w:rsidTr="00D07DC0">
        <w:tc>
          <w:tcPr>
            <w:tcW w:w="7792" w:type="dxa"/>
            <w:gridSpan w:val="4"/>
          </w:tcPr>
          <w:p w14:paraId="694B92D5" w14:textId="77777777" w:rsidR="00C9084C" w:rsidRPr="00040FB1" w:rsidRDefault="00C9084C" w:rsidP="00AE3A95">
            <w:pPr>
              <w:spacing w:after="0" w:line="240" w:lineRule="auto"/>
            </w:pPr>
            <w:r w:rsidRPr="00040FB1">
              <w:rPr>
                <w:szCs w:val="24"/>
                <w:lang w:eastAsia="lt-LT"/>
              </w:rPr>
              <w:t>PVM tarifas, proc.:*</w:t>
            </w:r>
          </w:p>
        </w:tc>
        <w:tc>
          <w:tcPr>
            <w:tcW w:w="1701" w:type="dxa"/>
          </w:tcPr>
          <w:p w14:paraId="134CF270" w14:textId="77777777" w:rsidR="00C9084C" w:rsidRPr="00040FB1" w:rsidRDefault="00C9084C" w:rsidP="00AE3A95">
            <w:pPr>
              <w:spacing w:after="0" w:line="240" w:lineRule="auto"/>
              <w:jc w:val="both"/>
              <w:rPr>
                <w:szCs w:val="24"/>
              </w:rPr>
            </w:pPr>
          </w:p>
        </w:tc>
      </w:tr>
      <w:tr w:rsidR="00C9084C" w:rsidRPr="00040FB1" w14:paraId="305059DE" w14:textId="77777777" w:rsidTr="00D07DC0">
        <w:tc>
          <w:tcPr>
            <w:tcW w:w="7792" w:type="dxa"/>
            <w:gridSpan w:val="4"/>
          </w:tcPr>
          <w:p w14:paraId="5BE5CCAB" w14:textId="77777777" w:rsidR="00C9084C" w:rsidRPr="00040FB1" w:rsidRDefault="00C9084C" w:rsidP="00AE3A95">
            <w:pPr>
              <w:spacing w:after="0" w:line="240" w:lineRule="auto"/>
            </w:pPr>
            <w:r w:rsidRPr="00040FB1">
              <w:rPr>
                <w:szCs w:val="24"/>
                <w:lang w:eastAsia="lt-LT"/>
              </w:rPr>
              <w:t>PVM suma, Eur:*</w:t>
            </w:r>
          </w:p>
        </w:tc>
        <w:tc>
          <w:tcPr>
            <w:tcW w:w="1701" w:type="dxa"/>
          </w:tcPr>
          <w:p w14:paraId="19E99045" w14:textId="77777777" w:rsidR="00C9084C" w:rsidRPr="00040FB1" w:rsidRDefault="00C9084C" w:rsidP="00AE3A95">
            <w:pPr>
              <w:spacing w:after="0" w:line="240" w:lineRule="auto"/>
              <w:jc w:val="both"/>
              <w:rPr>
                <w:szCs w:val="24"/>
              </w:rPr>
            </w:pPr>
          </w:p>
        </w:tc>
      </w:tr>
      <w:tr w:rsidR="00C9084C" w:rsidRPr="00040FB1" w14:paraId="155DC67E" w14:textId="77777777" w:rsidTr="00D07DC0">
        <w:tc>
          <w:tcPr>
            <w:tcW w:w="7792" w:type="dxa"/>
            <w:gridSpan w:val="4"/>
          </w:tcPr>
          <w:p w14:paraId="15947956" w14:textId="77777777" w:rsidR="00C9084C" w:rsidRPr="00040FB1" w:rsidRDefault="00C9084C" w:rsidP="00AE3A95">
            <w:pPr>
              <w:spacing w:after="0" w:line="240" w:lineRule="auto"/>
            </w:pPr>
            <w:r w:rsidRPr="00040FB1">
              <w:rPr>
                <w:szCs w:val="24"/>
                <w:lang w:eastAsia="lt-LT"/>
              </w:rPr>
              <w:t>Iš viso (bendra pasiūlymo kaina), Eur (su PVM, jei tiekėjas moka PVM, arba be PVM, jei tiekėjas nemoka PVM) (</w:t>
            </w:r>
            <w:r w:rsidRPr="00040FB1">
              <w:rPr>
                <w:b/>
                <w:i/>
                <w:szCs w:val="24"/>
                <w:lang w:eastAsia="lt-LT"/>
              </w:rPr>
              <w:t>skaičiais</w:t>
            </w:r>
            <w:r w:rsidRPr="00040FB1">
              <w:rPr>
                <w:szCs w:val="24"/>
                <w:lang w:eastAsia="lt-LT"/>
              </w:rPr>
              <w:t>): **</w:t>
            </w:r>
          </w:p>
        </w:tc>
        <w:tc>
          <w:tcPr>
            <w:tcW w:w="1701" w:type="dxa"/>
          </w:tcPr>
          <w:p w14:paraId="7BFF89FE" w14:textId="77777777" w:rsidR="00C9084C" w:rsidRPr="00040FB1" w:rsidRDefault="00C9084C" w:rsidP="00AE3A95">
            <w:pPr>
              <w:spacing w:after="0" w:line="240" w:lineRule="auto"/>
              <w:jc w:val="both"/>
              <w:rPr>
                <w:szCs w:val="24"/>
              </w:rPr>
            </w:pPr>
          </w:p>
        </w:tc>
      </w:tr>
      <w:tr w:rsidR="00C9084C" w:rsidRPr="00040FB1" w14:paraId="15FF7853" w14:textId="77777777" w:rsidTr="00D07DC0">
        <w:tc>
          <w:tcPr>
            <w:tcW w:w="7792" w:type="dxa"/>
            <w:gridSpan w:val="4"/>
          </w:tcPr>
          <w:p w14:paraId="499494EF" w14:textId="77777777" w:rsidR="00C9084C" w:rsidRPr="00040FB1" w:rsidRDefault="00C9084C" w:rsidP="00AE3A95">
            <w:pPr>
              <w:spacing w:after="0" w:line="240" w:lineRule="auto"/>
            </w:pPr>
            <w:r w:rsidRPr="00040FB1">
              <w:rPr>
                <w:lang w:eastAsia="lt-LT"/>
              </w:rPr>
              <w:t>Iš viso (bendra pasiūlymo kaina), Eur (su PVM, jei tiekėjas moka PVM, arba be PVM, jei tiekėjas nemoka PVM) (</w:t>
            </w:r>
            <w:r w:rsidRPr="00040FB1">
              <w:rPr>
                <w:b/>
                <w:bCs/>
                <w:i/>
                <w:lang w:eastAsia="lt-LT"/>
              </w:rPr>
              <w:t>žodžiais</w:t>
            </w:r>
            <w:r w:rsidRPr="00040FB1">
              <w:rPr>
                <w:lang w:eastAsia="lt-LT"/>
              </w:rPr>
              <w:t>):</w:t>
            </w:r>
          </w:p>
        </w:tc>
        <w:tc>
          <w:tcPr>
            <w:tcW w:w="1701" w:type="dxa"/>
          </w:tcPr>
          <w:p w14:paraId="64226166" w14:textId="77777777" w:rsidR="00C9084C" w:rsidRPr="00040FB1" w:rsidRDefault="00C9084C" w:rsidP="00AE3A95">
            <w:pPr>
              <w:spacing w:after="0" w:line="240" w:lineRule="auto"/>
              <w:jc w:val="both"/>
              <w:rPr>
                <w:szCs w:val="24"/>
              </w:rPr>
            </w:pPr>
          </w:p>
        </w:tc>
      </w:tr>
    </w:tbl>
    <w:p w14:paraId="04B7BBB5" w14:textId="093EC4F6" w:rsidR="00C9084C" w:rsidRPr="00913411" w:rsidRDefault="00C9084C" w:rsidP="00C9084C">
      <w:pPr>
        <w:tabs>
          <w:tab w:val="left" w:pos="567"/>
        </w:tabs>
        <w:spacing w:after="0" w:line="240" w:lineRule="auto"/>
        <w:jc w:val="both"/>
      </w:pPr>
    </w:p>
    <w:p w14:paraId="17A8C109" w14:textId="77777777" w:rsidR="00C9084C" w:rsidRPr="00913411" w:rsidRDefault="00C9084C" w:rsidP="00C9084C">
      <w:pPr>
        <w:tabs>
          <w:tab w:val="left" w:pos="567"/>
        </w:tabs>
        <w:spacing w:after="0" w:line="240" w:lineRule="auto"/>
        <w:jc w:val="both"/>
        <w:rPr>
          <w:szCs w:val="24"/>
        </w:rPr>
      </w:pPr>
      <w:r w:rsidRPr="00913411">
        <w:rPr>
          <w:rFonts w:eastAsia="Times New Roman"/>
          <w:szCs w:val="24"/>
          <w:lang w:eastAsia="zh-CN"/>
        </w:rPr>
        <w:t xml:space="preserve">         * Tais atvejais, kai pagal galiojančius teisės aktus Tiekėjui nereikia mokėti PVM, </w:t>
      </w:r>
      <w:r w:rsidRPr="00913411">
        <w:rPr>
          <w:szCs w:val="24"/>
        </w:rPr>
        <w:t>Tiekėjas nurodo priežastis, dėl kurių PVM nemoka,</w:t>
      </w:r>
      <w:r w:rsidRPr="00913411">
        <w:rPr>
          <w:rFonts w:eastAsia="Times New Roman"/>
          <w:szCs w:val="24"/>
          <w:lang w:eastAsia="zh-CN"/>
        </w:rPr>
        <w:t xml:space="preserve"> </w:t>
      </w:r>
      <w:r w:rsidRPr="00913411">
        <w:rPr>
          <w:szCs w:val="24"/>
        </w:rPr>
        <w:t>vadovaudamasis 2006 m. lapkričio 28 d. Tarybos direktyva 2006/112/EB dėl pridėtinės vertės mokesčio bendros sistemos arba PVM įstatymo 95 straipsniu. Tokiu atveju jis lentelės skilčių „PVM tarifas, proc.*“ ir „PVM suma, Eur*“ nepildo.</w:t>
      </w:r>
    </w:p>
    <w:p w14:paraId="4002252D" w14:textId="77777777" w:rsidR="00C9084C" w:rsidRPr="00913411" w:rsidRDefault="00C9084C" w:rsidP="00C9084C">
      <w:pPr>
        <w:keepNext/>
        <w:suppressAutoHyphens/>
        <w:spacing w:after="0" w:line="240" w:lineRule="auto"/>
        <w:jc w:val="both"/>
        <w:rPr>
          <w:rFonts w:eastAsia="Times New Roman"/>
          <w:szCs w:val="24"/>
          <w:lang w:eastAsia="zh-CN"/>
        </w:rPr>
      </w:pPr>
      <w:r w:rsidRPr="00913411">
        <w:rPr>
          <w:rFonts w:eastAsia="Times New Roman"/>
          <w:szCs w:val="24"/>
          <w:lang w:eastAsia="zh-CN"/>
        </w:rPr>
        <w:t xml:space="preserve">         ** Pasiūlyme nurodoma kaina pateikiama eurais, nurodant 2 skaičius po kablelio; antrąjį skaičių po kablelio reikia apvalinti į didžiąją pusę, jei trečiasis skaičius po kablelio yra 5 arba didesnis; į mažąją pusę, jei trečiasis skaičius po kablelio yra mažesnis už 5.</w:t>
      </w:r>
    </w:p>
    <w:p w14:paraId="2D58FDF3" w14:textId="77777777" w:rsidR="00C9084C" w:rsidRPr="00913411" w:rsidRDefault="00C9084C" w:rsidP="00C9084C">
      <w:pPr>
        <w:spacing w:after="0" w:line="240" w:lineRule="auto"/>
        <w:jc w:val="both"/>
        <w:rPr>
          <w:highlight w:val="yellow"/>
        </w:rPr>
      </w:pPr>
      <w:r w:rsidRPr="00913411">
        <w:rPr>
          <w:highlight w:val="yellow"/>
        </w:rPr>
        <w:t xml:space="preserve">        </w:t>
      </w:r>
    </w:p>
    <w:p w14:paraId="4A131B82" w14:textId="77777777" w:rsidR="00C9084C" w:rsidRPr="00913411" w:rsidRDefault="00C9084C" w:rsidP="00C9084C">
      <w:pPr>
        <w:spacing w:after="0" w:line="240" w:lineRule="auto"/>
        <w:ind w:firstLineChars="236" w:firstLine="566"/>
        <w:jc w:val="both"/>
      </w:pPr>
      <w:r w:rsidRPr="00913411">
        <w:t>Kartu su pasiūlymu pateikiami šie dokumentai:</w:t>
      </w:r>
    </w:p>
    <w:p w14:paraId="5A1327F6" w14:textId="77777777" w:rsidR="00C9084C" w:rsidRPr="00913411" w:rsidRDefault="00C9084C" w:rsidP="00C9084C">
      <w:pPr>
        <w:spacing w:after="0" w:line="240" w:lineRule="auto"/>
        <w:ind w:firstLineChars="236" w:firstLine="566"/>
        <w:jc w:val="both"/>
      </w:pPr>
    </w:p>
    <w:tbl>
      <w:tblPr>
        <w:tblW w:w="95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2947"/>
        <w:gridCol w:w="1418"/>
        <w:gridCol w:w="1095"/>
        <w:gridCol w:w="1031"/>
        <w:gridCol w:w="2013"/>
      </w:tblGrid>
      <w:tr w:rsidR="00C9084C" w:rsidRPr="00913411" w14:paraId="4E0B65F0" w14:textId="77777777" w:rsidTr="00AE3A95">
        <w:tc>
          <w:tcPr>
            <w:tcW w:w="1021" w:type="dxa"/>
            <w:vMerge w:val="restart"/>
            <w:tcBorders>
              <w:top w:val="single" w:sz="4" w:space="0" w:color="auto"/>
              <w:left w:val="single" w:sz="4" w:space="0" w:color="auto"/>
              <w:bottom w:val="single" w:sz="4" w:space="0" w:color="auto"/>
              <w:right w:val="single" w:sz="4" w:space="0" w:color="auto"/>
            </w:tcBorders>
            <w:hideMark/>
          </w:tcPr>
          <w:p w14:paraId="2BF0EB20" w14:textId="77777777" w:rsidR="00C9084C" w:rsidRPr="00913411" w:rsidRDefault="00C9084C" w:rsidP="00AE3A95">
            <w:pPr>
              <w:spacing w:after="0" w:line="240" w:lineRule="auto"/>
              <w:jc w:val="center"/>
              <w:rPr>
                <w:szCs w:val="24"/>
              </w:rPr>
            </w:pPr>
            <w:r w:rsidRPr="00913411">
              <w:rPr>
                <w:szCs w:val="24"/>
              </w:rPr>
              <w:t>Eil. Nr.</w:t>
            </w:r>
          </w:p>
        </w:tc>
        <w:tc>
          <w:tcPr>
            <w:tcW w:w="2947" w:type="dxa"/>
            <w:vMerge w:val="restart"/>
            <w:tcBorders>
              <w:top w:val="single" w:sz="4" w:space="0" w:color="auto"/>
              <w:left w:val="single" w:sz="4" w:space="0" w:color="auto"/>
              <w:bottom w:val="single" w:sz="4" w:space="0" w:color="auto"/>
              <w:right w:val="single" w:sz="4" w:space="0" w:color="auto"/>
            </w:tcBorders>
            <w:hideMark/>
          </w:tcPr>
          <w:p w14:paraId="5478ED89" w14:textId="77777777" w:rsidR="00C9084C" w:rsidRPr="00913411" w:rsidRDefault="00C9084C" w:rsidP="00AE3A95">
            <w:pPr>
              <w:spacing w:after="0" w:line="240" w:lineRule="auto"/>
              <w:jc w:val="center"/>
              <w:rPr>
                <w:szCs w:val="24"/>
              </w:rPr>
            </w:pPr>
            <w:r w:rsidRPr="00913411">
              <w:rPr>
                <w:szCs w:val="24"/>
              </w:rPr>
              <w:t>Pateiktų dokumentų pavadinimas</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3E3D827A" w14:textId="77777777" w:rsidR="00C9084C" w:rsidRPr="00913411" w:rsidRDefault="00C9084C" w:rsidP="00AE3A95">
            <w:pPr>
              <w:spacing w:after="0" w:line="240" w:lineRule="auto"/>
              <w:jc w:val="center"/>
              <w:rPr>
                <w:szCs w:val="24"/>
              </w:rPr>
            </w:pPr>
            <w:r w:rsidRPr="00913411">
              <w:rPr>
                <w:szCs w:val="24"/>
              </w:rPr>
              <w:t>Dokumento puslapių skaičius</w:t>
            </w:r>
          </w:p>
        </w:tc>
        <w:tc>
          <w:tcPr>
            <w:tcW w:w="2126" w:type="dxa"/>
            <w:gridSpan w:val="2"/>
            <w:tcBorders>
              <w:top w:val="single" w:sz="4" w:space="0" w:color="auto"/>
              <w:left w:val="single" w:sz="4" w:space="0" w:color="auto"/>
              <w:bottom w:val="single" w:sz="4" w:space="0" w:color="auto"/>
              <w:right w:val="single" w:sz="4" w:space="0" w:color="auto"/>
            </w:tcBorders>
            <w:hideMark/>
          </w:tcPr>
          <w:p w14:paraId="58C356C3" w14:textId="77777777" w:rsidR="00C9084C" w:rsidRPr="00913411" w:rsidRDefault="00C9084C" w:rsidP="00AE3A95">
            <w:pPr>
              <w:spacing w:after="0" w:line="240" w:lineRule="auto"/>
              <w:jc w:val="center"/>
              <w:rPr>
                <w:szCs w:val="24"/>
              </w:rPr>
            </w:pPr>
            <w:r w:rsidRPr="00913411">
              <w:rPr>
                <w:szCs w:val="24"/>
              </w:rPr>
              <w:t>Dokumento konfidencialumas*</w:t>
            </w:r>
          </w:p>
        </w:tc>
        <w:tc>
          <w:tcPr>
            <w:tcW w:w="2013" w:type="dxa"/>
            <w:vMerge w:val="restart"/>
            <w:tcBorders>
              <w:top w:val="single" w:sz="4" w:space="0" w:color="auto"/>
              <w:left w:val="single" w:sz="4" w:space="0" w:color="auto"/>
              <w:bottom w:val="single" w:sz="4" w:space="0" w:color="auto"/>
              <w:right w:val="single" w:sz="4" w:space="0" w:color="auto"/>
            </w:tcBorders>
            <w:hideMark/>
          </w:tcPr>
          <w:p w14:paraId="58E46BE0" w14:textId="77777777" w:rsidR="00C9084C" w:rsidRPr="00913411" w:rsidRDefault="00C9084C" w:rsidP="00AE3A95">
            <w:pPr>
              <w:spacing w:after="0" w:line="240" w:lineRule="auto"/>
              <w:jc w:val="center"/>
              <w:rPr>
                <w:szCs w:val="24"/>
              </w:rPr>
            </w:pPr>
            <w:r w:rsidRPr="00913411">
              <w:rPr>
                <w:szCs w:val="24"/>
              </w:rPr>
              <w:t>Dokumento konfidencialumą patvirtinantys teisės aktai</w:t>
            </w:r>
          </w:p>
        </w:tc>
      </w:tr>
      <w:tr w:rsidR="00C9084C" w:rsidRPr="00913411" w14:paraId="23EC3615" w14:textId="77777777" w:rsidTr="00AE3A95">
        <w:tc>
          <w:tcPr>
            <w:tcW w:w="1021" w:type="dxa"/>
            <w:vMerge/>
            <w:tcBorders>
              <w:top w:val="single" w:sz="4" w:space="0" w:color="auto"/>
              <w:left w:val="single" w:sz="4" w:space="0" w:color="auto"/>
              <w:bottom w:val="single" w:sz="4" w:space="0" w:color="auto"/>
              <w:right w:val="single" w:sz="4" w:space="0" w:color="auto"/>
            </w:tcBorders>
            <w:vAlign w:val="center"/>
            <w:hideMark/>
          </w:tcPr>
          <w:p w14:paraId="265281CE" w14:textId="77777777" w:rsidR="00C9084C" w:rsidRPr="00913411" w:rsidRDefault="00C9084C" w:rsidP="00AE3A95">
            <w:pPr>
              <w:spacing w:after="0" w:line="240" w:lineRule="auto"/>
              <w:rPr>
                <w:szCs w:val="24"/>
                <w:highlight w:val="yellow"/>
              </w:rPr>
            </w:pPr>
          </w:p>
        </w:tc>
        <w:tc>
          <w:tcPr>
            <w:tcW w:w="2947" w:type="dxa"/>
            <w:vMerge/>
            <w:tcBorders>
              <w:top w:val="single" w:sz="4" w:space="0" w:color="auto"/>
              <w:left w:val="single" w:sz="4" w:space="0" w:color="auto"/>
              <w:bottom w:val="single" w:sz="4" w:space="0" w:color="auto"/>
              <w:right w:val="single" w:sz="4" w:space="0" w:color="auto"/>
            </w:tcBorders>
            <w:vAlign w:val="center"/>
            <w:hideMark/>
          </w:tcPr>
          <w:p w14:paraId="464A789A" w14:textId="77777777" w:rsidR="00C9084C" w:rsidRPr="00913411" w:rsidRDefault="00C9084C" w:rsidP="00AE3A95">
            <w:pPr>
              <w:spacing w:after="0" w:line="240" w:lineRule="auto"/>
              <w:rPr>
                <w:szCs w:val="24"/>
                <w:highlight w:val="yellow"/>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20191B3" w14:textId="77777777" w:rsidR="00C9084C" w:rsidRPr="00913411" w:rsidRDefault="00C9084C" w:rsidP="00AE3A95">
            <w:pPr>
              <w:spacing w:after="0" w:line="240" w:lineRule="auto"/>
              <w:rPr>
                <w:szCs w:val="24"/>
                <w:highlight w:val="yellow"/>
              </w:rPr>
            </w:pPr>
          </w:p>
        </w:tc>
        <w:tc>
          <w:tcPr>
            <w:tcW w:w="1095" w:type="dxa"/>
            <w:tcBorders>
              <w:top w:val="single" w:sz="4" w:space="0" w:color="auto"/>
              <w:left w:val="single" w:sz="4" w:space="0" w:color="auto"/>
              <w:bottom w:val="single" w:sz="4" w:space="0" w:color="auto"/>
              <w:right w:val="single" w:sz="4" w:space="0" w:color="auto"/>
            </w:tcBorders>
            <w:hideMark/>
          </w:tcPr>
          <w:p w14:paraId="013F4D22" w14:textId="77777777" w:rsidR="00C9084C" w:rsidRPr="00913411" w:rsidRDefault="00C9084C" w:rsidP="00AE3A95">
            <w:pPr>
              <w:spacing w:after="0" w:line="240" w:lineRule="auto"/>
              <w:jc w:val="center"/>
              <w:rPr>
                <w:szCs w:val="24"/>
              </w:rPr>
            </w:pPr>
            <w:r w:rsidRPr="00913411">
              <w:rPr>
                <w:szCs w:val="24"/>
              </w:rPr>
              <w:t>Taip</w:t>
            </w:r>
          </w:p>
        </w:tc>
        <w:tc>
          <w:tcPr>
            <w:tcW w:w="1031" w:type="dxa"/>
            <w:tcBorders>
              <w:top w:val="single" w:sz="4" w:space="0" w:color="auto"/>
              <w:left w:val="single" w:sz="4" w:space="0" w:color="auto"/>
              <w:bottom w:val="single" w:sz="4" w:space="0" w:color="auto"/>
              <w:right w:val="single" w:sz="4" w:space="0" w:color="auto"/>
            </w:tcBorders>
            <w:hideMark/>
          </w:tcPr>
          <w:p w14:paraId="747EC14E" w14:textId="77777777" w:rsidR="00C9084C" w:rsidRPr="00913411" w:rsidRDefault="00C9084C" w:rsidP="00AE3A95">
            <w:pPr>
              <w:spacing w:after="0" w:line="240" w:lineRule="auto"/>
              <w:jc w:val="center"/>
              <w:rPr>
                <w:szCs w:val="24"/>
              </w:rPr>
            </w:pPr>
            <w:r w:rsidRPr="00913411">
              <w:rPr>
                <w:szCs w:val="24"/>
              </w:rPr>
              <w:t>Ne</w:t>
            </w:r>
          </w:p>
        </w:tc>
        <w:tc>
          <w:tcPr>
            <w:tcW w:w="2013" w:type="dxa"/>
            <w:vMerge/>
            <w:tcBorders>
              <w:top w:val="single" w:sz="4" w:space="0" w:color="auto"/>
              <w:left w:val="single" w:sz="4" w:space="0" w:color="auto"/>
              <w:bottom w:val="single" w:sz="4" w:space="0" w:color="auto"/>
              <w:right w:val="single" w:sz="4" w:space="0" w:color="auto"/>
            </w:tcBorders>
            <w:vAlign w:val="center"/>
            <w:hideMark/>
          </w:tcPr>
          <w:p w14:paraId="3DCAB0C4" w14:textId="77777777" w:rsidR="00C9084C" w:rsidRPr="00913411" w:rsidRDefault="00C9084C" w:rsidP="00AE3A95">
            <w:pPr>
              <w:spacing w:after="0" w:line="240" w:lineRule="auto"/>
              <w:rPr>
                <w:szCs w:val="24"/>
                <w:highlight w:val="yellow"/>
              </w:rPr>
            </w:pPr>
          </w:p>
        </w:tc>
      </w:tr>
      <w:tr w:rsidR="00C9084C" w:rsidRPr="00913411" w14:paraId="7A217900" w14:textId="77777777" w:rsidTr="00AE3A95">
        <w:tc>
          <w:tcPr>
            <w:tcW w:w="1021" w:type="dxa"/>
            <w:tcBorders>
              <w:top w:val="single" w:sz="4" w:space="0" w:color="auto"/>
              <w:left w:val="single" w:sz="4" w:space="0" w:color="auto"/>
              <w:bottom w:val="single" w:sz="4" w:space="0" w:color="auto"/>
              <w:right w:val="single" w:sz="4" w:space="0" w:color="auto"/>
            </w:tcBorders>
          </w:tcPr>
          <w:p w14:paraId="37E3862B" w14:textId="77777777" w:rsidR="00C9084C" w:rsidRPr="00913411" w:rsidRDefault="00C9084C" w:rsidP="00AE3A95">
            <w:pPr>
              <w:spacing w:after="0" w:line="240" w:lineRule="auto"/>
              <w:jc w:val="both"/>
              <w:rPr>
                <w:szCs w:val="24"/>
                <w:highlight w:val="yellow"/>
              </w:rPr>
            </w:pPr>
          </w:p>
        </w:tc>
        <w:tc>
          <w:tcPr>
            <w:tcW w:w="2947" w:type="dxa"/>
            <w:tcBorders>
              <w:top w:val="single" w:sz="4" w:space="0" w:color="auto"/>
              <w:left w:val="single" w:sz="4" w:space="0" w:color="auto"/>
              <w:bottom w:val="single" w:sz="4" w:space="0" w:color="auto"/>
              <w:right w:val="single" w:sz="4" w:space="0" w:color="auto"/>
            </w:tcBorders>
          </w:tcPr>
          <w:p w14:paraId="2E9EDE7D" w14:textId="77777777" w:rsidR="00C9084C" w:rsidRPr="00913411" w:rsidRDefault="00C9084C" w:rsidP="00AE3A95">
            <w:pPr>
              <w:pStyle w:val="Header"/>
              <w:tabs>
                <w:tab w:val="left" w:pos="1296"/>
              </w:tabs>
              <w:rPr>
                <w:highlight w:val="yellow"/>
              </w:rPr>
            </w:pPr>
          </w:p>
        </w:tc>
        <w:tc>
          <w:tcPr>
            <w:tcW w:w="1418" w:type="dxa"/>
            <w:tcBorders>
              <w:top w:val="single" w:sz="4" w:space="0" w:color="auto"/>
              <w:left w:val="single" w:sz="4" w:space="0" w:color="auto"/>
              <w:bottom w:val="single" w:sz="4" w:space="0" w:color="auto"/>
              <w:right w:val="single" w:sz="4" w:space="0" w:color="auto"/>
            </w:tcBorders>
          </w:tcPr>
          <w:p w14:paraId="1FCA2419" w14:textId="77777777" w:rsidR="00C9084C" w:rsidRPr="00913411" w:rsidRDefault="00C9084C" w:rsidP="00AE3A95">
            <w:pPr>
              <w:spacing w:after="0" w:line="240" w:lineRule="auto"/>
              <w:jc w:val="both"/>
              <w:rPr>
                <w:szCs w:val="24"/>
                <w:highlight w:val="yellow"/>
              </w:rPr>
            </w:pPr>
          </w:p>
        </w:tc>
        <w:tc>
          <w:tcPr>
            <w:tcW w:w="1095" w:type="dxa"/>
            <w:tcBorders>
              <w:top w:val="single" w:sz="4" w:space="0" w:color="auto"/>
              <w:left w:val="single" w:sz="4" w:space="0" w:color="auto"/>
              <w:bottom w:val="single" w:sz="4" w:space="0" w:color="auto"/>
              <w:right w:val="single" w:sz="4" w:space="0" w:color="auto"/>
            </w:tcBorders>
          </w:tcPr>
          <w:p w14:paraId="28D79FE3" w14:textId="77777777" w:rsidR="00C9084C" w:rsidRPr="00913411" w:rsidRDefault="00C9084C" w:rsidP="00AE3A95">
            <w:pPr>
              <w:spacing w:after="0" w:line="240" w:lineRule="auto"/>
              <w:jc w:val="both"/>
              <w:rPr>
                <w:szCs w:val="24"/>
                <w:highlight w:val="yellow"/>
              </w:rPr>
            </w:pPr>
          </w:p>
        </w:tc>
        <w:tc>
          <w:tcPr>
            <w:tcW w:w="1031" w:type="dxa"/>
            <w:tcBorders>
              <w:top w:val="single" w:sz="4" w:space="0" w:color="auto"/>
              <w:left w:val="single" w:sz="4" w:space="0" w:color="auto"/>
              <w:bottom w:val="single" w:sz="4" w:space="0" w:color="auto"/>
              <w:right w:val="single" w:sz="4" w:space="0" w:color="auto"/>
            </w:tcBorders>
          </w:tcPr>
          <w:p w14:paraId="731D81E8" w14:textId="77777777" w:rsidR="00C9084C" w:rsidRPr="00913411" w:rsidRDefault="00C9084C" w:rsidP="00AE3A95">
            <w:pPr>
              <w:spacing w:after="0" w:line="240" w:lineRule="auto"/>
              <w:jc w:val="both"/>
              <w:rPr>
                <w:szCs w:val="24"/>
                <w:highlight w:val="yellow"/>
              </w:rPr>
            </w:pPr>
          </w:p>
        </w:tc>
        <w:tc>
          <w:tcPr>
            <w:tcW w:w="2013" w:type="dxa"/>
            <w:tcBorders>
              <w:top w:val="single" w:sz="4" w:space="0" w:color="auto"/>
              <w:left w:val="single" w:sz="4" w:space="0" w:color="auto"/>
              <w:bottom w:val="single" w:sz="4" w:space="0" w:color="auto"/>
              <w:right w:val="single" w:sz="4" w:space="0" w:color="auto"/>
            </w:tcBorders>
          </w:tcPr>
          <w:p w14:paraId="4E0D9532" w14:textId="77777777" w:rsidR="00C9084C" w:rsidRPr="00913411" w:rsidRDefault="00C9084C" w:rsidP="00AE3A95">
            <w:pPr>
              <w:spacing w:after="0" w:line="240" w:lineRule="auto"/>
              <w:jc w:val="both"/>
              <w:rPr>
                <w:szCs w:val="24"/>
                <w:highlight w:val="yellow"/>
              </w:rPr>
            </w:pPr>
          </w:p>
        </w:tc>
      </w:tr>
      <w:tr w:rsidR="00C9084C" w:rsidRPr="00913411" w14:paraId="73F3C6AB" w14:textId="77777777" w:rsidTr="00AE3A95">
        <w:tc>
          <w:tcPr>
            <w:tcW w:w="1021" w:type="dxa"/>
            <w:tcBorders>
              <w:top w:val="single" w:sz="4" w:space="0" w:color="auto"/>
              <w:left w:val="single" w:sz="4" w:space="0" w:color="auto"/>
              <w:bottom w:val="single" w:sz="4" w:space="0" w:color="auto"/>
              <w:right w:val="single" w:sz="4" w:space="0" w:color="auto"/>
            </w:tcBorders>
          </w:tcPr>
          <w:p w14:paraId="712BED08" w14:textId="77777777" w:rsidR="00C9084C" w:rsidRPr="00913411" w:rsidRDefault="00C9084C" w:rsidP="00AE3A95">
            <w:pPr>
              <w:spacing w:after="0" w:line="240" w:lineRule="auto"/>
              <w:jc w:val="both"/>
              <w:rPr>
                <w:szCs w:val="24"/>
                <w:highlight w:val="yellow"/>
              </w:rPr>
            </w:pPr>
          </w:p>
        </w:tc>
        <w:tc>
          <w:tcPr>
            <w:tcW w:w="2947" w:type="dxa"/>
            <w:tcBorders>
              <w:top w:val="single" w:sz="4" w:space="0" w:color="auto"/>
              <w:left w:val="single" w:sz="4" w:space="0" w:color="auto"/>
              <w:bottom w:val="single" w:sz="4" w:space="0" w:color="auto"/>
              <w:right w:val="single" w:sz="4" w:space="0" w:color="auto"/>
            </w:tcBorders>
          </w:tcPr>
          <w:p w14:paraId="3D314BCF" w14:textId="77777777" w:rsidR="00C9084C" w:rsidRPr="00913411" w:rsidRDefault="00C9084C" w:rsidP="00AE3A95">
            <w:pPr>
              <w:spacing w:after="0" w:line="240" w:lineRule="auto"/>
              <w:jc w:val="both"/>
              <w:rPr>
                <w:szCs w:val="24"/>
                <w:highlight w:val="yellow"/>
              </w:rPr>
            </w:pPr>
          </w:p>
        </w:tc>
        <w:tc>
          <w:tcPr>
            <w:tcW w:w="1418" w:type="dxa"/>
            <w:tcBorders>
              <w:top w:val="single" w:sz="4" w:space="0" w:color="auto"/>
              <w:left w:val="single" w:sz="4" w:space="0" w:color="auto"/>
              <w:bottom w:val="single" w:sz="4" w:space="0" w:color="auto"/>
              <w:right w:val="single" w:sz="4" w:space="0" w:color="auto"/>
            </w:tcBorders>
          </w:tcPr>
          <w:p w14:paraId="27362070" w14:textId="77777777" w:rsidR="00C9084C" w:rsidRPr="00913411" w:rsidRDefault="00C9084C" w:rsidP="00AE3A95">
            <w:pPr>
              <w:spacing w:after="0" w:line="240" w:lineRule="auto"/>
              <w:jc w:val="both"/>
              <w:rPr>
                <w:szCs w:val="24"/>
                <w:highlight w:val="yellow"/>
              </w:rPr>
            </w:pPr>
          </w:p>
        </w:tc>
        <w:tc>
          <w:tcPr>
            <w:tcW w:w="1095" w:type="dxa"/>
            <w:tcBorders>
              <w:top w:val="single" w:sz="4" w:space="0" w:color="auto"/>
              <w:left w:val="single" w:sz="4" w:space="0" w:color="auto"/>
              <w:bottom w:val="single" w:sz="4" w:space="0" w:color="auto"/>
              <w:right w:val="single" w:sz="4" w:space="0" w:color="auto"/>
            </w:tcBorders>
          </w:tcPr>
          <w:p w14:paraId="6287332A" w14:textId="77777777" w:rsidR="00C9084C" w:rsidRPr="00913411" w:rsidRDefault="00C9084C" w:rsidP="00AE3A95">
            <w:pPr>
              <w:spacing w:after="0" w:line="240" w:lineRule="auto"/>
              <w:jc w:val="both"/>
              <w:rPr>
                <w:szCs w:val="24"/>
                <w:highlight w:val="yellow"/>
              </w:rPr>
            </w:pPr>
          </w:p>
        </w:tc>
        <w:tc>
          <w:tcPr>
            <w:tcW w:w="1031" w:type="dxa"/>
            <w:tcBorders>
              <w:top w:val="single" w:sz="4" w:space="0" w:color="auto"/>
              <w:left w:val="single" w:sz="4" w:space="0" w:color="auto"/>
              <w:bottom w:val="single" w:sz="4" w:space="0" w:color="auto"/>
              <w:right w:val="single" w:sz="4" w:space="0" w:color="auto"/>
            </w:tcBorders>
          </w:tcPr>
          <w:p w14:paraId="77C2C139" w14:textId="77777777" w:rsidR="00C9084C" w:rsidRPr="00913411" w:rsidRDefault="00C9084C" w:rsidP="00AE3A95">
            <w:pPr>
              <w:spacing w:after="0" w:line="240" w:lineRule="auto"/>
              <w:jc w:val="both"/>
              <w:rPr>
                <w:szCs w:val="24"/>
                <w:highlight w:val="yellow"/>
              </w:rPr>
            </w:pPr>
          </w:p>
        </w:tc>
        <w:tc>
          <w:tcPr>
            <w:tcW w:w="2013" w:type="dxa"/>
            <w:tcBorders>
              <w:top w:val="single" w:sz="4" w:space="0" w:color="auto"/>
              <w:left w:val="single" w:sz="4" w:space="0" w:color="auto"/>
              <w:bottom w:val="single" w:sz="4" w:space="0" w:color="auto"/>
              <w:right w:val="single" w:sz="4" w:space="0" w:color="auto"/>
            </w:tcBorders>
          </w:tcPr>
          <w:p w14:paraId="057BA84A" w14:textId="77777777" w:rsidR="00C9084C" w:rsidRPr="00913411" w:rsidRDefault="00C9084C" w:rsidP="00AE3A95">
            <w:pPr>
              <w:spacing w:after="0" w:line="240" w:lineRule="auto"/>
              <w:jc w:val="both"/>
              <w:rPr>
                <w:szCs w:val="24"/>
                <w:highlight w:val="yellow"/>
              </w:rPr>
            </w:pPr>
          </w:p>
        </w:tc>
      </w:tr>
    </w:tbl>
    <w:p w14:paraId="6A197944" w14:textId="77777777" w:rsidR="00C9084C" w:rsidRPr="00913411" w:rsidRDefault="00C9084C" w:rsidP="00C9084C">
      <w:pPr>
        <w:spacing w:after="0" w:line="240" w:lineRule="auto"/>
        <w:ind w:firstLine="567"/>
        <w:jc w:val="both"/>
        <w:rPr>
          <w:i/>
          <w:szCs w:val="24"/>
        </w:rPr>
      </w:pPr>
    </w:p>
    <w:p w14:paraId="6E4E1C50" w14:textId="77777777" w:rsidR="00C9084C" w:rsidRPr="00913411" w:rsidRDefault="00C9084C" w:rsidP="00C9084C">
      <w:pPr>
        <w:spacing w:after="0" w:line="240" w:lineRule="auto"/>
        <w:ind w:firstLine="567"/>
        <w:jc w:val="both"/>
        <w:rPr>
          <w:i/>
          <w:szCs w:val="24"/>
        </w:rPr>
      </w:pPr>
      <w:r w:rsidRPr="00913411">
        <w:rPr>
          <w:i/>
          <w:szCs w:val="24"/>
        </w:rPr>
        <w:t>*Tiekėjas negali nurodyti, kad konfidenciali yra pasiūlymo kaina arba kad visas pasiūlymas yra konfidencialus.</w:t>
      </w:r>
    </w:p>
    <w:p w14:paraId="45A11782" w14:textId="77777777" w:rsidR="00C9084C" w:rsidRPr="00913411" w:rsidRDefault="00C9084C" w:rsidP="00C9084C">
      <w:pPr>
        <w:spacing w:after="0" w:line="240" w:lineRule="auto"/>
        <w:ind w:firstLine="567"/>
        <w:jc w:val="both"/>
        <w:rPr>
          <w:i/>
        </w:rPr>
      </w:pPr>
    </w:p>
    <w:tbl>
      <w:tblPr>
        <w:tblW w:w="9639" w:type="dxa"/>
        <w:tblLayout w:type="fixed"/>
        <w:tblLook w:val="01E0" w:firstRow="1" w:lastRow="1" w:firstColumn="1" w:lastColumn="1" w:noHBand="0" w:noVBand="0"/>
      </w:tblPr>
      <w:tblGrid>
        <w:gridCol w:w="2988"/>
        <w:gridCol w:w="296"/>
        <w:gridCol w:w="604"/>
        <w:gridCol w:w="1980"/>
        <w:gridCol w:w="701"/>
        <w:gridCol w:w="2611"/>
        <w:gridCol w:w="459"/>
      </w:tblGrid>
      <w:tr w:rsidR="00C9084C" w:rsidRPr="00913411" w14:paraId="1C82BDA8" w14:textId="77777777" w:rsidTr="00AE3A95">
        <w:trPr>
          <w:trHeight w:val="324"/>
        </w:trPr>
        <w:tc>
          <w:tcPr>
            <w:tcW w:w="9639" w:type="dxa"/>
            <w:gridSpan w:val="7"/>
            <w:hideMark/>
          </w:tcPr>
          <w:p w14:paraId="500FA62D" w14:textId="4B851230" w:rsidR="00C9084C" w:rsidRPr="00913411" w:rsidRDefault="00C9084C" w:rsidP="00AE3A95">
            <w:pPr>
              <w:spacing w:after="0" w:line="240" w:lineRule="auto"/>
              <w:ind w:firstLine="567"/>
              <w:jc w:val="both"/>
              <w:rPr>
                <w:rFonts w:eastAsia="Times New Roman"/>
                <w:szCs w:val="24"/>
                <w:lang w:eastAsia="lt-LT"/>
              </w:rPr>
            </w:pPr>
            <w:r w:rsidRPr="00913411">
              <w:rPr>
                <w:rFonts w:eastAsia="Times New Roman"/>
                <w:szCs w:val="24"/>
                <w:lang w:eastAsia="lt-LT"/>
              </w:rPr>
              <w:t xml:space="preserve">Pasiūlymas galioja </w:t>
            </w:r>
            <w:r w:rsidR="00EC7F65">
              <w:rPr>
                <w:rFonts w:eastAsia="Times New Roman"/>
                <w:szCs w:val="24"/>
                <w:lang w:eastAsia="lt-LT"/>
              </w:rPr>
              <w:t>9</w:t>
            </w:r>
            <w:r w:rsidRPr="00913411">
              <w:rPr>
                <w:rFonts w:eastAsia="Times New Roman"/>
                <w:szCs w:val="24"/>
                <w:lang w:eastAsia="lt-LT"/>
              </w:rPr>
              <w:t>0 dienų nuo pasiūlymo pateikimo dienos.</w:t>
            </w:r>
          </w:p>
          <w:p w14:paraId="0366DEEC" w14:textId="77777777" w:rsidR="00C9084C" w:rsidRPr="00913411" w:rsidRDefault="00C9084C" w:rsidP="00AE3A95">
            <w:pPr>
              <w:spacing w:after="0" w:line="240" w:lineRule="auto"/>
              <w:ind w:right="-108" w:firstLine="602"/>
              <w:jc w:val="both"/>
              <w:rPr>
                <w:b/>
                <w:szCs w:val="24"/>
              </w:rPr>
            </w:pPr>
          </w:p>
        </w:tc>
      </w:tr>
      <w:tr w:rsidR="00C9084C" w:rsidRPr="00913411" w14:paraId="2901F118" w14:textId="77777777" w:rsidTr="00AE3A95">
        <w:tc>
          <w:tcPr>
            <w:tcW w:w="2988" w:type="dxa"/>
          </w:tcPr>
          <w:p w14:paraId="5EB2992A" w14:textId="77777777" w:rsidR="00C9084C" w:rsidRPr="00913411" w:rsidRDefault="00C9084C" w:rsidP="00AE3A95">
            <w:pPr>
              <w:spacing w:after="0" w:line="240" w:lineRule="auto"/>
              <w:jc w:val="both"/>
              <w:rPr>
                <w:szCs w:val="24"/>
              </w:rPr>
            </w:pPr>
          </w:p>
        </w:tc>
        <w:tc>
          <w:tcPr>
            <w:tcW w:w="6651" w:type="dxa"/>
            <w:gridSpan w:val="6"/>
          </w:tcPr>
          <w:p w14:paraId="04AAD6E0" w14:textId="77777777" w:rsidR="00C9084C" w:rsidRPr="00913411" w:rsidRDefault="00C9084C" w:rsidP="00AE3A95">
            <w:pPr>
              <w:spacing w:after="0" w:line="240" w:lineRule="auto"/>
              <w:jc w:val="both"/>
              <w:rPr>
                <w:i/>
                <w:szCs w:val="24"/>
              </w:rPr>
            </w:pPr>
          </w:p>
        </w:tc>
      </w:tr>
      <w:tr w:rsidR="00C9084C" w:rsidRPr="00913411" w14:paraId="2F7B7863" w14:textId="77777777" w:rsidTr="00AE3A95">
        <w:trPr>
          <w:trHeight w:val="186"/>
        </w:trPr>
        <w:tc>
          <w:tcPr>
            <w:tcW w:w="3284" w:type="dxa"/>
            <w:gridSpan w:val="2"/>
            <w:tcBorders>
              <w:top w:val="single" w:sz="4" w:space="0" w:color="auto"/>
              <w:left w:val="nil"/>
              <w:bottom w:val="nil"/>
              <w:right w:val="nil"/>
            </w:tcBorders>
            <w:hideMark/>
          </w:tcPr>
          <w:p w14:paraId="4A8AF584" w14:textId="77777777" w:rsidR="00C9084C" w:rsidRPr="00913411" w:rsidRDefault="00C9084C" w:rsidP="00AE3A95">
            <w:pPr>
              <w:pStyle w:val="BodyText1"/>
              <w:ind w:firstLine="0"/>
              <w:jc w:val="left"/>
              <w:rPr>
                <w:rFonts w:ascii="Times New Roman" w:hAnsi="Times New Roman"/>
                <w:position w:val="6"/>
                <w:lang w:val="lt-LT"/>
              </w:rPr>
            </w:pPr>
            <w:r w:rsidRPr="00913411">
              <w:rPr>
                <w:rFonts w:ascii="Times New Roman" w:hAnsi="Times New Roman"/>
                <w:position w:val="6"/>
                <w:lang w:val="lt-LT"/>
              </w:rPr>
              <w:t>(Tiekėjo arba jo įgalioto asmens pareigų pavadinimas)</w:t>
            </w:r>
          </w:p>
        </w:tc>
        <w:tc>
          <w:tcPr>
            <w:tcW w:w="604" w:type="dxa"/>
          </w:tcPr>
          <w:p w14:paraId="4FF9B3F3" w14:textId="77777777" w:rsidR="00C9084C" w:rsidRPr="00913411" w:rsidRDefault="00C9084C" w:rsidP="00AE3A95">
            <w:pPr>
              <w:spacing w:after="0" w:line="240" w:lineRule="auto"/>
              <w:ind w:right="-1"/>
              <w:jc w:val="center"/>
              <w:rPr>
                <w:szCs w:val="24"/>
              </w:rPr>
            </w:pPr>
          </w:p>
        </w:tc>
        <w:tc>
          <w:tcPr>
            <w:tcW w:w="1980" w:type="dxa"/>
            <w:tcBorders>
              <w:top w:val="single" w:sz="4" w:space="0" w:color="auto"/>
              <w:left w:val="nil"/>
              <w:bottom w:val="nil"/>
              <w:right w:val="nil"/>
            </w:tcBorders>
            <w:hideMark/>
          </w:tcPr>
          <w:p w14:paraId="397959CE" w14:textId="77777777" w:rsidR="00C9084C" w:rsidRPr="00913411" w:rsidRDefault="00C9084C" w:rsidP="00AE3A95">
            <w:pPr>
              <w:spacing w:after="0" w:line="240" w:lineRule="auto"/>
              <w:ind w:right="-1"/>
              <w:jc w:val="center"/>
              <w:rPr>
                <w:szCs w:val="24"/>
              </w:rPr>
            </w:pPr>
            <w:r w:rsidRPr="00913411">
              <w:rPr>
                <w:position w:val="6"/>
                <w:szCs w:val="24"/>
              </w:rPr>
              <w:t>(Parašas)</w:t>
            </w:r>
          </w:p>
        </w:tc>
        <w:tc>
          <w:tcPr>
            <w:tcW w:w="701" w:type="dxa"/>
          </w:tcPr>
          <w:p w14:paraId="7F76F638" w14:textId="77777777" w:rsidR="00C9084C" w:rsidRPr="00913411" w:rsidRDefault="00C9084C" w:rsidP="00AE3A95">
            <w:pPr>
              <w:spacing w:after="0" w:line="240" w:lineRule="auto"/>
              <w:ind w:right="-1"/>
              <w:jc w:val="center"/>
              <w:rPr>
                <w:szCs w:val="24"/>
              </w:rPr>
            </w:pPr>
          </w:p>
        </w:tc>
        <w:tc>
          <w:tcPr>
            <w:tcW w:w="2611" w:type="dxa"/>
            <w:tcBorders>
              <w:top w:val="single" w:sz="4" w:space="0" w:color="auto"/>
              <w:left w:val="nil"/>
              <w:bottom w:val="nil"/>
              <w:right w:val="nil"/>
            </w:tcBorders>
            <w:hideMark/>
          </w:tcPr>
          <w:p w14:paraId="11D0C000" w14:textId="77777777" w:rsidR="00C9084C" w:rsidRPr="00913411" w:rsidRDefault="00C9084C" w:rsidP="00AE3A95">
            <w:pPr>
              <w:spacing w:after="0" w:line="240" w:lineRule="auto"/>
              <w:ind w:right="-1"/>
              <w:jc w:val="center"/>
              <w:rPr>
                <w:szCs w:val="24"/>
              </w:rPr>
            </w:pPr>
            <w:r w:rsidRPr="00913411">
              <w:rPr>
                <w:position w:val="6"/>
                <w:szCs w:val="24"/>
              </w:rPr>
              <w:t>(Vardas ir pavardė)</w:t>
            </w:r>
          </w:p>
        </w:tc>
        <w:tc>
          <w:tcPr>
            <w:tcW w:w="459" w:type="dxa"/>
            <w:tcBorders>
              <w:top w:val="single" w:sz="4" w:space="0" w:color="auto"/>
              <w:left w:val="nil"/>
              <w:bottom w:val="nil"/>
              <w:right w:val="nil"/>
            </w:tcBorders>
          </w:tcPr>
          <w:p w14:paraId="10628B02" w14:textId="77777777" w:rsidR="00C9084C" w:rsidRPr="00913411" w:rsidRDefault="00C9084C" w:rsidP="00AE3A95">
            <w:pPr>
              <w:spacing w:after="0" w:line="240" w:lineRule="auto"/>
              <w:ind w:right="-1"/>
              <w:jc w:val="center"/>
              <w:rPr>
                <w:szCs w:val="24"/>
              </w:rPr>
            </w:pPr>
          </w:p>
        </w:tc>
      </w:tr>
    </w:tbl>
    <w:p w14:paraId="03792CA8" w14:textId="565B8BF6" w:rsidR="00235D0C" w:rsidRDefault="00235D0C">
      <w:pPr>
        <w:spacing w:after="160" w:line="278" w:lineRule="auto"/>
        <w:rPr>
          <w:sz w:val="20"/>
        </w:rPr>
      </w:pPr>
      <w:r>
        <w:rPr>
          <w:sz w:val="20"/>
        </w:rPr>
        <w:br w:type="page"/>
      </w:r>
    </w:p>
    <w:tbl>
      <w:tblPr>
        <w:tblW w:w="2691" w:type="dxa"/>
        <w:tblInd w:w="6948" w:type="dxa"/>
        <w:tblLook w:val="01E0" w:firstRow="1" w:lastRow="1" w:firstColumn="1" w:lastColumn="1" w:noHBand="0" w:noVBand="0"/>
      </w:tblPr>
      <w:tblGrid>
        <w:gridCol w:w="2691"/>
      </w:tblGrid>
      <w:tr w:rsidR="002474ED" w:rsidRPr="00833A5C" w14:paraId="1BC0F270" w14:textId="77777777" w:rsidTr="00AE3A95">
        <w:tc>
          <w:tcPr>
            <w:tcW w:w="2691" w:type="dxa"/>
          </w:tcPr>
          <w:p w14:paraId="553635F6" w14:textId="77777777" w:rsidR="002474ED" w:rsidRPr="00833A5C" w:rsidRDefault="002474ED" w:rsidP="00AE3A95">
            <w:pPr>
              <w:spacing w:after="0" w:line="240" w:lineRule="auto"/>
              <w:rPr>
                <w:szCs w:val="24"/>
              </w:rPr>
            </w:pPr>
            <w:r w:rsidRPr="00833A5C">
              <w:rPr>
                <w:szCs w:val="24"/>
              </w:rPr>
              <w:lastRenderedPageBreak/>
              <w:t>Apklausos sąlygų</w:t>
            </w:r>
          </w:p>
        </w:tc>
      </w:tr>
      <w:tr w:rsidR="002474ED" w:rsidRPr="00833A5C" w14:paraId="24F3B5E8" w14:textId="77777777" w:rsidTr="00AE3A95">
        <w:tc>
          <w:tcPr>
            <w:tcW w:w="2691" w:type="dxa"/>
          </w:tcPr>
          <w:p w14:paraId="542184E2" w14:textId="77777777" w:rsidR="002474ED" w:rsidRPr="00833A5C" w:rsidRDefault="002474ED" w:rsidP="00AE3A95">
            <w:pPr>
              <w:spacing w:after="0" w:line="240" w:lineRule="auto"/>
              <w:rPr>
                <w:szCs w:val="24"/>
              </w:rPr>
            </w:pPr>
            <w:r w:rsidRPr="00833A5C">
              <w:rPr>
                <w:szCs w:val="24"/>
              </w:rPr>
              <w:t>2 priedas</w:t>
            </w:r>
          </w:p>
        </w:tc>
      </w:tr>
    </w:tbl>
    <w:p w14:paraId="15832E25" w14:textId="77777777" w:rsidR="00B67361" w:rsidRPr="00DF6C18" w:rsidRDefault="00B67361" w:rsidP="00FE2990">
      <w:pPr>
        <w:spacing w:line="240" w:lineRule="auto"/>
        <w:jc w:val="right"/>
        <w:rPr>
          <w:szCs w:val="24"/>
        </w:rPr>
      </w:pPr>
    </w:p>
    <w:p w14:paraId="6FD24008" w14:textId="77777777" w:rsidR="00DF6C18" w:rsidRPr="00DF6C18" w:rsidRDefault="00DF6C18" w:rsidP="00FE2990">
      <w:pPr>
        <w:spacing w:after="0" w:line="240" w:lineRule="auto"/>
        <w:rPr>
          <w:rFonts w:eastAsia="inter"/>
          <w:b/>
          <w:color w:val="000000"/>
          <w:szCs w:val="24"/>
        </w:rPr>
      </w:pPr>
      <w:r w:rsidRPr="00DF6C18">
        <w:rPr>
          <w:rFonts w:eastAsia="inter"/>
          <w:b/>
          <w:color w:val="000000"/>
          <w:szCs w:val="24"/>
        </w:rPr>
        <w:t>Programinės įrangos techninė specifikacija: Kibernetinių grėsmių identifikavimo programinę įranga.</w:t>
      </w:r>
    </w:p>
    <w:tbl>
      <w:tblPr>
        <w:tblW w:w="9631"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929"/>
        <w:gridCol w:w="6702"/>
      </w:tblGrid>
      <w:tr w:rsidR="00DF6C18" w:rsidRPr="00DF6C18" w14:paraId="4602FE04" w14:textId="77777777" w:rsidTr="00CF7099">
        <w:trPr>
          <w:tblHeader/>
        </w:trPr>
        <w:tc>
          <w:tcPr>
            <w:tcW w:w="0" w:type="auto"/>
            <w:tcBorders>
              <w:top w:val="single" w:sz="6" w:space="0" w:color="auto"/>
              <w:left w:val="single" w:sz="6" w:space="0" w:color="auto"/>
              <w:bottom w:val="single" w:sz="6" w:space="0" w:color="auto"/>
              <w:right w:val="single" w:sz="6" w:space="0" w:color="auto"/>
            </w:tcBorders>
            <w:hideMark/>
          </w:tcPr>
          <w:p w14:paraId="4FBE0F51" w14:textId="77777777" w:rsidR="00DF6C18" w:rsidRPr="00DF6C18" w:rsidRDefault="00DF6C18" w:rsidP="00FE2990">
            <w:pPr>
              <w:spacing w:after="0" w:line="240" w:lineRule="auto"/>
              <w:ind w:right="-196"/>
              <w:rPr>
                <w:b/>
                <w:bCs/>
                <w:szCs w:val="24"/>
              </w:rPr>
            </w:pPr>
            <w:r w:rsidRPr="00DF6C18">
              <w:rPr>
                <w:b/>
                <w:bCs/>
                <w:szCs w:val="24"/>
              </w:rPr>
              <w:t>Techninė charakteristika</w:t>
            </w:r>
          </w:p>
        </w:tc>
        <w:tc>
          <w:tcPr>
            <w:tcW w:w="6702" w:type="dxa"/>
            <w:tcBorders>
              <w:top w:val="single" w:sz="6" w:space="0" w:color="auto"/>
              <w:left w:val="single" w:sz="6" w:space="0" w:color="auto"/>
              <w:bottom w:val="single" w:sz="6" w:space="0" w:color="auto"/>
              <w:right w:val="single" w:sz="6" w:space="0" w:color="auto"/>
            </w:tcBorders>
            <w:hideMark/>
          </w:tcPr>
          <w:p w14:paraId="495E6985" w14:textId="77777777" w:rsidR="00DF6C18" w:rsidRPr="00DF6C18" w:rsidRDefault="00DF6C18" w:rsidP="00FE2990">
            <w:pPr>
              <w:spacing w:after="0" w:line="240" w:lineRule="auto"/>
              <w:rPr>
                <w:b/>
                <w:bCs/>
                <w:szCs w:val="24"/>
              </w:rPr>
            </w:pPr>
            <w:r w:rsidRPr="00DF6C18">
              <w:rPr>
                <w:b/>
                <w:bCs/>
                <w:szCs w:val="24"/>
              </w:rPr>
              <w:t>Reikalavimas / Aprašymas</w:t>
            </w:r>
          </w:p>
        </w:tc>
      </w:tr>
      <w:tr w:rsidR="00DF6C18" w:rsidRPr="00DF6C18" w14:paraId="3B8D9B27"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7BD7AC1A" w14:textId="77777777" w:rsidR="00DF6C18" w:rsidRPr="00DF6C18" w:rsidRDefault="00DF6C18" w:rsidP="00FE2990">
            <w:pPr>
              <w:spacing w:after="0" w:line="240" w:lineRule="auto"/>
              <w:rPr>
                <w:szCs w:val="24"/>
              </w:rPr>
            </w:pPr>
            <w:r w:rsidRPr="00DF6C18">
              <w:rPr>
                <w:szCs w:val="24"/>
              </w:rPr>
              <w:t>Programinės įrangos tipas</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1BF25AAF" w14:textId="77777777" w:rsidR="00DF6C18" w:rsidRPr="00DF6C18" w:rsidRDefault="00DF6C18" w:rsidP="00FE2990">
            <w:pPr>
              <w:spacing w:after="0" w:line="240" w:lineRule="auto"/>
              <w:rPr>
                <w:szCs w:val="24"/>
              </w:rPr>
            </w:pPr>
            <w:r w:rsidRPr="00DF6C18">
              <w:rPr>
                <w:szCs w:val="24"/>
              </w:rPr>
              <w:t>Platforma, skirta kibernetinių grėsmių identifikavimui, stebėsenai ir valdymui (arba su ne mažesniu funkcionalumu)</w:t>
            </w:r>
          </w:p>
        </w:tc>
      </w:tr>
      <w:tr w:rsidR="00DF6C18" w:rsidRPr="00DF6C18" w14:paraId="2C6A3450"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42860E1F" w14:textId="77777777" w:rsidR="00DF6C18" w:rsidRPr="00DF6C18" w:rsidRDefault="00DF6C18" w:rsidP="00FE2990">
            <w:pPr>
              <w:spacing w:after="0" w:line="240" w:lineRule="auto"/>
              <w:rPr>
                <w:szCs w:val="24"/>
              </w:rPr>
            </w:pPr>
            <w:r w:rsidRPr="00DF6C18">
              <w:rPr>
                <w:szCs w:val="24"/>
              </w:rPr>
              <w:t>Funkcionalumas</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2BD884C5" w14:textId="77777777" w:rsidR="00DF6C18" w:rsidRPr="00DF6C18" w:rsidRDefault="00DF6C18" w:rsidP="00FE2990">
            <w:pPr>
              <w:spacing w:after="0" w:line="240" w:lineRule="auto"/>
              <w:rPr>
                <w:szCs w:val="24"/>
              </w:rPr>
            </w:pPr>
            <w:r w:rsidRPr="00DF6C18">
              <w:rPr>
                <w:szCs w:val="24"/>
              </w:rPr>
              <w:t>Privalo turėti išorinių skaitmeninių aktyvų (domenai, el. pašto adresai ir pan.) pažeidžiamumų stebėjimo modulį</w:t>
            </w:r>
          </w:p>
        </w:tc>
      </w:tr>
      <w:tr w:rsidR="00DF6C18" w:rsidRPr="00DF6C18" w14:paraId="0B6C187D"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0165A421" w14:textId="77777777" w:rsidR="00DF6C18" w:rsidRPr="00DF6C18" w:rsidRDefault="00DF6C18" w:rsidP="00FE2990">
            <w:pPr>
              <w:spacing w:after="0" w:line="240" w:lineRule="auto"/>
              <w:rPr>
                <w:szCs w:val="24"/>
              </w:rPr>
            </w:pPr>
            <w:r w:rsidRPr="00DF6C18">
              <w:rPr>
                <w:szCs w:val="24"/>
              </w:rPr>
              <w:t>Standartų atitiktis</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335628E8" w14:textId="77777777" w:rsidR="00DF6C18" w:rsidRPr="00DF6C18" w:rsidRDefault="00DF6C18" w:rsidP="00FE2990">
            <w:pPr>
              <w:spacing w:after="0" w:line="240" w:lineRule="auto"/>
              <w:rPr>
                <w:szCs w:val="24"/>
              </w:rPr>
            </w:pPr>
            <w:r w:rsidRPr="00DF6C18">
              <w:rPr>
                <w:szCs w:val="24"/>
              </w:rPr>
              <w:t>Privalo užtikrinti atitiktį bent vienam iš šių – NIS2, SOC 2, ISO 27001, DORA, NIST arba lygiaverčių standartų</w:t>
            </w:r>
          </w:p>
        </w:tc>
      </w:tr>
      <w:tr w:rsidR="00DF6C18" w:rsidRPr="00DF6C18" w14:paraId="3396AB8F"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4CF427F9" w14:textId="77777777" w:rsidR="00DF6C18" w:rsidRPr="00DF6C18" w:rsidRDefault="00DF6C18" w:rsidP="00FE2990">
            <w:pPr>
              <w:spacing w:after="0" w:line="240" w:lineRule="auto"/>
              <w:rPr>
                <w:szCs w:val="24"/>
              </w:rPr>
            </w:pPr>
            <w:r w:rsidRPr="00DF6C18">
              <w:rPr>
                <w:szCs w:val="24"/>
              </w:rPr>
              <w:t>Duomenų apsauga ir įspėjimai</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4DAE5243" w14:textId="77777777" w:rsidR="00DF6C18" w:rsidRPr="00DF6C18" w:rsidRDefault="00DF6C18" w:rsidP="00FE2990">
            <w:pPr>
              <w:spacing w:after="0" w:line="240" w:lineRule="auto"/>
              <w:rPr>
                <w:szCs w:val="24"/>
              </w:rPr>
            </w:pPr>
            <w:r w:rsidRPr="00DF6C18">
              <w:rPr>
                <w:szCs w:val="24"/>
              </w:rPr>
              <w:t>Privalo automatiškai aptikti ir informuoti apie asmens duomenų nutekėjimus bei grėsmes realiu laiku</w:t>
            </w:r>
          </w:p>
        </w:tc>
      </w:tr>
      <w:tr w:rsidR="00DF6C18" w:rsidRPr="00DF6C18" w14:paraId="54AD9B67"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364050E9" w14:textId="77777777" w:rsidR="00DF6C18" w:rsidRPr="00DF6C18" w:rsidRDefault="00DF6C18" w:rsidP="00FE2990">
            <w:pPr>
              <w:spacing w:after="0" w:line="240" w:lineRule="auto"/>
              <w:rPr>
                <w:szCs w:val="24"/>
              </w:rPr>
            </w:pPr>
            <w:r w:rsidRPr="00DF6C18">
              <w:rPr>
                <w:szCs w:val="24"/>
              </w:rPr>
              <w:t>Atakos paviršiaus valdymas</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5C6CCAD1" w14:textId="77777777" w:rsidR="00DF6C18" w:rsidRPr="00DF6C18" w:rsidRDefault="00DF6C18" w:rsidP="00FE2990">
            <w:pPr>
              <w:spacing w:after="0" w:line="240" w:lineRule="auto"/>
              <w:rPr>
                <w:szCs w:val="24"/>
              </w:rPr>
            </w:pPr>
            <w:r w:rsidRPr="00DF6C18">
              <w:rPr>
                <w:szCs w:val="24"/>
              </w:rPr>
              <w:t>Turi identifikuoti ir vykdyti automatinę naujai atsirandančių pažeidžiamumų paiešką viešai prieinamoje erdvėje</w:t>
            </w:r>
          </w:p>
        </w:tc>
      </w:tr>
      <w:tr w:rsidR="00DF6C18" w:rsidRPr="00DF6C18" w14:paraId="751F2554"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232F9257" w14:textId="77777777" w:rsidR="00DF6C18" w:rsidRPr="00DF6C18" w:rsidRDefault="00DF6C18" w:rsidP="00FE2990">
            <w:pPr>
              <w:spacing w:after="0" w:line="240" w:lineRule="auto"/>
              <w:rPr>
                <w:szCs w:val="24"/>
              </w:rPr>
            </w:pPr>
            <w:r w:rsidRPr="00DF6C18">
              <w:rPr>
                <w:szCs w:val="24"/>
              </w:rPr>
              <w:t>Nutekėjimų stebėjimas</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730DD7DD" w14:textId="77777777" w:rsidR="00DF6C18" w:rsidRPr="00DF6C18" w:rsidRDefault="00DF6C18" w:rsidP="00FE2990">
            <w:pPr>
              <w:spacing w:after="0" w:line="240" w:lineRule="auto"/>
              <w:rPr>
                <w:szCs w:val="24"/>
              </w:rPr>
            </w:pPr>
            <w:r w:rsidRPr="00DF6C18">
              <w:rPr>
                <w:szCs w:val="24"/>
              </w:rPr>
              <w:t>Privalo tikrinti „dark web“, forumus ir duomenų nutekėjimų bazes dėl su įmone susijusių duomenų</w:t>
            </w:r>
          </w:p>
        </w:tc>
      </w:tr>
      <w:tr w:rsidR="00DF6C18" w:rsidRPr="00DF6C18" w14:paraId="28197027"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46E80505" w14:textId="77777777" w:rsidR="00DF6C18" w:rsidRPr="00DF6C18" w:rsidRDefault="00DF6C18" w:rsidP="00FE2990">
            <w:pPr>
              <w:spacing w:after="0" w:line="240" w:lineRule="auto"/>
              <w:rPr>
                <w:szCs w:val="24"/>
              </w:rPr>
            </w:pPr>
            <w:r w:rsidRPr="00DF6C18">
              <w:rPr>
                <w:szCs w:val="24"/>
              </w:rPr>
              <w:t>Prisijungimo ir trafiko kontrolė</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4E15743F" w14:textId="77777777" w:rsidR="00DF6C18" w:rsidRPr="00DF6C18" w:rsidRDefault="00DF6C18" w:rsidP="00FE2990">
            <w:pPr>
              <w:spacing w:after="0" w:line="240" w:lineRule="auto"/>
              <w:rPr>
                <w:szCs w:val="24"/>
              </w:rPr>
            </w:pPr>
            <w:r w:rsidRPr="00DF6C18">
              <w:rPr>
                <w:szCs w:val="24"/>
              </w:rPr>
              <w:t>Turi aptikti kompromituotus prisijungimus bei blokuoti neteisėtą prieigą (arba su panašiu funkcionalumu)</w:t>
            </w:r>
          </w:p>
        </w:tc>
      </w:tr>
      <w:tr w:rsidR="00DF6C18" w:rsidRPr="00DF6C18" w14:paraId="3725A916"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72F044C8" w14:textId="77777777" w:rsidR="00DF6C18" w:rsidRPr="00DF6C18" w:rsidRDefault="00DF6C18" w:rsidP="00FE2990">
            <w:pPr>
              <w:spacing w:after="0" w:line="240" w:lineRule="auto"/>
              <w:rPr>
                <w:szCs w:val="24"/>
              </w:rPr>
            </w:pPr>
            <w:r w:rsidRPr="00DF6C18">
              <w:rPr>
                <w:szCs w:val="24"/>
              </w:rPr>
              <w:t>Incidentų valdymas</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068BAAD7" w14:textId="77777777" w:rsidR="00DF6C18" w:rsidRPr="00DF6C18" w:rsidRDefault="00DF6C18" w:rsidP="00FE2990">
            <w:pPr>
              <w:spacing w:after="0" w:line="240" w:lineRule="auto"/>
              <w:rPr>
                <w:szCs w:val="24"/>
              </w:rPr>
            </w:pPr>
            <w:r w:rsidRPr="00DF6C18">
              <w:rPr>
                <w:szCs w:val="24"/>
              </w:rPr>
              <w:t>Privaloma incidentų registravimo, analizės, ataskaitų generavimo funkcija</w:t>
            </w:r>
          </w:p>
        </w:tc>
      </w:tr>
      <w:tr w:rsidR="00DF6C18" w:rsidRPr="00DF6C18" w14:paraId="21723B59"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3AD48690" w14:textId="77777777" w:rsidR="00DF6C18" w:rsidRPr="00DF6C18" w:rsidRDefault="00DF6C18" w:rsidP="00FE2990">
            <w:pPr>
              <w:spacing w:after="0" w:line="240" w:lineRule="auto"/>
              <w:rPr>
                <w:szCs w:val="24"/>
              </w:rPr>
            </w:pPr>
            <w:r w:rsidRPr="00DF6C18">
              <w:rPr>
                <w:szCs w:val="24"/>
              </w:rPr>
              <w:t>Pranešimai ir įspėjimai</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063B066D" w14:textId="77777777" w:rsidR="00DF6C18" w:rsidRPr="00DF6C18" w:rsidRDefault="00DF6C18" w:rsidP="00FE2990">
            <w:pPr>
              <w:spacing w:after="0" w:line="240" w:lineRule="auto"/>
              <w:rPr>
                <w:szCs w:val="24"/>
              </w:rPr>
            </w:pPr>
            <w:r w:rsidRPr="00DF6C18">
              <w:rPr>
                <w:szCs w:val="24"/>
              </w:rPr>
              <w:t>Automatiniai įspėjimai apie saugumo incidentus el. paštu ar kitoje centralizuotoje valdymo aplinkoje</w:t>
            </w:r>
          </w:p>
        </w:tc>
      </w:tr>
      <w:tr w:rsidR="00DF6C18" w:rsidRPr="00DF6C18" w14:paraId="3D160288"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365B7E34" w14:textId="77777777" w:rsidR="00DF6C18" w:rsidRPr="00DF6C18" w:rsidRDefault="00DF6C18" w:rsidP="00FE2990">
            <w:pPr>
              <w:spacing w:after="0" w:line="240" w:lineRule="auto"/>
              <w:rPr>
                <w:szCs w:val="24"/>
              </w:rPr>
            </w:pPr>
            <w:r w:rsidRPr="00DF6C18">
              <w:rPr>
                <w:szCs w:val="24"/>
              </w:rPr>
              <w:t>Audito žurnalai</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6F05658F" w14:textId="77777777" w:rsidR="00DF6C18" w:rsidRPr="00DF6C18" w:rsidRDefault="00DF6C18" w:rsidP="00FE2990">
            <w:pPr>
              <w:spacing w:after="0" w:line="240" w:lineRule="auto"/>
              <w:rPr>
                <w:szCs w:val="24"/>
              </w:rPr>
            </w:pPr>
            <w:r w:rsidRPr="00DF6C18">
              <w:rPr>
                <w:szCs w:val="24"/>
              </w:rPr>
              <w:t>Turėti detalų veiksmų žurnalą ir galimybę eksportuoti duomenis atitikties auditui</w:t>
            </w:r>
          </w:p>
        </w:tc>
      </w:tr>
      <w:tr w:rsidR="00DF6C18" w:rsidRPr="00DF6C18" w14:paraId="537E0BCB"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106BDE52" w14:textId="77777777" w:rsidR="00DF6C18" w:rsidRPr="00DF6C18" w:rsidRDefault="00DF6C18" w:rsidP="00FE2990">
            <w:pPr>
              <w:spacing w:after="0" w:line="240" w:lineRule="auto"/>
              <w:rPr>
                <w:szCs w:val="24"/>
              </w:rPr>
            </w:pPr>
            <w:r w:rsidRPr="00DF6C18">
              <w:rPr>
                <w:szCs w:val="24"/>
              </w:rPr>
              <w:t>Naudotojų bei aktyvų administravimas</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153CAB23" w14:textId="77777777" w:rsidR="00DF6C18" w:rsidRPr="00DF6C18" w:rsidRDefault="00DF6C18" w:rsidP="00FE2990">
            <w:pPr>
              <w:spacing w:after="0" w:line="240" w:lineRule="auto"/>
              <w:rPr>
                <w:szCs w:val="24"/>
              </w:rPr>
            </w:pPr>
            <w:r w:rsidRPr="00DF6C18">
              <w:rPr>
                <w:szCs w:val="24"/>
              </w:rPr>
              <w:t>Turi palaikyti neribotą aktyvų ir naudotojų valdymą, su galimybe skirti teises/roles pagal funkcijas</w:t>
            </w:r>
          </w:p>
        </w:tc>
      </w:tr>
      <w:tr w:rsidR="00DF6C18" w:rsidRPr="00DF6C18" w14:paraId="7EFE4AF4"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25975FC9" w14:textId="77777777" w:rsidR="00DF6C18" w:rsidRPr="00DF6C18" w:rsidRDefault="00DF6C18" w:rsidP="00FE2990">
            <w:pPr>
              <w:spacing w:after="0" w:line="240" w:lineRule="auto"/>
              <w:rPr>
                <w:szCs w:val="24"/>
              </w:rPr>
            </w:pPr>
            <w:r w:rsidRPr="00DF6C18">
              <w:rPr>
                <w:szCs w:val="24"/>
              </w:rPr>
              <w:t>Mastelį keičiantis funkcionalumas</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3B427138" w14:textId="77777777" w:rsidR="00DF6C18" w:rsidRPr="00DF6C18" w:rsidRDefault="00DF6C18" w:rsidP="00FE2990">
            <w:pPr>
              <w:spacing w:after="0" w:line="240" w:lineRule="auto"/>
              <w:rPr>
                <w:szCs w:val="24"/>
              </w:rPr>
            </w:pPr>
            <w:r w:rsidRPr="00DF6C18">
              <w:rPr>
                <w:szCs w:val="24"/>
              </w:rPr>
              <w:t>Sprendimas turi būti pritaikomas įvairaus dydžio organizacijoms</w:t>
            </w:r>
          </w:p>
        </w:tc>
      </w:tr>
      <w:tr w:rsidR="00DF6C18" w:rsidRPr="00DF6C18" w14:paraId="1DBC5ADC"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7C8E7C21" w14:textId="77777777" w:rsidR="00DF6C18" w:rsidRPr="00DF6C18" w:rsidRDefault="00DF6C18" w:rsidP="00FE2990">
            <w:pPr>
              <w:spacing w:after="0" w:line="240" w:lineRule="auto"/>
              <w:rPr>
                <w:szCs w:val="24"/>
              </w:rPr>
            </w:pPr>
            <w:r w:rsidRPr="00DF6C18">
              <w:rPr>
                <w:szCs w:val="24"/>
              </w:rPr>
              <w:t>Prekės ženklo (brand) stebėsena</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013D0A2F" w14:textId="77777777" w:rsidR="00DF6C18" w:rsidRPr="00DF6C18" w:rsidRDefault="00DF6C18" w:rsidP="00FE2990">
            <w:pPr>
              <w:spacing w:after="0" w:line="240" w:lineRule="auto"/>
              <w:rPr>
                <w:szCs w:val="24"/>
              </w:rPr>
            </w:pPr>
            <w:r w:rsidRPr="00DF6C18">
              <w:rPr>
                <w:szCs w:val="24"/>
              </w:rPr>
              <w:t>Turi aptikti prekės ženklo naudojimo atvejus internete ir galimas manipuliacijas, naudojant DI ar kitus algoritmus</w:t>
            </w:r>
          </w:p>
        </w:tc>
      </w:tr>
      <w:tr w:rsidR="00DF6C18" w:rsidRPr="00DF6C18" w14:paraId="4D91B321"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5DF65CB9" w14:textId="77777777" w:rsidR="00DF6C18" w:rsidRPr="00DF6C18" w:rsidRDefault="00DF6C18" w:rsidP="00FE2990">
            <w:pPr>
              <w:spacing w:after="0" w:line="240" w:lineRule="auto"/>
              <w:rPr>
                <w:szCs w:val="24"/>
              </w:rPr>
            </w:pPr>
            <w:r w:rsidRPr="00DF6C18">
              <w:rPr>
                <w:szCs w:val="24"/>
              </w:rPr>
              <w:t>Kalbos palaikymas</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4F501064" w14:textId="77777777" w:rsidR="00DF6C18" w:rsidRPr="00DF6C18" w:rsidRDefault="00DF6C18" w:rsidP="00FE2990">
            <w:pPr>
              <w:spacing w:after="0" w:line="240" w:lineRule="auto"/>
              <w:rPr>
                <w:szCs w:val="24"/>
              </w:rPr>
            </w:pPr>
            <w:r w:rsidRPr="00DF6C18">
              <w:rPr>
                <w:szCs w:val="24"/>
              </w:rPr>
              <w:t>Privalomas anglų kalbos palaikymas arba prilygstantis</w:t>
            </w:r>
          </w:p>
        </w:tc>
      </w:tr>
      <w:tr w:rsidR="00DF6C18" w:rsidRPr="00DF6C18" w14:paraId="57DA4584"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14:paraId="6991DAEB" w14:textId="77777777" w:rsidR="00DF6C18" w:rsidRPr="00DF6C18" w:rsidRDefault="00DF6C18" w:rsidP="00FE2990">
            <w:pPr>
              <w:spacing w:after="0" w:line="240" w:lineRule="auto"/>
              <w:rPr>
                <w:szCs w:val="24"/>
              </w:rPr>
            </w:pPr>
            <w:r w:rsidRPr="00DF6C18">
              <w:rPr>
                <w:szCs w:val="24"/>
              </w:rPr>
              <w:t>Stebimi domenai</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14:paraId="1B8852B9" w14:textId="77777777" w:rsidR="00DF6C18" w:rsidRPr="00DF6C18" w:rsidRDefault="00DF6C18" w:rsidP="00FE2990">
            <w:pPr>
              <w:spacing w:after="0" w:line="240" w:lineRule="auto"/>
              <w:ind w:left="720" w:hanging="720"/>
              <w:rPr>
                <w:szCs w:val="24"/>
              </w:rPr>
            </w:pPr>
            <w:r w:rsidRPr="00DF6C18">
              <w:rPr>
                <w:szCs w:val="24"/>
              </w:rPr>
              <w:t>Policija.lt, lkpb.lt, lkpb.gov.lt, epolicija.lt</w:t>
            </w:r>
          </w:p>
        </w:tc>
      </w:tr>
      <w:tr w:rsidR="00DF6C18" w:rsidRPr="00DF6C18" w14:paraId="5B6C0D3D"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6BA9CFA3" w14:textId="77777777" w:rsidR="00DF6C18" w:rsidRPr="00DF6C18" w:rsidRDefault="00DF6C18" w:rsidP="00FE2990">
            <w:pPr>
              <w:spacing w:after="0" w:line="240" w:lineRule="auto"/>
              <w:rPr>
                <w:szCs w:val="24"/>
              </w:rPr>
            </w:pPr>
            <w:r w:rsidRPr="00DF6C18">
              <w:rPr>
                <w:szCs w:val="24"/>
              </w:rPr>
              <w:lastRenderedPageBreak/>
              <w:t>Sąsajos tipas</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6C8F95A0" w14:textId="77777777" w:rsidR="00DF6C18" w:rsidRPr="00DF6C18" w:rsidRDefault="00DF6C18" w:rsidP="00FE2990">
            <w:pPr>
              <w:spacing w:after="0" w:line="240" w:lineRule="auto"/>
              <w:rPr>
                <w:szCs w:val="24"/>
              </w:rPr>
            </w:pPr>
            <w:r w:rsidRPr="00DF6C18">
              <w:rPr>
                <w:szCs w:val="24"/>
              </w:rPr>
              <w:t>Platforma turi būti pasiekiama per naršyklę kaip SaaS (arba su ne mažesniu funkcionalumu, nepriklausoma nuo OS)</w:t>
            </w:r>
          </w:p>
        </w:tc>
      </w:tr>
      <w:tr w:rsidR="00DF6C18" w:rsidRPr="00DF6C18" w14:paraId="0D1AE804"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5B44CF93" w14:textId="77777777" w:rsidR="00DF6C18" w:rsidRPr="00DF6C18" w:rsidRDefault="00DF6C18" w:rsidP="00FE2990">
            <w:pPr>
              <w:spacing w:after="0" w:line="240" w:lineRule="auto"/>
              <w:rPr>
                <w:szCs w:val="24"/>
              </w:rPr>
            </w:pPr>
            <w:r w:rsidRPr="00DF6C18">
              <w:rPr>
                <w:szCs w:val="24"/>
              </w:rPr>
              <w:t>Techninis palaikymas</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79DC2240" w14:textId="77777777" w:rsidR="00DF6C18" w:rsidRPr="00DF6C18" w:rsidRDefault="00DF6C18" w:rsidP="00FE2990">
            <w:pPr>
              <w:spacing w:after="0" w:line="240" w:lineRule="auto"/>
              <w:rPr>
                <w:szCs w:val="24"/>
              </w:rPr>
            </w:pPr>
            <w:r w:rsidRPr="00DF6C18">
              <w:rPr>
                <w:szCs w:val="24"/>
              </w:rPr>
              <w:t>Pagalba nuotoliniu būdu (el. paštu, pokalbių sistema), atnaujinimų ar palaikymo galimybė</w:t>
            </w:r>
          </w:p>
        </w:tc>
      </w:tr>
      <w:tr w:rsidR="00DF6C18" w:rsidRPr="00DF6C18" w14:paraId="65A98335" w14:textId="77777777" w:rsidTr="00CF709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5C43912E" w14:textId="77777777" w:rsidR="00DF6C18" w:rsidRPr="00DF6C18" w:rsidRDefault="00DF6C18" w:rsidP="00FE2990">
            <w:pPr>
              <w:spacing w:after="0" w:line="240" w:lineRule="auto"/>
              <w:rPr>
                <w:szCs w:val="24"/>
              </w:rPr>
            </w:pPr>
            <w:r w:rsidRPr="00DF6C18">
              <w:rPr>
                <w:szCs w:val="24"/>
              </w:rPr>
              <w:t>Suderinamumas</w:t>
            </w:r>
          </w:p>
        </w:tc>
        <w:tc>
          <w:tcPr>
            <w:tcW w:w="670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14:paraId="2725869A" w14:textId="77777777" w:rsidR="00DF6C18" w:rsidRPr="00DF6C18" w:rsidRDefault="00DF6C18" w:rsidP="00FE2990">
            <w:pPr>
              <w:spacing w:after="0" w:line="240" w:lineRule="auto"/>
              <w:rPr>
                <w:szCs w:val="24"/>
              </w:rPr>
            </w:pPr>
            <w:r w:rsidRPr="00DF6C18">
              <w:rPr>
                <w:szCs w:val="24"/>
              </w:rPr>
              <w:t>Sprendimas skirtas naudoti organizacijoms nuo mažų iki labai didelių, viešosios ir privačios teisės subjektams</w:t>
            </w:r>
          </w:p>
        </w:tc>
      </w:tr>
    </w:tbl>
    <w:p w14:paraId="331B6A1D" w14:textId="77777777" w:rsidR="00DF6C18" w:rsidRPr="00DF6C18" w:rsidRDefault="00DF6C18" w:rsidP="00FE2990">
      <w:pPr>
        <w:spacing w:after="0" w:line="240" w:lineRule="auto"/>
        <w:rPr>
          <w:szCs w:val="24"/>
        </w:rPr>
      </w:pPr>
    </w:p>
    <w:p w14:paraId="1725064E" w14:textId="77777777" w:rsidR="00DF6C18" w:rsidRPr="00DF6C18" w:rsidRDefault="00DF6C18" w:rsidP="00FE2990">
      <w:pPr>
        <w:spacing w:line="240" w:lineRule="auto"/>
        <w:jc w:val="right"/>
        <w:rPr>
          <w:szCs w:val="24"/>
        </w:rPr>
      </w:pPr>
    </w:p>
    <w:p w14:paraId="51D09FDD" w14:textId="4816D57A" w:rsidR="000853EF" w:rsidRPr="000853EF" w:rsidRDefault="000853EF" w:rsidP="000853EF">
      <w:pPr>
        <w:rPr>
          <w:sz w:val="20"/>
        </w:rPr>
      </w:pPr>
    </w:p>
    <w:p w14:paraId="06E6F488" w14:textId="7D3D3ADB" w:rsidR="00C9084C" w:rsidRPr="00913411" w:rsidRDefault="00C9084C" w:rsidP="00DF7C63">
      <w:pPr>
        <w:spacing w:after="160" w:line="278" w:lineRule="auto"/>
      </w:pPr>
    </w:p>
    <w:p w14:paraId="19A88593" w14:textId="7CBB2288" w:rsidR="00F82E3A" w:rsidRDefault="00F82E3A">
      <w:pPr>
        <w:spacing w:after="160" w:line="278" w:lineRule="auto"/>
      </w:pPr>
      <w:r>
        <w:br w:type="page"/>
      </w:r>
    </w:p>
    <w:tbl>
      <w:tblPr>
        <w:tblW w:w="2691" w:type="dxa"/>
        <w:tblInd w:w="6948" w:type="dxa"/>
        <w:tblLook w:val="01E0" w:firstRow="1" w:lastRow="1" w:firstColumn="1" w:lastColumn="1" w:noHBand="0" w:noVBand="0"/>
      </w:tblPr>
      <w:tblGrid>
        <w:gridCol w:w="2691"/>
      </w:tblGrid>
      <w:tr w:rsidR="006B4FB8" w:rsidRPr="00833A5C" w14:paraId="56CC54FC" w14:textId="77777777" w:rsidTr="00AE3A95">
        <w:tc>
          <w:tcPr>
            <w:tcW w:w="2691" w:type="dxa"/>
          </w:tcPr>
          <w:p w14:paraId="62D314A8" w14:textId="77777777" w:rsidR="006B4FB8" w:rsidRPr="00833A5C" w:rsidRDefault="006B4FB8" w:rsidP="00AE3A95">
            <w:pPr>
              <w:spacing w:after="0" w:line="240" w:lineRule="auto"/>
              <w:rPr>
                <w:szCs w:val="24"/>
              </w:rPr>
            </w:pPr>
            <w:r w:rsidRPr="00833A5C">
              <w:rPr>
                <w:szCs w:val="24"/>
              </w:rPr>
              <w:lastRenderedPageBreak/>
              <w:t>Apklausos sąlygų</w:t>
            </w:r>
          </w:p>
        </w:tc>
      </w:tr>
      <w:tr w:rsidR="006B4FB8" w:rsidRPr="00833A5C" w14:paraId="2E04D034" w14:textId="77777777" w:rsidTr="00AE3A95">
        <w:tc>
          <w:tcPr>
            <w:tcW w:w="2691" w:type="dxa"/>
          </w:tcPr>
          <w:p w14:paraId="77E52D39" w14:textId="77777777" w:rsidR="006B4FB8" w:rsidRPr="00833A5C" w:rsidRDefault="006B4FB8" w:rsidP="00AE3A95">
            <w:pPr>
              <w:spacing w:after="0" w:line="240" w:lineRule="auto"/>
              <w:rPr>
                <w:szCs w:val="24"/>
              </w:rPr>
            </w:pPr>
            <w:r w:rsidRPr="00833A5C">
              <w:rPr>
                <w:szCs w:val="24"/>
              </w:rPr>
              <w:t>3 priedas</w:t>
            </w:r>
          </w:p>
        </w:tc>
      </w:tr>
    </w:tbl>
    <w:p w14:paraId="09B43555" w14:textId="77777777" w:rsidR="006B4FB8" w:rsidRPr="00833D47" w:rsidRDefault="006B4FB8" w:rsidP="006B4FB8">
      <w:pPr>
        <w:shd w:val="clear" w:color="auto" w:fill="FFFFFF"/>
        <w:suppressAutoHyphens/>
        <w:spacing w:after="0" w:line="240" w:lineRule="auto"/>
        <w:jc w:val="center"/>
        <w:rPr>
          <w:rFonts w:eastAsia="Times New Roman"/>
          <w:b/>
          <w:szCs w:val="24"/>
        </w:rPr>
      </w:pPr>
    </w:p>
    <w:p w14:paraId="616EBA92" w14:textId="77777777" w:rsidR="006B4FB8" w:rsidRPr="00833D47" w:rsidRDefault="006B4FB8" w:rsidP="006B4FB8">
      <w:pPr>
        <w:shd w:val="clear" w:color="auto" w:fill="FFFFFF"/>
        <w:suppressAutoHyphens/>
        <w:spacing w:after="0" w:line="240" w:lineRule="auto"/>
        <w:jc w:val="center"/>
        <w:rPr>
          <w:rFonts w:eastAsia="Times New Roman"/>
          <w:b/>
          <w:szCs w:val="24"/>
        </w:rPr>
      </w:pPr>
      <w:r w:rsidRPr="00833D47">
        <w:rPr>
          <w:rFonts w:eastAsia="Times New Roman"/>
          <w:b/>
          <w:szCs w:val="24"/>
        </w:rPr>
        <w:t>(Nacionalinio saugumo reikalavimų atitikties deklaracijos tipinė forma)</w:t>
      </w:r>
    </w:p>
    <w:p w14:paraId="6FF851D2" w14:textId="77777777" w:rsidR="006B4FB8" w:rsidRPr="00833D47" w:rsidRDefault="006B4FB8" w:rsidP="006B4FB8">
      <w:pPr>
        <w:widowControl w:val="0"/>
        <w:tabs>
          <w:tab w:val="right" w:leader="underscore" w:pos="9071"/>
        </w:tabs>
        <w:suppressAutoHyphens/>
        <w:spacing w:after="0" w:line="240" w:lineRule="auto"/>
        <w:textAlignment w:val="baseline"/>
        <w:rPr>
          <w:rFonts w:eastAsia="Times New Roman"/>
          <w:szCs w:val="24"/>
        </w:rPr>
      </w:pPr>
      <w:r w:rsidRPr="00833D47">
        <w:rPr>
          <w:szCs w:val="24"/>
        </w:rPr>
        <w:tab/>
      </w:r>
    </w:p>
    <w:p w14:paraId="2467DCE0" w14:textId="77777777" w:rsidR="006B4FB8" w:rsidRPr="00833D47" w:rsidRDefault="006B4FB8" w:rsidP="006B4FB8">
      <w:pPr>
        <w:shd w:val="clear" w:color="auto" w:fill="FFFFFF"/>
        <w:suppressAutoHyphens/>
        <w:spacing w:after="0" w:line="240" w:lineRule="auto"/>
        <w:ind w:right="-178"/>
        <w:jc w:val="center"/>
        <w:rPr>
          <w:rFonts w:eastAsia="Times New Roman"/>
          <w:szCs w:val="24"/>
        </w:rPr>
      </w:pPr>
      <w:r w:rsidRPr="00833D47">
        <w:rPr>
          <w:rFonts w:eastAsia="Times New Roman"/>
          <w:szCs w:val="24"/>
        </w:rPr>
        <w:t>(</w:t>
      </w:r>
      <w:r w:rsidRPr="00833D47">
        <w:rPr>
          <w:rFonts w:eastAsia="Times New Roman"/>
          <w:i/>
          <w:iCs/>
          <w:szCs w:val="24"/>
        </w:rPr>
        <w:t>tiekėjo pavadinimas</w:t>
      </w:r>
      <w:r w:rsidRPr="00833D47">
        <w:rPr>
          <w:rFonts w:eastAsia="Times New Roman"/>
          <w:szCs w:val="24"/>
        </w:rPr>
        <w:t>)</w:t>
      </w:r>
    </w:p>
    <w:p w14:paraId="3F915351" w14:textId="77777777" w:rsidR="006B4FB8" w:rsidRPr="00833D47" w:rsidRDefault="006B4FB8" w:rsidP="006B4FB8">
      <w:pPr>
        <w:widowControl w:val="0"/>
        <w:tabs>
          <w:tab w:val="right" w:leader="underscore" w:pos="9071"/>
        </w:tabs>
        <w:suppressAutoHyphens/>
        <w:spacing w:after="0" w:line="240" w:lineRule="auto"/>
        <w:textAlignment w:val="baseline"/>
        <w:rPr>
          <w:szCs w:val="24"/>
        </w:rPr>
      </w:pPr>
      <w:r w:rsidRPr="00833D47">
        <w:rPr>
          <w:szCs w:val="24"/>
        </w:rPr>
        <w:tab/>
      </w:r>
    </w:p>
    <w:p w14:paraId="45363161" w14:textId="77777777" w:rsidR="006B4FB8" w:rsidRPr="00833A5C" w:rsidRDefault="006B4FB8" w:rsidP="006B4FB8">
      <w:pPr>
        <w:suppressAutoHyphens/>
        <w:spacing w:after="0" w:line="240" w:lineRule="auto"/>
        <w:jc w:val="center"/>
        <w:textAlignment w:val="baseline"/>
        <w:rPr>
          <w:rFonts w:eastAsia="Times New Roman"/>
          <w:szCs w:val="24"/>
        </w:rPr>
      </w:pPr>
      <w:r w:rsidRPr="00833D47">
        <w:rPr>
          <w:iCs/>
          <w:szCs w:val="24"/>
        </w:rPr>
        <w:t>(</w:t>
      </w:r>
      <w:r w:rsidRPr="00833D47">
        <w:rPr>
          <w:i/>
          <w:szCs w:val="24"/>
        </w:rPr>
        <w:t>adresatas (perkančiosios organizacijos  pavadinimas</w:t>
      </w:r>
      <w:r w:rsidRPr="00833D47">
        <w:rPr>
          <w:iCs/>
          <w:szCs w:val="24"/>
        </w:rPr>
        <w:t>)</w:t>
      </w:r>
    </w:p>
    <w:p w14:paraId="4B111FBE" w14:textId="77777777" w:rsidR="006B4FB8" w:rsidRPr="00833D47" w:rsidRDefault="006B4FB8" w:rsidP="006B4FB8">
      <w:pPr>
        <w:widowControl w:val="0"/>
        <w:tabs>
          <w:tab w:val="right" w:leader="underscore" w:pos="9071"/>
        </w:tabs>
        <w:suppressAutoHyphens/>
        <w:spacing w:after="0" w:line="240" w:lineRule="auto"/>
        <w:jc w:val="center"/>
        <w:textAlignment w:val="baseline"/>
        <w:rPr>
          <w:b/>
          <w:bCs/>
          <w:szCs w:val="24"/>
        </w:rPr>
      </w:pPr>
    </w:p>
    <w:p w14:paraId="6AFB9D21" w14:textId="77777777" w:rsidR="006B4FB8" w:rsidRPr="00BD0852" w:rsidRDefault="006B4FB8" w:rsidP="006B4FB8">
      <w:pPr>
        <w:widowControl w:val="0"/>
        <w:tabs>
          <w:tab w:val="right" w:leader="underscore" w:pos="9071"/>
        </w:tabs>
        <w:suppressAutoHyphens/>
        <w:spacing w:after="0" w:line="240" w:lineRule="auto"/>
        <w:jc w:val="center"/>
        <w:textAlignment w:val="baseline"/>
        <w:rPr>
          <w:b/>
          <w:bCs/>
          <w:szCs w:val="24"/>
        </w:rPr>
      </w:pPr>
      <w:r w:rsidRPr="00833A5C">
        <w:rPr>
          <w:b/>
          <w:bCs/>
          <w:szCs w:val="24"/>
        </w:rPr>
        <w:t>NACIONALINIO SAUGUMO REIKALAVIMŲ ATITIKTIES DEKLARACIJA</w:t>
      </w:r>
    </w:p>
    <w:p w14:paraId="51C7E469" w14:textId="77777777" w:rsidR="006B4FB8" w:rsidRPr="00833D47" w:rsidRDefault="006B4FB8" w:rsidP="006B4FB8">
      <w:pPr>
        <w:widowControl w:val="0"/>
        <w:tabs>
          <w:tab w:val="right" w:leader="underscore" w:pos="9071"/>
        </w:tabs>
        <w:suppressAutoHyphens/>
        <w:spacing w:after="0" w:line="240" w:lineRule="auto"/>
        <w:jc w:val="center"/>
        <w:textAlignment w:val="baseline"/>
        <w:rPr>
          <w:rFonts w:eastAsia="Times New Roman"/>
          <w:szCs w:val="24"/>
        </w:rPr>
      </w:pPr>
    </w:p>
    <w:p w14:paraId="7C927FDC" w14:textId="77777777" w:rsidR="006B4FB8" w:rsidRPr="00833D47" w:rsidRDefault="006B4FB8" w:rsidP="006B4FB8">
      <w:pPr>
        <w:widowControl w:val="0"/>
        <w:tabs>
          <w:tab w:val="right" w:leader="underscore" w:pos="9071"/>
        </w:tabs>
        <w:suppressAutoHyphens/>
        <w:spacing w:after="0" w:line="240" w:lineRule="auto"/>
        <w:jc w:val="center"/>
        <w:textAlignment w:val="baseline"/>
        <w:rPr>
          <w:szCs w:val="24"/>
        </w:rPr>
      </w:pPr>
      <w:r w:rsidRPr="00833D47">
        <w:rPr>
          <w:szCs w:val="24"/>
        </w:rPr>
        <w:t>20__ m._____________ d. Nr. ______</w:t>
      </w:r>
    </w:p>
    <w:p w14:paraId="1B401475" w14:textId="77777777" w:rsidR="006B4FB8" w:rsidRPr="00833D47" w:rsidRDefault="006B4FB8" w:rsidP="006B4FB8">
      <w:pPr>
        <w:widowControl w:val="0"/>
        <w:tabs>
          <w:tab w:val="right" w:leader="underscore" w:pos="9071"/>
        </w:tabs>
        <w:suppressAutoHyphens/>
        <w:spacing w:after="0" w:line="240" w:lineRule="auto"/>
        <w:jc w:val="center"/>
        <w:textAlignment w:val="baseline"/>
        <w:rPr>
          <w:szCs w:val="24"/>
        </w:rPr>
      </w:pPr>
      <w:r w:rsidRPr="00833D47">
        <w:rPr>
          <w:szCs w:val="24"/>
        </w:rPr>
        <w:t>__________________________</w:t>
      </w:r>
    </w:p>
    <w:p w14:paraId="045D97F6" w14:textId="77777777" w:rsidR="006B4FB8" w:rsidRPr="00833A5C" w:rsidRDefault="006B4FB8" w:rsidP="006B4FB8">
      <w:pPr>
        <w:widowControl w:val="0"/>
        <w:tabs>
          <w:tab w:val="right" w:leader="underscore" w:pos="9071"/>
        </w:tabs>
        <w:suppressAutoHyphens/>
        <w:spacing w:after="0" w:line="240" w:lineRule="auto"/>
        <w:jc w:val="center"/>
        <w:textAlignment w:val="baseline"/>
        <w:rPr>
          <w:rFonts w:eastAsia="Times New Roman"/>
          <w:szCs w:val="24"/>
        </w:rPr>
      </w:pPr>
      <w:r w:rsidRPr="00833D47">
        <w:rPr>
          <w:i/>
          <w:iCs/>
          <w:szCs w:val="24"/>
        </w:rPr>
        <w:t>(Sudarymo vieta)</w:t>
      </w:r>
    </w:p>
    <w:p w14:paraId="159B6879" w14:textId="77777777" w:rsidR="006B4FB8" w:rsidRPr="00833A5C" w:rsidRDefault="006B4FB8" w:rsidP="006B4FB8">
      <w:pPr>
        <w:suppressAutoHyphens/>
        <w:spacing w:after="0" w:line="240" w:lineRule="auto"/>
        <w:ind w:firstLine="567"/>
        <w:jc w:val="both"/>
        <w:rPr>
          <w:rFonts w:eastAsia="Times New Roman"/>
          <w:color w:val="000000"/>
          <w:szCs w:val="24"/>
        </w:rPr>
      </w:pPr>
      <w:r w:rsidRPr="00833A5C">
        <w:rPr>
          <w:rFonts w:eastAsia="Times New Roman"/>
          <w:color w:val="000000"/>
          <w:szCs w:val="24"/>
        </w:rPr>
        <w:t>Aš, ___________________________________________________________________ ,</w:t>
      </w:r>
    </w:p>
    <w:p w14:paraId="0603B4F7" w14:textId="77777777" w:rsidR="006B4FB8" w:rsidRPr="00833D47" w:rsidRDefault="006B4FB8" w:rsidP="006B4FB8">
      <w:pPr>
        <w:suppressAutoHyphens/>
        <w:spacing w:after="0" w:line="240" w:lineRule="auto"/>
        <w:ind w:left="960" w:firstLine="318"/>
        <w:jc w:val="both"/>
        <w:rPr>
          <w:rFonts w:eastAsia="Times New Roman"/>
          <w:color w:val="000000"/>
          <w:szCs w:val="24"/>
        </w:rPr>
      </w:pPr>
      <w:r w:rsidRPr="00833D47">
        <w:rPr>
          <w:rFonts w:eastAsia="Times New Roman"/>
          <w:i/>
          <w:iCs/>
          <w:color w:val="000000"/>
          <w:szCs w:val="24"/>
        </w:rPr>
        <w:t>(tiekėjo vadovo ar jo įgalioto asmens pareigų pavadinimas, vardas ir pavardė)</w:t>
      </w:r>
    </w:p>
    <w:p w14:paraId="57421463" w14:textId="77777777" w:rsidR="006B4FB8" w:rsidRPr="00833A5C" w:rsidRDefault="006B4FB8" w:rsidP="006B4FB8">
      <w:pPr>
        <w:suppressAutoHyphens/>
        <w:spacing w:after="0" w:line="240" w:lineRule="auto"/>
        <w:jc w:val="both"/>
        <w:rPr>
          <w:rFonts w:eastAsia="Times New Roman"/>
          <w:szCs w:val="24"/>
        </w:rPr>
      </w:pPr>
      <w:r w:rsidRPr="00833A5C">
        <w:rPr>
          <w:rFonts w:eastAsia="Times New Roman"/>
          <w:szCs w:val="24"/>
        </w:rPr>
        <w:t>patvirtinu, kad mano vadovaujamas (-a) (atstovaujamas (-a))____________________________ ,</w:t>
      </w:r>
    </w:p>
    <w:p w14:paraId="1D14FDB2" w14:textId="77777777" w:rsidR="006B4FB8" w:rsidRPr="00833D47" w:rsidRDefault="006B4FB8" w:rsidP="006B4FB8">
      <w:pPr>
        <w:suppressAutoHyphens/>
        <w:spacing w:after="0" w:line="240" w:lineRule="auto"/>
        <w:ind w:left="5640" w:firstLine="742"/>
        <w:jc w:val="both"/>
        <w:rPr>
          <w:rFonts w:eastAsia="Times New Roman"/>
          <w:szCs w:val="24"/>
        </w:rPr>
      </w:pPr>
      <w:r w:rsidRPr="00833D47">
        <w:rPr>
          <w:rFonts w:eastAsia="Times New Roman"/>
          <w:i/>
          <w:iCs/>
          <w:szCs w:val="24"/>
        </w:rPr>
        <w:t xml:space="preserve">(tiekėjo pavadinimas)    </w:t>
      </w:r>
    </w:p>
    <w:p w14:paraId="49556670" w14:textId="77777777" w:rsidR="006B4FB8" w:rsidRPr="00BD0852" w:rsidRDefault="006B4FB8" w:rsidP="006B4FB8">
      <w:pPr>
        <w:suppressAutoHyphens/>
        <w:spacing w:after="0" w:line="240" w:lineRule="auto"/>
        <w:jc w:val="both"/>
        <w:rPr>
          <w:rFonts w:eastAsia="Times New Roman"/>
          <w:szCs w:val="24"/>
          <w:u w:val="single"/>
        </w:rPr>
      </w:pPr>
      <w:r w:rsidRPr="00833A5C">
        <w:rPr>
          <w:rFonts w:eastAsia="Times New Roman"/>
          <w:szCs w:val="24"/>
        </w:rPr>
        <w:t>dalyvaujantis (-i) ______________________________________________________________</w:t>
      </w:r>
    </w:p>
    <w:p w14:paraId="6C47A92E" w14:textId="77777777" w:rsidR="006B4FB8" w:rsidRPr="00833D47" w:rsidRDefault="006B4FB8" w:rsidP="006B4FB8">
      <w:pPr>
        <w:suppressAutoHyphens/>
        <w:spacing w:after="0" w:line="240" w:lineRule="auto"/>
        <w:ind w:left="2040" w:firstLine="371"/>
        <w:jc w:val="both"/>
        <w:rPr>
          <w:rFonts w:eastAsia="Times New Roman"/>
          <w:szCs w:val="24"/>
        </w:rPr>
      </w:pPr>
      <w:r w:rsidRPr="00833D47">
        <w:rPr>
          <w:rFonts w:eastAsia="Times New Roman"/>
          <w:i/>
          <w:iCs/>
          <w:szCs w:val="24"/>
        </w:rPr>
        <w:t xml:space="preserve">                 (perkančiosios organizacijos pavadinimas)</w:t>
      </w:r>
    </w:p>
    <w:p w14:paraId="14324964" w14:textId="77777777" w:rsidR="006B4FB8" w:rsidRPr="00833A5C" w:rsidRDefault="006B4FB8" w:rsidP="006B4FB8">
      <w:pPr>
        <w:suppressAutoHyphens/>
        <w:spacing w:after="0" w:line="240" w:lineRule="auto"/>
        <w:jc w:val="both"/>
        <w:rPr>
          <w:rFonts w:eastAsia="Times New Roman"/>
          <w:color w:val="000000"/>
          <w:szCs w:val="24"/>
        </w:rPr>
      </w:pPr>
      <w:r w:rsidRPr="00833A5C">
        <w:rPr>
          <w:rFonts w:eastAsia="Times New Roman"/>
          <w:color w:val="000000"/>
          <w:szCs w:val="24"/>
        </w:rPr>
        <w:t>vykdomame  _____________________________________, atitinka toliau nurodomus reikalavimus:</w:t>
      </w:r>
    </w:p>
    <w:p w14:paraId="68364895" w14:textId="77777777" w:rsidR="006B4FB8" w:rsidRPr="00833D47" w:rsidRDefault="006B4FB8" w:rsidP="006B4FB8">
      <w:pPr>
        <w:suppressAutoHyphens/>
        <w:spacing w:after="0" w:line="240" w:lineRule="auto"/>
        <w:ind w:firstLine="636"/>
        <w:jc w:val="both"/>
        <w:rPr>
          <w:rFonts w:eastAsia="Times New Roman"/>
          <w:szCs w:val="24"/>
        </w:rPr>
      </w:pPr>
      <w:r w:rsidRPr="00833D47">
        <w:rPr>
          <w:rFonts w:eastAsia="Times New Roman"/>
          <w:i/>
          <w:iCs/>
          <w:szCs w:val="24"/>
        </w:rPr>
        <w:t xml:space="preserve">                                  (pirkimo objekto pavadinimas</w:t>
      </w:r>
      <w:r w:rsidRPr="00833D47">
        <w:rPr>
          <w:rFonts w:eastAsia="Times New Roman"/>
          <w:szCs w:val="24"/>
        </w:rPr>
        <w:t>)</w:t>
      </w:r>
    </w:p>
    <w:p w14:paraId="058B725F" w14:textId="77777777" w:rsidR="006B4FB8" w:rsidRPr="00833D47" w:rsidRDefault="006B4FB8" w:rsidP="006B4FB8">
      <w:pPr>
        <w:shd w:val="clear" w:color="auto" w:fill="FFFFFF"/>
        <w:suppressAutoHyphens/>
        <w:spacing w:after="0" w:line="240" w:lineRule="auto"/>
        <w:jc w:val="both"/>
        <w:rPr>
          <w:rFonts w:eastAsia="Times New Roman"/>
          <w:color w:val="000000"/>
          <w:szCs w:val="24"/>
        </w:rPr>
      </w:pPr>
    </w:p>
    <w:p w14:paraId="51AF4BC0" w14:textId="77777777" w:rsidR="006B4FB8" w:rsidRPr="00833D47" w:rsidRDefault="00000000" w:rsidP="006B4FB8">
      <w:pPr>
        <w:suppressAutoHyphens/>
        <w:spacing w:after="0" w:line="240" w:lineRule="auto"/>
        <w:jc w:val="both"/>
        <w:rPr>
          <w:rFonts w:eastAsia="Times New Roman"/>
          <w:szCs w:val="24"/>
          <w:lang w:eastAsia="lt-LT"/>
        </w:rPr>
      </w:pPr>
      <w:sdt>
        <w:sdtPr>
          <w:rPr>
            <w:rFonts w:eastAsia="Times New Roman"/>
            <w:szCs w:val="24"/>
            <w:lang w:eastAsia="lt-LT"/>
          </w:rPr>
          <w:id w:val="-1409224440"/>
          <w14:checkbox>
            <w14:checked w14:val="0"/>
            <w14:checkedState w14:val="2612" w14:font="MS Gothic"/>
            <w14:uncheckedState w14:val="2610" w14:font="MS Gothic"/>
          </w14:checkbox>
        </w:sdtPr>
        <w:sdtContent>
          <w:r w:rsidR="006B4FB8" w:rsidRPr="00833A5C">
            <w:rPr>
              <w:rFonts w:ascii="Segoe UI Symbol" w:eastAsia="MS Gothic" w:hAnsi="Segoe UI Symbol" w:cs="Segoe UI Symbol"/>
              <w:szCs w:val="24"/>
              <w:lang w:eastAsia="lt-LT"/>
            </w:rPr>
            <w:t>☐</w:t>
          </w:r>
        </w:sdtContent>
      </w:sdt>
      <w:r w:rsidR="006B4FB8" w:rsidRPr="00833A5C">
        <w:rPr>
          <w:rFonts w:eastAsia="Times New Roman"/>
          <w:szCs w:val="24"/>
          <w:lang w:eastAsia="lt-LT"/>
        </w:rPr>
        <w:t xml:space="preserve">Tiekėjo siūlomos prekės nekelia grėsmės nacionaliniam saugumui </w:t>
      </w:r>
      <w:r w:rsidR="006B4FB8" w:rsidRPr="00833A5C">
        <w:rPr>
          <w:rFonts w:eastAsia="Times New Roman"/>
          <w:color w:val="000000"/>
          <w:szCs w:val="24"/>
        </w:rPr>
        <w:t>–</w:t>
      </w:r>
      <w:r w:rsidR="006B4FB8" w:rsidRPr="00BD0852">
        <w:rPr>
          <w:rFonts w:eastAsia="Times New Roman"/>
          <w:szCs w:val="24"/>
          <w:lang w:eastAsia="lt-LT"/>
        </w:rPr>
        <w:t xml:space="preserve"> vadovaujantis Lietuvos Respublikos viešųjų pirkimų įstatymo (toliau – VPĮ) 37 straipsnio 9 dalies 1 punktu, </w:t>
      </w:r>
      <w:r w:rsidR="006B4FB8" w:rsidRPr="00833D47">
        <w:rPr>
          <w:rFonts w:eastAsia="Times New Roman"/>
          <w:szCs w:val="24"/>
        </w:rPr>
        <w:t>prekių gamintojas ar jį kontroliuojantis asmuo</w:t>
      </w:r>
      <w:r w:rsidR="006B4FB8" w:rsidRPr="00833D47">
        <w:rPr>
          <w:rFonts w:eastAsia="Times New Roman"/>
          <w:color w:val="000000"/>
          <w:szCs w:val="24"/>
        </w:rPr>
        <w:t xml:space="preserve"> </w:t>
      </w:r>
      <w:r w:rsidR="006B4FB8" w:rsidRPr="00833D47">
        <w:rPr>
          <w:rFonts w:eastAsia="Times New Roman"/>
          <w:szCs w:val="24"/>
        </w:rPr>
        <w:t>nėra registruoti (jeigu gamintojas ar jį kontroliuojantis asmuo yra fizinis asmuo – nuolat gyvenantis ar turintis pilietybę) VPĮ 92 straipsnio 14 dalyje numatytame sąraše nurodytose valstybėse ar teritorijose.</w:t>
      </w:r>
    </w:p>
    <w:p w14:paraId="4CF9E927" w14:textId="77777777" w:rsidR="006B4FB8" w:rsidRPr="00833D47" w:rsidRDefault="006B4FB8" w:rsidP="006B4FB8">
      <w:pPr>
        <w:shd w:val="clear" w:color="auto" w:fill="FFFFFF"/>
        <w:suppressAutoHyphens/>
        <w:spacing w:after="0" w:line="240" w:lineRule="auto"/>
        <w:ind w:firstLine="5035"/>
        <w:rPr>
          <w:rFonts w:eastAsia="Times New Roman"/>
          <w:i/>
          <w:szCs w:val="24"/>
        </w:rPr>
      </w:pPr>
    </w:p>
    <w:p w14:paraId="2A72664B" w14:textId="77777777" w:rsidR="006B4FB8" w:rsidRPr="00833A5C" w:rsidRDefault="00000000" w:rsidP="006B4FB8">
      <w:pPr>
        <w:widowControl w:val="0"/>
        <w:shd w:val="clear" w:color="auto" w:fill="FFFFFF"/>
        <w:suppressAutoHyphens/>
        <w:spacing w:after="0" w:line="240" w:lineRule="auto"/>
        <w:jc w:val="both"/>
        <w:rPr>
          <w:rFonts w:eastAsia="Times New Roman"/>
          <w:szCs w:val="24"/>
          <w:shd w:val="clear" w:color="auto" w:fill="FFFFFF"/>
        </w:rPr>
      </w:pPr>
      <w:sdt>
        <w:sdtPr>
          <w:rPr>
            <w:rFonts w:eastAsia="Times New Roman"/>
            <w:szCs w:val="24"/>
            <w:shd w:val="clear" w:color="auto" w:fill="FFFFFF"/>
            <w:lang w:eastAsia="lt-LT"/>
          </w:rPr>
          <w:id w:val="-1141031758"/>
          <w14:checkbox>
            <w14:checked w14:val="0"/>
            <w14:checkedState w14:val="2612" w14:font="MS Gothic"/>
            <w14:uncheckedState w14:val="2610" w14:font="MS Gothic"/>
          </w14:checkbox>
        </w:sdtPr>
        <w:sdtContent>
          <w:r w:rsidR="006B4FB8" w:rsidRPr="00833A5C">
            <w:rPr>
              <w:rFonts w:ascii="Segoe UI Symbol" w:eastAsia="MS Gothic" w:hAnsi="Segoe UI Symbol" w:cs="Segoe UI Symbol"/>
              <w:szCs w:val="24"/>
              <w:shd w:val="clear" w:color="auto" w:fill="FFFFFF"/>
              <w:lang w:eastAsia="lt-LT"/>
            </w:rPr>
            <w:t>☐</w:t>
          </w:r>
        </w:sdtContent>
      </w:sdt>
      <w:r w:rsidR="006B4FB8" w:rsidRPr="00833A5C">
        <w:rPr>
          <w:rFonts w:eastAsia="Times New Roman"/>
          <w:szCs w:val="24"/>
          <w:shd w:val="clear" w:color="auto" w:fill="FFFFFF"/>
          <w:lang w:eastAsia="lt-LT"/>
        </w:rPr>
        <w:t xml:space="preserve">Tiekėjas neturi interesų, galinčių kelti grėsmę nacionaliniam saugumui – </w:t>
      </w:r>
      <w:r w:rsidR="006B4FB8" w:rsidRPr="00BD0852">
        <w:rPr>
          <w:rFonts w:eastAsia="Times New Roman"/>
          <w:szCs w:val="24"/>
          <w:shd w:val="clear" w:color="auto" w:fill="FFFFFF"/>
          <w:lang w:eastAsia="lt-LT"/>
        </w:rPr>
        <w:t>vadovaujantis VPĮ 47  straipsnio 9 dalimi, jis pats,</w:t>
      </w:r>
      <w:r w:rsidR="006B4FB8" w:rsidRPr="00833A5C">
        <w:rPr>
          <w:rFonts w:eastAsia="Times New Roman"/>
          <w:color w:val="000000"/>
          <w:szCs w:val="24"/>
          <w:shd w:val="clear" w:color="auto" w:fill="FFFFFF"/>
        </w:rPr>
        <w:t xml:space="preserve"> jo subtiekėjai ar ūkio subjektai, kurių pajėgumais remiamasi ar juos kontroliuojantys asmenys nėra registruoti (jeigu tiekėjas, jo subtiekėjas, ūkio subjektas, kurio pajėgumais remiamasi, ar kontroliuojantis asmuo yra fizinis asmuo – nuolat gyvenantis ar turintis pilietybę) VPĮ 92 straipsnio 14 dalyje numatytame sąraše nurodytose valstybėse ar teritorijose.</w:t>
      </w:r>
    </w:p>
    <w:p w14:paraId="01CB1F05" w14:textId="77777777" w:rsidR="006B4FB8" w:rsidRPr="00833A5C" w:rsidRDefault="006B4FB8" w:rsidP="006B4FB8">
      <w:pPr>
        <w:shd w:val="clear" w:color="auto" w:fill="FFFFFF"/>
        <w:suppressAutoHyphens/>
        <w:spacing w:after="0" w:line="240" w:lineRule="auto"/>
        <w:rPr>
          <w:rFonts w:eastAsia="Times New Roman"/>
          <w:szCs w:val="24"/>
        </w:rPr>
      </w:pPr>
      <w:r w:rsidRPr="00833A5C">
        <w:rPr>
          <w:rFonts w:eastAsia="Times New Roman"/>
          <w:szCs w:val="24"/>
        </w:rPr>
        <w:t>Patvirtinu, kad šie duomenys yra teisingi ir aktualūs pasiūlymo pateikimo dieną.</w:t>
      </w:r>
    </w:p>
    <w:p w14:paraId="6871B923" w14:textId="77777777" w:rsidR="006B4FB8" w:rsidRPr="00833A5C" w:rsidRDefault="006B4FB8" w:rsidP="006B4FB8">
      <w:pPr>
        <w:shd w:val="clear" w:color="auto" w:fill="FFFFFF"/>
        <w:suppressAutoHyphens/>
        <w:spacing w:after="0" w:line="240" w:lineRule="auto"/>
        <w:ind w:firstLine="720"/>
        <w:rPr>
          <w:rFonts w:eastAsia="Times New Roman"/>
          <w:szCs w:val="24"/>
        </w:rPr>
      </w:pPr>
    </w:p>
    <w:p w14:paraId="6DD86801" w14:textId="77777777" w:rsidR="006B4FB8" w:rsidRPr="00833A5C" w:rsidRDefault="006B4FB8" w:rsidP="006B4FB8">
      <w:pPr>
        <w:suppressAutoHyphens/>
        <w:spacing w:after="0" w:line="240" w:lineRule="auto"/>
        <w:jc w:val="both"/>
        <w:rPr>
          <w:rFonts w:eastAsia="Times New Roman"/>
          <w:szCs w:val="24"/>
        </w:rPr>
      </w:pPr>
      <w:r w:rsidRPr="00833A5C">
        <w:rPr>
          <w:rFonts w:eastAsia="Times New Roman"/>
          <w:szCs w:val="24"/>
        </w:rPr>
        <w:t>Suprantu, kad vadovaudamasi VPĮ 39 strai</w:t>
      </w:r>
      <w:r w:rsidRPr="00BD0852">
        <w:rPr>
          <w:rFonts w:eastAsia="Times New Roman"/>
          <w:szCs w:val="24"/>
        </w:rPr>
        <w:t>psnio 4 dalimi perkančioji organizacija bet kuriuo pirkimo procedūros metu gali paprašyti kandidatų ar dalyvių pateikti visus ar dalį dokumentų, patvirtinančių atitiktį VPĮ 37 straipsnio 9 dalies rei</w:t>
      </w:r>
      <w:r w:rsidRPr="00833A5C">
        <w:rPr>
          <w:rFonts w:eastAsia="Times New Roman"/>
          <w:szCs w:val="24"/>
        </w:rPr>
        <w:t>kalavimams, jeigu tai būtina siekiant užtikrinti tinkamą pirkimo procedūros atlikimą.</w:t>
      </w:r>
    </w:p>
    <w:p w14:paraId="221ADB9C" w14:textId="77777777" w:rsidR="006B4FB8" w:rsidRPr="00833D47" w:rsidRDefault="006B4FB8" w:rsidP="006B4FB8">
      <w:pPr>
        <w:widowControl w:val="0"/>
        <w:shd w:val="clear" w:color="auto" w:fill="FFFFFF"/>
        <w:suppressAutoHyphens/>
        <w:spacing w:after="0" w:line="240" w:lineRule="auto"/>
        <w:jc w:val="both"/>
        <w:textAlignment w:val="baseline"/>
        <w:rPr>
          <w:rFonts w:eastAsia="Times New Roman"/>
          <w:color w:val="000000"/>
          <w:szCs w:val="24"/>
          <w:shd w:val="clear" w:color="auto" w:fill="00FF00"/>
        </w:rPr>
      </w:pPr>
    </w:p>
    <w:p w14:paraId="7B67C337" w14:textId="77777777" w:rsidR="006B4FB8" w:rsidRPr="00833D47" w:rsidRDefault="006B4FB8" w:rsidP="006B4FB8">
      <w:pPr>
        <w:widowControl w:val="0"/>
        <w:suppressAutoHyphens/>
        <w:spacing w:after="0" w:line="240" w:lineRule="auto"/>
        <w:jc w:val="both"/>
        <w:textAlignment w:val="baseline"/>
        <w:rPr>
          <w:rFonts w:eastAsia="Times New Roman"/>
          <w:szCs w:val="24"/>
        </w:rPr>
      </w:pPr>
      <w:r w:rsidRPr="00833A5C">
        <w:rPr>
          <w:rFonts w:eastAsia="Times New Roman"/>
          <w:szCs w:val="24"/>
        </w:rPr>
        <w:t>Suprantu, kad jeigu pagal vertinimo rezultatus pasiūlymas bus pripažintas laimėjusiu, turės būti pateikti perkančiosios organizacijos nurodyti atitiktį nacionalinio saugumo reikalavimams patvirtinantys dokumentai.</w:t>
      </w:r>
    </w:p>
    <w:p w14:paraId="56B90320" w14:textId="77777777" w:rsidR="006B4FB8" w:rsidRPr="00833D47" w:rsidRDefault="006B4FB8" w:rsidP="006B4FB8">
      <w:pPr>
        <w:widowControl w:val="0"/>
        <w:suppressAutoHyphens/>
        <w:spacing w:after="0" w:line="240" w:lineRule="auto"/>
        <w:textAlignment w:val="baseline"/>
        <w:rPr>
          <w:rFonts w:eastAsia="Times New Roman"/>
          <w:szCs w:val="24"/>
        </w:rPr>
      </w:pPr>
    </w:p>
    <w:p w14:paraId="12B9BD11" w14:textId="77777777" w:rsidR="006B4FB8" w:rsidRPr="00833A5C" w:rsidRDefault="006B4FB8" w:rsidP="006B4FB8">
      <w:pPr>
        <w:widowControl w:val="0"/>
        <w:suppressAutoHyphens/>
        <w:spacing w:after="0" w:line="240" w:lineRule="auto"/>
        <w:textAlignment w:val="baseline"/>
        <w:rPr>
          <w:szCs w:val="24"/>
        </w:rPr>
      </w:pPr>
      <w:r w:rsidRPr="00833A5C">
        <w:rPr>
          <w:szCs w:val="24"/>
        </w:rPr>
        <w:t>__________________</w:t>
      </w:r>
      <w:r w:rsidRPr="00833D47">
        <w:rPr>
          <w:i/>
          <w:iCs/>
          <w:szCs w:val="24"/>
        </w:rPr>
        <w:t xml:space="preserve">                             </w:t>
      </w:r>
      <w:r w:rsidRPr="00833A5C">
        <w:rPr>
          <w:szCs w:val="24"/>
        </w:rPr>
        <w:t>____________________</w:t>
      </w:r>
      <w:r w:rsidRPr="00833A5C">
        <w:rPr>
          <w:szCs w:val="24"/>
        </w:rPr>
        <w:tab/>
        <w:t xml:space="preserve">              ___________________</w:t>
      </w:r>
    </w:p>
    <w:p w14:paraId="7A96F1DD" w14:textId="3C79BED0" w:rsidR="006B4FB8" w:rsidRPr="00833A5C" w:rsidRDefault="006B4FB8" w:rsidP="006B4FB8">
      <w:pPr>
        <w:widowControl w:val="0"/>
        <w:suppressAutoHyphens/>
        <w:spacing w:after="0" w:line="240" w:lineRule="auto"/>
        <w:ind w:firstLine="471"/>
        <w:jc w:val="center"/>
        <w:textAlignment w:val="baseline"/>
        <w:rPr>
          <w:rFonts w:eastAsia="Times New Roman"/>
          <w:szCs w:val="24"/>
        </w:rPr>
      </w:pPr>
      <w:r w:rsidRPr="00833D47">
        <w:rPr>
          <w:i/>
          <w:iCs/>
          <w:szCs w:val="24"/>
        </w:rPr>
        <w:t>(pareigos)                                                       (parašas)                                (vardas ir pavardė)</w:t>
      </w:r>
    </w:p>
    <w:p w14:paraId="39A100DB" w14:textId="77777777" w:rsidR="006337C6" w:rsidRPr="000E00BA" w:rsidRDefault="006337C6" w:rsidP="006B4FB8">
      <w:pPr>
        <w:tabs>
          <w:tab w:val="num" w:pos="0"/>
        </w:tabs>
        <w:spacing w:after="0" w:line="240" w:lineRule="auto"/>
        <w:jc w:val="both"/>
        <w:rPr>
          <w:szCs w:val="24"/>
        </w:rPr>
      </w:pPr>
    </w:p>
    <w:sectPr w:rsidR="006337C6" w:rsidRPr="000E00BA" w:rsidSect="006B4FB8">
      <w:headerReference w:type="default" r:id="rId16"/>
      <w:pgSz w:w="11906" w:h="16838" w:code="9"/>
      <w:pgMar w:top="1701"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15C1E" w14:textId="77777777" w:rsidR="00290445" w:rsidRDefault="00290445" w:rsidP="00525517">
      <w:pPr>
        <w:spacing w:after="0" w:line="240" w:lineRule="auto"/>
      </w:pPr>
      <w:r>
        <w:separator/>
      </w:r>
    </w:p>
  </w:endnote>
  <w:endnote w:type="continuationSeparator" w:id="0">
    <w:p w14:paraId="5387D2B3" w14:textId="77777777" w:rsidR="00290445" w:rsidRDefault="00290445" w:rsidP="00525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imesLT">
    <w:altName w:val="Times New Roman"/>
    <w:charset w:val="BA"/>
    <w:family w:val="roman"/>
    <w:pitch w:val="variable"/>
    <w:sig w:usb0="80000027" w:usb1="00000000" w:usb2="00000000" w:usb3="00000000" w:csb0="00000081" w:csb1="00000000"/>
  </w:font>
  <w:font w:name="Lucida Sans Unicode">
    <w:panose1 w:val="020B0602030504020204"/>
    <w:charset w:val="00"/>
    <w:family w:val="swiss"/>
    <w:pitch w:val="variable"/>
    <w:sig w:usb0="80000AFF" w:usb1="0000396B" w:usb2="00000000" w:usb3="00000000" w:csb0="000000BF" w:csb1="00000000"/>
  </w:font>
  <w:font w:name="Times New Roman;serif">
    <w:altName w:val="Times New Roman"/>
    <w:panose1 w:val="00000000000000000000"/>
    <w:charset w:val="00"/>
    <w:family w:val="roman"/>
    <w:notTrueType/>
    <w:pitch w:val="default"/>
  </w:font>
  <w:font w:name="inter">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69107" w14:textId="77777777" w:rsidR="00290445" w:rsidRDefault="00290445" w:rsidP="00525517">
      <w:pPr>
        <w:spacing w:after="0" w:line="240" w:lineRule="auto"/>
      </w:pPr>
      <w:r>
        <w:separator/>
      </w:r>
    </w:p>
  </w:footnote>
  <w:footnote w:type="continuationSeparator" w:id="0">
    <w:p w14:paraId="24B7904C" w14:textId="77777777" w:rsidR="00290445" w:rsidRDefault="00290445" w:rsidP="005255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3153701"/>
      <w:docPartObj>
        <w:docPartGallery w:val="Page Numbers (Top of Page)"/>
        <w:docPartUnique/>
      </w:docPartObj>
    </w:sdtPr>
    <w:sdtEndPr>
      <w:rPr>
        <w:noProof/>
      </w:rPr>
    </w:sdtEndPr>
    <w:sdtContent>
      <w:p w14:paraId="674ADC3A" w14:textId="55EED222" w:rsidR="00525517" w:rsidRDefault="0052551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7E5030A" w14:textId="77777777" w:rsidR="00525517" w:rsidRDefault="005255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72754"/>
    <w:multiLevelType w:val="multilevel"/>
    <w:tmpl w:val="FACE3224"/>
    <w:lvl w:ilvl="0">
      <w:start w:val="8"/>
      <w:numFmt w:val="decimal"/>
      <w:lvlText w:val="%1."/>
      <w:lvlJc w:val="left"/>
      <w:pPr>
        <w:ind w:left="360" w:hanging="360"/>
      </w:pPr>
      <w:rPr>
        <w:rFonts w:hint="default"/>
      </w:rPr>
    </w:lvl>
    <w:lvl w:ilvl="1">
      <w:start w:val="1"/>
      <w:numFmt w:val="decimal"/>
      <w:lvlText w:val="%1.%2."/>
      <w:lvlJc w:val="left"/>
      <w:pPr>
        <w:ind w:left="1446" w:hanging="360"/>
      </w:pPr>
      <w:rPr>
        <w:rFonts w:hint="default"/>
      </w:rPr>
    </w:lvl>
    <w:lvl w:ilvl="2">
      <w:start w:val="1"/>
      <w:numFmt w:val="decimal"/>
      <w:lvlText w:val="%1.%2.%3."/>
      <w:lvlJc w:val="left"/>
      <w:pPr>
        <w:ind w:left="2892" w:hanging="720"/>
      </w:pPr>
      <w:rPr>
        <w:rFonts w:hint="default"/>
      </w:rPr>
    </w:lvl>
    <w:lvl w:ilvl="3">
      <w:start w:val="1"/>
      <w:numFmt w:val="decimal"/>
      <w:lvlText w:val="%1.%2.%3.%4."/>
      <w:lvlJc w:val="left"/>
      <w:pPr>
        <w:ind w:left="3978" w:hanging="72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510" w:hanging="108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042" w:hanging="1440"/>
      </w:pPr>
      <w:rPr>
        <w:rFonts w:hint="default"/>
      </w:rPr>
    </w:lvl>
    <w:lvl w:ilvl="8">
      <w:start w:val="1"/>
      <w:numFmt w:val="decimal"/>
      <w:lvlText w:val="%1.%2.%3.%4.%5.%6.%7.%8.%9."/>
      <w:lvlJc w:val="left"/>
      <w:pPr>
        <w:ind w:left="10488" w:hanging="1800"/>
      </w:pPr>
      <w:rPr>
        <w:rFonts w:hint="default"/>
      </w:rPr>
    </w:lvl>
  </w:abstractNum>
  <w:abstractNum w:abstractNumId="1" w15:restartNumberingAfterBreak="0">
    <w:nsid w:val="502F597A"/>
    <w:multiLevelType w:val="multilevel"/>
    <w:tmpl w:val="B052CA06"/>
    <w:lvl w:ilvl="0">
      <w:start w:val="10"/>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 w15:restartNumberingAfterBreak="0">
    <w:nsid w:val="50A3349B"/>
    <w:multiLevelType w:val="multilevel"/>
    <w:tmpl w:val="2D6CE780"/>
    <w:lvl w:ilvl="0">
      <w:start w:val="1"/>
      <w:numFmt w:val="decimal"/>
      <w:lvlText w:val="%1."/>
      <w:lvlJc w:val="left"/>
      <w:pPr>
        <w:ind w:left="1380" w:hanging="360"/>
      </w:pPr>
      <w:rPr>
        <w:rFonts w:hint="default"/>
      </w:rPr>
    </w:lvl>
    <w:lvl w:ilvl="1">
      <w:start w:val="6"/>
      <w:numFmt w:val="decimal"/>
      <w:isLgl/>
      <w:lvlText w:val="%1.%2."/>
      <w:lvlJc w:val="left"/>
      <w:pPr>
        <w:ind w:left="1380" w:hanging="360"/>
      </w:pPr>
      <w:rPr>
        <w:rFonts w:hint="default"/>
        <w:color w:val="000000" w:themeColor="text1"/>
      </w:rPr>
    </w:lvl>
    <w:lvl w:ilvl="2">
      <w:start w:val="1"/>
      <w:numFmt w:val="decimal"/>
      <w:isLgl/>
      <w:lvlText w:val="%1.%2.%3."/>
      <w:lvlJc w:val="left"/>
      <w:pPr>
        <w:ind w:left="1740" w:hanging="720"/>
      </w:pPr>
      <w:rPr>
        <w:rFonts w:hint="default"/>
        <w:color w:val="000000" w:themeColor="text1"/>
      </w:rPr>
    </w:lvl>
    <w:lvl w:ilvl="3">
      <w:start w:val="1"/>
      <w:numFmt w:val="decimal"/>
      <w:isLgl/>
      <w:lvlText w:val="%1.%2.%3.%4."/>
      <w:lvlJc w:val="left"/>
      <w:pPr>
        <w:ind w:left="1740" w:hanging="720"/>
      </w:pPr>
      <w:rPr>
        <w:rFonts w:hint="default"/>
        <w:color w:val="000000" w:themeColor="text1"/>
      </w:rPr>
    </w:lvl>
    <w:lvl w:ilvl="4">
      <w:start w:val="1"/>
      <w:numFmt w:val="decimal"/>
      <w:isLgl/>
      <w:lvlText w:val="%1.%2.%3.%4.%5."/>
      <w:lvlJc w:val="left"/>
      <w:pPr>
        <w:ind w:left="2100" w:hanging="1080"/>
      </w:pPr>
      <w:rPr>
        <w:rFonts w:hint="default"/>
        <w:color w:val="000000" w:themeColor="text1"/>
      </w:rPr>
    </w:lvl>
    <w:lvl w:ilvl="5">
      <w:start w:val="1"/>
      <w:numFmt w:val="decimal"/>
      <w:isLgl/>
      <w:lvlText w:val="%1.%2.%3.%4.%5.%6."/>
      <w:lvlJc w:val="left"/>
      <w:pPr>
        <w:ind w:left="2100" w:hanging="1080"/>
      </w:pPr>
      <w:rPr>
        <w:rFonts w:hint="default"/>
        <w:color w:val="000000" w:themeColor="text1"/>
      </w:rPr>
    </w:lvl>
    <w:lvl w:ilvl="6">
      <w:start w:val="1"/>
      <w:numFmt w:val="decimal"/>
      <w:isLgl/>
      <w:lvlText w:val="%1.%2.%3.%4.%5.%6.%7."/>
      <w:lvlJc w:val="left"/>
      <w:pPr>
        <w:ind w:left="2460" w:hanging="1440"/>
      </w:pPr>
      <w:rPr>
        <w:rFonts w:hint="default"/>
        <w:color w:val="000000" w:themeColor="text1"/>
      </w:rPr>
    </w:lvl>
    <w:lvl w:ilvl="7">
      <w:start w:val="1"/>
      <w:numFmt w:val="decimal"/>
      <w:isLgl/>
      <w:lvlText w:val="%1.%2.%3.%4.%5.%6.%7.%8."/>
      <w:lvlJc w:val="left"/>
      <w:pPr>
        <w:ind w:left="2460" w:hanging="1440"/>
      </w:pPr>
      <w:rPr>
        <w:rFonts w:hint="default"/>
        <w:color w:val="000000" w:themeColor="text1"/>
      </w:rPr>
    </w:lvl>
    <w:lvl w:ilvl="8">
      <w:start w:val="1"/>
      <w:numFmt w:val="decimal"/>
      <w:isLgl/>
      <w:lvlText w:val="%1.%2.%3.%4.%5.%6.%7.%8.%9."/>
      <w:lvlJc w:val="left"/>
      <w:pPr>
        <w:ind w:left="2820" w:hanging="1800"/>
      </w:pPr>
      <w:rPr>
        <w:rFonts w:hint="default"/>
        <w:color w:val="000000" w:themeColor="text1"/>
      </w:rPr>
    </w:lvl>
  </w:abstractNum>
  <w:abstractNum w:abstractNumId="3" w15:restartNumberingAfterBreak="0">
    <w:nsid w:val="628714A4"/>
    <w:multiLevelType w:val="multilevel"/>
    <w:tmpl w:val="F3E8B426"/>
    <w:lvl w:ilvl="0">
      <w:start w:val="9"/>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num w:numId="1" w16cid:durableId="2102095817">
    <w:abstractNumId w:val="2"/>
  </w:num>
  <w:num w:numId="2" w16cid:durableId="115569734">
    <w:abstractNumId w:val="0"/>
  </w:num>
  <w:num w:numId="3" w16cid:durableId="755856811">
    <w:abstractNumId w:val="3"/>
  </w:num>
  <w:num w:numId="4" w16cid:durableId="39014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D0A"/>
    <w:rsid w:val="00024378"/>
    <w:rsid w:val="00025CF3"/>
    <w:rsid w:val="000276AC"/>
    <w:rsid w:val="00042193"/>
    <w:rsid w:val="00043718"/>
    <w:rsid w:val="000853EF"/>
    <w:rsid w:val="000A4EF0"/>
    <w:rsid w:val="000C6919"/>
    <w:rsid w:val="000E00BA"/>
    <w:rsid w:val="000E15D0"/>
    <w:rsid w:val="000E2500"/>
    <w:rsid w:val="000E615C"/>
    <w:rsid w:val="000E730D"/>
    <w:rsid w:val="00146114"/>
    <w:rsid w:val="00192136"/>
    <w:rsid w:val="00197CF0"/>
    <w:rsid w:val="001A7728"/>
    <w:rsid w:val="001B2891"/>
    <w:rsid w:val="001C3228"/>
    <w:rsid w:val="001E0E32"/>
    <w:rsid w:val="002127C1"/>
    <w:rsid w:val="00234EA1"/>
    <w:rsid w:val="00235D0C"/>
    <w:rsid w:val="0024058E"/>
    <w:rsid w:val="00245D8A"/>
    <w:rsid w:val="002474ED"/>
    <w:rsid w:val="00260EE8"/>
    <w:rsid w:val="00290445"/>
    <w:rsid w:val="00296794"/>
    <w:rsid w:val="002A2E65"/>
    <w:rsid w:val="002C62CA"/>
    <w:rsid w:val="002D0820"/>
    <w:rsid w:val="002F43A1"/>
    <w:rsid w:val="00303C43"/>
    <w:rsid w:val="00312682"/>
    <w:rsid w:val="00340F6F"/>
    <w:rsid w:val="00342095"/>
    <w:rsid w:val="0034564D"/>
    <w:rsid w:val="00395363"/>
    <w:rsid w:val="003A5024"/>
    <w:rsid w:val="003C66F3"/>
    <w:rsid w:val="003F2CD7"/>
    <w:rsid w:val="003F300A"/>
    <w:rsid w:val="00400CC4"/>
    <w:rsid w:val="00420AF7"/>
    <w:rsid w:val="00423A9E"/>
    <w:rsid w:val="00425F10"/>
    <w:rsid w:val="00437847"/>
    <w:rsid w:val="00470CF7"/>
    <w:rsid w:val="00483688"/>
    <w:rsid w:val="004A278A"/>
    <w:rsid w:val="004B3273"/>
    <w:rsid w:val="004C63FB"/>
    <w:rsid w:val="004D0FDE"/>
    <w:rsid w:val="004D5740"/>
    <w:rsid w:val="004E030E"/>
    <w:rsid w:val="004E0ACD"/>
    <w:rsid w:val="004F425D"/>
    <w:rsid w:val="0050482D"/>
    <w:rsid w:val="00525517"/>
    <w:rsid w:val="00532D0F"/>
    <w:rsid w:val="0057206B"/>
    <w:rsid w:val="00583293"/>
    <w:rsid w:val="005C16CC"/>
    <w:rsid w:val="005C7998"/>
    <w:rsid w:val="005D1870"/>
    <w:rsid w:val="005D55BF"/>
    <w:rsid w:val="005D6A72"/>
    <w:rsid w:val="005E62DC"/>
    <w:rsid w:val="00601742"/>
    <w:rsid w:val="00604BF5"/>
    <w:rsid w:val="006337C6"/>
    <w:rsid w:val="00647EF4"/>
    <w:rsid w:val="0066302B"/>
    <w:rsid w:val="0069106E"/>
    <w:rsid w:val="00692AA9"/>
    <w:rsid w:val="006B4FB8"/>
    <w:rsid w:val="006B5D74"/>
    <w:rsid w:val="006C1830"/>
    <w:rsid w:val="006D380B"/>
    <w:rsid w:val="006D44FF"/>
    <w:rsid w:val="006E628B"/>
    <w:rsid w:val="006F4062"/>
    <w:rsid w:val="007015B9"/>
    <w:rsid w:val="00714E75"/>
    <w:rsid w:val="007200D7"/>
    <w:rsid w:val="007577C4"/>
    <w:rsid w:val="00780A17"/>
    <w:rsid w:val="0078390A"/>
    <w:rsid w:val="007A1B31"/>
    <w:rsid w:val="007B4F77"/>
    <w:rsid w:val="007D7B17"/>
    <w:rsid w:val="008359F5"/>
    <w:rsid w:val="00840697"/>
    <w:rsid w:val="008519EC"/>
    <w:rsid w:val="008552FA"/>
    <w:rsid w:val="00871083"/>
    <w:rsid w:val="00873029"/>
    <w:rsid w:val="008B5C24"/>
    <w:rsid w:val="008D4D6C"/>
    <w:rsid w:val="008E40D4"/>
    <w:rsid w:val="008F2E45"/>
    <w:rsid w:val="008F7F9C"/>
    <w:rsid w:val="00904D0A"/>
    <w:rsid w:val="0092661D"/>
    <w:rsid w:val="00932D89"/>
    <w:rsid w:val="00940969"/>
    <w:rsid w:val="00947015"/>
    <w:rsid w:val="00967B17"/>
    <w:rsid w:val="009738CE"/>
    <w:rsid w:val="009766EC"/>
    <w:rsid w:val="00980898"/>
    <w:rsid w:val="00983A1B"/>
    <w:rsid w:val="009A17E8"/>
    <w:rsid w:val="009A5499"/>
    <w:rsid w:val="009B1A19"/>
    <w:rsid w:val="009D27C6"/>
    <w:rsid w:val="00A04284"/>
    <w:rsid w:val="00A140A8"/>
    <w:rsid w:val="00A201D2"/>
    <w:rsid w:val="00A22729"/>
    <w:rsid w:val="00A42272"/>
    <w:rsid w:val="00A7249D"/>
    <w:rsid w:val="00A76B52"/>
    <w:rsid w:val="00A8420A"/>
    <w:rsid w:val="00A84814"/>
    <w:rsid w:val="00AA553C"/>
    <w:rsid w:val="00AC0966"/>
    <w:rsid w:val="00AD10EE"/>
    <w:rsid w:val="00AF1659"/>
    <w:rsid w:val="00AF2DD8"/>
    <w:rsid w:val="00B17975"/>
    <w:rsid w:val="00B2693B"/>
    <w:rsid w:val="00B5735B"/>
    <w:rsid w:val="00B67361"/>
    <w:rsid w:val="00B723E2"/>
    <w:rsid w:val="00B92B24"/>
    <w:rsid w:val="00B939AB"/>
    <w:rsid w:val="00B95D48"/>
    <w:rsid w:val="00BB2A5F"/>
    <w:rsid w:val="00BC0D4F"/>
    <w:rsid w:val="00BC2562"/>
    <w:rsid w:val="00BD13A4"/>
    <w:rsid w:val="00BD547A"/>
    <w:rsid w:val="00C039B9"/>
    <w:rsid w:val="00C055B1"/>
    <w:rsid w:val="00C159B5"/>
    <w:rsid w:val="00C15CA3"/>
    <w:rsid w:val="00C252CA"/>
    <w:rsid w:val="00C76F7E"/>
    <w:rsid w:val="00C85645"/>
    <w:rsid w:val="00C9084C"/>
    <w:rsid w:val="00CB132F"/>
    <w:rsid w:val="00CB3E8D"/>
    <w:rsid w:val="00CC4DE8"/>
    <w:rsid w:val="00CE7FEB"/>
    <w:rsid w:val="00CF7099"/>
    <w:rsid w:val="00D07DC0"/>
    <w:rsid w:val="00D26897"/>
    <w:rsid w:val="00D46CC9"/>
    <w:rsid w:val="00D524FC"/>
    <w:rsid w:val="00D539F8"/>
    <w:rsid w:val="00D5684E"/>
    <w:rsid w:val="00D64B81"/>
    <w:rsid w:val="00D73A05"/>
    <w:rsid w:val="00D84BE5"/>
    <w:rsid w:val="00DD2A83"/>
    <w:rsid w:val="00DD7F04"/>
    <w:rsid w:val="00DE1EF8"/>
    <w:rsid w:val="00DF6C18"/>
    <w:rsid w:val="00DF7C63"/>
    <w:rsid w:val="00E04616"/>
    <w:rsid w:val="00E30B94"/>
    <w:rsid w:val="00E310E3"/>
    <w:rsid w:val="00E321FA"/>
    <w:rsid w:val="00E504F3"/>
    <w:rsid w:val="00E520FC"/>
    <w:rsid w:val="00E65D7D"/>
    <w:rsid w:val="00E80B72"/>
    <w:rsid w:val="00E8656D"/>
    <w:rsid w:val="00EB311F"/>
    <w:rsid w:val="00EC1B3C"/>
    <w:rsid w:val="00EC4D47"/>
    <w:rsid w:val="00EC7F65"/>
    <w:rsid w:val="00ED7717"/>
    <w:rsid w:val="00EE2A75"/>
    <w:rsid w:val="00EE5923"/>
    <w:rsid w:val="00EF51B3"/>
    <w:rsid w:val="00F1470E"/>
    <w:rsid w:val="00F27097"/>
    <w:rsid w:val="00F63B73"/>
    <w:rsid w:val="00F75012"/>
    <w:rsid w:val="00F82E3A"/>
    <w:rsid w:val="00FB5DF7"/>
    <w:rsid w:val="00FE2990"/>
    <w:rsid w:val="00FE50D3"/>
    <w:rsid w:val="00FF7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4D999"/>
  <w15:chartTrackingRefBased/>
  <w15:docId w15:val="{DAF6D9A8-F08E-426F-BD40-2451C5CB8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D0A"/>
    <w:pPr>
      <w:spacing w:after="200" w:line="276" w:lineRule="auto"/>
    </w:pPr>
    <w:rPr>
      <w:rFonts w:ascii="Times New Roman" w:eastAsia="Calibri" w:hAnsi="Times New Roman" w:cs="Times New Roman"/>
      <w:kern w:val="0"/>
      <w:szCs w:val="22"/>
      <w:lang w:val="lt-LT"/>
      <w14:ligatures w14:val="none"/>
    </w:rPr>
  </w:style>
  <w:style w:type="paragraph" w:styleId="Heading1">
    <w:name w:val="heading 1"/>
    <w:basedOn w:val="Normal"/>
    <w:next w:val="Normal"/>
    <w:link w:val="Heading1Char"/>
    <w:uiPriority w:val="9"/>
    <w:qFormat/>
    <w:rsid w:val="00904D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4D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4D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D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D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D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D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D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D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D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4D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4D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D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D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D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D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D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D0A"/>
    <w:rPr>
      <w:rFonts w:eastAsiaTheme="majorEastAsia" w:cstheme="majorBidi"/>
      <w:color w:val="272727" w:themeColor="text1" w:themeTint="D8"/>
    </w:rPr>
  </w:style>
  <w:style w:type="paragraph" w:styleId="Title">
    <w:name w:val="Title"/>
    <w:basedOn w:val="Normal"/>
    <w:next w:val="Normal"/>
    <w:link w:val="TitleChar"/>
    <w:uiPriority w:val="10"/>
    <w:qFormat/>
    <w:rsid w:val="00904D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D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4D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4D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D0A"/>
    <w:pPr>
      <w:spacing w:before="160"/>
      <w:jc w:val="center"/>
    </w:pPr>
    <w:rPr>
      <w:i/>
      <w:iCs/>
      <w:color w:val="404040" w:themeColor="text1" w:themeTint="BF"/>
    </w:rPr>
  </w:style>
  <w:style w:type="character" w:customStyle="1" w:styleId="QuoteChar">
    <w:name w:val="Quote Char"/>
    <w:basedOn w:val="DefaultParagraphFont"/>
    <w:link w:val="Quote"/>
    <w:uiPriority w:val="29"/>
    <w:rsid w:val="00904D0A"/>
    <w:rPr>
      <w:i/>
      <w:iCs/>
      <w:color w:val="404040" w:themeColor="text1" w:themeTint="BF"/>
    </w:rPr>
  </w:style>
  <w:style w:type="paragraph" w:styleId="ListParagraph">
    <w:name w:val="List Paragraph"/>
    <w:aliases w:val="List Paragraph1,List Paragraph21,Buletai,Bullet EY,List Paragraph2,lp1,Bullet 1,Use Case List Paragraph,Numbering,ERP-List Paragraph,List Paragraph11,List Paragraph111,Paragraph,List Paragraph Red"/>
    <w:basedOn w:val="Normal"/>
    <w:link w:val="ListParagraphChar"/>
    <w:uiPriority w:val="34"/>
    <w:qFormat/>
    <w:rsid w:val="00904D0A"/>
    <w:pPr>
      <w:ind w:left="720"/>
      <w:contextualSpacing/>
    </w:pPr>
  </w:style>
  <w:style w:type="character" w:styleId="IntenseEmphasis">
    <w:name w:val="Intense Emphasis"/>
    <w:basedOn w:val="DefaultParagraphFont"/>
    <w:uiPriority w:val="21"/>
    <w:qFormat/>
    <w:rsid w:val="00904D0A"/>
    <w:rPr>
      <w:i/>
      <w:iCs/>
      <w:color w:val="0F4761" w:themeColor="accent1" w:themeShade="BF"/>
    </w:rPr>
  </w:style>
  <w:style w:type="paragraph" w:styleId="IntenseQuote">
    <w:name w:val="Intense Quote"/>
    <w:basedOn w:val="Normal"/>
    <w:next w:val="Normal"/>
    <w:link w:val="IntenseQuoteChar"/>
    <w:uiPriority w:val="30"/>
    <w:qFormat/>
    <w:rsid w:val="00904D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D0A"/>
    <w:rPr>
      <w:i/>
      <w:iCs/>
      <w:color w:val="0F4761" w:themeColor="accent1" w:themeShade="BF"/>
    </w:rPr>
  </w:style>
  <w:style w:type="character" w:styleId="IntenseReference">
    <w:name w:val="Intense Reference"/>
    <w:basedOn w:val="DefaultParagraphFont"/>
    <w:uiPriority w:val="32"/>
    <w:qFormat/>
    <w:rsid w:val="00904D0A"/>
    <w:rPr>
      <w:b/>
      <w:bCs/>
      <w:smallCaps/>
      <w:color w:val="0F4761" w:themeColor="accent1" w:themeShade="BF"/>
      <w:spacing w:val="5"/>
    </w:rPr>
  </w:style>
  <w:style w:type="character" w:customStyle="1" w:styleId="ListParagraphChar">
    <w:name w:val="List Paragraph Char"/>
    <w:aliases w:val="List Paragraph1 Char,List Paragraph21 Char,Buletai Char,Bullet EY Char,List Paragraph2 Char,lp1 Char,Bullet 1 Char,Use Case List Paragraph Char,Numbering Char,ERP-List Paragraph Char,List Paragraph11 Char,List Paragraph111 Char"/>
    <w:link w:val="ListParagraph"/>
    <w:uiPriority w:val="34"/>
    <w:locked/>
    <w:rsid w:val="00904D0A"/>
  </w:style>
  <w:style w:type="paragraph" w:styleId="Header">
    <w:name w:val="header"/>
    <w:aliases w:val="En-tête-1,En-tête-2,hd,Header 2,Char"/>
    <w:basedOn w:val="Normal"/>
    <w:link w:val="HeaderChar"/>
    <w:unhideWhenUsed/>
    <w:rsid w:val="00525517"/>
    <w:pPr>
      <w:tabs>
        <w:tab w:val="center" w:pos="4986"/>
        <w:tab w:val="right" w:pos="9972"/>
      </w:tabs>
      <w:spacing w:after="0" w:line="240" w:lineRule="auto"/>
    </w:pPr>
  </w:style>
  <w:style w:type="character" w:customStyle="1" w:styleId="HeaderChar">
    <w:name w:val="Header Char"/>
    <w:aliases w:val="En-tête-1 Char,En-tête-2 Char,hd Char,Header 2 Char,Char Char"/>
    <w:basedOn w:val="DefaultParagraphFont"/>
    <w:link w:val="Header"/>
    <w:rsid w:val="00525517"/>
    <w:rPr>
      <w:rFonts w:ascii="Times New Roman" w:eastAsia="Calibri" w:hAnsi="Times New Roman" w:cs="Times New Roman"/>
      <w:kern w:val="0"/>
      <w:szCs w:val="22"/>
      <w:lang w:val="lt-LT"/>
      <w14:ligatures w14:val="none"/>
    </w:rPr>
  </w:style>
  <w:style w:type="paragraph" w:styleId="Footer">
    <w:name w:val="footer"/>
    <w:basedOn w:val="Normal"/>
    <w:link w:val="FooterChar"/>
    <w:uiPriority w:val="99"/>
    <w:unhideWhenUsed/>
    <w:rsid w:val="00525517"/>
    <w:pPr>
      <w:tabs>
        <w:tab w:val="center" w:pos="4986"/>
        <w:tab w:val="right" w:pos="9972"/>
      </w:tabs>
      <w:spacing w:after="0" w:line="240" w:lineRule="auto"/>
    </w:pPr>
  </w:style>
  <w:style w:type="character" w:customStyle="1" w:styleId="FooterChar">
    <w:name w:val="Footer Char"/>
    <w:basedOn w:val="DefaultParagraphFont"/>
    <w:link w:val="Footer"/>
    <w:uiPriority w:val="99"/>
    <w:rsid w:val="00525517"/>
    <w:rPr>
      <w:rFonts w:ascii="Times New Roman" w:eastAsia="Calibri" w:hAnsi="Times New Roman" w:cs="Times New Roman"/>
      <w:kern w:val="0"/>
      <w:szCs w:val="22"/>
      <w:lang w:val="lt-LT"/>
      <w14:ligatures w14:val="none"/>
    </w:rPr>
  </w:style>
  <w:style w:type="table" w:styleId="TableGrid">
    <w:name w:val="Table Grid"/>
    <w:basedOn w:val="TableNormal"/>
    <w:uiPriority w:val="39"/>
    <w:rsid w:val="009738CE"/>
    <w:pPr>
      <w:spacing w:after="0" w:line="240" w:lineRule="auto"/>
    </w:pPr>
    <w:rPr>
      <w:rFonts w:ascii="Times New Roman" w:eastAsia="Times New Roman" w:hAnsi="Times New Roman" w:cs="Times New Roman"/>
      <w:kern w:val="0"/>
      <w:sz w:val="20"/>
      <w:szCs w:val="20"/>
      <w:lang w:val="lt-LT"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ntelsturinys">
    <w:name w:val="Lentelės turinys"/>
    <w:basedOn w:val="Normal"/>
    <w:qFormat/>
    <w:rsid w:val="009738CE"/>
    <w:pPr>
      <w:suppressLineNumbers/>
      <w:shd w:val="clear" w:color="auto" w:fill="FFFFFF"/>
      <w:spacing w:after="0" w:line="240" w:lineRule="auto"/>
      <w:textAlignment w:val="baseline"/>
    </w:pPr>
    <w:rPr>
      <w:rFonts w:ascii="Calibri" w:hAnsi="Calibri"/>
      <w:sz w:val="20"/>
      <w:szCs w:val="20"/>
      <w:lang w:eastAsia="lt-LT"/>
    </w:rPr>
  </w:style>
  <w:style w:type="paragraph" w:customStyle="1" w:styleId="LO-Normal">
    <w:name w:val="LO-Normal"/>
    <w:qFormat/>
    <w:rsid w:val="009738CE"/>
    <w:pPr>
      <w:shd w:val="clear" w:color="auto" w:fill="FFFFFF"/>
      <w:suppressAutoHyphens/>
      <w:spacing w:after="0" w:line="240" w:lineRule="auto"/>
      <w:textAlignment w:val="baseline"/>
    </w:pPr>
    <w:rPr>
      <w:rFonts w:ascii="Times New Roman" w:eastAsia="Times New Roman" w:hAnsi="Times New Roman" w:cs="Times New Roman"/>
      <w:kern w:val="0"/>
      <w:sz w:val="20"/>
      <w:szCs w:val="20"/>
      <w:lang w:val="lt-LT" w:eastAsia="ru-RU"/>
      <w14:ligatures w14:val="none"/>
    </w:rPr>
  </w:style>
  <w:style w:type="character" w:styleId="Hyperlink">
    <w:name w:val="Hyperlink"/>
    <w:aliases w:val="Alna"/>
    <w:uiPriority w:val="99"/>
    <w:rsid w:val="00B723E2"/>
    <w:rPr>
      <w:color w:val="0000FF"/>
      <w:u w:val="single"/>
    </w:rPr>
  </w:style>
  <w:style w:type="paragraph" w:styleId="CommentText">
    <w:name w:val="annotation text"/>
    <w:basedOn w:val="Normal"/>
    <w:link w:val="CommentTextChar"/>
    <w:unhideWhenUsed/>
    <w:rsid w:val="00B723E2"/>
    <w:rPr>
      <w:sz w:val="20"/>
      <w:szCs w:val="20"/>
    </w:rPr>
  </w:style>
  <w:style w:type="character" w:customStyle="1" w:styleId="CommentTextChar">
    <w:name w:val="Comment Text Char"/>
    <w:basedOn w:val="DefaultParagraphFont"/>
    <w:link w:val="CommentText"/>
    <w:rsid w:val="00B723E2"/>
    <w:rPr>
      <w:rFonts w:ascii="Times New Roman" w:eastAsia="Calibri" w:hAnsi="Times New Roman" w:cs="Times New Roman"/>
      <w:kern w:val="0"/>
      <w:sz w:val="20"/>
      <w:szCs w:val="20"/>
      <w:lang w:val="lt-LT"/>
      <w14:ligatures w14:val="none"/>
    </w:rPr>
  </w:style>
  <w:style w:type="character" w:customStyle="1" w:styleId="BodytextDiagrama">
    <w:name w:val="Body text Diagrama"/>
    <w:link w:val="BodyText1"/>
    <w:rsid w:val="00B723E2"/>
    <w:rPr>
      <w:rFonts w:ascii="TimesLT" w:hAnsi="TimesLT"/>
    </w:rPr>
  </w:style>
  <w:style w:type="paragraph" w:customStyle="1" w:styleId="BodyText1">
    <w:name w:val="Body Text1"/>
    <w:link w:val="BodytextDiagrama"/>
    <w:rsid w:val="00B723E2"/>
    <w:pPr>
      <w:snapToGrid w:val="0"/>
      <w:spacing w:after="0" w:line="240" w:lineRule="auto"/>
      <w:ind w:firstLine="312"/>
      <w:jc w:val="both"/>
    </w:pPr>
    <w:rPr>
      <w:rFonts w:ascii="TimesLT" w:hAnsi="TimesLT"/>
    </w:rPr>
  </w:style>
  <w:style w:type="paragraph" w:customStyle="1" w:styleId="bodytext">
    <w:name w:val="bodytext"/>
    <w:basedOn w:val="Normal"/>
    <w:uiPriority w:val="99"/>
    <w:rsid w:val="00B723E2"/>
    <w:pPr>
      <w:autoSpaceDE w:val="0"/>
      <w:autoSpaceDN w:val="0"/>
      <w:spacing w:after="0" w:line="240" w:lineRule="auto"/>
      <w:ind w:firstLine="312"/>
      <w:jc w:val="both"/>
    </w:pPr>
    <w:rPr>
      <w:rFonts w:ascii="TimesLT" w:eastAsia="Times New Roman" w:hAnsi="TimesLT"/>
      <w:sz w:val="20"/>
      <w:szCs w:val="20"/>
      <w:lang w:eastAsia="lt-LT"/>
    </w:rPr>
  </w:style>
  <w:style w:type="character" w:customStyle="1" w:styleId="DeltaViewInsertion">
    <w:name w:val="DeltaView Insertion"/>
    <w:rsid w:val="009A17E8"/>
    <w:rPr>
      <w:color w:val="0000FF"/>
      <w:spacing w:val="0"/>
      <w:u w:val="double"/>
    </w:rPr>
  </w:style>
  <w:style w:type="paragraph" w:customStyle="1" w:styleId="BodyText3">
    <w:name w:val="Body Text3"/>
    <w:rsid w:val="009A17E8"/>
    <w:pPr>
      <w:snapToGrid w:val="0"/>
      <w:spacing w:after="0" w:line="240" w:lineRule="auto"/>
      <w:ind w:firstLine="312"/>
      <w:jc w:val="both"/>
    </w:pPr>
    <w:rPr>
      <w:rFonts w:ascii="TimesLT" w:eastAsia="Times New Roman" w:hAnsi="TimesLT" w:cs="Times New Roman"/>
      <w:kern w:val="0"/>
      <w:sz w:val="20"/>
      <w:szCs w:val="20"/>
      <w14:ligatures w14:val="none"/>
    </w:rPr>
  </w:style>
  <w:style w:type="paragraph" w:styleId="NormalWeb">
    <w:name w:val="Normal (Web)"/>
    <w:basedOn w:val="Normal"/>
    <w:uiPriority w:val="99"/>
    <w:unhideWhenUsed/>
    <w:rsid w:val="009A17E8"/>
    <w:pPr>
      <w:spacing w:before="100" w:beforeAutospacing="1" w:after="100" w:afterAutospacing="1" w:line="240" w:lineRule="auto"/>
    </w:pPr>
    <w:rPr>
      <w:szCs w:val="24"/>
      <w:lang w:val="en-US"/>
    </w:rPr>
  </w:style>
  <w:style w:type="character" w:customStyle="1" w:styleId="BodytextChar">
    <w:name w:val="Body text Char"/>
    <w:locked/>
    <w:rsid w:val="00C9084C"/>
    <w:rPr>
      <w:rFonts w:ascii="TimesLT" w:hAnsi="TimesLT"/>
    </w:rPr>
  </w:style>
  <w:style w:type="character" w:styleId="FollowedHyperlink">
    <w:name w:val="FollowedHyperlink"/>
    <w:basedOn w:val="DefaultParagraphFont"/>
    <w:uiPriority w:val="99"/>
    <w:semiHidden/>
    <w:unhideWhenUsed/>
    <w:rsid w:val="00D26897"/>
    <w:rPr>
      <w:color w:val="96607D" w:themeColor="followedHyperlink"/>
      <w:u w:val="single"/>
    </w:rPr>
  </w:style>
  <w:style w:type="character" w:styleId="UnresolvedMention">
    <w:name w:val="Unresolved Mention"/>
    <w:basedOn w:val="DefaultParagraphFont"/>
    <w:uiPriority w:val="99"/>
    <w:semiHidden/>
    <w:unhideWhenUsed/>
    <w:rsid w:val="00D26897"/>
    <w:rPr>
      <w:color w:val="605E5C"/>
      <w:shd w:val="clear" w:color="auto" w:fill="E1DFDD"/>
    </w:rPr>
  </w:style>
  <w:style w:type="paragraph" w:styleId="Revision">
    <w:name w:val="Revision"/>
    <w:hidden/>
    <w:uiPriority w:val="99"/>
    <w:semiHidden/>
    <w:rsid w:val="004F425D"/>
    <w:pPr>
      <w:spacing w:after="0" w:line="240" w:lineRule="auto"/>
    </w:pPr>
    <w:rPr>
      <w:rFonts w:ascii="Times New Roman" w:eastAsia="Calibri" w:hAnsi="Times New Roman" w:cs="Times New Roman"/>
      <w:kern w:val="0"/>
      <w:szCs w:val="22"/>
      <w:lang w:val="lt-LT"/>
      <w14:ligatures w14:val="none"/>
    </w:rPr>
  </w:style>
  <w:style w:type="character" w:styleId="CommentReference">
    <w:name w:val="annotation reference"/>
    <w:basedOn w:val="DefaultParagraphFont"/>
    <w:uiPriority w:val="99"/>
    <w:semiHidden/>
    <w:unhideWhenUsed/>
    <w:rsid w:val="00BB2A5F"/>
    <w:rPr>
      <w:sz w:val="16"/>
      <w:szCs w:val="16"/>
    </w:rPr>
  </w:style>
  <w:style w:type="paragraph" w:styleId="CommentSubject">
    <w:name w:val="annotation subject"/>
    <w:basedOn w:val="CommentText"/>
    <w:next w:val="CommentText"/>
    <w:link w:val="CommentSubjectChar"/>
    <w:uiPriority w:val="99"/>
    <w:semiHidden/>
    <w:unhideWhenUsed/>
    <w:rsid w:val="00BB2A5F"/>
    <w:pPr>
      <w:spacing w:line="240" w:lineRule="auto"/>
    </w:pPr>
    <w:rPr>
      <w:b/>
      <w:bCs/>
    </w:rPr>
  </w:style>
  <w:style w:type="character" w:customStyle="1" w:styleId="CommentSubjectChar">
    <w:name w:val="Comment Subject Char"/>
    <w:basedOn w:val="CommentTextChar"/>
    <w:link w:val="CommentSubject"/>
    <w:uiPriority w:val="99"/>
    <w:semiHidden/>
    <w:rsid w:val="00BB2A5F"/>
    <w:rPr>
      <w:rFonts w:ascii="Times New Roman" w:eastAsia="Calibri" w:hAnsi="Times New Roman" w:cs="Times New Roman"/>
      <w:b/>
      <w:bCs/>
      <w:kern w:val="0"/>
      <w:sz w:val="20"/>
      <w:szCs w:val="20"/>
      <w:lang w:val="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tlex.cust.lt/Litlex/ll.dll?Tekstas=1&amp;Id=19603&amp;BF=1" TargetMode="External"/><Relationship Id="rId13" Type="http://schemas.openxmlformats.org/officeDocument/2006/relationships/hyperlink" Target="http://litlex.cust.lt/Litlex/LL.DLL?Tekstas=1?Id=70163&amp;Zd=&amp;BF=4&amp;TikTxt=1&amp;LLKompId=16474588&amp;LLKompTest=0450661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tlex.cust.lt/Litlex/LL.DLL?Tekstas=1?Id=70163&amp;Zd=&amp;BF=4&amp;TikTxt=1&amp;LLKompId=16474588&amp;LLKompTest=0450661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tlex.cust.lt/Litlex/LL.DLL?Tekstas=1?Id=70163&amp;Zd=&amp;BF=4&amp;TikTxt=1&amp;LLKompId=16474588&amp;LLKompTest=04506611" TargetMode="External"/><Relationship Id="rId5" Type="http://schemas.openxmlformats.org/officeDocument/2006/relationships/webSettings" Target="webSettings.xml"/><Relationship Id="rId15" Type="http://schemas.openxmlformats.org/officeDocument/2006/relationships/hyperlink" Target="https://vpt.lrv.lt/uploads/vpt/documents/files/uzssisfravimo%20instrukcija(1).pdf" TargetMode="External"/><Relationship Id="rId10" Type="http://schemas.openxmlformats.org/officeDocument/2006/relationships/hyperlink" Target="http://litlex.cust.lt/Litlex/ll.dll?Tekstas=1&amp;Id=19603&amp;BF=1" TargetMode="External"/><Relationship Id="rId4" Type="http://schemas.openxmlformats.org/officeDocument/2006/relationships/settings" Target="settings.xml"/><Relationship Id="rId9" Type="http://schemas.openxmlformats.org/officeDocument/2006/relationships/hyperlink" Target="http://litlex.cust.lt/Litlex/LL.DLL?Tekstas=1?Id=70163&amp;Zd=&amp;BF=4&amp;TikTxt=1&amp;LLKompId=16474588&amp;LLKompTest=04506611" TargetMode="External"/><Relationship Id="rId14" Type="http://schemas.openxmlformats.org/officeDocument/2006/relationships/hyperlink" Target="https://viesiejipirkimai.lt/epps/home.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F6BAA-035A-4B5D-8586-9A98118C6EB9}">
  <ds:schemaRefs>
    <ds:schemaRef ds:uri="http://schemas.openxmlformats.org/officeDocument/2006/bibliography"/>
  </ds:schemaRefs>
</ds:datastoreItem>
</file>

<file path=docMetadata/LabelInfo.xml><?xml version="1.0" encoding="utf-8"?>
<clbl:labelList xmlns:clbl="http://schemas.microsoft.com/office/2020/mipLabelMetadata">
  <clbl:label id="{ccb8d0cf-ecab-4e64-baf2-a5015d7b88a4}" enabled="1" method="Privileged" siteId="{a656d26d-991c-44ed-91d2-551ef3928fb0}" removed="0"/>
</clbl:labelList>
</file>

<file path=docProps/app.xml><?xml version="1.0" encoding="utf-8"?>
<Properties xmlns="http://schemas.openxmlformats.org/officeDocument/2006/extended-properties" xmlns:vt="http://schemas.openxmlformats.org/officeDocument/2006/docPropsVTypes">
  <Template>Normal</Template>
  <TotalTime>19</TotalTime>
  <Pages>21</Pages>
  <Words>9597</Words>
  <Characters>54709</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Neringa Korčakovskienė</dc:creator>
  <cp:keywords/>
  <dc:description/>
  <cp:lastModifiedBy>Neringa Korčakovskienė</cp:lastModifiedBy>
  <cp:revision>7</cp:revision>
  <dcterms:created xsi:type="dcterms:W3CDTF">2025-10-17T12:51:00Z</dcterms:created>
  <dcterms:modified xsi:type="dcterms:W3CDTF">2025-10-20T06:36:00Z</dcterms:modified>
</cp:coreProperties>
</file>