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02FA" w14:textId="1E079F63" w:rsidR="00F40E05" w:rsidRPr="007C22F2" w:rsidRDefault="00650375" w:rsidP="00F40E05">
      <w:pPr>
        <w:jc w:val="center"/>
        <w:rPr>
          <w:b/>
        </w:rPr>
      </w:pPr>
      <w:r>
        <w:rPr>
          <w:b/>
        </w:rPr>
        <w:t xml:space="preserve">ELEKTRONINIO </w:t>
      </w:r>
      <w:r w:rsidR="006F56C4" w:rsidRPr="007C22F2">
        <w:rPr>
          <w:b/>
        </w:rPr>
        <w:t xml:space="preserve">JUDANČIO TAIKINIO </w:t>
      </w:r>
      <w:r>
        <w:rPr>
          <w:b/>
        </w:rPr>
        <w:t>MECHANIZMO</w:t>
      </w:r>
    </w:p>
    <w:p w14:paraId="5B49130D" w14:textId="5065839E" w:rsidR="00F40E05" w:rsidRPr="007C22F2" w:rsidRDefault="00F40E05" w:rsidP="00F40E05">
      <w:pPr>
        <w:jc w:val="center"/>
        <w:rPr>
          <w:b/>
        </w:rPr>
      </w:pPr>
      <w:r w:rsidRPr="007C22F2">
        <w:rPr>
          <w:b/>
        </w:rPr>
        <w:t xml:space="preserve">TECHNINĖ SPECIFIKACIJA </w:t>
      </w:r>
    </w:p>
    <w:p w14:paraId="5D4EC583" w14:textId="77777777" w:rsidR="00732322" w:rsidRPr="007C22F2" w:rsidRDefault="00732322" w:rsidP="00C56CE9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1CD9CE2F" w14:textId="24F19320" w:rsidR="00546286" w:rsidRPr="007C22F2" w:rsidRDefault="00546286" w:rsidP="00356DBC">
      <w:pPr>
        <w:pStyle w:val="ListParagraph"/>
        <w:spacing w:after="200" w:line="240" w:lineRule="auto"/>
        <w:ind w:left="1080"/>
        <w:contextualSpacing w:val="0"/>
        <w:jc w:val="center"/>
        <w:rPr>
          <w:rFonts w:cs="Times New Roman"/>
          <w:b/>
          <w:sz w:val="24"/>
          <w:szCs w:val="24"/>
          <w:u w:val="single"/>
        </w:rPr>
      </w:pPr>
      <w:r w:rsidRPr="007C22F2">
        <w:rPr>
          <w:rFonts w:cs="Times New Roman"/>
          <w:b/>
          <w:sz w:val="24"/>
          <w:szCs w:val="24"/>
          <w:u w:val="single"/>
        </w:rPr>
        <w:t>BENDROSIOS NUOSTATOS</w:t>
      </w:r>
    </w:p>
    <w:p w14:paraId="74ADF359" w14:textId="77777777" w:rsidR="00EC5C3B" w:rsidRPr="007C22F2" w:rsidRDefault="005710FF" w:rsidP="00EC5C3B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  <w:r w:rsidRPr="007C22F2">
        <w:rPr>
          <w:rFonts w:cs="Times New Roman"/>
          <w:color w:val="000000"/>
          <w:sz w:val="24"/>
          <w:szCs w:val="24"/>
        </w:rPr>
        <w:t>1. Bendrieji reikalavimai:</w:t>
      </w:r>
    </w:p>
    <w:p w14:paraId="1DE22F84" w14:textId="60773EE2" w:rsidR="00EC5C3B" w:rsidRPr="007C22F2" w:rsidRDefault="004F5ED4" w:rsidP="00EC5C3B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  <w:r w:rsidRPr="007C22F2">
        <w:rPr>
          <w:rFonts w:cs="Times New Roman"/>
          <w:sz w:val="24"/>
          <w:szCs w:val="24"/>
        </w:rPr>
        <w:t>1.</w:t>
      </w:r>
      <w:r w:rsidR="005710FF" w:rsidRPr="007C22F2">
        <w:rPr>
          <w:rFonts w:cs="Times New Roman"/>
          <w:sz w:val="24"/>
          <w:szCs w:val="24"/>
        </w:rPr>
        <w:t>1.</w:t>
      </w:r>
      <w:r w:rsidRPr="007C22F2">
        <w:rPr>
          <w:rFonts w:cs="Times New Roman"/>
          <w:sz w:val="24"/>
          <w:szCs w:val="24"/>
        </w:rPr>
        <w:t xml:space="preserve">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Šioje techninėje specifikacijoje  pateikiami pageidaujamo </w:t>
      </w:r>
      <w:r w:rsidR="00650375">
        <w:rPr>
          <w:rFonts w:ascii="TimesNewRomanPSMT" w:hAnsi="TimesNewRomanPSMT" w:cs="TimesNewRomanPSMT"/>
          <w:sz w:val="24"/>
          <w:szCs w:val="24"/>
        </w:rPr>
        <w:t xml:space="preserve">elektroninio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judančio taikinio </w:t>
      </w:r>
      <w:r w:rsidR="00650375">
        <w:rPr>
          <w:rFonts w:ascii="TimesNewRomanPSMT" w:hAnsi="TimesNewRomanPSMT" w:cs="TimesNewRomanPSMT"/>
          <w:sz w:val="24"/>
          <w:szCs w:val="24"/>
        </w:rPr>
        <w:t>mechanizmo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 (toliau –</w:t>
      </w:r>
      <w:r w:rsidR="00E61966">
        <w:rPr>
          <w:rFonts w:ascii="TimesNewRomanPSMT" w:hAnsi="TimesNewRomanPSMT" w:cs="TimesNewRomanPSMT"/>
          <w:sz w:val="24"/>
          <w:szCs w:val="24"/>
        </w:rPr>
        <w:t xml:space="preserve">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sistema), skirto Lietuvos kariuomenės (toliau – LK) kariams, medžiagų, konstrukcijos ir kokybės reikalavimai</w:t>
      </w:r>
      <w:r w:rsidR="00EC5C3B" w:rsidRPr="007C22F2">
        <w:rPr>
          <w:rFonts w:eastAsia="Times New Roman" w:cs="Times New Roman"/>
          <w:sz w:val="24"/>
          <w:szCs w:val="24"/>
        </w:rPr>
        <w:t>.</w:t>
      </w:r>
    </w:p>
    <w:p w14:paraId="4A4EC97E" w14:textId="1247E8AD" w:rsidR="00531216" w:rsidRPr="007C22F2" w:rsidRDefault="005710FF" w:rsidP="00F60956">
      <w:pPr>
        <w:tabs>
          <w:tab w:val="left" w:pos="900"/>
        </w:tabs>
        <w:suppressAutoHyphens/>
        <w:spacing w:after="0" w:line="240" w:lineRule="auto"/>
        <w:ind w:right="96" w:firstLine="709"/>
        <w:jc w:val="both"/>
        <w:rPr>
          <w:rFonts w:cs="Times New Roman"/>
          <w:sz w:val="24"/>
          <w:szCs w:val="24"/>
        </w:rPr>
      </w:pPr>
      <w:r w:rsidRPr="007C22F2">
        <w:rPr>
          <w:rFonts w:cs="Times New Roman"/>
          <w:color w:val="000000"/>
          <w:sz w:val="24"/>
          <w:szCs w:val="24"/>
        </w:rPr>
        <w:t>1.</w:t>
      </w:r>
      <w:r w:rsidR="004F5ED4" w:rsidRPr="007C22F2">
        <w:rPr>
          <w:rFonts w:cs="Times New Roman"/>
          <w:color w:val="000000"/>
          <w:sz w:val="24"/>
          <w:szCs w:val="24"/>
        </w:rPr>
        <w:t xml:space="preserve">2.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Tikslinė paskirtis –</w:t>
      </w:r>
      <w:r w:rsidR="00E61966">
        <w:rPr>
          <w:rFonts w:ascii="TimesNewRomanPSMT" w:hAnsi="TimesNewRomanPSMT" w:cs="TimesNewRomanPSMT"/>
          <w:sz w:val="24"/>
          <w:szCs w:val="24"/>
        </w:rPr>
        <w:t xml:space="preserve"> </w:t>
      </w:r>
      <w:r w:rsidR="009545AD" w:rsidRPr="007C22F2">
        <w:rPr>
          <w:rFonts w:ascii="TimesNewRomanPSMT" w:hAnsi="TimesNewRomanPSMT" w:cs="TimesNewRomanPSMT"/>
          <w:sz w:val="24"/>
          <w:szCs w:val="24"/>
        </w:rPr>
        <w:t xml:space="preserve">sistema </w:t>
      </w:r>
      <w:r w:rsidR="00297CBC">
        <w:rPr>
          <w:rFonts w:ascii="TimesNewRomanPSMT" w:hAnsi="TimesNewRomanPSMT" w:cs="TimesNewRomanPSMT"/>
          <w:sz w:val="24"/>
          <w:szCs w:val="24"/>
        </w:rPr>
        <w:t xml:space="preserve">yra naudojama siekiant </w:t>
      </w:r>
      <w:r w:rsidR="004206DA">
        <w:rPr>
          <w:rFonts w:ascii="TimesNewRomanPSMT" w:hAnsi="TimesNewRomanPSMT" w:cs="TimesNewRomanPSMT"/>
          <w:sz w:val="24"/>
          <w:szCs w:val="24"/>
        </w:rPr>
        <w:t xml:space="preserve">užtikrinti </w:t>
      </w:r>
      <w:r w:rsidR="00125ED5">
        <w:rPr>
          <w:rFonts w:ascii="TimesNewRomanPSMT" w:hAnsi="TimesNewRomanPSMT" w:cs="TimesNewRomanPSMT"/>
          <w:sz w:val="24"/>
          <w:szCs w:val="24"/>
        </w:rPr>
        <w:t>LK karių pasirengimą</w:t>
      </w:r>
      <w:r w:rsidR="00125ED5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kokybiškai ir efektyviai šaudy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i į įvairi</w:t>
      </w:r>
      <w:r w:rsidR="007A01B5">
        <w:rPr>
          <w:rFonts w:ascii="TimesNewRomanPSMT" w:hAnsi="TimesNewRomanPSMT" w:cs="TimesNewRomanPSMT"/>
          <w:sz w:val="24"/>
          <w:szCs w:val="24"/>
        </w:rPr>
        <w:t>omi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s krypti</w:t>
      </w:r>
      <w:r w:rsidR="007A01B5">
        <w:rPr>
          <w:rFonts w:ascii="TimesNewRomanPSMT" w:hAnsi="TimesNewRomanPSMT" w:cs="TimesNewRomanPSMT"/>
          <w:sz w:val="24"/>
          <w:szCs w:val="24"/>
        </w:rPr>
        <w:t>mi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s judančius taikinius.</w:t>
      </w:r>
    </w:p>
    <w:p w14:paraId="072642E6" w14:textId="77777777" w:rsidR="00B36530" w:rsidRPr="007C22F2" w:rsidRDefault="00B36530" w:rsidP="00356DBC">
      <w:pPr>
        <w:tabs>
          <w:tab w:val="left" w:pos="900"/>
        </w:tabs>
        <w:spacing w:after="0" w:line="240" w:lineRule="auto"/>
        <w:ind w:right="98" w:firstLine="851"/>
        <w:jc w:val="both"/>
        <w:rPr>
          <w:rFonts w:cs="Times New Roman"/>
          <w:color w:val="000000"/>
          <w:sz w:val="24"/>
          <w:szCs w:val="24"/>
        </w:rPr>
      </w:pPr>
    </w:p>
    <w:p w14:paraId="73B26DA4" w14:textId="57352F27" w:rsidR="005710FF" w:rsidRPr="007C22F2" w:rsidRDefault="005710FF" w:rsidP="00356DBC">
      <w:pPr>
        <w:pStyle w:val="ListParagraph"/>
        <w:spacing w:after="200" w:line="240" w:lineRule="auto"/>
        <w:ind w:left="1080"/>
        <w:contextualSpacing w:val="0"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 w:rsidRPr="007C22F2">
        <w:rPr>
          <w:rFonts w:cs="Times New Roman"/>
          <w:b/>
          <w:color w:val="000000"/>
          <w:sz w:val="24"/>
          <w:szCs w:val="24"/>
          <w:u w:val="single"/>
        </w:rPr>
        <w:t>TECHNINIAI REIKALAVIMAI</w:t>
      </w:r>
    </w:p>
    <w:p w14:paraId="5B68D533" w14:textId="77777777" w:rsidR="005710FF" w:rsidRPr="007C22F2" w:rsidRDefault="005710FF" w:rsidP="005215B1">
      <w:pPr>
        <w:tabs>
          <w:tab w:val="left" w:pos="900"/>
        </w:tabs>
        <w:spacing w:after="0" w:line="240" w:lineRule="auto"/>
        <w:ind w:right="98" w:firstLine="851"/>
        <w:jc w:val="both"/>
        <w:rPr>
          <w:rFonts w:cs="Times New Roman"/>
          <w:color w:val="000000"/>
          <w:sz w:val="24"/>
          <w:szCs w:val="24"/>
        </w:rPr>
      </w:pPr>
    </w:p>
    <w:p w14:paraId="1FB54F28" w14:textId="6826CB02" w:rsidR="00A103B2" w:rsidRPr="007C22F2" w:rsidRDefault="00B36530" w:rsidP="005215B1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22F2">
        <w:rPr>
          <w:rFonts w:cs="Times New Roman"/>
          <w:color w:val="000000"/>
          <w:sz w:val="24"/>
          <w:szCs w:val="24"/>
        </w:rPr>
        <w:t xml:space="preserve">2.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Bendrieji reikalavimai sistemai</w:t>
      </w:r>
      <w:r w:rsidRPr="007C22F2">
        <w:rPr>
          <w:rFonts w:cs="Times New Roman"/>
          <w:color w:val="000000"/>
          <w:sz w:val="24"/>
          <w:szCs w:val="24"/>
        </w:rPr>
        <w:t xml:space="preserve">: </w:t>
      </w:r>
    </w:p>
    <w:p w14:paraId="522652DA" w14:textId="0F9A4988" w:rsidR="00957BBD" w:rsidRPr="007C22F2" w:rsidRDefault="00B36530" w:rsidP="005215B1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22F2">
        <w:rPr>
          <w:rFonts w:cs="Times New Roman"/>
          <w:color w:val="000000"/>
          <w:sz w:val="24"/>
          <w:szCs w:val="24"/>
        </w:rPr>
        <w:t xml:space="preserve">2.1.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istema su visais savo elementais turi būti suderinta, joje naudojami komponentai turi būti pagaminti sistemos gamintojo arba jo sertifikuoti</w:t>
      </w:r>
      <w:r w:rsidR="00125ED5">
        <w:rPr>
          <w:rFonts w:eastAsia="Times New Roman" w:cs="Times New Roman"/>
          <w:sz w:val="24"/>
          <w:szCs w:val="24"/>
        </w:rPr>
        <w:t>;</w:t>
      </w:r>
    </w:p>
    <w:p w14:paraId="234562BE" w14:textId="773EACB8" w:rsidR="00957BBD" w:rsidRPr="007C22F2" w:rsidRDefault="00957BBD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</w:tabs>
        <w:spacing w:after="0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7C22F2">
        <w:rPr>
          <w:rFonts w:cs="Times New Roman"/>
          <w:sz w:val="24"/>
          <w:szCs w:val="24"/>
        </w:rPr>
        <w:t xml:space="preserve">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istema turi būti pritaikyta visiems LK naudojamiems </w:t>
      </w:r>
      <w:r w:rsidR="00E61966" w:rsidRPr="007C22F2">
        <w:rPr>
          <w:rFonts w:ascii="TimesNewRomanPSMT" w:hAnsi="TimesNewRomanPSMT" w:cs="TimesNewRomanPSMT"/>
          <w:sz w:val="24"/>
          <w:szCs w:val="24"/>
        </w:rPr>
        <w:t xml:space="preserve">šaulio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lengviesiems ginklams </w:t>
      </w:r>
      <w:r w:rsidR="00125ED5">
        <w:rPr>
          <w:rFonts w:ascii="TimesNewRomanPSMT" w:hAnsi="TimesNewRomanPSMT" w:cs="TimesNewRomanPSMT"/>
          <w:sz w:val="24"/>
          <w:szCs w:val="24"/>
        </w:rPr>
        <w:t xml:space="preserve">–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nuo 4,6 iki 8,6</w:t>
      </w:r>
      <w:r w:rsid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mm kalibro šaudmenims</w:t>
      </w:r>
      <w:r w:rsidR="00125ED5">
        <w:rPr>
          <w:rFonts w:cs="Times New Roman"/>
          <w:sz w:val="24"/>
          <w:szCs w:val="24"/>
        </w:rPr>
        <w:t>;</w:t>
      </w:r>
    </w:p>
    <w:p w14:paraId="37E9DBEE" w14:textId="34E69287" w:rsidR="00957BBD" w:rsidRPr="007C22F2" w:rsidRDefault="005139C8" w:rsidP="005215B1">
      <w:pPr>
        <w:pStyle w:val="ListParagraph"/>
        <w:numPr>
          <w:ilvl w:val="1"/>
          <w:numId w:val="15"/>
        </w:numPr>
        <w:tabs>
          <w:tab w:val="left" w:pos="284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istema turi užtikrinti maksimaliai 10 kg sveriančio metalinio taikinio transportavimą tarp atramų ištemptu lynu ar trosu</w:t>
      </w:r>
      <w:r w:rsidR="00125ED5">
        <w:rPr>
          <w:rFonts w:cs="Times New Roman"/>
          <w:sz w:val="24"/>
          <w:szCs w:val="24"/>
        </w:rPr>
        <w:t>;</w:t>
      </w:r>
    </w:p>
    <w:p w14:paraId="21A70930" w14:textId="0EE6C252" w:rsidR="00957BBD" w:rsidRPr="007C22F2" w:rsidRDefault="00B263BF" w:rsidP="00281364">
      <w:pPr>
        <w:pStyle w:val="ListParagraph"/>
        <w:numPr>
          <w:ilvl w:val="1"/>
          <w:numId w:val="15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7C22F2">
        <w:rPr>
          <w:rFonts w:cs="Times New Roman"/>
          <w:sz w:val="24"/>
          <w:szCs w:val="24"/>
        </w:rPr>
        <w:t xml:space="preserve">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istema turi būti valdoma nuotoliniu </w:t>
      </w:r>
      <w:r w:rsidR="007C22F2">
        <w:rPr>
          <w:rFonts w:ascii="TimesNewRomanPSMT" w:hAnsi="TimesNewRomanPSMT" w:cs="TimesNewRomanPSMT"/>
          <w:sz w:val="24"/>
          <w:szCs w:val="24"/>
        </w:rPr>
        <w:t>(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be</w:t>
      </w:r>
      <w:r w:rsidR="00E61966">
        <w:rPr>
          <w:rFonts w:ascii="TimesNewRomanPSMT" w:hAnsi="TimesNewRomanPSMT" w:cs="TimesNewRomanPSMT"/>
          <w:sz w:val="24"/>
          <w:szCs w:val="24"/>
        </w:rPr>
        <w:t>laidžiu</w:t>
      </w:r>
      <w:r w:rsidR="007C22F2">
        <w:rPr>
          <w:rFonts w:ascii="TimesNewRomanPSMT" w:hAnsi="TimesNewRomanPSMT" w:cs="TimesNewRomanPSMT"/>
          <w:sz w:val="24"/>
          <w:szCs w:val="24"/>
        </w:rPr>
        <w:t>)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 būdu</w:t>
      </w:r>
      <w:r w:rsidR="007C22F2">
        <w:rPr>
          <w:rFonts w:ascii="TimesNewRomanPSMT" w:hAnsi="TimesNewRomanPSMT" w:cs="TimesNewRomanPSMT"/>
          <w:sz w:val="24"/>
          <w:szCs w:val="24"/>
        </w:rPr>
        <w:t>. Veikimo atstumas – ne mažesnis kaip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2C646C">
        <w:rPr>
          <w:rFonts w:ascii="TimesNewRomanPSMT" w:hAnsi="TimesNewRomanPSMT" w:cs="TimesNewRomanPSMT"/>
          <w:sz w:val="24"/>
          <w:szCs w:val="24"/>
        </w:rPr>
        <w:t>9</w:t>
      </w:r>
      <w:r w:rsidR="008916B5" w:rsidRPr="007C22F2">
        <w:rPr>
          <w:rFonts w:ascii="TimesNewRomanPSMT" w:hAnsi="TimesNewRomanPSMT" w:cs="TimesNewRomanPSMT"/>
          <w:sz w:val="24"/>
          <w:szCs w:val="24"/>
        </w:rPr>
        <w:t>00</w:t>
      </w:r>
      <w:r w:rsidR="008916B5">
        <w:rPr>
          <w:rFonts w:ascii="TimesNewRomanPSMT" w:hAnsi="TimesNewRomanPSMT" w:cs="TimesNewRomanPSMT"/>
          <w:sz w:val="24"/>
          <w:szCs w:val="24"/>
        </w:rPr>
        <w:t xml:space="preserve"> </w:t>
      </w:r>
      <w:r w:rsidR="002A0F31" w:rsidRPr="007C22F2">
        <w:rPr>
          <w:rFonts w:ascii="TimesNewRomanPSMT" w:hAnsi="TimesNewRomanPSMT" w:cs="TimesNewRomanPSMT"/>
          <w:sz w:val="24"/>
          <w:szCs w:val="24"/>
        </w:rPr>
        <w:t>m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3B2D47F6" w14:textId="7F909D12" w:rsidR="007C1524" w:rsidRPr="00116E92" w:rsidRDefault="00B263BF" w:rsidP="00116E92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r w:rsidRPr="007C22F2">
        <w:rPr>
          <w:rFonts w:cs="Times New Roman"/>
          <w:sz w:val="24"/>
          <w:szCs w:val="24"/>
        </w:rPr>
        <w:t xml:space="preserve"> </w:t>
      </w:r>
      <w:r w:rsidR="00125ED5">
        <w:rPr>
          <w:rFonts w:cs="Times New Roman"/>
          <w:sz w:val="24"/>
          <w:szCs w:val="24"/>
        </w:rPr>
        <w:t>s</w:t>
      </w:r>
      <w:r w:rsidR="007C1524">
        <w:rPr>
          <w:rFonts w:cs="Times New Roman"/>
          <w:sz w:val="24"/>
          <w:szCs w:val="24"/>
        </w:rPr>
        <w:t xml:space="preserve">istema turi būti pritaikyta veikti </w:t>
      </w:r>
      <w:r w:rsidR="00E61966">
        <w:rPr>
          <w:rFonts w:cs="Times New Roman"/>
          <w:sz w:val="24"/>
          <w:szCs w:val="24"/>
        </w:rPr>
        <w:t xml:space="preserve">esant temperatūrai </w:t>
      </w:r>
      <w:r w:rsidR="007C1524">
        <w:rPr>
          <w:rFonts w:cs="Times New Roman"/>
          <w:sz w:val="24"/>
          <w:szCs w:val="24"/>
        </w:rPr>
        <w:t xml:space="preserve">-20 </w:t>
      </w:r>
      <w:r w:rsidR="00E61966" w:rsidRPr="00281364">
        <w:rPr>
          <w:rFonts w:cs="Times New Roman"/>
          <w:b/>
          <w:sz w:val="24"/>
          <w:szCs w:val="24"/>
          <w:shd w:val="clear" w:color="auto" w:fill="FFFFFF"/>
        </w:rPr>
        <w:t>°</w:t>
      </w:r>
      <w:r w:rsidR="00E61966" w:rsidRPr="00281364">
        <w:rPr>
          <w:rStyle w:val="Emphasis"/>
          <w:rFonts w:cs="Times New Roman"/>
          <w:bCs/>
          <w:i w:val="0"/>
          <w:iCs w:val="0"/>
          <w:sz w:val="24"/>
          <w:szCs w:val="24"/>
          <w:shd w:val="clear" w:color="auto" w:fill="FFFFFF"/>
        </w:rPr>
        <w:t>C</w:t>
      </w:r>
      <w:r w:rsidR="007C1524" w:rsidRPr="00125ED5">
        <w:rPr>
          <w:rFonts w:cs="Times New Roman"/>
          <w:sz w:val="24"/>
          <w:szCs w:val="24"/>
        </w:rPr>
        <w:t xml:space="preserve"> </w:t>
      </w:r>
      <w:r w:rsidR="007C1524">
        <w:rPr>
          <w:rFonts w:cs="Times New Roman"/>
          <w:sz w:val="24"/>
          <w:szCs w:val="24"/>
        </w:rPr>
        <w:t xml:space="preserve">iki </w:t>
      </w:r>
      <w:r w:rsidR="007C1524">
        <w:rPr>
          <w:rFonts w:cs="Times New Roman"/>
          <w:sz w:val="24"/>
          <w:szCs w:val="24"/>
          <w:lang w:val="en-US"/>
        </w:rPr>
        <w:t>+45</w:t>
      </w:r>
      <w:r w:rsidR="00D719FC">
        <w:rPr>
          <w:rFonts w:cs="Times New Roman"/>
          <w:sz w:val="24"/>
          <w:szCs w:val="24"/>
          <w:lang w:val="en-US"/>
        </w:rPr>
        <w:t xml:space="preserve"> </w:t>
      </w:r>
      <w:r w:rsidR="00D719FC" w:rsidRPr="00FB0899">
        <w:rPr>
          <w:rFonts w:cs="Times New Roman"/>
          <w:b/>
          <w:sz w:val="24"/>
          <w:szCs w:val="24"/>
          <w:shd w:val="clear" w:color="auto" w:fill="FFFFFF"/>
        </w:rPr>
        <w:t>°</w:t>
      </w:r>
      <w:r w:rsidR="00D719FC" w:rsidRPr="00FB0899">
        <w:rPr>
          <w:rStyle w:val="Emphasis"/>
          <w:rFonts w:cs="Times New Roman"/>
          <w:bCs/>
          <w:i w:val="0"/>
          <w:iCs w:val="0"/>
          <w:sz w:val="24"/>
          <w:szCs w:val="24"/>
          <w:shd w:val="clear" w:color="auto" w:fill="FFFFFF"/>
        </w:rPr>
        <w:t>C</w:t>
      </w:r>
      <w:r w:rsidR="007A01B5">
        <w:rPr>
          <w:rFonts w:cs="Times New Roman"/>
          <w:sz w:val="24"/>
          <w:szCs w:val="24"/>
          <w:lang w:val="en-US"/>
        </w:rPr>
        <w:t>;</w:t>
      </w:r>
    </w:p>
    <w:p w14:paraId="1FBF885A" w14:textId="2905AD86" w:rsidR="007C1524" w:rsidRDefault="009A4E39" w:rsidP="00116E92">
      <w:pPr>
        <w:pStyle w:val="ListParagraph"/>
        <w:numPr>
          <w:ilvl w:val="1"/>
          <w:numId w:val="15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  <w:lang w:val="en-US"/>
        </w:rPr>
        <w:t>s</w:t>
      </w:r>
      <w:r w:rsidR="007C1524">
        <w:rPr>
          <w:rFonts w:cs="Times New Roman"/>
          <w:sz w:val="24"/>
          <w:szCs w:val="24"/>
          <w:lang w:val="en-US"/>
        </w:rPr>
        <w:t>istema</w:t>
      </w:r>
      <w:proofErr w:type="spellEnd"/>
      <w:r w:rsidR="007C152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7C1524">
        <w:rPr>
          <w:rFonts w:cs="Times New Roman"/>
          <w:sz w:val="24"/>
          <w:szCs w:val="24"/>
          <w:lang w:val="en-US"/>
        </w:rPr>
        <w:t>turi</w:t>
      </w:r>
      <w:proofErr w:type="spellEnd"/>
      <w:r w:rsidR="007C152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7C1524">
        <w:rPr>
          <w:rFonts w:cs="Times New Roman"/>
          <w:sz w:val="24"/>
          <w:szCs w:val="24"/>
          <w:lang w:val="en-US"/>
        </w:rPr>
        <w:t>atitikti</w:t>
      </w:r>
      <w:proofErr w:type="spellEnd"/>
      <w:r w:rsidR="007C152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D719FC">
        <w:rPr>
          <w:rFonts w:cs="Times New Roman"/>
          <w:sz w:val="24"/>
          <w:szCs w:val="24"/>
          <w:lang w:val="en-US"/>
        </w:rPr>
        <w:t>a</w:t>
      </w:r>
      <w:r w:rsidR="007C1524">
        <w:rPr>
          <w:rFonts w:cs="Times New Roman"/>
          <w:sz w:val="24"/>
          <w:szCs w:val="24"/>
          <w:lang w:val="en-US"/>
        </w:rPr>
        <w:t>tsparum</w:t>
      </w:r>
      <w:r w:rsidR="00D719FC">
        <w:rPr>
          <w:rFonts w:cs="Times New Roman"/>
          <w:sz w:val="24"/>
          <w:szCs w:val="24"/>
          <w:lang w:val="en-US"/>
        </w:rPr>
        <w:t>o</w:t>
      </w:r>
      <w:proofErr w:type="spellEnd"/>
      <w:r w:rsidR="007C1524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7C1524">
        <w:rPr>
          <w:rFonts w:cs="Times New Roman"/>
          <w:sz w:val="24"/>
          <w:szCs w:val="24"/>
          <w:lang w:val="en-US"/>
        </w:rPr>
        <w:t>drėgmei</w:t>
      </w:r>
      <w:proofErr w:type="spellEnd"/>
      <w:r w:rsidR="007C1524">
        <w:rPr>
          <w:rFonts w:cs="Times New Roman"/>
          <w:sz w:val="24"/>
          <w:szCs w:val="24"/>
          <w:lang w:val="en-US"/>
        </w:rPr>
        <w:t xml:space="preserve"> IP67 </w:t>
      </w:r>
      <w:proofErr w:type="spellStart"/>
      <w:r w:rsidR="007C1524">
        <w:rPr>
          <w:rFonts w:cs="Times New Roman"/>
          <w:sz w:val="24"/>
          <w:szCs w:val="24"/>
          <w:lang w:val="en-US"/>
        </w:rPr>
        <w:t>standartą</w:t>
      </w:r>
      <w:proofErr w:type="spellEnd"/>
      <w:r w:rsidR="007E0F81">
        <w:rPr>
          <w:rFonts w:cs="Times New Roman"/>
          <w:sz w:val="24"/>
          <w:szCs w:val="24"/>
          <w:lang w:val="en-US"/>
        </w:rPr>
        <w:t>;</w:t>
      </w:r>
    </w:p>
    <w:p w14:paraId="4C430E28" w14:textId="0BF69D3B" w:rsidR="00C51F55" w:rsidRPr="007C22F2" w:rsidRDefault="009A4E39" w:rsidP="00116E92">
      <w:pPr>
        <w:pStyle w:val="ListParagraph"/>
        <w:tabs>
          <w:tab w:val="left" w:pos="284"/>
          <w:tab w:val="left" w:pos="851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 w:rsidRPr="00281364">
        <w:rPr>
          <w:rFonts w:ascii="TimesNewRomanPSMT" w:hAnsi="TimesNewRomanPSMT" w:cs="TimesNewRomanPSMT"/>
          <w:sz w:val="24"/>
          <w:szCs w:val="24"/>
        </w:rPr>
        <w:t>2.7</w:t>
      </w:r>
      <w:r w:rsidR="00C51F55" w:rsidRPr="00D10AFB">
        <w:rPr>
          <w:rFonts w:cs="Times New Roman"/>
          <w:sz w:val="24"/>
          <w:szCs w:val="24"/>
        </w:rPr>
        <w:t xml:space="preserve">. </w:t>
      </w:r>
      <w:r w:rsidR="007E0F81" w:rsidRPr="00D10AFB">
        <w:rPr>
          <w:rFonts w:ascii="TimesNewRomanPSMT" w:hAnsi="TimesNewRomanPSMT" w:cs="TimesNewRomanPSMT"/>
          <w:sz w:val="24"/>
          <w:szCs w:val="24"/>
        </w:rPr>
        <w:t>r</w:t>
      </w:r>
      <w:r w:rsidR="00C51F55" w:rsidRPr="00D10AFB">
        <w:rPr>
          <w:rFonts w:ascii="TimesNewRomanPSMT" w:hAnsi="TimesNewRomanPSMT" w:cs="TimesNewRomanPSMT"/>
          <w:sz w:val="24"/>
          <w:szCs w:val="24"/>
        </w:rPr>
        <w:t xml:space="preserve">eikalavimai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sistemos varikliui:</w:t>
      </w:r>
    </w:p>
    <w:p w14:paraId="52F8FEA8" w14:textId="351E6722" w:rsidR="00C51F55" w:rsidRPr="007C22F2" w:rsidRDefault="009A4E39" w:rsidP="00281364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.1.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istemos variklis turi būti pritaikytas darbui su</w:t>
      </w:r>
      <w:r w:rsidR="00A36420">
        <w:rPr>
          <w:rFonts w:ascii="TimesNewRomanPSMT" w:hAnsi="TimesNewRomanPSMT" w:cs="TimesNewRomanPSMT"/>
          <w:sz w:val="24"/>
          <w:szCs w:val="24"/>
        </w:rPr>
        <w:t xml:space="preserve"> lynu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060407">
        <w:rPr>
          <w:rFonts w:ascii="TimesNewRomanPSMT" w:hAnsi="TimesNewRomanPSMT" w:cs="TimesNewRomanPSMT"/>
          <w:sz w:val="24"/>
          <w:szCs w:val="24"/>
        </w:rPr>
        <w:t>a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rba metaliniu trosu, kurių diametras nuo 6 iki 8</w:t>
      </w:r>
      <w:r w:rsidR="00D719FC">
        <w:rPr>
          <w:rFonts w:ascii="TimesNewRomanPSMT" w:hAnsi="TimesNewRomanPSMT" w:cs="TimesNewRomanPSMT"/>
          <w:sz w:val="24"/>
          <w:szCs w:val="24"/>
        </w:rPr>
        <w:t xml:space="preserve">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mm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46470376" w14:textId="6B654F4C" w:rsidR="00C51F55" w:rsidRPr="007C22F2" w:rsidRDefault="009A4E39" w:rsidP="00281364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2.7.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2.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istemos variklis turi turėti pasileidimo, kalibravimosi r</w:t>
      </w:r>
      <w:r w:rsidR="00D81267">
        <w:rPr>
          <w:rFonts w:ascii="TimesNewRomanPSMT" w:hAnsi="TimesNewRomanPSMT" w:cs="TimesNewRomanPSMT"/>
          <w:sz w:val="24"/>
          <w:szCs w:val="24"/>
        </w:rPr>
        <w:t>e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žimą, kurį paleidus sistema susikalibruoja ir prisitaiko prie</w:t>
      </w:r>
      <w:r w:rsidR="00A36420">
        <w:rPr>
          <w:rFonts w:ascii="TimesNewRomanPSMT" w:hAnsi="TimesNewRomanPSMT" w:cs="TimesNewRomanPSMT"/>
          <w:sz w:val="24"/>
          <w:szCs w:val="24"/>
        </w:rPr>
        <w:t xml:space="preserve"> pasikeitusio lyno ar troso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2C646C">
        <w:rPr>
          <w:rFonts w:ascii="TimesNewRomanPSMT" w:hAnsi="TimesNewRomanPSMT" w:cs="TimesNewRomanPSMT"/>
          <w:sz w:val="24"/>
          <w:szCs w:val="24"/>
        </w:rPr>
        <w:t>ilgio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74EF4681" w14:textId="30FA9A07" w:rsidR="00C51F55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2.7.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3.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istema turi automatiškai reaguoti į ant lyno ar troso sumontuotus ribotuvus ir automatiškai sustoti juos palietus</w:t>
      </w:r>
      <w:r w:rsidR="007A01B5">
        <w:rPr>
          <w:rFonts w:ascii="TimesNewRomanPSMT" w:hAnsi="TimesNewRomanPSMT" w:cs="TimesNewRomanPSMT"/>
          <w:sz w:val="24"/>
          <w:szCs w:val="24"/>
        </w:rPr>
        <w:t>i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4E5103E5" w14:textId="626E48E6" w:rsidR="00C51F55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2.7.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4.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istema turi turėti standartinius skirtingų greičių r</w:t>
      </w:r>
      <w:r w:rsidR="00060407">
        <w:rPr>
          <w:rFonts w:ascii="TimesNewRomanPSMT" w:hAnsi="TimesNewRomanPSMT" w:cs="TimesNewRomanPSMT"/>
          <w:sz w:val="24"/>
          <w:szCs w:val="24"/>
        </w:rPr>
        <w:t>e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žimus</w:t>
      </w:r>
      <w:r w:rsidR="00D81267">
        <w:rPr>
          <w:rFonts w:ascii="TimesNewRomanPSMT" w:hAnsi="TimesNewRomanPSMT" w:cs="TimesNewRomanPSMT"/>
          <w:sz w:val="24"/>
          <w:szCs w:val="24"/>
        </w:rPr>
        <w:t>: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D81267">
        <w:rPr>
          <w:rFonts w:ascii="TimesNewRomanPSMT" w:hAnsi="TimesNewRomanPSMT" w:cs="TimesNewRomanPSMT"/>
          <w:sz w:val="24"/>
          <w:szCs w:val="24"/>
        </w:rPr>
        <w:t>t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uri būti galimybė užprogramuoti naują vartotojo sukurtą r</w:t>
      </w:r>
      <w:r w:rsidR="000050F9">
        <w:rPr>
          <w:rFonts w:ascii="TimesNewRomanPSMT" w:hAnsi="TimesNewRomanPSMT" w:cs="TimesNewRomanPSMT"/>
          <w:sz w:val="24"/>
          <w:szCs w:val="24"/>
        </w:rPr>
        <w:t>e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žimą ar scenarijų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 ir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 galimybė sistemą valdyti rankiniu būdu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67F49F42" w14:textId="0A590C6C" w:rsidR="00C51F55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2.7.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 xml:space="preserve">5. </w:t>
      </w:r>
      <w:r w:rsidR="00125ED5">
        <w:rPr>
          <w:rFonts w:ascii="TimesNewRomanPSMT" w:hAnsi="TimesNewRomanPSMT" w:cs="TimesNewRomanPSMT"/>
          <w:sz w:val="24"/>
          <w:szCs w:val="24"/>
        </w:rPr>
        <w:t>v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ariklis turi turėti apsaugą nuo aplinkos poveikio, t.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y. turi būti pritaikymas naudoti lauko sąlygomis, bet kuriuo metų laiku</w:t>
      </w:r>
      <w:r w:rsidR="007E0F81">
        <w:rPr>
          <w:rFonts w:ascii="TimesNewRomanPSMT" w:hAnsi="TimesNewRomanPSMT" w:cs="TimesNewRomanPSMT"/>
          <w:sz w:val="24"/>
          <w:szCs w:val="24"/>
        </w:rPr>
        <w:t>;</w:t>
      </w:r>
    </w:p>
    <w:p w14:paraId="08CCCAF0" w14:textId="22964D06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2.8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7E0F81">
        <w:rPr>
          <w:rFonts w:ascii="TimesNewRomanPSMT" w:hAnsi="TimesNewRomanPSMT" w:cs="TimesNewRomanPSMT"/>
          <w:sz w:val="24"/>
          <w:szCs w:val="24"/>
        </w:rPr>
        <w:t>r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eikalavimai 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sistemos 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akumuliatoriui:</w:t>
      </w:r>
    </w:p>
    <w:p w14:paraId="5674B282" w14:textId="5A87E079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2.8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.1.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istema turi turėti pakraunamą akumuliatorių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332F11AE" w14:textId="559CA15E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2.8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.2. </w:t>
      </w:r>
      <w:r w:rsidR="00125ED5">
        <w:rPr>
          <w:rFonts w:ascii="TimesNewRomanPSMT" w:hAnsi="TimesNewRomanPSMT" w:cs="TimesNewRomanPSMT"/>
          <w:sz w:val="24"/>
          <w:szCs w:val="24"/>
        </w:rPr>
        <w:t>a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kumuliatoriaus tipas – ličio jonų arba ličio polimerų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4006A33B" w14:textId="17A9EBCF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8.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3. </w:t>
      </w:r>
      <w:r w:rsidR="00125ED5">
        <w:rPr>
          <w:rFonts w:ascii="TimesNewRomanPSMT" w:hAnsi="TimesNewRomanPSMT" w:cs="TimesNewRomanPSMT"/>
          <w:sz w:val="24"/>
          <w:szCs w:val="24"/>
        </w:rPr>
        <w:t>a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kumuliatoriaus talpa – ne mažiau nei 20 000 </w:t>
      </w:r>
      <w:proofErr w:type="spellStart"/>
      <w:r w:rsidR="00C10D3B" w:rsidRPr="007C22F2">
        <w:rPr>
          <w:rFonts w:ascii="TimesNewRomanPSMT" w:hAnsi="TimesNewRomanPSMT" w:cs="TimesNewRomanPSMT"/>
          <w:sz w:val="24"/>
          <w:szCs w:val="24"/>
        </w:rPr>
        <w:t>mAh</w:t>
      </w:r>
      <w:proofErr w:type="spellEnd"/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527DDBAB" w14:textId="37D0605B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2.8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.4. </w:t>
      </w:r>
      <w:r w:rsidR="00125ED5">
        <w:rPr>
          <w:rFonts w:ascii="TimesNewRomanPSMT" w:hAnsi="TimesNewRomanPSMT" w:cs="TimesNewRomanPSMT"/>
          <w:sz w:val="24"/>
          <w:szCs w:val="24"/>
        </w:rPr>
        <w:t>a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kumuliatorius su pridėtu pakrovėju</w:t>
      </w:r>
      <w:r w:rsidR="004415FC">
        <w:rPr>
          <w:rFonts w:ascii="TimesNewRomanPSMT" w:hAnsi="TimesNewRomanPSMT" w:cs="TimesNewRomanPSMT"/>
          <w:sz w:val="24"/>
          <w:szCs w:val="24"/>
        </w:rPr>
        <w:t xml:space="preserve"> turi pasikrauti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4415FC">
        <w:rPr>
          <w:rFonts w:ascii="TimesNewRomanPSMT" w:hAnsi="TimesNewRomanPSMT" w:cs="TimesNewRomanPSMT"/>
          <w:sz w:val="24"/>
          <w:szCs w:val="24"/>
        </w:rPr>
        <w:t xml:space="preserve">ne ilgiau 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kaip</w:t>
      </w:r>
      <w:r w:rsidR="004415FC">
        <w:rPr>
          <w:rFonts w:ascii="TimesNewRomanPSMT" w:hAnsi="TimesNewRomanPSMT" w:cs="TimesNewRomanPSMT"/>
          <w:sz w:val="24"/>
          <w:szCs w:val="24"/>
        </w:rPr>
        <w:t xml:space="preserve"> per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 5 valandas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1F31AABC" w14:textId="793BC9C0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2.8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.5. </w:t>
      </w:r>
      <w:r w:rsidR="007A01B5">
        <w:rPr>
          <w:rFonts w:ascii="TimesNewRomanPSMT" w:hAnsi="TimesNewRomanPSMT" w:cs="TimesNewRomanPSMT"/>
          <w:sz w:val="24"/>
          <w:szCs w:val="24"/>
        </w:rPr>
        <w:t>n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audojant 1 akumuliatorių sistema turi veikti ne trumpiau kaip 6 valandas nepertraukiamu rėžimu (naudojant 7</w:t>
      </w:r>
      <w:r w:rsid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kg taikinį)</w:t>
      </w:r>
      <w:r w:rsidR="007E0F81">
        <w:rPr>
          <w:rFonts w:ascii="TimesNewRomanPSMT" w:hAnsi="TimesNewRomanPSMT" w:cs="TimesNewRomanPSMT"/>
          <w:sz w:val="24"/>
          <w:szCs w:val="24"/>
        </w:rPr>
        <w:t>;</w:t>
      </w:r>
    </w:p>
    <w:p w14:paraId="0EA0CA5C" w14:textId="1C96C827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2.9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7E0F81">
        <w:rPr>
          <w:rFonts w:ascii="TimesNewRomanPSMT" w:hAnsi="TimesNewRomanPSMT" w:cs="TimesNewRomanPSMT"/>
          <w:sz w:val="24"/>
          <w:szCs w:val="24"/>
        </w:rPr>
        <w:t>r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eikalavimai taikiniams:</w:t>
      </w:r>
    </w:p>
    <w:p w14:paraId="379DF40A" w14:textId="055C69F5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2.9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.1.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istema komplektuojama su 2 plieni</w:t>
      </w:r>
      <w:r w:rsidR="007C22F2">
        <w:rPr>
          <w:rFonts w:ascii="TimesNewRomanPSMT" w:hAnsi="TimesNewRomanPSMT" w:cs="TimesNewRomanPSMT"/>
          <w:sz w:val="24"/>
          <w:szCs w:val="24"/>
        </w:rPr>
        <w:t>ni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ais taikiniais</w:t>
      </w:r>
      <w:r w:rsidR="002C646C">
        <w:rPr>
          <w:rFonts w:ascii="TimesNewRomanPSMT" w:hAnsi="TimesNewRomanPSMT" w:cs="TimesNewRomanPSMT"/>
          <w:sz w:val="24"/>
          <w:szCs w:val="24"/>
        </w:rPr>
        <w:t>, skirtingų išmatavimų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32B5D12A" w14:textId="4B344B1A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9.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2.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aikinių forma – apskritimo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4CD95104" w14:textId="584BEA93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9.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3.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aikinių medžiaga – plienas. Plieno tipas – HARDOX 450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18716B4F" w14:textId="40D92877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9.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4.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aikinys</w:t>
      </w:r>
      <w:r w:rsidR="002C646C">
        <w:rPr>
          <w:rFonts w:ascii="TimesNewRomanPSMT" w:hAnsi="TimesNewRomanPSMT" w:cs="TimesNewRomanPSMT"/>
          <w:sz w:val="24"/>
          <w:szCs w:val="24"/>
        </w:rPr>
        <w:t xml:space="preserve"> 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– dydis 30 (+/-2)cm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5F7ECED5" w14:textId="096E52CF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9.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5.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aikinys</w:t>
      </w:r>
      <w:r w:rsidR="002C646C">
        <w:rPr>
          <w:rFonts w:ascii="TimesNewRomanPSMT" w:hAnsi="TimesNewRomanPSMT" w:cs="TimesNewRomanPSMT"/>
          <w:sz w:val="24"/>
          <w:szCs w:val="24"/>
        </w:rPr>
        <w:t xml:space="preserve"> </w:t>
      </w:r>
      <w:r w:rsidR="00125ED5">
        <w:rPr>
          <w:rFonts w:ascii="TimesNewRomanPSMT" w:hAnsi="TimesNewRomanPSMT" w:cs="TimesNewRomanPSMT"/>
          <w:sz w:val="24"/>
          <w:szCs w:val="24"/>
        </w:rPr>
        <w:t>–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 dydis 20 (+/-2)cm</w:t>
      </w:r>
      <w:r w:rsidR="007E0F81">
        <w:rPr>
          <w:rFonts w:ascii="TimesNewRomanPSMT" w:hAnsi="TimesNewRomanPSMT" w:cs="TimesNewRomanPSMT"/>
          <w:sz w:val="24"/>
          <w:szCs w:val="24"/>
        </w:rPr>
        <w:t>;</w:t>
      </w:r>
    </w:p>
    <w:p w14:paraId="5D84CA41" w14:textId="041D4BF1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2.10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7E0F81">
        <w:rPr>
          <w:rFonts w:ascii="TimesNewRomanPSMT" w:hAnsi="TimesNewRomanPSMT" w:cs="TimesNewRomanPSMT"/>
          <w:sz w:val="24"/>
          <w:szCs w:val="24"/>
        </w:rPr>
        <w:t>r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eikalavimai nuotolinio valdymo prietaisui:</w:t>
      </w:r>
    </w:p>
    <w:p w14:paraId="34DA6946" w14:textId="49A49BC3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2.10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.1. </w:t>
      </w:r>
      <w:r w:rsidR="00125ED5">
        <w:rPr>
          <w:rFonts w:ascii="TimesNewRomanPSMT" w:hAnsi="TimesNewRomanPSMT" w:cs="TimesNewRomanPSMT"/>
          <w:sz w:val="24"/>
          <w:szCs w:val="24"/>
        </w:rPr>
        <w:t>n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uotolinio valdymo prietaisas turi turėti galimybę 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visiškai 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valdyti sistemą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52A63440" w14:textId="6CAAE294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10.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2. </w:t>
      </w:r>
      <w:r w:rsidR="00125ED5">
        <w:rPr>
          <w:rFonts w:ascii="TimesNewRomanPSMT" w:hAnsi="TimesNewRomanPSMT" w:cs="TimesNewRomanPSMT"/>
          <w:sz w:val="24"/>
          <w:szCs w:val="24"/>
        </w:rPr>
        <w:t>v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aldymo atstumas – ne mažiau kaip </w:t>
      </w:r>
      <w:r w:rsidR="002C646C">
        <w:rPr>
          <w:rFonts w:ascii="TimesNewRomanPSMT" w:hAnsi="TimesNewRomanPSMT" w:cs="TimesNewRomanPSMT"/>
          <w:sz w:val="24"/>
          <w:szCs w:val="24"/>
        </w:rPr>
        <w:t>9</w:t>
      </w:r>
      <w:r w:rsidR="008916B5" w:rsidRPr="007C22F2">
        <w:rPr>
          <w:rFonts w:ascii="TimesNewRomanPSMT" w:hAnsi="TimesNewRomanPSMT" w:cs="TimesNewRomanPSMT"/>
          <w:sz w:val="24"/>
          <w:szCs w:val="24"/>
        </w:rPr>
        <w:t>00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 </w:t>
      </w:r>
      <w:r w:rsidR="008916B5" w:rsidRPr="007C22F2">
        <w:rPr>
          <w:rFonts w:ascii="TimesNewRomanPSMT" w:hAnsi="TimesNewRomanPSMT" w:cs="TimesNewRomanPSMT"/>
          <w:sz w:val="24"/>
          <w:szCs w:val="24"/>
        </w:rPr>
        <w:t xml:space="preserve">m 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tiesioginio matomumo sąlygomis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64F571DF" w14:textId="71E52428" w:rsidR="00C10D3B" w:rsidRPr="007C22F2" w:rsidRDefault="009A4E39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10.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3. </w:t>
      </w:r>
      <w:r w:rsidR="00125ED5">
        <w:rPr>
          <w:rFonts w:ascii="TimesNewRomanPSMT" w:hAnsi="TimesNewRomanPSMT" w:cs="TimesNewRomanPSMT"/>
          <w:sz w:val="24"/>
          <w:szCs w:val="24"/>
        </w:rPr>
        <w:t>p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rietaisas turi leisti pasirinkti skirtingus r</w:t>
      </w:r>
      <w:r w:rsidR="00060407">
        <w:rPr>
          <w:rFonts w:ascii="TimesNewRomanPSMT" w:hAnsi="TimesNewRomanPSMT" w:cs="TimesNewRomanPSMT"/>
          <w:sz w:val="24"/>
          <w:szCs w:val="24"/>
        </w:rPr>
        <w:t>e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žimus ir scenarijus, turi leisti prietaise kurti scenarijus ir juos </w:t>
      </w:r>
      <w:r w:rsidR="00125ED5">
        <w:rPr>
          <w:rFonts w:ascii="TimesNewRomanPSMT" w:hAnsi="TimesNewRomanPSMT" w:cs="TimesNewRomanPSMT"/>
          <w:sz w:val="24"/>
          <w:szCs w:val="24"/>
        </w:rPr>
        <w:t>į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kelti į taikinių sistemą</w:t>
      </w:r>
      <w:r w:rsidR="00D10AFB">
        <w:rPr>
          <w:rFonts w:ascii="TimesNewRomanPSMT" w:hAnsi="TimesNewRomanPSMT" w:cs="TimesNewRomanPSMT"/>
          <w:sz w:val="24"/>
          <w:szCs w:val="24"/>
        </w:rPr>
        <w:t>;</w:t>
      </w:r>
    </w:p>
    <w:p w14:paraId="00B73750" w14:textId="3BD94543" w:rsidR="00C10D3B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D10AFB">
        <w:rPr>
          <w:rFonts w:ascii="TimesNewRomanPSMT" w:hAnsi="TimesNewRomanPSMT" w:cs="TimesNewRomanPSMT"/>
          <w:sz w:val="24"/>
          <w:szCs w:val="24"/>
        </w:rPr>
        <w:t>r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eikalavimai taikinio pakabinimo sistemai:</w:t>
      </w:r>
    </w:p>
    <w:p w14:paraId="686162B9" w14:textId="4F5F2D55" w:rsidR="00C10D3B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11.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1.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uri būti suderinama su sistemos varikliu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339AD49B" w14:textId="5321607B" w:rsidR="00C10D3B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.2.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uri prie jo prisijungti ir atsijungti greitomis jungtimis, nereikalaujant įrankių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04AC3128" w14:textId="4145901E" w:rsidR="00C10D3B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 xml:space="preserve">.3.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C10D3B" w:rsidRPr="007C22F2">
        <w:rPr>
          <w:rFonts w:ascii="TimesNewRomanPSMT" w:hAnsi="TimesNewRomanPSMT" w:cs="TimesNewRomanPSMT"/>
          <w:sz w:val="24"/>
          <w:szCs w:val="24"/>
        </w:rPr>
        <w:t>uri turėti uždedamą skydą, kuris apsaugo variklį nuo rikošeto sukeltų pažeidimų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669F4A9C" w14:textId="4F3339C7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.4.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u sistema tieki</w:t>
      </w:r>
      <w:r w:rsidR="00082A33">
        <w:rPr>
          <w:rFonts w:ascii="TimesNewRomanPSMT" w:hAnsi="TimesNewRomanPSMT" w:cs="TimesNewRomanPSMT"/>
          <w:sz w:val="24"/>
          <w:szCs w:val="24"/>
        </w:rPr>
        <w:t>a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mas lynas turi būti ne tampraus tipo (angl. </w:t>
      </w:r>
      <w:proofErr w:type="spellStart"/>
      <w:r w:rsidR="003A7B62" w:rsidRPr="00281364">
        <w:rPr>
          <w:rFonts w:ascii="TimesNewRomanPSMT" w:hAnsi="TimesNewRomanPSMT" w:cs="TimesNewRomanPSMT"/>
          <w:i/>
          <w:sz w:val="24"/>
          <w:szCs w:val="24"/>
        </w:rPr>
        <w:t>static</w:t>
      </w:r>
      <w:proofErr w:type="spellEnd"/>
      <w:r w:rsidR="003A7B62" w:rsidRPr="007C22F2">
        <w:rPr>
          <w:rFonts w:ascii="TimesNewRomanPSMT" w:hAnsi="TimesNewRomanPSMT" w:cs="TimesNewRomanPSMT"/>
          <w:sz w:val="24"/>
          <w:szCs w:val="24"/>
        </w:rPr>
        <w:t>). Lyno ilgis ne mažiau kaip 100</w:t>
      </w:r>
      <w:r w:rsidR="00125ED5">
        <w:rPr>
          <w:rFonts w:ascii="TimesNewRomanPSMT" w:hAnsi="TimesNewRomanPSMT" w:cs="TimesNewRomanPSMT"/>
          <w:sz w:val="24"/>
          <w:szCs w:val="24"/>
        </w:rPr>
        <w:t xml:space="preserve"> 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m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6D82F032" w14:textId="0323B495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.5. </w:t>
      </w:r>
      <w:r w:rsidR="00125ED5">
        <w:rPr>
          <w:rFonts w:ascii="TimesNewRomanPSMT" w:hAnsi="TimesNewRomanPSMT" w:cs="TimesNewRomanPSMT"/>
          <w:sz w:val="24"/>
          <w:szCs w:val="24"/>
        </w:rPr>
        <w:t>l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yno įtempimui lauko sąlygomis turi būti pridėtas įtaisas. </w:t>
      </w:r>
      <w:r w:rsidR="00082A33">
        <w:rPr>
          <w:rFonts w:ascii="TimesNewRomanPSMT" w:hAnsi="TimesNewRomanPSMT" w:cs="TimesNewRomanPSMT"/>
          <w:sz w:val="24"/>
          <w:szCs w:val="24"/>
        </w:rPr>
        <w:t>Įtaiso t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empimo jėga – </w:t>
      </w:r>
      <w:r w:rsidR="00082A33">
        <w:rPr>
          <w:rFonts w:ascii="TimesNewRomanPSMT" w:hAnsi="TimesNewRomanPSMT" w:cs="TimesNewRomanPSMT"/>
          <w:sz w:val="24"/>
          <w:szCs w:val="24"/>
        </w:rPr>
        <w:t>ne mažiau kaip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 500</w:t>
      </w:r>
      <w:r w:rsidR="00082A33">
        <w:rPr>
          <w:rFonts w:ascii="TimesNewRomanPSMT" w:hAnsi="TimesNewRomanPSMT" w:cs="TimesNewRomanPSMT"/>
          <w:sz w:val="24"/>
          <w:szCs w:val="24"/>
        </w:rPr>
        <w:t xml:space="preserve"> 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kg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649B9BD9" w14:textId="02160F09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11.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6. </w:t>
      </w:r>
      <w:r w:rsidR="00125ED5">
        <w:rPr>
          <w:rFonts w:ascii="TimesNewRomanPSMT" w:hAnsi="TimesNewRomanPSMT" w:cs="TimesNewRomanPSMT"/>
          <w:sz w:val="24"/>
          <w:szCs w:val="24"/>
        </w:rPr>
        <w:t>l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yno tvirtinimui prie įvairių konstrukcijų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uri būti pridėtos specialios kilpos, kurios neužsiveržiant leistų lyną pritvirtinti prie įvairių objektų (kuolų, medžių, akmenų ir t.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 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t.)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3252C2BC" w14:textId="795055A6" w:rsidR="003A7B62" w:rsidRPr="007C22F2" w:rsidRDefault="007E0F81" w:rsidP="007A01B5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.7. </w:t>
      </w:r>
      <w:r w:rsidR="00125ED5">
        <w:rPr>
          <w:rFonts w:ascii="TimesNewRomanPSMT" w:hAnsi="TimesNewRomanPSMT" w:cs="TimesNewRomanPSMT"/>
          <w:sz w:val="24"/>
          <w:szCs w:val="24"/>
        </w:rPr>
        <w:t>s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istema turi būti komplektuojama su 2 vnt</w:t>
      </w:r>
      <w:r w:rsidR="000050F9">
        <w:rPr>
          <w:rFonts w:ascii="TimesNewRomanPSMT" w:hAnsi="TimesNewRomanPSMT" w:cs="TimesNewRomanPSMT"/>
          <w:sz w:val="24"/>
          <w:szCs w:val="24"/>
        </w:rPr>
        <w:t>.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 išskleidžiamų trikojų, kurie leistų sistemos lyną bet kokioje vietovėje sumontuoti </w:t>
      </w:r>
      <w:r w:rsidR="00082A33">
        <w:rPr>
          <w:rFonts w:ascii="TimesNewRomanPSMT" w:hAnsi="TimesNewRomanPSMT" w:cs="TimesNewRomanPSMT"/>
          <w:sz w:val="24"/>
          <w:szCs w:val="24"/>
        </w:rPr>
        <w:t xml:space="preserve">iki 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3 metrų aukš</w:t>
      </w:r>
      <w:r w:rsidR="00082A33">
        <w:rPr>
          <w:rFonts w:ascii="TimesNewRomanPSMT" w:hAnsi="TimesNewRomanPSMT" w:cs="TimesNewRomanPSMT"/>
          <w:sz w:val="24"/>
          <w:szCs w:val="24"/>
        </w:rPr>
        <w:t>čio</w:t>
      </w:r>
      <w:r w:rsidR="00125ED5">
        <w:rPr>
          <w:rFonts w:ascii="TimesNewRomanPSMT" w:hAnsi="TimesNewRomanPSMT" w:cs="TimesNewRomanPSMT"/>
          <w:sz w:val="24"/>
          <w:szCs w:val="24"/>
        </w:rPr>
        <w:t>;</w:t>
      </w:r>
    </w:p>
    <w:p w14:paraId="0925D0D7" w14:textId="1DB7EF1A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2.11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.8. </w:t>
      </w:r>
      <w:r w:rsidR="00125ED5">
        <w:rPr>
          <w:rFonts w:ascii="TimesNewRomanPSMT" w:hAnsi="TimesNewRomanPSMT" w:cs="TimesNewRomanPSMT"/>
          <w:sz w:val="24"/>
          <w:szCs w:val="24"/>
        </w:rPr>
        <w:t>t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rikojai turi būti sukomplektuoti su atotampomis</w:t>
      </w:r>
      <w:r w:rsidR="00082A33">
        <w:rPr>
          <w:rFonts w:ascii="TimesNewRomanPSMT" w:hAnsi="TimesNewRomanPSMT" w:cs="TimesNewRomanPSMT"/>
          <w:sz w:val="24"/>
          <w:szCs w:val="24"/>
        </w:rPr>
        <w:t>, kurios užtikrint</w:t>
      </w:r>
      <w:r w:rsidR="009A4E39">
        <w:rPr>
          <w:rFonts w:ascii="TimesNewRomanPSMT" w:hAnsi="TimesNewRomanPSMT" w:cs="TimesNewRomanPSMT"/>
          <w:sz w:val="24"/>
          <w:szCs w:val="24"/>
        </w:rPr>
        <w:t>ų</w:t>
      </w:r>
      <w:r w:rsidR="00A36420">
        <w:rPr>
          <w:rFonts w:ascii="TimesNewRomanPSMT" w:hAnsi="TimesNewRomanPSMT" w:cs="TimesNewRomanPSMT"/>
          <w:sz w:val="24"/>
          <w:szCs w:val="24"/>
        </w:rPr>
        <w:t xml:space="preserve"> sistemos stabilumą</w:t>
      </w:r>
      <w:r w:rsidR="00D10AFB">
        <w:rPr>
          <w:rFonts w:ascii="TimesNewRomanPSMT" w:hAnsi="TimesNewRomanPSMT" w:cs="TimesNewRomanPSMT"/>
          <w:sz w:val="24"/>
          <w:szCs w:val="24"/>
        </w:rPr>
        <w:t>;</w:t>
      </w:r>
    </w:p>
    <w:p w14:paraId="5090DCA7" w14:textId="1EA54F0A" w:rsidR="003A7B62" w:rsidRPr="007C22F2" w:rsidRDefault="007E0F81" w:rsidP="007A01B5">
      <w:pPr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2.12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D10AFB">
        <w:rPr>
          <w:rFonts w:ascii="TimesNewRomanPSMT" w:hAnsi="TimesNewRomanPSMT" w:cs="TimesNewRomanPSMT"/>
          <w:sz w:val="24"/>
          <w:szCs w:val="24"/>
        </w:rPr>
        <w:t>r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eikalavimai sistemos akumuliatoriaus pakrovėjui: </w:t>
      </w:r>
      <w:r w:rsidR="009A4E39">
        <w:rPr>
          <w:rFonts w:ascii="TimesNewRomanPSMT" w:hAnsi="TimesNewRomanPSMT" w:cs="TimesNewRomanPSMT"/>
          <w:sz w:val="24"/>
          <w:szCs w:val="24"/>
        </w:rPr>
        <w:t>s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istemos akumuliatoriaus pakrovėjas turi būti „</w:t>
      </w:r>
      <w:proofErr w:type="spellStart"/>
      <w:r w:rsidR="003A7B62" w:rsidRPr="007C22F2">
        <w:rPr>
          <w:rFonts w:ascii="TimesNewRomanPSMT" w:hAnsi="TimesNewRomanPSMT" w:cs="TimesNewRomanPSMT"/>
          <w:sz w:val="24"/>
          <w:szCs w:val="24"/>
        </w:rPr>
        <w:t>smart</w:t>
      </w:r>
      <w:proofErr w:type="spellEnd"/>
      <w:r w:rsidR="003A7B62" w:rsidRPr="007C22F2">
        <w:rPr>
          <w:rFonts w:ascii="TimesNewRomanPSMT" w:hAnsi="TimesNewRomanPSMT" w:cs="TimesNewRomanPSMT"/>
          <w:sz w:val="24"/>
          <w:szCs w:val="24"/>
        </w:rPr>
        <w:t>“ tipo bei būti pritaikytas krauti sistemos akumuliatorius iš elektros tinklo (220VAC)</w:t>
      </w:r>
      <w:r w:rsidR="00D10AFB">
        <w:rPr>
          <w:rFonts w:ascii="TimesNewRomanPSMT" w:hAnsi="TimesNewRomanPSMT" w:cs="TimesNewRomanPSMT"/>
          <w:sz w:val="24"/>
          <w:szCs w:val="24"/>
        </w:rPr>
        <w:t>;</w:t>
      </w:r>
    </w:p>
    <w:p w14:paraId="7C8A71C4" w14:textId="48C6C0C8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2.13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D10AFB">
        <w:rPr>
          <w:rFonts w:ascii="TimesNewRomanPSMT" w:hAnsi="TimesNewRomanPSMT" w:cs="TimesNewRomanPSMT"/>
          <w:sz w:val="24"/>
          <w:szCs w:val="24"/>
        </w:rPr>
        <w:t>r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eikalavimai sistemos transportavimo konteineriai:</w:t>
      </w:r>
    </w:p>
    <w:p w14:paraId="65110AFC" w14:textId="07DBB2CF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2.13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.1. </w:t>
      </w:r>
      <w:r w:rsidR="004206DA">
        <w:rPr>
          <w:rFonts w:ascii="TimesNewRomanPSMT" w:hAnsi="TimesNewRomanPSMT" w:cs="TimesNewRomanPSMT"/>
          <w:sz w:val="24"/>
          <w:szCs w:val="24"/>
        </w:rPr>
        <w:t xml:space="preserve">konteineriai turi būti tokio dydžio, kad tilptų visa </w:t>
      </w:r>
      <w:r w:rsidR="000050F9">
        <w:rPr>
          <w:rFonts w:ascii="TimesNewRomanPSMT" w:hAnsi="TimesNewRomanPSMT" w:cs="TimesNewRomanPSMT"/>
          <w:sz w:val="24"/>
          <w:szCs w:val="24"/>
        </w:rPr>
        <w:t>s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istema (išskyrus trikojus)</w:t>
      </w:r>
      <w:r w:rsidR="00D10AFB">
        <w:rPr>
          <w:rFonts w:ascii="TimesNewRomanPSMT" w:hAnsi="TimesNewRomanPSMT" w:cs="TimesNewRomanPSMT"/>
          <w:sz w:val="24"/>
          <w:szCs w:val="24"/>
        </w:rPr>
        <w:t>;</w:t>
      </w:r>
    </w:p>
    <w:p w14:paraId="3A114BBA" w14:textId="1D1A5378" w:rsidR="003A7B62" w:rsidRPr="00281364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cs="Times New Roman"/>
          <w:color w:val="FF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2.13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.2. </w:t>
      </w:r>
      <w:r w:rsidR="000050F9">
        <w:rPr>
          <w:rFonts w:ascii="TimesNewRomanPSMT" w:hAnsi="TimesNewRomanPSMT" w:cs="TimesNewRomanPSMT"/>
          <w:sz w:val="24"/>
          <w:szCs w:val="24"/>
        </w:rPr>
        <w:t>k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onteineriai </w:t>
      </w:r>
      <w:r w:rsidR="007C1524">
        <w:rPr>
          <w:rFonts w:ascii="TimesNewRomanPSMT" w:hAnsi="TimesNewRomanPSMT" w:cs="TimesNewRomanPSMT"/>
          <w:sz w:val="24"/>
          <w:szCs w:val="24"/>
        </w:rPr>
        <w:t xml:space="preserve">turi atitikti </w:t>
      </w:r>
      <w:r w:rsidR="006431A0">
        <w:rPr>
          <w:rFonts w:ascii="TimesNewRomanPSMT" w:hAnsi="TimesNewRomanPSMT" w:cs="TimesNewRomanPSMT"/>
          <w:sz w:val="24"/>
          <w:szCs w:val="24"/>
        </w:rPr>
        <w:t>MIL</w:t>
      </w:r>
      <w:r w:rsidR="007C1524">
        <w:rPr>
          <w:rFonts w:ascii="TimesNewRomanPSMT" w:hAnsi="TimesNewRomanPSMT" w:cs="TimesNewRomanPSMT"/>
          <w:sz w:val="24"/>
          <w:szCs w:val="24"/>
        </w:rPr>
        <w:t xml:space="preserve"> </w:t>
      </w:r>
      <w:r w:rsidR="006431A0">
        <w:rPr>
          <w:rFonts w:ascii="TimesNewRomanPSMT" w:hAnsi="TimesNewRomanPSMT" w:cs="TimesNewRomanPSMT"/>
          <w:sz w:val="24"/>
          <w:szCs w:val="24"/>
        </w:rPr>
        <w:t>SDT</w:t>
      </w:r>
      <w:r w:rsidR="007C1524">
        <w:rPr>
          <w:rFonts w:ascii="TimesNewRomanPSMT" w:hAnsi="TimesNewRomanPSMT" w:cs="TimesNewRomanPSMT"/>
          <w:sz w:val="24"/>
          <w:szCs w:val="24"/>
        </w:rPr>
        <w:t xml:space="preserve"> </w:t>
      </w:r>
      <w:r w:rsidR="007C1524" w:rsidRPr="00281364">
        <w:rPr>
          <w:rFonts w:cs="Times New Roman"/>
          <w:sz w:val="24"/>
          <w:szCs w:val="24"/>
        </w:rPr>
        <w:t>810 standartą</w:t>
      </w:r>
      <w:r w:rsidR="00D10AFB">
        <w:rPr>
          <w:rFonts w:cs="Times New Roman"/>
          <w:sz w:val="24"/>
          <w:szCs w:val="24"/>
        </w:rPr>
        <w:t>;</w:t>
      </w:r>
    </w:p>
    <w:p w14:paraId="39F8C19D" w14:textId="4F282199" w:rsidR="003A7B62" w:rsidRPr="007C22F2" w:rsidRDefault="007E0F81" w:rsidP="00D719FC">
      <w:pPr>
        <w:tabs>
          <w:tab w:val="left" w:pos="284"/>
          <w:tab w:val="left" w:pos="851"/>
          <w:tab w:val="left" w:pos="1134"/>
        </w:tabs>
        <w:spacing w:after="0" w:line="240" w:lineRule="auto"/>
        <w:ind w:left="644" w:firstLine="65"/>
        <w:contextualSpacing w:val="0"/>
        <w:jc w:val="both"/>
        <w:rPr>
          <w:rFonts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>13.</w:t>
      </w:r>
      <w:r w:rsidR="00F60956">
        <w:rPr>
          <w:rFonts w:ascii="TimesNewRomanPSMT" w:hAnsi="TimesNewRomanPSMT" w:cs="TimesNewRomanPSMT"/>
          <w:sz w:val="24"/>
          <w:szCs w:val="24"/>
        </w:rPr>
        <w:t>3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. </w:t>
      </w:r>
      <w:r w:rsidR="000050F9">
        <w:rPr>
          <w:rFonts w:ascii="TimesNewRomanPSMT" w:hAnsi="TimesNewRomanPSMT" w:cs="TimesNewRomanPSMT"/>
          <w:sz w:val="24"/>
          <w:szCs w:val="24"/>
        </w:rPr>
        <w:t>k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 xml:space="preserve">onteinerių maksimalus svoris su įranga – </w:t>
      </w:r>
      <w:r w:rsidR="0010334F">
        <w:rPr>
          <w:rFonts w:ascii="TimesNewRomanPSMT" w:hAnsi="TimesNewRomanPSMT" w:cs="TimesNewRomanPSMT"/>
          <w:sz w:val="24"/>
          <w:szCs w:val="24"/>
        </w:rPr>
        <w:t>40</w:t>
      </w:r>
      <w:r w:rsidR="0010334F" w:rsidRPr="007C22F2">
        <w:rPr>
          <w:rFonts w:ascii="TimesNewRomanPSMT" w:hAnsi="TimesNewRomanPSMT" w:cs="TimesNewRomanPSMT"/>
          <w:sz w:val="24"/>
          <w:szCs w:val="24"/>
        </w:rPr>
        <w:t xml:space="preserve"> </w:t>
      </w:r>
      <w:r w:rsidR="003A7B62" w:rsidRPr="007C22F2">
        <w:rPr>
          <w:rFonts w:ascii="TimesNewRomanPSMT" w:hAnsi="TimesNewRomanPSMT" w:cs="TimesNewRomanPSMT"/>
          <w:sz w:val="24"/>
          <w:szCs w:val="24"/>
        </w:rPr>
        <w:t>kg.</w:t>
      </w:r>
    </w:p>
    <w:p w14:paraId="1E13EFDD" w14:textId="77777777" w:rsidR="009525AB" w:rsidRPr="007C22F2" w:rsidRDefault="009525AB" w:rsidP="00D719FC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65"/>
        <w:contextualSpacing w:val="0"/>
        <w:jc w:val="both"/>
        <w:rPr>
          <w:rFonts w:cs="Times New Roman"/>
          <w:sz w:val="24"/>
          <w:szCs w:val="24"/>
        </w:rPr>
      </w:pPr>
    </w:p>
    <w:p w14:paraId="6E3BF5A0" w14:textId="77777777" w:rsidR="009525AB" w:rsidRPr="007C22F2" w:rsidRDefault="009525AB" w:rsidP="00D719FC">
      <w:pPr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65"/>
        <w:contextualSpacing w:val="0"/>
        <w:jc w:val="both"/>
        <w:rPr>
          <w:rFonts w:cs="Times New Roman"/>
          <w:sz w:val="24"/>
          <w:szCs w:val="24"/>
        </w:rPr>
      </w:pPr>
    </w:p>
    <w:p w14:paraId="7EA5173A" w14:textId="519DDA73" w:rsidR="009525AB" w:rsidRPr="007C22F2" w:rsidRDefault="009525AB" w:rsidP="00D719FC">
      <w:pPr>
        <w:tabs>
          <w:tab w:val="left" w:pos="900"/>
        </w:tabs>
        <w:spacing w:after="0" w:line="240" w:lineRule="auto"/>
        <w:ind w:left="999" w:right="98" w:firstLine="65"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 w:rsidRPr="00116E92">
        <w:rPr>
          <w:rFonts w:cs="Times New Roman"/>
          <w:b/>
          <w:sz w:val="24"/>
          <w:szCs w:val="24"/>
          <w:u w:val="single"/>
        </w:rPr>
        <w:lastRenderedPageBreak/>
        <w:t xml:space="preserve">PRIVALOMAS </w:t>
      </w:r>
      <w:r w:rsidR="002C646C" w:rsidRPr="00116E92">
        <w:rPr>
          <w:rFonts w:cs="Times New Roman"/>
          <w:b/>
          <w:sz w:val="24"/>
          <w:szCs w:val="24"/>
          <w:u w:val="single"/>
        </w:rPr>
        <w:t>JUDANČIO TAIKINIO SISTEMOS</w:t>
      </w:r>
      <w:r w:rsidRPr="00116E92">
        <w:rPr>
          <w:rFonts w:cs="Times New Roman"/>
          <w:b/>
          <w:sz w:val="24"/>
          <w:szCs w:val="24"/>
          <w:u w:val="single"/>
        </w:rPr>
        <w:t xml:space="preserve"> KOMPLEKTAS</w:t>
      </w:r>
    </w:p>
    <w:p w14:paraId="2403B6AF" w14:textId="77777777" w:rsidR="009525AB" w:rsidRPr="007C22F2" w:rsidRDefault="009525AB" w:rsidP="00D719FC">
      <w:pPr>
        <w:tabs>
          <w:tab w:val="left" w:pos="900"/>
        </w:tabs>
        <w:spacing w:after="0" w:line="240" w:lineRule="auto"/>
        <w:ind w:right="98" w:firstLine="65"/>
        <w:jc w:val="both"/>
        <w:rPr>
          <w:rFonts w:cs="Times New Roman"/>
          <w:color w:val="000000"/>
          <w:sz w:val="24"/>
          <w:szCs w:val="24"/>
        </w:rPr>
      </w:pPr>
    </w:p>
    <w:p w14:paraId="4E60C8C1" w14:textId="18F28FDA" w:rsidR="00AD2A12" w:rsidRPr="007C22F2" w:rsidRDefault="00AD2A12" w:rsidP="00D719FC">
      <w:pPr>
        <w:tabs>
          <w:tab w:val="left" w:pos="1134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C22F2">
        <w:rPr>
          <w:rFonts w:cs="Times New Roman"/>
          <w:color w:val="000000"/>
          <w:sz w:val="24"/>
          <w:szCs w:val="24"/>
        </w:rPr>
        <w:t xml:space="preserve">3. 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Judančio taikinio sistemos komplekto sudėtis</w:t>
      </w:r>
      <w:r w:rsidRPr="007C22F2">
        <w:rPr>
          <w:rFonts w:cs="Times New Roman"/>
          <w:color w:val="000000"/>
          <w:sz w:val="24"/>
          <w:szCs w:val="24"/>
        </w:rPr>
        <w:t>:</w:t>
      </w:r>
    </w:p>
    <w:p w14:paraId="7171B9E8" w14:textId="42B0C4A8" w:rsidR="009525AB" w:rsidRPr="007C22F2" w:rsidRDefault="009525AB" w:rsidP="00D719FC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cs="Times New Roman"/>
          <w:color w:val="000000"/>
          <w:sz w:val="24"/>
          <w:szCs w:val="24"/>
        </w:rPr>
        <w:t xml:space="preserve">3.1. 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sistemos variklis – 1 vnt</w:t>
      </w:r>
      <w:r w:rsidRPr="007C22F2">
        <w:rPr>
          <w:rFonts w:eastAsia="Times New Roman" w:cs="Times New Roman"/>
          <w:sz w:val="24"/>
          <w:szCs w:val="24"/>
        </w:rPr>
        <w:t>.</w:t>
      </w:r>
    </w:p>
    <w:p w14:paraId="6E6FDF1D" w14:textId="1A748435" w:rsidR="009525AB" w:rsidRPr="007C22F2" w:rsidRDefault="009525AB" w:rsidP="00D719FC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3.2.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istemos akumuliatorius</w:t>
      </w:r>
      <w:r w:rsidRPr="007C22F2">
        <w:rPr>
          <w:rFonts w:eastAsia="Times New Roman" w:cs="Times New Roman"/>
          <w:sz w:val="24"/>
          <w:szCs w:val="24"/>
        </w:rPr>
        <w:t xml:space="preserve"> – 2 vnt.</w:t>
      </w:r>
    </w:p>
    <w:p w14:paraId="6A2B0957" w14:textId="0DEC78A2" w:rsidR="009525AB" w:rsidRPr="007C22F2" w:rsidRDefault="009525AB" w:rsidP="00D719FC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3.3.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t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aikiniai – 2 vnt</w:t>
      </w:r>
      <w:r w:rsidRPr="007C22F2">
        <w:rPr>
          <w:rFonts w:eastAsia="Times New Roman" w:cs="Times New Roman"/>
          <w:sz w:val="24"/>
          <w:szCs w:val="24"/>
        </w:rPr>
        <w:t>.</w:t>
      </w:r>
    </w:p>
    <w:p w14:paraId="2BC4243B" w14:textId="08ACD367" w:rsidR="009525AB" w:rsidRPr="007C22F2" w:rsidRDefault="009525AB" w:rsidP="00D719FC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3.4.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n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uotolinio valdymo prietaisas – 1 vnt</w:t>
      </w:r>
      <w:r w:rsidRPr="007C22F2">
        <w:rPr>
          <w:rFonts w:eastAsia="Times New Roman" w:cs="Times New Roman"/>
          <w:sz w:val="24"/>
          <w:szCs w:val="24"/>
        </w:rPr>
        <w:t>.</w:t>
      </w:r>
    </w:p>
    <w:p w14:paraId="757CE172" w14:textId="11DA5D82" w:rsidR="009525AB" w:rsidRPr="007C22F2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3.5.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t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aikinio pakabinimo sistema – 1 vnt</w:t>
      </w:r>
      <w:r w:rsidRPr="007C22F2">
        <w:rPr>
          <w:rFonts w:eastAsia="Times New Roman" w:cs="Times New Roman"/>
          <w:sz w:val="24"/>
          <w:szCs w:val="24"/>
        </w:rPr>
        <w:t>.</w:t>
      </w:r>
    </w:p>
    <w:p w14:paraId="22F40131" w14:textId="20367C83" w:rsidR="009525AB" w:rsidRPr="007C22F2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3.6.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 xml:space="preserve">istemos lynas, tempimo ir kabliai – 1 </w:t>
      </w:r>
      <w:proofErr w:type="spellStart"/>
      <w:r w:rsidR="006F56C4" w:rsidRPr="007C22F2">
        <w:rPr>
          <w:rFonts w:ascii="TimesNewRomanPSMT" w:hAnsi="TimesNewRomanPSMT" w:cs="TimesNewRomanPSMT"/>
          <w:sz w:val="24"/>
          <w:szCs w:val="24"/>
        </w:rPr>
        <w:t>k</w:t>
      </w:r>
      <w:r w:rsidR="00082A33">
        <w:rPr>
          <w:rFonts w:ascii="TimesNewRomanPSMT" w:hAnsi="TimesNewRomanPSMT" w:cs="TimesNewRomanPSMT"/>
          <w:sz w:val="24"/>
          <w:szCs w:val="24"/>
        </w:rPr>
        <w:t>o</w:t>
      </w:r>
      <w:r w:rsidR="006F56C4" w:rsidRPr="007C22F2">
        <w:rPr>
          <w:rFonts w:ascii="TimesNewRomanPSMT" w:hAnsi="TimesNewRomanPSMT" w:cs="TimesNewRomanPSMT"/>
          <w:sz w:val="24"/>
          <w:szCs w:val="24"/>
        </w:rPr>
        <w:t>mpl</w:t>
      </w:r>
      <w:proofErr w:type="spellEnd"/>
      <w:r w:rsidRPr="007C22F2">
        <w:rPr>
          <w:rFonts w:eastAsia="Times New Roman" w:cs="Times New Roman"/>
          <w:sz w:val="24"/>
          <w:szCs w:val="24"/>
        </w:rPr>
        <w:t>.</w:t>
      </w:r>
    </w:p>
    <w:p w14:paraId="0F9308DB" w14:textId="2298C4F9" w:rsidR="009525AB" w:rsidRPr="007C22F2" w:rsidRDefault="009525AB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3.7.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sistemos lyno stovas (trikojis) – 2 vnt</w:t>
      </w:r>
      <w:r w:rsidRPr="007C22F2">
        <w:rPr>
          <w:rFonts w:eastAsia="Times New Roman" w:cs="Times New Roman"/>
          <w:sz w:val="24"/>
          <w:szCs w:val="24"/>
        </w:rPr>
        <w:t>.</w:t>
      </w:r>
    </w:p>
    <w:p w14:paraId="60C4E5D2" w14:textId="77777777" w:rsidR="00060407" w:rsidRDefault="00C51F55">
      <w:pPr>
        <w:tabs>
          <w:tab w:val="left" w:pos="1134"/>
        </w:tabs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 xml:space="preserve">3.8. </w:t>
      </w:r>
      <w:r w:rsidRPr="007C22F2">
        <w:rPr>
          <w:rFonts w:ascii="TimesNewRomanPSMT" w:hAnsi="TimesNewRomanPSMT" w:cs="TimesNewRomanPSMT"/>
          <w:sz w:val="24"/>
          <w:szCs w:val="24"/>
        </w:rPr>
        <w:t>sistemos akumuliatoriaus pakrovėjas – 1 vnt</w:t>
      </w:r>
      <w:r w:rsidR="00060407">
        <w:rPr>
          <w:rFonts w:ascii="TimesNewRomanPSMT" w:hAnsi="TimesNewRomanPSMT" w:cs="TimesNewRomanPSMT"/>
          <w:sz w:val="24"/>
          <w:szCs w:val="24"/>
        </w:rPr>
        <w:t>.</w:t>
      </w:r>
    </w:p>
    <w:p w14:paraId="6BA34104" w14:textId="26EBC584" w:rsidR="00C51F55" w:rsidRDefault="00060407">
      <w:pPr>
        <w:tabs>
          <w:tab w:val="left" w:pos="1134"/>
        </w:tabs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3.9. sistemos transportavimo konteineriai – 1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kompl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1F3E5F2A" w14:textId="312462B3" w:rsidR="002C646C" w:rsidRPr="007C22F2" w:rsidRDefault="002C646C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3.10. nuotolinio valdymo kartotuvo komplektas – 1 vnt.</w:t>
      </w:r>
    </w:p>
    <w:p w14:paraId="77208DC2" w14:textId="77777777" w:rsidR="00E55540" w:rsidRPr="007C22F2" w:rsidRDefault="00E55540" w:rsidP="00E55540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6128A98D" w14:textId="77777777" w:rsidR="00E55540" w:rsidRPr="007C22F2" w:rsidRDefault="00E55540" w:rsidP="00E55540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3324A5A1" w14:textId="77777777" w:rsidR="00E55540" w:rsidRPr="007C22F2" w:rsidRDefault="00E55540" w:rsidP="00E55540">
      <w:pPr>
        <w:tabs>
          <w:tab w:val="left" w:pos="113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7C22F2">
        <w:rPr>
          <w:rFonts w:eastAsia="Times New Roman" w:cs="Times New Roman"/>
          <w:b/>
          <w:sz w:val="24"/>
          <w:szCs w:val="24"/>
          <w:u w:val="single"/>
        </w:rPr>
        <w:t>GARANTIJA, PARAMA IR IŠLAIKYMAS</w:t>
      </w:r>
    </w:p>
    <w:p w14:paraId="2E1DD313" w14:textId="77777777" w:rsidR="00E55540" w:rsidRPr="007C22F2" w:rsidRDefault="00E55540" w:rsidP="00E55540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14:paraId="7BDCA94E" w14:textId="3C60755B" w:rsidR="0043703E" w:rsidRPr="007C22F2" w:rsidRDefault="0043703E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 w:rsidRPr="007C22F2">
        <w:rPr>
          <w:rFonts w:eastAsia="Times New Roman" w:cs="Times New Roman"/>
          <w:sz w:val="24"/>
          <w:szCs w:val="24"/>
        </w:rPr>
        <w:t>4</w:t>
      </w:r>
      <w:r w:rsidR="00E55540" w:rsidRPr="007C22F2">
        <w:rPr>
          <w:rFonts w:eastAsia="Times New Roman" w:cs="Times New Roman"/>
          <w:sz w:val="24"/>
          <w:szCs w:val="24"/>
        </w:rPr>
        <w:t xml:space="preserve">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Sistemos gamintojas ir pardavėjas turi pateikti produktų vartotojų, aptarnavimo, priežiūros instrukcijas ir rekomendacijas. Užtikrinti</w:t>
      </w:r>
      <w:r w:rsidR="00A36420">
        <w:rPr>
          <w:rFonts w:ascii="TimesNewRomanPSMT" w:hAnsi="TimesNewRomanPSMT" w:cs="TimesNewRomanPSMT"/>
          <w:sz w:val="24"/>
          <w:szCs w:val="24"/>
        </w:rPr>
        <w:t xml:space="preserve"> </w:t>
      </w:r>
      <w:r w:rsidR="000050F9">
        <w:rPr>
          <w:rFonts w:ascii="TimesNewRomanPSMT" w:hAnsi="TimesNewRomanPSMT" w:cs="TimesNewRomanPSMT"/>
          <w:sz w:val="24"/>
          <w:szCs w:val="24"/>
        </w:rPr>
        <w:t xml:space="preserve">nustatytu laiku </w:t>
      </w:r>
      <w:r w:rsidR="00A36420">
        <w:rPr>
          <w:rFonts w:ascii="TimesNewRomanPSMT" w:hAnsi="TimesNewRomanPSMT" w:cs="TimesNewRomanPSMT"/>
          <w:sz w:val="24"/>
          <w:szCs w:val="24"/>
        </w:rPr>
        <w:t>produkto atnaujinim</w:t>
      </w:r>
      <w:r w:rsidR="00D10AFB">
        <w:rPr>
          <w:rFonts w:ascii="TimesNewRomanPSMT" w:hAnsi="TimesNewRomanPSMT" w:cs="TimesNewRomanPSMT"/>
          <w:sz w:val="24"/>
          <w:szCs w:val="24"/>
        </w:rPr>
        <w:t>ą</w:t>
      </w:r>
      <w:r w:rsidR="00A36420">
        <w:rPr>
          <w:rFonts w:ascii="TimesNewRomanPSMT" w:hAnsi="TimesNewRomanPSMT" w:cs="TimesNewRomanPSMT"/>
          <w:sz w:val="24"/>
          <w:szCs w:val="24"/>
        </w:rPr>
        <w:t xml:space="preserve">, serviso biuletenių </w:t>
      </w:r>
      <w:r w:rsidR="00A36420">
        <w:rPr>
          <w:rFonts w:ascii="TimesNewRomanPSMT" w:hAnsi="TimesNewRomanPSMT" w:cs="TimesNewRomanPSMT"/>
          <w:sz w:val="24"/>
          <w:szCs w:val="24"/>
          <w:lang w:val="en-US"/>
        </w:rPr>
        <w:t>(</w:t>
      </w:r>
      <w:proofErr w:type="spellStart"/>
      <w:r w:rsidR="00A36420">
        <w:rPr>
          <w:rFonts w:ascii="TimesNewRomanPSMT" w:hAnsi="TimesNewRomanPSMT" w:cs="TimesNewRomanPSMT"/>
          <w:sz w:val="24"/>
          <w:szCs w:val="24"/>
          <w:lang w:val="en-US"/>
        </w:rPr>
        <w:t>angl.</w:t>
      </w:r>
      <w:proofErr w:type="spellEnd"/>
      <w:r w:rsidR="00A3642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A36420" w:rsidRPr="00281364">
        <w:rPr>
          <w:rFonts w:ascii="TimesNewRomanPSMT" w:hAnsi="TimesNewRomanPSMT" w:cs="TimesNewRomanPSMT"/>
          <w:i/>
          <w:sz w:val="24"/>
          <w:szCs w:val="24"/>
          <w:lang w:val="en-US"/>
        </w:rPr>
        <w:t>Service bulletin</w:t>
      </w:r>
      <w:r w:rsidR="00A36420">
        <w:rPr>
          <w:rFonts w:ascii="TimesNewRomanPSMT" w:hAnsi="TimesNewRomanPSMT" w:cs="TimesNewRomanPSMT"/>
          <w:sz w:val="24"/>
          <w:szCs w:val="24"/>
          <w:lang w:val="en-US"/>
        </w:rPr>
        <w:t xml:space="preserve">) </w:t>
      </w:r>
      <w:proofErr w:type="spellStart"/>
      <w:r w:rsidR="00A36420">
        <w:rPr>
          <w:rFonts w:ascii="TimesNewRomanPSMT" w:hAnsi="TimesNewRomanPSMT" w:cs="TimesNewRomanPSMT"/>
          <w:sz w:val="24"/>
          <w:szCs w:val="24"/>
          <w:lang w:val="en-US"/>
        </w:rPr>
        <w:t>ir</w:t>
      </w:r>
      <w:proofErr w:type="spellEnd"/>
      <w:r w:rsidR="00A36420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proofErr w:type="spellStart"/>
      <w:r w:rsidR="00A36420" w:rsidRPr="00281364">
        <w:rPr>
          <w:rFonts w:cs="Times New Roman"/>
          <w:sz w:val="24"/>
          <w:szCs w:val="24"/>
          <w:lang w:val="en-US"/>
        </w:rPr>
        <w:t>programin</w:t>
      </w:r>
      <w:proofErr w:type="spellEnd"/>
      <w:r w:rsidR="00A36420" w:rsidRPr="00281364">
        <w:rPr>
          <w:rFonts w:cs="Times New Roman"/>
          <w:sz w:val="24"/>
          <w:szCs w:val="24"/>
        </w:rPr>
        <w:t xml:space="preserve">ės įrangos </w:t>
      </w:r>
      <w:r w:rsidR="00A36420" w:rsidRPr="00281364">
        <w:rPr>
          <w:rFonts w:cs="Times New Roman"/>
          <w:sz w:val="24"/>
          <w:szCs w:val="24"/>
          <w:lang w:val="en-US"/>
        </w:rPr>
        <w:t>(</w:t>
      </w:r>
      <w:proofErr w:type="gramStart"/>
      <w:r w:rsidR="00A36420" w:rsidRPr="00281364">
        <w:rPr>
          <w:rFonts w:cs="Times New Roman"/>
          <w:sz w:val="24"/>
          <w:szCs w:val="24"/>
        </w:rPr>
        <w:t>angl</w:t>
      </w:r>
      <w:proofErr w:type="gramEnd"/>
      <w:r w:rsidR="00A36420" w:rsidRPr="00281364">
        <w:rPr>
          <w:rFonts w:cs="Times New Roman"/>
          <w:sz w:val="24"/>
          <w:szCs w:val="24"/>
        </w:rPr>
        <w:t xml:space="preserve">. </w:t>
      </w:r>
      <w:proofErr w:type="spellStart"/>
      <w:r w:rsidR="00A36420" w:rsidRPr="00281364">
        <w:rPr>
          <w:rFonts w:cs="Times New Roman"/>
          <w:i/>
          <w:sz w:val="24"/>
          <w:szCs w:val="24"/>
        </w:rPr>
        <w:t>firmware</w:t>
      </w:r>
      <w:proofErr w:type="spellEnd"/>
      <w:r w:rsidR="00A36420" w:rsidRPr="00281364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="00A36420" w:rsidRPr="00281364">
        <w:rPr>
          <w:rFonts w:cs="Times New Roman"/>
          <w:sz w:val="24"/>
          <w:szCs w:val="24"/>
          <w:lang w:val="en-US"/>
        </w:rPr>
        <w:t>atnaujinimus</w:t>
      </w:r>
      <w:proofErr w:type="spellEnd"/>
      <w:r w:rsidR="00A36420">
        <w:rPr>
          <w:rFonts w:asciiTheme="minorHAnsi" w:hAnsiTheme="minorHAnsi" w:cs="TimesNewRomanPSMT"/>
          <w:sz w:val="24"/>
          <w:szCs w:val="24"/>
          <w:lang w:val="en-US"/>
        </w:rPr>
        <w:t xml:space="preserve"> </w:t>
      </w:r>
      <w:r w:rsidR="00A36420" w:rsidRPr="007C22F2">
        <w:rPr>
          <w:rFonts w:ascii="TimesNewRomanPSMT" w:hAnsi="TimesNewRomanPSMT" w:cs="TimesNewRomanPSMT"/>
          <w:sz w:val="24"/>
          <w:szCs w:val="24"/>
        </w:rPr>
        <w:t>bent 10 metų laikotarpiu</w:t>
      </w:r>
      <w:r w:rsidR="00A36420" w:rsidRPr="007C22F2">
        <w:rPr>
          <w:rFonts w:eastAsia="Times New Roman" w:cs="Times New Roman"/>
          <w:sz w:val="24"/>
          <w:szCs w:val="24"/>
        </w:rPr>
        <w:t>.</w:t>
      </w:r>
    </w:p>
    <w:p w14:paraId="1ECB1492" w14:textId="49C68413" w:rsidR="0043703E" w:rsidRPr="007C22F2" w:rsidRDefault="009A4E39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5.</w:t>
      </w:r>
      <w:r w:rsidR="0043703E" w:rsidRPr="007C22F2">
        <w:rPr>
          <w:rFonts w:eastAsia="Times New Roman" w:cs="Times New Roman"/>
          <w:sz w:val="24"/>
          <w:szCs w:val="24"/>
        </w:rPr>
        <w:t xml:space="preserve">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Sistemos gamintojas ir pardavėjas turi užtikrinti šių produktų priežiūrą, aptarnavimą bei remonto darbus, atsarginių dalių tiekimą bent 10 metų laikotarpiu</w:t>
      </w:r>
      <w:r w:rsidR="0043703E" w:rsidRPr="007C22F2">
        <w:rPr>
          <w:rFonts w:eastAsia="Times New Roman" w:cs="Times New Roman"/>
          <w:sz w:val="24"/>
          <w:szCs w:val="24"/>
        </w:rPr>
        <w:t>.</w:t>
      </w:r>
    </w:p>
    <w:p w14:paraId="081C5C87" w14:textId="5FC59F8C" w:rsidR="00C51F55" w:rsidRPr="007C22F2" w:rsidRDefault="009A4E39" w:rsidP="005215B1">
      <w:pPr>
        <w:tabs>
          <w:tab w:val="left" w:pos="1134"/>
        </w:tabs>
        <w:ind w:firstLine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6. </w:t>
      </w:r>
      <w:r w:rsidR="00C51F55" w:rsidRPr="007C22F2">
        <w:rPr>
          <w:rFonts w:ascii="TimesNewRomanPSMT" w:hAnsi="TimesNewRomanPSMT" w:cs="TimesNewRomanPSMT"/>
          <w:sz w:val="24"/>
          <w:szCs w:val="24"/>
        </w:rPr>
        <w:t>Sistemai turi būti suteikiama bent 24 mėnesių garantija dėl gamintojo broko.</w:t>
      </w:r>
    </w:p>
    <w:p w14:paraId="2A8CAFFE" w14:textId="77777777" w:rsidR="0043703E" w:rsidRPr="007C22F2" w:rsidRDefault="0043703E" w:rsidP="0043703E">
      <w:pPr>
        <w:tabs>
          <w:tab w:val="left" w:pos="1134"/>
        </w:tabs>
        <w:rPr>
          <w:rFonts w:eastAsia="Times New Roman" w:cs="Times New Roman"/>
          <w:sz w:val="24"/>
          <w:szCs w:val="24"/>
        </w:rPr>
      </w:pPr>
    </w:p>
    <w:p w14:paraId="4A576DE9" w14:textId="1C051DD3" w:rsidR="00835B92" w:rsidRPr="007E1317" w:rsidRDefault="007C4C36" w:rsidP="007E1317">
      <w:pPr>
        <w:tabs>
          <w:tab w:val="left" w:pos="900"/>
        </w:tabs>
        <w:suppressAutoHyphens/>
        <w:spacing w:after="0" w:line="240" w:lineRule="auto"/>
        <w:ind w:right="98"/>
        <w:contextualSpacing w:val="0"/>
        <w:jc w:val="center"/>
        <w:rPr>
          <w:rFonts w:cs="Times New Roman"/>
          <w:bCs/>
          <w:sz w:val="24"/>
          <w:szCs w:val="24"/>
        </w:rPr>
      </w:pPr>
      <w:r w:rsidRPr="007C22F2">
        <w:rPr>
          <w:rFonts w:cs="Times New Roman"/>
          <w:bCs/>
          <w:sz w:val="24"/>
          <w:szCs w:val="24"/>
        </w:rPr>
        <w:t>____________________________________________</w:t>
      </w:r>
      <w:bookmarkStart w:id="0" w:name="_GoBack"/>
      <w:bookmarkEnd w:id="0"/>
    </w:p>
    <w:sectPr w:rsidR="00835B92" w:rsidRPr="007E1317" w:rsidSect="00356DB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9C31" w14:textId="77777777" w:rsidR="009342E9" w:rsidRDefault="009342E9" w:rsidP="00126822">
      <w:pPr>
        <w:spacing w:after="0" w:line="240" w:lineRule="auto"/>
      </w:pPr>
      <w:r>
        <w:separator/>
      </w:r>
    </w:p>
  </w:endnote>
  <w:endnote w:type="continuationSeparator" w:id="0">
    <w:p w14:paraId="1A67DBE3" w14:textId="77777777" w:rsidR="009342E9" w:rsidRDefault="009342E9" w:rsidP="0012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5179" w14:textId="77777777" w:rsidR="009342E9" w:rsidRDefault="009342E9" w:rsidP="00126822">
      <w:pPr>
        <w:spacing w:after="0" w:line="240" w:lineRule="auto"/>
      </w:pPr>
      <w:r>
        <w:separator/>
      </w:r>
    </w:p>
  </w:footnote>
  <w:footnote w:type="continuationSeparator" w:id="0">
    <w:p w14:paraId="29930775" w14:textId="77777777" w:rsidR="009342E9" w:rsidRDefault="009342E9" w:rsidP="0012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219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E4494B" w14:textId="7EA07378" w:rsidR="00126822" w:rsidRDefault="00356DBC" w:rsidP="00356DBC">
        <w:pPr>
          <w:pStyle w:val="Header"/>
          <w:tabs>
            <w:tab w:val="left" w:pos="300"/>
          </w:tabs>
        </w:pPr>
        <w:r>
          <w:tab/>
        </w:r>
        <w:r>
          <w:tab/>
        </w:r>
        <w:r w:rsidR="00126822">
          <w:fldChar w:fldCharType="begin"/>
        </w:r>
        <w:r w:rsidR="00126822">
          <w:instrText xml:space="preserve"> PAGE   \* MERGEFORMAT </w:instrText>
        </w:r>
        <w:r w:rsidR="00126822">
          <w:fldChar w:fldCharType="separate"/>
        </w:r>
        <w:r w:rsidR="007E1317">
          <w:rPr>
            <w:noProof/>
          </w:rPr>
          <w:t>2</w:t>
        </w:r>
        <w:r w:rsidR="00126822">
          <w:rPr>
            <w:noProof/>
          </w:rPr>
          <w:fldChar w:fldCharType="end"/>
        </w:r>
      </w:p>
    </w:sdtContent>
  </w:sdt>
  <w:p w14:paraId="0B28C7A7" w14:textId="77777777" w:rsidR="00126822" w:rsidRDefault="00126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241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59609A0"/>
    <w:multiLevelType w:val="hybridMultilevel"/>
    <w:tmpl w:val="E8A47382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3" w15:restartNumberingAfterBreak="0">
    <w:nsid w:val="0F032A33"/>
    <w:multiLevelType w:val="multilevel"/>
    <w:tmpl w:val="04270025"/>
    <w:lvl w:ilvl="0">
      <w:start w:val="1"/>
      <w:numFmt w:val="decimal"/>
      <w:lvlText w:val="%1"/>
      <w:lvlJc w:val="left"/>
      <w:pPr>
        <w:ind w:left="999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4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19225924"/>
    <w:multiLevelType w:val="hybridMultilevel"/>
    <w:tmpl w:val="8D3A78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91EDD"/>
    <w:multiLevelType w:val="multilevel"/>
    <w:tmpl w:val="5E28B4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B551B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1B317D"/>
    <w:multiLevelType w:val="multilevel"/>
    <w:tmpl w:val="0F5E0AE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30CC36C9"/>
    <w:multiLevelType w:val="multilevel"/>
    <w:tmpl w:val="015446F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C54EBD"/>
    <w:multiLevelType w:val="multilevel"/>
    <w:tmpl w:val="3BD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1950AC"/>
    <w:multiLevelType w:val="hybridMultilevel"/>
    <w:tmpl w:val="BD2AA17A"/>
    <w:lvl w:ilvl="0" w:tplc="3D3CA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87B5A"/>
    <w:multiLevelType w:val="multilevel"/>
    <w:tmpl w:val="0366B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546B45AF"/>
    <w:multiLevelType w:val="multilevel"/>
    <w:tmpl w:val="FFE4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5" w15:restartNumberingAfterBreak="0">
    <w:nsid w:val="54DF43DF"/>
    <w:multiLevelType w:val="multilevel"/>
    <w:tmpl w:val="0BCC0B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D055608"/>
    <w:multiLevelType w:val="hybridMultilevel"/>
    <w:tmpl w:val="EA5202D4"/>
    <w:lvl w:ilvl="0" w:tplc="286E8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055B9E"/>
    <w:multiLevelType w:val="multilevel"/>
    <w:tmpl w:val="C7FC8AD2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2A513CC"/>
    <w:multiLevelType w:val="multilevel"/>
    <w:tmpl w:val="CB0876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9" w15:restartNumberingAfterBreak="0">
    <w:nsid w:val="6F266517"/>
    <w:multiLevelType w:val="multilevel"/>
    <w:tmpl w:val="E4C861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78483008"/>
    <w:multiLevelType w:val="multilevel"/>
    <w:tmpl w:val="B1CA39B8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A0A1F05"/>
    <w:multiLevelType w:val="multilevel"/>
    <w:tmpl w:val="889C3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2A0445"/>
    <w:multiLevelType w:val="multilevel"/>
    <w:tmpl w:val="E05482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7FED7313"/>
    <w:multiLevelType w:val="multilevel"/>
    <w:tmpl w:val="D946FE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5"/>
  </w:num>
  <w:num w:numId="11">
    <w:abstractNumId w:val="7"/>
  </w:num>
  <w:num w:numId="12">
    <w:abstractNumId w:val="23"/>
  </w:num>
  <w:num w:numId="13">
    <w:abstractNumId w:val="19"/>
  </w:num>
  <w:num w:numId="14">
    <w:abstractNumId w:val="12"/>
  </w:num>
  <w:num w:numId="15">
    <w:abstractNumId w:val="0"/>
  </w:num>
  <w:num w:numId="16">
    <w:abstractNumId w:val="13"/>
  </w:num>
  <w:num w:numId="17">
    <w:abstractNumId w:val="16"/>
  </w:num>
  <w:num w:numId="18">
    <w:abstractNumId w:val="20"/>
  </w:num>
  <w:num w:numId="19">
    <w:abstractNumId w:val="5"/>
  </w:num>
  <w:num w:numId="20">
    <w:abstractNumId w:val="17"/>
  </w:num>
  <w:num w:numId="21">
    <w:abstractNumId w:val="22"/>
  </w:num>
  <w:num w:numId="22">
    <w:abstractNumId w:val="6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86"/>
    <w:rsid w:val="000050F9"/>
    <w:rsid w:val="0000576B"/>
    <w:rsid w:val="00006A6B"/>
    <w:rsid w:val="00015A25"/>
    <w:rsid w:val="000420A1"/>
    <w:rsid w:val="00060407"/>
    <w:rsid w:val="00061785"/>
    <w:rsid w:val="00064CCD"/>
    <w:rsid w:val="000766A0"/>
    <w:rsid w:val="00077B60"/>
    <w:rsid w:val="00077DAC"/>
    <w:rsid w:val="00082A33"/>
    <w:rsid w:val="000F0FAB"/>
    <w:rsid w:val="000F2A7F"/>
    <w:rsid w:val="000F5F48"/>
    <w:rsid w:val="000F6EE3"/>
    <w:rsid w:val="0010291A"/>
    <w:rsid w:val="0010334F"/>
    <w:rsid w:val="00115640"/>
    <w:rsid w:val="00116E92"/>
    <w:rsid w:val="00117BA6"/>
    <w:rsid w:val="00125ED5"/>
    <w:rsid w:val="00126822"/>
    <w:rsid w:val="00134872"/>
    <w:rsid w:val="00164C32"/>
    <w:rsid w:val="00175919"/>
    <w:rsid w:val="00185FFC"/>
    <w:rsid w:val="00191C49"/>
    <w:rsid w:val="001A0F36"/>
    <w:rsid w:val="001A784F"/>
    <w:rsid w:val="001B6675"/>
    <w:rsid w:val="001F34DE"/>
    <w:rsid w:val="001F78F2"/>
    <w:rsid w:val="001F7C44"/>
    <w:rsid w:val="0022428D"/>
    <w:rsid w:val="00233C54"/>
    <w:rsid w:val="0023597D"/>
    <w:rsid w:val="00256500"/>
    <w:rsid w:val="002652F2"/>
    <w:rsid w:val="002717A5"/>
    <w:rsid w:val="00281364"/>
    <w:rsid w:val="00283138"/>
    <w:rsid w:val="00297CBC"/>
    <w:rsid w:val="002A0F31"/>
    <w:rsid w:val="002A4EFD"/>
    <w:rsid w:val="002C000E"/>
    <w:rsid w:val="002C646C"/>
    <w:rsid w:val="002D7370"/>
    <w:rsid w:val="002F719A"/>
    <w:rsid w:val="00303A7E"/>
    <w:rsid w:val="00315636"/>
    <w:rsid w:val="00315D20"/>
    <w:rsid w:val="00322F62"/>
    <w:rsid w:val="0035016E"/>
    <w:rsid w:val="00356DBC"/>
    <w:rsid w:val="00357AFF"/>
    <w:rsid w:val="003A7B62"/>
    <w:rsid w:val="003C14F5"/>
    <w:rsid w:val="003D3129"/>
    <w:rsid w:val="003E0C8E"/>
    <w:rsid w:val="003F057E"/>
    <w:rsid w:val="00412FD9"/>
    <w:rsid w:val="004206DA"/>
    <w:rsid w:val="0043703E"/>
    <w:rsid w:val="004375DF"/>
    <w:rsid w:val="004415FC"/>
    <w:rsid w:val="00450408"/>
    <w:rsid w:val="00452887"/>
    <w:rsid w:val="004662B7"/>
    <w:rsid w:val="0049113C"/>
    <w:rsid w:val="0049260B"/>
    <w:rsid w:val="004A167C"/>
    <w:rsid w:val="004C1321"/>
    <w:rsid w:val="004D0ED2"/>
    <w:rsid w:val="004F39E6"/>
    <w:rsid w:val="004F3EAA"/>
    <w:rsid w:val="004F5ED4"/>
    <w:rsid w:val="00505A7D"/>
    <w:rsid w:val="00511EC6"/>
    <w:rsid w:val="005139C8"/>
    <w:rsid w:val="005148B2"/>
    <w:rsid w:val="0051537E"/>
    <w:rsid w:val="00517AF6"/>
    <w:rsid w:val="005203C7"/>
    <w:rsid w:val="00521365"/>
    <w:rsid w:val="005215B1"/>
    <w:rsid w:val="005301D5"/>
    <w:rsid w:val="00531216"/>
    <w:rsid w:val="00546286"/>
    <w:rsid w:val="005533A6"/>
    <w:rsid w:val="0055649D"/>
    <w:rsid w:val="00560CEA"/>
    <w:rsid w:val="005710FF"/>
    <w:rsid w:val="00580FDE"/>
    <w:rsid w:val="005A61BF"/>
    <w:rsid w:val="005A7309"/>
    <w:rsid w:val="005B1855"/>
    <w:rsid w:val="005C4BE5"/>
    <w:rsid w:val="005C6E8F"/>
    <w:rsid w:val="00600794"/>
    <w:rsid w:val="00612795"/>
    <w:rsid w:val="0061745D"/>
    <w:rsid w:val="00634FFA"/>
    <w:rsid w:val="006361B3"/>
    <w:rsid w:val="006431A0"/>
    <w:rsid w:val="0064706C"/>
    <w:rsid w:val="00650375"/>
    <w:rsid w:val="00680CF7"/>
    <w:rsid w:val="00697309"/>
    <w:rsid w:val="006B1043"/>
    <w:rsid w:val="006B7B0C"/>
    <w:rsid w:val="006C11B2"/>
    <w:rsid w:val="006F56C4"/>
    <w:rsid w:val="0070048A"/>
    <w:rsid w:val="00702FF8"/>
    <w:rsid w:val="007275E8"/>
    <w:rsid w:val="00732322"/>
    <w:rsid w:val="007A01B5"/>
    <w:rsid w:val="007A4EDB"/>
    <w:rsid w:val="007B0068"/>
    <w:rsid w:val="007C1524"/>
    <w:rsid w:val="007C22F2"/>
    <w:rsid w:val="007C4C36"/>
    <w:rsid w:val="007D6A20"/>
    <w:rsid w:val="007E0F81"/>
    <w:rsid w:val="007E1317"/>
    <w:rsid w:val="00810CCB"/>
    <w:rsid w:val="00814F02"/>
    <w:rsid w:val="00826A84"/>
    <w:rsid w:val="00835B92"/>
    <w:rsid w:val="008616EE"/>
    <w:rsid w:val="008916B5"/>
    <w:rsid w:val="008A58CB"/>
    <w:rsid w:val="008A6AE7"/>
    <w:rsid w:val="008C4F43"/>
    <w:rsid w:val="00917604"/>
    <w:rsid w:val="009342E9"/>
    <w:rsid w:val="00934A22"/>
    <w:rsid w:val="00936E95"/>
    <w:rsid w:val="009525AB"/>
    <w:rsid w:val="009545AD"/>
    <w:rsid w:val="00957BBD"/>
    <w:rsid w:val="00962233"/>
    <w:rsid w:val="00972DF1"/>
    <w:rsid w:val="009820C4"/>
    <w:rsid w:val="00991E99"/>
    <w:rsid w:val="009A4E39"/>
    <w:rsid w:val="009B0BF6"/>
    <w:rsid w:val="009C25C1"/>
    <w:rsid w:val="009D122B"/>
    <w:rsid w:val="009E16DF"/>
    <w:rsid w:val="009F3268"/>
    <w:rsid w:val="00A103B2"/>
    <w:rsid w:val="00A2068A"/>
    <w:rsid w:val="00A3494E"/>
    <w:rsid w:val="00A36420"/>
    <w:rsid w:val="00A4147F"/>
    <w:rsid w:val="00A437BD"/>
    <w:rsid w:val="00A50508"/>
    <w:rsid w:val="00A52829"/>
    <w:rsid w:val="00A55ADA"/>
    <w:rsid w:val="00A6471D"/>
    <w:rsid w:val="00A66EA4"/>
    <w:rsid w:val="00A85F4E"/>
    <w:rsid w:val="00A860A9"/>
    <w:rsid w:val="00A91106"/>
    <w:rsid w:val="00AB29AC"/>
    <w:rsid w:val="00AB6A2F"/>
    <w:rsid w:val="00AB71D3"/>
    <w:rsid w:val="00AC0C88"/>
    <w:rsid w:val="00AD2A12"/>
    <w:rsid w:val="00AD41C5"/>
    <w:rsid w:val="00B13FF3"/>
    <w:rsid w:val="00B160BF"/>
    <w:rsid w:val="00B263BF"/>
    <w:rsid w:val="00B32BD9"/>
    <w:rsid w:val="00B36530"/>
    <w:rsid w:val="00B37195"/>
    <w:rsid w:val="00B43119"/>
    <w:rsid w:val="00B45329"/>
    <w:rsid w:val="00B55973"/>
    <w:rsid w:val="00B56B37"/>
    <w:rsid w:val="00B7556C"/>
    <w:rsid w:val="00B77BF6"/>
    <w:rsid w:val="00B8674F"/>
    <w:rsid w:val="00BA53E4"/>
    <w:rsid w:val="00BB3215"/>
    <w:rsid w:val="00BB7F86"/>
    <w:rsid w:val="00BF6CAD"/>
    <w:rsid w:val="00BF74E9"/>
    <w:rsid w:val="00C02212"/>
    <w:rsid w:val="00C10A40"/>
    <w:rsid w:val="00C10D3B"/>
    <w:rsid w:val="00C27C09"/>
    <w:rsid w:val="00C333E5"/>
    <w:rsid w:val="00C3763A"/>
    <w:rsid w:val="00C51F55"/>
    <w:rsid w:val="00C53913"/>
    <w:rsid w:val="00C56CE9"/>
    <w:rsid w:val="00C65E1B"/>
    <w:rsid w:val="00C77BB2"/>
    <w:rsid w:val="00CA142E"/>
    <w:rsid w:val="00CC6259"/>
    <w:rsid w:val="00CD73EF"/>
    <w:rsid w:val="00CE397A"/>
    <w:rsid w:val="00CF45B3"/>
    <w:rsid w:val="00CF4EFB"/>
    <w:rsid w:val="00D10AFB"/>
    <w:rsid w:val="00D1289B"/>
    <w:rsid w:val="00D20ACC"/>
    <w:rsid w:val="00D25A28"/>
    <w:rsid w:val="00D25BCE"/>
    <w:rsid w:val="00D33309"/>
    <w:rsid w:val="00D57567"/>
    <w:rsid w:val="00D6146D"/>
    <w:rsid w:val="00D719FC"/>
    <w:rsid w:val="00D73FF8"/>
    <w:rsid w:val="00D81267"/>
    <w:rsid w:val="00D817A4"/>
    <w:rsid w:val="00D96901"/>
    <w:rsid w:val="00DA75C9"/>
    <w:rsid w:val="00DC3F89"/>
    <w:rsid w:val="00DC630F"/>
    <w:rsid w:val="00DD1040"/>
    <w:rsid w:val="00DD69B3"/>
    <w:rsid w:val="00DF404A"/>
    <w:rsid w:val="00DF4E23"/>
    <w:rsid w:val="00E01C62"/>
    <w:rsid w:val="00E01CAF"/>
    <w:rsid w:val="00E066B5"/>
    <w:rsid w:val="00E315D1"/>
    <w:rsid w:val="00E40BF8"/>
    <w:rsid w:val="00E44852"/>
    <w:rsid w:val="00E53088"/>
    <w:rsid w:val="00E55540"/>
    <w:rsid w:val="00E61966"/>
    <w:rsid w:val="00E62109"/>
    <w:rsid w:val="00E7333F"/>
    <w:rsid w:val="00E8150B"/>
    <w:rsid w:val="00E81753"/>
    <w:rsid w:val="00E917E4"/>
    <w:rsid w:val="00E9236F"/>
    <w:rsid w:val="00EA7565"/>
    <w:rsid w:val="00EB2387"/>
    <w:rsid w:val="00EC5C3B"/>
    <w:rsid w:val="00ED35A2"/>
    <w:rsid w:val="00F00645"/>
    <w:rsid w:val="00F15BDA"/>
    <w:rsid w:val="00F37040"/>
    <w:rsid w:val="00F40E05"/>
    <w:rsid w:val="00F43CC5"/>
    <w:rsid w:val="00F520C0"/>
    <w:rsid w:val="00F6046E"/>
    <w:rsid w:val="00F60956"/>
    <w:rsid w:val="00F73196"/>
    <w:rsid w:val="00F8478C"/>
    <w:rsid w:val="00FC5241"/>
    <w:rsid w:val="00FD1CAD"/>
    <w:rsid w:val="00FD63FA"/>
    <w:rsid w:val="00F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3498"/>
  <w15:chartTrackingRefBased/>
  <w15:docId w15:val="{E0DCE45C-B80E-406B-BEF9-63A7297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5AB"/>
    <w:pPr>
      <w:contextualSpacing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835B92"/>
    <w:pPr>
      <w:keepNext/>
      <w:spacing w:after="0" w:line="240" w:lineRule="auto"/>
      <w:contextualSpacing w:val="0"/>
      <w:jc w:val="center"/>
      <w:outlineLvl w:val="0"/>
    </w:pPr>
    <w:rPr>
      <w:rFonts w:eastAsia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35B92"/>
    <w:pPr>
      <w:keepNext/>
      <w:spacing w:after="0" w:line="240" w:lineRule="auto"/>
      <w:contextualSpacing w:val="0"/>
      <w:outlineLvl w:val="1"/>
    </w:pPr>
    <w:rPr>
      <w:rFonts w:eastAsia="Times New Roman" w:cs="Times New Roman"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31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C6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259"/>
    <w:rPr>
      <w:rFonts w:ascii="Times New Roman" w:hAnsi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259"/>
    <w:rPr>
      <w:rFonts w:ascii="Times New Roman" w:hAnsi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59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CC6259"/>
    <w:pPr>
      <w:spacing w:after="0" w:line="240" w:lineRule="auto"/>
    </w:pPr>
    <w:rPr>
      <w:rFonts w:ascii="Times New Roman" w:hAnsi="Times New Roman"/>
      <w:lang w:val="lt-LT"/>
    </w:rPr>
  </w:style>
  <w:style w:type="character" w:styleId="Hyperlink">
    <w:name w:val="Hyperlink"/>
    <w:uiPriority w:val="99"/>
    <w:rsid w:val="009B0BF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35B92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835B92"/>
    <w:rPr>
      <w:rFonts w:ascii="Times New Roman" w:eastAsia="Times New Roman" w:hAnsi="Times New Roman" w:cs="Times New Roman"/>
      <w:caps/>
      <w:sz w:val="24"/>
      <w:szCs w:val="20"/>
      <w:lang w:val="lt-LT"/>
    </w:rPr>
  </w:style>
  <w:style w:type="paragraph" w:customStyle="1" w:styleId="desinys">
    <w:name w:val="desinys"/>
    <w:basedOn w:val="Normal"/>
    <w:rsid w:val="00835B92"/>
    <w:pPr>
      <w:spacing w:before="60" w:after="60" w:line="240" w:lineRule="auto"/>
      <w:contextualSpacing w:val="0"/>
      <w:jc w:val="right"/>
    </w:pPr>
    <w:rPr>
      <w:rFonts w:ascii="TIMESLT" w:eastAsia="Times New Roman" w:hAnsi="TIMESLT" w:cs="TIMESLT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12795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957BBD"/>
    <w:rPr>
      <w:rFonts w:ascii="Times New Roman" w:hAnsi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126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822"/>
    <w:rPr>
      <w:rFonts w:ascii="Times New Roman" w:hAnsi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26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822"/>
    <w:rPr>
      <w:rFonts w:ascii="Times New Roman" w:hAnsi="Times New Roman"/>
      <w:lang w:val="lt-LT"/>
    </w:rPr>
  </w:style>
  <w:style w:type="character" w:styleId="Emphasis">
    <w:name w:val="Emphasis"/>
    <w:basedOn w:val="DefaultParagraphFont"/>
    <w:uiPriority w:val="20"/>
    <w:qFormat/>
    <w:rsid w:val="00E61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DCF7F-9FAC-4987-B507-C190488B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Renata.E</cp:lastModifiedBy>
  <cp:revision>2</cp:revision>
  <cp:lastPrinted>2022-12-06T09:45:00Z</cp:lastPrinted>
  <dcterms:created xsi:type="dcterms:W3CDTF">2025-10-20T10:44:00Z</dcterms:created>
  <dcterms:modified xsi:type="dcterms:W3CDTF">2025-10-20T10:44:00Z</dcterms:modified>
</cp:coreProperties>
</file>