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E920" w14:textId="62A90EB9" w:rsidR="00210323" w:rsidRPr="00A60A5E" w:rsidRDefault="00A84543" w:rsidP="00210323">
      <w:pPr>
        <w:spacing w:after="120"/>
        <w:jc w:val="right"/>
        <w:rPr>
          <w:rFonts w:ascii="Archivo" w:eastAsia="Times New Roman" w:hAnsi="Archivo" w:cs="Archivo"/>
          <w:color w:val="000000" w:themeColor="text1"/>
          <w:lang w:eastAsia="en-GB"/>
        </w:rPr>
      </w:pPr>
      <w:r>
        <w:rPr>
          <w:rFonts w:ascii="Archivo" w:eastAsia="Times New Roman" w:hAnsi="Archivo" w:cs="Archivo"/>
          <w:color w:val="000000" w:themeColor="text1"/>
          <w:lang w:eastAsia="en-GB"/>
        </w:rPr>
        <w:t>Priedas</w:t>
      </w:r>
      <w:r w:rsidR="00720C34" w:rsidRPr="00A60A5E">
        <w:rPr>
          <w:rFonts w:ascii="Archivo" w:eastAsia="Times New Roman" w:hAnsi="Archivo" w:cs="Archivo"/>
          <w:color w:val="000000" w:themeColor="text1"/>
          <w:lang w:eastAsia="en-GB"/>
        </w:rPr>
        <w:t xml:space="preserve"> N</w:t>
      </w:r>
      <w:r>
        <w:rPr>
          <w:rFonts w:ascii="Archivo" w:eastAsia="Times New Roman" w:hAnsi="Archivo" w:cs="Archivo"/>
          <w:color w:val="000000" w:themeColor="text1"/>
          <w:lang w:eastAsia="en-GB"/>
        </w:rPr>
        <w:t>r.</w:t>
      </w:r>
      <w:r w:rsidR="00720C34" w:rsidRPr="00A60A5E">
        <w:rPr>
          <w:rFonts w:ascii="Archivo" w:eastAsia="Times New Roman" w:hAnsi="Archivo" w:cs="Archivo"/>
          <w:color w:val="000000" w:themeColor="text1"/>
          <w:lang w:eastAsia="en-GB"/>
        </w:rPr>
        <w:t xml:space="preserve"> 1</w:t>
      </w:r>
      <w:r w:rsidR="00210323" w:rsidRPr="00A60A5E">
        <w:rPr>
          <w:rFonts w:ascii="Archivo" w:eastAsia="Times New Roman" w:hAnsi="Archivo" w:cs="Archivo"/>
          <w:color w:val="000000" w:themeColor="text1"/>
          <w:lang w:eastAsia="en-GB"/>
        </w:rPr>
        <w:t xml:space="preserve"> </w:t>
      </w:r>
    </w:p>
    <w:p w14:paraId="5162C48A" w14:textId="77777777" w:rsidR="007646B9" w:rsidRPr="00A60A5E" w:rsidRDefault="007646B9" w:rsidP="47785DD5">
      <w:pPr>
        <w:spacing w:after="120"/>
        <w:jc w:val="center"/>
        <w:rPr>
          <w:rFonts w:ascii="Archivo" w:eastAsia="Times New Roman" w:hAnsi="Archivo" w:cs="Archivo"/>
          <w:b/>
          <w:bCs/>
          <w:color w:val="000000" w:themeColor="text1"/>
          <w:lang w:eastAsia="en-GB"/>
        </w:rPr>
      </w:pPr>
    </w:p>
    <w:p w14:paraId="6F99ECE5" w14:textId="5924E5E3" w:rsidR="003E636E" w:rsidRPr="00A60A5E" w:rsidRDefault="00BE52B4" w:rsidP="47785DD5">
      <w:pPr>
        <w:spacing w:after="120"/>
        <w:jc w:val="center"/>
        <w:rPr>
          <w:rFonts w:ascii="Archivo" w:eastAsia="Times New Roman" w:hAnsi="Archivo" w:cs="Archivo"/>
          <w:b/>
          <w:bCs/>
          <w:color w:val="000000"/>
          <w:lang w:eastAsia="en-GB"/>
        </w:rPr>
      </w:pPr>
      <w:r w:rsidRPr="00A60A5E">
        <w:rPr>
          <w:rFonts w:ascii="Archivo" w:eastAsia="Times New Roman" w:hAnsi="Archivo" w:cs="Archivo"/>
          <w:b/>
          <w:bCs/>
          <w:color w:val="000000" w:themeColor="text1"/>
          <w:lang w:eastAsia="en-GB"/>
        </w:rPr>
        <w:t>SANDORIŲ KONSULTAVIMO PASLAUGŲ TECHNINĖ SPECIFIKACIJA</w:t>
      </w:r>
    </w:p>
    <w:p w14:paraId="1EACC60A" w14:textId="77777777" w:rsidR="001E532D" w:rsidRPr="00A60A5E" w:rsidRDefault="001E532D" w:rsidP="003E636E">
      <w:pPr>
        <w:spacing w:after="120"/>
        <w:jc w:val="both"/>
        <w:rPr>
          <w:rFonts w:ascii="Archivo" w:eastAsia="Times New Roman" w:hAnsi="Archivo" w:cs="Archivo"/>
          <w:color w:val="000000"/>
          <w:lang w:eastAsia="en-GB"/>
        </w:rPr>
      </w:pPr>
    </w:p>
    <w:p w14:paraId="7366DA65" w14:textId="68A46874" w:rsidR="003E636E" w:rsidRPr="00A60A5E" w:rsidRDefault="00BE52B4" w:rsidP="009579BD">
      <w:pPr>
        <w:pStyle w:val="ListParagraph"/>
        <w:numPr>
          <w:ilvl w:val="0"/>
          <w:numId w:val="1"/>
        </w:numPr>
        <w:spacing w:after="120"/>
        <w:jc w:val="center"/>
        <w:rPr>
          <w:rFonts w:ascii="Archivo" w:eastAsia="Times New Roman" w:hAnsi="Archivo" w:cs="Archivo"/>
          <w:color w:val="000000"/>
          <w:lang w:eastAsia="en-GB"/>
        </w:rPr>
      </w:pPr>
      <w:r w:rsidRPr="00A60A5E">
        <w:rPr>
          <w:rFonts w:ascii="Archivo" w:eastAsia="Times New Roman" w:hAnsi="Archivo" w:cs="Archivo"/>
          <w:b/>
          <w:bCs/>
          <w:color w:val="000000"/>
          <w:lang w:eastAsia="en-GB"/>
        </w:rPr>
        <w:t>ĮVADAS IR TIKSLAI</w:t>
      </w:r>
    </w:p>
    <w:p w14:paraId="56EFDC6F" w14:textId="77777777" w:rsidR="003E636E" w:rsidRPr="00A60A5E" w:rsidRDefault="003E636E" w:rsidP="003E636E">
      <w:pPr>
        <w:spacing w:after="120"/>
        <w:jc w:val="both"/>
        <w:rPr>
          <w:rFonts w:ascii="Archivo" w:eastAsia="Times New Roman" w:hAnsi="Archivo" w:cs="Archivo"/>
          <w:color w:val="000000"/>
          <w:lang w:eastAsia="en-GB"/>
        </w:rPr>
      </w:pPr>
    </w:p>
    <w:p w14:paraId="52D7A983" w14:textId="349074A5" w:rsidR="00A05EF6" w:rsidRPr="00A60A5E" w:rsidRDefault="37E2EF0F" w:rsidP="6D60940E">
      <w:pPr>
        <w:pStyle w:val="ListParagraph"/>
        <w:numPr>
          <w:ilvl w:val="1"/>
          <w:numId w:val="2"/>
        </w:numPr>
        <w:spacing w:after="120"/>
        <w:jc w:val="both"/>
        <w:rPr>
          <w:rFonts w:ascii="Archivo" w:eastAsia="Times New Roman" w:hAnsi="Archivo" w:cs="Archivo"/>
          <w:b/>
          <w:bCs/>
          <w:color w:val="000000"/>
          <w:lang w:eastAsia="en-GB"/>
        </w:rPr>
      </w:pPr>
      <w:r w:rsidRPr="6D60940E">
        <w:rPr>
          <w:rFonts w:ascii="Archivo" w:eastAsia="Times New Roman" w:hAnsi="Archivo" w:cs="Archivo"/>
          <w:b/>
          <w:bCs/>
          <w:color w:val="000000" w:themeColor="text1"/>
          <w:lang w:eastAsia="en-GB"/>
        </w:rPr>
        <w:t>Vart</w:t>
      </w:r>
      <w:r w:rsidR="00BE52B4" w:rsidRPr="6D60940E">
        <w:rPr>
          <w:rFonts w:ascii="Archivo" w:eastAsia="Times New Roman" w:hAnsi="Archivo" w:cs="Archivo"/>
          <w:b/>
          <w:bCs/>
          <w:color w:val="000000" w:themeColor="text1"/>
          <w:lang w:eastAsia="en-GB"/>
        </w:rPr>
        <w:t xml:space="preserve">ojamos </w:t>
      </w:r>
      <w:r w:rsidR="008D077F" w:rsidRPr="6D60940E">
        <w:rPr>
          <w:rFonts w:ascii="Archivo" w:eastAsia="Times New Roman" w:hAnsi="Archivo" w:cs="Archivo"/>
          <w:b/>
          <w:bCs/>
          <w:color w:val="000000" w:themeColor="text1"/>
          <w:lang w:eastAsia="en-GB"/>
        </w:rPr>
        <w:t>sąvokos</w:t>
      </w:r>
    </w:p>
    <w:p w14:paraId="1CCE1E00" w14:textId="77777777" w:rsidR="00E75938" w:rsidRPr="00A60A5E" w:rsidRDefault="00E75938" w:rsidP="00A05EF6">
      <w:pPr>
        <w:pStyle w:val="ListParagraph"/>
        <w:numPr>
          <w:ilvl w:val="2"/>
          <w:numId w:val="2"/>
        </w:numPr>
        <w:spacing w:after="120"/>
        <w:jc w:val="both"/>
        <w:rPr>
          <w:rFonts w:ascii="Archivo" w:eastAsia="Times New Roman" w:hAnsi="Archivo" w:cs="Archivo"/>
          <w:color w:val="000000"/>
          <w:lang w:eastAsia="en-GB"/>
        </w:rPr>
      </w:pPr>
      <w:r w:rsidRPr="00A60A5E">
        <w:rPr>
          <w:rFonts w:ascii="Archivo" w:eastAsia="Times New Roman" w:hAnsi="Archivo" w:cs="Archivo"/>
          <w:i/>
          <w:iCs/>
          <w:color w:val="000000"/>
          <w:lang w:eastAsia="en-GB"/>
        </w:rPr>
        <w:t xml:space="preserve">Operatoriai </w:t>
      </w:r>
      <w:r w:rsidRPr="00A60A5E">
        <w:rPr>
          <w:rFonts w:ascii="Archivo" w:eastAsia="Times New Roman" w:hAnsi="Archivo" w:cs="Archivo"/>
          <w:color w:val="000000"/>
          <w:lang w:eastAsia="en-GB"/>
        </w:rPr>
        <w:t>– viena ar kelios įmonės, atrinktos veikti naujai suformuotoje Klaipėdos pietinio uosto teritorijoje.</w:t>
      </w:r>
    </w:p>
    <w:p w14:paraId="20F73CA3" w14:textId="3EEDD593" w:rsidR="00A05EF6" w:rsidRPr="00A60A5E" w:rsidRDefault="00E75938" w:rsidP="00A05EF6">
      <w:pPr>
        <w:pStyle w:val="ListParagraph"/>
        <w:numPr>
          <w:ilvl w:val="2"/>
          <w:numId w:val="2"/>
        </w:numPr>
        <w:spacing w:after="120"/>
        <w:jc w:val="both"/>
        <w:rPr>
          <w:rFonts w:ascii="Archivo" w:eastAsia="Times New Roman" w:hAnsi="Archivo" w:cs="Archivo"/>
          <w:color w:val="000000"/>
          <w:lang w:eastAsia="en-GB"/>
        </w:rPr>
      </w:pPr>
      <w:r w:rsidRPr="00A60A5E">
        <w:rPr>
          <w:rFonts w:ascii="Archivo" w:eastAsia="Times New Roman" w:hAnsi="Archivo" w:cs="Archivo"/>
          <w:i/>
          <w:iCs/>
          <w:color w:val="000000"/>
          <w:lang w:eastAsia="en-GB"/>
        </w:rPr>
        <w:t xml:space="preserve">Konkursas </w:t>
      </w:r>
      <w:r w:rsidRPr="00A60A5E">
        <w:rPr>
          <w:rFonts w:ascii="Archivo" w:eastAsia="Times New Roman" w:hAnsi="Archivo" w:cs="Archivo"/>
          <w:color w:val="000000"/>
          <w:lang w:eastAsia="en-GB"/>
        </w:rPr>
        <w:t xml:space="preserve">– oficialus </w:t>
      </w:r>
      <w:r w:rsidR="00AF68F7" w:rsidRPr="00A60A5E">
        <w:rPr>
          <w:rFonts w:ascii="Archivo" w:eastAsia="Times New Roman" w:hAnsi="Archivo" w:cs="Archivo"/>
          <w:color w:val="000000"/>
          <w:lang w:eastAsia="en-GB"/>
        </w:rPr>
        <w:t xml:space="preserve">konkurencinis </w:t>
      </w:r>
      <w:r w:rsidRPr="00A60A5E">
        <w:rPr>
          <w:rFonts w:ascii="Archivo" w:eastAsia="Times New Roman" w:hAnsi="Archivo" w:cs="Archivo"/>
          <w:color w:val="000000"/>
          <w:lang w:eastAsia="en-GB"/>
        </w:rPr>
        <w:t>procesas, kurio metu</w:t>
      </w:r>
      <w:r w:rsidR="0024124D" w:rsidRPr="00A60A5E">
        <w:rPr>
          <w:rFonts w:ascii="Archivo" w:eastAsia="Times New Roman" w:hAnsi="Archivo" w:cs="Archivo"/>
          <w:color w:val="000000"/>
          <w:lang w:eastAsia="en-GB"/>
        </w:rPr>
        <w:t xml:space="preserve"> potencialūs Operatoriai</w:t>
      </w:r>
      <w:r w:rsidR="00AF68F7" w:rsidRPr="00A60A5E">
        <w:rPr>
          <w:rFonts w:ascii="Archivo" w:eastAsia="Times New Roman" w:hAnsi="Archivo" w:cs="Archivo"/>
          <w:color w:val="000000"/>
          <w:lang w:eastAsia="en-GB"/>
        </w:rPr>
        <w:t xml:space="preserve"> yra</w:t>
      </w:r>
      <w:r w:rsidRPr="00A60A5E">
        <w:rPr>
          <w:rFonts w:ascii="Archivo" w:eastAsia="Times New Roman" w:hAnsi="Archivo" w:cs="Archivo"/>
          <w:color w:val="000000"/>
          <w:lang w:eastAsia="en-GB"/>
        </w:rPr>
        <w:t xml:space="preserve"> kviečiami teikti pasiūlymus, jie vertinami ir </w:t>
      </w:r>
      <w:r w:rsidR="00482BAF" w:rsidRPr="00A60A5E">
        <w:rPr>
          <w:rFonts w:ascii="Archivo" w:eastAsia="Times New Roman" w:hAnsi="Archivo" w:cs="Archivo"/>
          <w:color w:val="000000"/>
          <w:lang w:eastAsia="en-GB"/>
        </w:rPr>
        <w:t>parenkami nugalėtojai</w:t>
      </w:r>
      <w:r w:rsidRPr="00A60A5E">
        <w:rPr>
          <w:rFonts w:ascii="Archivo" w:eastAsia="Times New Roman" w:hAnsi="Archivo" w:cs="Archivo"/>
          <w:color w:val="000000"/>
          <w:lang w:eastAsia="en-GB"/>
        </w:rPr>
        <w:t xml:space="preserve">, </w:t>
      </w:r>
      <w:r w:rsidR="00482BAF" w:rsidRPr="00A60A5E">
        <w:rPr>
          <w:rFonts w:ascii="Archivo" w:eastAsia="Times New Roman" w:hAnsi="Archivo" w:cs="Archivo"/>
          <w:color w:val="000000"/>
          <w:lang w:eastAsia="en-GB"/>
        </w:rPr>
        <w:t>atrinkti</w:t>
      </w:r>
      <w:r w:rsidRPr="00A60A5E">
        <w:rPr>
          <w:rFonts w:ascii="Archivo" w:eastAsia="Times New Roman" w:hAnsi="Archivo" w:cs="Archivo"/>
          <w:color w:val="000000"/>
          <w:lang w:eastAsia="en-GB"/>
        </w:rPr>
        <w:t xml:space="preserve"> </w:t>
      </w:r>
      <w:r w:rsidR="00482BAF" w:rsidRPr="00A60A5E">
        <w:rPr>
          <w:rFonts w:ascii="Archivo" w:eastAsia="Times New Roman" w:hAnsi="Archivo" w:cs="Archivo"/>
          <w:color w:val="000000"/>
          <w:lang w:eastAsia="en-GB"/>
        </w:rPr>
        <w:t>vykdyti veiklą</w:t>
      </w:r>
      <w:r w:rsidRPr="00A60A5E">
        <w:rPr>
          <w:rFonts w:ascii="Archivo" w:eastAsia="Times New Roman" w:hAnsi="Archivo" w:cs="Archivo"/>
          <w:color w:val="000000"/>
          <w:lang w:eastAsia="en-GB"/>
        </w:rPr>
        <w:t xml:space="preserve"> būsimoje </w:t>
      </w:r>
      <w:r w:rsidR="00482BAF" w:rsidRPr="00A60A5E">
        <w:rPr>
          <w:rFonts w:ascii="Archivo" w:eastAsia="Times New Roman" w:hAnsi="Archivo" w:cs="Archivo"/>
          <w:color w:val="000000"/>
          <w:lang w:eastAsia="en-GB"/>
        </w:rPr>
        <w:t>P</w:t>
      </w:r>
      <w:r w:rsidRPr="00A60A5E">
        <w:rPr>
          <w:rFonts w:ascii="Archivo" w:eastAsia="Times New Roman" w:hAnsi="Archivo" w:cs="Archivo"/>
          <w:color w:val="000000"/>
          <w:lang w:eastAsia="en-GB"/>
        </w:rPr>
        <w:t>ietinio uosto teritorijoje.</w:t>
      </w:r>
    </w:p>
    <w:p w14:paraId="7B1B285C" w14:textId="77777777" w:rsidR="00E75938" w:rsidRPr="00A60A5E" w:rsidRDefault="00E75938" w:rsidP="00E75938">
      <w:pPr>
        <w:spacing w:after="120"/>
        <w:jc w:val="both"/>
        <w:rPr>
          <w:rFonts w:ascii="Archivo" w:eastAsia="Times New Roman" w:hAnsi="Archivo" w:cs="Archivo"/>
          <w:color w:val="000000"/>
          <w:lang w:eastAsia="en-GB"/>
        </w:rPr>
      </w:pPr>
    </w:p>
    <w:p w14:paraId="3F162DCA" w14:textId="778BF32E" w:rsidR="003E636E" w:rsidRPr="00A60A5E" w:rsidRDefault="00482BAF" w:rsidP="003E636E">
      <w:pPr>
        <w:pStyle w:val="ListParagraph"/>
        <w:numPr>
          <w:ilvl w:val="1"/>
          <w:numId w:val="2"/>
        </w:numPr>
        <w:spacing w:after="120"/>
        <w:jc w:val="both"/>
        <w:rPr>
          <w:rFonts w:ascii="Archivo" w:eastAsia="Times New Roman" w:hAnsi="Archivo" w:cs="Archivo"/>
          <w:color w:val="000000"/>
          <w:lang w:eastAsia="en-GB"/>
        </w:rPr>
      </w:pPr>
      <w:r w:rsidRPr="00A60A5E">
        <w:rPr>
          <w:rFonts w:ascii="Archivo" w:eastAsia="Times New Roman" w:hAnsi="Archivo" w:cs="Archivo"/>
          <w:b/>
          <w:bCs/>
          <w:color w:val="000000"/>
          <w:lang w:eastAsia="en-GB"/>
        </w:rPr>
        <w:t xml:space="preserve">Projekto </w:t>
      </w:r>
      <w:r w:rsidR="001448CA" w:rsidRPr="00A60A5E">
        <w:rPr>
          <w:rFonts w:ascii="Archivo" w:eastAsia="Times New Roman" w:hAnsi="Archivo" w:cs="Archivo"/>
          <w:b/>
          <w:bCs/>
          <w:color w:val="000000"/>
          <w:lang w:eastAsia="en-GB"/>
        </w:rPr>
        <w:t>bendroji informacija</w:t>
      </w:r>
    </w:p>
    <w:p w14:paraId="50E77DC4" w14:textId="4281C09C" w:rsidR="003E636E" w:rsidRPr="00A60A5E" w:rsidRDefault="0042594A" w:rsidP="6F5CCA6F">
      <w:pPr>
        <w:spacing w:after="120"/>
        <w:jc w:val="both"/>
        <w:rPr>
          <w:rFonts w:ascii="Archivo" w:eastAsia="Times New Roman" w:hAnsi="Archivo" w:cs="Archivo"/>
          <w:color w:val="000000" w:themeColor="text1"/>
          <w:lang w:eastAsia="en-GB"/>
        </w:rPr>
      </w:pPr>
      <w:r w:rsidRPr="0042594A">
        <w:rPr>
          <w:rFonts w:ascii="Archivo" w:eastAsia="Times New Roman" w:hAnsi="Archivo" w:cs="Archivo"/>
          <w:color w:val="000000" w:themeColor="text1"/>
          <w:lang w:eastAsia="en-GB"/>
        </w:rPr>
        <w:t>Pirkėjas įgyvendina</w:t>
      </w:r>
      <w:r w:rsidRPr="00A60A5E">
        <w:rPr>
          <w:rFonts w:ascii="Archivo" w:eastAsia="Times New Roman" w:hAnsi="Archivo" w:cs="Archivo"/>
          <w:color w:val="000000" w:themeColor="text1"/>
          <w:lang w:eastAsia="en-GB"/>
        </w:rPr>
        <w:t xml:space="preserve"> kompleksinį </w:t>
      </w:r>
      <w:r w:rsidR="006F28DA" w:rsidRPr="0042594A">
        <w:rPr>
          <w:rFonts w:ascii="Archivo" w:eastAsia="Times New Roman" w:hAnsi="Archivo" w:cs="Archivo"/>
          <w:color w:val="000000" w:themeColor="text1"/>
          <w:lang w:eastAsia="en-GB"/>
        </w:rPr>
        <w:t xml:space="preserve">Pietinio </w:t>
      </w:r>
      <w:r w:rsidR="006F28DA" w:rsidRPr="00A60A5E">
        <w:rPr>
          <w:rFonts w:ascii="Archivo" w:eastAsia="Times New Roman" w:hAnsi="Archivo" w:cs="Archivo"/>
          <w:color w:val="000000" w:themeColor="text1"/>
          <w:lang w:eastAsia="en-GB"/>
        </w:rPr>
        <w:t>uo</w:t>
      </w:r>
      <w:r w:rsidR="006F28DA" w:rsidRPr="0042594A">
        <w:rPr>
          <w:rFonts w:ascii="Archivo" w:eastAsia="Times New Roman" w:hAnsi="Archivo" w:cs="Archivo"/>
          <w:color w:val="000000" w:themeColor="text1"/>
          <w:lang w:eastAsia="en-GB"/>
        </w:rPr>
        <w:t>sto plėtros projektą</w:t>
      </w:r>
      <w:r w:rsidR="006F28DA" w:rsidRPr="00A60A5E">
        <w:rPr>
          <w:rFonts w:ascii="Archivo" w:eastAsia="Times New Roman" w:hAnsi="Archivo" w:cs="Archivo"/>
          <w:color w:val="000000" w:themeColor="text1"/>
          <w:lang w:eastAsia="en-GB"/>
        </w:rPr>
        <w:t xml:space="preserve">, </w:t>
      </w:r>
      <w:r w:rsidRPr="0042594A">
        <w:rPr>
          <w:rFonts w:ascii="Archivo" w:eastAsia="Times New Roman" w:hAnsi="Archivo" w:cs="Archivo"/>
          <w:color w:val="000000" w:themeColor="text1"/>
          <w:lang w:eastAsia="en-GB"/>
        </w:rPr>
        <w:t xml:space="preserve">kurio tikslas – išplėsti ir modernizuoti </w:t>
      </w:r>
      <w:r w:rsidR="00613484" w:rsidRPr="00A60A5E">
        <w:rPr>
          <w:rFonts w:ascii="Archivo" w:eastAsia="Times New Roman" w:hAnsi="Archivo" w:cs="Archivo"/>
          <w:color w:val="000000" w:themeColor="text1"/>
          <w:lang w:eastAsia="en-GB"/>
        </w:rPr>
        <w:t xml:space="preserve">Klaipėdos </w:t>
      </w:r>
      <w:r w:rsidRPr="0042594A">
        <w:rPr>
          <w:rFonts w:ascii="Archivo" w:eastAsia="Times New Roman" w:hAnsi="Archivo" w:cs="Archivo"/>
          <w:color w:val="000000" w:themeColor="text1"/>
          <w:lang w:eastAsia="en-GB"/>
        </w:rPr>
        <w:t>uostą</w:t>
      </w:r>
      <w:r w:rsidR="00613484" w:rsidRPr="00A60A5E">
        <w:rPr>
          <w:rFonts w:ascii="Archivo" w:eastAsia="Times New Roman" w:hAnsi="Archivo" w:cs="Archivo"/>
          <w:color w:val="000000" w:themeColor="text1"/>
          <w:lang w:eastAsia="en-GB"/>
        </w:rPr>
        <w:t>. Projekto esminės dalys</w:t>
      </w:r>
      <w:r w:rsidR="003E636E" w:rsidRPr="00A60A5E">
        <w:rPr>
          <w:rFonts w:ascii="Archivo" w:eastAsia="Times New Roman" w:hAnsi="Archivo" w:cs="Archivo"/>
          <w:color w:val="000000" w:themeColor="text1"/>
          <w:lang w:eastAsia="en-GB"/>
        </w:rPr>
        <w:t>:</w:t>
      </w:r>
    </w:p>
    <w:p w14:paraId="7634A6F1" w14:textId="30C5F1D6" w:rsidR="000F7247" w:rsidRPr="00A60A5E" w:rsidRDefault="008308E4"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 xml:space="preserve">Techninė galimybių studija, </w:t>
      </w:r>
      <w:r w:rsidR="00B25D0F" w:rsidRPr="00A60A5E">
        <w:rPr>
          <w:rFonts w:ascii="Archivo" w:eastAsia="Times New Roman" w:hAnsi="Archivo" w:cs="Archivo"/>
          <w:color w:val="000000"/>
          <w:lang w:eastAsia="en-GB"/>
        </w:rPr>
        <w:t>poveikio aplinkai vertinimas, geotechniniai tyrimai, komercinė studija</w:t>
      </w:r>
      <w:r w:rsidR="00BB3167" w:rsidRPr="00A60A5E">
        <w:rPr>
          <w:rFonts w:ascii="Archivo" w:eastAsia="Times New Roman" w:hAnsi="Archivo" w:cs="Archivo"/>
          <w:color w:val="000000"/>
          <w:lang w:eastAsia="en-GB"/>
        </w:rPr>
        <w:t xml:space="preserve"> (</w:t>
      </w:r>
      <w:r w:rsidRPr="00A60A5E">
        <w:rPr>
          <w:rFonts w:ascii="Archivo" w:eastAsia="Times New Roman" w:hAnsi="Archivo" w:cs="Archivo"/>
          <w:color w:val="000000"/>
          <w:lang w:eastAsia="en-GB"/>
        </w:rPr>
        <w:t>atlikta</w:t>
      </w:r>
      <w:r w:rsidR="00BB3167" w:rsidRPr="00A60A5E">
        <w:rPr>
          <w:rFonts w:ascii="Archivo" w:eastAsia="Times New Roman" w:hAnsi="Archivo" w:cs="Archivo"/>
          <w:color w:val="000000"/>
          <w:lang w:eastAsia="en-GB"/>
        </w:rPr>
        <w:t>)</w:t>
      </w:r>
      <w:r w:rsidR="00741B49" w:rsidRPr="00A60A5E">
        <w:rPr>
          <w:rFonts w:ascii="Archivo" w:eastAsia="Times New Roman" w:hAnsi="Archivo" w:cs="Archivo"/>
          <w:color w:val="000000"/>
          <w:lang w:eastAsia="en-GB"/>
        </w:rPr>
        <w:t>.</w:t>
      </w:r>
    </w:p>
    <w:p w14:paraId="1E40CB8C" w14:textId="1E8E8FC3" w:rsidR="007A163D" w:rsidRPr="00A60A5E" w:rsidRDefault="00B25D0F"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Rinkos konsultacijos</w:t>
      </w:r>
      <w:r w:rsidR="00684040" w:rsidRPr="00A60A5E">
        <w:rPr>
          <w:rFonts w:ascii="Archivo" w:eastAsia="Times New Roman" w:hAnsi="Archivo" w:cs="Archivo"/>
          <w:color w:val="000000"/>
          <w:lang w:eastAsia="en-GB"/>
        </w:rPr>
        <w:t xml:space="preserve"> su potencialiais Operatoriais</w:t>
      </w:r>
      <w:r w:rsidRPr="00A60A5E">
        <w:rPr>
          <w:rFonts w:ascii="Archivo" w:eastAsia="Times New Roman" w:hAnsi="Archivo" w:cs="Archivo"/>
          <w:color w:val="000000"/>
          <w:lang w:eastAsia="en-GB"/>
        </w:rPr>
        <w:t xml:space="preserve"> ir </w:t>
      </w:r>
      <w:r w:rsidR="00684040" w:rsidRPr="00A60A5E">
        <w:rPr>
          <w:rFonts w:ascii="Archivo" w:eastAsia="Times New Roman" w:hAnsi="Archivo" w:cs="Archivo"/>
          <w:color w:val="000000"/>
          <w:lang w:eastAsia="en-GB"/>
        </w:rPr>
        <w:t>kvietimas teikti suinteresuotumo laiškus</w:t>
      </w:r>
      <w:r w:rsidRPr="00A60A5E">
        <w:rPr>
          <w:rFonts w:ascii="Archivo" w:eastAsia="Times New Roman" w:hAnsi="Archivo" w:cs="Archivo"/>
          <w:color w:val="000000"/>
          <w:lang w:eastAsia="en-GB"/>
        </w:rPr>
        <w:t xml:space="preserve"> </w:t>
      </w:r>
      <w:r w:rsidR="007A163D" w:rsidRPr="00A60A5E">
        <w:rPr>
          <w:rFonts w:ascii="Archivo" w:eastAsia="Times New Roman" w:hAnsi="Archivo" w:cs="Archivo"/>
          <w:color w:val="000000"/>
          <w:lang w:eastAsia="en-GB"/>
        </w:rPr>
        <w:t>(</w:t>
      </w:r>
      <w:r w:rsidR="00684040" w:rsidRPr="00A60A5E">
        <w:rPr>
          <w:rFonts w:ascii="Archivo" w:eastAsia="Times New Roman" w:hAnsi="Archivo" w:cs="Archivo"/>
          <w:color w:val="000000"/>
          <w:lang w:eastAsia="en-GB"/>
        </w:rPr>
        <w:t>atlikta</w:t>
      </w:r>
      <w:r w:rsidR="007A163D" w:rsidRPr="00A60A5E">
        <w:rPr>
          <w:rFonts w:ascii="Archivo" w:eastAsia="Times New Roman" w:hAnsi="Archivo" w:cs="Archivo"/>
          <w:color w:val="000000"/>
          <w:lang w:eastAsia="en-GB"/>
        </w:rPr>
        <w:t>).</w:t>
      </w:r>
    </w:p>
    <w:p w14:paraId="0A23BA8A" w14:textId="28FC348D" w:rsidR="00900C42" w:rsidRPr="00A60A5E" w:rsidRDefault="00743F9C" w:rsidP="00900C42">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Projektiniai pasiūlymai ir leidimas statybai</w:t>
      </w:r>
      <w:r w:rsidR="00900C42" w:rsidRPr="00A60A5E">
        <w:rPr>
          <w:rFonts w:ascii="Archivo" w:eastAsia="Times New Roman" w:hAnsi="Archivo" w:cs="Archivo"/>
          <w:color w:val="000000"/>
          <w:lang w:eastAsia="en-GB"/>
        </w:rPr>
        <w:t xml:space="preserve"> (</w:t>
      </w:r>
      <w:r w:rsidRPr="00A60A5E">
        <w:rPr>
          <w:rFonts w:ascii="Archivo" w:eastAsia="Times New Roman" w:hAnsi="Archivo" w:cs="Archivo"/>
          <w:color w:val="000000"/>
          <w:lang w:eastAsia="en-GB"/>
        </w:rPr>
        <w:t>vykdoma</w:t>
      </w:r>
      <w:r w:rsidR="00900C42" w:rsidRPr="00A60A5E">
        <w:rPr>
          <w:rFonts w:ascii="Archivo" w:eastAsia="Times New Roman" w:hAnsi="Archivo" w:cs="Archivo"/>
          <w:color w:val="000000"/>
          <w:lang w:eastAsia="en-GB"/>
        </w:rPr>
        <w:t>).</w:t>
      </w:r>
    </w:p>
    <w:p w14:paraId="3E3496C1" w14:textId="010C7FD2" w:rsidR="00045D92" w:rsidRPr="00A60A5E" w:rsidRDefault="00743F9C"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Konkursas Operatoriams parinkti</w:t>
      </w:r>
      <w:r w:rsidR="00045D92" w:rsidRPr="00A60A5E">
        <w:rPr>
          <w:rFonts w:ascii="Archivo" w:eastAsia="Times New Roman" w:hAnsi="Archivo" w:cs="Archivo"/>
          <w:color w:val="000000"/>
          <w:lang w:eastAsia="en-GB"/>
        </w:rPr>
        <w:t xml:space="preserve"> </w:t>
      </w:r>
      <w:r w:rsidR="00BB3167" w:rsidRPr="00A60A5E">
        <w:rPr>
          <w:rFonts w:ascii="Archivo" w:eastAsia="Times New Roman" w:hAnsi="Archivo" w:cs="Archivo"/>
          <w:color w:val="000000"/>
          <w:lang w:eastAsia="en-GB"/>
        </w:rPr>
        <w:t>(</w:t>
      </w:r>
      <w:r w:rsidRPr="00A60A5E">
        <w:rPr>
          <w:rFonts w:ascii="Archivo" w:eastAsia="Times New Roman" w:hAnsi="Archivo" w:cs="Archivo"/>
          <w:color w:val="000000"/>
          <w:lang w:eastAsia="en-GB"/>
        </w:rPr>
        <w:t>šių sandorių konsultavimo paslaugų apimtis</w:t>
      </w:r>
      <w:r w:rsidR="006F72EA" w:rsidRPr="00A60A5E">
        <w:rPr>
          <w:rFonts w:ascii="Archivo" w:eastAsia="Times New Roman" w:hAnsi="Archivo" w:cs="Archivo"/>
          <w:color w:val="000000"/>
          <w:lang w:eastAsia="en-GB"/>
        </w:rPr>
        <w:t>)</w:t>
      </w:r>
      <w:r w:rsidR="00045D92" w:rsidRPr="00A60A5E">
        <w:rPr>
          <w:rFonts w:ascii="Archivo" w:eastAsia="Times New Roman" w:hAnsi="Archivo" w:cs="Archivo"/>
          <w:color w:val="000000"/>
          <w:lang w:eastAsia="en-GB"/>
        </w:rPr>
        <w:t>.</w:t>
      </w:r>
    </w:p>
    <w:p w14:paraId="5BD0AACF" w14:textId="24C7E169" w:rsidR="003E636E" w:rsidRPr="00A60A5E" w:rsidRDefault="00743F9C"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Gilinimo, žemės supylimo darbai, naujų krantinių statyba</w:t>
      </w:r>
      <w:r w:rsidR="00D659A9" w:rsidRPr="00A60A5E">
        <w:rPr>
          <w:rFonts w:ascii="Archivo" w:eastAsia="Times New Roman" w:hAnsi="Archivo" w:cs="Archivo"/>
          <w:color w:val="000000"/>
          <w:lang w:eastAsia="en-GB"/>
        </w:rPr>
        <w:t xml:space="preserve"> suformuojant naują uosto teritoriją</w:t>
      </w:r>
      <w:r w:rsidR="006F72EA" w:rsidRPr="00A60A5E">
        <w:rPr>
          <w:rFonts w:ascii="Archivo" w:eastAsia="Times New Roman" w:hAnsi="Archivo" w:cs="Archivo"/>
          <w:color w:val="000000"/>
          <w:lang w:eastAsia="en-GB"/>
        </w:rPr>
        <w:t xml:space="preserve"> (</w:t>
      </w:r>
      <w:r w:rsidR="008D077F">
        <w:rPr>
          <w:rFonts w:ascii="Archivo" w:eastAsia="Times New Roman" w:hAnsi="Archivo" w:cs="Archivo"/>
          <w:color w:val="000000"/>
          <w:lang w:eastAsia="en-GB"/>
        </w:rPr>
        <w:t>planuojama</w:t>
      </w:r>
      <w:r w:rsidR="006F72EA" w:rsidRPr="00A60A5E">
        <w:rPr>
          <w:rFonts w:ascii="Archivo" w:eastAsia="Times New Roman" w:hAnsi="Archivo" w:cs="Archivo"/>
          <w:color w:val="000000"/>
          <w:lang w:eastAsia="en-GB"/>
        </w:rPr>
        <w:t>)</w:t>
      </w:r>
      <w:r w:rsidR="003E636E" w:rsidRPr="00A60A5E">
        <w:rPr>
          <w:rFonts w:ascii="Archivo" w:eastAsia="Times New Roman" w:hAnsi="Archivo" w:cs="Archivo"/>
          <w:color w:val="000000"/>
          <w:lang w:eastAsia="en-GB"/>
        </w:rPr>
        <w:t>.</w:t>
      </w:r>
    </w:p>
    <w:p w14:paraId="79889D0B" w14:textId="24D7A68D" w:rsidR="00A247C1" w:rsidRPr="00A247C1" w:rsidRDefault="00A247C1" w:rsidP="00A247C1">
      <w:pPr>
        <w:spacing w:after="120"/>
        <w:jc w:val="both"/>
        <w:rPr>
          <w:rFonts w:ascii="Archivo" w:eastAsia="Times New Roman" w:hAnsi="Archivo" w:cs="Archivo"/>
          <w:color w:val="000000"/>
          <w:lang w:eastAsia="en-GB"/>
        </w:rPr>
      </w:pPr>
      <w:r w:rsidRPr="6D60940E">
        <w:rPr>
          <w:rFonts w:ascii="Archivo" w:eastAsia="Times New Roman" w:hAnsi="Archivo" w:cs="Archivo"/>
          <w:color w:val="000000" w:themeColor="text1"/>
          <w:lang w:eastAsia="en-GB"/>
        </w:rPr>
        <w:t xml:space="preserve">Įgyvendinus Pietinio uosto plėtros projektą bus suformuota apie 100 hektarų nauja uosto teritorija, kuri bus skirta naujų verslo galimybių vystymui. Tiekėjo teikiamų sandorio konsultavimo paslaugų apimtis apima Konkurso parengimą ir organizavimą, t. y. Operatorių atranką Pietinio </w:t>
      </w:r>
      <w:r w:rsidR="0D758541" w:rsidRPr="6D60940E">
        <w:rPr>
          <w:rFonts w:ascii="Archivo" w:eastAsia="Times New Roman" w:hAnsi="Archivo" w:cs="Archivo"/>
          <w:color w:val="000000" w:themeColor="text1"/>
          <w:lang w:eastAsia="en-GB"/>
        </w:rPr>
        <w:t>u</w:t>
      </w:r>
      <w:r w:rsidRPr="6D60940E">
        <w:rPr>
          <w:rFonts w:ascii="Archivo" w:eastAsia="Times New Roman" w:hAnsi="Archivo" w:cs="Archivo"/>
          <w:color w:val="000000" w:themeColor="text1"/>
          <w:lang w:eastAsia="en-GB"/>
        </w:rPr>
        <w:t>osto teritorijai (bendrovių, vykdančių krovos, gamybos ar kitą su uosto veikla susijusią veiklą).</w:t>
      </w:r>
    </w:p>
    <w:p w14:paraId="175227C6" w14:textId="77777777" w:rsidR="000F7247" w:rsidRPr="00A60A5E" w:rsidRDefault="000F7247" w:rsidP="003E636E">
      <w:pPr>
        <w:spacing w:after="120"/>
        <w:jc w:val="both"/>
        <w:rPr>
          <w:rFonts w:ascii="Archivo" w:eastAsia="Times New Roman" w:hAnsi="Archivo" w:cs="Archivo"/>
          <w:color w:val="000000"/>
          <w:lang w:eastAsia="en-GB"/>
        </w:rPr>
      </w:pPr>
    </w:p>
    <w:p w14:paraId="5D3D74ED" w14:textId="09E39EC8" w:rsidR="003E636E" w:rsidRPr="00A60A5E" w:rsidRDefault="00A247C1" w:rsidP="000F7247">
      <w:pPr>
        <w:pStyle w:val="ListParagraph"/>
        <w:numPr>
          <w:ilvl w:val="1"/>
          <w:numId w:val="2"/>
        </w:numPr>
        <w:spacing w:after="120"/>
        <w:jc w:val="both"/>
        <w:rPr>
          <w:rFonts w:ascii="Archivo" w:eastAsia="Times New Roman" w:hAnsi="Archivo" w:cs="Archivo"/>
          <w:color w:val="000000"/>
          <w:lang w:eastAsia="en-GB"/>
        </w:rPr>
      </w:pPr>
      <w:r w:rsidRPr="00A60A5E">
        <w:rPr>
          <w:rFonts w:ascii="Archivo" w:eastAsia="Times New Roman" w:hAnsi="Archivo" w:cs="Archivo"/>
          <w:b/>
          <w:bCs/>
          <w:color w:val="000000"/>
          <w:lang w:eastAsia="en-GB"/>
        </w:rPr>
        <w:t>Sandorių konsultavimo paslaugų tikslas</w:t>
      </w:r>
    </w:p>
    <w:p w14:paraId="4F09C835" w14:textId="7AD92E4D" w:rsidR="000D4635" w:rsidRPr="00A60A5E" w:rsidRDefault="002559B8" w:rsidP="002559B8">
      <w:p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Pirkėjas siekia pasitelkti kvalifikuotą sandorių konsultantą (Tiekėją) siekdamas užtikrinti skaidrų, efektyvų ir konkurencingą operatorių, veiksiančių naujai suformuotoje Pietinio uosto teritorijoje, atrankos procesą. Tiekėjas įsipareigoja struktūruoti sandorį, parengti teisinę, komercinę ir finansinę konkurso dokumentaciją, organizuoti konkurso procedūrą bei teikti Pirkėjui pagalbą viso Operatorių atrankos ir žemės nuomos sutarčių sudarymo proceso metu.</w:t>
      </w:r>
    </w:p>
    <w:p w14:paraId="3BF6F732" w14:textId="77777777" w:rsidR="00A3192A" w:rsidRPr="00A60A5E" w:rsidRDefault="00A3192A">
      <w:pPr>
        <w:rPr>
          <w:rFonts w:ascii="Archivo" w:eastAsia="Times New Roman" w:hAnsi="Archivo" w:cs="Archivo"/>
          <w:b/>
          <w:bCs/>
          <w:color w:val="000000"/>
          <w:lang w:eastAsia="en-GB"/>
        </w:rPr>
      </w:pPr>
      <w:r w:rsidRPr="00A60A5E">
        <w:rPr>
          <w:rFonts w:ascii="Archivo" w:eastAsia="Times New Roman" w:hAnsi="Archivo" w:cs="Archivo"/>
          <w:b/>
          <w:bCs/>
          <w:color w:val="000000"/>
          <w:lang w:eastAsia="en-GB"/>
        </w:rPr>
        <w:br w:type="page"/>
      </w:r>
    </w:p>
    <w:p w14:paraId="54BB6302" w14:textId="371DE637" w:rsidR="000D4635" w:rsidRPr="00A60A5E" w:rsidRDefault="009F3DF4" w:rsidP="00794D95">
      <w:pPr>
        <w:pStyle w:val="ListParagraph"/>
        <w:numPr>
          <w:ilvl w:val="0"/>
          <w:numId w:val="2"/>
        </w:numPr>
        <w:spacing w:after="120"/>
        <w:jc w:val="center"/>
        <w:rPr>
          <w:rFonts w:ascii="Archivo" w:eastAsia="Times New Roman" w:hAnsi="Archivo" w:cs="Archivo"/>
          <w:color w:val="000000"/>
          <w:lang w:eastAsia="en-GB"/>
        </w:rPr>
      </w:pPr>
      <w:r w:rsidRPr="00A60A5E">
        <w:rPr>
          <w:rFonts w:ascii="Archivo" w:eastAsia="Times New Roman" w:hAnsi="Archivo" w:cs="Archivo"/>
          <w:b/>
          <w:bCs/>
          <w:color w:val="000000"/>
          <w:lang w:eastAsia="en-GB"/>
        </w:rPr>
        <w:lastRenderedPageBreak/>
        <w:t>PASLAUGŲ APIMTIS</w:t>
      </w:r>
    </w:p>
    <w:p w14:paraId="06B2D373" w14:textId="77777777" w:rsidR="002C54C9" w:rsidRPr="002C54C9" w:rsidRDefault="002C54C9" w:rsidP="002C54C9">
      <w:pPr>
        <w:spacing w:after="120"/>
        <w:jc w:val="both"/>
        <w:rPr>
          <w:rFonts w:ascii="Archivo" w:eastAsia="Times New Roman" w:hAnsi="Archivo" w:cs="Archivo"/>
          <w:color w:val="000000"/>
          <w:lang w:eastAsia="en-GB"/>
        </w:rPr>
      </w:pPr>
      <w:r w:rsidRPr="002C54C9">
        <w:rPr>
          <w:rFonts w:ascii="Archivo" w:eastAsia="Times New Roman" w:hAnsi="Archivo" w:cs="Archivo"/>
          <w:b/>
          <w:bCs/>
          <w:color w:val="000000"/>
          <w:lang w:eastAsia="en-GB"/>
        </w:rPr>
        <w:t>Tiekėjas įsipareigoja teikti Pirkėjui išsamias teisines, komercines ir finansines konsultavimo bei pagalbos paslaugas, įskaitant:</w:t>
      </w:r>
    </w:p>
    <w:p w14:paraId="156697D4" w14:textId="77777777" w:rsidR="002C54C9" w:rsidRPr="002C54C9" w:rsidRDefault="002C54C9" w:rsidP="002C54C9">
      <w:pPr>
        <w:spacing w:after="120"/>
        <w:jc w:val="both"/>
        <w:rPr>
          <w:rFonts w:ascii="Archivo" w:eastAsia="Times New Roman" w:hAnsi="Archivo" w:cs="Archivo"/>
          <w:color w:val="000000"/>
          <w:lang w:eastAsia="en-GB"/>
        </w:rPr>
      </w:pPr>
    </w:p>
    <w:p w14:paraId="1BDB6A92" w14:textId="6D725416" w:rsidR="002C54C9" w:rsidRPr="002C54C9" w:rsidRDefault="002C54C9" w:rsidP="002C54C9">
      <w:pPr>
        <w:pStyle w:val="ListParagraph"/>
        <w:numPr>
          <w:ilvl w:val="1"/>
          <w:numId w:val="2"/>
        </w:numPr>
        <w:spacing w:after="120"/>
        <w:contextualSpacing w:val="0"/>
        <w:jc w:val="both"/>
        <w:rPr>
          <w:rFonts w:ascii="Archivo" w:eastAsia="Times New Roman" w:hAnsi="Archivo" w:cs="Archivo"/>
          <w:b/>
          <w:bCs/>
          <w:color w:val="000000"/>
          <w:lang w:eastAsia="en-GB"/>
        </w:rPr>
      </w:pPr>
      <w:r w:rsidRPr="002C54C9">
        <w:rPr>
          <w:rFonts w:ascii="Archivo" w:eastAsia="Times New Roman" w:hAnsi="Archivo" w:cs="Archivo"/>
          <w:b/>
          <w:bCs/>
          <w:color w:val="000000"/>
          <w:lang w:eastAsia="en-GB"/>
        </w:rPr>
        <w:t>Projekto parengim</w:t>
      </w:r>
      <w:r w:rsidRPr="00A60A5E">
        <w:rPr>
          <w:rFonts w:ascii="Archivo" w:eastAsia="Times New Roman" w:hAnsi="Archivo" w:cs="Archivo"/>
          <w:b/>
          <w:bCs/>
          <w:color w:val="000000"/>
          <w:lang w:eastAsia="en-GB"/>
        </w:rPr>
        <w:t>as</w:t>
      </w:r>
      <w:r w:rsidRPr="002C54C9">
        <w:rPr>
          <w:rFonts w:ascii="Archivo" w:eastAsia="Times New Roman" w:hAnsi="Archivo" w:cs="Archivo"/>
          <w:b/>
          <w:bCs/>
          <w:color w:val="000000"/>
          <w:lang w:eastAsia="en-GB"/>
        </w:rPr>
        <w:t xml:space="preserve"> ir struktūrizavim</w:t>
      </w:r>
      <w:r w:rsidRPr="00A60A5E">
        <w:rPr>
          <w:rFonts w:ascii="Archivo" w:eastAsia="Times New Roman" w:hAnsi="Archivo" w:cs="Archivo"/>
          <w:b/>
          <w:bCs/>
          <w:color w:val="000000"/>
          <w:lang w:eastAsia="en-GB"/>
        </w:rPr>
        <w:t>as</w:t>
      </w:r>
    </w:p>
    <w:p w14:paraId="4B94329D" w14:textId="30E9F5EE" w:rsidR="002C54C9" w:rsidRPr="002C54C9" w:rsidRDefault="002C54C9" w:rsidP="0596D70D">
      <w:pPr>
        <w:pStyle w:val="ListParagraph"/>
        <w:numPr>
          <w:ilvl w:val="2"/>
          <w:numId w:val="2"/>
        </w:numPr>
        <w:spacing w:after="120"/>
        <w:jc w:val="both"/>
        <w:rPr>
          <w:rFonts w:ascii="Archivo" w:eastAsia="Times New Roman" w:hAnsi="Archivo" w:cs="Archivo"/>
          <w:color w:val="000000"/>
          <w:lang w:eastAsia="en-GB"/>
        </w:rPr>
      </w:pPr>
      <w:r w:rsidRPr="0596D70D">
        <w:rPr>
          <w:rFonts w:ascii="Archivo" w:eastAsia="Times New Roman" w:hAnsi="Archivo" w:cs="Archivo"/>
          <w:color w:val="000000" w:themeColor="text1"/>
          <w:lang w:eastAsia="en-GB"/>
        </w:rPr>
        <w:t xml:space="preserve">Peržiūrėti esamus galimybių studijų dokumentus, rinkos paklausos prognozes, inžinerinius projektus, Pirkėjo parengtą ir kvietime teikti susidomėjimo laiškus nurodytą preliminarią konkurso struktūrą bei gautus potencialių </w:t>
      </w:r>
      <w:r w:rsidR="008D077F" w:rsidRPr="0596D70D">
        <w:rPr>
          <w:rFonts w:ascii="Archivo" w:eastAsia="Times New Roman" w:hAnsi="Archivo" w:cs="Archivo"/>
          <w:color w:val="000000" w:themeColor="text1"/>
          <w:lang w:eastAsia="en-GB"/>
        </w:rPr>
        <w:t>Operatorių</w:t>
      </w:r>
      <w:r w:rsidRPr="0596D70D">
        <w:rPr>
          <w:rFonts w:ascii="Archivo" w:eastAsia="Times New Roman" w:hAnsi="Archivo" w:cs="Archivo"/>
          <w:color w:val="000000" w:themeColor="text1"/>
          <w:lang w:eastAsia="en-GB"/>
        </w:rPr>
        <w:t xml:space="preserve"> susidomėjimo laiškus.</w:t>
      </w:r>
    </w:p>
    <w:p w14:paraId="6B5ACB83" w14:textId="30DF6599" w:rsidR="002C54C9" w:rsidRPr="00A60A5E" w:rsidRDefault="002C54C9" w:rsidP="0596D70D">
      <w:pPr>
        <w:pStyle w:val="ListParagraph"/>
        <w:numPr>
          <w:ilvl w:val="2"/>
          <w:numId w:val="2"/>
        </w:numPr>
        <w:spacing w:after="120"/>
        <w:jc w:val="both"/>
        <w:rPr>
          <w:rFonts w:ascii="Archivo" w:eastAsia="Times New Roman" w:hAnsi="Archivo" w:cs="Archivo"/>
          <w:color w:val="000000"/>
          <w:lang w:eastAsia="en-GB"/>
        </w:rPr>
      </w:pPr>
      <w:r w:rsidRPr="0596D70D">
        <w:rPr>
          <w:rFonts w:ascii="Archivo" w:eastAsia="Times New Roman" w:hAnsi="Archivo" w:cs="Archivo"/>
          <w:color w:val="000000" w:themeColor="text1"/>
          <w:lang w:eastAsia="en-GB"/>
        </w:rPr>
        <w:t xml:space="preserve">Parengti detalų projekto įgyvendinimo veiksmų planą (angl. </w:t>
      </w:r>
      <w:r w:rsidRPr="0596D70D">
        <w:rPr>
          <w:rFonts w:ascii="Archivo" w:eastAsia="Times New Roman" w:hAnsi="Archivo" w:cs="Archivo"/>
          <w:i/>
          <w:iCs/>
          <w:color w:val="000000" w:themeColor="text1"/>
          <w:lang w:eastAsia="en-GB"/>
        </w:rPr>
        <w:t>roadmap</w:t>
      </w:r>
      <w:r w:rsidRPr="0596D70D">
        <w:rPr>
          <w:rFonts w:ascii="Archivo" w:eastAsia="Times New Roman" w:hAnsi="Archivo" w:cs="Archivo"/>
          <w:color w:val="000000" w:themeColor="text1"/>
          <w:lang w:eastAsia="en-GB"/>
        </w:rPr>
        <w:t>), aiškiai apibrėžiantį visus tolesnius žingsnius ir esminius sprendimus iki žemės nuomos sutarties pasirašymo ir finansavimo užtikrinimo.</w:t>
      </w:r>
    </w:p>
    <w:p w14:paraId="153E4838" w14:textId="78D75E0D" w:rsidR="002C54C9" w:rsidRPr="002C54C9" w:rsidRDefault="002C54C9" w:rsidP="002C54C9">
      <w:pPr>
        <w:spacing w:after="120"/>
        <w:jc w:val="both"/>
        <w:rPr>
          <w:rFonts w:ascii="Archivo" w:eastAsia="Times New Roman" w:hAnsi="Archivo" w:cs="Archivo"/>
          <w:color w:val="000000"/>
          <w:lang w:eastAsia="en-GB"/>
        </w:rPr>
      </w:pPr>
      <w:r w:rsidRPr="6D60940E">
        <w:rPr>
          <w:rFonts w:ascii="Archivo" w:eastAsia="Times New Roman" w:hAnsi="Archivo" w:cs="Archivo"/>
          <w:b/>
          <w:bCs/>
          <w:color w:val="000000" w:themeColor="text1"/>
          <w:lang w:eastAsia="en-GB"/>
        </w:rPr>
        <w:t>Rezultatas pagal 2.1 apimtį:</w:t>
      </w:r>
      <w:r w:rsidRPr="6D60940E">
        <w:rPr>
          <w:rFonts w:ascii="Archivo" w:eastAsia="Times New Roman" w:hAnsi="Archivo" w:cs="Archivo"/>
          <w:color w:val="000000" w:themeColor="text1"/>
          <w:lang w:eastAsia="en-GB"/>
        </w:rPr>
        <w:t xml:space="preserve"> Pirkėjo vidiniam naudojimui skirta pristatymo medžiaga, kurioje pateikiama peržiūrėtų dokumentų santrauka, pastabos dėl preliminarios </w:t>
      </w:r>
      <w:r w:rsidR="00D9242B" w:rsidRPr="6D60940E">
        <w:rPr>
          <w:rFonts w:ascii="Archivo" w:eastAsia="Times New Roman" w:hAnsi="Archivo" w:cs="Archivo"/>
          <w:color w:val="000000" w:themeColor="text1"/>
          <w:lang w:eastAsia="en-GB"/>
        </w:rPr>
        <w:t>K</w:t>
      </w:r>
      <w:r w:rsidRPr="6D60940E">
        <w:rPr>
          <w:rFonts w:ascii="Archivo" w:eastAsia="Times New Roman" w:hAnsi="Archivo" w:cs="Archivo"/>
          <w:color w:val="000000" w:themeColor="text1"/>
          <w:lang w:eastAsia="en-GB"/>
        </w:rPr>
        <w:t xml:space="preserve">onkurso struktūros, </w:t>
      </w:r>
      <w:r w:rsidR="00D9242B" w:rsidRPr="6D60940E">
        <w:rPr>
          <w:rFonts w:ascii="Archivo" w:eastAsia="Times New Roman" w:hAnsi="Archivo" w:cs="Archivo"/>
          <w:color w:val="000000" w:themeColor="text1"/>
          <w:lang w:eastAsia="en-GB"/>
        </w:rPr>
        <w:t xml:space="preserve">reikalingi </w:t>
      </w:r>
      <w:r w:rsidRPr="6D60940E">
        <w:rPr>
          <w:rFonts w:ascii="Archivo" w:eastAsia="Times New Roman" w:hAnsi="Archivo" w:cs="Archivo"/>
          <w:color w:val="000000" w:themeColor="text1"/>
          <w:lang w:eastAsia="en-GB"/>
        </w:rPr>
        <w:t>pagrindin</w:t>
      </w:r>
      <w:r w:rsidR="00D9242B" w:rsidRPr="6D60940E">
        <w:rPr>
          <w:rFonts w:ascii="Archivo" w:eastAsia="Times New Roman" w:hAnsi="Archivo" w:cs="Archivo"/>
          <w:color w:val="000000" w:themeColor="text1"/>
          <w:lang w:eastAsia="en-GB"/>
        </w:rPr>
        <w:t xml:space="preserve">iai </w:t>
      </w:r>
      <w:r w:rsidRPr="6D60940E">
        <w:rPr>
          <w:rFonts w:ascii="Archivo" w:eastAsia="Times New Roman" w:hAnsi="Archivo" w:cs="Archivo"/>
          <w:color w:val="000000" w:themeColor="text1"/>
          <w:lang w:eastAsia="en-GB"/>
        </w:rPr>
        <w:t>sprendim</w:t>
      </w:r>
      <w:r w:rsidR="00D9242B" w:rsidRPr="6D60940E">
        <w:rPr>
          <w:rFonts w:ascii="Archivo" w:eastAsia="Times New Roman" w:hAnsi="Archivo" w:cs="Archivo"/>
          <w:color w:val="000000" w:themeColor="text1"/>
          <w:lang w:eastAsia="en-GB"/>
        </w:rPr>
        <w:t>ai</w:t>
      </w:r>
      <w:r w:rsidRPr="6D60940E">
        <w:rPr>
          <w:rFonts w:ascii="Archivo" w:eastAsia="Times New Roman" w:hAnsi="Archivo" w:cs="Archivo"/>
          <w:color w:val="000000" w:themeColor="text1"/>
          <w:lang w:eastAsia="en-GB"/>
        </w:rPr>
        <w:t xml:space="preserve"> ir detalus veiksmų planas (patvirtintas Pirkėjo) dėl tolesnių sandorio proceso etapų iki </w:t>
      </w:r>
      <w:r w:rsidR="7C518ABC" w:rsidRPr="6D60940E">
        <w:rPr>
          <w:rFonts w:ascii="Archivo" w:eastAsia="Times New Roman" w:hAnsi="Archivo" w:cs="Archivo"/>
          <w:color w:val="000000" w:themeColor="text1"/>
          <w:lang w:eastAsia="en-GB"/>
        </w:rPr>
        <w:t xml:space="preserve">finansavimo </w:t>
      </w:r>
      <w:r w:rsidR="18EE0053" w:rsidRPr="6D60940E">
        <w:rPr>
          <w:rFonts w:ascii="Archivo" w:eastAsia="Times New Roman" w:hAnsi="Archivo" w:cs="Archivo"/>
          <w:color w:val="000000" w:themeColor="text1"/>
          <w:lang w:eastAsia="en-GB"/>
        </w:rPr>
        <w:t>užtikrinimo</w:t>
      </w:r>
      <w:r w:rsidRPr="6D60940E">
        <w:rPr>
          <w:rFonts w:ascii="Archivo" w:eastAsia="Times New Roman" w:hAnsi="Archivo" w:cs="Archivo"/>
          <w:color w:val="000000" w:themeColor="text1"/>
          <w:lang w:eastAsia="en-GB"/>
        </w:rPr>
        <w:t>.</w:t>
      </w:r>
    </w:p>
    <w:p w14:paraId="5152A7A2" w14:textId="77777777" w:rsidR="000D4635" w:rsidRPr="00A60A5E" w:rsidRDefault="000D4635" w:rsidP="00682C58">
      <w:pPr>
        <w:spacing w:after="120"/>
        <w:jc w:val="both"/>
        <w:rPr>
          <w:rFonts w:ascii="Archivo" w:eastAsia="Times New Roman" w:hAnsi="Archivo" w:cs="Archivo"/>
          <w:color w:val="000000"/>
          <w:lang w:eastAsia="en-GB"/>
        </w:rPr>
      </w:pPr>
    </w:p>
    <w:p w14:paraId="2484BFA8" w14:textId="6271DE90" w:rsidR="00514761" w:rsidRPr="00514761" w:rsidRDefault="00514761" w:rsidP="00514761">
      <w:pPr>
        <w:pStyle w:val="ListParagraph"/>
        <w:numPr>
          <w:ilvl w:val="1"/>
          <w:numId w:val="2"/>
        </w:numPr>
        <w:spacing w:after="120"/>
        <w:contextualSpacing w:val="0"/>
        <w:jc w:val="both"/>
        <w:rPr>
          <w:rFonts w:ascii="Archivo" w:eastAsia="Times New Roman" w:hAnsi="Archivo" w:cs="Archivo"/>
          <w:b/>
          <w:bCs/>
          <w:color w:val="000000"/>
          <w:lang w:eastAsia="en-GB"/>
        </w:rPr>
      </w:pPr>
      <w:r w:rsidRPr="00514761">
        <w:rPr>
          <w:rFonts w:ascii="Archivo" w:eastAsia="Times New Roman" w:hAnsi="Archivo" w:cs="Archivo"/>
          <w:b/>
          <w:bCs/>
          <w:color w:val="000000"/>
          <w:lang w:eastAsia="en-GB"/>
        </w:rPr>
        <w:t>Teisinė ir reguliacinė analizė</w:t>
      </w:r>
    </w:p>
    <w:p w14:paraId="13B94E0A" w14:textId="17070C2F" w:rsidR="00514761" w:rsidRPr="00514761" w:rsidRDefault="00514761" w:rsidP="00514761">
      <w:pPr>
        <w:pStyle w:val="ListParagraph"/>
        <w:numPr>
          <w:ilvl w:val="2"/>
          <w:numId w:val="2"/>
        </w:numPr>
        <w:spacing w:after="120"/>
        <w:contextualSpacing w:val="0"/>
        <w:jc w:val="both"/>
        <w:rPr>
          <w:rFonts w:ascii="Archivo" w:eastAsia="Times New Roman" w:hAnsi="Archivo" w:cs="Archivo"/>
          <w:color w:val="000000"/>
          <w:lang w:eastAsia="en-GB"/>
        </w:rPr>
      </w:pPr>
      <w:r w:rsidRPr="00514761">
        <w:rPr>
          <w:rFonts w:ascii="Archivo" w:eastAsia="Times New Roman" w:hAnsi="Archivo" w:cs="Archivo"/>
          <w:color w:val="000000"/>
          <w:lang w:eastAsia="en-GB"/>
        </w:rPr>
        <w:t>Identifikuoti ir išanalizuoti taikytiną Lietuvos Respublikos</w:t>
      </w:r>
      <w:r w:rsidR="005161A9">
        <w:rPr>
          <w:rStyle w:val="FootnoteReference"/>
          <w:rFonts w:ascii="Archivo" w:eastAsia="Times New Roman" w:hAnsi="Archivo" w:cs="Archivo"/>
          <w:color w:val="000000"/>
          <w:lang w:eastAsia="en-GB"/>
        </w:rPr>
        <w:footnoteReference w:id="1"/>
      </w:r>
      <w:r w:rsidRPr="00514761">
        <w:rPr>
          <w:rFonts w:ascii="Archivo" w:eastAsia="Times New Roman" w:hAnsi="Archivo" w:cs="Archivo"/>
          <w:color w:val="000000"/>
          <w:lang w:eastAsia="en-GB"/>
        </w:rPr>
        <w:t xml:space="preserve"> bei Europos Sąjungos teisę, reglamentus ir gaires, susijusias su uosto žemės nuoma.</w:t>
      </w:r>
    </w:p>
    <w:p w14:paraId="46F381BA" w14:textId="379F842B" w:rsidR="00514761" w:rsidRPr="00514761" w:rsidRDefault="00514761" w:rsidP="6D60940E">
      <w:pPr>
        <w:pStyle w:val="ListParagraph"/>
        <w:numPr>
          <w:ilvl w:val="2"/>
          <w:numId w:val="2"/>
        </w:numPr>
        <w:spacing w:after="120"/>
        <w:jc w:val="both"/>
        <w:rPr>
          <w:rFonts w:ascii="Archivo" w:eastAsia="Times New Roman" w:hAnsi="Archivo" w:cs="Archivo"/>
          <w:color w:val="000000"/>
          <w:lang w:eastAsia="en-GB"/>
        </w:rPr>
      </w:pPr>
      <w:r w:rsidRPr="6D60940E">
        <w:rPr>
          <w:rFonts w:ascii="Archivo" w:eastAsia="Times New Roman" w:hAnsi="Archivo" w:cs="Archivo"/>
          <w:color w:val="000000" w:themeColor="text1"/>
          <w:lang w:eastAsia="en-GB"/>
        </w:rPr>
        <w:t xml:space="preserve">Parengti aiškų planą, kuriame būtų nurodyti būtini reguliaciniai pakeitimai, leidimai, sutikimai ir kiti privalomi patvirtinimai, reikalingi </w:t>
      </w:r>
      <w:r w:rsidR="56845157" w:rsidRPr="6D60940E">
        <w:rPr>
          <w:rFonts w:ascii="Archivo" w:eastAsia="Times New Roman" w:hAnsi="Archivo" w:cs="Archivo"/>
          <w:color w:val="000000" w:themeColor="text1"/>
          <w:lang w:eastAsia="en-GB"/>
        </w:rPr>
        <w:t xml:space="preserve">Konkursui </w:t>
      </w:r>
      <w:r w:rsidRPr="6D60940E">
        <w:rPr>
          <w:rFonts w:ascii="Archivo" w:eastAsia="Times New Roman" w:hAnsi="Archivo" w:cs="Archivo"/>
          <w:color w:val="000000" w:themeColor="text1"/>
          <w:lang w:eastAsia="en-GB"/>
        </w:rPr>
        <w:t>sėkmingai organizuoti .</w:t>
      </w:r>
    </w:p>
    <w:p w14:paraId="411121AA" w14:textId="75E01EE2" w:rsidR="00514761" w:rsidRPr="00A60A5E" w:rsidRDefault="00514761" w:rsidP="00514761">
      <w:pPr>
        <w:pStyle w:val="ListParagraph"/>
        <w:numPr>
          <w:ilvl w:val="2"/>
          <w:numId w:val="2"/>
        </w:numPr>
        <w:spacing w:after="120"/>
        <w:contextualSpacing w:val="0"/>
        <w:jc w:val="both"/>
        <w:rPr>
          <w:rFonts w:ascii="Archivo" w:eastAsia="Times New Roman" w:hAnsi="Archivo" w:cs="Archivo"/>
          <w:color w:val="000000"/>
          <w:lang w:eastAsia="en-GB"/>
        </w:rPr>
      </w:pPr>
      <w:r w:rsidRPr="00514761">
        <w:rPr>
          <w:rFonts w:ascii="Archivo" w:eastAsia="Times New Roman" w:hAnsi="Archivo" w:cs="Archivo"/>
          <w:color w:val="000000"/>
          <w:lang w:eastAsia="en-GB"/>
        </w:rPr>
        <w:t>Nustatyti galimas teisines rizikas, įskaitant aplinkosaugos ir socialinio poveikio aspektus, bei pasiūlyti jų mažinimo priemones.</w:t>
      </w:r>
    </w:p>
    <w:p w14:paraId="49455D1C" w14:textId="77777777" w:rsidR="00514761" w:rsidRPr="00514761" w:rsidRDefault="00514761" w:rsidP="00514761">
      <w:pPr>
        <w:spacing w:after="120"/>
        <w:jc w:val="both"/>
        <w:rPr>
          <w:rFonts w:ascii="Archivo" w:eastAsia="Times New Roman" w:hAnsi="Archivo" w:cs="Archivo"/>
          <w:color w:val="000000"/>
          <w:lang w:eastAsia="en-GB"/>
        </w:rPr>
      </w:pPr>
      <w:r w:rsidRPr="00514761">
        <w:rPr>
          <w:rFonts w:ascii="Archivo" w:eastAsia="Times New Roman" w:hAnsi="Archivo" w:cs="Archivo"/>
          <w:b/>
          <w:bCs/>
          <w:color w:val="000000"/>
          <w:lang w:eastAsia="en-GB"/>
        </w:rPr>
        <w:t>Rezultatas pagal 2.2 apimtį:</w:t>
      </w:r>
      <w:r w:rsidRPr="00514761">
        <w:rPr>
          <w:rFonts w:ascii="Archivo" w:eastAsia="Times New Roman" w:hAnsi="Archivo" w:cs="Archivo"/>
          <w:color w:val="000000"/>
          <w:lang w:eastAsia="en-GB"/>
        </w:rPr>
        <w:t xml:space="preserve"> glaustas dokumentas, pateikiantis taikytinos teisės ir reglamentavimo vertinimą bei aiškias rekomendacijas dėl būtinų reguliacinių pakeitimų. Dokumente taip pat turi būti įvertintos teisinės rizikos ir pasiūlytos jų valdymo priemonės.</w:t>
      </w:r>
    </w:p>
    <w:p w14:paraId="47846D75" w14:textId="77777777" w:rsidR="000D4635" w:rsidRPr="00A60A5E" w:rsidRDefault="000D4635" w:rsidP="00682C58">
      <w:pPr>
        <w:spacing w:after="120"/>
        <w:jc w:val="both"/>
        <w:rPr>
          <w:rFonts w:ascii="Archivo" w:eastAsia="Times New Roman" w:hAnsi="Archivo" w:cs="Archivo"/>
          <w:color w:val="000000"/>
          <w:lang w:eastAsia="en-GB"/>
        </w:rPr>
      </w:pPr>
    </w:p>
    <w:p w14:paraId="701D7455" w14:textId="6450C1E6" w:rsidR="009470D1" w:rsidRPr="009470D1" w:rsidRDefault="009470D1" w:rsidP="009470D1">
      <w:pPr>
        <w:pStyle w:val="ListParagraph"/>
        <w:numPr>
          <w:ilvl w:val="1"/>
          <w:numId w:val="2"/>
        </w:numPr>
        <w:spacing w:after="120"/>
        <w:contextualSpacing w:val="0"/>
        <w:jc w:val="both"/>
        <w:rPr>
          <w:rFonts w:ascii="Archivo" w:eastAsia="Times New Roman" w:hAnsi="Archivo" w:cs="Archivo"/>
          <w:b/>
          <w:bCs/>
          <w:color w:val="000000"/>
          <w:lang w:eastAsia="en-GB"/>
        </w:rPr>
      </w:pPr>
      <w:r w:rsidRPr="009470D1">
        <w:rPr>
          <w:rFonts w:ascii="Archivo" w:eastAsia="Times New Roman" w:hAnsi="Archivo" w:cs="Archivo"/>
          <w:b/>
          <w:bCs/>
          <w:color w:val="000000"/>
          <w:lang w:eastAsia="en-GB"/>
        </w:rPr>
        <w:t>Finansinė ir ekonominė analizė</w:t>
      </w:r>
    </w:p>
    <w:p w14:paraId="3504DFF5" w14:textId="2D0C732D" w:rsidR="009470D1" w:rsidRP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Peržiūrėti ir, jei būtina, atnaujinti nuomos sutarties finansinius modelius, atsižvelgiant į kapitalo išlaidas (CAPEX), veiklos sąnaudas (OPEX), pajamų prognozes ir finansavimo kaštus.</w:t>
      </w:r>
    </w:p>
    <w:p w14:paraId="1710963E" w14:textId="68465A0D" w:rsidR="009470D1" w:rsidRP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 xml:space="preserve">Apskaičiuoti minimalų išankstinį mokėjimą, </w:t>
      </w:r>
      <w:r w:rsidR="00F92140" w:rsidRPr="00A60A5E">
        <w:rPr>
          <w:rFonts w:ascii="Archivo" w:eastAsia="Times New Roman" w:hAnsi="Archivo" w:cs="Archivo"/>
          <w:color w:val="000000"/>
          <w:lang w:eastAsia="en-GB"/>
        </w:rPr>
        <w:t>kuris būtinas</w:t>
      </w:r>
      <w:r w:rsidRPr="009470D1">
        <w:rPr>
          <w:rFonts w:ascii="Archivo" w:eastAsia="Times New Roman" w:hAnsi="Archivo" w:cs="Archivo"/>
          <w:color w:val="000000"/>
          <w:lang w:eastAsia="en-GB"/>
        </w:rPr>
        <w:t xml:space="preserve"> užtikrinti </w:t>
      </w:r>
      <w:r w:rsidR="00F92140" w:rsidRPr="00A60A5E">
        <w:rPr>
          <w:rFonts w:ascii="Archivo" w:eastAsia="Times New Roman" w:hAnsi="Archivo" w:cs="Archivo"/>
          <w:color w:val="000000"/>
          <w:lang w:eastAsia="en-GB"/>
        </w:rPr>
        <w:t>laukiamą</w:t>
      </w:r>
      <w:r w:rsidRPr="009470D1">
        <w:rPr>
          <w:rFonts w:ascii="Archivo" w:eastAsia="Times New Roman" w:hAnsi="Archivo" w:cs="Archivo"/>
          <w:color w:val="000000"/>
          <w:lang w:eastAsia="en-GB"/>
        </w:rPr>
        <w:t xml:space="preserve"> Pirkėjo grąžą.</w:t>
      </w:r>
    </w:p>
    <w:p w14:paraId="72609300" w14:textId="102AA747" w:rsidR="009470D1" w:rsidRP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Nustatyti minimalius reikalaujamus veiklos rodiklius</w:t>
      </w:r>
      <w:r w:rsidR="00F92140" w:rsidRPr="00A60A5E">
        <w:rPr>
          <w:rFonts w:ascii="Archivo" w:eastAsia="Times New Roman" w:hAnsi="Archivo" w:cs="Archivo"/>
          <w:color w:val="000000"/>
          <w:lang w:eastAsia="en-GB"/>
        </w:rPr>
        <w:t xml:space="preserve"> </w:t>
      </w:r>
      <w:r w:rsidR="00F92140" w:rsidRPr="009470D1">
        <w:rPr>
          <w:rFonts w:ascii="Archivo" w:eastAsia="Times New Roman" w:hAnsi="Archivo" w:cs="Archivo"/>
          <w:color w:val="000000"/>
          <w:lang w:eastAsia="en-GB"/>
        </w:rPr>
        <w:t>Operatoriams</w:t>
      </w:r>
      <w:r w:rsidRPr="009470D1">
        <w:rPr>
          <w:rFonts w:ascii="Archivo" w:eastAsia="Times New Roman" w:hAnsi="Archivo" w:cs="Archivo"/>
          <w:color w:val="000000"/>
          <w:lang w:eastAsia="en-GB"/>
        </w:rPr>
        <w:t>.</w:t>
      </w:r>
    </w:p>
    <w:p w14:paraId="7DF455F7" w14:textId="4E8ADA50" w:rsidR="009470D1" w:rsidRP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lastRenderedPageBreak/>
        <w:t>Atlikti jautrumo analizes, siekiant įvertinti pagrindinius rizikos veiksnius (pvz., krovinių srautų apimtis, tarifų lyg</w:t>
      </w:r>
      <w:r w:rsidR="007D3C85" w:rsidRPr="00A60A5E">
        <w:rPr>
          <w:rFonts w:ascii="Archivo" w:eastAsia="Times New Roman" w:hAnsi="Archivo" w:cs="Archivo"/>
          <w:color w:val="000000"/>
          <w:lang w:eastAsia="en-GB"/>
        </w:rPr>
        <w:t>is</w:t>
      </w:r>
      <w:r w:rsidRPr="009470D1">
        <w:rPr>
          <w:rFonts w:ascii="Archivo" w:eastAsia="Times New Roman" w:hAnsi="Archivo" w:cs="Archivo"/>
          <w:color w:val="000000"/>
          <w:lang w:eastAsia="en-GB"/>
        </w:rPr>
        <w:t>, statybos uždelsim</w:t>
      </w:r>
      <w:r w:rsidR="007D3C85" w:rsidRPr="00A60A5E">
        <w:rPr>
          <w:rFonts w:ascii="Archivo" w:eastAsia="Times New Roman" w:hAnsi="Archivo" w:cs="Archivo"/>
          <w:color w:val="000000"/>
          <w:lang w:eastAsia="en-GB"/>
        </w:rPr>
        <w:t>ai</w:t>
      </w:r>
      <w:r w:rsidRPr="009470D1">
        <w:rPr>
          <w:rFonts w:ascii="Archivo" w:eastAsia="Times New Roman" w:hAnsi="Archivo" w:cs="Archivo"/>
          <w:color w:val="000000"/>
          <w:lang w:eastAsia="en-GB"/>
        </w:rPr>
        <w:t>).</w:t>
      </w:r>
    </w:p>
    <w:p w14:paraId="1B76B5CC" w14:textId="099DF477" w:rsidR="009470D1" w:rsidRPr="00A60A5E"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Pateikti rekomendacijas dėl optimalių finansavimo ir lėšų pritraukimo struktūrų.</w:t>
      </w:r>
    </w:p>
    <w:p w14:paraId="34291ABE" w14:textId="4DEB6F95" w:rsidR="009470D1" w:rsidRPr="009470D1" w:rsidRDefault="009470D1" w:rsidP="009470D1">
      <w:pPr>
        <w:spacing w:after="120"/>
        <w:jc w:val="both"/>
        <w:rPr>
          <w:rFonts w:ascii="Archivo" w:eastAsia="Times New Roman" w:hAnsi="Archivo" w:cs="Archivo"/>
          <w:color w:val="000000"/>
          <w:lang w:eastAsia="en-GB"/>
        </w:rPr>
      </w:pPr>
      <w:r w:rsidRPr="6D60940E">
        <w:rPr>
          <w:rFonts w:ascii="Archivo" w:eastAsia="Times New Roman" w:hAnsi="Archivo" w:cs="Archivo"/>
          <w:b/>
          <w:bCs/>
          <w:color w:val="000000" w:themeColor="text1"/>
          <w:lang w:eastAsia="en-GB"/>
        </w:rPr>
        <w:t xml:space="preserve">Rezultatas pagal 2.3 apimtį: </w:t>
      </w:r>
      <w:r w:rsidR="003B7177" w:rsidRPr="6D60940E">
        <w:rPr>
          <w:rFonts w:ascii="Archivo" w:eastAsia="Times New Roman" w:hAnsi="Archivo" w:cs="Archivo"/>
          <w:color w:val="000000" w:themeColor="text1"/>
          <w:lang w:eastAsia="en-GB"/>
        </w:rPr>
        <w:t>Išbaigtas finansinis modelis (MS Excel dokumentas)</w:t>
      </w:r>
      <w:r w:rsidR="4A596A91" w:rsidRPr="6D60940E">
        <w:rPr>
          <w:rFonts w:ascii="Archivo" w:eastAsia="Times New Roman" w:hAnsi="Archivo" w:cs="Archivo"/>
          <w:color w:val="000000" w:themeColor="text1"/>
          <w:lang w:eastAsia="en-GB"/>
        </w:rPr>
        <w:t>,</w:t>
      </w:r>
      <w:r w:rsidR="003B7177" w:rsidRPr="6D60940E">
        <w:rPr>
          <w:rFonts w:ascii="Archivo" w:eastAsia="Times New Roman" w:hAnsi="Archivo" w:cs="Archivo"/>
          <w:color w:val="000000" w:themeColor="text1"/>
          <w:lang w:eastAsia="en-GB"/>
        </w:rPr>
        <w:t xml:space="preserve"> </w:t>
      </w:r>
      <w:r w:rsidR="00C2209F" w:rsidRPr="6D60940E">
        <w:rPr>
          <w:rFonts w:ascii="Archivo" w:eastAsia="Times New Roman" w:hAnsi="Archivo" w:cs="Archivo"/>
          <w:color w:val="000000" w:themeColor="text1"/>
          <w:lang w:eastAsia="en-GB"/>
        </w:rPr>
        <w:t>atskleidžiantis</w:t>
      </w:r>
      <w:r w:rsidR="003B7177" w:rsidRPr="6D60940E">
        <w:rPr>
          <w:rFonts w:ascii="Archivo" w:eastAsia="Times New Roman" w:hAnsi="Archivo" w:cs="Archivo"/>
          <w:color w:val="000000" w:themeColor="text1"/>
          <w:lang w:eastAsia="en-GB"/>
        </w:rPr>
        <w:t xml:space="preserve"> </w:t>
      </w:r>
      <w:r w:rsidR="00C2209F" w:rsidRPr="6D60940E">
        <w:rPr>
          <w:rFonts w:ascii="Archivo" w:eastAsia="Times New Roman" w:hAnsi="Archivo" w:cs="Archivo"/>
          <w:color w:val="000000" w:themeColor="text1"/>
          <w:lang w:eastAsia="en-GB"/>
        </w:rPr>
        <w:t>Tiekėjo ir Operatorių investicijų grąžą; pristatymas</w:t>
      </w:r>
      <w:r w:rsidR="00BC401B" w:rsidRPr="6D60940E">
        <w:rPr>
          <w:rFonts w:ascii="Archivo" w:eastAsia="Times New Roman" w:hAnsi="Archivo" w:cs="Archivo"/>
          <w:color w:val="000000" w:themeColor="text1"/>
          <w:lang w:eastAsia="en-GB"/>
        </w:rPr>
        <w:t>, apimantis finansinius ir ekonominius Konkurso aspektus.</w:t>
      </w:r>
    </w:p>
    <w:p w14:paraId="446CC1F0" w14:textId="77777777" w:rsidR="005A1150" w:rsidRPr="00A60A5E" w:rsidRDefault="005A1150" w:rsidP="000B171C">
      <w:pPr>
        <w:spacing w:after="120"/>
        <w:jc w:val="both"/>
        <w:rPr>
          <w:rFonts w:ascii="Archivo" w:eastAsia="Times New Roman" w:hAnsi="Archivo" w:cs="Archivo"/>
          <w:color w:val="000000"/>
          <w:lang w:eastAsia="en-GB"/>
        </w:rPr>
      </w:pPr>
    </w:p>
    <w:p w14:paraId="2EE83862" w14:textId="3267F406" w:rsidR="00177264" w:rsidRPr="00177264" w:rsidRDefault="00414EBB" w:rsidP="0596D70D">
      <w:pPr>
        <w:pStyle w:val="ListParagraph"/>
        <w:numPr>
          <w:ilvl w:val="1"/>
          <w:numId w:val="2"/>
        </w:numPr>
        <w:spacing w:after="120"/>
        <w:jc w:val="both"/>
        <w:rPr>
          <w:rFonts w:ascii="Archivo" w:eastAsia="Times New Roman" w:hAnsi="Archivo" w:cs="Archivo"/>
          <w:b/>
          <w:bCs/>
          <w:color w:val="000000"/>
          <w:lang w:eastAsia="en-GB"/>
        </w:rPr>
      </w:pPr>
      <w:r>
        <w:rPr>
          <w:rFonts w:ascii="Archivo" w:eastAsia="Times New Roman" w:hAnsi="Archivo" w:cs="Archivo"/>
          <w:b/>
          <w:bCs/>
          <w:color w:val="000000" w:themeColor="text1"/>
          <w:lang w:eastAsia="en-GB"/>
        </w:rPr>
        <w:t>Projekto i</w:t>
      </w:r>
      <w:r w:rsidR="00DD325A">
        <w:rPr>
          <w:rFonts w:ascii="Archivo" w:eastAsia="Times New Roman" w:hAnsi="Archivo" w:cs="Archivo"/>
          <w:b/>
          <w:bCs/>
          <w:color w:val="000000" w:themeColor="text1"/>
          <w:lang w:eastAsia="en-GB"/>
        </w:rPr>
        <w:t>šsamiojo</w:t>
      </w:r>
      <w:r w:rsidR="00DD325A" w:rsidRPr="0596D70D">
        <w:rPr>
          <w:rFonts w:ascii="Archivo" w:eastAsia="Times New Roman" w:hAnsi="Archivo" w:cs="Archivo"/>
          <w:b/>
          <w:bCs/>
          <w:color w:val="000000" w:themeColor="text1"/>
          <w:lang w:eastAsia="en-GB"/>
        </w:rPr>
        <w:t xml:space="preserve"> </w:t>
      </w:r>
      <w:r w:rsidR="00177264" w:rsidRPr="0596D70D">
        <w:rPr>
          <w:rFonts w:ascii="Archivo" w:eastAsia="Times New Roman" w:hAnsi="Archivo" w:cs="Archivo"/>
          <w:b/>
          <w:bCs/>
          <w:color w:val="000000" w:themeColor="text1"/>
          <w:lang w:eastAsia="en-GB"/>
        </w:rPr>
        <w:t>patikrinimo (</w:t>
      </w:r>
      <w:r w:rsidR="00D5608B" w:rsidRPr="0596D70D">
        <w:rPr>
          <w:rFonts w:ascii="Archivo" w:eastAsia="Times New Roman" w:hAnsi="Archivo" w:cs="Archivo"/>
          <w:b/>
          <w:bCs/>
          <w:color w:val="000000" w:themeColor="text1"/>
          <w:lang w:eastAsia="en-GB"/>
        </w:rPr>
        <w:t xml:space="preserve">angl. </w:t>
      </w:r>
      <w:r>
        <w:rPr>
          <w:rFonts w:ascii="Archivo" w:eastAsia="Times New Roman" w:hAnsi="Archivo" w:cs="Archivo"/>
          <w:b/>
          <w:bCs/>
          <w:color w:val="000000" w:themeColor="text1"/>
          <w:lang w:eastAsia="en-GB"/>
        </w:rPr>
        <w:t>project/</w:t>
      </w:r>
      <w:r w:rsidR="008D077F" w:rsidRPr="0596D70D">
        <w:rPr>
          <w:rFonts w:ascii="Archivo" w:eastAsia="Times New Roman" w:hAnsi="Archivo" w:cs="Archivo"/>
          <w:b/>
          <w:bCs/>
          <w:i/>
          <w:iCs/>
          <w:color w:val="000000" w:themeColor="text1"/>
          <w:lang w:eastAsia="en-GB"/>
        </w:rPr>
        <w:t>v</w:t>
      </w:r>
      <w:r w:rsidR="00177264" w:rsidRPr="0596D70D">
        <w:rPr>
          <w:rFonts w:ascii="Archivo" w:eastAsia="Times New Roman" w:hAnsi="Archivo" w:cs="Archivo"/>
          <w:b/>
          <w:bCs/>
          <w:i/>
          <w:iCs/>
          <w:color w:val="000000" w:themeColor="text1"/>
          <w:lang w:eastAsia="en-GB"/>
        </w:rPr>
        <w:t xml:space="preserve">endor </w:t>
      </w:r>
      <w:r w:rsidR="008D077F" w:rsidRPr="0596D70D">
        <w:rPr>
          <w:rFonts w:ascii="Archivo" w:eastAsia="Times New Roman" w:hAnsi="Archivo" w:cs="Archivo"/>
          <w:b/>
          <w:bCs/>
          <w:i/>
          <w:iCs/>
          <w:color w:val="000000" w:themeColor="text1"/>
          <w:lang w:eastAsia="en-GB"/>
        </w:rPr>
        <w:t>d</w:t>
      </w:r>
      <w:r w:rsidR="00177264" w:rsidRPr="0596D70D">
        <w:rPr>
          <w:rFonts w:ascii="Archivo" w:eastAsia="Times New Roman" w:hAnsi="Archivo" w:cs="Archivo"/>
          <w:b/>
          <w:bCs/>
          <w:i/>
          <w:iCs/>
          <w:color w:val="000000" w:themeColor="text1"/>
          <w:lang w:eastAsia="en-GB"/>
        </w:rPr>
        <w:t xml:space="preserve">ue </w:t>
      </w:r>
      <w:r w:rsidR="008D077F" w:rsidRPr="0596D70D">
        <w:rPr>
          <w:rFonts w:ascii="Archivo" w:eastAsia="Times New Roman" w:hAnsi="Archivo" w:cs="Archivo"/>
          <w:b/>
          <w:bCs/>
          <w:i/>
          <w:iCs/>
          <w:color w:val="000000" w:themeColor="text1"/>
          <w:lang w:eastAsia="en-GB"/>
        </w:rPr>
        <w:t>d</w:t>
      </w:r>
      <w:r w:rsidR="00177264" w:rsidRPr="0596D70D">
        <w:rPr>
          <w:rFonts w:ascii="Archivo" w:eastAsia="Times New Roman" w:hAnsi="Archivo" w:cs="Archivo"/>
          <w:b/>
          <w:bCs/>
          <w:i/>
          <w:iCs/>
          <w:color w:val="000000" w:themeColor="text1"/>
          <w:lang w:eastAsia="en-GB"/>
        </w:rPr>
        <w:t>iligence</w:t>
      </w:r>
      <w:r w:rsidR="00177264" w:rsidRPr="0596D70D">
        <w:rPr>
          <w:rFonts w:ascii="Archivo" w:eastAsia="Times New Roman" w:hAnsi="Archivo" w:cs="Archivo"/>
          <w:b/>
          <w:bCs/>
          <w:color w:val="000000" w:themeColor="text1"/>
          <w:lang w:eastAsia="en-GB"/>
        </w:rPr>
        <w:t>)</w:t>
      </w:r>
      <w:r w:rsidR="00177264" w:rsidRPr="0596D70D">
        <w:rPr>
          <w:rFonts w:ascii="Archivo" w:eastAsia="Times New Roman" w:hAnsi="Archivo" w:cs="Archivo"/>
          <w:b/>
          <w:bCs/>
          <w:i/>
          <w:iCs/>
          <w:color w:val="000000" w:themeColor="text1"/>
          <w:lang w:eastAsia="en-GB"/>
        </w:rPr>
        <w:t xml:space="preserve"> </w:t>
      </w:r>
      <w:r w:rsidR="00177264" w:rsidRPr="0596D70D">
        <w:rPr>
          <w:rFonts w:ascii="Archivo" w:eastAsia="Times New Roman" w:hAnsi="Archivo" w:cs="Archivo"/>
          <w:b/>
          <w:bCs/>
          <w:color w:val="000000" w:themeColor="text1"/>
          <w:lang w:eastAsia="en-GB"/>
        </w:rPr>
        <w:t>ataskaita</w:t>
      </w:r>
    </w:p>
    <w:p w14:paraId="1DC7CF16" w14:textId="2DF9434A" w:rsidR="00177264" w:rsidRPr="00177264" w:rsidRDefault="00177264" w:rsidP="00177264">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177264">
        <w:rPr>
          <w:rFonts w:ascii="Archivo" w:eastAsia="Times New Roman" w:hAnsi="Archivo" w:cs="Archivo"/>
          <w:color w:val="000000" w:themeColor="text1"/>
          <w:lang w:eastAsia="en-GB"/>
        </w:rPr>
        <w:t xml:space="preserve">Remiantis </w:t>
      </w:r>
      <w:r w:rsidR="00216DAA" w:rsidRPr="00177264">
        <w:rPr>
          <w:rFonts w:ascii="Archivo" w:eastAsia="Times New Roman" w:hAnsi="Archivo" w:cs="Archivo"/>
          <w:color w:val="000000" w:themeColor="text1"/>
          <w:lang w:eastAsia="en-GB"/>
        </w:rPr>
        <w:t xml:space="preserve">2.1–2.3 </w:t>
      </w:r>
      <w:r w:rsidRPr="00177264">
        <w:rPr>
          <w:rFonts w:ascii="Archivo" w:eastAsia="Times New Roman" w:hAnsi="Archivo" w:cs="Archivo"/>
          <w:color w:val="000000" w:themeColor="text1"/>
          <w:lang w:eastAsia="en-GB"/>
        </w:rPr>
        <w:t>punkt</w:t>
      </w:r>
      <w:r w:rsidR="00216DAA">
        <w:rPr>
          <w:rFonts w:ascii="Archivo" w:eastAsia="Times New Roman" w:hAnsi="Archivo" w:cs="Archivo"/>
          <w:color w:val="000000" w:themeColor="text1"/>
          <w:lang w:eastAsia="en-GB"/>
        </w:rPr>
        <w:t>ų</w:t>
      </w:r>
      <w:r w:rsidRPr="00177264">
        <w:rPr>
          <w:rFonts w:ascii="Archivo" w:eastAsia="Times New Roman" w:hAnsi="Archivo" w:cs="Archivo"/>
          <w:color w:val="000000" w:themeColor="text1"/>
          <w:lang w:eastAsia="en-GB"/>
        </w:rPr>
        <w:t xml:space="preserve"> parengtais rezultatais, parengti išsamią </w:t>
      </w:r>
      <w:r w:rsidR="00DD325A">
        <w:rPr>
          <w:rFonts w:ascii="Archivo" w:eastAsia="Times New Roman" w:hAnsi="Archivo" w:cs="Archivo"/>
          <w:color w:val="000000" w:themeColor="text1"/>
          <w:lang w:eastAsia="en-GB"/>
        </w:rPr>
        <w:t xml:space="preserve">projekto </w:t>
      </w:r>
      <w:r w:rsidRPr="00177264">
        <w:rPr>
          <w:rFonts w:ascii="Archivo" w:eastAsia="Times New Roman" w:hAnsi="Archivo" w:cs="Archivo"/>
          <w:color w:val="000000" w:themeColor="text1"/>
          <w:lang w:eastAsia="en-GB"/>
        </w:rPr>
        <w:t>patikrinimo ataskaitą, apimančią šiuos aspektus:</w:t>
      </w:r>
    </w:p>
    <w:p w14:paraId="15603D69" w14:textId="2A346C3E"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Finansinius (planuojami pinigų srautai, CAPEX/OPEX prielaidos ir kt.).</w:t>
      </w:r>
    </w:p>
    <w:p w14:paraId="2820A463" w14:textId="38294996"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Teisinius ir reguliacinius (žemės naudojimo teisės, leidimai, atitikties reikalavimai, žemės nuomos sąlygos ir kt.).</w:t>
      </w:r>
    </w:p>
    <w:p w14:paraId="074F2922" w14:textId="22F8C8C6"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Komercinius (rinkos paklausa, konkurencinė aplinka ir kt.).</w:t>
      </w:r>
    </w:p>
    <w:p w14:paraId="02E9B58D" w14:textId="3D3B2022"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Techninius (planuojamos infrastruktūros parametrai, geotechninių tyrimų rezultatai ir kt.).</w:t>
      </w:r>
    </w:p>
    <w:p w14:paraId="5C5CF671" w14:textId="0C5120C7" w:rsidR="00177264" w:rsidRPr="00A60A5E" w:rsidRDefault="00177264" w:rsidP="00F049C0">
      <w:pPr>
        <w:pStyle w:val="ListParagraph"/>
        <w:numPr>
          <w:ilvl w:val="3"/>
          <w:numId w:val="2"/>
        </w:numPr>
        <w:spacing w:after="120"/>
        <w:jc w:val="both"/>
        <w:rPr>
          <w:rFonts w:ascii="Archivo" w:eastAsia="Times New Roman" w:hAnsi="Archivo" w:cs="Archivo"/>
          <w:color w:val="000000" w:themeColor="text1"/>
          <w:lang w:eastAsia="en-GB"/>
        </w:rPr>
      </w:pPr>
      <w:r w:rsidRPr="00177264">
        <w:rPr>
          <w:rFonts w:ascii="Archivo" w:eastAsia="Times New Roman" w:hAnsi="Archivo" w:cs="Archivo"/>
          <w:color w:val="000000"/>
          <w:lang w:eastAsia="en-GB"/>
        </w:rPr>
        <w:t>Aplinkosauginius (aplinkos po</w:t>
      </w:r>
      <w:r w:rsidRPr="00177264">
        <w:rPr>
          <w:rFonts w:ascii="Archivo" w:eastAsia="Times New Roman" w:hAnsi="Archivo" w:cs="Archivo"/>
          <w:color w:val="000000" w:themeColor="text1"/>
          <w:lang w:eastAsia="en-GB"/>
        </w:rPr>
        <w:t>veikio vertinimo santrauka, aplinkosaugos rizikos ir kt.).</w:t>
      </w:r>
    </w:p>
    <w:p w14:paraId="75672384" w14:textId="3D5F5F4F" w:rsidR="00177264" w:rsidRPr="00177264" w:rsidRDefault="00177264" w:rsidP="00177264">
      <w:pPr>
        <w:spacing w:after="120"/>
        <w:jc w:val="both"/>
        <w:rPr>
          <w:rFonts w:ascii="Archivo" w:eastAsia="Times New Roman" w:hAnsi="Archivo" w:cs="Archivo"/>
          <w:color w:val="000000"/>
          <w:lang w:eastAsia="en-GB"/>
        </w:rPr>
      </w:pPr>
      <w:r w:rsidRPr="00177264">
        <w:rPr>
          <w:rFonts w:ascii="Archivo" w:eastAsia="Times New Roman" w:hAnsi="Archivo" w:cs="Archivo"/>
          <w:b/>
          <w:bCs/>
          <w:color w:val="000000"/>
          <w:lang w:eastAsia="en-GB"/>
        </w:rPr>
        <w:t>Rezultatas pagal 2.4 apimtį:</w:t>
      </w:r>
      <w:r w:rsidRPr="00177264">
        <w:rPr>
          <w:rFonts w:ascii="Archivo" w:eastAsia="Times New Roman" w:hAnsi="Archivo" w:cs="Archivo"/>
          <w:color w:val="000000"/>
          <w:lang w:eastAsia="en-GB"/>
        </w:rPr>
        <w:t xml:space="preserve"> </w:t>
      </w:r>
      <w:r w:rsidR="002945D6">
        <w:rPr>
          <w:rFonts w:ascii="Archivo" w:eastAsia="Times New Roman" w:hAnsi="Archivo" w:cs="Archivo"/>
          <w:color w:val="000000"/>
          <w:lang w:eastAsia="en-GB"/>
        </w:rPr>
        <w:t>išsami p</w:t>
      </w:r>
      <w:r w:rsidR="00CE0483">
        <w:rPr>
          <w:rFonts w:ascii="Archivo" w:eastAsia="Times New Roman" w:hAnsi="Archivo" w:cs="Archivo"/>
          <w:color w:val="000000"/>
          <w:lang w:eastAsia="en-GB"/>
        </w:rPr>
        <w:t xml:space="preserve">rojekto </w:t>
      </w:r>
      <w:r w:rsidRPr="00177264">
        <w:rPr>
          <w:rFonts w:ascii="Archivo" w:eastAsia="Times New Roman" w:hAnsi="Archivo" w:cs="Archivo"/>
          <w:color w:val="000000"/>
          <w:lang w:eastAsia="en-GB"/>
        </w:rPr>
        <w:t xml:space="preserve">patikrinimo </w:t>
      </w:r>
      <w:r w:rsidR="00216DAA" w:rsidRPr="00A60A5E">
        <w:rPr>
          <w:rFonts w:ascii="Archivo" w:eastAsia="Times New Roman" w:hAnsi="Archivo" w:cs="Archivo"/>
          <w:color w:val="000000"/>
          <w:lang w:eastAsia="en-GB"/>
        </w:rPr>
        <w:t xml:space="preserve">(angl. </w:t>
      </w:r>
      <w:r w:rsidR="00CE0483">
        <w:rPr>
          <w:rFonts w:ascii="Archivo" w:eastAsia="Times New Roman" w:hAnsi="Archivo" w:cs="Archivo"/>
          <w:color w:val="000000"/>
          <w:lang w:eastAsia="en-GB"/>
        </w:rPr>
        <w:t>project/</w:t>
      </w:r>
      <w:r w:rsidR="008D077F">
        <w:rPr>
          <w:rFonts w:ascii="Archivo" w:eastAsia="Times New Roman" w:hAnsi="Archivo" w:cs="Archivo"/>
          <w:i/>
          <w:iCs/>
          <w:color w:val="000000"/>
          <w:lang w:eastAsia="en-GB"/>
        </w:rPr>
        <w:t>v</w:t>
      </w:r>
      <w:r w:rsidR="00216DAA" w:rsidRPr="00A60A5E">
        <w:rPr>
          <w:rFonts w:ascii="Archivo" w:eastAsia="Times New Roman" w:hAnsi="Archivo" w:cs="Archivo"/>
          <w:i/>
          <w:iCs/>
          <w:color w:val="000000"/>
          <w:lang w:eastAsia="en-GB"/>
        </w:rPr>
        <w:t xml:space="preserve">endor </w:t>
      </w:r>
      <w:r w:rsidR="008D077F">
        <w:rPr>
          <w:rFonts w:ascii="Archivo" w:eastAsia="Times New Roman" w:hAnsi="Archivo" w:cs="Archivo"/>
          <w:i/>
          <w:iCs/>
          <w:color w:val="000000"/>
          <w:lang w:eastAsia="en-GB"/>
        </w:rPr>
        <w:t>d</w:t>
      </w:r>
      <w:r w:rsidR="00216DAA" w:rsidRPr="00A60A5E">
        <w:rPr>
          <w:rFonts w:ascii="Archivo" w:eastAsia="Times New Roman" w:hAnsi="Archivo" w:cs="Archivo"/>
          <w:i/>
          <w:iCs/>
          <w:color w:val="000000"/>
          <w:lang w:eastAsia="en-GB"/>
        </w:rPr>
        <w:t xml:space="preserve">ue </w:t>
      </w:r>
      <w:r w:rsidR="008D077F">
        <w:rPr>
          <w:rFonts w:ascii="Archivo" w:eastAsia="Times New Roman" w:hAnsi="Archivo" w:cs="Archivo"/>
          <w:i/>
          <w:iCs/>
          <w:color w:val="000000"/>
          <w:lang w:eastAsia="en-GB"/>
        </w:rPr>
        <w:t>d</w:t>
      </w:r>
      <w:r w:rsidR="00216DAA" w:rsidRPr="00A60A5E">
        <w:rPr>
          <w:rFonts w:ascii="Archivo" w:eastAsia="Times New Roman" w:hAnsi="Archivo" w:cs="Archivo"/>
          <w:i/>
          <w:iCs/>
          <w:color w:val="000000"/>
          <w:lang w:eastAsia="en-GB"/>
        </w:rPr>
        <w:t>iligence)</w:t>
      </w:r>
      <w:r w:rsidR="00216DAA">
        <w:rPr>
          <w:rFonts w:ascii="Archivo" w:eastAsia="Times New Roman" w:hAnsi="Archivo" w:cs="Archivo"/>
          <w:i/>
          <w:iCs/>
          <w:color w:val="000000"/>
          <w:lang w:eastAsia="en-GB"/>
        </w:rPr>
        <w:t xml:space="preserve"> </w:t>
      </w:r>
      <w:r w:rsidRPr="00177264">
        <w:rPr>
          <w:rFonts w:ascii="Archivo" w:eastAsia="Times New Roman" w:hAnsi="Archivo" w:cs="Archivo"/>
          <w:color w:val="000000"/>
          <w:lang w:eastAsia="en-GB"/>
        </w:rPr>
        <w:t>ataskaita</w:t>
      </w:r>
      <w:r w:rsidR="00216DAA">
        <w:rPr>
          <w:rFonts w:ascii="Archivo" w:eastAsia="Times New Roman" w:hAnsi="Archivo" w:cs="Archivo"/>
          <w:i/>
          <w:iCs/>
          <w:color w:val="000000"/>
          <w:lang w:eastAsia="en-GB"/>
        </w:rPr>
        <w:t xml:space="preserve"> </w:t>
      </w:r>
      <w:r w:rsidR="00216DAA" w:rsidRPr="00216DAA">
        <w:rPr>
          <w:rFonts w:ascii="Archivo" w:eastAsia="Times New Roman" w:hAnsi="Archivo" w:cs="Archivo"/>
          <w:color w:val="000000"/>
          <w:lang w:eastAsia="en-GB"/>
        </w:rPr>
        <w:t>(</w:t>
      </w:r>
      <w:r w:rsidR="00A60A5E" w:rsidRPr="00A60A5E">
        <w:rPr>
          <w:rFonts w:ascii="Archivo" w:eastAsia="Times New Roman" w:hAnsi="Archivo" w:cs="Archivo"/>
          <w:color w:val="000000"/>
          <w:lang w:eastAsia="en-GB"/>
        </w:rPr>
        <w:t>mažiausiai 150 lapų</w:t>
      </w:r>
      <w:r w:rsidR="00216DAA">
        <w:rPr>
          <w:rFonts w:ascii="Archivo" w:eastAsia="Times New Roman" w:hAnsi="Archivo" w:cs="Archivo"/>
          <w:color w:val="000000"/>
          <w:lang w:eastAsia="en-GB"/>
        </w:rPr>
        <w:t>)</w:t>
      </w:r>
      <w:r w:rsidR="00A60A5E" w:rsidRPr="00A60A5E">
        <w:rPr>
          <w:rFonts w:ascii="Archivo" w:eastAsia="Times New Roman" w:hAnsi="Archivo" w:cs="Archivo"/>
          <w:color w:val="000000"/>
          <w:lang w:eastAsia="en-GB"/>
        </w:rPr>
        <w:t>.</w:t>
      </w:r>
    </w:p>
    <w:p w14:paraId="222B22A4" w14:textId="77777777" w:rsidR="00ED3959" w:rsidRPr="00A60A5E" w:rsidRDefault="00ED3959" w:rsidP="00ED3959">
      <w:pPr>
        <w:spacing w:after="120"/>
        <w:jc w:val="both"/>
        <w:rPr>
          <w:rFonts w:ascii="Archivo" w:eastAsia="Times New Roman" w:hAnsi="Archivo" w:cs="Archivo"/>
          <w:color w:val="000000"/>
          <w:lang w:eastAsia="en-GB"/>
        </w:rPr>
      </w:pPr>
    </w:p>
    <w:p w14:paraId="0DE30312" w14:textId="35EF3803" w:rsidR="00603247" w:rsidRPr="00603247" w:rsidRDefault="00603247" w:rsidP="00603247">
      <w:pPr>
        <w:pStyle w:val="ListParagraph"/>
        <w:numPr>
          <w:ilvl w:val="1"/>
          <w:numId w:val="2"/>
        </w:numPr>
        <w:spacing w:after="120"/>
        <w:contextualSpacing w:val="0"/>
        <w:jc w:val="both"/>
        <w:rPr>
          <w:rFonts w:ascii="Archivo" w:eastAsia="Times New Roman" w:hAnsi="Archivo" w:cs="Archivo"/>
          <w:b/>
          <w:bCs/>
          <w:color w:val="000000"/>
          <w:lang w:eastAsia="en-GB"/>
        </w:rPr>
      </w:pPr>
      <w:r w:rsidRPr="00603247">
        <w:rPr>
          <w:rFonts w:ascii="Archivo" w:eastAsia="Times New Roman" w:hAnsi="Archivo" w:cs="Archivo"/>
          <w:b/>
          <w:bCs/>
          <w:color w:val="000000"/>
          <w:lang w:eastAsia="en-GB"/>
        </w:rPr>
        <w:t>Konkurso dokumentacijos parengimas</w:t>
      </w:r>
    </w:p>
    <w:p w14:paraId="58F99451" w14:textId="232D7F43" w:rsidR="00603247" w:rsidRPr="00603247" w:rsidRDefault="00603247" w:rsidP="00603247">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603247">
        <w:rPr>
          <w:rFonts w:ascii="Archivo" w:eastAsia="Times New Roman" w:hAnsi="Archivo" w:cs="Archivo"/>
          <w:color w:val="000000" w:themeColor="text1"/>
          <w:lang w:eastAsia="en-GB"/>
        </w:rPr>
        <w:t>Pasiūlyti teisinę, komercinę ir finansinę Konkurso struktūrą, įskaitant rizikų paskirstymą, veiklos įsipareigojimus, mokėjimo mechanizmus ir projekto finansavimo patikimumo (</w:t>
      </w:r>
      <w:r w:rsidR="00F03C28">
        <w:rPr>
          <w:rFonts w:ascii="Archivo" w:eastAsia="Times New Roman" w:hAnsi="Archivo" w:cs="Archivo"/>
          <w:color w:val="000000" w:themeColor="text1"/>
          <w:lang w:eastAsia="en-GB"/>
        </w:rPr>
        <w:t xml:space="preserve">angl. </w:t>
      </w:r>
      <w:r w:rsidRPr="00603247">
        <w:rPr>
          <w:rFonts w:ascii="Archivo" w:eastAsia="Times New Roman" w:hAnsi="Archivo" w:cs="Archivo"/>
          <w:i/>
          <w:iCs/>
          <w:color w:val="000000" w:themeColor="text1"/>
          <w:lang w:eastAsia="en-GB"/>
        </w:rPr>
        <w:t>bankability</w:t>
      </w:r>
      <w:r w:rsidRPr="00603247">
        <w:rPr>
          <w:rFonts w:ascii="Archivo" w:eastAsia="Times New Roman" w:hAnsi="Archivo" w:cs="Archivo"/>
          <w:color w:val="000000" w:themeColor="text1"/>
          <w:lang w:eastAsia="en-GB"/>
        </w:rPr>
        <w:t>) užtikrinimą.</w:t>
      </w:r>
    </w:p>
    <w:p w14:paraId="79BBCBE7" w14:textId="3308C066" w:rsidR="00603247" w:rsidRPr="00603247" w:rsidRDefault="00603247"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Parengti išsamią </w:t>
      </w:r>
      <w:r w:rsidR="2B921619"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dokumentaciją (</w:t>
      </w:r>
      <w:r w:rsidR="00F03C28"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 xml:space="preserve">valifikacijos atrankos prašymą (RFQ), </w:t>
      </w:r>
      <w:r w:rsidR="00F03C28" w:rsidRPr="0596D70D">
        <w:rPr>
          <w:rFonts w:ascii="Archivo" w:eastAsia="Times New Roman" w:hAnsi="Archivo" w:cs="Archivo"/>
          <w:color w:val="000000" w:themeColor="text1"/>
          <w:lang w:eastAsia="en-GB"/>
        </w:rPr>
        <w:t>p</w:t>
      </w:r>
      <w:r w:rsidRPr="0596D70D">
        <w:rPr>
          <w:rFonts w:ascii="Archivo" w:eastAsia="Times New Roman" w:hAnsi="Archivo" w:cs="Archivo"/>
          <w:color w:val="000000" w:themeColor="text1"/>
          <w:lang w:eastAsia="en-GB"/>
        </w:rPr>
        <w:t xml:space="preserve">asiūlymų prašymą (RFP)), įskaitant </w:t>
      </w:r>
      <w:r w:rsidR="23646C2C"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dalyvių instrukcijas, pasiūlymų formas, vertinimo kriterijus, žemės nuomos sutart</w:t>
      </w:r>
      <w:r w:rsidR="2EFE093A" w:rsidRPr="0596D70D">
        <w:rPr>
          <w:rFonts w:ascii="Archivo" w:eastAsia="Times New Roman" w:hAnsi="Archivo" w:cs="Archivo"/>
          <w:color w:val="000000" w:themeColor="text1"/>
          <w:lang w:eastAsia="en-GB"/>
        </w:rPr>
        <w:t>ies projektą</w:t>
      </w:r>
      <w:r w:rsidRPr="0596D70D">
        <w:rPr>
          <w:rFonts w:ascii="Archivo" w:eastAsia="Times New Roman" w:hAnsi="Archivo" w:cs="Archivo"/>
          <w:color w:val="000000" w:themeColor="text1"/>
          <w:lang w:eastAsia="en-GB"/>
        </w:rPr>
        <w:t>, taip pat techninius ir veiklos reikalavimus.</w:t>
      </w:r>
    </w:p>
    <w:p w14:paraId="348A4D03" w14:textId="78524A9C" w:rsidR="00603247" w:rsidRPr="00603247" w:rsidRDefault="00603247" w:rsidP="00603247">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603247">
        <w:rPr>
          <w:rFonts w:ascii="Archivo" w:eastAsia="Times New Roman" w:hAnsi="Archivo" w:cs="Archivo"/>
          <w:color w:val="000000" w:themeColor="text1"/>
          <w:lang w:eastAsia="en-GB"/>
        </w:rPr>
        <w:t>Parengti dokumentaciją, reikalingą paraiškoms dėl išorinio finansavimo, jei pasirinktoje finansinėje struktūroje numatytas finansavimas iš finansų institucijų.</w:t>
      </w:r>
    </w:p>
    <w:p w14:paraId="38B93BBD" w14:textId="3AD48668" w:rsidR="00603247" w:rsidRPr="00603247" w:rsidRDefault="00603247" w:rsidP="00603247">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603247">
        <w:rPr>
          <w:rFonts w:ascii="Archivo" w:eastAsia="Times New Roman" w:hAnsi="Archivo" w:cs="Archivo"/>
          <w:color w:val="000000" w:themeColor="text1"/>
          <w:lang w:eastAsia="en-GB"/>
        </w:rPr>
        <w:t>Įtraukti tarptautinę gerąją praktiką ir patirtį iš panašių uost</w:t>
      </w:r>
      <w:r w:rsidR="00503587">
        <w:rPr>
          <w:rFonts w:ascii="Archivo" w:eastAsia="Times New Roman" w:hAnsi="Archivo" w:cs="Archivo"/>
          <w:color w:val="000000" w:themeColor="text1"/>
          <w:lang w:eastAsia="en-GB"/>
        </w:rPr>
        <w:t>o</w:t>
      </w:r>
      <w:r w:rsidRPr="00603247">
        <w:rPr>
          <w:rFonts w:ascii="Archivo" w:eastAsia="Times New Roman" w:hAnsi="Archivo" w:cs="Archivo"/>
          <w:color w:val="000000" w:themeColor="text1"/>
          <w:lang w:eastAsia="en-GB"/>
        </w:rPr>
        <w:t xml:space="preserve"> projektų.</w:t>
      </w:r>
    </w:p>
    <w:p w14:paraId="6516E99C" w14:textId="71C9C4D8" w:rsidR="00603247" w:rsidRPr="00603247" w:rsidRDefault="00603247"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Užtikrinti parengtos dokumentacijos ir </w:t>
      </w:r>
      <w:r w:rsidR="2DF579BE"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proceso aiškumą, skaidrumą bei sąžiningumą.</w:t>
      </w:r>
    </w:p>
    <w:p w14:paraId="3B0CEDAC" w14:textId="649190B9" w:rsidR="00603247" w:rsidRPr="005D5498" w:rsidRDefault="00603247" w:rsidP="0596D70D">
      <w:pPr>
        <w:spacing w:after="120"/>
        <w:jc w:val="both"/>
        <w:rPr>
          <w:rFonts w:ascii="Archivo" w:eastAsia="Times New Roman" w:hAnsi="Archivo" w:cs="Archivo"/>
          <w:color w:val="000000"/>
          <w:lang w:eastAsia="en-GB"/>
        </w:rPr>
      </w:pPr>
      <w:r w:rsidRPr="005D5498">
        <w:rPr>
          <w:rFonts w:ascii="Archivo" w:eastAsia="Times New Roman" w:hAnsi="Archivo" w:cs="Archivo"/>
          <w:b/>
          <w:bCs/>
          <w:color w:val="000000" w:themeColor="text1"/>
          <w:lang w:eastAsia="en-GB"/>
        </w:rPr>
        <w:t>Rezultatas pagal 2.5 apimtį:</w:t>
      </w:r>
      <w:r w:rsidRPr="005D5498">
        <w:rPr>
          <w:rFonts w:ascii="Archivo" w:eastAsia="Times New Roman" w:hAnsi="Archivo" w:cs="Archivo"/>
          <w:color w:val="000000" w:themeColor="text1"/>
          <w:lang w:eastAsia="en-GB"/>
        </w:rPr>
        <w:t xml:space="preserve"> </w:t>
      </w:r>
      <w:r w:rsidR="00B73998" w:rsidRPr="005D5498">
        <w:rPr>
          <w:rFonts w:ascii="Archivo" w:eastAsia="Times New Roman" w:hAnsi="Archivo" w:cs="Archivo"/>
          <w:color w:val="000000" w:themeColor="text1"/>
          <w:lang w:eastAsia="en-GB"/>
        </w:rPr>
        <w:t xml:space="preserve">Prezentacija, apžvelgianti </w:t>
      </w:r>
      <w:r w:rsidR="0017456C" w:rsidRPr="005D5498">
        <w:rPr>
          <w:rFonts w:ascii="Archivo" w:eastAsia="Times New Roman" w:hAnsi="Archivo" w:cs="Archivo"/>
          <w:color w:val="000000" w:themeColor="text1"/>
          <w:lang w:eastAsia="en-GB"/>
        </w:rPr>
        <w:t>išbaigtą ir Pirkėjo patvirtint</w:t>
      </w:r>
      <w:r w:rsidR="00BD338B" w:rsidRPr="005D5498">
        <w:rPr>
          <w:rFonts w:ascii="Archivo" w:eastAsia="Times New Roman" w:hAnsi="Archivo" w:cs="Archivo"/>
          <w:color w:val="000000" w:themeColor="text1"/>
          <w:lang w:eastAsia="en-GB"/>
        </w:rPr>
        <w:t xml:space="preserve">ą Konkurso struktūrą ir teisines, komercines bei finansines sąlygas. </w:t>
      </w:r>
      <w:r w:rsidR="00F10966" w:rsidRPr="005D5498">
        <w:rPr>
          <w:rFonts w:ascii="Archivo" w:eastAsia="Times New Roman" w:hAnsi="Archivo" w:cs="Archivo"/>
          <w:color w:val="000000" w:themeColor="text1"/>
          <w:lang w:eastAsia="en-GB"/>
        </w:rPr>
        <w:t>Visa</w:t>
      </w:r>
      <w:r w:rsidRPr="005D5498">
        <w:rPr>
          <w:rFonts w:ascii="Archivo" w:eastAsia="Times New Roman" w:hAnsi="Archivo" w:cs="Archivo"/>
          <w:color w:val="000000" w:themeColor="text1"/>
          <w:lang w:eastAsia="en-GB"/>
        </w:rPr>
        <w:t xml:space="preserve"> </w:t>
      </w:r>
      <w:r w:rsidR="00443EA9" w:rsidRPr="005D5498">
        <w:rPr>
          <w:rFonts w:ascii="Archivo" w:eastAsia="Times New Roman" w:hAnsi="Archivo" w:cs="Archivo"/>
          <w:color w:val="000000" w:themeColor="text1"/>
          <w:lang w:eastAsia="en-GB"/>
        </w:rPr>
        <w:t>K</w:t>
      </w:r>
      <w:r w:rsidRPr="005D5498">
        <w:rPr>
          <w:rFonts w:ascii="Archivo" w:eastAsia="Times New Roman" w:hAnsi="Archivo" w:cs="Archivo"/>
          <w:color w:val="000000" w:themeColor="text1"/>
          <w:lang w:eastAsia="en-GB"/>
        </w:rPr>
        <w:t>onkurs</w:t>
      </w:r>
      <w:r w:rsidR="00443EA9" w:rsidRPr="005D5498">
        <w:rPr>
          <w:rFonts w:ascii="Archivo" w:eastAsia="Times New Roman" w:hAnsi="Archivo" w:cs="Archivo"/>
          <w:color w:val="000000" w:themeColor="text1"/>
          <w:lang w:eastAsia="en-GB"/>
        </w:rPr>
        <w:t>ui organizuoti reikalinga</w:t>
      </w:r>
      <w:r w:rsidRPr="005D5498">
        <w:rPr>
          <w:rFonts w:ascii="Archivo" w:eastAsia="Times New Roman" w:hAnsi="Archivo" w:cs="Archivo"/>
          <w:color w:val="000000" w:themeColor="text1"/>
          <w:lang w:eastAsia="en-GB"/>
        </w:rPr>
        <w:t xml:space="preserve"> dokumentacija,</w:t>
      </w:r>
      <w:r w:rsidR="00FF5420" w:rsidRPr="005D5498">
        <w:rPr>
          <w:rFonts w:ascii="Archivo" w:eastAsia="Times New Roman" w:hAnsi="Archivo" w:cs="Archivo"/>
          <w:color w:val="000000" w:themeColor="text1"/>
          <w:lang w:eastAsia="en-GB"/>
        </w:rPr>
        <w:t xml:space="preserve"> įskaitant žemės nuomos sutarties projektą</w:t>
      </w:r>
      <w:r w:rsidR="00443EA9" w:rsidRPr="005D5498">
        <w:rPr>
          <w:rFonts w:ascii="Archivo" w:eastAsia="Times New Roman" w:hAnsi="Archivo" w:cs="Archivo"/>
          <w:color w:val="000000" w:themeColor="text1"/>
          <w:lang w:eastAsia="en-GB"/>
        </w:rPr>
        <w:t>,</w:t>
      </w:r>
      <w:r w:rsidRPr="005D5498">
        <w:rPr>
          <w:rFonts w:ascii="Archivo" w:eastAsia="Times New Roman" w:hAnsi="Archivo" w:cs="Archivo"/>
          <w:color w:val="000000" w:themeColor="text1"/>
          <w:lang w:eastAsia="en-GB"/>
        </w:rPr>
        <w:t xml:space="preserve"> </w:t>
      </w:r>
      <w:r w:rsidR="712FB7CC" w:rsidRPr="005D5498">
        <w:rPr>
          <w:rFonts w:ascii="Archivo" w:eastAsia="Times New Roman" w:hAnsi="Archivo" w:cs="Archivo"/>
          <w:color w:val="000000" w:themeColor="text1"/>
          <w:lang w:eastAsia="en-GB"/>
        </w:rPr>
        <w:t xml:space="preserve">parengta </w:t>
      </w:r>
      <w:r w:rsidR="00F10966" w:rsidRPr="005D5498">
        <w:rPr>
          <w:rFonts w:ascii="Archivo" w:eastAsia="Times New Roman" w:hAnsi="Archivo" w:cs="Archivo"/>
          <w:color w:val="000000" w:themeColor="text1"/>
          <w:lang w:eastAsia="en-GB"/>
        </w:rPr>
        <w:t>lietuvių ir ang</w:t>
      </w:r>
      <w:r w:rsidR="14DD04DE" w:rsidRPr="005D5498">
        <w:rPr>
          <w:rFonts w:ascii="Archivo" w:eastAsia="Times New Roman" w:hAnsi="Archivo" w:cs="Archivo"/>
          <w:color w:val="000000" w:themeColor="text1"/>
          <w:lang w:eastAsia="en-GB"/>
        </w:rPr>
        <w:t>l</w:t>
      </w:r>
      <w:r w:rsidR="00F10966" w:rsidRPr="005D5498">
        <w:rPr>
          <w:rFonts w:ascii="Archivo" w:eastAsia="Times New Roman" w:hAnsi="Archivo" w:cs="Archivo"/>
          <w:color w:val="000000" w:themeColor="text1"/>
          <w:lang w:eastAsia="en-GB"/>
        </w:rPr>
        <w:t>ų kalbomis.</w:t>
      </w:r>
    </w:p>
    <w:p w14:paraId="2ED7B545" w14:textId="0892D7FF" w:rsidR="000D4635" w:rsidRPr="00A60A5E" w:rsidRDefault="000D4635" w:rsidP="0596D70D">
      <w:pPr>
        <w:spacing w:after="120"/>
        <w:jc w:val="both"/>
        <w:rPr>
          <w:rFonts w:ascii="Archivo" w:eastAsia="Times New Roman" w:hAnsi="Archivo" w:cs="Archivo"/>
          <w:color w:val="000000"/>
          <w:lang w:val="en-GB" w:eastAsia="en-GB"/>
        </w:rPr>
      </w:pPr>
    </w:p>
    <w:p w14:paraId="3D4F6FDB" w14:textId="1DCFF809" w:rsidR="00754D40" w:rsidRPr="00754D40" w:rsidRDefault="00754D40" w:rsidP="00754D40">
      <w:pPr>
        <w:pStyle w:val="ListParagraph"/>
        <w:numPr>
          <w:ilvl w:val="1"/>
          <w:numId w:val="2"/>
        </w:numPr>
        <w:spacing w:after="120"/>
        <w:contextualSpacing w:val="0"/>
        <w:jc w:val="both"/>
        <w:rPr>
          <w:rFonts w:ascii="Archivo" w:eastAsia="Times New Roman" w:hAnsi="Archivo" w:cs="Archivo"/>
          <w:b/>
          <w:bCs/>
          <w:color w:val="000000"/>
          <w:lang w:eastAsia="en-GB"/>
        </w:rPr>
      </w:pPr>
      <w:r w:rsidRPr="00754D40">
        <w:rPr>
          <w:rFonts w:ascii="Archivo" w:eastAsia="Times New Roman" w:hAnsi="Archivo" w:cs="Archivo"/>
          <w:b/>
          <w:bCs/>
          <w:color w:val="000000"/>
          <w:lang w:eastAsia="en-GB"/>
        </w:rPr>
        <w:t>Konkurso organizavimas</w:t>
      </w:r>
    </w:p>
    <w:p w14:paraId="2B8306A4" w14:textId="2772B39C" w:rsidR="00754D40" w:rsidRPr="00754D40" w:rsidRDefault="00754D40" w:rsidP="00754D40">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754D40">
        <w:rPr>
          <w:rFonts w:ascii="Archivo" w:eastAsia="Times New Roman" w:hAnsi="Archivo" w:cs="Archivo"/>
          <w:color w:val="000000" w:themeColor="text1"/>
          <w:lang w:eastAsia="en-GB"/>
        </w:rPr>
        <w:t>Pritraukti potencialius Operatorius dalyvauti Konkurse bei padėti Pirkėjui jį viešinti ir reklamuoti.</w:t>
      </w:r>
    </w:p>
    <w:p w14:paraId="5CA29280" w14:textId="7D9E2A07" w:rsidR="00754D40" w:rsidRPr="00754D40" w:rsidRDefault="00754D40" w:rsidP="0596D70D">
      <w:pPr>
        <w:pStyle w:val="ListParagraph"/>
        <w:numPr>
          <w:ilvl w:val="2"/>
          <w:numId w:val="2"/>
        </w:numPr>
        <w:spacing w:after="120"/>
        <w:jc w:val="both"/>
        <w:rPr>
          <w:rFonts w:ascii="Archivo" w:eastAsia="Times New Roman" w:hAnsi="Archivo" w:cs="Archivo"/>
          <w:color w:val="000000" w:themeColor="text1"/>
          <w:lang w:eastAsia="en-GB"/>
        </w:rPr>
      </w:pPr>
      <w:r w:rsidRPr="6D60940E">
        <w:rPr>
          <w:rFonts w:ascii="Archivo" w:eastAsia="Times New Roman" w:hAnsi="Archivo" w:cs="Archivo"/>
          <w:color w:val="000000" w:themeColor="text1"/>
          <w:lang w:eastAsia="en-GB"/>
        </w:rPr>
        <w:t xml:space="preserve">Sukurti virtualią duomenų saugyklą (angl. </w:t>
      </w:r>
      <w:r w:rsidRPr="6D60940E">
        <w:rPr>
          <w:rFonts w:ascii="Archivo" w:eastAsia="Times New Roman" w:hAnsi="Archivo" w:cs="Archivo"/>
          <w:i/>
          <w:iCs/>
          <w:color w:val="000000" w:themeColor="text1"/>
          <w:lang w:eastAsia="en-GB"/>
        </w:rPr>
        <w:t>virtual data room</w:t>
      </w:r>
      <w:r w:rsidRPr="6D60940E">
        <w:rPr>
          <w:rFonts w:ascii="Archivo" w:eastAsia="Times New Roman" w:hAnsi="Archivo" w:cs="Archivo"/>
          <w:color w:val="000000" w:themeColor="text1"/>
          <w:lang w:eastAsia="en-GB"/>
        </w:rPr>
        <w:t xml:space="preserve">) ir </w:t>
      </w:r>
      <w:r w:rsidR="59CBF43B" w:rsidRPr="6D60940E">
        <w:rPr>
          <w:rFonts w:ascii="Archivo" w:eastAsia="Times New Roman" w:hAnsi="Archivo" w:cs="Archivo"/>
          <w:color w:val="000000" w:themeColor="text1"/>
          <w:lang w:eastAsia="en-GB"/>
        </w:rPr>
        <w:t>į ją įkelti</w:t>
      </w:r>
      <w:r w:rsidRPr="6D60940E">
        <w:rPr>
          <w:rFonts w:ascii="Archivo" w:eastAsia="Times New Roman" w:hAnsi="Archivo" w:cs="Archivo"/>
          <w:color w:val="000000" w:themeColor="text1"/>
          <w:lang w:eastAsia="en-GB"/>
        </w:rPr>
        <w:t xml:space="preserve"> būtiną </w:t>
      </w:r>
      <w:r w:rsidR="5968037A" w:rsidRPr="6D60940E">
        <w:rPr>
          <w:rFonts w:ascii="Archivo" w:eastAsia="Times New Roman" w:hAnsi="Archivo" w:cs="Archivo"/>
          <w:color w:val="000000" w:themeColor="text1"/>
          <w:lang w:eastAsia="en-GB"/>
        </w:rPr>
        <w:t>K</w:t>
      </w:r>
      <w:r w:rsidRPr="6D60940E">
        <w:rPr>
          <w:rFonts w:ascii="Archivo" w:eastAsia="Times New Roman" w:hAnsi="Archivo" w:cs="Archivo"/>
          <w:color w:val="000000" w:themeColor="text1"/>
          <w:lang w:eastAsia="en-GB"/>
        </w:rPr>
        <w:t xml:space="preserve">onkurso dokumentaciją, </w:t>
      </w:r>
      <w:r w:rsidR="00486D2C" w:rsidRPr="6D60940E">
        <w:rPr>
          <w:rFonts w:ascii="Archivo" w:eastAsia="Times New Roman" w:hAnsi="Archivo" w:cs="Archivo"/>
          <w:color w:val="000000" w:themeColor="text1"/>
          <w:lang w:eastAsia="en-GB"/>
        </w:rPr>
        <w:t xml:space="preserve">išsamiojo </w:t>
      </w:r>
      <w:r w:rsidRPr="6D60940E">
        <w:rPr>
          <w:rFonts w:ascii="Archivo" w:eastAsia="Times New Roman" w:hAnsi="Archivo" w:cs="Archivo"/>
          <w:color w:val="000000" w:themeColor="text1"/>
          <w:lang w:eastAsia="en-GB"/>
        </w:rPr>
        <w:t>patikrinimo (</w:t>
      </w:r>
      <w:r w:rsidR="003E59F5" w:rsidRPr="6D60940E">
        <w:rPr>
          <w:rFonts w:ascii="Archivo" w:eastAsia="Times New Roman" w:hAnsi="Archivo" w:cs="Archivo"/>
          <w:color w:val="000000" w:themeColor="text1"/>
          <w:lang w:eastAsia="en-GB"/>
        </w:rPr>
        <w:t xml:space="preserve">angl. </w:t>
      </w:r>
      <w:r w:rsidR="003E59F5" w:rsidRPr="6D60940E">
        <w:rPr>
          <w:rFonts w:ascii="Archivo" w:eastAsia="Times New Roman" w:hAnsi="Archivo" w:cs="Archivo"/>
          <w:i/>
          <w:iCs/>
          <w:color w:val="000000" w:themeColor="text1"/>
          <w:lang w:eastAsia="en-GB"/>
        </w:rPr>
        <w:t xml:space="preserve">vendor </w:t>
      </w:r>
      <w:r w:rsidRPr="6D60940E">
        <w:rPr>
          <w:rFonts w:ascii="Archivo" w:eastAsia="Times New Roman" w:hAnsi="Archivo" w:cs="Archivo"/>
          <w:i/>
          <w:iCs/>
          <w:color w:val="000000" w:themeColor="text1"/>
          <w:lang w:eastAsia="en-GB"/>
        </w:rPr>
        <w:t>due diligence</w:t>
      </w:r>
      <w:r w:rsidRPr="6D60940E">
        <w:rPr>
          <w:rFonts w:ascii="Archivo" w:eastAsia="Times New Roman" w:hAnsi="Archivo" w:cs="Archivo"/>
          <w:color w:val="000000" w:themeColor="text1"/>
          <w:lang w:eastAsia="en-GB"/>
        </w:rPr>
        <w:t>) ataskaitą bei techninę dokumentaciją.</w:t>
      </w:r>
    </w:p>
    <w:p w14:paraId="63DB18EE" w14:textId="13E5BD95" w:rsidR="00754D40" w:rsidRPr="00754D40" w:rsidRDefault="00754D40"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lastRenderedPageBreak/>
        <w:t xml:space="preserve">Organizuoti susitikimus su potencialiais </w:t>
      </w:r>
      <w:r w:rsidR="76231A97" w:rsidRPr="0596D70D">
        <w:rPr>
          <w:rFonts w:ascii="Archivo" w:eastAsia="Times New Roman" w:hAnsi="Archivo" w:cs="Archivo"/>
          <w:color w:val="000000" w:themeColor="text1"/>
          <w:lang w:eastAsia="en-GB"/>
        </w:rPr>
        <w:t>Operatoriais</w:t>
      </w:r>
      <w:r w:rsidRPr="0596D70D">
        <w:rPr>
          <w:rFonts w:ascii="Archivo" w:eastAsia="Times New Roman" w:hAnsi="Archivo" w:cs="Archivo"/>
          <w:color w:val="000000" w:themeColor="text1"/>
          <w:lang w:eastAsia="en-GB"/>
        </w:rPr>
        <w:t xml:space="preserve"> </w:t>
      </w:r>
      <w:r w:rsidR="003E59F5" w:rsidRPr="0596D70D">
        <w:rPr>
          <w:rFonts w:ascii="Archivo" w:eastAsia="Times New Roman" w:hAnsi="Archivo" w:cs="Archivo"/>
          <w:color w:val="000000" w:themeColor="text1"/>
          <w:lang w:eastAsia="en-GB"/>
        </w:rPr>
        <w:t xml:space="preserve">ir juos konsultuoti prieš pateikiant pasiūlymus </w:t>
      </w:r>
      <w:r w:rsidRPr="0596D70D">
        <w:rPr>
          <w:rFonts w:ascii="Archivo" w:eastAsia="Times New Roman" w:hAnsi="Archivo" w:cs="Archivo"/>
          <w:color w:val="000000" w:themeColor="text1"/>
          <w:lang w:eastAsia="en-GB"/>
        </w:rPr>
        <w:t xml:space="preserve">bei teikti </w:t>
      </w:r>
      <w:r w:rsidR="003E59F5" w:rsidRPr="0596D70D">
        <w:rPr>
          <w:rFonts w:ascii="Archivo" w:eastAsia="Times New Roman" w:hAnsi="Archivo" w:cs="Archivo"/>
          <w:color w:val="000000" w:themeColor="text1"/>
          <w:lang w:eastAsia="en-GB"/>
        </w:rPr>
        <w:t>atsakymus</w:t>
      </w:r>
      <w:r w:rsidRPr="0596D70D">
        <w:rPr>
          <w:rFonts w:ascii="Archivo" w:eastAsia="Times New Roman" w:hAnsi="Archivo" w:cs="Archivo"/>
          <w:color w:val="000000" w:themeColor="text1"/>
          <w:lang w:eastAsia="en-GB"/>
        </w:rPr>
        <w:t xml:space="preserve"> </w:t>
      </w:r>
      <w:r w:rsidR="003E59F5" w:rsidRPr="0596D70D">
        <w:rPr>
          <w:rFonts w:ascii="Archivo" w:eastAsia="Times New Roman" w:hAnsi="Archivo" w:cs="Archivo"/>
          <w:color w:val="000000" w:themeColor="text1"/>
          <w:lang w:eastAsia="en-GB"/>
        </w:rPr>
        <w:t>į</w:t>
      </w:r>
      <w:r w:rsidRPr="0596D70D">
        <w:rPr>
          <w:rFonts w:ascii="Archivo" w:eastAsia="Times New Roman" w:hAnsi="Archivo" w:cs="Archivo"/>
          <w:color w:val="000000" w:themeColor="text1"/>
          <w:lang w:eastAsia="en-GB"/>
        </w:rPr>
        <w:t xml:space="preserve"> jų užduot</w:t>
      </w:r>
      <w:r w:rsidR="00A85B5F" w:rsidRPr="0596D70D">
        <w:rPr>
          <w:rFonts w:ascii="Archivo" w:eastAsia="Times New Roman" w:hAnsi="Archivo" w:cs="Archivo"/>
          <w:color w:val="000000" w:themeColor="text1"/>
          <w:lang w:eastAsia="en-GB"/>
        </w:rPr>
        <w:t>us</w:t>
      </w:r>
      <w:r w:rsidRPr="0596D70D">
        <w:rPr>
          <w:rFonts w:ascii="Archivo" w:eastAsia="Times New Roman" w:hAnsi="Archivo" w:cs="Archivo"/>
          <w:color w:val="000000" w:themeColor="text1"/>
          <w:lang w:eastAsia="en-GB"/>
        </w:rPr>
        <w:t xml:space="preserve"> klausim</w:t>
      </w:r>
      <w:r w:rsidR="00A85B5F" w:rsidRPr="0596D70D">
        <w:rPr>
          <w:rFonts w:ascii="Archivo" w:eastAsia="Times New Roman" w:hAnsi="Archivo" w:cs="Archivo"/>
          <w:color w:val="000000" w:themeColor="text1"/>
          <w:lang w:eastAsia="en-GB"/>
        </w:rPr>
        <w:t>us</w:t>
      </w:r>
      <w:r w:rsidRPr="0596D70D">
        <w:rPr>
          <w:rFonts w:ascii="Archivo" w:eastAsia="Times New Roman" w:hAnsi="Archivo" w:cs="Archivo"/>
          <w:color w:val="000000" w:themeColor="text1"/>
          <w:lang w:eastAsia="en-GB"/>
        </w:rPr>
        <w:t>.</w:t>
      </w:r>
    </w:p>
    <w:p w14:paraId="437D9490" w14:textId="6FA6B1BA" w:rsidR="00754D40" w:rsidRPr="00754D40" w:rsidRDefault="00754D40"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Pagal poreikį parengti ir paskelbti </w:t>
      </w:r>
      <w:r w:rsidR="4DEE5F40"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dokumentacijos pakeitimus ar papildymus.</w:t>
      </w:r>
    </w:p>
    <w:p w14:paraId="43B92125" w14:textId="68FD1A0A" w:rsidR="00754D40" w:rsidRPr="00754D40" w:rsidRDefault="00754D40" w:rsidP="0596D70D">
      <w:pPr>
        <w:spacing w:after="120"/>
        <w:jc w:val="both"/>
        <w:rPr>
          <w:rFonts w:ascii="Archivo" w:eastAsia="Times New Roman" w:hAnsi="Archivo" w:cs="Archivo"/>
          <w:color w:val="000000"/>
          <w:lang w:val="en-GB" w:eastAsia="en-GB"/>
        </w:rPr>
      </w:pPr>
      <w:r w:rsidRPr="0596D70D">
        <w:rPr>
          <w:rFonts w:ascii="Archivo" w:eastAsia="Times New Roman" w:hAnsi="Archivo" w:cs="Archivo"/>
          <w:b/>
          <w:bCs/>
          <w:color w:val="000000" w:themeColor="text1"/>
          <w:lang w:val="en-GB" w:eastAsia="en-GB"/>
        </w:rPr>
        <w:t>Rezultatas pagal 2.6 apimtį:</w:t>
      </w:r>
      <w:r w:rsidRPr="0596D70D">
        <w:rPr>
          <w:rFonts w:ascii="Archivo" w:eastAsia="Times New Roman" w:hAnsi="Archivo" w:cs="Archivo"/>
          <w:color w:val="000000" w:themeColor="text1"/>
          <w:lang w:val="en-GB" w:eastAsia="en-GB"/>
        </w:rPr>
        <w:t xml:space="preserve"> išsamus visų gautų klausimų iš potencialių </w:t>
      </w:r>
      <w:r w:rsidR="3A68A993" w:rsidRPr="0596D70D">
        <w:rPr>
          <w:rFonts w:ascii="Archivo" w:eastAsia="Times New Roman" w:hAnsi="Archivo" w:cs="Archivo"/>
          <w:color w:val="000000" w:themeColor="text1"/>
          <w:lang w:val="en-GB" w:eastAsia="en-GB"/>
        </w:rPr>
        <w:t>K</w:t>
      </w:r>
      <w:r w:rsidRPr="0596D70D">
        <w:rPr>
          <w:rFonts w:ascii="Archivo" w:eastAsia="Times New Roman" w:hAnsi="Archivo" w:cs="Archivo"/>
          <w:color w:val="000000" w:themeColor="text1"/>
          <w:lang w:val="en-GB" w:eastAsia="en-GB"/>
        </w:rPr>
        <w:t>onkurso dalyvių registras su nuosekliais ir detaliais atsakymais į kiekvieną klausimą.</w:t>
      </w:r>
    </w:p>
    <w:p w14:paraId="0EF53376" w14:textId="77777777" w:rsidR="00AD4415" w:rsidRPr="00A60A5E" w:rsidRDefault="00AD4415" w:rsidP="00682C58">
      <w:pPr>
        <w:spacing w:after="120"/>
        <w:jc w:val="both"/>
        <w:rPr>
          <w:rFonts w:ascii="Archivo" w:eastAsia="Times New Roman" w:hAnsi="Archivo" w:cs="Archivo"/>
          <w:color w:val="000000"/>
          <w:lang w:eastAsia="en-GB"/>
        </w:rPr>
      </w:pPr>
    </w:p>
    <w:p w14:paraId="2B111162" w14:textId="119F3EB8" w:rsidR="008D077F" w:rsidRPr="008D077F" w:rsidRDefault="008D077F" w:rsidP="008D077F">
      <w:pPr>
        <w:pStyle w:val="ListParagraph"/>
        <w:numPr>
          <w:ilvl w:val="1"/>
          <w:numId w:val="2"/>
        </w:numPr>
        <w:spacing w:after="120"/>
        <w:contextualSpacing w:val="0"/>
        <w:jc w:val="both"/>
        <w:rPr>
          <w:rFonts w:ascii="Archivo" w:eastAsia="Times New Roman" w:hAnsi="Archivo" w:cs="Archivo"/>
          <w:b/>
          <w:bCs/>
          <w:color w:val="000000"/>
          <w:lang w:eastAsia="en-GB"/>
        </w:rPr>
      </w:pPr>
      <w:r w:rsidRPr="008D077F">
        <w:rPr>
          <w:rFonts w:ascii="Archivo" w:eastAsia="Times New Roman" w:hAnsi="Archivo" w:cs="Archivo"/>
          <w:b/>
          <w:bCs/>
          <w:color w:val="000000"/>
          <w:lang w:eastAsia="en-GB"/>
        </w:rPr>
        <w:t>Pasiūlymų vertinimas ir derybos</w:t>
      </w:r>
    </w:p>
    <w:p w14:paraId="48D49E77" w14:textId="47D331ED" w:rsidR="008D077F" w:rsidRPr="008D077F" w:rsidRDefault="008D077F" w:rsidP="008D077F">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8D077F">
        <w:rPr>
          <w:rFonts w:ascii="Archivo" w:eastAsia="Times New Roman" w:hAnsi="Archivo" w:cs="Archivo"/>
          <w:color w:val="000000" w:themeColor="text1"/>
          <w:lang w:eastAsia="en-GB"/>
        </w:rPr>
        <w:t>Parengti objektyvią ir skaidrią pasiūlymų vertinimo metodiką.</w:t>
      </w:r>
    </w:p>
    <w:p w14:paraId="1FD0081C" w14:textId="0E194361" w:rsidR="008D077F" w:rsidRPr="008D077F" w:rsidRDefault="008D077F" w:rsidP="008D077F">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8D077F">
        <w:rPr>
          <w:rFonts w:ascii="Archivo" w:eastAsia="Times New Roman" w:hAnsi="Archivo" w:cs="Archivo"/>
          <w:color w:val="000000" w:themeColor="text1"/>
          <w:lang w:eastAsia="en-GB"/>
        </w:rPr>
        <w:t xml:space="preserve">Padėti sudaryti pasiūlymų vertinimo komisiją arba </w:t>
      </w:r>
      <w:r w:rsidR="00F6057B">
        <w:rPr>
          <w:rFonts w:ascii="Archivo" w:eastAsia="Times New Roman" w:hAnsi="Archivo" w:cs="Archivo"/>
          <w:color w:val="000000" w:themeColor="text1"/>
          <w:lang w:eastAsia="en-GB"/>
        </w:rPr>
        <w:t>dalyvauti</w:t>
      </w:r>
      <w:r w:rsidRPr="008D077F">
        <w:rPr>
          <w:rFonts w:ascii="Archivo" w:eastAsia="Times New Roman" w:hAnsi="Archivo" w:cs="Archivo"/>
          <w:color w:val="000000" w:themeColor="text1"/>
          <w:lang w:eastAsia="en-GB"/>
        </w:rPr>
        <w:t xml:space="preserve"> </w:t>
      </w:r>
      <w:r w:rsidR="00F6057B">
        <w:rPr>
          <w:rFonts w:ascii="Archivo" w:eastAsia="Times New Roman" w:hAnsi="Archivo" w:cs="Archivo"/>
          <w:color w:val="000000" w:themeColor="text1"/>
          <w:lang w:eastAsia="en-GB"/>
        </w:rPr>
        <w:t>esamoje</w:t>
      </w:r>
      <w:r w:rsidRPr="008D077F">
        <w:rPr>
          <w:rFonts w:ascii="Archivo" w:eastAsia="Times New Roman" w:hAnsi="Archivo" w:cs="Archivo"/>
          <w:color w:val="000000" w:themeColor="text1"/>
          <w:lang w:eastAsia="en-GB"/>
        </w:rPr>
        <w:t xml:space="preserve"> Pirkėjo komisij</w:t>
      </w:r>
      <w:r w:rsidR="00F6057B">
        <w:rPr>
          <w:rFonts w:ascii="Archivo" w:eastAsia="Times New Roman" w:hAnsi="Archivo" w:cs="Archivo"/>
          <w:color w:val="000000" w:themeColor="text1"/>
          <w:lang w:eastAsia="en-GB"/>
        </w:rPr>
        <w:t>oje</w:t>
      </w:r>
      <w:r w:rsidRPr="008D077F">
        <w:rPr>
          <w:rFonts w:ascii="Archivo" w:eastAsia="Times New Roman" w:hAnsi="Archivo" w:cs="Archivo"/>
          <w:color w:val="000000" w:themeColor="text1"/>
          <w:lang w:eastAsia="en-GB"/>
        </w:rPr>
        <w:t>.</w:t>
      </w:r>
    </w:p>
    <w:p w14:paraId="0AD3DB96" w14:textId="50DCDA02" w:rsidR="008D077F" w:rsidRPr="008D077F" w:rsidRDefault="008D077F"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Įvertinti pasiūlymus pagal </w:t>
      </w:r>
      <w:r w:rsidR="065836C7" w:rsidRPr="0596D70D">
        <w:rPr>
          <w:rFonts w:ascii="Archivo" w:eastAsia="Times New Roman" w:hAnsi="Archivo" w:cs="Archivo"/>
          <w:color w:val="000000" w:themeColor="text1"/>
          <w:lang w:eastAsia="en-GB"/>
        </w:rPr>
        <w:t xml:space="preserve">su Pirkėju suderintą </w:t>
      </w:r>
      <w:r w:rsidRPr="0596D70D">
        <w:rPr>
          <w:rFonts w:ascii="Archivo" w:eastAsia="Times New Roman" w:hAnsi="Archivo" w:cs="Archivo"/>
          <w:color w:val="000000" w:themeColor="text1"/>
          <w:lang w:eastAsia="en-GB"/>
        </w:rPr>
        <w:t>metodiką.</w:t>
      </w:r>
    </w:p>
    <w:p w14:paraId="00F781E1" w14:textId="43A4598A" w:rsidR="008D077F" w:rsidRPr="008D077F" w:rsidRDefault="008D077F" w:rsidP="0596D70D">
      <w:pPr>
        <w:pStyle w:val="ListParagraph"/>
        <w:numPr>
          <w:ilvl w:val="2"/>
          <w:numId w:val="2"/>
        </w:numPr>
        <w:spacing w:after="120"/>
        <w:jc w:val="both"/>
        <w:rPr>
          <w:rFonts w:ascii="Archivo" w:eastAsia="Times New Roman" w:hAnsi="Archivo" w:cs="Archivo"/>
          <w:color w:val="000000"/>
          <w:lang w:val="en-US" w:eastAsia="en-GB"/>
        </w:rPr>
      </w:pPr>
      <w:r w:rsidRPr="0596D70D">
        <w:rPr>
          <w:rFonts w:ascii="Archivo" w:eastAsia="Times New Roman" w:hAnsi="Archivo" w:cs="Archivo"/>
          <w:color w:val="000000" w:themeColor="text1"/>
          <w:lang w:eastAsia="en-GB"/>
        </w:rPr>
        <w:t xml:space="preserve">Teikti ekspertinę pagalbą derybų su pasirinktais </w:t>
      </w:r>
      <w:r w:rsidR="085C75C9"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 xml:space="preserve">onkurso dalyviais metu, įskaitant rizikų valdymo priemonių taikymą, </w:t>
      </w:r>
      <w:r w:rsidR="21CF7284" w:rsidRPr="0596D70D">
        <w:rPr>
          <w:rFonts w:ascii="Archivo" w:eastAsia="Times New Roman" w:hAnsi="Archivo" w:cs="Archivo"/>
          <w:color w:val="000000" w:themeColor="text1"/>
          <w:lang w:eastAsia="en-GB"/>
        </w:rPr>
        <w:t xml:space="preserve">žemės nuomos </w:t>
      </w:r>
      <w:r w:rsidRPr="0596D70D">
        <w:rPr>
          <w:rFonts w:ascii="Archivo" w:eastAsia="Times New Roman" w:hAnsi="Archivo" w:cs="Archivo"/>
          <w:color w:val="000000" w:themeColor="text1"/>
          <w:lang w:eastAsia="en-GB"/>
        </w:rPr>
        <w:t xml:space="preserve">sutarties </w:t>
      </w:r>
      <w:r w:rsidR="5AC00F8B" w:rsidRPr="0596D70D">
        <w:rPr>
          <w:rFonts w:ascii="Archivo" w:eastAsia="Times New Roman" w:hAnsi="Archivo" w:cs="Archivo"/>
          <w:color w:val="000000" w:themeColor="text1"/>
          <w:lang w:eastAsia="en-GB"/>
        </w:rPr>
        <w:t xml:space="preserve">sąlygų </w:t>
      </w:r>
      <w:r w:rsidRPr="0596D70D">
        <w:rPr>
          <w:rFonts w:ascii="Archivo" w:eastAsia="Times New Roman" w:hAnsi="Archivo" w:cs="Archivo"/>
          <w:color w:val="000000" w:themeColor="text1"/>
          <w:lang w:eastAsia="en-GB"/>
        </w:rPr>
        <w:t>galutinį suderinimą</w:t>
      </w:r>
      <w:r w:rsidRPr="0596D70D">
        <w:rPr>
          <w:rFonts w:ascii="Archivo" w:eastAsia="Times New Roman" w:hAnsi="Archivo" w:cs="Archivo"/>
          <w:color w:val="000000" w:themeColor="text1"/>
          <w:lang w:val="en-US" w:eastAsia="en-GB"/>
        </w:rPr>
        <w:t xml:space="preserve"> ir </w:t>
      </w:r>
      <w:r w:rsidR="00B436A8" w:rsidRPr="0596D70D">
        <w:rPr>
          <w:rFonts w:ascii="Archivo" w:eastAsia="Times New Roman" w:hAnsi="Archivo" w:cs="Archivo"/>
          <w:color w:val="000000" w:themeColor="text1"/>
          <w:lang w:val="en-US" w:eastAsia="en-GB"/>
        </w:rPr>
        <w:t>finansavimo užtikrinimo</w:t>
      </w:r>
      <w:r w:rsidRPr="0596D70D">
        <w:rPr>
          <w:rFonts w:ascii="Archivo" w:eastAsia="Times New Roman" w:hAnsi="Archivo" w:cs="Archivo"/>
          <w:color w:val="000000" w:themeColor="text1"/>
          <w:lang w:val="en-US" w:eastAsia="en-GB"/>
        </w:rPr>
        <w:t xml:space="preserve"> procesus.</w:t>
      </w:r>
    </w:p>
    <w:p w14:paraId="323E35A2" w14:textId="130BE2AB" w:rsidR="008D077F" w:rsidRPr="008D077F" w:rsidRDefault="008D077F" w:rsidP="0596D70D">
      <w:pPr>
        <w:spacing w:after="120"/>
        <w:jc w:val="both"/>
        <w:rPr>
          <w:rFonts w:ascii="Archivo" w:eastAsia="Times New Roman" w:hAnsi="Archivo" w:cs="Archivo"/>
          <w:color w:val="000000"/>
          <w:lang w:val="en-GB" w:eastAsia="en-GB"/>
        </w:rPr>
      </w:pPr>
      <w:r w:rsidRPr="0596D70D">
        <w:rPr>
          <w:rFonts w:ascii="Archivo" w:eastAsia="Times New Roman" w:hAnsi="Archivo" w:cs="Archivo"/>
          <w:b/>
          <w:bCs/>
          <w:color w:val="000000" w:themeColor="text1"/>
          <w:lang w:val="en-GB" w:eastAsia="en-GB"/>
        </w:rPr>
        <w:t>Rezultatas pagal 2.7 apimtį:</w:t>
      </w:r>
      <w:r w:rsidRPr="0596D70D">
        <w:rPr>
          <w:rFonts w:ascii="Archivo" w:eastAsia="Times New Roman" w:hAnsi="Archivo" w:cs="Archivo"/>
          <w:color w:val="000000" w:themeColor="text1"/>
          <w:lang w:val="en-GB" w:eastAsia="en-GB"/>
        </w:rPr>
        <w:t xml:space="preserve"> parengta</w:t>
      </w:r>
      <w:r w:rsidR="2057F4BC" w:rsidRPr="0596D70D">
        <w:rPr>
          <w:rFonts w:ascii="Archivo" w:eastAsia="Times New Roman" w:hAnsi="Archivo" w:cs="Archivo"/>
          <w:color w:val="000000" w:themeColor="text1"/>
          <w:lang w:val="en-GB" w:eastAsia="en-GB"/>
        </w:rPr>
        <w:t>, su Pirkėju suderinta</w:t>
      </w:r>
      <w:r w:rsidRPr="0596D70D">
        <w:rPr>
          <w:rFonts w:ascii="Archivo" w:eastAsia="Times New Roman" w:hAnsi="Archivo" w:cs="Archivo"/>
          <w:color w:val="000000" w:themeColor="text1"/>
          <w:lang w:val="en-GB" w:eastAsia="en-GB"/>
        </w:rPr>
        <w:t xml:space="preserve"> ir potencialiems </w:t>
      </w:r>
      <w:r w:rsidR="68B5B2EF" w:rsidRPr="0596D70D">
        <w:rPr>
          <w:rFonts w:ascii="Archivo" w:eastAsia="Times New Roman" w:hAnsi="Archivo" w:cs="Archivo"/>
          <w:color w:val="000000" w:themeColor="text1"/>
          <w:lang w:val="en-GB" w:eastAsia="en-GB"/>
        </w:rPr>
        <w:t>K</w:t>
      </w:r>
      <w:r w:rsidRPr="0596D70D">
        <w:rPr>
          <w:rFonts w:ascii="Archivo" w:eastAsia="Times New Roman" w:hAnsi="Archivo" w:cs="Archivo"/>
          <w:color w:val="000000" w:themeColor="text1"/>
          <w:lang w:val="en-GB" w:eastAsia="en-GB"/>
        </w:rPr>
        <w:t>onkurso dalyviams paskelbta pasiūlymų vertinimo metodika bei dokumentas, kuriame pasiūlymai reitinguojami pagal sutartus vertinimo kriterijus.</w:t>
      </w:r>
    </w:p>
    <w:p w14:paraId="5A75F43E" w14:textId="77777777" w:rsidR="000D4635" w:rsidRPr="00A60A5E" w:rsidRDefault="000D4635" w:rsidP="00682C58">
      <w:pPr>
        <w:spacing w:after="120"/>
        <w:jc w:val="both"/>
        <w:rPr>
          <w:rFonts w:ascii="Archivo" w:eastAsia="Times New Roman" w:hAnsi="Archivo" w:cs="Archivo"/>
          <w:color w:val="000000"/>
          <w:lang w:eastAsia="en-GB"/>
        </w:rPr>
      </w:pPr>
    </w:p>
    <w:p w14:paraId="2563047B" w14:textId="60E4FFF4" w:rsidR="000C6058" w:rsidRPr="000C6058" w:rsidRDefault="000C6058" w:rsidP="000C6058">
      <w:pPr>
        <w:pStyle w:val="ListParagraph"/>
        <w:numPr>
          <w:ilvl w:val="1"/>
          <w:numId w:val="2"/>
        </w:numPr>
        <w:spacing w:after="120"/>
        <w:contextualSpacing w:val="0"/>
        <w:jc w:val="both"/>
        <w:rPr>
          <w:rFonts w:ascii="Archivo" w:eastAsia="Times New Roman" w:hAnsi="Archivo" w:cs="Archivo"/>
          <w:b/>
          <w:bCs/>
          <w:color w:val="000000"/>
          <w:lang w:eastAsia="en-GB"/>
        </w:rPr>
      </w:pPr>
      <w:r w:rsidRPr="000C6058">
        <w:rPr>
          <w:rFonts w:ascii="Archivo" w:eastAsia="Times New Roman" w:hAnsi="Archivo" w:cs="Archivo"/>
          <w:b/>
          <w:bCs/>
          <w:color w:val="000000"/>
          <w:lang w:eastAsia="en-GB"/>
        </w:rPr>
        <w:t>Sandorio užbaigimas ir sutarčių sudarymas</w:t>
      </w:r>
    </w:p>
    <w:p w14:paraId="62AFB21B" w14:textId="4A03844D" w:rsidR="000C6058" w:rsidRPr="000C6058" w:rsidRDefault="000C6058"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Galutinai suderinti žemės nuomos sutar</w:t>
      </w:r>
      <w:r w:rsidR="4C75A832" w:rsidRPr="0596D70D">
        <w:rPr>
          <w:rFonts w:ascii="Archivo" w:eastAsia="Times New Roman" w:hAnsi="Archivo" w:cs="Archivo"/>
          <w:color w:val="000000" w:themeColor="text1"/>
          <w:lang w:eastAsia="en-GB"/>
        </w:rPr>
        <w:t>čių sąlygas</w:t>
      </w:r>
      <w:r w:rsidRPr="0596D70D">
        <w:rPr>
          <w:rFonts w:ascii="Archivo" w:eastAsia="Times New Roman" w:hAnsi="Archivo" w:cs="Archivo"/>
          <w:color w:val="000000" w:themeColor="text1"/>
          <w:lang w:eastAsia="en-GB"/>
        </w:rPr>
        <w:t>, atsižvelgiant į pasiūlymų vertinimo rezultatus, derybų eigą ir suinteresuotųjų šalių pastabas.</w:t>
      </w:r>
    </w:p>
    <w:p w14:paraId="0950A455" w14:textId="40FE0AF8" w:rsidR="000C6058" w:rsidRPr="000C6058" w:rsidRDefault="000C6058" w:rsidP="000C6058">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0C6058">
        <w:rPr>
          <w:rFonts w:ascii="Archivo" w:eastAsia="Times New Roman" w:hAnsi="Archivo" w:cs="Archivo"/>
          <w:color w:val="000000" w:themeColor="text1"/>
          <w:lang w:eastAsia="en-GB"/>
        </w:rPr>
        <w:t xml:space="preserve">Parengti </w:t>
      </w:r>
      <w:r w:rsidR="00EA56AF">
        <w:rPr>
          <w:rFonts w:ascii="Archivo" w:eastAsia="Times New Roman" w:hAnsi="Archivo" w:cs="Archivo"/>
          <w:color w:val="000000" w:themeColor="text1"/>
          <w:lang w:eastAsia="en-GB"/>
        </w:rPr>
        <w:t xml:space="preserve">Konkurso </w:t>
      </w:r>
      <w:r w:rsidRPr="000C6058">
        <w:rPr>
          <w:rFonts w:ascii="Archivo" w:eastAsia="Times New Roman" w:hAnsi="Archivo" w:cs="Archivo"/>
          <w:color w:val="000000" w:themeColor="text1"/>
          <w:lang w:eastAsia="en-GB"/>
        </w:rPr>
        <w:t>užbaigimo dokumentaciją ir teikti pagalbą galutinių patvirtinimų procese.</w:t>
      </w:r>
    </w:p>
    <w:p w14:paraId="6EE70E08" w14:textId="37BF4887" w:rsidR="000C6058" w:rsidRPr="000C6058" w:rsidRDefault="00EA56AF" w:rsidP="6D60940E">
      <w:pPr>
        <w:pStyle w:val="ListParagraph"/>
        <w:numPr>
          <w:ilvl w:val="2"/>
          <w:numId w:val="2"/>
        </w:numPr>
        <w:spacing w:after="120"/>
        <w:jc w:val="both"/>
        <w:rPr>
          <w:rFonts w:ascii="Archivo" w:eastAsia="Times New Roman" w:hAnsi="Archivo" w:cs="Archivo"/>
          <w:color w:val="000000" w:themeColor="text1"/>
          <w:lang w:eastAsia="en-GB"/>
        </w:rPr>
      </w:pPr>
      <w:r w:rsidRPr="6D60940E">
        <w:rPr>
          <w:rFonts w:ascii="Archivo" w:eastAsia="Times New Roman" w:hAnsi="Archivo" w:cs="Archivo"/>
          <w:color w:val="000000" w:themeColor="text1"/>
          <w:lang w:eastAsia="en-GB"/>
        </w:rPr>
        <w:t>Konsultuoti</w:t>
      </w:r>
      <w:r w:rsidR="000C6058" w:rsidRPr="6D60940E">
        <w:rPr>
          <w:rFonts w:ascii="Archivo" w:eastAsia="Times New Roman" w:hAnsi="Archivo" w:cs="Archivo"/>
          <w:color w:val="000000" w:themeColor="text1"/>
          <w:lang w:eastAsia="en-GB"/>
        </w:rPr>
        <w:t xml:space="preserve"> po </w:t>
      </w:r>
      <w:r w:rsidR="00C31FE7" w:rsidRPr="6D60940E">
        <w:rPr>
          <w:rFonts w:ascii="Archivo" w:eastAsia="Times New Roman" w:hAnsi="Archivo" w:cs="Archivo"/>
          <w:color w:val="000000" w:themeColor="text1"/>
          <w:lang w:eastAsia="en-GB"/>
        </w:rPr>
        <w:t xml:space="preserve">žemės nuomos </w:t>
      </w:r>
      <w:r w:rsidR="000C6058" w:rsidRPr="6D60940E">
        <w:rPr>
          <w:rFonts w:ascii="Archivo" w:eastAsia="Times New Roman" w:hAnsi="Archivo" w:cs="Archivo"/>
          <w:color w:val="000000" w:themeColor="text1"/>
          <w:lang w:eastAsia="en-GB"/>
        </w:rPr>
        <w:t>sutarčių sudarymo pereinamuoju laikotarpiu, jeigu to pareikalaus Pirkėjas.</w:t>
      </w:r>
    </w:p>
    <w:p w14:paraId="311231E2" w14:textId="460936AD" w:rsidR="000C6058" w:rsidRPr="000C6058" w:rsidRDefault="000C6058" w:rsidP="0596D70D">
      <w:pPr>
        <w:spacing w:after="120"/>
        <w:jc w:val="both"/>
        <w:rPr>
          <w:rFonts w:ascii="Archivo" w:eastAsia="Times New Roman" w:hAnsi="Archivo" w:cs="Archivo"/>
          <w:color w:val="000000"/>
          <w:lang w:val="en-GB" w:eastAsia="en-GB"/>
        </w:rPr>
      </w:pPr>
      <w:r w:rsidRPr="0596D70D">
        <w:rPr>
          <w:rFonts w:ascii="Archivo" w:eastAsia="Times New Roman" w:hAnsi="Archivo" w:cs="Archivo"/>
          <w:b/>
          <w:bCs/>
          <w:color w:val="000000" w:themeColor="text1"/>
          <w:lang w:val="en-GB" w:eastAsia="en-GB"/>
        </w:rPr>
        <w:t>Rezultatas pagal 2.8 apimtį:</w:t>
      </w:r>
      <w:r w:rsidRPr="0596D70D">
        <w:rPr>
          <w:rFonts w:ascii="Archivo" w:eastAsia="Times New Roman" w:hAnsi="Archivo" w:cs="Archivo"/>
          <w:color w:val="000000" w:themeColor="text1"/>
          <w:lang w:val="en-GB" w:eastAsia="en-GB"/>
        </w:rPr>
        <w:t xml:space="preserve"> pasirašytos žemės nuomos sutartys su atrinktais Operatoriais. Tiekėjui atsiranda teisė į sėkmės mokestį po </w:t>
      </w:r>
      <w:r w:rsidR="00E77720" w:rsidRPr="0596D70D">
        <w:rPr>
          <w:rFonts w:ascii="Archivo" w:eastAsia="Times New Roman" w:hAnsi="Archivo" w:cs="Archivo"/>
          <w:color w:val="000000" w:themeColor="text1"/>
          <w:lang w:val="en-GB" w:eastAsia="en-GB"/>
        </w:rPr>
        <w:t xml:space="preserve">žemės nuomos </w:t>
      </w:r>
      <w:r w:rsidRPr="0596D70D">
        <w:rPr>
          <w:rFonts w:ascii="Archivo" w:eastAsia="Times New Roman" w:hAnsi="Archivo" w:cs="Archivo"/>
          <w:color w:val="000000" w:themeColor="text1"/>
          <w:lang w:val="en-GB" w:eastAsia="en-GB"/>
        </w:rPr>
        <w:t>sutarčių pasirašymo</w:t>
      </w:r>
      <w:r w:rsidR="62370ED9" w:rsidRPr="0596D70D">
        <w:rPr>
          <w:rFonts w:ascii="Archivo" w:eastAsia="Times New Roman" w:hAnsi="Archivo" w:cs="Archivo"/>
          <w:color w:val="000000" w:themeColor="text1"/>
          <w:lang w:val="en-GB" w:eastAsia="en-GB"/>
        </w:rPr>
        <w:t xml:space="preserve"> su </w:t>
      </w:r>
      <w:r w:rsidR="04563381" w:rsidRPr="0596D70D">
        <w:rPr>
          <w:rFonts w:ascii="Archivo" w:eastAsia="Times New Roman" w:hAnsi="Archivo" w:cs="Archivo"/>
          <w:color w:val="000000" w:themeColor="text1"/>
          <w:lang w:val="en-GB" w:eastAsia="en-GB"/>
        </w:rPr>
        <w:t xml:space="preserve">Konkurso metu </w:t>
      </w:r>
      <w:r w:rsidR="62370ED9" w:rsidRPr="0596D70D">
        <w:rPr>
          <w:rFonts w:ascii="Archivo" w:eastAsia="Times New Roman" w:hAnsi="Archivo" w:cs="Archivo"/>
          <w:color w:val="000000" w:themeColor="text1"/>
          <w:lang w:val="en-GB" w:eastAsia="en-GB"/>
        </w:rPr>
        <w:t>atrinktais Operatoriais</w:t>
      </w:r>
      <w:r w:rsidRPr="0596D70D">
        <w:rPr>
          <w:rFonts w:ascii="Archivo" w:eastAsia="Times New Roman" w:hAnsi="Archivo" w:cs="Archivo"/>
          <w:color w:val="000000" w:themeColor="text1"/>
          <w:lang w:val="en-GB" w:eastAsia="en-GB"/>
        </w:rPr>
        <w:t>.</w:t>
      </w:r>
    </w:p>
    <w:p w14:paraId="5F44E999" w14:textId="77777777" w:rsidR="006D686D" w:rsidRPr="00A60A5E" w:rsidRDefault="006D686D" w:rsidP="006D686D">
      <w:pPr>
        <w:spacing w:after="120"/>
        <w:jc w:val="both"/>
        <w:rPr>
          <w:rFonts w:ascii="Archivo" w:eastAsia="Times New Roman" w:hAnsi="Archivo" w:cs="Archivo"/>
          <w:color w:val="000000"/>
          <w:lang w:eastAsia="en-GB"/>
        </w:rPr>
      </w:pPr>
    </w:p>
    <w:p w14:paraId="6857251C" w14:textId="32815BCA" w:rsidR="00A045B3" w:rsidRPr="00A045B3" w:rsidRDefault="00A045B3" w:rsidP="00A045B3">
      <w:pPr>
        <w:pStyle w:val="ListParagraph"/>
        <w:numPr>
          <w:ilvl w:val="0"/>
          <w:numId w:val="2"/>
        </w:numPr>
        <w:spacing w:after="120"/>
        <w:jc w:val="center"/>
        <w:rPr>
          <w:rFonts w:ascii="Archivo" w:eastAsia="Times New Roman" w:hAnsi="Archivo" w:cs="Archivo"/>
          <w:b/>
          <w:bCs/>
          <w:color w:val="000000"/>
          <w:lang w:eastAsia="en-GB"/>
        </w:rPr>
      </w:pPr>
      <w:r w:rsidRPr="00A045B3">
        <w:rPr>
          <w:rFonts w:ascii="Archivo" w:eastAsia="Times New Roman" w:hAnsi="Archivo" w:cs="Archivo"/>
          <w:b/>
          <w:bCs/>
          <w:color w:val="000000"/>
          <w:lang w:eastAsia="en-GB"/>
        </w:rPr>
        <w:t>PASLAUGŲ TEIKIMO NUOSTATOS</w:t>
      </w:r>
    </w:p>
    <w:p w14:paraId="72379848" w14:textId="77777777" w:rsidR="00A045B3" w:rsidRPr="00A045B3" w:rsidRDefault="00A045B3" w:rsidP="00A045B3">
      <w:pPr>
        <w:spacing w:after="120"/>
        <w:jc w:val="both"/>
        <w:rPr>
          <w:rFonts w:ascii="Archivo" w:eastAsia="Times New Roman" w:hAnsi="Archivo" w:cs="Archivo"/>
          <w:color w:val="000000"/>
          <w:lang w:eastAsia="en-GB"/>
        </w:rPr>
      </w:pPr>
    </w:p>
    <w:p w14:paraId="59D9FEB0" w14:textId="6C40A9FB" w:rsidR="00A045B3" w:rsidRPr="00A045B3" w:rsidRDefault="00A045B3" w:rsidP="00A045B3">
      <w:pPr>
        <w:pStyle w:val="ListParagraph"/>
        <w:numPr>
          <w:ilvl w:val="1"/>
          <w:numId w:val="2"/>
        </w:numPr>
        <w:spacing w:after="120"/>
        <w:contextualSpacing w:val="0"/>
        <w:jc w:val="both"/>
        <w:rPr>
          <w:rFonts w:ascii="Archivo" w:eastAsia="Times New Roman" w:hAnsi="Archivo" w:cs="Archivo"/>
          <w:b/>
          <w:bCs/>
          <w:color w:val="000000"/>
          <w:lang w:eastAsia="en-GB"/>
        </w:rPr>
      </w:pPr>
      <w:r w:rsidRPr="00A045B3">
        <w:rPr>
          <w:rFonts w:ascii="Archivo" w:eastAsia="Times New Roman" w:hAnsi="Archivo" w:cs="Archivo"/>
          <w:b/>
          <w:bCs/>
          <w:color w:val="000000"/>
          <w:lang w:eastAsia="en-GB"/>
        </w:rPr>
        <w:t>Grafikas ir sąlygos</w:t>
      </w:r>
    </w:p>
    <w:p w14:paraId="1B0C7B6F" w14:textId="186864AE" w:rsidR="00A045B3" w:rsidRPr="00A045B3" w:rsidRDefault="00A045B3" w:rsidP="00A045B3">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A045B3">
        <w:rPr>
          <w:rFonts w:ascii="Archivo" w:eastAsia="Times New Roman" w:hAnsi="Archivo" w:cs="Archivo"/>
          <w:color w:val="000000" w:themeColor="text1"/>
          <w:lang w:eastAsia="en-GB"/>
        </w:rPr>
        <w:t>Paslaugų teikimo grafikas nustatomas projekto įgyvendinimo veiksmų plane (rezultatas pagal 2.1.2</w:t>
      </w:r>
      <w:r>
        <w:rPr>
          <w:rFonts w:ascii="Archivo" w:eastAsia="Times New Roman" w:hAnsi="Archivo" w:cs="Archivo"/>
          <w:color w:val="000000" w:themeColor="text1"/>
          <w:lang w:eastAsia="en-GB"/>
        </w:rPr>
        <w:t xml:space="preserve"> punktą</w:t>
      </w:r>
      <w:r w:rsidRPr="00A045B3">
        <w:rPr>
          <w:rFonts w:ascii="Archivo" w:eastAsia="Times New Roman" w:hAnsi="Archivo" w:cs="Archivo"/>
          <w:color w:val="000000" w:themeColor="text1"/>
          <w:lang w:eastAsia="en-GB"/>
        </w:rPr>
        <w:t>). Pirkėjui patvirtinus šį veiksmų planą su nustatytomis datomis, jis tampa privalomu Paslaugų teikimo grafiku.</w:t>
      </w:r>
    </w:p>
    <w:p w14:paraId="48E80E77" w14:textId="1736D2CF" w:rsidR="00A045B3" w:rsidRPr="00A045B3" w:rsidRDefault="00A045B3" w:rsidP="00A045B3">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A045B3">
        <w:rPr>
          <w:rFonts w:ascii="Archivo" w:eastAsia="Times New Roman" w:hAnsi="Archivo" w:cs="Archivo"/>
          <w:color w:val="000000" w:themeColor="text1"/>
          <w:lang w:eastAsia="en-GB"/>
        </w:rPr>
        <w:t>Veiksmų plano ir suderintų datų pakeitimai galimi tik Pirkėjui raštu (el. paštu) patvirtinus tokius pakeitimus.</w:t>
      </w:r>
    </w:p>
    <w:p w14:paraId="097FCD77" w14:textId="2D41FB09" w:rsidR="00A045B3" w:rsidRPr="00A045B3" w:rsidRDefault="00A045B3" w:rsidP="0596D70D">
      <w:pPr>
        <w:pStyle w:val="ListParagraph"/>
        <w:numPr>
          <w:ilvl w:val="2"/>
          <w:numId w:val="2"/>
        </w:numPr>
        <w:spacing w:after="120"/>
        <w:jc w:val="both"/>
        <w:rPr>
          <w:rFonts w:ascii="Archivo" w:eastAsia="Times New Roman" w:hAnsi="Archivo" w:cs="Archivo"/>
          <w:color w:val="000000"/>
          <w:lang w:val="en-US" w:eastAsia="en-GB"/>
        </w:rPr>
      </w:pPr>
      <w:r w:rsidRPr="0596D70D">
        <w:rPr>
          <w:rFonts w:ascii="Archivo" w:eastAsia="Times New Roman" w:hAnsi="Archivo" w:cs="Archivo"/>
          <w:color w:val="000000" w:themeColor="text1"/>
          <w:lang w:eastAsia="en-GB"/>
        </w:rPr>
        <w:t>Pirkėjas pasilieka</w:t>
      </w:r>
      <w:r w:rsidRPr="0596D70D">
        <w:rPr>
          <w:rFonts w:ascii="Archivo" w:eastAsia="Times New Roman" w:hAnsi="Archivo" w:cs="Archivo"/>
          <w:color w:val="000000" w:themeColor="text1"/>
          <w:lang w:val="en-US" w:eastAsia="en-GB"/>
        </w:rPr>
        <w:t xml:space="preserve"> teisę sustabdyti Sutartį Sutartyje nustatyta tvarka.</w:t>
      </w:r>
    </w:p>
    <w:p w14:paraId="09FE5421" w14:textId="77777777" w:rsidR="002F6388" w:rsidRPr="00A60A5E" w:rsidRDefault="002F6388" w:rsidP="006D686D">
      <w:pPr>
        <w:spacing w:after="120"/>
        <w:jc w:val="both"/>
        <w:rPr>
          <w:rFonts w:ascii="Archivo" w:eastAsia="Times New Roman" w:hAnsi="Archivo" w:cs="Archivo"/>
          <w:color w:val="000000"/>
          <w:lang w:eastAsia="en-GB"/>
        </w:rPr>
      </w:pPr>
    </w:p>
    <w:p w14:paraId="55C28289" w14:textId="77777777" w:rsidR="002F6388" w:rsidRPr="00A60A5E" w:rsidRDefault="002F6388" w:rsidP="006D686D">
      <w:pPr>
        <w:spacing w:after="120"/>
        <w:jc w:val="both"/>
        <w:rPr>
          <w:rFonts w:ascii="Archivo" w:eastAsia="Times New Roman" w:hAnsi="Archivo" w:cs="Archivo"/>
          <w:color w:val="000000"/>
          <w:lang w:eastAsia="en-GB"/>
        </w:rPr>
      </w:pPr>
    </w:p>
    <w:p w14:paraId="45DB00F3" w14:textId="75A1D65C" w:rsidR="00411856" w:rsidRPr="00A60A5E" w:rsidRDefault="0016426C" w:rsidP="0017469A">
      <w:pPr>
        <w:pStyle w:val="Footer"/>
        <w:tabs>
          <w:tab w:val="clear" w:pos="4677"/>
          <w:tab w:val="left" w:pos="0"/>
          <w:tab w:val="left" w:pos="6840"/>
        </w:tabs>
        <w:rPr>
          <w:rFonts w:ascii="Archivo" w:hAnsi="Archivo" w:cs="Archivo"/>
          <w:sz w:val="22"/>
          <w:szCs w:val="22"/>
          <w:lang w:val="lt-LT"/>
        </w:rPr>
      </w:pPr>
      <w:r w:rsidRPr="00A60A5E">
        <w:rPr>
          <w:rFonts w:ascii="Archivo" w:hAnsi="Archivo" w:cs="Archivo"/>
          <w:sz w:val="22"/>
          <w:szCs w:val="22"/>
          <w:lang w:val="lt-LT"/>
        </w:rPr>
        <w:t>Džiugas Šaulys</w:t>
      </w:r>
      <w:r w:rsidR="006D686D" w:rsidRPr="00A60A5E">
        <w:rPr>
          <w:rFonts w:ascii="Archivo" w:hAnsi="Archivo" w:cs="Archivo"/>
          <w:sz w:val="22"/>
          <w:szCs w:val="22"/>
          <w:lang w:val="lt-LT"/>
        </w:rPr>
        <w:t>, +370 46</w:t>
      </w:r>
      <w:r w:rsidR="00AF6494" w:rsidRPr="00A60A5E">
        <w:rPr>
          <w:rFonts w:ascii="Archivo" w:hAnsi="Archivo" w:cs="Archivo"/>
          <w:sz w:val="22"/>
          <w:szCs w:val="22"/>
          <w:lang w:val="lt-LT"/>
        </w:rPr>
        <w:t xml:space="preserve"> </w:t>
      </w:r>
      <w:r w:rsidR="006D686D" w:rsidRPr="00A60A5E">
        <w:rPr>
          <w:rFonts w:ascii="Archivo" w:hAnsi="Archivo" w:cs="Archivo"/>
          <w:sz w:val="22"/>
          <w:szCs w:val="22"/>
          <w:lang w:val="lt-LT"/>
        </w:rPr>
        <w:t xml:space="preserve">499 </w:t>
      </w:r>
      <w:r w:rsidRPr="00A60A5E">
        <w:rPr>
          <w:rFonts w:ascii="Archivo" w:hAnsi="Archivo" w:cs="Archivo"/>
          <w:sz w:val="22"/>
          <w:szCs w:val="22"/>
          <w:lang w:val="lt-LT"/>
        </w:rPr>
        <w:t>748</w:t>
      </w:r>
      <w:r w:rsidR="006D686D" w:rsidRPr="00A60A5E">
        <w:rPr>
          <w:rFonts w:ascii="Archivo" w:hAnsi="Archivo" w:cs="Archivo"/>
          <w:sz w:val="22"/>
          <w:szCs w:val="22"/>
          <w:lang w:val="lt-LT"/>
        </w:rPr>
        <w:t xml:space="preserve">, </w:t>
      </w:r>
      <w:r w:rsidR="00513CFD">
        <w:rPr>
          <w:rFonts w:ascii="Archivo" w:hAnsi="Archivo" w:cs="Archivo"/>
          <w:sz w:val="22"/>
          <w:szCs w:val="22"/>
          <w:lang w:val="lt-LT"/>
        </w:rPr>
        <w:t>el. p.</w:t>
      </w:r>
      <w:r w:rsidR="006D686D" w:rsidRPr="00A60A5E">
        <w:rPr>
          <w:rFonts w:ascii="Archivo" w:hAnsi="Archivo" w:cs="Archivo"/>
          <w:color w:val="003399"/>
          <w:sz w:val="22"/>
          <w:szCs w:val="22"/>
          <w:lang w:val="lt-LT"/>
        </w:rPr>
        <w:t xml:space="preserve"> </w:t>
      </w:r>
      <w:r w:rsidRPr="00A60A5E">
        <w:rPr>
          <w:rFonts w:ascii="Archivo" w:hAnsi="Archivo" w:cs="Archivo"/>
          <w:sz w:val="22"/>
          <w:szCs w:val="22"/>
          <w:lang w:val="lt-LT"/>
        </w:rPr>
        <w:t>d.saulys</w:t>
      </w:r>
      <w:r w:rsidR="006D686D" w:rsidRPr="00A60A5E">
        <w:rPr>
          <w:rFonts w:ascii="Archivo" w:hAnsi="Archivo" w:cs="Archivo"/>
          <w:sz w:val="22"/>
          <w:szCs w:val="22"/>
          <w:lang w:val="lt-LT"/>
        </w:rPr>
        <w:t>@port.lt</w:t>
      </w:r>
    </w:p>
    <w:p w14:paraId="3B919839" w14:textId="77777777" w:rsidR="00032005" w:rsidRPr="00A60A5E" w:rsidRDefault="00032005">
      <w:pPr>
        <w:pStyle w:val="Footer"/>
        <w:tabs>
          <w:tab w:val="clear" w:pos="4677"/>
          <w:tab w:val="left" w:pos="0"/>
          <w:tab w:val="left" w:pos="6840"/>
        </w:tabs>
        <w:rPr>
          <w:rFonts w:ascii="Archivo" w:hAnsi="Archivo" w:cs="Archivo"/>
          <w:sz w:val="22"/>
          <w:szCs w:val="22"/>
          <w:lang w:val="lt-LT"/>
        </w:rPr>
      </w:pPr>
    </w:p>
    <w:sectPr w:rsidR="00032005" w:rsidRPr="00A60A5E" w:rsidSect="000E074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235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4D37" w14:textId="77777777" w:rsidR="00854037" w:rsidRDefault="00854037">
      <w:pPr>
        <w:spacing w:after="0" w:line="240" w:lineRule="auto"/>
      </w:pPr>
      <w:r>
        <w:separator/>
      </w:r>
    </w:p>
  </w:endnote>
  <w:endnote w:type="continuationSeparator" w:id="0">
    <w:p w14:paraId="00B7DED3" w14:textId="77777777" w:rsidR="00854037" w:rsidRDefault="0085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o Light">
    <w:panose1 w:val="00000000000000000000"/>
    <w:charset w:val="BA"/>
    <w:family w:val="auto"/>
    <w:pitch w:val="variable"/>
    <w:sig w:usb0="A00000FF" w:usb1="500020EB" w:usb2="00000008" w:usb3="00000000" w:csb0="00000193" w:csb1="00000000"/>
    <w:embedRegular r:id="rId1" w:fontKey="{A4B92434-7B6B-4F4C-A8A8-6E2B972AF729}"/>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embedRegular r:id="rId2" w:fontKey="{AF26F0FF-D66F-4C8E-83DF-8341457B4A1D}"/>
    <w:embedBold r:id="rId3" w:fontKey="{8D78FADC-9DFA-46F0-B584-33699CA72EB0}"/>
    <w:embedItalic r:id="rId4" w:fontKey="{5901BC52-2901-4027-A0B4-244710FB32B4}"/>
    <w:embedBoldItalic r:id="rId5" w:fontKey="{16535F98-31EB-4825-AF54-2C31F4C7AD94}"/>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C5CF" w14:textId="77777777" w:rsidR="004568D4" w:rsidRDefault="0045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1754" w14:textId="77777777" w:rsidR="004568D4" w:rsidRDefault="00456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53944" w:rsidRPr="009B372D" w14:paraId="3FB59558" w14:textId="77777777" w:rsidTr="00853944">
      <w:tc>
        <w:tcPr>
          <w:tcW w:w="4814" w:type="dxa"/>
        </w:tcPr>
        <w:p w14:paraId="57F95734"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The data is accumulated and saved</w:t>
          </w:r>
        </w:p>
        <w:p w14:paraId="13935D1B"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in The Register of Legal Entities, </w:t>
          </w:r>
        </w:p>
        <w:p w14:paraId="176787EA"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Code of Entity 240329870, </w:t>
          </w:r>
        </w:p>
        <w:p w14:paraId="79D5CAD6"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VAT payer code LT403298716, </w:t>
          </w:r>
        </w:p>
        <w:p w14:paraId="19D361BD" w14:textId="77777777" w:rsidR="00AF329E" w:rsidRPr="009B372D" w:rsidRDefault="006D686D" w:rsidP="00853944">
          <w:pPr>
            <w:pStyle w:val="Footer"/>
            <w:rPr>
              <w:rFonts w:ascii="Archivo Light" w:hAnsi="Archivo Light" w:cs="Archivo Light"/>
              <w:sz w:val="18"/>
              <w:szCs w:val="18"/>
            </w:rPr>
          </w:pPr>
          <w:r w:rsidRPr="009B372D">
            <w:rPr>
              <w:rFonts w:ascii="Archivo Light" w:hAnsi="Archivo Light" w:cs="Archivo Light"/>
              <w:sz w:val="18"/>
              <w:szCs w:val="18"/>
            </w:rPr>
            <w:t xml:space="preserve">bank account LT14 7300 0100 3488 9443, </w:t>
          </w:r>
        </w:p>
        <w:p w14:paraId="5D595C03" w14:textId="77777777" w:rsidR="00AF329E" w:rsidRPr="009B372D" w:rsidRDefault="006D686D" w:rsidP="00853944">
          <w:pPr>
            <w:pStyle w:val="Footer"/>
            <w:rPr>
              <w:sz w:val="18"/>
              <w:szCs w:val="18"/>
            </w:rPr>
          </w:pPr>
          <w:r w:rsidRPr="009B372D">
            <w:rPr>
              <w:rFonts w:ascii="Archivo Light" w:hAnsi="Archivo Light" w:cs="Archivo Light"/>
              <w:sz w:val="18"/>
              <w:szCs w:val="18"/>
            </w:rPr>
            <w:t>AB “Swedbank”, b. c. 73000, SWIFT: HABALT22</w:t>
          </w:r>
        </w:p>
      </w:tc>
      <w:tc>
        <w:tcPr>
          <w:tcW w:w="4814" w:type="dxa"/>
        </w:tcPr>
        <w:p w14:paraId="482BBC73" w14:textId="77777777" w:rsidR="00AF329E" w:rsidRPr="009B372D" w:rsidRDefault="006D686D" w:rsidP="00853944">
          <w:pPr>
            <w:spacing w:line="276" w:lineRule="auto"/>
            <w:jc w:val="right"/>
            <w:rPr>
              <w:rFonts w:ascii="Archivo Light" w:hAnsi="Archivo Light" w:cs="Archivo Light"/>
              <w:sz w:val="18"/>
              <w:szCs w:val="18"/>
            </w:rPr>
          </w:pPr>
          <w:r w:rsidRPr="009B372D">
            <w:rPr>
              <w:rFonts w:ascii="Archivo Light" w:hAnsi="Archivo Light" w:cs="Archivo Light"/>
              <w:sz w:val="18"/>
              <w:szCs w:val="18"/>
            </w:rPr>
            <w:t>J. Janonio str. 24-1,</w:t>
          </w:r>
        </w:p>
        <w:p w14:paraId="50E96E0E" w14:textId="77777777" w:rsidR="00AF329E" w:rsidRPr="009B372D" w:rsidRDefault="006D686D" w:rsidP="00853944">
          <w:pPr>
            <w:spacing w:line="276" w:lineRule="auto"/>
            <w:jc w:val="right"/>
            <w:rPr>
              <w:rFonts w:ascii="Archivo Light" w:hAnsi="Archivo Light" w:cs="Archivo Light"/>
              <w:sz w:val="18"/>
              <w:szCs w:val="18"/>
            </w:rPr>
          </w:pPr>
          <w:r w:rsidRPr="009B372D">
            <w:rPr>
              <w:rFonts w:ascii="Archivo Light" w:hAnsi="Archivo Light" w:cs="Archivo Light"/>
              <w:sz w:val="18"/>
              <w:szCs w:val="18"/>
            </w:rPr>
            <w:t>LT-92251 Klaipėda, Lithuania</w:t>
          </w:r>
        </w:p>
        <w:p w14:paraId="262FE69B" w14:textId="77777777" w:rsidR="00AF329E" w:rsidRPr="009B372D" w:rsidRDefault="006D686D" w:rsidP="00853944">
          <w:pPr>
            <w:spacing w:line="276" w:lineRule="auto"/>
            <w:jc w:val="right"/>
            <w:rPr>
              <w:rFonts w:ascii="Archivo Light" w:hAnsi="Archivo Light" w:cs="Archivo Light"/>
              <w:sz w:val="18"/>
              <w:szCs w:val="18"/>
            </w:rPr>
          </w:pPr>
          <w:r w:rsidRPr="009B372D">
            <w:rPr>
              <w:rFonts w:ascii="Archivo Light" w:hAnsi="Archivo Light" w:cs="Archivo Light"/>
              <w:sz w:val="18"/>
              <w:szCs w:val="18"/>
            </w:rPr>
            <w:t>Phone +370 46  499 799, e-mail info@port.lt,</w:t>
          </w:r>
        </w:p>
        <w:p w14:paraId="16AE81C8" w14:textId="77777777" w:rsidR="00AF329E" w:rsidRPr="009B372D" w:rsidRDefault="006D686D" w:rsidP="00853944">
          <w:pPr>
            <w:pStyle w:val="Footer"/>
            <w:jc w:val="right"/>
            <w:rPr>
              <w:sz w:val="18"/>
              <w:szCs w:val="18"/>
            </w:rPr>
          </w:pPr>
          <w:r w:rsidRPr="009B372D">
            <w:rPr>
              <w:rFonts w:ascii="Archivo Light" w:hAnsi="Archivo Light" w:cs="Archivo Light"/>
              <w:sz w:val="18"/>
              <w:szCs w:val="18"/>
            </w:rPr>
            <w:t>www.portofklaipeda.lt</w:t>
          </w:r>
        </w:p>
      </w:tc>
    </w:tr>
  </w:tbl>
  <w:p w14:paraId="342F39F2" w14:textId="77777777" w:rsidR="00AF329E" w:rsidRPr="009B372D" w:rsidRDefault="00AF32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B485" w14:textId="77777777" w:rsidR="00854037" w:rsidRDefault="00854037">
      <w:pPr>
        <w:spacing w:after="0" w:line="240" w:lineRule="auto"/>
      </w:pPr>
      <w:r>
        <w:separator/>
      </w:r>
    </w:p>
  </w:footnote>
  <w:footnote w:type="continuationSeparator" w:id="0">
    <w:p w14:paraId="7ED25624" w14:textId="77777777" w:rsidR="00854037" w:rsidRDefault="00854037">
      <w:pPr>
        <w:spacing w:after="0" w:line="240" w:lineRule="auto"/>
      </w:pPr>
      <w:r>
        <w:continuationSeparator/>
      </w:r>
    </w:p>
  </w:footnote>
  <w:footnote w:id="1">
    <w:p w14:paraId="046B23EC" w14:textId="56F49C28" w:rsidR="005161A9" w:rsidRPr="00823938" w:rsidRDefault="005161A9" w:rsidP="00823938">
      <w:pPr>
        <w:pStyle w:val="FootnoteText"/>
        <w:jc w:val="both"/>
        <w:rPr>
          <w:rFonts w:ascii="Archivo" w:hAnsi="Archivo" w:cs="Archivo"/>
        </w:rPr>
      </w:pPr>
      <w:r w:rsidRPr="00823938">
        <w:rPr>
          <w:rStyle w:val="FootnoteReference"/>
          <w:rFonts w:ascii="Archivo" w:hAnsi="Archivo" w:cs="Archivo"/>
        </w:rPr>
        <w:footnoteRef/>
      </w:r>
      <w:r w:rsidRPr="00823938">
        <w:rPr>
          <w:rFonts w:ascii="Archivo" w:hAnsi="Archivo" w:cs="Archivo"/>
        </w:rPr>
        <w:t xml:space="preserve"> </w:t>
      </w:r>
      <w:r w:rsidR="00807D09" w:rsidRPr="00823938">
        <w:rPr>
          <w:rFonts w:ascii="Archivo" w:hAnsi="Archivo" w:cs="Archivo"/>
        </w:rPr>
        <w:t xml:space="preserve">Svarbu pažymėti, kad šiuo metu galiojantis reguliavimas nustato viešąją uosto operatorių atrankos procedūrą, kurios Pirkėjas privalo griežtai laikytis. Be to, Susisiekimo ministerija yra patvirtinusi standartinę žemės nuomos sutarčių formą. Dėl šių priežasčių esami reglamentai riboja Pirkėjo galimybes taikyti procesą, įprastai naudojamą didelio masto uostų </w:t>
      </w:r>
      <w:r w:rsidR="00823938">
        <w:rPr>
          <w:rFonts w:ascii="Archivo" w:hAnsi="Archivo" w:cs="Archivo"/>
        </w:rPr>
        <w:t>operatorių konkursuose ar koncesijose</w:t>
      </w:r>
      <w:r w:rsidR="00807D09" w:rsidRPr="00823938">
        <w:rPr>
          <w:rFonts w:ascii="Archivo" w:hAnsi="Archivo" w:cs="Archivo"/>
        </w:rPr>
        <w:t xml:space="preserve">, įskaitant kvalifikacijos </w:t>
      </w:r>
      <w:r w:rsidR="00823938">
        <w:rPr>
          <w:rFonts w:ascii="Archivo" w:hAnsi="Archivo" w:cs="Archivo"/>
        </w:rPr>
        <w:t>etapą</w:t>
      </w:r>
      <w:r w:rsidR="00807D09" w:rsidRPr="00823938">
        <w:rPr>
          <w:rFonts w:ascii="Archivo" w:hAnsi="Archivo" w:cs="Archivo"/>
        </w:rPr>
        <w:t xml:space="preserve">, </w:t>
      </w:r>
      <w:r w:rsidR="00823938">
        <w:rPr>
          <w:rFonts w:ascii="Archivo" w:hAnsi="Archivo" w:cs="Archivo"/>
        </w:rPr>
        <w:t xml:space="preserve">įpareigojančių </w:t>
      </w:r>
      <w:r w:rsidR="00807D09" w:rsidRPr="00823938">
        <w:rPr>
          <w:rFonts w:ascii="Archivo" w:hAnsi="Archivo" w:cs="Archivo"/>
        </w:rPr>
        <w:t xml:space="preserve">pasiūlymų prašymą, klausimų–atsakymų dialogus, pasiūlymų teikimą, derybų etapus bei galutinį komercinį ir finansinį </w:t>
      </w:r>
      <w:r w:rsidR="00823938">
        <w:rPr>
          <w:rFonts w:ascii="Archivo" w:hAnsi="Archivo" w:cs="Archivo"/>
        </w:rPr>
        <w:t>sandorį</w:t>
      </w:r>
      <w:r w:rsidR="00807D09" w:rsidRPr="00823938">
        <w:rPr>
          <w:rFonts w:ascii="Archivo" w:hAnsi="Archivo" w:cs="Archivo"/>
        </w:rPr>
        <w:t>.</w:t>
      </w:r>
      <w:r w:rsidR="0015465E" w:rsidRPr="00823938">
        <w:rPr>
          <w:rFonts w:ascii="Archivo" w:hAnsi="Archivo" w:cs="Archivo"/>
        </w:rPr>
        <w:t xml:space="preserve"> </w:t>
      </w:r>
      <w:r w:rsidR="00807D09" w:rsidRPr="00823938">
        <w:rPr>
          <w:rFonts w:ascii="Archivo" w:hAnsi="Archivo" w:cs="Archivo"/>
        </w:rPr>
        <w:t>Šiuo metu vykdomi galiojančių teisės aktų pakeitimai</w:t>
      </w:r>
      <w:r w:rsidR="00823938">
        <w:rPr>
          <w:rFonts w:ascii="Archivo" w:hAnsi="Archivo" w:cs="Archivo"/>
        </w:rPr>
        <w:t>,</w:t>
      </w:r>
      <w:r w:rsidR="00807D09" w:rsidRPr="00823938">
        <w:rPr>
          <w:rFonts w:ascii="Archivo" w:hAnsi="Archivo" w:cs="Archivo"/>
        </w:rPr>
        <w:t xml:space="preserve"> </w:t>
      </w:r>
      <w:r w:rsidR="00823938">
        <w:rPr>
          <w:rFonts w:ascii="Archivo" w:hAnsi="Archivo" w:cs="Archivo"/>
        </w:rPr>
        <w:t>t</w:t>
      </w:r>
      <w:r w:rsidR="00807D09" w:rsidRPr="00823938">
        <w:rPr>
          <w:rFonts w:ascii="Archivo" w:hAnsi="Archivo" w:cs="Archivo"/>
        </w:rPr>
        <w:t xml:space="preserve">odėl </w:t>
      </w:r>
      <w:r w:rsidR="00823938">
        <w:rPr>
          <w:rFonts w:ascii="Archivo" w:hAnsi="Archivo" w:cs="Archivo"/>
        </w:rPr>
        <w:t>pasirinktas</w:t>
      </w:r>
      <w:r w:rsidR="00823938" w:rsidRPr="00823938">
        <w:rPr>
          <w:rFonts w:ascii="Archivo" w:hAnsi="Archivo" w:cs="Archivo"/>
        </w:rPr>
        <w:t xml:space="preserve"> </w:t>
      </w:r>
      <w:r w:rsidR="00823938">
        <w:rPr>
          <w:rFonts w:ascii="Archivo" w:hAnsi="Archivo" w:cs="Archivo"/>
        </w:rPr>
        <w:t>Tiekėjas</w:t>
      </w:r>
      <w:r w:rsidR="00807D09" w:rsidRPr="00823938">
        <w:rPr>
          <w:rFonts w:ascii="Archivo" w:hAnsi="Archivo" w:cs="Archivo"/>
        </w:rPr>
        <w:t xml:space="preserve"> </w:t>
      </w:r>
      <w:r w:rsidR="00823938">
        <w:rPr>
          <w:rFonts w:ascii="Archivo" w:hAnsi="Archivo" w:cs="Archivo"/>
        </w:rPr>
        <w:t>turės</w:t>
      </w:r>
      <w:r w:rsidR="00807D09" w:rsidRPr="00823938">
        <w:rPr>
          <w:rFonts w:ascii="Archivo" w:hAnsi="Archivo" w:cs="Archivo"/>
        </w:rPr>
        <w:t xml:space="preserve"> aktyviai stebėti šiuos reguliacinius pokyčius ir atitinkamai pritaikyti konkurso procesą. </w:t>
      </w:r>
      <w:r w:rsidR="00807D09" w:rsidRPr="00823938">
        <w:rPr>
          <w:rFonts w:ascii="Archivo" w:hAnsi="Archivo" w:cs="Archivo"/>
          <w:b/>
          <w:bCs/>
        </w:rPr>
        <w:t>Taip pat neatmetama galimybė, kad Sutartis tarp Pirkėjo ir Tiekėjo gali būti laikinai sustabdyta, kol bus įgyvendinti būtini teisės aktų pakeitimai.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8222" w14:textId="77777777" w:rsidR="004568D4" w:rsidRDefault="0045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CC54" w14:textId="77777777" w:rsidR="004568D4" w:rsidRDefault="0045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53944" w14:paraId="6142625F" w14:textId="77777777" w:rsidTr="00853944">
      <w:tc>
        <w:tcPr>
          <w:tcW w:w="4814" w:type="dxa"/>
        </w:tcPr>
        <w:p w14:paraId="274BEB8E" w14:textId="77777777" w:rsidR="00AF329E" w:rsidRDefault="006D686D" w:rsidP="00853944">
          <w:pPr>
            <w:pStyle w:val="Header"/>
            <w:tabs>
              <w:tab w:val="clear" w:pos="4513"/>
              <w:tab w:val="clear" w:pos="9026"/>
              <w:tab w:val="left" w:pos="6521"/>
            </w:tabs>
            <w:spacing w:line="276" w:lineRule="auto"/>
            <w:rPr>
              <w:rFonts w:ascii="Archivo Light" w:hAnsi="Archivo Light" w:cs="Archivo Light"/>
              <w:sz w:val="22"/>
              <w:szCs w:val="22"/>
              <w:lang w:val="en-GB"/>
            </w:rPr>
          </w:pPr>
          <w:r>
            <w:rPr>
              <w:noProof/>
              <w:lang w:val="en-GB"/>
            </w:rPr>
            <w:drawing>
              <wp:inline distT="0" distB="0" distL="0" distR="0" wp14:anchorId="4B5F129A" wp14:editId="19597B3C">
                <wp:extent cx="1140115" cy="396077"/>
                <wp:effectExtent l="0" t="0" r="3175" b="4445"/>
                <wp:docPr id="10593694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4988" cy="422088"/>
                        </a:xfrm>
                        <a:prstGeom prst="rect">
                          <a:avLst/>
                        </a:prstGeom>
                      </pic:spPr>
                    </pic:pic>
                  </a:graphicData>
                </a:graphic>
              </wp:inline>
            </w:drawing>
          </w:r>
        </w:p>
      </w:tc>
      <w:tc>
        <w:tcPr>
          <w:tcW w:w="4814" w:type="dxa"/>
        </w:tcPr>
        <w:p w14:paraId="26985BB6" w14:textId="77777777" w:rsidR="00AF329E" w:rsidRPr="00C10993" w:rsidRDefault="006D686D" w:rsidP="00853944">
          <w:pPr>
            <w:pStyle w:val="Header"/>
            <w:tabs>
              <w:tab w:val="clear" w:pos="4513"/>
              <w:tab w:val="clear" w:pos="9026"/>
              <w:tab w:val="left" w:pos="6521"/>
            </w:tabs>
            <w:spacing w:line="276" w:lineRule="auto"/>
            <w:jc w:val="right"/>
            <w:rPr>
              <w:rFonts w:ascii="Archivo" w:hAnsi="Archivo" w:cs="Archivo"/>
              <w:sz w:val="22"/>
              <w:szCs w:val="22"/>
              <w:lang w:val="en-GB"/>
            </w:rPr>
          </w:pPr>
          <w:r w:rsidRPr="00C10993">
            <w:rPr>
              <w:rFonts w:ascii="Archivo" w:hAnsi="Archivo" w:cs="Archivo"/>
              <w:sz w:val="22"/>
              <w:szCs w:val="22"/>
              <w:lang w:val="en-GB"/>
            </w:rPr>
            <w:t>Public Limited Liability Company</w:t>
          </w:r>
        </w:p>
        <w:p w14:paraId="3E0326A4" w14:textId="34164A0C" w:rsidR="00AF329E" w:rsidRPr="00C10993" w:rsidRDefault="006D686D" w:rsidP="00853944">
          <w:pPr>
            <w:pStyle w:val="Header"/>
            <w:tabs>
              <w:tab w:val="clear" w:pos="4513"/>
              <w:tab w:val="clear" w:pos="9026"/>
              <w:tab w:val="left" w:pos="4402"/>
              <w:tab w:val="right" w:pos="9354"/>
            </w:tabs>
            <w:spacing w:line="276" w:lineRule="auto"/>
            <w:jc w:val="right"/>
            <w:rPr>
              <w:rFonts w:ascii="Archivo" w:hAnsi="Archivo" w:cs="Archivo"/>
              <w:sz w:val="22"/>
              <w:szCs w:val="22"/>
              <w:lang w:val="en-GB"/>
            </w:rPr>
          </w:pPr>
          <w:r w:rsidRPr="00C10993">
            <w:rPr>
              <w:rFonts w:ascii="Archivo" w:hAnsi="Archivo" w:cs="Archivo"/>
              <w:sz w:val="22"/>
              <w:szCs w:val="22"/>
              <w:lang w:val="en-GB"/>
            </w:rPr>
            <w:t>Klaipeda State Sea</w:t>
          </w:r>
          <w:r w:rsidR="00652EFC">
            <w:rPr>
              <w:rFonts w:ascii="Archivo" w:hAnsi="Archivo" w:cs="Archivo"/>
              <w:sz w:val="22"/>
              <w:szCs w:val="22"/>
              <w:lang w:val="en-GB"/>
            </w:rPr>
            <w:t xml:space="preserve"> Port Authority</w:t>
          </w:r>
        </w:p>
        <w:p w14:paraId="19EE2D09" w14:textId="77777777" w:rsidR="00AF329E" w:rsidRDefault="00AF329E" w:rsidP="00853944">
          <w:pPr>
            <w:pStyle w:val="Header"/>
            <w:tabs>
              <w:tab w:val="clear" w:pos="4513"/>
              <w:tab w:val="clear" w:pos="9026"/>
              <w:tab w:val="left" w:pos="6521"/>
            </w:tabs>
            <w:spacing w:line="276" w:lineRule="auto"/>
            <w:rPr>
              <w:rFonts w:ascii="Archivo Light" w:hAnsi="Archivo Light" w:cs="Archivo Light"/>
              <w:sz w:val="22"/>
              <w:szCs w:val="22"/>
              <w:lang w:val="en-GB"/>
            </w:rPr>
          </w:pPr>
        </w:p>
      </w:tc>
    </w:tr>
  </w:tbl>
  <w:p w14:paraId="4AC4C7E1" w14:textId="77777777" w:rsidR="00AF329E" w:rsidRDefault="00AF329E" w:rsidP="00853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3367"/>
    <w:multiLevelType w:val="hybridMultilevel"/>
    <w:tmpl w:val="1FE05F0C"/>
    <w:lvl w:ilvl="0" w:tplc="2630876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5C3016"/>
    <w:multiLevelType w:val="multilevel"/>
    <w:tmpl w:val="DDC0AFB6"/>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0EC3663"/>
    <w:multiLevelType w:val="hybridMultilevel"/>
    <w:tmpl w:val="FA2ABA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880475"/>
    <w:multiLevelType w:val="hybridMultilevel"/>
    <w:tmpl w:val="3BB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106434">
    <w:abstractNumId w:val="0"/>
  </w:num>
  <w:num w:numId="2" w16cid:durableId="1291280439">
    <w:abstractNumId w:val="1"/>
  </w:num>
  <w:num w:numId="3" w16cid:durableId="1440569508">
    <w:abstractNumId w:val="3"/>
  </w:num>
  <w:num w:numId="4" w16cid:durableId="102617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6D"/>
    <w:rsid w:val="0000433E"/>
    <w:rsid w:val="00010222"/>
    <w:rsid w:val="00023CA8"/>
    <w:rsid w:val="00027A55"/>
    <w:rsid w:val="00030B48"/>
    <w:rsid w:val="00032005"/>
    <w:rsid w:val="000367A1"/>
    <w:rsid w:val="00044E27"/>
    <w:rsid w:val="00045D92"/>
    <w:rsid w:val="00050C33"/>
    <w:rsid w:val="00051406"/>
    <w:rsid w:val="00052F5F"/>
    <w:rsid w:val="0005480A"/>
    <w:rsid w:val="00056389"/>
    <w:rsid w:val="0005666F"/>
    <w:rsid w:val="00066847"/>
    <w:rsid w:val="00076E20"/>
    <w:rsid w:val="000807C6"/>
    <w:rsid w:val="00082A7F"/>
    <w:rsid w:val="00087F17"/>
    <w:rsid w:val="00095F1A"/>
    <w:rsid w:val="000B171C"/>
    <w:rsid w:val="000B2AD9"/>
    <w:rsid w:val="000B56B6"/>
    <w:rsid w:val="000B75F1"/>
    <w:rsid w:val="000C444A"/>
    <w:rsid w:val="000C6058"/>
    <w:rsid w:val="000D25E7"/>
    <w:rsid w:val="000D265F"/>
    <w:rsid w:val="000D2940"/>
    <w:rsid w:val="000D4635"/>
    <w:rsid w:val="000E0749"/>
    <w:rsid w:val="000E282F"/>
    <w:rsid w:val="000E7734"/>
    <w:rsid w:val="000F2DCD"/>
    <w:rsid w:val="000F7247"/>
    <w:rsid w:val="001008AD"/>
    <w:rsid w:val="00110BAA"/>
    <w:rsid w:val="00121256"/>
    <w:rsid w:val="001256E0"/>
    <w:rsid w:val="001261B3"/>
    <w:rsid w:val="001279E4"/>
    <w:rsid w:val="00137149"/>
    <w:rsid w:val="00140B5A"/>
    <w:rsid w:val="001448CA"/>
    <w:rsid w:val="001464AF"/>
    <w:rsid w:val="0014736C"/>
    <w:rsid w:val="00152729"/>
    <w:rsid w:val="0015465E"/>
    <w:rsid w:val="0016299D"/>
    <w:rsid w:val="0016426C"/>
    <w:rsid w:val="0017456C"/>
    <w:rsid w:val="0017469A"/>
    <w:rsid w:val="00177264"/>
    <w:rsid w:val="00180B3C"/>
    <w:rsid w:val="00195746"/>
    <w:rsid w:val="001A4645"/>
    <w:rsid w:val="001B0B8F"/>
    <w:rsid w:val="001B4D31"/>
    <w:rsid w:val="001C1D8B"/>
    <w:rsid w:val="001C2046"/>
    <w:rsid w:val="001C6701"/>
    <w:rsid w:val="001C68F4"/>
    <w:rsid w:val="001D7499"/>
    <w:rsid w:val="001E532D"/>
    <w:rsid w:val="001F3997"/>
    <w:rsid w:val="002003C3"/>
    <w:rsid w:val="00203336"/>
    <w:rsid w:val="00210323"/>
    <w:rsid w:val="00216DAA"/>
    <w:rsid w:val="00222777"/>
    <w:rsid w:val="00224C83"/>
    <w:rsid w:val="0024124D"/>
    <w:rsid w:val="0024160B"/>
    <w:rsid w:val="002467DB"/>
    <w:rsid w:val="002559B8"/>
    <w:rsid w:val="00256045"/>
    <w:rsid w:val="00260A64"/>
    <w:rsid w:val="00270F38"/>
    <w:rsid w:val="0027202D"/>
    <w:rsid w:val="00284993"/>
    <w:rsid w:val="00284A2C"/>
    <w:rsid w:val="0028504D"/>
    <w:rsid w:val="002928D8"/>
    <w:rsid w:val="002945D6"/>
    <w:rsid w:val="00297C93"/>
    <w:rsid w:val="002B2EC7"/>
    <w:rsid w:val="002B33A4"/>
    <w:rsid w:val="002C05A6"/>
    <w:rsid w:val="002C54C9"/>
    <w:rsid w:val="002D17F2"/>
    <w:rsid w:val="002D3666"/>
    <w:rsid w:val="002D555D"/>
    <w:rsid w:val="002D5FE2"/>
    <w:rsid w:val="002F1F74"/>
    <w:rsid w:val="002F54C3"/>
    <w:rsid w:val="002F6388"/>
    <w:rsid w:val="00303C3F"/>
    <w:rsid w:val="0030641B"/>
    <w:rsid w:val="0031137F"/>
    <w:rsid w:val="00314694"/>
    <w:rsid w:val="00314E45"/>
    <w:rsid w:val="003228CB"/>
    <w:rsid w:val="003331FB"/>
    <w:rsid w:val="00337745"/>
    <w:rsid w:val="0034411A"/>
    <w:rsid w:val="0034418A"/>
    <w:rsid w:val="00345655"/>
    <w:rsid w:val="003461E1"/>
    <w:rsid w:val="003469F2"/>
    <w:rsid w:val="00347659"/>
    <w:rsid w:val="003540B5"/>
    <w:rsid w:val="00356A62"/>
    <w:rsid w:val="00366FF6"/>
    <w:rsid w:val="00367393"/>
    <w:rsid w:val="00374E33"/>
    <w:rsid w:val="00375F77"/>
    <w:rsid w:val="003833C0"/>
    <w:rsid w:val="00385A78"/>
    <w:rsid w:val="00387EDA"/>
    <w:rsid w:val="003A6DAC"/>
    <w:rsid w:val="003B7177"/>
    <w:rsid w:val="003C42EC"/>
    <w:rsid w:val="003D1BA7"/>
    <w:rsid w:val="003D37B4"/>
    <w:rsid w:val="003D393B"/>
    <w:rsid w:val="003D45FE"/>
    <w:rsid w:val="003E45DF"/>
    <w:rsid w:val="003E59F5"/>
    <w:rsid w:val="003E636E"/>
    <w:rsid w:val="003E66D9"/>
    <w:rsid w:val="003F5BDF"/>
    <w:rsid w:val="00403DF2"/>
    <w:rsid w:val="00405BBD"/>
    <w:rsid w:val="00411856"/>
    <w:rsid w:val="00414EBB"/>
    <w:rsid w:val="00417784"/>
    <w:rsid w:val="004217B7"/>
    <w:rsid w:val="0042594A"/>
    <w:rsid w:val="00431815"/>
    <w:rsid w:val="004333B9"/>
    <w:rsid w:val="00443EA9"/>
    <w:rsid w:val="004460FC"/>
    <w:rsid w:val="004568D4"/>
    <w:rsid w:val="00467400"/>
    <w:rsid w:val="00480E9F"/>
    <w:rsid w:val="00482BAF"/>
    <w:rsid w:val="00486D2C"/>
    <w:rsid w:val="00490E2B"/>
    <w:rsid w:val="0049362E"/>
    <w:rsid w:val="004B0C0A"/>
    <w:rsid w:val="004B5BA7"/>
    <w:rsid w:val="004C3693"/>
    <w:rsid w:val="004C5B93"/>
    <w:rsid w:val="004D12B7"/>
    <w:rsid w:val="004D28B5"/>
    <w:rsid w:val="004D291D"/>
    <w:rsid w:val="004E6B1F"/>
    <w:rsid w:val="004F38C3"/>
    <w:rsid w:val="00503587"/>
    <w:rsid w:val="00513CFD"/>
    <w:rsid w:val="00514761"/>
    <w:rsid w:val="005161A9"/>
    <w:rsid w:val="00517744"/>
    <w:rsid w:val="005260FD"/>
    <w:rsid w:val="00527D96"/>
    <w:rsid w:val="005349F0"/>
    <w:rsid w:val="00535AF6"/>
    <w:rsid w:val="005559A3"/>
    <w:rsid w:val="00576B2E"/>
    <w:rsid w:val="00577B9D"/>
    <w:rsid w:val="005A10DA"/>
    <w:rsid w:val="005A1150"/>
    <w:rsid w:val="005B670D"/>
    <w:rsid w:val="005C3851"/>
    <w:rsid w:val="005C6915"/>
    <w:rsid w:val="005D5498"/>
    <w:rsid w:val="005E2194"/>
    <w:rsid w:val="005E5777"/>
    <w:rsid w:val="005E62D6"/>
    <w:rsid w:val="00600CEF"/>
    <w:rsid w:val="00600FD5"/>
    <w:rsid w:val="00603247"/>
    <w:rsid w:val="00603968"/>
    <w:rsid w:val="006041C2"/>
    <w:rsid w:val="00613484"/>
    <w:rsid w:val="006163CB"/>
    <w:rsid w:val="00621CB1"/>
    <w:rsid w:val="00631F62"/>
    <w:rsid w:val="00633B48"/>
    <w:rsid w:val="00637870"/>
    <w:rsid w:val="006410EB"/>
    <w:rsid w:val="006503F7"/>
    <w:rsid w:val="00652EFC"/>
    <w:rsid w:val="0066116C"/>
    <w:rsid w:val="006759E4"/>
    <w:rsid w:val="00676862"/>
    <w:rsid w:val="00682C58"/>
    <w:rsid w:val="00684040"/>
    <w:rsid w:val="00694806"/>
    <w:rsid w:val="006B21F3"/>
    <w:rsid w:val="006B483E"/>
    <w:rsid w:val="006C4778"/>
    <w:rsid w:val="006C4B4B"/>
    <w:rsid w:val="006C5E15"/>
    <w:rsid w:val="006D686D"/>
    <w:rsid w:val="006E00B9"/>
    <w:rsid w:val="006E3974"/>
    <w:rsid w:val="006E623F"/>
    <w:rsid w:val="006E7DA5"/>
    <w:rsid w:val="006F28DA"/>
    <w:rsid w:val="006F3F34"/>
    <w:rsid w:val="006F72EA"/>
    <w:rsid w:val="006F7590"/>
    <w:rsid w:val="00702B3D"/>
    <w:rsid w:val="0070450F"/>
    <w:rsid w:val="0071031B"/>
    <w:rsid w:val="00720C34"/>
    <w:rsid w:val="00723274"/>
    <w:rsid w:val="00724C56"/>
    <w:rsid w:val="00741B49"/>
    <w:rsid w:val="00742487"/>
    <w:rsid w:val="00743F9C"/>
    <w:rsid w:val="00754D40"/>
    <w:rsid w:val="00754DB4"/>
    <w:rsid w:val="00761C15"/>
    <w:rsid w:val="007646B9"/>
    <w:rsid w:val="00767EA9"/>
    <w:rsid w:val="007701A1"/>
    <w:rsid w:val="00770274"/>
    <w:rsid w:val="0077044B"/>
    <w:rsid w:val="00781705"/>
    <w:rsid w:val="00784AEE"/>
    <w:rsid w:val="00794D95"/>
    <w:rsid w:val="007A163D"/>
    <w:rsid w:val="007A6D8E"/>
    <w:rsid w:val="007B0B7F"/>
    <w:rsid w:val="007B2873"/>
    <w:rsid w:val="007B6713"/>
    <w:rsid w:val="007C5A24"/>
    <w:rsid w:val="007C61C4"/>
    <w:rsid w:val="007C625E"/>
    <w:rsid w:val="007D1B9E"/>
    <w:rsid w:val="007D390A"/>
    <w:rsid w:val="007D3C85"/>
    <w:rsid w:val="007D4E67"/>
    <w:rsid w:val="007F065A"/>
    <w:rsid w:val="007F096B"/>
    <w:rsid w:val="007F490F"/>
    <w:rsid w:val="00801825"/>
    <w:rsid w:val="00802A5C"/>
    <w:rsid w:val="00807D09"/>
    <w:rsid w:val="00811DD2"/>
    <w:rsid w:val="0081439B"/>
    <w:rsid w:val="00815F7B"/>
    <w:rsid w:val="0082217F"/>
    <w:rsid w:val="00823938"/>
    <w:rsid w:val="008308E4"/>
    <w:rsid w:val="00831948"/>
    <w:rsid w:val="00837252"/>
    <w:rsid w:val="00837450"/>
    <w:rsid w:val="00837DD5"/>
    <w:rsid w:val="00844E7E"/>
    <w:rsid w:val="00846F1F"/>
    <w:rsid w:val="008510FB"/>
    <w:rsid w:val="0085196D"/>
    <w:rsid w:val="00853944"/>
    <w:rsid w:val="00854037"/>
    <w:rsid w:val="00866F9E"/>
    <w:rsid w:val="008674E8"/>
    <w:rsid w:val="00867926"/>
    <w:rsid w:val="00867EF2"/>
    <w:rsid w:val="00871179"/>
    <w:rsid w:val="00872134"/>
    <w:rsid w:val="00873C0D"/>
    <w:rsid w:val="00873F25"/>
    <w:rsid w:val="00874F19"/>
    <w:rsid w:val="00876BC3"/>
    <w:rsid w:val="00886B17"/>
    <w:rsid w:val="00895B05"/>
    <w:rsid w:val="008960C1"/>
    <w:rsid w:val="008A0AAB"/>
    <w:rsid w:val="008A56E0"/>
    <w:rsid w:val="008B4871"/>
    <w:rsid w:val="008B6A4D"/>
    <w:rsid w:val="008C0897"/>
    <w:rsid w:val="008C0E12"/>
    <w:rsid w:val="008C3FD9"/>
    <w:rsid w:val="008C5499"/>
    <w:rsid w:val="008D077F"/>
    <w:rsid w:val="008D2785"/>
    <w:rsid w:val="008D3F9A"/>
    <w:rsid w:val="008E28C2"/>
    <w:rsid w:val="008E2D8B"/>
    <w:rsid w:val="008E763F"/>
    <w:rsid w:val="008F66F8"/>
    <w:rsid w:val="00900C42"/>
    <w:rsid w:val="009033C7"/>
    <w:rsid w:val="009104A8"/>
    <w:rsid w:val="00926B07"/>
    <w:rsid w:val="00933E62"/>
    <w:rsid w:val="009347FD"/>
    <w:rsid w:val="00936DE3"/>
    <w:rsid w:val="0094105C"/>
    <w:rsid w:val="009470D1"/>
    <w:rsid w:val="00956A5F"/>
    <w:rsid w:val="009579BD"/>
    <w:rsid w:val="00965D40"/>
    <w:rsid w:val="00967A6B"/>
    <w:rsid w:val="00970ABA"/>
    <w:rsid w:val="00971928"/>
    <w:rsid w:val="00974A18"/>
    <w:rsid w:val="00987383"/>
    <w:rsid w:val="009A1B6C"/>
    <w:rsid w:val="009A1C6A"/>
    <w:rsid w:val="009B5830"/>
    <w:rsid w:val="009B7845"/>
    <w:rsid w:val="009C1CB6"/>
    <w:rsid w:val="009C3935"/>
    <w:rsid w:val="009C64A8"/>
    <w:rsid w:val="009D1618"/>
    <w:rsid w:val="009D1BB9"/>
    <w:rsid w:val="009D3257"/>
    <w:rsid w:val="009D5D38"/>
    <w:rsid w:val="009E4D86"/>
    <w:rsid w:val="009F3DF4"/>
    <w:rsid w:val="009F45A9"/>
    <w:rsid w:val="009F4753"/>
    <w:rsid w:val="009F4A93"/>
    <w:rsid w:val="00A045B3"/>
    <w:rsid w:val="00A05EF6"/>
    <w:rsid w:val="00A0752A"/>
    <w:rsid w:val="00A15683"/>
    <w:rsid w:val="00A23A11"/>
    <w:rsid w:val="00A247C1"/>
    <w:rsid w:val="00A24DF2"/>
    <w:rsid w:val="00A25EFA"/>
    <w:rsid w:val="00A30586"/>
    <w:rsid w:val="00A3192A"/>
    <w:rsid w:val="00A328C3"/>
    <w:rsid w:val="00A4237D"/>
    <w:rsid w:val="00A47F95"/>
    <w:rsid w:val="00A51BB0"/>
    <w:rsid w:val="00A528FA"/>
    <w:rsid w:val="00A60827"/>
    <w:rsid w:val="00A60A5E"/>
    <w:rsid w:val="00A65157"/>
    <w:rsid w:val="00A83EDE"/>
    <w:rsid w:val="00A84543"/>
    <w:rsid w:val="00A85B5F"/>
    <w:rsid w:val="00A9427C"/>
    <w:rsid w:val="00A963A1"/>
    <w:rsid w:val="00AA08F2"/>
    <w:rsid w:val="00AA56B9"/>
    <w:rsid w:val="00AB0758"/>
    <w:rsid w:val="00AB1A7F"/>
    <w:rsid w:val="00AB77F2"/>
    <w:rsid w:val="00AC56F8"/>
    <w:rsid w:val="00AC7F8C"/>
    <w:rsid w:val="00AD4415"/>
    <w:rsid w:val="00AD51CB"/>
    <w:rsid w:val="00AE39E9"/>
    <w:rsid w:val="00AF329E"/>
    <w:rsid w:val="00AF54B9"/>
    <w:rsid w:val="00AF6494"/>
    <w:rsid w:val="00AF68F7"/>
    <w:rsid w:val="00B00438"/>
    <w:rsid w:val="00B04967"/>
    <w:rsid w:val="00B11342"/>
    <w:rsid w:val="00B20B62"/>
    <w:rsid w:val="00B20F80"/>
    <w:rsid w:val="00B25D0F"/>
    <w:rsid w:val="00B25D49"/>
    <w:rsid w:val="00B328DA"/>
    <w:rsid w:val="00B3325A"/>
    <w:rsid w:val="00B4294E"/>
    <w:rsid w:val="00B436A8"/>
    <w:rsid w:val="00B457ED"/>
    <w:rsid w:val="00B713F5"/>
    <w:rsid w:val="00B73998"/>
    <w:rsid w:val="00B81EB9"/>
    <w:rsid w:val="00B82A38"/>
    <w:rsid w:val="00B87035"/>
    <w:rsid w:val="00BA3F65"/>
    <w:rsid w:val="00BA52C8"/>
    <w:rsid w:val="00BA584E"/>
    <w:rsid w:val="00BA7932"/>
    <w:rsid w:val="00BB3167"/>
    <w:rsid w:val="00BB6A40"/>
    <w:rsid w:val="00BC083D"/>
    <w:rsid w:val="00BC38C0"/>
    <w:rsid w:val="00BC401B"/>
    <w:rsid w:val="00BC6493"/>
    <w:rsid w:val="00BC772A"/>
    <w:rsid w:val="00BD2FC8"/>
    <w:rsid w:val="00BD338B"/>
    <w:rsid w:val="00BE0970"/>
    <w:rsid w:val="00BE52B4"/>
    <w:rsid w:val="00BF5983"/>
    <w:rsid w:val="00BF71D9"/>
    <w:rsid w:val="00BF7A9E"/>
    <w:rsid w:val="00C0533A"/>
    <w:rsid w:val="00C123BD"/>
    <w:rsid w:val="00C145C3"/>
    <w:rsid w:val="00C21D26"/>
    <w:rsid w:val="00C2209F"/>
    <w:rsid w:val="00C26348"/>
    <w:rsid w:val="00C26A5B"/>
    <w:rsid w:val="00C31FE7"/>
    <w:rsid w:val="00C34C1F"/>
    <w:rsid w:val="00C36884"/>
    <w:rsid w:val="00C445A0"/>
    <w:rsid w:val="00C44A62"/>
    <w:rsid w:val="00C46054"/>
    <w:rsid w:val="00C57907"/>
    <w:rsid w:val="00C60D54"/>
    <w:rsid w:val="00C63CFF"/>
    <w:rsid w:val="00C70623"/>
    <w:rsid w:val="00C71356"/>
    <w:rsid w:val="00C82FF1"/>
    <w:rsid w:val="00C904BB"/>
    <w:rsid w:val="00C92F99"/>
    <w:rsid w:val="00CA004D"/>
    <w:rsid w:val="00CA2B6F"/>
    <w:rsid w:val="00CA3440"/>
    <w:rsid w:val="00CB1C06"/>
    <w:rsid w:val="00CC15F0"/>
    <w:rsid w:val="00CE0453"/>
    <w:rsid w:val="00CE0483"/>
    <w:rsid w:val="00CF02E4"/>
    <w:rsid w:val="00CF4A57"/>
    <w:rsid w:val="00CF5B87"/>
    <w:rsid w:val="00CF7C83"/>
    <w:rsid w:val="00D034CA"/>
    <w:rsid w:val="00D0500A"/>
    <w:rsid w:val="00D07C52"/>
    <w:rsid w:val="00D20403"/>
    <w:rsid w:val="00D25F78"/>
    <w:rsid w:val="00D307EE"/>
    <w:rsid w:val="00D3364B"/>
    <w:rsid w:val="00D40374"/>
    <w:rsid w:val="00D42101"/>
    <w:rsid w:val="00D434A0"/>
    <w:rsid w:val="00D54419"/>
    <w:rsid w:val="00D5608B"/>
    <w:rsid w:val="00D56FCB"/>
    <w:rsid w:val="00D63E1B"/>
    <w:rsid w:val="00D659A9"/>
    <w:rsid w:val="00D67E91"/>
    <w:rsid w:val="00D70893"/>
    <w:rsid w:val="00D73D9F"/>
    <w:rsid w:val="00D80F46"/>
    <w:rsid w:val="00D9242B"/>
    <w:rsid w:val="00D92D4F"/>
    <w:rsid w:val="00DA20F9"/>
    <w:rsid w:val="00DA45D8"/>
    <w:rsid w:val="00DB09AA"/>
    <w:rsid w:val="00DB4FD3"/>
    <w:rsid w:val="00DC4E20"/>
    <w:rsid w:val="00DC6781"/>
    <w:rsid w:val="00DC6E6C"/>
    <w:rsid w:val="00DC7EC3"/>
    <w:rsid w:val="00DD325A"/>
    <w:rsid w:val="00DD6128"/>
    <w:rsid w:val="00DD73C9"/>
    <w:rsid w:val="00DE3F95"/>
    <w:rsid w:val="00DE47A8"/>
    <w:rsid w:val="00DF00A0"/>
    <w:rsid w:val="00DF24FD"/>
    <w:rsid w:val="00DF718E"/>
    <w:rsid w:val="00E114D8"/>
    <w:rsid w:val="00E119F7"/>
    <w:rsid w:val="00E12246"/>
    <w:rsid w:val="00E13558"/>
    <w:rsid w:val="00E14AA7"/>
    <w:rsid w:val="00E25F71"/>
    <w:rsid w:val="00E45710"/>
    <w:rsid w:val="00E45F4C"/>
    <w:rsid w:val="00E479F6"/>
    <w:rsid w:val="00E52C0E"/>
    <w:rsid w:val="00E54A73"/>
    <w:rsid w:val="00E60DAA"/>
    <w:rsid w:val="00E75938"/>
    <w:rsid w:val="00E76E48"/>
    <w:rsid w:val="00E77720"/>
    <w:rsid w:val="00E804C4"/>
    <w:rsid w:val="00E83DE3"/>
    <w:rsid w:val="00E85A2E"/>
    <w:rsid w:val="00EA56AF"/>
    <w:rsid w:val="00EA7BA0"/>
    <w:rsid w:val="00EC20A2"/>
    <w:rsid w:val="00EC3682"/>
    <w:rsid w:val="00EC5A45"/>
    <w:rsid w:val="00EC650C"/>
    <w:rsid w:val="00ED3959"/>
    <w:rsid w:val="00EE05E2"/>
    <w:rsid w:val="00EE14FE"/>
    <w:rsid w:val="00EE3043"/>
    <w:rsid w:val="00EE4667"/>
    <w:rsid w:val="00EE55D6"/>
    <w:rsid w:val="00EF16CD"/>
    <w:rsid w:val="00EF226A"/>
    <w:rsid w:val="00EF32C6"/>
    <w:rsid w:val="00EF40F7"/>
    <w:rsid w:val="00EF4F22"/>
    <w:rsid w:val="00EF75A8"/>
    <w:rsid w:val="00EF7FDE"/>
    <w:rsid w:val="00F02D2A"/>
    <w:rsid w:val="00F03C28"/>
    <w:rsid w:val="00F049C0"/>
    <w:rsid w:val="00F10966"/>
    <w:rsid w:val="00F10980"/>
    <w:rsid w:val="00F14491"/>
    <w:rsid w:val="00F158D2"/>
    <w:rsid w:val="00F1601A"/>
    <w:rsid w:val="00F34A6F"/>
    <w:rsid w:val="00F409FC"/>
    <w:rsid w:val="00F4258E"/>
    <w:rsid w:val="00F51A00"/>
    <w:rsid w:val="00F57EC0"/>
    <w:rsid w:val="00F6057B"/>
    <w:rsid w:val="00F63287"/>
    <w:rsid w:val="00F64F9F"/>
    <w:rsid w:val="00F66B53"/>
    <w:rsid w:val="00F73E69"/>
    <w:rsid w:val="00F804AC"/>
    <w:rsid w:val="00F844A9"/>
    <w:rsid w:val="00F92140"/>
    <w:rsid w:val="00FA1963"/>
    <w:rsid w:val="00FA4C36"/>
    <w:rsid w:val="00FA6099"/>
    <w:rsid w:val="00FA66B8"/>
    <w:rsid w:val="00FB00FA"/>
    <w:rsid w:val="00FB06B5"/>
    <w:rsid w:val="00FB27B4"/>
    <w:rsid w:val="00FB5C17"/>
    <w:rsid w:val="00FD7ADC"/>
    <w:rsid w:val="00FE4EB7"/>
    <w:rsid w:val="00FF0575"/>
    <w:rsid w:val="00FF4492"/>
    <w:rsid w:val="00FF5420"/>
    <w:rsid w:val="02105CDB"/>
    <w:rsid w:val="0393DC7C"/>
    <w:rsid w:val="042A1C6D"/>
    <w:rsid w:val="04563381"/>
    <w:rsid w:val="04C0BAAC"/>
    <w:rsid w:val="0596D70D"/>
    <w:rsid w:val="05F233A0"/>
    <w:rsid w:val="065836C7"/>
    <w:rsid w:val="085C75C9"/>
    <w:rsid w:val="0954002A"/>
    <w:rsid w:val="0A54DFA7"/>
    <w:rsid w:val="0B16A0BB"/>
    <w:rsid w:val="0D5ECE24"/>
    <w:rsid w:val="0D758541"/>
    <w:rsid w:val="0DA7C3E3"/>
    <w:rsid w:val="0DC01CD2"/>
    <w:rsid w:val="0E7A3C40"/>
    <w:rsid w:val="0EAB32E7"/>
    <w:rsid w:val="12ADF899"/>
    <w:rsid w:val="13A86DCD"/>
    <w:rsid w:val="14DD04DE"/>
    <w:rsid w:val="164EA771"/>
    <w:rsid w:val="1826BC13"/>
    <w:rsid w:val="186C1143"/>
    <w:rsid w:val="18EE0053"/>
    <w:rsid w:val="199C49BB"/>
    <w:rsid w:val="19AFFDAC"/>
    <w:rsid w:val="1B8A1E64"/>
    <w:rsid w:val="1BD2A84B"/>
    <w:rsid w:val="1C050F20"/>
    <w:rsid w:val="1D21FAD8"/>
    <w:rsid w:val="20313427"/>
    <w:rsid w:val="2057F4BC"/>
    <w:rsid w:val="21CF7284"/>
    <w:rsid w:val="23646C2C"/>
    <w:rsid w:val="245FDF07"/>
    <w:rsid w:val="24F9EC47"/>
    <w:rsid w:val="26BD592D"/>
    <w:rsid w:val="2B921619"/>
    <w:rsid w:val="2DF579BE"/>
    <w:rsid w:val="2E1FDDE4"/>
    <w:rsid w:val="2EFE093A"/>
    <w:rsid w:val="31645496"/>
    <w:rsid w:val="3191F7AE"/>
    <w:rsid w:val="3363C8FC"/>
    <w:rsid w:val="34F3FDE8"/>
    <w:rsid w:val="358058EB"/>
    <w:rsid w:val="35FA6CF6"/>
    <w:rsid w:val="37E2EF0F"/>
    <w:rsid w:val="383958AD"/>
    <w:rsid w:val="39094B9B"/>
    <w:rsid w:val="3A3D76B1"/>
    <w:rsid w:val="3A68A993"/>
    <w:rsid w:val="3BDD0A43"/>
    <w:rsid w:val="3C873BC1"/>
    <w:rsid w:val="4027BD46"/>
    <w:rsid w:val="43164D5C"/>
    <w:rsid w:val="47785DD5"/>
    <w:rsid w:val="4A596A91"/>
    <w:rsid w:val="4AB01491"/>
    <w:rsid w:val="4C75A832"/>
    <w:rsid w:val="4DEE5F40"/>
    <w:rsid w:val="4DF0056E"/>
    <w:rsid w:val="4ED8A3F5"/>
    <w:rsid w:val="53D78937"/>
    <w:rsid w:val="56845157"/>
    <w:rsid w:val="580E67ED"/>
    <w:rsid w:val="5968037A"/>
    <w:rsid w:val="599D6C08"/>
    <w:rsid w:val="59CBF43B"/>
    <w:rsid w:val="5AC00F8B"/>
    <w:rsid w:val="5BB31347"/>
    <w:rsid w:val="5D13C4C9"/>
    <w:rsid w:val="5D609924"/>
    <w:rsid w:val="5E117A66"/>
    <w:rsid w:val="5F6043AE"/>
    <w:rsid w:val="5F805814"/>
    <w:rsid w:val="62370ED9"/>
    <w:rsid w:val="652173D0"/>
    <w:rsid w:val="68A3A8A1"/>
    <w:rsid w:val="68B5B2EF"/>
    <w:rsid w:val="6A15C8E2"/>
    <w:rsid w:val="6A4C857B"/>
    <w:rsid w:val="6D60940E"/>
    <w:rsid w:val="6F5CCA6F"/>
    <w:rsid w:val="712FB7CC"/>
    <w:rsid w:val="72AB3AB7"/>
    <w:rsid w:val="733C7224"/>
    <w:rsid w:val="73A94738"/>
    <w:rsid w:val="74DDE74D"/>
    <w:rsid w:val="75450DC7"/>
    <w:rsid w:val="76231A97"/>
    <w:rsid w:val="77CD1FE2"/>
    <w:rsid w:val="77ED7944"/>
    <w:rsid w:val="7AA53666"/>
    <w:rsid w:val="7BF0B42D"/>
    <w:rsid w:val="7C518ABC"/>
    <w:rsid w:val="7F003E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05A9"/>
  <w15:chartTrackingRefBased/>
  <w15:docId w15:val="{70C4F56F-049C-479E-B5D4-DA4B06D7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6D"/>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86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D686D"/>
    <w:rPr>
      <w:rFonts w:asciiTheme="minorHAnsi" w:hAnsiTheme="minorHAnsi" w:cstheme="minorBidi"/>
      <w:kern w:val="2"/>
      <w:sz w:val="24"/>
      <w:szCs w:val="24"/>
      <w14:ligatures w14:val="standardContextual"/>
    </w:rPr>
  </w:style>
  <w:style w:type="paragraph" w:styleId="Footer">
    <w:name w:val="footer"/>
    <w:basedOn w:val="Normal"/>
    <w:link w:val="FooterChar"/>
    <w:rsid w:val="006D686D"/>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6D686D"/>
    <w:rPr>
      <w:rFonts w:ascii="Times New Roman" w:eastAsia="Times New Roman" w:hAnsi="Times New Roman" w:cs="Times New Roman"/>
      <w:sz w:val="24"/>
      <w:szCs w:val="24"/>
      <w:lang w:val="en-US"/>
    </w:rPr>
  </w:style>
  <w:style w:type="table" w:styleId="TableGrid">
    <w:name w:val="Table Grid"/>
    <w:basedOn w:val="TableNormal"/>
    <w:uiPriority w:val="39"/>
    <w:rsid w:val="006D686D"/>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36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6494"/>
    <w:rPr>
      <w:b/>
      <w:bCs/>
    </w:rPr>
  </w:style>
  <w:style w:type="character" w:customStyle="1" w:styleId="CommentSubjectChar">
    <w:name w:val="Comment Subject Char"/>
    <w:basedOn w:val="CommentTextChar"/>
    <w:link w:val="CommentSubject"/>
    <w:uiPriority w:val="99"/>
    <w:semiHidden/>
    <w:rsid w:val="00AF6494"/>
    <w:rPr>
      <w:rFonts w:asciiTheme="minorHAnsi" w:hAnsiTheme="minorHAnsi" w:cstheme="minorBidi"/>
      <w:b/>
      <w:bCs/>
      <w:sz w:val="20"/>
      <w:szCs w:val="20"/>
    </w:rPr>
  </w:style>
  <w:style w:type="character" w:styleId="Mention">
    <w:name w:val="Mention"/>
    <w:basedOn w:val="DefaultParagraphFont"/>
    <w:uiPriority w:val="99"/>
    <w:unhideWhenUsed/>
    <w:rsid w:val="00AF6494"/>
    <w:rPr>
      <w:color w:val="2B579A"/>
      <w:shd w:val="clear" w:color="auto" w:fill="E1DFDD"/>
    </w:rPr>
  </w:style>
  <w:style w:type="paragraph" w:styleId="FootnoteText">
    <w:name w:val="footnote text"/>
    <w:basedOn w:val="Normal"/>
    <w:link w:val="FootnoteTextChar"/>
    <w:uiPriority w:val="99"/>
    <w:semiHidden/>
    <w:unhideWhenUsed/>
    <w:rsid w:val="0083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252"/>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37252"/>
    <w:rPr>
      <w:vertAlign w:val="superscript"/>
    </w:rPr>
  </w:style>
  <w:style w:type="paragraph" w:styleId="NormalWeb">
    <w:name w:val="Normal (Web)"/>
    <w:basedOn w:val="Normal"/>
    <w:uiPriority w:val="99"/>
    <w:semiHidden/>
    <w:unhideWhenUsed/>
    <w:rsid w:val="00C82FF1"/>
    <w:rPr>
      <w:rFonts w:ascii="Times New Roman" w:hAnsi="Times New Roman" w:cs="Times New Roman"/>
      <w:sz w:val="24"/>
      <w:szCs w:val="24"/>
    </w:rPr>
  </w:style>
  <w:style w:type="paragraph" w:styleId="Revision">
    <w:name w:val="Revision"/>
    <w:hidden/>
    <w:uiPriority w:val="99"/>
    <w:semiHidden/>
    <w:rsid w:val="00EC20A2"/>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432">
      <w:bodyDiv w:val="1"/>
      <w:marLeft w:val="0"/>
      <w:marRight w:val="0"/>
      <w:marTop w:val="0"/>
      <w:marBottom w:val="0"/>
      <w:divBdr>
        <w:top w:val="none" w:sz="0" w:space="0" w:color="auto"/>
        <w:left w:val="none" w:sz="0" w:space="0" w:color="auto"/>
        <w:bottom w:val="none" w:sz="0" w:space="0" w:color="auto"/>
        <w:right w:val="none" w:sz="0" w:space="0" w:color="auto"/>
      </w:divBdr>
    </w:div>
    <w:div w:id="248319809">
      <w:bodyDiv w:val="1"/>
      <w:marLeft w:val="0"/>
      <w:marRight w:val="0"/>
      <w:marTop w:val="0"/>
      <w:marBottom w:val="0"/>
      <w:divBdr>
        <w:top w:val="none" w:sz="0" w:space="0" w:color="auto"/>
        <w:left w:val="none" w:sz="0" w:space="0" w:color="auto"/>
        <w:bottom w:val="none" w:sz="0" w:space="0" w:color="auto"/>
        <w:right w:val="none" w:sz="0" w:space="0" w:color="auto"/>
      </w:divBdr>
    </w:div>
    <w:div w:id="341317364">
      <w:bodyDiv w:val="1"/>
      <w:marLeft w:val="0"/>
      <w:marRight w:val="0"/>
      <w:marTop w:val="0"/>
      <w:marBottom w:val="0"/>
      <w:divBdr>
        <w:top w:val="none" w:sz="0" w:space="0" w:color="auto"/>
        <w:left w:val="none" w:sz="0" w:space="0" w:color="auto"/>
        <w:bottom w:val="none" w:sz="0" w:space="0" w:color="auto"/>
        <w:right w:val="none" w:sz="0" w:space="0" w:color="auto"/>
      </w:divBdr>
    </w:div>
    <w:div w:id="353196215">
      <w:bodyDiv w:val="1"/>
      <w:marLeft w:val="0"/>
      <w:marRight w:val="0"/>
      <w:marTop w:val="0"/>
      <w:marBottom w:val="0"/>
      <w:divBdr>
        <w:top w:val="none" w:sz="0" w:space="0" w:color="auto"/>
        <w:left w:val="none" w:sz="0" w:space="0" w:color="auto"/>
        <w:bottom w:val="none" w:sz="0" w:space="0" w:color="auto"/>
        <w:right w:val="none" w:sz="0" w:space="0" w:color="auto"/>
      </w:divBdr>
    </w:div>
    <w:div w:id="403845378">
      <w:bodyDiv w:val="1"/>
      <w:marLeft w:val="0"/>
      <w:marRight w:val="0"/>
      <w:marTop w:val="0"/>
      <w:marBottom w:val="0"/>
      <w:divBdr>
        <w:top w:val="none" w:sz="0" w:space="0" w:color="auto"/>
        <w:left w:val="none" w:sz="0" w:space="0" w:color="auto"/>
        <w:bottom w:val="none" w:sz="0" w:space="0" w:color="auto"/>
        <w:right w:val="none" w:sz="0" w:space="0" w:color="auto"/>
      </w:divBdr>
    </w:div>
    <w:div w:id="469448135">
      <w:bodyDiv w:val="1"/>
      <w:marLeft w:val="0"/>
      <w:marRight w:val="0"/>
      <w:marTop w:val="0"/>
      <w:marBottom w:val="0"/>
      <w:divBdr>
        <w:top w:val="none" w:sz="0" w:space="0" w:color="auto"/>
        <w:left w:val="none" w:sz="0" w:space="0" w:color="auto"/>
        <w:bottom w:val="none" w:sz="0" w:space="0" w:color="auto"/>
        <w:right w:val="none" w:sz="0" w:space="0" w:color="auto"/>
      </w:divBdr>
    </w:div>
    <w:div w:id="618877945">
      <w:bodyDiv w:val="1"/>
      <w:marLeft w:val="0"/>
      <w:marRight w:val="0"/>
      <w:marTop w:val="0"/>
      <w:marBottom w:val="0"/>
      <w:divBdr>
        <w:top w:val="none" w:sz="0" w:space="0" w:color="auto"/>
        <w:left w:val="none" w:sz="0" w:space="0" w:color="auto"/>
        <w:bottom w:val="none" w:sz="0" w:space="0" w:color="auto"/>
        <w:right w:val="none" w:sz="0" w:space="0" w:color="auto"/>
      </w:divBdr>
    </w:div>
    <w:div w:id="681316370">
      <w:bodyDiv w:val="1"/>
      <w:marLeft w:val="0"/>
      <w:marRight w:val="0"/>
      <w:marTop w:val="0"/>
      <w:marBottom w:val="0"/>
      <w:divBdr>
        <w:top w:val="none" w:sz="0" w:space="0" w:color="auto"/>
        <w:left w:val="none" w:sz="0" w:space="0" w:color="auto"/>
        <w:bottom w:val="none" w:sz="0" w:space="0" w:color="auto"/>
        <w:right w:val="none" w:sz="0" w:space="0" w:color="auto"/>
      </w:divBdr>
    </w:div>
    <w:div w:id="827869367">
      <w:bodyDiv w:val="1"/>
      <w:marLeft w:val="0"/>
      <w:marRight w:val="0"/>
      <w:marTop w:val="0"/>
      <w:marBottom w:val="0"/>
      <w:divBdr>
        <w:top w:val="none" w:sz="0" w:space="0" w:color="auto"/>
        <w:left w:val="none" w:sz="0" w:space="0" w:color="auto"/>
        <w:bottom w:val="none" w:sz="0" w:space="0" w:color="auto"/>
        <w:right w:val="none" w:sz="0" w:space="0" w:color="auto"/>
      </w:divBdr>
    </w:div>
    <w:div w:id="993754987">
      <w:bodyDiv w:val="1"/>
      <w:marLeft w:val="0"/>
      <w:marRight w:val="0"/>
      <w:marTop w:val="0"/>
      <w:marBottom w:val="0"/>
      <w:divBdr>
        <w:top w:val="none" w:sz="0" w:space="0" w:color="auto"/>
        <w:left w:val="none" w:sz="0" w:space="0" w:color="auto"/>
        <w:bottom w:val="none" w:sz="0" w:space="0" w:color="auto"/>
        <w:right w:val="none" w:sz="0" w:space="0" w:color="auto"/>
      </w:divBdr>
    </w:div>
    <w:div w:id="1039160600">
      <w:bodyDiv w:val="1"/>
      <w:marLeft w:val="0"/>
      <w:marRight w:val="0"/>
      <w:marTop w:val="0"/>
      <w:marBottom w:val="0"/>
      <w:divBdr>
        <w:top w:val="none" w:sz="0" w:space="0" w:color="auto"/>
        <w:left w:val="none" w:sz="0" w:space="0" w:color="auto"/>
        <w:bottom w:val="none" w:sz="0" w:space="0" w:color="auto"/>
        <w:right w:val="none" w:sz="0" w:space="0" w:color="auto"/>
      </w:divBdr>
    </w:div>
    <w:div w:id="1264924694">
      <w:bodyDiv w:val="1"/>
      <w:marLeft w:val="0"/>
      <w:marRight w:val="0"/>
      <w:marTop w:val="0"/>
      <w:marBottom w:val="0"/>
      <w:divBdr>
        <w:top w:val="none" w:sz="0" w:space="0" w:color="auto"/>
        <w:left w:val="none" w:sz="0" w:space="0" w:color="auto"/>
        <w:bottom w:val="none" w:sz="0" w:space="0" w:color="auto"/>
        <w:right w:val="none" w:sz="0" w:space="0" w:color="auto"/>
      </w:divBdr>
    </w:div>
    <w:div w:id="1466195116">
      <w:bodyDiv w:val="1"/>
      <w:marLeft w:val="0"/>
      <w:marRight w:val="0"/>
      <w:marTop w:val="0"/>
      <w:marBottom w:val="0"/>
      <w:divBdr>
        <w:top w:val="none" w:sz="0" w:space="0" w:color="auto"/>
        <w:left w:val="none" w:sz="0" w:space="0" w:color="auto"/>
        <w:bottom w:val="none" w:sz="0" w:space="0" w:color="auto"/>
        <w:right w:val="none" w:sz="0" w:space="0" w:color="auto"/>
      </w:divBdr>
    </w:div>
    <w:div w:id="1469131856">
      <w:bodyDiv w:val="1"/>
      <w:marLeft w:val="0"/>
      <w:marRight w:val="0"/>
      <w:marTop w:val="0"/>
      <w:marBottom w:val="0"/>
      <w:divBdr>
        <w:top w:val="none" w:sz="0" w:space="0" w:color="auto"/>
        <w:left w:val="none" w:sz="0" w:space="0" w:color="auto"/>
        <w:bottom w:val="none" w:sz="0" w:space="0" w:color="auto"/>
        <w:right w:val="none" w:sz="0" w:space="0" w:color="auto"/>
      </w:divBdr>
    </w:div>
    <w:div w:id="1486510621">
      <w:bodyDiv w:val="1"/>
      <w:marLeft w:val="0"/>
      <w:marRight w:val="0"/>
      <w:marTop w:val="0"/>
      <w:marBottom w:val="0"/>
      <w:divBdr>
        <w:top w:val="none" w:sz="0" w:space="0" w:color="auto"/>
        <w:left w:val="none" w:sz="0" w:space="0" w:color="auto"/>
        <w:bottom w:val="none" w:sz="0" w:space="0" w:color="auto"/>
        <w:right w:val="none" w:sz="0" w:space="0" w:color="auto"/>
      </w:divBdr>
    </w:div>
    <w:div w:id="1556509866">
      <w:bodyDiv w:val="1"/>
      <w:marLeft w:val="0"/>
      <w:marRight w:val="0"/>
      <w:marTop w:val="0"/>
      <w:marBottom w:val="0"/>
      <w:divBdr>
        <w:top w:val="none" w:sz="0" w:space="0" w:color="auto"/>
        <w:left w:val="none" w:sz="0" w:space="0" w:color="auto"/>
        <w:bottom w:val="none" w:sz="0" w:space="0" w:color="auto"/>
        <w:right w:val="none" w:sz="0" w:space="0" w:color="auto"/>
      </w:divBdr>
    </w:div>
    <w:div w:id="1713535684">
      <w:bodyDiv w:val="1"/>
      <w:marLeft w:val="0"/>
      <w:marRight w:val="0"/>
      <w:marTop w:val="0"/>
      <w:marBottom w:val="0"/>
      <w:divBdr>
        <w:top w:val="none" w:sz="0" w:space="0" w:color="auto"/>
        <w:left w:val="none" w:sz="0" w:space="0" w:color="auto"/>
        <w:bottom w:val="none" w:sz="0" w:space="0" w:color="auto"/>
        <w:right w:val="none" w:sz="0" w:space="0" w:color="auto"/>
      </w:divBdr>
    </w:div>
    <w:div w:id="20625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e8a9cc-a5ce-47d6-9406-d1b9de4ca1fa">
      <Terms xmlns="http://schemas.microsoft.com/office/infopath/2007/PartnerControls"/>
    </lcf76f155ced4ddcb4097134ff3c332f>
    <TaxCatchAll xmlns="e5503ac7-15e9-4f74-8b3f-87967abb63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C2F724DFB17489D48DD41C78C92F8" ma:contentTypeVersion="13" ma:contentTypeDescription="Create a new document." ma:contentTypeScope="" ma:versionID="e8541269eeb3029044f85ae674c9fcf8">
  <xsd:schema xmlns:xsd="http://www.w3.org/2001/XMLSchema" xmlns:xs="http://www.w3.org/2001/XMLSchema" xmlns:p="http://schemas.microsoft.com/office/2006/metadata/properties" xmlns:ns2="63e8a9cc-a5ce-47d6-9406-d1b9de4ca1fa" xmlns:ns3="e5503ac7-15e9-4f74-8b3f-87967abb63bb" targetNamespace="http://schemas.microsoft.com/office/2006/metadata/properties" ma:root="true" ma:fieldsID="7ba3a9170395a5b4b00b723013929027" ns2:_="" ns3:_="">
    <xsd:import namespace="63e8a9cc-a5ce-47d6-9406-d1b9de4ca1fa"/>
    <xsd:import namespace="e5503ac7-15e9-4f74-8b3f-87967abb63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a9cc-a5ce-47d6-9406-d1b9de4c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09c579-ec75-489f-a550-cde0a4dd18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03ac7-15e9-4f74-8b3f-87967abb63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275256-831c-4974-ad55-df7a0532458a}" ma:internalName="TaxCatchAll" ma:showField="CatchAllData" ma:web="e5503ac7-15e9-4f74-8b3f-87967abb6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AD9DB-91C1-45D9-AE24-F8906586A122}">
  <ds:schemaRefs>
    <ds:schemaRef ds:uri="http://schemas.microsoft.com/office/2006/metadata/properties"/>
    <ds:schemaRef ds:uri="http://schemas.microsoft.com/office/infopath/2007/PartnerControls"/>
    <ds:schemaRef ds:uri="63e8a9cc-a5ce-47d6-9406-d1b9de4ca1fa"/>
    <ds:schemaRef ds:uri="e5503ac7-15e9-4f74-8b3f-87967abb63bb"/>
  </ds:schemaRefs>
</ds:datastoreItem>
</file>

<file path=customXml/itemProps2.xml><?xml version="1.0" encoding="utf-8"?>
<ds:datastoreItem xmlns:ds="http://schemas.openxmlformats.org/officeDocument/2006/customXml" ds:itemID="{B520E4D5-80DF-4521-9099-8E4A8D7A2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a9cc-a5ce-47d6-9406-d1b9de4ca1fa"/>
    <ds:schemaRef ds:uri="e5503ac7-15e9-4f74-8b3f-87967ab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8D1AE-1A58-B944-9F14-CEC74AC8D2FB}">
  <ds:schemaRefs>
    <ds:schemaRef ds:uri="http://schemas.openxmlformats.org/officeDocument/2006/bibliography"/>
  </ds:schemaRefs>
</ds:datastoreItem>
</file>

<file path=customXml/itemProps4.xml><?xml version="1.0" encoding="utf-8"?>
<ds:datastoreItem xmlns:ds="http://schemas.openxmlformats.org/officeDocument/2006/customXml" ds:itemID="{BD822930-ABD4-4866-AB00-847F26832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5641</Words>
  <Characters>3216</Characters>
  <Application>Microsoft Office Word</Application>
  <DocSecurity>4</DocSecurity>
  <Lines>26</Lines>
  <Paragraphs>17</Paragraphs>
  <ScaleCrop>false</ScaleCrop>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Augustiniene</dc:creator>
  <cp:lastModifiedBy>Saulius Staponkus</cp:lastModifiedBy>
  <cp:revision>2</cp:revision>
  <cp:lastPrinted>2025-03-24T17:28:00Z</cp:lastPrinted>
  <dcterms:created xsi:type="dcterms:W3CDTF">2025-10-20T08:14:00Z</dcterms:created>
  <dcterms:modified xsi:type="dcterms:W3CDTF">2025-10-20T08:14:00Z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0x0101000C9C2F724DFB17489D48DD41C78C92F8</vt:lpwstr>
  </property>
  <property fmtid="{D5CDD505-2E9C-101B-9397-08002B2CF9AE}" pid="3" name="grammarly_documentId">
    <vt:lpwstr>documentId_2258</vt:lpwstr>
  </property>
  <property fmtid="{D5CDD505-2E9C-101B-9397-08002B2CF9AE}" pid="4" name="grammarly_documentContext">
    <vt:lpwstr>{"goals":[],"domain":"general","emotions":[],"dialect":"american"}</vt:lpwstr>
  </property>
  <property fmtid="{D5CDD505-2E9C-101B-9397-08002B2CF9AE}" pid="5" name="MediaServiceImageTags">
    <vt:lpwstr/>
  </property>
</Properties>
</file>