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1693DC36" w14:textId="60FC88F1" w:rsidR="001E68E7" w:rsidRDefault="00A7005E" w:rsidP="002A5806">
            <w:pPr>
              <w:jc w:val="both"/>
              <w:rPr>
                <w:kern w:val="2"/>
                <w:szCs w:val="24"/>
              </w:rPr>
            </w:pPr>
            <w:r>
              <w:rPr>
                <w:iCs/>
              </w:rPr>
              <w:t>G</w:t>
            </w:r>
            <w:r w:rsidRPr="00E36B8A">
              <w:rPr>
                <w:bCs/>
                <w:color w:val="000000" w:themeColor="text1"/>
              </w:rPr>
              <w:t xml:space="preserve">eneratoriai, </w:t>
            </w:r>
            <w:r w:rsidR="00686B11" w:rsidRPr="00E36B8A">
              <w:rPr>
                <w:bCs/>
                <w:color w:val="000000" w:themeColor="text1"/>
              </w:rPr>
              <w:t>kurio nominali galia ne mažiau 90 kW</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7A297825" w:rsidR="001E68E7" w:rsidRDefault="001E68E7" w:rsidP="002A5806">
            <w:pPr>
              <w:jc w:val="both"/>
              <w:rPr>
                <w:kern w:val="2"/>
                <w:szCs w:val="24"/>
              </w:rPr>
            </w:pPr>
            <w:r>
              <w:rPr>
                <w:kern w:val="2"/>
                <w:szCs w:val="24"/>
              </w:rPr>
              <w:t>2025-</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proofErr w:type="spellStart"/>
            <w:r>
              <w:rPr>
                <w:kern w:val="2"/>
                <w:szCs w:val="24"/>
              </w:rPr>
              <w:t>SUT</w:t>
            </w:r>
            <w:proofErr w:type="spellEnd"/>
            <w:r>
              <w:rPr>
                <w:kern w:val="2"/>
                <w:szCs w:val="24"/>
              </w:rPr>
              <w: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proofErr w:type="spellStart"/>
            <w:r>
              <w:rPr>
                <w:kern w:val="2"/>
                <w:szCs w:val="24"/>
              </w:rPr>
              <w:t>LT23730001085442399</w:t>
            </w:r>
            <w:proofErr w:type="spellEnd"/>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703FED9E" w:rsidR="001E68E7" w:rsidRPr="001E68E7" w:rsidRDefault="001E68E7" w:rsidP="00A9227C">
            <w:pPr>
              <w:jc w:val="both"/>
              <w:textAlignment w:val="center"/>
              <w:rPr>
                <w:b/>
                <w:bCs/>
                <w:szCs w:val="24"/>
              </w:rPr>
            </w:pPr>
            <w:r>
              <w:rPr>
                <w:kern w:val="2"/>
                <w:szCs w:val="24"/>
              </w:rPr>
              <w:t xml:space="preserve">Tiekėjas įsipareigoja Sutartyje numatytomis sąlygomis perduoti Pirkėjui </w:t>
            </w:r>
            <w:r w:rsidR="005D37F1">
              <w:rPr>
                <w:kern w:val="2"/>
                <w:szCs w:val="24"/>
              </w:rPr>
              <w:t>generatorius</w:t>
            </w:r>
            <w:r w:rsidR="00A7005E" w:rsidRPr="00E36B8A">
              <w:rPr>
                <w:bCs/>
                <w:color w:val="000000" w:themeColor="text1"/>
              </w:rPr>
              <w:t xml:space="preserve">, </w:t>
            </w:r>
            <w:r w:rsidR="00686B11" w:rsidRPr="00E36B8A">
              <w:rPr>
                <w:bCs/>
                <w:color w:val="000000" w:themeColor="text1"/>
              </w:rPr>
              <w:t xml:space="preserve">kurio nominali galia ne mažiau 90 kW </w:t>
            </w:r>
            <w:r w:rsidR="00EE550A" w:rsidRPr="00EF19DF">
              <w:rPr>
                <w:strike/>
                <w:highlight w:val="yellow"/>
              </w:rPr>
              <w:t xml:space="preserve">ir </w:t>
            </w:r>
            <w:r w:rsidR="005D37F1" w:rsidRPr="00EF19DF">
              <w:rPr>
                <w:strike/>
                <w:highlight w:val="yellow"/>
              </w:rPr>
              <w:t xml:space="preserve">juos </w:t>
            </w:r>
            <w:r w:rsidR="00E43BCA" w:rsidRPr="00EF19DF">
              <w:rPr>
                <w:bCs/>
                <w:strike/>
                <w:color w:val="000000" w:themeColor="text1"/>
                <w:szCs w:val="24"/>
                <w:highlight w:val="yellow"/>
              </w:rPr>
              <w:t>pajungti prie elektros įvado rezervinės elektros tiekimo paskirčiai</w:t>
            </w:r>
            <w:r w:rsidR="00A9227C" w:rsidRPr="00035B01">
              <w:rPr>
                <w:szCs w:val="24"/>
              </w:rPr>
              <w:t xml:space="preserve"> </w:t>
            </w:r>
            <w:r w:rsidRPr="001E68E7">
              <w:rPr>
                <w:color w:val="000000"/>
                <w:kern w:val="2"/>
                <w:szCs w:val="24"/>
              </w:rPr>
              <w:t>(toliau – Prekės). Prekių aprašymas</w:t>
            </w:r>
            <w:r>
              <w:rPr>
                <w:color w:val="000000"/>
                <w:kern w:val="2"/>
                <w:szCs w:val="24"/>
              </w:rPr>
              <w:t xml:space="preserve"> ir kiti reikalavimai tiekiamoms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32C71DEA" w:rsidR="001E68E7" w:rsidRDefault="005D37F1" w:rsidP="00735136">
            <w:pPr>
              <w:jc w:val="both"/>
              <w:rPr>
                <w:kern w:val="2"/>
                <w:szCs w:val="24"/>
              </w:rPr>
            </w:pPr>
            <w:r>
              <w:rPr>
                <w:kern w:val="2"/>
                <w:szCs w:val="24"/>
              </w:rPr>
              <w:t>Generatoriai ir jų įrengimas</w:t>
            </w:r>
            <w:r w:rsidR="00035B01">
              <w:rPr>
                <w:kern w:val="2"/>
                <w:szCs w:val="24"/>
              </w:rPr>
              <w:t xml:space="preserve">, Paraiškos </w:t>
            </w:r>
            <w:r w:rsidR="00035B01" w:rsidRPr="00D10491">
              <w:rPr>
                <w:kern w:val="2"/>
                <w:szCs w:val="24"/>
              </w:rPr>
              <w:t>Nr.</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268803C8"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w:t>
            </w:r>
            <w:r w:rsidR="00686B11">
              <w:rPr>
                <w:kern w:val="2"/>
                <w:szCs w:val="24"/>
              </w:rPr>
              <w:t xml:space="preserve">uo </w:t>
            </w:r>
            <w:r w:rsidR="00EE550A">
              <w:rPr>
                <w:kern w:val="2"/>
                <w:szCs w:val="24"/>
              </w:rPr>
              <w:t>adres</w:t>
            </w:r>
            <w:r w:rsidR="00686B11">
              <w:rPr>
                <w:kern w:val="2"/>
                <w:szCs w:val="24"/>
              </w:rPr>
              <w:t>u</w:t>
            </w:r>
            <w:r w:rsidRPr="00C7365A">
              <w:rPr>
                <w:kern w:val="2"/>
                <w:szCs w:val="24"/>
              </w:rPr>
              <w:t xml:space="preserve">: </w:t>
            </w:r>
          </w:p>
          <w:p w14:paraId="65DA56B1" w14:textId="6631E640" w:rsidR="001E68E7" w:rsidRPr="00B235BC" w:rsidRDefault="00A7005E" w:rsidP="00A7005E">
            <w:pPr>
              <w:jc w:val="both"/>
              <w:rPr>
                <w:bCs/>
                <w:kern w:val="2"/>
                <w:szCs w:val="24"/>
              </w:rPr>
            </w:pPr>
            <w:r>
              <w:rPr>
                <w:szCs w:val="24"/>
              </w:rPr>
              <w:t xml:space="preserve">4.1.1. </w:t>
            </w:r>
            <w:r w:rsidR="00686B11" w:rsidRPr="00686B11">
              <w:rPr>
                <w:bCs/>
                <w:szCs w:val="24"/>
              </w:rPr>
              <w:t xml:space="preserve">Lauryno </w:t>
            </w:r>
            <w:proofErr w:type="spellStart"/>
            <w:r w:rsidR="00686B11" w:rsidRPr="00686B11">
              <w:rPr>
                <w:bCs/>
                <w:szCs w:val="24"/>
              </w:rPr>
              <w:t>Radziukyno</w:t>
            </w:r>
            <w:proofErr w:type="spellEnd"/>
            <w:r w:rsidR="00686B11" w:rsidRPr="00686B11">
              <w:rPr>
                <w:bCs/>
                <w:szCs w:val="24"/>
              </w:rPr>
              <w:t xml:space="preserve"> mokykla, Draugystės g. 2, </w:t>
            </w:r>
            <w:proofErr w:type="spellStart"/>
            <w:r w:rsidR="00686B11" w:rsidRPr="00686B11">
              <w:rPr>
                <w:bCs/>
                <w:szCs w:val="24"/>
              </w:rPr>
              <w:t>Kurnėnai</w:t>
            </w:r>
            <w:proofErr w:type="spellEnd"/>
            <w:r w:rsidR="00686B11" w:rsidRPr="00686B11">
              <w:rPr>
                <w:bCs/>
                <w:szCs w:val="24"/>
              </w:rPr>
              <w:t>, Alytaus r</w:t>
            </w:r>
            <w:r w:rsidR="00B235BC" w:rsidRPr="00B235BC">
              <w:rPr>
                <w:bCs/>
                <w:kern w:val="2"/>
                <w:szCs w:val="24"/>
              </w:rPr>
              <w:t>.</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114934C" w:rsidR="0020340B" w:rsidRDefault="0020340B" w:rsidP="00735136">
            <w:pPr>
              <w:jc w:val="both"/>
              <w:rPr>
                <w:kern w:val="2"/>
                <w:szCs w:val="24"/>
              </w:rPr>
            </w:pPr>
            <w:r w:rsidRPr="0020340B">
              <w:rPr>
                <w:kern w:val="2"/>
                <w:szCs w:val="24"/>
              </w:rPr>
              <w:t>4.5.2. perdavimo-priėmimo akt</w:t>
            </w:r>
            <w:r w:rsidR="00A7005E">
              <w:rPr>
                <w:kern w:val="2"/>
                <w:szCs w:val="24"/>
              </w:rPr>
              <w:t>as</w:t>
            </w:r>
            <w:r w:rsidRPr="0020340B">
              <w:rPr>
                <w:kern w:val="2"/>
                <w:szCs w:val="24"/>
              </w:rPr>
              <w:t>;</w:t>
            </w:r>
          </w:p>
          <w:p w14:paraId="69529ABB" w14:textId="1F3B92A3" w:rsidR="00B41354" w:rsidRPr="0020340B" w:rsidRDefault="00B41354" w:rsidP="00735136">
            <w:pPr>
              <w:jc w:val="both"/>
              <w:rPr>
                <w:kern w:val="2"/>
                <w:szCs w:val="24"/>
              </w:rPr>
            </w:pPr>
            <w:r w:rsidRPr="00B41354">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lastRenderedPageBreak/>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lastRenderedPageBreak/>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lastRenderedPageBreak/>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lastRenderedPageBreak/>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6BE57C42" w14:textId="006AD835" w:rsidR="00726855" w:rsidRPr="0027348F" w:rsidRDefault="00726855" w:rsidP="00654301">
            <w:pPr>
              <w:jc w:val="both"/>
              <w:rPr>
                <w:color w:val="000000"/>
                <w:kern w:val="2"/>
                <w:szCs w:val="24"/>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proofErr w:type="spellStart"/>
            <w:r w:rsidRPr="00726855">
              <w:rPr>
                <w:color w:val="000000"/>
                <w:kern w:val="2"/>
                <w:szCs w:val="24"/>
                <w:shd w:val="clear" w:color="auto" w:fill="FFFFFF"/>
              </w:rPr>
              <w:t>D1</w:t>
            </w:r>
            <w:proofErr w:type="spellEnd"/>
            <w:r w:rsidRPr="00726855">
              <w:rPr>
                <w:color w:val="000000"/>
                <w:kern w:val="2"/>
                <w:szCs w:val="24"/>
                <w:shd w:val="clear" w:color="auto" w:fill="FFFFFF"/>
              </w:rPr>
              <w:t xml:space="preserve">-508 „Dėl Aplinkos apsaugos kriterijų taikymo, vykdant žaliuosius </w:t>
            </w:r>
            <w:r w:rsidRPr="0027348F">
              <w:rPr>
                <w:color w:val="000000"/>
                <w:kern w:val="2"/>
                <w:szCs w:val="24"/>
                <w:shd w:val="clear" w:color="auto" w:fill="FFFFFF"/>
              </w:rPr>
              <w:t>pirkimus, tvarkos aprašo patvirtinimo“ (toliau – Tvarkos aprašas) 4.</w:t>
            </w:r>
            <w:r w:rsidR="00D64C04" w:rsidRPr="0027348F">
              <w:rPr>
                <w:color w:val="000000"/>
                <w:kern w:val="2"/>
                <w:szCs w:val="24"/>
                <w:shd w:val="clear" w:color="auto" w:fill="FFFFFF"/>
              </w:rPr>
              <w:t>1.</w:t>
            </w:r>
            <w:r w:rsidRPr="0027348F">
              <w:rPr>
                <w:color w:val="000000"/>
                <w:kern w:val="2"/>
                <w:szCs w:val="24"/>
                <w:shd w:val="clear" w:color="auto" w:fill="FFFFFF"/>
              </w:rPr>
              <w:t xml:space="preserve"> papunkčiu. </w:t>
            </w:r>
          </w:p>
          <w:p w14:paraId="2BDE77BC" w14:textId="15678465" w:rsidR="00654301" w:rsidRPr="0027348F" w:rsidRDefault="00654301" w:rsidP="00654301">
            <w:pPr>
              <w:jc w:val="both"/>
              <w:rPr>
                <w:color w:val="000000"/>
                <w:kern w:val="2"/>
                <w:szCs w:val="24"/>
                <w:shd w:val="clear" w:color="auto" w:fill="FFFFFF"/>
              </w:rPr>
            </w:pPr>
            <w:r w:rsidRPr="0027348F">
              <w:rPr>
                <w:color w:val="000000"/>
                <w:kern w:val="2"/>
                <w:szCs w:val="24"/>
                <w:shd w:val="clear" w:color="auto" w:fill="FFFFFF"/>
              </w:rPr>
              <w:t xml:space="preserve">Įranga turi būti pažymėta </w:t>
            </w:r>
            <w:proofErr w:type="spellStart"/>
            <w:r w:rsidRPr="0027348F">
              <w:rPr>
                <w:color w:val="000000"/>
                <w:kern w:val="2"/>
                <w:szCs w:val="24"/>
                <w:shd w:val="clear" w:color="auto" w:fill="FFFFFF"/>
              </w:rPr>
              <w:t>CE</w:t>
            </w:r>
            <w:proofErr w:type="spellEnd"/>
            <w:r w:rsidRPr="0027348F">
              <w:rPr>
                <w:color w:val="000000"/>
                <w:kern w:val="2"/>
                <w:szCs w:val="24"/>
                <w:shd w:val="clear" w:color="auto" w:fill="FFFFFF"/>
              </w:rPr>
              <w:t xml:space="preserve"> ženklu</w:t>
            </w:r>
            <w:r w:rsidR="0027348F" w:rsidRPr="0027348F">
              <w:rPr>
                <w:color w:val="000000"/>
                <w:kern w:val="2"/>
                <w:szCs w:val="24"/>
                <w:shd w:val="clear" w:color="auto" w:fill="FFFFFF"/>
              </w:rPr>
              <w:t>.</w:t>
            </w:r>
          </w:p>
          <w:p w14:paraId="19CCA6CC" w14:textId="46349FDB" w:rsidR="001E68E7" w:rsidRDefault="00A81AE4" w:rsidP="00654301">
            <w:pPr>
              <w:jc w:val="both"/>
              <w:rPr>
                <w:b/>
                <w:bCs/>
                <w:kern w:val="2"/>
                <w:szCs w:val="24"/>
              </w:rPr>
            </w:pPr>
            <w:r w:rsidRPr="0027348F">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838BD" w14:textId="77777777" w:rsidR="00DE373C" w:rsidRDefault="00DE373C">
      <w:pPr>
        <w:rPr>
          <w:kern w:val="2"/>
          <w:sz w:val="22"/>
          <w:szCs w:val="22"/>
          <w:lang w:val="en-US"/>
        </w:rPr>
      </w:pPr>
      <w:r>
        <w:rPr>
          <w:kern w:val="2"/>
          <w:sz w:val="22"/>
          <w:szCs w:val="22"/>
          <w:lang w:val="en-US"/>
        </w:rPr>
        <w:separator/>
      </w:r>
    </w:p>
  </w:endnote>
  <w:endnote w:type="continuationSeparator" w:id="0">
    <w:p w14:paraId="41A89F0D" w14:textId="77777777" w:rsidR="00DE373C" w:rsidRDefault="00DE373C">
      <w:pPr>
        <w:rPr>
          <w:kern w:val="2"/>
          <w:sz w:val="22"/>
          <w:szCs w:val="22"/>
          <w:lang w:val="en-US"/>
        </w:rPr>
      </w:pPr>
      <w:r>
        <w:rPr>
          <w:kern w:val="2"/>
          <w:sz w:val="22"/>
          <w:szCs w:val="22"/>
          <w:lang w:val="en-US"/>
        </w:rPr>
        <w:continuationSeparator/>
      </w:r>
    </w:p>
  </w:endnote>
  <w:endnote w:type="continuationNotice" w:id="1">
    <w:p w14:paraId="4EA36CB3" w14:textId="77777777" w:rsidR="00DE373C" w:rsidRDefault="00DE37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BE91D" w14:textId="77777777" w:rsidR="00DE373C" w:rsidRDefault="00DE373C">
      <w:pPr>
        <w:rPr>
          <w:kern w:val="2"/>
          <w:sz w:val="22"/>
          <w:szCs w:val="22"/>
          <w:lang w:val="en-US"/>
        </w:rPr>
      </w:pPr>
      <w:r>
        <w:rPr>
          <w:kern w:val="2"/>
          <w:sz w:val="22"/>
          <w:szCs w:val="22"/>
          <w:lang w:val="en-US"/>
        </w:rPr>
        <w:separator/>
      </w:r>
    </w:p>
  </w:footnote>
  <w:footnote w:type="continuationSeparator" w:id="0">
    <w:p w14:paraId="4993686F" w14:textId="77777777" w:rsidR="00DE373C" w:rsidRDefault="00DE373C">
      <w:pPr>
        <w:rPr>
          <w:kern w:val="2"/>
          <w:sz w:val="22"/>
          <w:szCs w:val="22"/>
          <w:lang w:val="en-US"/>
        </w:rPr>
      </w:pPr>
      <w:r>
        <w:rPr>
          <w:kern w:val="2"/>
          <w:sz w:val="22"/>
          <w:szCs w:val="22"/>
          <w:lang w:val="en-US"/>
        </w:rPr>
        <w:continuationSeparator/>
      </w:r>
    </w:p>
  </w:footnote>
  <w:footnote w:type="continuationNotice" w:id="1">
    <w:p w14:paraId="062BABA2" w14:textId="77777777" w:rsidR="00DE373C" w:rsidRDefault="00DE37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3F2D"/>
    <w:rsid w:val="00045237"/>
    <w:rsid w:val="000B56F0"/>
    <w:rsid w:val="00117D0D"/>
    <w:rsid w:val="00184967"/>
    <w:rsid w:val="00196A78"/>
    <w:rsid w:val="001B2EB7"/>
    <w:rsid w:val="001D7953"/>
    <w:rsid w:val="001E68E7"/>
    <w:rsid w:val="0020340B"/>
    <w:rsid w:val="002603D5"/>
    <w:rsid w:val="0027348F"/>
    <w:rsid w:val="002966F2"/>
    <w:rsid w:val="002A03FF"/>
    <w:rsid w:val="002E4B5B"/>
    <w:rsid w:val="003146DC"/>
    <w:rsid w:val="00372185"/>
    <w:rsid w:val="00387570"/>
    <w:rsid w:val="003F5078"/>
    <w:rsid w:val="003F5E10"/>
    <w:rsid w:val="00407295"/>
    <w:rsid w:val="00433D6F"/>
    <w:rsid w:val="004529A6"/>
    <w:rsid w:val="004A67D9"/>
    <w:rsid w:val="004D286F"/>
    <w:rsid w:val="004D7244"/>
    <w:rsid w:val="005A59D9"/>
    <w:rsid w:val="005D37F1"/>
    <w:rsid w:val="005E401E"/>
    <w:rsid w:val="0060776F"/>
    <w:rsid w:val="006276EC"/>
    <w:rsid w:val="00632407"/>
    <w:rsid w:val="00651F5A"/>
    <w:rsid w:val="00654301"/>
    <w:rsid w:val="006570DA"/>
    <w:rsid w:val="00675223"/>
    <w:rsid w:val="00686B11"/>
    <w:rsid w:val="006D59D1"/>
    <w:rsid w:val="006E7E88"/>
    <w:rsid w:val="00704CA1"/>
    <w:rsid w:val="00716066"/>
    <w:rsid w:val="007250E3"/>
    <w:rsid w:val="00726855"/>
    <w:rsid w:val="00732082"/>
    <w:rsid w:val="00735136"/>
    <w:rsid w:val="007B014E"/>
    <w:rsid w:val="007D0D83"/>
    <w:rsid w:val="00820094"/>
    <w:rsid w:val="00872E9C"/>
    <w:rsid w:val="00876BBA"/>
    <w:rsid w:val="008C2E57"/>
    <w:rsid w:val="008C736A"/>
    <w:rsid w:val="00960963"/>
    <w:rsid w:val="00962C24"/>
    <w:rsid w:val="00987E62"/>
    <w:rsid w:val="009B1F5C"/>
    <w:rsid w:val="009C5CBE"/>
    <w:rsid w:val="009E50F9"/>
    <w:rsid w:val="00A40C48"/>
    <w:rsid w:val="00A52997"/>
    <w:rsid w:val="00A7005E"/>
    <w:rsid w:val="00A763B5"/>
    <w:rsid w:val="00A81AE4"/>
    <w:rsid w:val="00A9227C"/>
    <w:rsid w:val="00B235BC"/>
    <w:rsid w:val="00B41354"/>
    <w:rsid w:val="00B739A0"/>
    <w:rsid w:val="00BA0CB9"/>
    <w:rsid w:val="00BA0E63"/>
    <w:rsid w:val="00BA4514"/>
    <w:rsid w:val="00C7365A"/>
    <w:rsid w:val="00C867DB"/>
    <w:rsid w:val="00CF244C"/>
    <w:rsid w:val="00D10491"/>
    <w:rsid w:val="00D64C04"/>
    <w:rsid w:val="00D77E46"/>
    <w:rsid w:val="00DC0B58"/>
    <w:rsid w:val="00DC1C44"/>
    <w:rsid w:val="00DE373C"/>
    <w:rsid w:val="00E43BCA"/>
    <w:rsid w:val="00E649A5"/>
    <w:rsid w:val="00EB224C"/>
    <w:rsid w:val="00EE4CC0"/>
    <w:rsid w:val="00EE550A"/>
    <w:rsid w:val="00EF19DF"/>
    <w:rsid w:val="00F4089E"/>
    <w:rsid w:val="00F756AB"/>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60896</Words>
  <Characters>34711</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9</cp:revision>
  <dcterms:created xsi:type="dcterms:W3CDTF">2025-10-07T11:33:00Z</dcterms:created>
  <dcterms:modified xsi:type="dcterms:W3CDTF">2025-10-20T12:59:00Z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