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194F" w14:textId="6BB11C40" w:rsidR="00AA32D8" w:rsidRPr="00AA32D8" w:rsidRDefault="00AA32D8" w:rsidP="00AA32D8">
      <w:pPr>
        <w:autoSpaceDE w:val="0"/>
        <w:adjustRightInd w:val="0"/>
        <w:jc w:val="both"/>
        <w:rPr>
          <w:b/>
          <w:bCs/>
        </w:rPr>
      </w:pPr>
      <w:r w:rsidRPr="00AA32D8">
        <w:rPr>
          <w:b/>
          <w:bCs/>
        </w:rPr>
        <w:t>Atsakymas, įvykdžius rinkos konsultaciją</w:t>
      </w:r>
    </w:p>
    <w:p w14:paraId="7F7DF60F" w14:textId="77777777" w:rsidR="00AA32D8" w:rsidRPr="00024291" w:rsidRDefault="00AA32D8" w:rsidP="00AA32D8">
      <w:pPr>
        <w:autoSpaceDE w:val="0"/>
        <w:adjustRightInd w:val="0"/>
        <w:jc w:val="both"/>
        <w:rPr>
          <w:b/>
          <w:bCs/>
          <w:color w:val="000000"/>
          <w:sz w:val="28"/>
          <w:szCs w:val="28"/>
          <w:u w:val="single"/>
        </w:rPr>
      </w:pPr>
    </w:p>
    <w:tbl>
      <w:tblPr>
        <w:tblW w:w="14499" w:type="dxa"/>
        <w:tblInd w:w="-289" w:type="dxa"/>
        <w:tblLayout w:type="fixed"/>
        <w:tblCellMar>
          <w:left w:w="0" w:type="dxa"/>
          <w:right w:w="0" w:type="dxa"/>
        </w:tblCellMar>
        <w:tblLook w:val="04A0" w:firstRow="1" w:lastRow="0" w:firstColumn="1" w:lastColumn="0" w:noHBand="0" w:noVBand="1"/>
      </w:tblPr>
      <w:tblGrid>
        <w:gridCol w:w="570"/>
        <w:gridCol w:w="3317"/>
        <w:gridCol w:w="10587"/>
        <w:gridCol w:w="25"/>
      </w:tblGrid>
      <w:tr w:rsidR="00AA32D8" w:rsidRPr="003811A3" w14:paraId="1F9B68E9" w14:textId="77777777" w:rsidTr="00AA32D8">
        <w:trPr>
          <w:trHeight w:val="6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4D054" w14:textId="77777777" w:rsidR="00AA32D8" w:rsidRPr="003811A3" w:rsidRDefault="00AA32D8" w:rsidP="00583348">
            <w:pPr>
              <w:jc w:val="center"/>
              <w:rPr>
                <w:rFonts w:eastAsia="Calibri"/>
                <w:b/>
                <w:szCs w:val="24"/>
              </w:rPr>
            </w:pPr>
            <w:r w:rsidRPr="003811A3">
              <w:rPr>
                <w:rFonts w:eastAsia="Calibri"/>
                <w:b/>
                <w:szCs w:val="24"/>
              </w:rPr>
              <w:t>Eil. Nr.</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8FE2F" w14:textId="77777777" w:rsidR="00AA32D8" w:rsidRPr="003811A3" w:rsidRDefault="00AA32D8" w:rsidP="00583348">
            <w:pPr>
              <w:jc w:val="center"/>
              <w:rPr>
                <w:rFonts w:eastAsia="Calibri"/>
                <w:b/>
                <w:szCs w:val="24"/>
              </w:rPr>
            </w:pPr>
            <w:r w:rsidRPr="003811A3">
              <w:rPr>
                <w:rFonts w:eastAsia="Calibri"/>
                <w:b/>
                <w:szCs w:val="24"/>
              </w:rPr>
              <w:t>Klausimas</w:t>
            </w:r>
          </w:p>
        </w:tc>
        <w:tc>
          <w:tcPr>
            <w:tcW w:w="10591" w:type="dxa"/>
            <w:tcBorders>
              <w:top w:val="single" w:sz="4" w:space="0" w:color="auto"/>
              <w:left w:val="single" w:sz="4" w:space="0" w:color="auto"/>
              <w:bottom w:val="single" w:sz="4" w:space="0" w:color="auto"/>
              <w:right w:val="single" w:sz="4" w:space="0" w:color="auto"/>
            </w:tcBorders>
          </w:tcPr>
          <w:p w14:paraId="5E6C187B" w14:textId="77777777" w:rsidR="00AA32D8" w:rsidRPr="003811A3" w:rsidRDefault="00AA32D8" w:rsidP="00583348">
            <w:pPr>
              <w:jc w:val="center"/>
              <w:rPr>
                <w:rFonts w:eastAsia="Calibri"/>
                <w:b/>
                <w:szCs w:val="24"/>
              </w:rPr>
            </w:pPr>
            <w:r>
              <w:rPr>
                <w:rFonts w:eastAsia="Calibri"/>
                <w:b/>
                <w:szCs w:val="24"/>
              </w:rPr>
              <w:t>Tiekėjo a</w:t>
            </w:r>
            <w:r w:rsidRPr="003811A3">
              <w:rPr>
                <w:rFonts w:eastAsia="Calibri"/>
                <w:b/>
                <w:szCs w:val="24"/>
              </w:rPr>
              <w:t>tsakymai /</w:t>
            </w:r>
            <w:r>
              <w:rPr>
                <w:rFonts w:eastAsia="Calibri"/>
                <w:b/>
                <w:szCs w:val="24"/>
              </w:rPr>
              <w:t xml:space="preserve"> </w:t>
            </w:r>
            <w:r w:rsidRPr="003811A3">
              <w:rPr>
                <w:rFonts w:eastAsia="Calibri"/>
                <w:b/>
                <w:szCs w:val="24"/>
              </w:rPr>
              <w:t>pastabos</w:t>
            </w:r>
            <w:r>
              <w:rPr>
                <w:rFonts w:eastAsia="Calibri"/>
                <w:b/>
                <w:szCs w:val="24"/>
              </w:rPr>
              <w:t xml:space="preserve"> </w:t>
            </w:r>
            <w:r w:rsidRPr="003811A3">
              <w:rPr>
                <w:rFonts w:eastAsia="Calibri"/>
                <w:b/>
                <w:szCs w:val="24"/>
              </w:rPr>
              <w:t>/</w:t>
            </w:r>
            <w:r>
              <w:rPr>
                <w:rFonts w:eastAsia="Calibri"/>
                <w:b/>
                <w:szCs w:val="24"/>
              </w:rPr>
              <w:t xml:space="preserve"> </w:t>
            </w:r>
            <w:r w:rsidRPr="003811A3">
              <w:rPr>
                <w:rFonts w:eastAsia="Calibri"/>
                <w:b/>
                <w:szCs w:val="24"/>
              </w:rPr>
              <w:t>siūlymai</w:t>
            </w:r>
          </w:p>
        </w:tc>
        <w:tc>
          <w:tcPr>
            <w:tcW w:w="20" w:type="dxa"/>
          </w:tcPr>
          <w:p w14:paraId="73F4047E" w14:textId="77777777" w:rsidR="00AA32D8" w:rsidRDefault="00AA32D8" w:rsidP="00583348">
            <w:pPr>
              <w:rPr>
                <w:rFonts w:eastAsia="Calibri"/>
                <w:b/>
                <w:szCs w:val="24"/>
                <w:u w:val="single"/>
              </w:rPr>
            </w:pPr>
          </w:p>
          <w:p w14:paraId="735D3F7F" w14:textId="77777777" w:rsidR="00AA32D8" w:rsidRPr="00F871B0" w:rsidRDefault="00AA32D8" w:rsidP="00583348">
            <w:pPr>
              <w:rPr>
                <w:rFonts w:eastAsia="Calibri"/>
                <w:b/>
                <w:szCs w:val="24"/>
                <w:u w:val="single"/>
              </w:rPr>
            </w:pPr>
            <w:r>
              <w:rPr>
                <w:rFonts w:eastAsia="Calibri"/>
                <w:b/>
                <w:szCs w:val="24"/>
                <w:u w:val="single"/>
              </w:rPr>
              <w:t xml:space="preserve">  </w:t>
            </w:r>
          </w:p>
          <w:p w14:paraId="5B59D05D" w14:textId="77777777" w:rsidR="00AA32D8" w:rsidRPr="00F871B0" w:rsidRDefault="00AA32D8" w:rsidP="00583348">
            <w:pPr>
              <w:rPr>
                <w:rFonts w:eastAsia="Calibri"/>
                <w:b/>
                <w:szCs w:val="24"/>
                <w:u w:val="single"/>
              </w:rPr>
            </w:pPr>
          </w:p>
        </w:tc>
      </w:tr>
      <w:tr w:rsidR="00AA32D8" w:rsidRPr="003811A3" w14:paraId="723CBF0A"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866B" w14:textId="77777777" w:rsidR="00AA32D8" w:rsidRPr="003811A3" w:rsidRDefault="00AA32D8" w:rsidP="00583348">
            <w:pPr>
              <w:rPr>
                <w:rFonts w:eastAsia="Calibri"/>
                <w:szCs w:val="24"/>
              </w:rPr>
            </w:pPr>
            <w:r>
              <w:rPr>
                <w:rFonts w:eastAsia="Calibri"/>
                <w:szCs w:val="24"/>
              </w:rPr>
              <w:t>1.</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6D32" w14:textId="77777777" w:rsidR="00AA32D8" w:rsidRPr="00D300B6" w:rsidRDefault="00AA32D8" w:rsidP="00583348">
            <w:pPr>
              <w:jc w:val="both"/>
              <w:rPr>
                <w:rFonts w:ascii="TimesNewRomanPSMT" w:eastAsiaTheme="minorHAnsi" w:hAnsi="TimesNewRomanPSMT" w:cs="TimesNewRomanPSMT"/>
                <w:szCs w:val="24"/>
                <w:lang w:eastAsia="en-US"/>
                <w14:ligatures w14:val="standardContextual"/>
              </w:rPr>
            </w:pPr>
            <w:r w:rsidRPr="00056D12">
              <w:rPr>
                <w:rFonts w:ascii="TimesNewRomanPSMT" w:eastAsiaTheme="minorHAnsi" w:hAnsi="TimesNewRomanPSMT" w:cs="TimesNewRomanPSMT"/>
                <w:szCs w:val="24"/>
                <w:lang w:eastAsia="en-US"/>
                <w14:ligatures w14:val="standardContextual"/>
              </w:rPr>
              <w:t>Ar techninės užduoties ir</w:t>
            </w:r>
            <w:r>
              <w:rPr>
                <w:rFonts w:ascii="TimesNewRomanPSMT" w:eastAsiaTheme="minorHAnsi" w:hAnsi="TimesNewRomanPSMT" w:cs="TimesNewRomanPSMT"/>
                <w:szCs w:val="24"/>
                <w:lang w:eastAsia="en-US"/>
                <w14:ligatures w14:val="standardContextual"/>
              </w:rPr>
              <w:t xml:space="preserve"> </w:t>
            </w:r>
            <w:r w:rsidRPr="00056D12">
              <w:rPr>
                <w:rFonts w:ascii="TimesNewRomanPSMT" w:eastAsiaTheme="minorHAnsi" w:hAnsi="TimesNewRomanPSMT" w:cs="TimesNewRomanPSMT"/>
                <w:szCs w:val="24"/>
                <w:lang w:eastAsia="en-US"/>
                <w14:ligatures w14:val="standardContextual"/>
              </w:rPr>
              <w:t>sutarties projekto</w:t>
            </w:r>
            <w:r>
              <w:rPr>
                <w:rFonts w:ascii="TimesNewRomanPSMT" w:eastAsiaTheme="minorHAnsi" w:hAnsi="TimesNewRomanPSMT" w:cs="TimesNewRomanPSMT"/>
                <w:szCs w:val="24"/>
                <w:lang w:eastAsia="en-US"/>
                <w14:ligatures w14:val="standardContextual"/>
              </w:rPr>
              <w:t xml:space="preserve"> </w:t>
            </w:r>
            <w:r w:rsidRPr="00056D12">
              <w:rPr>
                <w:rFonts w:ascii="TimesNewRomanPSMT" w:eastAsiaTheme="minorHAnsi" w:hAnsi="TimesNewRomanPSMT" w:cs="TimesNewRomanPSMT"/>
                <w:szCs w:val="24"/>
                <w:lang w:eastAsia="en-US"/>
                <w14:ligatures w14:val="standardContextual"/>
              </w:rPr>
              <w:t>sąlygos yra aiškios ir suprantamos?</w:t>
            </w:r>
          </w:p>
        </w:tc>
        <w:tc>
          <w:tcPr>
            <w:tcW w:w="10591" w:type="dxa"/>
            <w:tcBorders>
              <w:top w:val="single" w:sz="4" w:space="0" w:color="auto"/>
              <w:left w:val="single" w:sz="4" w:space="0" w:color="auto"/>
              <w:bottom w:val="single" w:sz="4" w:space="0" w:color="auto"/>
              <w:right w:val="single" w:sz="4" w:space="0" w:color="auto"/>
            </w:tcBorders>
          </w:tcPr>
          <w:p w14:paraId="51EAE517" w14:textId="77777777" w:rsidR="00AA32D8" w:rsidRPr="003811A3" w:rsidRDefault="00AA32D8" w:rsidP="00583348">
            <w:pPr>
              <w:jc w:val="center"/>
              <w:rPr>
                <w:rFonts w:eastAsia="Calibri"/>
                <w:szCs w:val="24"/>
              </w:rPr>
            </w:pPr>
            <w:r w:rsidRPr="00056D12">
              <w:rPr>
                <w:rFonts w:eastAsia="Calibri"/>
                <w:szCs w:val="24"/>
              </w:rPr>
              <w:t>Techninės užduoties ir sutarties projekto sąlygos</w:t>
            </w:r>
            <w:r>
              <w:rPr>
                <w:rFonts w:eastAsia="Calibri"/>
                <w:szCs w:val="24"/>
              </w:rPr>
              <w:t xml:space="preserve"> </w:t>
            </w:r>
            <w:r w:rsidRPr="00056D12">
              <w:rPr>
                <w:rFonts w:eastAsia="Calibri"/>
                <w:szCs w:val="24"/>
              </w:rPr>
              <w:t>yra aiškios ir suprantamos</w:t>
            </w:r>
          </w:p>
        </w:tc>
        <w:tc>
          <w:tcPr>
            <w:tcW w:w="20" w:type="dxa"/>
          </w:tcPr>
          <w:p w14:paraId="3B637999" w14:textId="77777777" w:rsidR="00AA32D8" w:rsidRPr="00056D12" w:rsidRDefault="00AA32D8" w:rsidP="00583348">
            <w:pPr>
              <w:rPr>
                <w:rFonts w:eastAsia="Calibri"/>
                <w:szCs w:val="24"/>
              </w:rPr>
            </w:pPr>
          </w:p>
        </w:tc>
      </w:tr>
      <w:tr w:rsidR="00AA32D8" w:rsidRPr="003811A3" w14:paraId="33CAC501"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E862" w14:textId="77777777" w:rsidR="00AA32D8" w:rsidRPr="003811A3" w:rsidRDefault="00AA32D8" w:rsidP="00583348">
            <w:pPr>
              <w:rPr>
                <w:rFonts w:eastAsia="Calibri"/>
                <w:szCs w:val="24"/>
              </w:rPr>
            </w:pPr>
            <w:r>
              <w:rPr>
                <w:rFonts w:eastAsia="Calibri"/>
                <w:szCs w:val="24"/>
              </w:rPr>
              <w:t>2.</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4B3EC" w14:textId="77777777" w:rsidR="00AA32D8" w:rsidRPr="00056D12" w:rsidRDefault="00AA32D8" w:rsidP="00583348">
            <w:pPr>
              <w:jc w:val="both"/>
              <w:rPr>
                <w:rFonts w:eastAsia="Calibri"/>
                <w:szCs w:val="24"/>
              </w:rPr>
            </w:pPr>
            <w:r w:rsidRPr="00056D12">
              <w:rPr>
                <w:rFonts w:eastAsia="Calibri"/>
                <w:szCs w:val="24"/>
              </w:rPr>
              <w:t>Ar turite kitų pasiūlymų / alternatyvų</w:t>
            </w:r>
            <w:r>
              <w:rPr>
                <w:rFonts w:eastAsia="Calibri"/>
                <w:szCs w:val="24"/>
              </w:rPr>
              <w:t xml:space="preserve"> </w:t>
            </w:r>
            <w:r w:rsidRPr="00056D12">
              <w:rPr>
                <w:rFonts w:eastAsia="Calibri"/>
                <w:szCs w:val="24"/>
              </w:rPr>
              <w:t>reikalavimams, nurodytiems pristatymo</w:t>
            </w:r>
          </w:p>
          <w:p w14:paraId="550720AD" w14:textId="77777777" w:rsidR="00AA32D8" w:rsidRPr="00056D12" w:rsidRDefault="00AA32D8" w:rsidP="00583348">
            <w:pPr>
              <w:jc w:val="both"/>
              <w:rPr>
                <w:rFonts w:eastAsia="Calibri"/>
                <w:szCs w:val="24"/>
              </w:rPr>
            </w:pPr>
            <w:r w:rsidRPr="00056D12">
              <w:rPr>
                <w:rFonts w:eastAsia="Calibri"/>
                <w:szCs w:val="24"/>
              </w:rPr>
              <w:t>terminams, techninės</w:t>
            </w:r>
            <w:r>
              <w:rPr>
                <w:rFonts w:eastAsia="Calibri"/>
                <w:szCs w:val="24"/>
              </w:rPr>
              <w:t xml:space="preserve"> </w:t>
            </w:r>
            <w:r w:rsidRPr="00056D12">
              <w:rPr>
                <w:rFonts w:eastAsia="Calibri"/>
                <w:szCs w:val="24"/>
              </w:rPr>
              <w:t>specifikacijos</w:t>
            </w:r>
            <w:r>
              <w:rPr>
                <w:rFonts w:eastAsia="Calibri"/>
                <w:szCs w:val="24"/>
              </w:rPr>
              <w:t xml:space="preserve"> </w:t>
            </w:r>
            <w:r w:rsidRPr="00056D12">
              <w:rPr>
                <w:rFonts w:eastAsia="Calibri"/>
                <w:szCs w:val="24"/>
              </w:rPr>
              <w:t>reikalavimams, sutarties sąlygoms? Jeigu</w:t>
            </w:r>
          </w:p>
          <w:p w14:paraId="0D7D72AE" w14:textId="77777777" w:rsidR="00AA32D8" w:rsidRPr="00A94C9F" w:rsidRDefault="00AA32D8" w:rsidP="00583348">
            <w:pPr>
              <w:jc w:val="both"/>
              <w:rPr>
                <w:rFonts w:eastAsia="Calibri"/>
                <w:szCs w:val="24"/>
              </w:rPr>
            </w:pPr>
            <w:r w:rsidRPr="00056D12">
              <w:rPr>
                <w:rFonts w:eastAsia="Calibri"/>
                <w:szCs w:val="24"/>
              </w:rPr>
              <w:t>taip, prašome nurodyti.</w:t>
            </w:r>
          </w:p>
        </w:tc>
        <w:tc>
          <w:tcPr>
            <w:tcW w:w="10591" w:type="dxa"/>
            <w:tcBorders>
              <w:top w:val="single" w:sz="4" w:space="0" w:color="auto"/>
              <w:left w:val="single" w:sz="4" w:space="0" w:color="auto"/>
              <w:bottom w:val="single" w:sz="4" w:space="0" w:color="auto"/>
              <w:right w:val="single" w:sz="4" w:space="0" w:color="auto"/>
            </w:tcBorders>
          </w:tcPr>
          <w:p w14:paraId="20A52AEB" w14:textId="77777777" w:rsidR="00AA32D8" w:rsidRPr="00D300B6" w:rsidRDefault="00AA32D8" w:rsidP="00583348">
            <w:pPr>
              <w:jc w:val="both"/>
              <w:rPr>
                <w:rFonts w:eastAsia="Calibri"/>
                <w:szCs w:val="24"/>
              </w:rPr>
            </w:pPr>
            <w:r w:rsidRPr="00D300B6">
              <w:rPr>
                <w:rFonts w:eastAsia="Calibri"/>
                <w:szCs w:val="24"/>
              </w:rPr>
              <w:t>Galime pasiūlyti naują, nenaudotą M3 klasės</w:t>
            </w:r>
            <w:r>
              <w:rPr>
                <w:rFonts w:eastAsia="Calibri"/>
                <w:szCs w:val="24"/>
              </w:rPr>
              <w:t xml:space="preserve"> </w:t>
            </w:r>
            <w:r w:rsidRPr="00D300B6">
              <w:rPr>
                <w:rFonts w:eastAsia="Calibri"/>
                <w:szCs w:val="24"/>
              </w:rPr>
              <w:t>autobusą, turintį ne mažiau kaip 21 sėdimąją</w:t>
            </w:r>
          </w:p>
          <w:p w14:paraId="7B6C4B90" w14:textId="77777777" w:rsidR="00AA32D8" w:rsidRPr="00056D12" w:rsidRDefault="00AA32D8" w:rsidP="00583348">
            <w:pPr>
              <w:ind w:right="132"/>
              <w:jc w:val="both"/>
              <w:rPr>
                <w:rFonts w:eastAsia="Calibri"/>
                <w:szCs w:val="24"/>
              </w:rPr>
            </w:pPr>
            <w:r w:rsidRPr="00D300B6">
              <w:rPr>
                <w:rFonts w:eastAsia="Calibri"/>
                <w:szCs w:val="24"/>
              </w:rPr>
              <w:t>vietą, įskaitant vairuotojo vietą ir pritaikytą vežti keturis neįgaliuosius keleivius vežimėliuose, su įrengtu elektriniu hidrauliniu keltuvu, tačiau autobuse nebūtų stovimų vietų</w:t>
            </w:r>
            <w:r w:rsidRPr="00056D12">
              <w:rPr>
                <w:rFonts w:eastAsia="Calibri"/>
                <w:szCs w:val="24"/>
              </w:rPr>
              <w:t>. Renkantis M3</w:t>
            </w:r>
            <w:r>
              <w:rPr>
                <w:rFonts w:eastAsia="Calibri"/>
                <w:szCs w:val="24"/>
              </w:rPr>
              <w:t xml:space="preserve"> </w:t>
            </w:r>
            <w:r w:rsidRPr="00056D12">
              <w:rPr>
                <w:rFonts w:eastAsia="Calibri"/>
                <w:szCs w:val="24"/>
              </w:rPr>
              <w:t>klasės keleivinį autobusą tik su sėdimomis</w:t>
            </w:r>
            <w:r>
              <w:rPr>
                <w:rFonts w:eastAsia="Calibri"/>
                <w:szCs w:val="24"/>
              </w:rPr>
              <w:t xml:space="preserve"> </w:t>
            </w:r>
            <w:r w:rsidRPr="00056D12">
              <w:rPr>
                <w:rFonts w:eastAsia="Calibri"/>
                <w:szCs w:val="24"/>
              </w:rPr>
              <w:t>vietomis, užtikrinamas didesnis keleivių</w:t>
            </w:r>
            <w:r>
              <w:rPr>
                <w:rFonts w:eastAsia="Calibri"/>
                <w:szCs w:val="24"/>
              </w:rPr>
              <w:t xml:space="preserve"> </w:t>
            </w:r>
            <w:r w:rsidRPr="00056D12">
              <w:rPr>
                <w:rFonts w:eastAsia="Calibri"/>
                <w:szCs w:val="24"/>
              </w:rPr>
              <w:t>komfortas, saugumas bei kelionės kokybė. Toks</w:t>
            </w:r>
            <w:r>
              <w:rPr>
                <w:rFonts w:eastAsia="Calibri"/>
                <w:szCs w:val="24"/>
              </w:rPr>
              <w:t xml:space="preserve"> </w:t>
            </w:r>
            <w:r w:rsidRPr="00056D12">
              <w:rPr>
                <w:rFonts w:eastAsia="Calibri"/>
                <w:szCs w:val="24"/>
              </w:rPr>
              <w:t>sprendimas atitinka aukštesnius keleivių</w:t>
            </w:r>
            <w:r>
              <w:rPr>
                <w:rFonts w:eastAsia="Calibri"/>
                <w:szCs w:val="24"/>
              </w:rPr>
              <w:t xml:space="preserve"> </w:t>
            </w:r>
            <w:r w:rsidRPr="00056D12">
              <w:rPr>
                <w:rFonts w:eastAsia="Calibri"/>
                <w:szCs w:val="24"/>
              </w:rPr>
              <w:t>aptarnavimo standartus ir leidžia efektyviau</w:t>
            </w:r>
            <w:r>
              <w:rPr>
                <w:rFonts w:eastAsia="Calibri"/>
                <w:szCs w:val="24"/>
              </w:rPr>
              <w:t xml:space="preserve"> </w:t>
            </w:r>
            <w:r w:rsidRPr="00056D12">
              <w:rPr>
                <w:rFonts w:eastAsia="Calibri"/>
                <w:szCs w:val="24"/>
              </w:rPr>
              <w:t>valdyti keleivių srautus.</w:t>
            </w:r>
          </w:p>
          <w:p w14:paraId="049BDD7C" w14:textId="77777777" w:rsidR="00AA32D8" w:rsidRPr="00056D12" w:rsidRDefault="00AA32D8" w:rsidP="00583348">
            <w:pPr>
              <w:jc w:val="both"/>
              <w:rPr>
                <w:rFonts w:eastAsia="Calibri"/>
                <w:i/>
                <w:iCs/>
                <w:szCs w:val="24"/>
              </w:rPr>
            </w:pPr>
            <w:r w:rsidRPr="00056D12">
              <w:rPr>
                <w:rFonts w:eastAsia="Calibri"/>
                <w:i/>
                <w:iCs/>
                <w:szCs w:val="24"/>
              </w:rPr>
              <w:t xml:space="preserve">7. </w:t>
            </w:r>
            <w:r w:rsidRPr="00056D12">
              <w:rPr>
                <w:rFonts w:eastAsia="Calibri"/>
                <w:b/>
                <w:bCs/>
                <w:i/>
                <w:iCs/>
                <w:szCs w:val="24"/>
              </w:rPr>
              <w:t>Variklis - dyzelinis arba</w:t>
            </w:r>
            <w:r w:rsidRPr="00F871B0">
              <w:rPr>
                <w:rFonts w:eastAsia="Calibri"/>
                <w:b/>
                <w:bCs/>
                <w:i/>
                <w:iCs/>
                <w:szCs w:val="24"/>
              </w:rPr>
              <w:t xml:space="preserve"> </w:t>
            </w:r>
            <w:r w:rsidRPr="00056D12">
              <w:rPr>
                <w:rFonts w:eastAsia="Calibri"/>
                <w:b/>
                <w:bCs/>
                <w:i/>
                <w:iCs/>
                <w:szCs w:val="24"/>
              </w:rPr>
              <w:t>turbodyzelinis, darbinis tūris ne daugiau 2 litrų,</w:t>
            </w:r>
            <w:r w:rsidRPr="00F871B0">
              <w:rPr>
                <w:rFonts w:eastAsia="Calibri"/>
                <w:b/>
                <w:bCs/>
                <w:i/>
                <w:iCs/>
                <w:szCs w:val="24"/>
              </w:rPr>
              <w:t xml:space="preserve"> </w:t>
            </w:r>
            <w:r w:rsidRPr="00056D12">
              <w:rPr>
                <w:rFonts w:eastAsia="Calibri"/>
                <w:b/>
                <w:bCs/>
                <w:i/>
                <w:iCs/>
                <w:szCs w:val="24"/>
              </w:rPr>
              <w:t>galia ne didesnė nei 120 kW.</w:t>
            </w:r>
          </w:p>
          <w:p w14:paraId="6A8C8F6C" w14:textId="77777777" w:rsidR="00AA32D8" w:rsidRPr="00056D12" w:rsidRDefault="00AA32D8" w:rsidP="00583348">
            <w:pPr>
              <w:jc w:val="both"/>
              <w:rPr>
                <w:rFonts w:eastAsia="Calibri"/>
                <w:szCs w:val="24"/>
              </w:rPr>
            </w:pPr>
            <w:r w:rsidRPr="00056D12">
              <w:rPr>
                <w:rFonts w:eastAsia="Calibri"/>
                <w:szCs w:val="24"/>
              </w:rPr>
              <w:t>Pašome perkančiosios organizacijos pakeisti šį</w:t>
            </w:r>
            <w:r>
              <w:rPr>
                <w:rFonts w:eastAsia="Calibri"/>
                <w:szCs w:val="24"/>
              </w:rPr>
              <w:t xml:space="preserve"> </w:t>
            </w:r>
            <w:r w:rsidRPr="00056D12">
              <w:rPr>
                <w:rFonts w:eastAsia="Calibri"/>
                <w:szCs w:val="24"/>
              </w:rPr>
              <w:t>punktą į:</w:t>
            </w:r>
          </w:p>
          <w:p w14:paraId="2D6716F9" w14:textId="77777777" w:rsidR="00AA32D8" w:rsidRPr="00056D12" w:rsidRDefault="00AA32D8" w:rsidP="00583348">
            <w:pPr>
              <w:jc w:val="both"/>
              <w:rPr>
                <w:rFonts w:eastAsia="Calibri"/>
                <w:i/>
                <w:iCs/>
                <w:szCs w:val="24"/>
              </w:rPr>
            </w:pPr>
            <w:r w:rsidRPr="00056D12">
              <w:rPr>
                <w:rFonts w:eastAsia="Calibri"/>
                <w:i/>
                <w:iCs/>
                <w:szCs w:val="24"/>
              </w:rPr>
              <w:t>Variklis - dyzelinis arba turbodyzelinis, darbinis</w:t>
            </w:r>
            <w:r>
              <w:rPr>
                <w:rFonts w:eastAsia="Calibri"/>
                <w:i/>
                <w:iCs/>
                <w:szCs w:val="24"/>
              </w:rPr>
              <w:t xml:space="preserve"> </w:t>
            </w:r>
            <w:r w:rsidRPr="00D300B6">
              <w:rPr>
                <w:rFonts w:eastAsia="Calibri"/>
                <w:i/>
                <w:iCs/>
                <w:szCs w:val="24"/>
              </w:rPr>
              <w:t>tūris ne mažiau 2 litrų, galia ne mažesne nei</w:t>
            </w:r>
            <w:r w:rsidRPr="00056D12">
              <w:rPr>
                <w:rFonts w:eastAsia="Calibri"/>
                <w:i/>
                <w:iCs/>
                <w:szCs w:val="24"/>
              </w:rPr>
              <w:t xml:space="preserve"> 120</w:t>
            </w:r>
          </w:p>
          <w:p w14:paraId="66E92825" w14:textId="77777777" w:rsidR="00AA32D8" w:rsidRPr="00056D12" w:rsidRDefault="00AA32D8" w:rsidP="00583348">
            <w:pPr>
              <w:jc w:val="both"/>
              <w:rPr>
                <w:rFonts w:eastAsia="Calibri"/>
                <w:i/>
                <w:iCs/>
                <w:szCs w:val="24"/>
              </w:rPr>
            </w:pPr>
            <w:r w:rsidRPr="00056D12">
              <w:rPr>
                <w:rFonts w:eastAsia="Calibri"/>
                <w:i/>
                <w:iCs/>
                <w:szCs w:val="24"/>
              </w:rPr>
              <w:t>kW.</w:t>
            </w:r>
            <w:r w:rsidRPr="00056D12">
              <w:rPr>
                <w:rFonts w:ascii="TimesNewRomanPSMT" w:eastAsiaTheme="minorHAnsi" w:hAnsi="TimesNewRomanPSMT" w:cs="TimesNewRomanPSMT"/>
                <w:szCs w:val="24"/>
                <w:lang w:eastAsia="en-US"/>
                <w14:ligatures w14:val="standardContextual"/>
              </w:rPr>
              <w:t xml:space="preserve"> </w:t>
            </w:r>
            <w:r w:rsidRPr="00056D12">
              <w:rPr>
                <w:rFonts w:eastAsia="Calibri"/>
                <w:i/>
                <w:iCs/>
                <w:szCs w:val="24"/>
              </w:rPr>
              <w:t>Atsižvelgiant į siūlomą ribojimą, pagal kurį M3</w:t>
            </w:r>
            <w:r>
              <w:rPr>
                <w:rFonts w:eastAsia="Calibri"/>
                <w:i/>
                <w:iCs/>
                <w:szCs w:val="24"/>
              </w:rPr>
              <w:t xml:space="preserve"> </w:t>
            </w:r>
            <w:r w:rsidRPr="00056D12">
              <w:rPr>
                <w:rFonts w:eastAsia="Calibri"/>
                <w:i/>
                <w:iCs/>
                <w:szCs w:val="24"/>
              </w:rPr>
              <w:t>klasės autobusų vidaus degimo variklių darbinis</w:t>
            </w:r>
            <w:r>
              <w:rPr>
                <w:rFonts w:eastAsia="Calibri"/>
                <w:i/>
                <w:iCs/>
                <w:szCs w:val="24"/>
              </w:rPr>
              <w:t xml:space="preserve"> </w:t>
            </w:r>
            <w:r w:rsidRPr="00056D12">
              <w:rPr>
                <w:rFonts w:eastAsia="Calibri"/>
                <w:i/>
                <w:iCs/>
                <w:szCs w:val="24"/>
              </w:rPr>
              <w:t>tūris neturėtų viršyti 2 litrų, o galia – 120 kW,</w:t>
            </w:r>
            <w:r>
              <w:rPr>
                <w:rFonts w:eastAsia="Calibri"/>
                <w:i/>
                <w:iCs/>
                <w:szCs w:val="24"/>
              </w:rPr>
              <w:t xml:space="preserve"> </w:t>
            </w:r>
            <w:r w:rsidRPr="00056D12">
              <w:rPr>
                <w:rFonts w:eastAsia="Calibri"/>
                <w:i/>
                <w:iCs/>
                <w:szCs w:val="24"/>
              </w:rPr>
              <w:t>toks apribojimas ne tik nepasiektų siekiamų kuro</w:t>
            </w:r>
            <w:r>
              <w:rPr>
                <w:rFonts w:eastAsia="Calibri"/>
                <w:i/>
                <w:iCs/>
                <w:szCs w:val="24"/>
              </w:rPr>
              <w:t xml:space="preserve"> </w:t>
            </w:r>
            <w:r w:rsidRPr="00056D12">
              <w:rPr>
                <w:rFonts w:eastAsia="Calibri"/>
                <w:i/>
                <w:iCs/>
                <w:szCs w:val="24"/>
              </w:rPr>
              <w:t>taupymo ar ekologinių tikslų, bet ir turi priešingą</w:t>
            </w:r>
            <w:r>
              <w:rPr>
                <w:rFonts w:eastAsia="Calibri"/>
                <w:i/>
                <w:iCs/>
                <w:szCs w:val="24"/>
              </w:rPr>
              <w:t xml:space="preserve"> </w:t>
            </w:r>
            <w:r w:rsidRPr="00056D12">
              <w:rPr>
                <w:rFonts w:eastAsia="Calibri"/>
                <w:i/>
                <w:iCs/>
                <w:szCs w:val="24"/>
              </w:rPr>
              <w:t>efektą. Mažesnio darbinio tūrio ir galios</w:t>
            </w:r>
            <w:r>
              <w:rPr>
                <w:rFonts w:eastAsia="Calibri"/>
                <w:i/>
                <w:iCs/>
                <w:szCs w:val="24"/>
              </w:rPr>
              <w:t xml:space="preserve"> </w:t>
            </w:r>
            <w:r w:rsidRPr="00056D12">
              <w:rPr>
                <w:rFonts w:eastAsia="Calibri"/>
                <w:i/>
                <w:iCs/>
                <w:szCs w:val="24"/>
              </w:rPr>
              <w:t>varikliai, eksploatuojami sunkesnėse transporto</w:t>
            </w:r>
            <w:r>
              <w:rPr>
                <w:rFonts w:eastAsia="Calibri"/>
                <w:i/>
                <w:iCs/>
                <w:szCs w:val="24"/>
              </w:rPr>
              <w:t xml:space="preserve"> </w:t>
            </w:r>
            <w:r w:rsidRPr="00056D12">
              <w:rPr>
                <w:rFonts w:eastAsia="Calibri"/>
                <w:i/>
                <w:iCs/>
                <w:szCs w:val="24"/>
              </w:rPr>
              <w:t>priemonėse, kaip M3 klasės autobusai dirba</w:t>
            </w:r>
            <w:r>
              <w:rPr>
                <w:rFonts w:eastAsia="Calibri"/>
                <w:i/>
                <w:iCs/>
                <w:szCs w:val="24"/>
              </w:rPr>
              <w:t xml:space="preserve"> </w:t>
            </w:r>
            <w:r w:rsidRPr="00056D12">
              <w:rPr>
                <w:rFonts w:eastAsia="Calibri"/>
                <w:i/>
                <w:iCs/>
                <w:szCs w:val="24"/>
              </w:rPr>
              <w:t>didesnėmis apkrovomis. Dėl to jie veikia</w:t>
            </w:r>
            <w:r>
              <w:rPr>
                <w:rFonts w:eastAsia="Calibri"/>
                <w:i/>
                <w:iCs/>
                <w:szCs w:val="24"/>
              </w:rPr>
              <w:t xml:space="preserve"> </w:t>
            </w:r>
            <w:r w:rsidRPr="00056D12">
              <w:rPr>
                <w:rFonts w:eastAsia="Calibri"/>
                <w:i/>
                <w:iCs/>
                <w:szCs w:val="24"/>
              </w:rPr>
              <w:t>aukštesnėmis apsukomis, o tai gali lemti</w:t>
            </w:r>
            <w:r>
              <w:rPr>
                <w:rFonts w:eastAsia="Calibri"/>
                <w:i/>
                <w:iCs/>
                <w:szCs w:val="24"/>
              </w:rPr>
              <w:t xml:space="preserve"> </w:t>
            </w:r>
            <w:r w:rsidRPr="00056D12">
              <w:rPr>
                <w:rFonts w:eastAsia="Calibri"/>
                <w:i/>
                <w:iCs/>
                <w:szCs w:val="24"/>
              </w:rPr>
              <w:t>didėjantį kuro sąnaudų lygį – mažo tūrio variklis,</w:t>
            </w:r>
            <w:r>
              <w:rPr>
                <w:rFonts w:eastAsia="Calibri"/>
                <w:i/>
                <w:iCs/>
                <w:szCs w:val="24"/>
              </w:rPr>
              <w:t xml:space="preserve"> </w:t>
            </w:r>
            <w:r w:rsidRPr="00056D12">
              <w:rPr>
                <w:rFonts w:eastAsia="Calibri"/>
                <w:i/>
                <w:iCs/>
                <w:szCs w:val="24"/>
              </w:rPr>
              <w:t>siekdamas kompensuoti galios trūkumą,</w:t>
            </w:r>
          </w:p>
          <w:p w14:paraId="19B5FD8B" w14:textId="77777777" w:rsidR="00AA32D8" w:rsidRPr="00056D12" w:rsidRDefault="00AA32D8" w:rsidP="00583348">
            <w:pPr>
              <w:jc w:val="both"/>
              <w:rPr>
                <w:rFonts w:eastAsia="Calibri"/>
                <w:i/>
                <w:iCs/>
                <w:szCs w:val="24"/>
              </w:rPr>
            </w:pPr>
            <w:r w:rsidRPr="00056D12">
              <w:rPr>
                <w:rFonts w:eastAsia="Calibri"/>
                <w:i/>
                <w:iCs/>
                <w:szCs w:val="24"/>
              </w:rPr>
              <w:t>sunaudoja daugiau degalų. Šiuolaikiniai vidaus</w:t>
            </w:r>
            <w:r>
              <w:rPr>
                <w:rFonts w:eastAsia="Calibri"/>
                <w:i/>
                <w:iCs/>
                <w:szCs w:val="24"/>
              </w:rPr>
              <w:t xml:space="preserve"> </w:t>
            </w:r>
            <w:r w:rsidRPr="00056D12">
              <w:rPr>
                <w:rFonts w:eastAsia="Calibri"/>
                <w:i/>
                <w:iCs/>
                <w:szCs w:val="24"/>
              </w:rPr>
              <w:t>degimo varikliai, nepaisant didesnio darbinio</w:t>
            </w:r>
          </w:p>
          <w:p w14:paraId="75CC78C3" w14:textId="77777777" w:rsidR="00AA32D8" w:rsidRPr="00056D12" w:rsidRDefault="00AA32D8" w:rsidP="00583348">
            <w:pPr>
              <w:jc w:val="both"/>
              <w:rPr>
                <w:rFonts w:eastAsia="Calibri"/>
                <w:i/>
                <w:iCs/>
                <w:szCs w:val="24"/>
              </w:rPr>
            </w:pPr>
            <w:r w:rsidRPr="00056D12">
              <w:rPr>
                <w:rFonts w:eastAsia="Calibri"/>
                <w:i/>
                <w:iCs/>
                <w:szCs w:val="24"/>
              </w:rPr>
              <w:t>tūrio, dažnai yra efektyvesni, ekonomiškesni ir</w:t>
            </w:r>
            <w:r w:rsidRPr="00056D12">
              <w:rPr>
                <w:rFonts w:ascii="TimesNewRomanPSMT" w:eastAsiaTheme="minorHAnsi" w:hAnsi="TimesNewRomanPSMT" w:cs="TimesNewRomanPSMT"/>
                <w:szCs w:val="24"/>
                <w:lang w:eastAsia="en-US"/>
                <w14:ligatures w14:val="standardContextual"/>
              </w:rPr>
              <w:t xml:space="preserve"> </w:t>
            </w:r>
            <w:r w:rsidRPr="00056D12">
              <w:rPr>
                <w:rFonts w:eastAsia="Calibri"/>
                <w:i/>
                <w:iCs/>
                <w:szCs w:val="24"/>
              </w:rPr>
              <w:t>mažiau teršiantys aplinką nei mažesnio tūrio</w:t>
            </w:r>
            <w:r>
              <w:rPr>
                <w:rFonts w:eastAsia="Calibri"/>
                <w:i/>
                <w:iCs/>
                <w:szCs w:val="24"/>
              </w:rPr>
              <w:t xml:space="preserve"> </w:t>
            </w:r>
            <w:r w:rsidRPr="00056D12">
              <w:rPr>
                <w:rFonts w:eastAsia="Calibri"/>
                <w:i/>
                <w:iCs/>
                <w:szCs w:val="24"/>
              </w:rPr>
              <w:t>senesnės kartos varikliai.</w:t>
            </w:r>
          </w:p>
          <w:p w14:paraId="4041C4AE" w14:textId="77777777" w:rsidR="00AA32D8" w:rsidRPr="00056D12" w:rsidRDefault="00AA32D8" w:rsidP="00583348">
            <w:pPr>
              <w:jc w:val="both"/>
              <w:rPr>
                <w:rFonts w:eastAsia="Calibri"/>
                <w:b/>
                <w:bCs/>
                <w:i/>
                <w:iCs/>
                <w:szCs w:val="24"/>
              </w:rPr>
            </w:pPr>
            <w:r w:rsidRPr="00056D12">
              <w:rPr>
                <w:rFonts w:eastAsia="Calibri"/>
                <w:b/>
                <w:bCs/>
                <w:i/>
                <w:iCs/>
                <w:szCs w:val="24"/>
              </w:rPr>
              <w:t>10.2. Autobuso ilgis ne daugiau kaip</w:t>
            </w:r>
            <w:r w:rsidRPr="00F871B0">
              <w:rPr>
                <w:rFonts w:eastAsia="Calibri"/>
                <w:b/>
                <w:bCs/>
                <w:i/>
                <w:iCs/>
                <w:szCs w:val="24"/>
              </w:rPr>
              <w:t xml:space="preserve"> </w:t>
            </w:r>
            <w:r w:rsidRPr="00056D12">
              <w:rPr>
                <w:rFonts w:eastAsia="Calibri"/>
                <w:b/>
                <w:bCs/>
                <w:i/>
                <w:iCs/>
                <w:szCs w:val="24"/>
              </w:rPr>
              <w:t>7400 mm.</w:t>
            </w:r>
          </w:p>
          <w:p w14:paraId="36231A28" w14:textId="77777777" w:rsidR="00AA32D8" w:rsidRPr="00056D12" w:rsidRDefault="00AA32D8" w:rsidP="00583348">
            <w:pPr>
              <w:jc w:val="both"/>
              <w:rPr>
                <w:rFonts w:eastAsia="Calibri"/>
                <w:i/>
                <w:iCs/>
                <w:szCs w:val="24"/>
              </w:rPr>
            </w:pPr>
            <w:r w:rsidRPr="00056D12">
              <w:rPr>
                <w:rFonts w:eastAsia="Calibri"/>
                <w:i/>
                <w:iCs/>
                <w:szCs w:val="24"/>
              </w:rPr>
              <w:t>Pašome perkančiosios organizacijos pakeisti šį</w:t>
            </w:r>
            <w:r>
              <w:rPr>
                <w:rFonts w:eastAsia="Calibri"/>
                <w:i/>
                <w:iCs/>
                <w:szCs w:val="24"/>
              </w:rPr>
              <w:t xml:space="preserve"> </w:t>
            </w:r>
            <w:r w:rsidRPr="00056D12">
              <w:rPr>
                <w:rFonts w:eastAsia="Calibri"/>
                <w:i/>
                <w:iCs/>
                <w:szCs w:val="24"/>
              </w:rPr>
              <w:t>punktą į:</w:t>
            </w:r>
          </w:p>
          <w:p w14:paraId="7BAF4D4A" w14:textId="77777777" w:rsidR="00AA32D8" w:rsidRPr="00056D12" w:rsidRDefault="00AA32D8" w:rsidP="00583348">
            <w:pPr>
              <w:jc w:val="both"/>
              <w:rPr>
                <w:rFonts w:eastAsia="Calibri"/>
                <w:i/>
                <w:iCs/>
                <w:szCs w:val="24"/>
              </w:rPr>
            </w:pPr>
            <w:r w:rsidRPr="00056D12">
              <w:rPr>
                <w:rFonts w:eastAsia="Calibri"/>
                <w:i/>
                <w:iCs/>
                <w:szCs w:val="24"/>
              </w:rPr>
              <w:t xml:space="preserve">Autobuso </w:t>
            </w:r>
            <w:r w:rsidRPr="001673B8">
              <w:rPr>
                <w:rFonts w:eastAsia="Calibri"/>
                <w:i/>
                <w:iCs/>
                <w:szCs w:val="24"/>
              </w:rPr>
              <w:t>ilgis ne daugiau kaip 7800 mm. Atsižvelgiant</w:t>
            </w:r>
            <w:r w:rsidRPr="00056D12">
              <w:rPr>
                <w:rFonts w:eastAsia="Calibri"/>
                <w:i/>
                <w:iCs/>
                <w:szCs w:val="24"/>
              </w:rPr>
              <w:t xml:space="preserve"> į viešųjų pirkimų reglamentavimo</w:t>
            </w:r>
            <w:r>
              <w:rPr>
                <w:rFonts w:eastAsia="Calibri"/>
                <w:i/>
                <w:iCs/>
                <w:szCs w:val="24"/>
              </w:rPr>
              <w:t xml:space="preserve"> </w:t>
            </w:r>
            <w:r w:rsidRPr="00056D12">
              <w:rPr>
                <w:rFonts w:eastAsia="Calibri"/>
                <w:i/>
                <w:iCs/>
                <w:szCs w:val="24"/>
              </w:rPr>
              <w:t>principus, skaidrumo, nediskriminavimo,</w:t>
            </w:r>
            <w:r>
              <w:rPr>
                <w:rFonts w:eastAsia="Calibri"/>
                <w:i/>
                <w:iCs/>
                <w:szCs w:val="24"/>
              </w:rPr>
              <w:t xml:space="preserve"> </w:t>
            </w:r>
            <w:r w:rsidRPr="00056D12">
              <w:rPr>
                <w:rFonts w:eastAsia="Calibri"/>
                <w:i/>
                <w:iCs/>
                <w:szCs w:val="24"/>
              </w:rPr>
              <w:t>proporcingumo, autobuso ilgio apribojimas</w:t>
            </w:r>
            <w:r>
              <w:rPr>
                <w:rFonts w:eastAsia="Calibri"/>
                <w:i/>
                <w:iCs/>
                <w:szCs w:val="24"/>
              </w:rPr>
              <w:t xml:space="preserve"> </w:t>
            </w:r>
            <w:r w:rsidRPr="00056D12">
              <w:rPr>
                <w:rFonts w:eastAsia="Calibri"/>
                <w:i/>
                <w:iCs/>
                <w:szCs w:val="24"/>
              </w:rPr>
              <w:t>techninėje specifikacijoje neturi objektyvaus</w:t>
            </w:r>
            <w:r>
              <w:rPr>
                <w:rFonts w:eastAsia="Calibri"/>
                <w:i/>
                <w:iCs/>
                <w:szCs w:val="24"/>
              </w:rPr>
              <w:t xml:space="preserve"> </w:t>
            </w:r>
            <w:r w:rsidRPr="00056D12">
              <w:rPr>
                <w:rFonts w:eastAsia="Calibri"/>
                <w:i/>
                <w:iCs/>
                <w:szCs w:val="24"/>
              </w:rPr>
              <w:t>pagrindo ir nepagrįstai riboja galimą</w:t>
            </w:r>
            <w:r>
              <w:rPr>
                <w:rFonts w:eastAsia="Calibri"/>
                <w:i/>
                <w:iCs/>
                <w:szCs w:val="24"/>
              </w:rPr>
              <w:t xml:space="preserve"> </w:t>
            </w:r>
            <w:r w:rsidRPr="00056D12">
              <w:rPr>
                <w:rFonts w:eastAsia="Calibri"/>
                <w:i/>
                <w:iCs/>
                <w:szCs w:val="24"/>
              </w:rPr>
              <w:t>konkurenciją. Konkretaus ilgio nurodymas gali</w:t>
            </w:r>
            <w:r>
              <w:rPr>
                <w:rFonts w:eastAsia="Calibri"/>
                <w:i/>
                <w:iCs/>
                <w:szCs w:val="24"/>
              </w:rPr>
              <w:t xml:space="preserve"> </w:t>
            </w:r>
            <w:r w:rsidRPr="00056D12">
              <w:rPr>
                <w:rFonts w:eastAsia="Calibri"/>
                <w:i/>
                <w:iCs/>
                <w:szCs w:val="24"/>
              </w:rPr>
              <w:t>lemti, kad tik vienas ar keli gamintojai galės</w:t>
            </w:r>
            <w:r>
              <w:rPr>
                <w:rFonts w:eastAsia="Calibri"/>
                <w:i/>
                <w:iCs/>
                <w:szCs w:val="24"/>
              </w:rPr>
              <w:t xml:space="preserve"> </w:t>
            </w:r>
            <w:r w:rsidRPr="00056D12">
              <w:rPr>
                <w:rFonts w:eastAsia="Calibri"/>
                <w:i/>
                <w:iCs/>
                <w:szCs w:val="24"/>
              </w:rPr>
              <w:t>pateikti pasiūlymus, o tai pažeistų konkurencijos</w:t>
            </w:r>
            <w:r>
              <w:rPr>
                <w:rFonts w:eastAsia="Calibri"/>
                <w:i/>
                <w:iCs/>
                <w:szCs w:val="24"/>
              </w:rPr>
              <w:t xml:space="preserve"> </w:t>
            </w:r>
            <w:r w:rsidRPr="00056D12">
              <w:rPr>
                <w:rFonts w:eastAsia="Calibri"/>
                <w:i/>
                <w:iCs/>
                <w:szCs w:val="24"/>
              </w:rPr>
              <w:t>principą ir galimai padidintų įsigijimo kainą.</w:t>
            </w:r>
          </w:p>
          <w:p w14:paraId="0F350B25" w14:textId="77777777" w:rsidR="00AA32D8" w:rsidRPr="001673B8" w:rsidRDefault="00AA32D8" w:rsidP="00583348">
            <w:pPr>
              <w:jc w:val="both"/>
              <w:rPr>
                <w:rFonts w:eastAsia="Calibri"/>
                <w:i/>
                <w:iCs/>
                <w:szCs w:val="24"/>
              </w:rPr>
            </w:pPr>
            <w:r w:rsidRPr="00056D12">
              <w:rPr>
                <w:rFonts w:eastAsia="Calibri"/>
                <w:i/>
                <w:iCs/>
                <w:szCs w:val="24"/>
              </w:rPr>
              <w:t>Platesnė konkurencija leidžia gauti daugiau</w:t>
            </w:r>
            <w:r>
              <w:rPr>
                <w:rFonts w:eastAsia="Calibri"/>
                <w:i/>
                <w:iCs/>
                <w:szCs w:val="24"/>
              </w:rPr>
              <w:t xml:space="preserve"> </w:t>
            </w:r>
            <w:r w:rsidRPr="00056D12">
              <w:rPr>
                <w:rFonts w:eastAsia="Calibri"/>
                <w:i/>
                <w:iCs/>
                <w:szCs w:val="24"/>
              </w:rPr>
              <w:t>pasiūlymų, o tai didina tikimybę pasirinkti</w:t>
            </w:r>
            <w:r>
              <w:rPr>
                <w:rFonts w:eastAsia="Calibri"/>
                <w:i/>
                <w:iCs/>
                <w:szCs w:val="24"/>
              </w:rPr>
              <w:t xml:space="preserve"> </w:t>
            </w:r>
            <w:r w:rsidRPr="00056D12">
              <w:rPr>
                <w:rFonts w:eastAsia="Calibri"/>
                <w:i/>
                <w:iCs/>
                <w:szCs w:val="24"/>
              </w:rPr>
              <w:t>ekonomiškai naudingiausią variantą – tiek</w:t>
            </w:r>
            <w:r>
              <w:rPr>
                <w:rFonts w:eastAsia="Calibri"/>
                <w:i/>
                <w:iCs/>
                <w:szCs w:val="24"/>
              </w:rPr>
              <w:t xml:space="preserve"> </w:t>
            </w:r>
            <w:r w:rsidRPr="00056D12">
              <w:rPr>
                <w:rFonts w:eastAsia="Calibri"/>
                <w:i/>
                <w:iCs/>
                <w:szCs w:val="24"/>
              </w:rPr>
              <w:t>kainos, tiek techninių sprendimų prasme. Be to,</w:t>
            </w:r>
            <w:r>
              <w:rPr>
                <w:rFonts w:eastAsia="Calibri"/>
                <w:i/>
                <w:iCs/>
                <w:szCs w:val="24"/>
              </w:rPr>
              <w:t xml:space="preserve"> </w:t>
            </w:r>
            <w:r w:rsidRPr="00056D12">
              <w:rPr>
                <w:rFonts w:eastAsia="Calibri"/>
                <w:i/>
                <w:iCs/>
                <w:szCs w:val="24"/>
              </w:rPr>
              <w:t xml:space="preserve">mažesni autobusiukai ar </w:t>
            </w:r>
            <w:r w:rsidRPr="00056D12">
              <w:rPr>
                <w:rFonts w:eastAsia="Calibri"/>
                <w:i/>
                <w:iCs/>
                <w:szCs w:val="24"/>
              </w:rPr>
              <w:lastRenderedPageBreak/>
              <w:t>mikroautobusai ne</w:t>
            </w:r>
            <w:r>
              <w:rPr>
                <w:rFonts w:eastAsia="Calibri"/>
                <w:i/>
                <w:iCs/>
                <w:szCs w:val="24"/>
              </w:rPr>
              <w:t xml:space="preserve"> </w:t>
            </w:r>
            <w:r w:rsidRPr="00056D12">
              <w:rPr>
                <w:rFonts w:eastAsia="Calibri"/>
                <w:i/>
                <w:iCs/>
                <w:szCs w:val="24"/>
              </w:rPr>
              <w:t>visada turi geresnį manevringumą, nes jų vairo</w:t>
            </w:r>
            <w:r>
              <w:rPr>
                <w:rFonts w:eastAsia="Calibri"/>
                <w:i/>
                <w:iCs/>
                <w:szCs w:val="24"/>
              </w:rPr>
              <w:t xml:space="preserve"> </w:t>
            </w:r>
            <w:r w:rsidRPr="00056D12">
              <w:rPr>
                <w:rFonts w:eastAsia="Calibri"/>
                <w:i/>
                <w:iCs/>
                <w:szCs w:val="24"/>
              </w:rPr>
              <w:t>mechanizmai ar važiuoklė gali būti paprastesnės</w:t>
            </w:r>
            <w:r>
              <w:rPr>
                <w:rFonts w:eastAsia="Calibri"/>
                <w:i/>
                <w:iCs/>
                <w:szCs w:val="24"/>
              </w:rPr>
              <w:t xml:space="preserve"> </w:t>
            </w:r>
            <w:r w:rsidRPr="00056D12">
              <w:rPr>
                <w:rFonts w:eastAsia="Calibri"/>
                <w:i/>
                <w:iCs/>
                <w:szCs w:val="24"/>
              </w:rPr>
              <w:t>konstrukcijos, be papildomų valdymo sistemų.</w:t>
            </w:r>
            <w:r>
              <w:rPr>
                <w:rFonts w:eastAsia="Calibri"/>
                <w:i/>
                <w:iCs/>
                <w:szCs w:val="24"/>
              </w:rPr>
              <w:t xml:space="preserve"> </w:t>
            </w:r>
            <w:r w:rsidRPr="00056D12">
              <w:rPr>
                <w:rFonts w:eastAsia="Calibri"/>
                <w:i/>
                <w:iCs/>
                <w:szCs w:val="24"/>
              </w:rPr>
              <w:t>Daugelis ilgesnių autobusų yra aprūpinti</w:t>
            </w:r>
            <w:r>
              <w:rPr>
                <w:rFonts w:eastAsia="Calibri"/>
                <w:i/>
                <w:iCs/>
                <w:szCs w:val="24"/>
              </w:rPr>
              <w:t xml:space="preserve"> </w:t>
            </w:r>
            <w:r w:rsidRPr="00056D12">
              <w:rPr>
                <w:rFonts w:eastAsia="Calibri"/>
                <w:i/>
                <w:iCs/>
                <w:szCs w:val="24"/>
              </w:rPr>
              <w:t>vairuojamomis galinėmis ašimis, kurios leidžia</w:t>
            </w:r>
            <w:r>
              <w:rPr>
                <w:rFonts w:eastAsia="Calibri"/>
                <w:i/>
                <w:iCs/>
                <w:szCs w:val="24"/>
              </w:rPr>
              <w:t xml:space="preserve"> </w:t>
            </w:r>
            <w:r w:rsidRPr="00056D12">
              <w:rPr>
                <w:rFonts w:eastAsia="Calibri"/>
                <w:i/>
                <w:iCs/>
                <w:szCs w:val="24"/>
              </w:rPr>
              <w:t>jiems gerokai sumažinti apsisukimo spindulį. Tai</w:t>
            </w:r>
            <w:r>
              <w:rPr>
                <w:rFonts w:eastAsia="Calibri"/>
                <w:i/>
                <w:iCs/>
                <w:szCs w:val="24"/>
              </w:rPr>
              <w:t xml:space="preserve"> </w:t>
            </w:r>
            <w:r w:rsidRPr="00056D12">
              <w:rPr>
                <w:rFonts w:eastAsia="Calibri"/>
                <w:i/>
                <w:iCs/>
                <w:szCs w:val="24"/>
              </w:rPr>
              <w:t>gerina manevringumą siaurose gatvėse ar</w:t>
            </w:r>
            <w:r>
              <w:rPr>
                <w:rFonts w:eastAsia="Calibri"/>
                <w:i/>
                <w:iCs/>
                <w:szCs w:val="24"/>
              </w:rPr>
              <w:t xml:space="preserve"> </w:t>
            </w:r>
            <w:r w:rsidRPr="00056D12">
              <w:rPr>
                <w:rFonts w:eastAsia="Calibri"/>
                <w:i/>
                <w:iCs/>
                <w:szCs w:val="24"/>
              </w:rPr>
              <w:t>posūkiuose.</w:t>
            </w:r>
          </w:p>
        </w:tc>
        <w:tc>
          <w:tcPr>
            <w:tcW w:w="20" w:type="dxa"/>
          </w:tcPr>
          <w:p w14:paraId="00F93647" w14:textId="77777777" w:rsidR="00AA32D8" w:rsidRDefault="00AA32D8" w:rsidP="00583348">
            <w:pPr>
              <w:ind w:left="138" w:right="998" w:firstLine="138"/>
              <w:rPr>
                <w:rFonts w:eastAsia="Calibri"/>
                <w:szCs w:val="24"/>
              </w:rPr>
            </w:pPr>
          </w:p>
          <w:p w14:paraId="73A3FF3B" w14:textId="77777777" w:rsidR="00AA32D8" w:rsidRDefault="00AA32D8" w:rsidP="00583348">
            <w:pPr>
              <w:ind w:left="138" w:right="998" w:firstLine="138"/>
              <w:rPr>
                <w:rFonts w:eastAsia="Calibri"/>
                <w:szCs w:val="24"/>
              </w:rPr>
            </w:pPr>
          </w:p>
          <w:p w14:paraId="75837889" w14:textId="77777777" w:rsidR="00AA32D8" w:rsidRDefault="00AA32D8" w:rsidP="00583348">
            <w:pPr>
              <w:ind w:left="138" w:right="998" w:firstLine="138"/>
              <w:rPr>
                <w:rFonts w:eastAsia="Calibri"/>
                <w:szCs w:val="24"/>
              </w:rPr>
            </w:pPr>
          </w:p>
          <w:p w14:paraId="4FB4201F" w14:textId="77777777" w:rsidR="00AA32D8" w:rsidRDefault="00AA32D8" w:rsidP="00583348">
            <w:pPr>
              <w:ind w:left="138" w:right="998" w:firstLine="138"/>
              <w:rPr>
                <w:rFonts w:eastAsia="Calibri"/>
                <w:szCs w:val="24"/>
              </w:rPr>
            </w:pPr>
          </w:p>
          <w:p w14:paraId="4C4124F2" w14:textId="77777777" w:rsidR="00AA32D8" w:rsidRDefault="00AA32D8" w:rsidP="00583348">
            <w:pPr>
              <w:ind w:left="138" w:right="998" w:firstLine="138"/>
              <w:rPr>
                <w:rFonts w:eastAsia="Calibri"/>
                <w:szCs w:val="24"/>
              </w:rPr>
            </w:pPr>
          </w:p>
          <w:p w14:paraId="7A333007" w14:textId="77777777" w:rsidR="00AA32D8" w:rsidRDefault="00AA32D8" w:rsidP="00583348">
            <w:pPr>
              <w:rPr>
                <w:rFonts w:eastAsia="Calibri"/>
                <w:szCs w:val="24"/>
              </w:rPr>
            </w:pPr>
          </w:p>
          <w:p w14:paraId="18C66DC3" w14:textId="77777777" w:rsidR="00AA32D8" w:rsidRDefault="00AA32D8" w:rsidP="00583348">
            <w:pPr>
              <w:rPr>
                <w:rFonts w:eastAsia="Calibri"/>
                <w:szCs w:val="24"/>
              </w:rPr>
            </w:pPr>
          </w:p>
          <w:p w14:paraId="0F6D9700" w14:textId="77777777" w:rsidR="00AA32D8" w:rsidRDefault="00AA32D8" w:rsidP="00583348">
            <w:pPr>
              <w:rPr>
                <w:rFonts w:eastAsia="Calibri"/>
                <w:szCs w:val="24"/>
              </w:rPr>
            </w:pPr>
          </w:p>
          <w:p w14:paraId="7A46A793" w14:textId="77777777" w:rsidR="00AA32D8" w:rsidRDefault="00AA32D8" w:rsidP="00583348">
            <w:pPr>
              <w:rPr>
                <w:rFonts w:eastAsia="Calibri"/>
                <w:szCs w:val="24"/>
              </w:rPr>
            </w:pPr>
          </w:p>
          <w:p w14:paraId="0397A4AC" w14:textId="77777777" w:rsidR="00AA32D8" w:rsidRDefault="00AA32D8" w:rsidP="00583348">
            <w:pPr>
              <w:rPr>
                <w:rFonts w:eastAsia="Calibri"/>
                <w:szCs w:val="24"/>
              </w:rPr>
            </w:pPr>
          </w:p>
          <w:p w14:paraId="6B950E1C" w14:textId="77777777" w:rsidR="00AA32D8" w:rsidRDefault="00AA32D8" w:rsidP="00583348">
            <w:pPr>
              <w:rPr>
                <w:rFonts w:eastAsia="Calibri"/>
                <w:szCs w:val="24"/>
              </w:rPr>
            </w:pPr>
          </w:p>
          <w:p w14:paraId="504B27C8" w14:textId="77777777" w:rsidR="00AA32D8" w:rsidRDefault="00AA32D8" w:rsidP="00583348">
            <w:pPr>
              <w:rPr>
                <w:rFonts w:eastAsia="Calibri"/>
                <w:szCs w:val="24"/>
              </w:rPr>
            </w:pPr>
          </w:p>
          <w:p w14:paraId="6E41F4CD" w14:textId="77777777" w:rsidR="00AA32D8" w:rsidRDefault="00AA32D8" w:rsidP="00583348">
            <w:pPr>
              <w:rPr>
                <w:rFonts w:eastAsia="Calibri"/>
                <w:szCs w:val="24"/>
              </w:rPr>
            </w:pPr>
          </w:p>
          <w:p w14:paraId="735951CF" w14:textId="77777777" w:rsidR="00AA32D8" w:rsidRDefault="00AA32D8" w:rsidP="00583348">
            <w:pPr>
              <w:rPr>
                <w:rFonts w:eastAsia="Calibri"/>
                <w:szCs w:val="24"/>
              </w:rPr>
            </w:pPr>
          </w:p>
          <w:p w14:paraId="44A45D6C" w14:textId="77777777" w:rsidR="00AA32D8" w:rsidRDefault="00AA32D8" w:rsidP="00583348">
            <w:pPr>
              <w:rPr>
                <w:rFonts w:eastAsia="Calibri"/>
                <w:szCs w:val="24"/>
              </w:rPr>
            </w:pPr>
          </w:p>
          <w:p w14:paraId="70A0CF60" w14:textId="77777777" w:rsidR="00AA32D8" w:rsidRDefault="00AA32D8" w:rsidP="00583348">
            <w:pPr>
              <w:rPr>
                <w:rFonts w:eastAsia="Calibri"/>
                <w:szCs w:val="24"/>
              </w:rPr>
            </w:pPr>
          </w:p>
          <w:p w14:paraId="6440793A" w14:textId="77777777" w:rsidR="00AA32D8" w:rsidRDefault="00AA32D8" w:rsidP="00583348">
            <w:pPr>
              <w:rPr>
                <w:rFonts w:eastAsia="Calibri"/>
                <w:szCs w:val="24"/>
              </w:rPr>
            </w:pPr>
          </w:p>
          <w:p w14:paraId="1877A0E1" w14:textId="77777777" w:rsidR="00AA32D8" w:rsidRDefault="00AA32D8" w:rsidP="00583348">
            <w:pPr>
              <w:rPr>
                <w:rFonts w:eastAsia="Calibri"/>
                <w:szCs w:val="24"/>
              </w:rPr>
            </w:pPr>
          </w:p>
          <w:p w14:paraId="4063A66A" w14:textId="77777777" w:rsidR="00AA32D8" w:rsidRDefault="00AA32D8" w:rsidP="00583348">
            <w:pPr>
              <w:rPr>
                <w:rFonts w:eastAsia="Calibri"/>
                <w:szCs w:val="24"/>
              </w:rPr>
            </w:pPr>
          </w:p>
          <w:p w14:paraId="49F3FFB5" w14:textId="77777777" w:rsidR="00AA32D8" w:rsidRDefault="00AA32D8" w:rsidP="00583348">
            <w:pPr>
              <w:rPr>
                <w:rFonts w:eastAsia="Calibri"/>
                <w:szCs w:val="24"/>
              </w:rPr>
            </w:pPr>
          </w:p>
          <w:p w14:paraId="30A59C5F" w14:textId="77777777" w:rsidR="00AA32D8" w:rsidRDefault="00AA32D8" w:rsidP="00583348">
            <w:pPr>
              <w:rPr>
                <w:rFonts w:eastAsia="Calibri"/>
                <w:szCs w:val="24"/>
              </w:rPr>
            </w:pPr>
          </w:p>
          <w:p w14:paraId="5C6CA547" w14:textId="77777777" w:rsidR="00AA32D8" w:rsidRDefault="00AA32D8" w:rsidP="00583348">
            <w:pPr>
              <w:rPr>
                <w:rFonts w:eastAsia="Calibri"/>
                <w:szCs w:val="24"/>
              </w:rPr>
            </w:pPr>
          </w:p>
          <w:p w14:paraId="4F0D7A8C" w14:textId="77777777" w:rsidR="00AA32D8" w:rsidRDefault="00AA32D8" w:rsidP="00583348">
            <w:pPr>
              <w:rPr>
                <w:rFonts w:eastAsia="Calibri"/>
                <w:szCs w:val="24"/>
              </w:rPr>
            </w:pPr>
          </w:p>
          <w:p w14:paraId="532319F6" w14:textId="77777777" w:rsidR="00AA32D8" w:rsidRDefault="00AA32D8" w:rsidP="00583348">
            <w:pPr>
              <w:rPr>
                <w:rFonts w:eastAsia="Calibri"/>
                <w:szCs w:val="24"/>
              </w:rPr>
            </w:pPr>
          </w:p>
          <w:p w14:paraId="04A7C8B0" w14:textId="77777777" w:rsidR="00AA32D8" w:rsidRPr="00056D12" w:rsidRDefault="00AA32D8" w:rsidP="00583348">
            <w:pPr>
              <w:rPr>
                <w:rFonts w:eastAsia="Calibri"/>
                <w:szCs w:val="24"/>
              </w:rPr>
            </w:pPr>
          </w:p>
        </w:tc>
      </w:tr>
      <w:tr w:rsidR="00AA32D8" w:rsidRPr="003811A3" w14:paraId="5357895E"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492A1" w14:textId="77777777" w:rsidR="00AA32D8" w:rsidRDefault="00AA32D8" w:rsidP="00583348">
            <w:pPr>
              <w:rPr>
                <w:rFonts w:eastAsia="Calibri"/>
                <w:szCs w:val="24"/>
              </w:rPr>
            </w:pPr>
            <w:r>
              <w:rPr>
                <w:rFonts w:eastAsia="Calibri"/>
                <w:szCs w:val="24"/>
              </w:rPr>
              <w:t xml:space="preserve">3. </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9E71B" w14:textId="77777777" w:rsidR="00AA32D8" w:rsidRPr="00056D12" w:rsidRDefault="00AA32D8" w:rsidP="00583348">
            <w:r w:rsidRPr="00056D12">
              <w:t>Ar nurodytam pristatymo terminui turėsi</w:t>
            </w:r>
            <w:r>
              <w:t>te</w:t>
            </w:r>
          </w:p>
          <w:p w14:paraId="5213CEA0" w14:textId="77777777" w:rsidR="00AA32D8" w:rsidRDefault="00AA32D8" w:rsidP="00583348">
            <w:r w:rsidRPr="00056D12">
              <w:t>automobilį?</w:t>
            </w:r>
          </w:p>
        </w:tc>
        <w:tc>
          <w:tcPr>
            <w:tcW w:w="10591" w:type="dxa"/>
            <w:tcBorders>
              <w:top w:val="single" w:sz="4" w:space="0" w:color="auto"/>
              <w:left w:val="single" w:sz="4" w:space="0" w:color="auto"/>
              <w:bottom w:val="single" w:sz="4" w:space="0" w:color="auto"/>
              <w:right w:val="single" w:sz="4" w:space="0" w:color="auto"/>
            </w:tcBorders>
          </w:tcPr>
          <w:p w14:paraId="5CEAA578" w14:textId="77777777" w:rsidR="00AA32D8" w:rsidRPr="003811A3" w:rsidRDefault="00AA32D8" w:rsidP="00583348">
            <w:pPr>
              <w:jc w:val="both"/>
              <w:rPr>
                <w:rFonts w:eastAsia="Calibri"/>
                <w:szCs w:val="24"/>
              </w:rPr>
            </w:pPr>
            <w:r w:rsidRPr="00056D12">
              <w:rPr>
                <w:rFonts w:eastAsia="Calibri"/>
                <w:szCs w:val="24"/>
              </w:rPr>
              <w:t>Nurodytam terminui neturėsime norimo</w:t>
            </w:r>
            <w:r>
              <w:rPr>
                <w:rFonts w:eastAsia="Calibri"/>
                <w:szCs w:val="24"/>
              </w:rPr>
              <w:t xml:space="preserve"> </w:t>
            </w:r>
            <w:r w:rsidRPr="00056D12">
              <w:rPr>
                <w:rFonts w:eastAsia="Calibri"/>
                <w:szCs w:val="24"/>
              </w:rPr>
              <w:t>autobuso. Kadangi autobusas naujas, tam reikia</w:t>
            </w:r>
            <w:r>
              <w:rPr>
                <w:rFonts w:eastAsia="Calibri"/>
                <w:szCs w:val="24"/>
              </w:rPr>
              <w:t xml:space="preserve"> </w:t>
            </w:r>
            <w:r w:rsidRPr="00056D12">
              <w:rPr>
                <w:rFonts w:eastAsia="Calibri"/>
                <w:szCs w:val="24"/>
              </w:rPr>
              <w:t>gamybos laiko, kad sukomplektuoti pagal</w:t>
            </w:r>
            <w:r>
              <w:rPr>
                <w:rFonts w:eastAsia="Calibri"/>
                <w:szCs w:val="24"/>
              </w:rPr>
              <w:t xml:space="preserve"> </w:t>
            </w:r>
            <w:r w:rsidRPr="00056D12">
              <w:rPr>
                <w:rFonts w:eastAsia="Calibri"/>
                <w:szCs w:val="24"/>
              </w:rPr>
              <w:t xml:space="preserve">perkančiosios organizacijos poreikius. </w:t>
            </w:r>
            <w:r w:rsidRPr="001673B8">
              <w:rPr>
                <w:rFonts w:eastAsia="Calibri"/>
                <w:szCs w:val="24"/>
              </w:rPr>
              <w:t>Realus pristatymo terminas yra 8 mėn. Siekdami</w:t>
            </w:r>
            <w:r>
              <w:rPr>
                <w:rFonts w:eastAsia="Calibri"/>
                <w:szCs w:val="24"/>
              </w:rPr>
              <w:t xml:space="preserve"> </w:t>
            </w:r>
            <w:r w:rsidRPr="00056D12">
              <w:rPr>
                <w:rFonts w:eastAsia="Calibri"/>
                <w:szCs w:val="24"/>
              </w:rPr>
              <w:t>užtikrinti sklandų projekto įgyvendinimą,</w:t>
            </w:r>
            <w:r>
              <w:rPr>
                <w:rFonts w:eastAsia="Calibri"/>
                <w:szCs w:val="24"/>
              </w:rPr>
              <w:t xml:space="preserve"> </w:t>
            </w:r>
            <w:r w:rsidRPr="00056D12">
              <w:rPr>
                <w:rFonts w:eastAsia="Calibri"/>
                <w:szCs w:val="24"/>
              </w:rPr>
              <w:t>siūlome alternatyvų sprendimą dėl atsiskaitymo</w:t>
            </w:r>
            <w:r>
              <w:rPr>
                <w:rFonts w:eastAsia="Calibri"/>
                <w:szCs w:val="24"/>
              </w:rPr>
              <w:t xml:space="preserve"> </w:t>
            </w:r>
            <w:r w:rsidRPr="00056D12">
              <w:rPr>
                <w:rFonts w:eastAsia="Calibri"/>
                <w:szCs w:val="24"/>
              </w:rPr>
              <w:t>tvarkos. Siūlome, kad Perkančioji organizacija</w:t>
            </w:r>
            <w:r>
              <w:rPr>
                <w:rFonts w:eastAsia="Calibri"/>
                <w:szCs w:val="24"/>
              </w:rPr>
              <w:t xml:space="preserve"> </w:t>
            </w:r>
            <w:r w:rsidRPr="00056D12">
              <w:rPr>
                <w:rFonts w:eastAsia="Calibri"/>
                <w:szCs w:val="24"/>
              </w:rPr>
              <w:t>sumokėtų 100 proc. avansą iki 2025 m. gruodžio</w:t>
            </w:r>
            <w:r>
              <w:rPr>
                <w:rFonts w:eastAsia="Calibri"/>
                <w:szCs w:val="24"/>
              </w:rPr>
              <w:t xml:space="preserve"> </w:t>
            </w:r>
            <w:r w:rsidRPr="00056D12">
              <w:rPr>
                <w:rFonts w:eastAsia="Calibri"/>
                <w:szCs w:val="24"/>
              </w:rPr>
              <w:t>31 d., o tiekėjas, savo ruožtu, pateiktų avansinio</w:t>
            </w:r>
            <w:r>
              <w:rPr>
                <w:rFonts w:eastAsia="Calibri"/>
                <w:szCs w:val="24"/>
              </w:rPr>
              <w:t xml:space="preserve"> </w:t>
            </w:r>
            <w:r w:rsidRPr="00056D12">
              <w:rPr>
                <w:rFonts w:eastAsia="Calibri"/>
                <w:szCs w:val="24"/>
              </w:rPr>
              <w:t>mokėjimo įvykdymo laidavimą, užtikrinantį</w:t>
            </w:r>
            <w:r>
              <w:rPr>
                <w:rFonts w:eastAsia="Calibri"/>
                <w:szCs w:val="24"/>
              </w:rPr>
              <w:t xml:space="preserve"> </w:t>
            </w:r>
            <w:r w:rsidRPr="00056D12">
              <w:rPr>
                <w:rFonts w:eastAsia="Calibri"/>
                <w:szCs w:val="24"/>
              </w:rPr>
              <w:t>tinkamą gautų lėšų panaudojimą ir</w:t>
            </w:r>
            <w:r>
              <w:rPr>
                <w:rFonts w:eastAsia="Calibri"/>
                <w:szCs w:val="24"/>
              </w:rPr>
              <w:t xml:space="preserve"> </w:t>
            </w:r>
            <w:r w:rsidRPr="00056D12">
              <w:rPr>
                <w:rFonts w:eastAsia="Calibri"/>
                <w:szCs w:val="24"/>
              </w:rPr>
              <w:t>įsipareigojimų vykdymą.</w:t>
            </w:r>
          </w:p>
        </w:tc>
        <w:tc>
          <w:tcPr>
            <w:tcW w:w="20" w:type="dxa"/>
          </w:tcPr>
          <w:p w14:paraId="30DAC22A" w14:textId="77777777" w:rsidR="00AA32D8" w:rsidRPr="00056D12" w:rsidRDefault="00AA32D8" w:rsidP="00583348">
            <w:pPr>
              <w:jc w:val="both"/>
              <w:rPr>
                <w:rFonts w:eastAsia="Calibri"/>
                <w:szCs w:val="24"/>
              </w:rPr>
            </w:pPr>
          </w:p>
        </w:tc>
      </w:tr>
      <w:tr w:rsidR="00AA32D8" w:rsidRPr="003811A3" w14:paraId="0723E9FC"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DB942" w14:textId="77777777" w:rsidR="00AA32D8" w:rsidRDefault="00AA32D8" w:rsidP="00583348">
            <w:pPr>
              <w:rPr>
                <w:rFonts w:eastAsia="Calibri"/>
                <w:szCs w:val="24"/>
              </w:rPr>
            </w:pPr>
            <w:r>
              <w:rPr>
                <w:rFonts w:eastAsia="Calibri"/>
                <w:szCs w:val="24"/>
              </w:rPr>
              <w:t xml:space="preserve">4. </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F836" w14:textId="77777777" w:rsidR="00AA32D8" w:rsidRPr="00056D12" w:rsidRDefault="00AA32D8" w:rsidP="00583348">
            <w:pPr>
              <w:rPr>
                <w:color w:val="000000"/>
                <w:szCs w:val="24"/>
              </w:rPr>
            </w:pPr>
            <w:r w:rsidRPr="00056D12">
              <w:rPr>
                <w:color w:val="000000"/>
                <w:szCs w:val="24"/>
              </w:rPr>
              <w:t>Kokias sąlygas papildomai siūlytumėte</w:t>
            </w:r>
          </w:p>
          <w:p w14:paraId="7C570448" w14:textId="77777777" w:rsidR="00AA32D8" w:rsidRPr="00056D12" w:rsidRDefault="00AA32D8" w:rsidP="00583348">
            <w:pPr>
              <w:rPr>
                <w:color w:val="000000"/>
                <w:szCs w:val="24"/>
              </w:rPr>
            </w:pPr>
            <w:r w:rsidRPr="00056D12">
              <w:rPr>
                <w:color w:val="000000"/>
                <w:szCs w:val="24"/>
              </w:rPr>
              <w:t>įtraukti į techninę specifikaciją arba kurių</w:t>
            </w:r>
          </w:p>
          <w:p w14:paraId="314C481A" w14:textId="77777777" w:rsidR="00AA32D8" w:rsidRPr="0010589B" w:rsidRDefault="00AA32D8" w:rsidP="00583348">
            <w:pPr>
              <w:rPr>
                <w:color w:val="000000"/>
                <w:szCs w:val="24"/>
              </w:rPr>
            </w:pPr>
            <w:r w:rsidRPr="00056D12">
              <w:rPr>
                <w:color w:val="000000"/>
                <w:szCs w:val="24"/>
              </w:rPr>
              <w:t>reikėtų atsisakyti?</w:t>
            </w:r>
          </w:p>
        </w:tc>
        <w:tc>
          <w:tcPr>
            <w:tcW w:w="10591" w:type="dxa"/>
            <w:tcBorders>
              <w:top w:val="single" w:sz="4" w:space="0" w:color="auto"/>
              <w:left w:val="single" w:sz="4" w:space="0" w:color="auto"/>
              <w:bottom w:val="single" w:sz="4" w:space="0" w:color="auto"/>
              <w:right w:val="single" w:sz="4" w:space="0" w:color="auto"/>
            </w:tcBorders>
          </w:tcPr>
          <w:p w14:paraId="5676D05B" w14:textId="77777777" w:rsidR="00AA32D8" w:rsidRPr="001673B8" w:rsidRDefault="00AA32D8" w:rsidP="00583348">
            <w:pPr>
              <w:jc w:val="both"/>
              <w:rPr>
                <w:rFonts w:eastAsia="Calibri"/>
                <w:szCs w:val="24"/>
              </w:rPr>
            </w:pPr>
            <w:r w:rsidRPr="001673B8">
              <w:rPr>
                <w:rFonts w:eastAsia="Calibri"/>
                <w:szCs w:val="24"/>
              </w:rPr>
              <w:t>Tikimės, kad perkančioji organizacija atsižvelgs</w:t>
            </w:r>
            <w:r>
              <w:rPr>
                <w:rFonts w:eastAsia="Calibri"/>
                <w:szCs w:val="24"/>
              </w:rPr>
              <w:t xml:space="preserve"> </w:t>
            </w:r>
            <w:r w:rsidRPr="001673B8">
              <w:rPr>
                <w:rFonts w:eastAsia="Calibri"/>
                <w:szCs w:val="24"/>
              </w:rPr>
              <w:t>į aukščiau pateiktas pastabas ir sudarys sąlygas</w:t>
            </w:r>
          </w:p>
          <w:p w14:paraId="272414C4" w14:textId="77777777" w:rsidR="00AA32D8" w:rsidRPr="001673B8" w:rsidRDefault="00AA32D8" w:rsidP="00583348">
            <w:pPr>
              <w:jc w:val="both"/>
              <w:rPr>
                <w:rFonts w:eastAsia="Calibri"/>
                <w:szCs w:val="24"/>
              </w:rPr>
            </w:pPr>
            <w:r w:rsidRPr="001673B8">
              <w:rPr>
                <w:rFonts w:eastAsia="Calibri"/>
                <w:szCs w:val="24"/>
              </w:rPr>
              <w:t>kuo didesniam tiekėjų skaičiui dalyvauti</w:t>
            </w:r>
            <w:r>
              <w:rPr>
                <w:rFonts w:eastAsia="Calibri"/>
                <w:szCs w:val="24"/>
              </w:rPr>
              <w:t xml:space="preserve"> </w:t>
            </w:r>
            <w:r w:rsidRPr="001673B8">
              <w:rPr>
                <w:rFonts w:eastAsia="Calibri"/>
                <w:szCs w:val="24"/>
              </w:rPr>
              <w:t>pirkime, neribodama konkurencijos.</w:t>
            </w:r>
          </w:p>
        </w:tc>
        <w:tc>
          <w:tcPr>
            <w:tcW w:w="20" w:type="dxa"/>
          </w:tcPr>
          <w:p w14:paraId="2E3D77A6" w14:textId="77777777" w:rsidR="00AA32D8" w:rsidRPr="00056D12" w:rsidRDefault="00AA32D8" w:rsidP="00583348">
            <w:pPr>
              <w:jc w:val="both"/>
              <w:rPr>
                <w:rFonts w:eastAsia="Calibri"/>
                <w:szCs w:val="24"/>
                <w:highlight w:val="lightGray"/>
              </w:rPr>
            </w:pPr>
          </w:p>
        </w:tc>
      </w:tr>
      <w:tr w:rsidR="00AA32D8" w:rsidRPr="003811A3" w14:paraId="42510325"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1163" w14:textId="77777777" w:rsidR="00AA32D8" w:rsidRDefault="00AA32D8" w:rsidP="00583348">
            <w:pPr>
              <w:rPr>
                <w:rFonts w:eastAsia="Calibri"/>
                <w:szCs w:val="24"/>
              </w:rPr>
            </w:pPr>
            <w:r>
              <w:rPr>
                <w:rFonts w:eastAsia="Calibri"/>
                <w:szCs w:val="24"/>
              </w:rPr>
              <w:t>5.</w:t>
            </w:r>
          </w:p>
        </w:tc>
        <w:tc>
          <w:tcPr>
            <w:tcW w:w="3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BB637" w14:textId="77777777" w:rsidR="00AA32D8" w:rsidRPr="007D750C" w:rsidRDefault="00AA32D8" w:rsidP="00583348">
            <w:pPr>
              <w:rPr>
                <w:color w:val="000000"/>
                <w:szCs w:val="24"/>
              </w:rPr>
            </w:pPr>
            <w:r w:rsidRPr="00056D12">
              <w:rPr>
                <w:color w:val="000000"/>
                <w:szCs w:val="24"/>
              </w:rPr>
              <w:t>Koks preliminariai galėtų būti šio pirkimo</w:t>
            </w:r>
            <w:r>
              <w:rPr>
                <w:color w:val="000000"/>
                <w:szCs w:val="24"/>
              </w:rPr>
              <w:t xml:space="preserve"> </w:t>
            </w:r>
            <w:r w:rsidRPr="00056D12">
              <w:rPr>
                <w:color w:val="000000"/>
                <w:szCs w:val="24"/>
              </w:rPr>
              <w:t>objekto biudžetas (Eur su PVM)?</w:t>
            </w:r>
          </w:p>
        </w:tc>
        <w:tc>
          <w:tcPr>
            <w:tcW w:w="10591" w:type="dxa"/>
            <w:tcBorders>
              <w:top w:val="single" w:sz="4" w:space="0" w:color="auto"/>
              <w:left w:val="single" w:sz="4" w:space="0" w:color="auto"/>
              <w:bottom w:val="single" w:sz="4" w:space="0" w:color="auto"/>
              <w:right w:val="single" w:sz="4" w:space="0" w:color="auto"/>
            </w:tcBorders>
          </w:tcPr>
          <w:p w14:paraId="6F7A3F1C" w14:textId="77777777" w:rsidR="00AA32D8" w:rsidRPr="003811A3" w:rsidRDefault="00AA32D8" w:rsidP="00583348">
            <w:pPr>
              <w:jc w:val="both"/>
              <w:rPr>
                <w:rFonts w:eastAsia="Calibri"/>
                <w:szCs w:val="24"/>
                <w:highlight w:val="yellow"/>
              </w:rPr>
            </w:pPr>
            <w:r w:rsidRPr="00056D12">
              <w:rPr>
                <w:rFonts w:eastAsia="Calibri"/>
                <w:szCs w:val="24"/>
              </w:rPr>
              <w:t>130 000,00 Eur su PVM.</w:t>
            </w:r>
          </w:p>
        </w:tc>
        <w:tc>
          <w:tcPr>
            <w:tcW w:w="20" w:type="dxa"/>
          </w:tcPr>
          <w:p w14:paraId="3FD3FB00" w14:textId="77777777" w:rsidR="00AA32D8" w:rsidRPr="00056D12" w:rsidRDefault="00AA32D8" w:rsidP="00583348">
            <w:pPr>
              <w:jc w:val="both"/>
              <w:rPr>
                <w:rFonts w:eastAsia="Calibri"/>
                <w:szCs w:val="24"/>
              </w:rPr>
            </w:pPr>
          </w:p>
        </w:tc>
      </w:tr>
    </w:tbl>
    <w:p w14:paraId="38F27B9B" w14:textId="77777777" w:rsidR="00AA32D8" w:rsidRDefault="00AA32D8" w:rsidP="00AA32D8">
      <w:pPr>
        <w:autoSpaceDE w:val="0"/>
        <w:adjustRightInd w:val="0"/>
        <w:jc w:val="both"/>
      </w:pPr>
    </w:p>
    <w:p w14:paraId="497CC8FE" w14:textId="7B10B18A" w:rsidR="00AA32D8" w:rsidRDefault="00AA32D8" w:rsidP="00AA32D8">
      <w:pPr>
        <w:autoSpaceDE w:val="0"/>
        <w:adjustRightInd w:val="0"/>
        <w:jc w:val="both"/>
      </w:pPr>
    </w:p>
    <w:tbl>
      <w:tblPr>
        <w:tblW w:w="14459" w:type="dxa"/>
        <w:tblInd w:w="-289" w:type="dxa"/>
        <w:tblCellMar>
          <w:left w:w="0" w:type="dxa"/>
          <w:right w:w="0" w:type="dxa"/>
        </w:tblCellMar>
        <w:tblLook w:val="04A0" w:firstRow="1" w:lastRow="0" w:firstColumn="1" w:lastColumn="0" w:noHBand="0" w:noVBand="1"/>
      </w:tblPr>
      <w:tblGrid>
        <w:gridCol w:w="570"/>
        <w:gridCol w:w="7794"/>
        <w:gridCol w:w="6095"/>
      </w:tblGrid>
      <w:tr w:rsidR="00AA32D8" w:rsidRPr="003811A3" w14:paraId="5E758980"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79063" w14:textId="77777777" w:rsidR="00AA32D8" w:rsidRPr="003811A3" w:rsidRDefault="00AA32D8" w:rsidP="00583348">
            <w:pPr>
              <w:jc w:val="center"/>
              <w:rPr>
                <w:rFonts w:eastAsia="Calibri"/>
                <w:b/>
                <w:szCs w:val="24"/>
              </w:rPr>
            </w:pPr>
            <w:r w:rsidRPr="003811A3">
              <w:rPr>
                <w:rFonts w:eastAsia="Calibri"/>
                <w:b/>
                <w:szCs w:val="24"/>
              </w:rPr>
              <w:t>Eil. Nr.</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B172F" w14:textId="77777777" w:rsidR="00AA32D8" w:rsidRPr="003811A3" w:rsidRDefault="00AA32D8" w:rsidP="00583348">
            <w:pPr>
              <w:jc w:val="center"/>
              <w:rPr>
                <w:rFonts w:eastAsia="Calibri"/>
                <w:b/>
                <w:szCs w:val="24"/>
              </w:rPr>
            </w:pPr>
            <w:r w:rsidRPr="003811A3">
              <w:rPr>
                <w:rFonts w:eastAsia="Calibri"/>
                <w:b/>
                <w:szCs w:val="24"/>
              </w:rPr>
              <w:t>Klausimas</w:t>
            </w:r>
          </w:p>
        </w:tc>
        <w:tc>
          <w:tcPr>
            <w:tcW w:w="6095" w:type="dxa"/>
            <w:tcBorders>
              <w:top w:val="single" w:sz="4" w:space="0" w:color="auto"/>
              <w:left w:val="single" w:sz="4" w:space="0" w:color="auto"/>
              <w:bottom w:val="single" w:sz="4" w:space="0" w:color="auto"/>
              <w:right w:val="single" w:sz="4" w:space="0" w:color="auto"/>
            </w:tcBorders>
          </w:tcPr>
          <w:p w14:paraId="5FA52B28" w14:textId="77777777" w:rsidR="00AA32D8" w:rsidRPr="003811A3" w:rsidRDefault="00AA32D8" w:rsidP="00583348">
            <w:pPr>
              <w:jc w:val="center"/>
              <w:rPr>
                <w:rFonts w:eastAsia="Calibri"/>
                <w:b/>
                <w:szCs w:val="24"/>
              </w:rPr>
            </w:pPr>
            <w:r>
              <w:rPr>
                <w:rFonts w:eastAsia="Calibri"/>
                <w:b/>
                <w:szCs w:val="24"/>
              </w:rPr>
              <w:t>Tiekėjų a</w:t>
            </w:r>
            <w:r w:rsidRPr="003811A3">
              <w:rPr>
                <w:rFonts w:eastAsia="Calibri"/>
                <w:b/>
                <w:szCs w:val="24"/>
              </w:rPr>
              <w:t>tsakymai /</w:t>
            </w:r>
            <w:r>
              <w:rPr>
                <w:rFonts w:eastAsia="Calibri"/>
                <w:b/>
                <w:szCs w:val="24"/>
              </w:rPr>
              <w:t xml:space="preserve"> </w:t>
            </w:r>
            <w:r w:rsidRPr="003811A3">
              <w:rPr>
                <w:rFonts w:eastAsia="Calibri"/>
                <w:b/>
                <w:szCs w:val="24"/>
              </w:rPr>
              <w:t>pastabos</w:t>
            </w:r>
            <w:r>
              <w:rPr>
                <w:rFonts w:eastAsia="Calibri"/>
                <w:b/>
                <w:szCs w:val="24"/>
              </w:rPr>
              <w:t xml:space="preserve"> </w:t>
            </w:r>
            <w:r w:rsidRPr="003811A3">
              <w:rPr>
                <w:rFonts w:eastAsia="Calibri"/>
                <w:b/>
                <w:szCs w:val="24"/>
              </w:rPr>
              <w:t>/</w:t>
            </w:r>
            <w:r>
              <w:rPr>
                <w:rFonts w:eastAsia="Calibri"/>
                <w:b/>
                <w:szCs w:val="24"/>
              </w:rPr>
              <w:t xml:space="preserve"> </w:t>
            </w:r>
            <w:r w:rsidRPr="003811A3">
              <w:rPr>
                <w:rFonts w:eastAsia="Calibri"/>
                <w:b/>
                <w:szCs w:val="24"/>
              </w:rPr>
              <w:t>siūlymai</w:t>
            </w:r>
          </w:p>
        </w:tc>
      </w:tr>
      <w:tr w:rsidR="00AA32D8" w:rsidRPr="003811A3" w14:paraId="48AD938E"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8E9E3" w14:textId="77777777" w:rsidR="00AA32D8" w:rsidRPr="003811A3" w:rsidRDefault="00AA32D8" w:rsidP="00583348">
            <w:pPr>
              <w:rPr>
                <w:rFonts w:eastAsia="Calibri"/>
                <w:szCs w:val="24"/>
              </w:rPr>
            </w:pPr>
            <w:r>
              <w:rPr>
                <w:rFonts w:eastAsia="Calibri"/>
                <w:szCs w:val="24"/>
              </w:rPr>
              <w:t xml:space="preserve">     1.</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8301" w14:textId="77777777" w:rsidR="00AA32D8" w:rsidRPr="00A94C9F" w:rsidRDefault="00AA32D8" w:rsidP="00583348">
            <w:pPr>
              <w:rPr>
                <w:rFonts w:eastAsia="Calibri"/>
                <w:szCs w:val="24"/>
              </w:rPr>
            </w:pPr>
            <w:r w:rsidRPr="00501B73">
              <w:rPr>
                <w:rFonts w:eastAsia="Calibri"/>
                <w:szCs w:val="24"/>
              </w:rPr>
              <w:t xml:space="preserve">Ar </w:t>
            </w:r>
            <w:r>
              <w:rPr>
                <w:rFonts w:eastAsia="Calibri"/>
                <w:szCs w:val="24"/>
              </w:rPr>
              <w:t xml:space="preserve">techninės užduoties ir sutarties projekto </w:t>
            </w:r>
            <w:r w:rsidRPr="00501B73">
              <w:rPr>
                <w:rFonts w:eastAsia="Calibri"/>
                <w:szCs w:val="24"/>
              </w:rPr>
              <w:t>sąlygos yra aiš</w:t>
            </w:r>
            <w:r>
              <w:rPr>
                <w:rFonts w:eastAsia="Calibri"/>
                <w:szCs w:val="24"/>
              </w:rPr>
              <w:t>kios</w:t>
            </w:r>
            <w:r w:rsidRPr="00501B73">
              <w:rPr>
                <w:rFonts w:eastAsia="Calibri"/>
                <w:szCs w:val="24"/>
              </w:rPr>
              <w:t xml:space="preserve"> ir suprantam</w:t>
            </w:r>
            <w:r>
              <w:rPr>
                <w:rFonts w:eastAsia="Calibri"/>
                <w:szCs w:val="24"/>
              </w:rPr>
              <w:t>os</w:t>
            </w:r>
            <w:r w:rsidRPr="00501B73">
              <w:rPr>
                <w:rFonts w:eastAsia="Calibri"/>
                <w:szCs w:val="24"/>
              </w:rPr>
              <w:t>?</w:t>
            </w:r>
            <w:r>
              <w:rPr>
                <w:rFonts w:eastAsia="Calibri"/>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14:paraId="692B9986" w14:textId="77777777" w:rsidR="00AA32D8" w:rsidRPr="003811A3" w:rsidRDefault="00AA32D8" w:rsidP="00583348">
            <w:pPr>
              <w:rPr>
                <w:rFonts w:eastAsia="Calibri"/>
                <w:szCs w:val="24"/>
              </w:rPr>
            </w:pPr>
            <w:r>
              <w:rPr>
                <w:rFonts w:eastAsia="Calibri"/>
                <w:szCs w:val="24"/>
              </w:rPr>
              <w:t>Taip</w:t>
            </w:r>
          </w:p>
        </w:tc>
      </w:tr>
      <w:tr w:rsidR="00AA32D8" w:rsidRPr="003811A3" w14:paraId="7B7B3A3E"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27B50" w14:textId="77777777" w:rsidR="00AA32D8" w:rsidRPr="003811A3" w:rsidRDefault="00AA32D8" w:rsidP="00583348">
            <w:pPr>
              <w:rPr>
                <w:rFonts w:eastAsia="Calibri"/>
                <w:szCs w:val="24"/>
              </w:rPr>
            </w:pPr>
            <w:r>
              <w:rPr>
                <w:rFonts w:eastAsia="Calibri"/>
                <w:szCs w:val="24"/>
              </w:rPr>
              <w:t>2.</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85E6" w14:textId="77777777" w:rsidR="00AA32D8" w:rsidRPr="00A94C9F" w:rsidRDefault="00AA32D8" w:rsidP="00583348">
            <w:pPr>
              <w:rPr>
                <w:rFonts w:eastAsia="Calibri"/>
                <w:szCs w:val="24"/>
              </w:rPr>
            </w:pPr>
            <w:r w:rsidRPr="00AF4512">
              <w:rPr>
                <w:rFonts w:eastAsia="Calibri"/>
                <w:szCs w:val="24"/>
              </w:rPr>
              <w:t xml:space="preserve">Ar turite kitų pasiūlymų / alternatyvų reikalavimams, nurodytiems </w:t>
            </w:r>
            <w:r>
              <w:rPr>
                <w:rFonts w:eastAsia="Calibri"/>
                <w:szCs w:val="24"/>
              </w:rPr>
              <w:t>pristatymo terminams, techninės specifikacijos reikalavimams, sutarties sąlygoms?</w:t>
            </w:r>
            <w:r w:rsidRPr="00AF4512">
              <w:rPr>
                <w:rFonts w:eastAsia="Calibri"/>
                <w:szCs w:val="24"/>
              </w:rPr>
              <w:t xml:space="preserve"> Jeigu taip, prašome nurodyti.</w:t>
            </w:r>
          </w:p>
        </w:tc>
        <w:tc>
          <w:tcPr>
            <w:tcW w:w="6095" w:type="dxa"/>
            <w:tcBorders>
              <w:top w:val="single" w:sz="4" w:space="0" w:color="auto"/>
              <w:left w:val="single" w:sz="4" w:space="0" w:color="auto"/>
              <w:bottom w:val="single" w:sz="4" w:space="0" w:color="auto"/>
              <w:right w:val="single" w:sz="4" w:space="0" w:color="auto"/>
            </w:tcBorders>
          </w:tcPr>
          <w:p w14:paraId="34BAC097" w14:textId="77777777" w:rsidR="00AA32D8" w:rsidRPr="003811A3" w:rsidRDefault="00AA32D8" w:rsidP="00583348">
            <w:pPr>
              <w:rPr>
                <w:rFonts w:eastAsia="Calibri"/>
                <w:szCs w:val="24"/>
              </w:rPr>
            </w:pPr>
            <w:r>
              <w:rPr>
                <w:rFonts w:eastAsia="Calibri"/>
                <w:szCs w:val="24"/>
              </w:rPr>
              <w:t>Ne neturime</w:t>
            </w:r>
          </w:p>
        </w:tc>
      </w:tr>
      <w:tr w:rsidR="00AA32D8" w:rsidRPr="003811A3" w14:paraId="21637EE0"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511D" w14:textId="77777777" w:rsidR="00AA32D8" w:rsidRDefault="00AA32D8" w:rsidP="00583348">
            <w:pPr>
              <w:rPr>
                <w:rFonts w:eastAsia="Calibri"/>
                <w:szCs w:val="24"/>
              </w:rPr>
            </w:pPr>
            <w:r>
              <w:rPr>
                <w:rFonts w:eastAsia="Calibri"/>
                <w:szCs w:val="24"/>
              </w:rPr>
              <w:t xml:space="preserve">3. </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9149" w14:textId="77777777" w:rsidR="00AA32D8" w:rsidRDefault="00AA32D8" w:rsidP="00583348">
            <w:r>
              <w:t>Ar nurodytam pristatymo terminui turėsite automobilį</w:t>
            </w:r>
            <w:r w:rsidRPr="00D60C36">
              <w:t>?</w:t>
            </w:r>
            <w:r>
              <w:t xml:space="preserve"> </w:t>
            </w:r>
          </w:p>
        </w:tc>
        <w:tc>
          <w:tcPr>
            <w:tcW w:w="6095" w:type="dxa"/>
            <w:tcBorders>
              <w:top w:val="single" w:sz="4" w:space="0" w:color="auto"/>
              <w:left w:val="single" w:sz="4" w:space="0" w:color="auto"/>
              <w:bottom w:val="single" w:sz="4" w:space="0" w:color="auto"/>
              <w:right w:val="single" w:sz="4" w:space="0" w:color="auto"/>
            </w:tcBorders>
          </w:tcPr>
          <w:p w14:paraId="2A5C8FDD" w14:textId="77777777" w:rsidR="00AA32D8" w:rsidRPr="00F67FDD" w:rsidRDefault="00AA32D8" w:rsidP="00583348">
            <w:pPr>
              <w:rPr>
                <w:rFonts w:eastAsia="Calibri"/>
                <w:szCs w:val="24"/>
              </w:rPr>
            </w:pPr>
            <w:r w:rsidRPr="00F67FDD">
              <w:rPr>
                <w:rFonts w:eastAsia="Calibri"/>
                <w:szCs w:val="24"/>
              </w:rPr>
              <w:t>TAIP.</w:t>
            </w:r>
          </w:p>
          <w:p w14:paraId="3C07CBF4" w14:textId="77777777" w:rsidR="00AA32D8" w:rsidRPr="001673B8" w:rsidRDefault="00AA32D8" w:rsidP="00583348">
            <w:pPr>
              <w:rPr>
                <w:rFonts w:eastAsia="Calibri"/>
                <w:szCs w:val="24"/>
              </w:rPr>
            </w:pPr>
            <w:r w:rsidRPr="001673B8">
              <w:rPr>
                <w:rFonts w:eastAsia="Calibri"/>
                <w:szCs w:val="24"/>
              </w:rPr>
              <w:t>Jei konkursas įvyks bent iki 2025m. lapkričio 15</w:t>
            </w:r>
          </w:p>
          <w:p w14:paraId="12283219" w14:textId="77777777" w:rsidR="00AA32D8" w:rsidRPr="001673B8" w:rsidRDefault="00AA32D8" w:rsidP="00583348">
            <w:pPr>
              <w:rPr>
                <w:rFonts w:eastAsia="Calibri"/>
                <w:szCs w:val="24"/>
              </w:rPr>
            </w:pPr>
            <w:r w:rsidRPr="001673B8">
              <w:rPr>
                <w:rFonts w:eastAsia="Calibri"/>
                <w:szCs w:val="24"/>
              </w:rPr>
              <w:t>d. – turėsime automobilį pristatymo terminui.</w:t>
            </w:r>
          </w:p>
          <w:p w14:paraId="2B16B67C" w14:textId="77777777" w:rsidR="00AA32D8" w:rsidRPr="003811A3" w:rsidRDefault="00AA32D8" w:rsidP="00583348">
            <w:pPr>
              <w:rPr>
                <w:rFonts w:eastAsia="Calibri"/>
                <w:szCs w:val="24"/>
              </w:rPr>
            </w:pPr>
            <w:r w:rsidRPr="001673B8">
              <w:rPr>
                <w:rFonts w:eastAsia="Calibri"/>
                <w:szCs w:val="24"/>
              </w:rPr>
              <w:t>Jei vėliau – bus sudėtinga.</w:t>
            </w:r>
          </w:p>
        </w:tc>
      </w:tr>
      <w:tr w:rsidR="00AA32D8" w:rsidRPr="003811A3" w14:paraId="6EAC6285"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72A53" w14:textId="77777777" w:rsidR="00AA32D8" w:rsidRDefault="00AA32D8" w:rsidP="00583348">
            <w:pPr>
              <w:rPr>
                <w:rFonts w:eastAsia="Calibri"/>
                <w:szCs w:val="24"/>
              </w:rPr>
            </w:pPr>
            <w:r>
              <w:rPr>
                <w:rFonts w:eastAsia="Calibri"/>
                <w:szCs w:val="24"/>
              </w:rPr>
              <w:t xml:space="preserve">4. </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688E" w14:textId="77777777" w:rsidR="00AA32D8" w:rsidRPr="0010589B" w:rsidRDefault="00AA32D8" w:rsidP="00583348">
            <w:pPr>
              <w:rPr>
                <w:color w:val="000000"/>
                <w:szCs w:val="24"/>
              </w:rPr>
            </w:pPr>
            <w:r w:rsidRPr="00AF4512">
              <w:rPr>
                <w:color w:val="000000"/>
                <w:szCs w:val="24"/>
              </w:rPr>
              <w:t>Kokias sąlygas papildomai siūlytumėte įtraukti į techninę specifikaciją arba kurių reikėtų atsisakyti?</w:t>
            </w:r>
          </w:p>
        </w:tc>
        <w:tc>
          <w:tcPr>
            <w:tcW w:w="6095" w:type="dxa"/>
            <w:tcBorders>
              <w:top w:val="single" w:sz="4" w:space="0" w:color="auto"/>
              <w:left w:val="single" w:sz="4" w:space="0" w:color="auto"/>
              <w:bottom w:val="single" w:sz="4" w:space="0" w:color="auto"/>
              <w:right w:val="single" w:sz="4" w:space="0" w:color="auto"/>
            </w:tcBorders>
          </w:tcPr>
          <w:p w14:paraId="1D8ABE1F" w14:textId="77777777" w:rsidR="00AA32D8" w:rsidRPr="003811A3" w:rsidRDefault="00AA32D8" w:rsidP="00583348">
            <w:pPr>
              <w:rPr>
                <w:rFonts w:eastAsia="Calibri"/>
                <w:szCs w:val="24"/>
                <w:highlight w:val="yellow"/>
              </w:rPr>
            </w:pPr>
            <w:r w:rsidRPr="00F67FDD">
              <w:rPr>
                <w:rFonts w:eastAsia="Calibri"/>
                <w:szCs w:val="24"/>
              </w:rPr>
              <w:t>Pastabų ar pasiūlymų neturime</w:t>
            </w:r>
          </w:p>
        </w:tc>
      </w:tr>
      <w:tr w:rsidR="00AA32D8" w:rsidRPr="003811A3" w14:paraId="376FCCF8"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73CD" w14:textId="77777777" w:rsidR="00AA32D8" w:rsidRDefault="00AA32D8" w:rsidP="00583348">
            <w:pPr>
              <w:rPr>
                <w:rFonts w:eastAsia="Calibri"/>
                <w:szCs w:val="24"/>
              </w:rPr>
            </w:pPr>
            <w:r>
              <w:rPr>
                <w:rFonts w:eastAsia="Calibri"/>
                <w:szCs w:val="24"/>
              </w:rPr>
              <w:lastRenderedPageBreak/>
              <w:t>5.</w:t>
            </w:r>
          </w:p>
        </w:tc>
        <w:tc>
          <w:tcPr>
            <w:tcW w:w="7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35BDD" w14:textId="77777777" w:rsidR="00AA32D8" w:rsidRPr="007D750C" w:rsidRDefault="00AA32D8" w:rsidP="00583348">
            <w:pPr>
              <w:rPr>
                <w:color w:val="000000"/>
                <w:szCs w:val="24"/>
              </w:rPr>
            </w:pPr>
            <w:r w:rsidRPr="00AF4512">
              <w:rPr>
                <w:color w:val="000000"/>
                <w:szCs w:val="24"/>
              </w:rPr>
              <w:t>Koks preliminariai galėtų būti šio pirkimo objekto biudžetas (Eur su PVM)?</w:t>
            </w:r>
          </w:p>
        </w:tc>
        <w:tc>
          <w:tcPr>
            <w:tcW w:w="6095" w:type="dxa"/>
            <w:tcBorders>
              <w:top w:val="single" w:sz="4" w:space="0" w:color="auto"/>
              <w:left w:val="single" w:sz="4" w:space="0" w:color="auto"/>
              <w:bottom w:val="single" w:sz="4" w:space="0" w:color="auto"/>
              <w:right w:val="single" w:sz="4" w:space="0" w:color="auto"/>
            </w:tcBorders>
          </w:tcPr>
          <w:p w14:paraId="01E7DF57" w14:textId="77777777" w:rsidR="00AA32D8" w:rsidRPr="001673B8" w:rsidRDefault="00AA32D8" w:rsidP="00583348">
            <w:pPr>
              <w:rPr>
                <w:rFonts w:eastAsia="Calibri"/>
                <w:szCs w:val="24"/>
              </w:rPr>
            </w:pPr>
            <w:r w:rsidRPr="00F67FDD">
              <w:rPr>
                <w:rFonts w:eastAsia="Calibri"/>
                <w:szCs w:val="24"/>
              </w:rPr>
              <w:t>Nurodyto biudžeto 130000</w:t>
            </w:r>
            <w:r>
              <w:rPr>
                <w:rFonts w:eastAsia="Calibri"/>
                <w:szCs w:val="24"/>
              </w:rPr>
              <w:t>,00</w:t>
            </w:r>
            <w:r w:rsidRPr="00F67FDD">
              <w:rPr>
                <w:rFonts w:eastAsia="Calibri"/>
                <w:szCs w:val="24"/>
              </w:rPr>
              <w:t xml:space="preserve"> Eur su PVM iš</w:t>
            </w:r>
            <w:r>
              <w:rPr>
                <w:rFonts w:eastAsia="Calibri"/>
                <w:szCs w:val="24"/>
              </w:rPr>
              <w:t xml:space="preserve"> </w:t>
            </w:r>
            <w:r w:rsidRPr="00F67FDD">
              <w:rPr>
                <w:rFonts w:eastAsia="Calibri"/>
                <w:szCs w:val="24"/>
              </w:rPr>
              <w:t>esmės turėtų pakakti</w:t>
            </w:r>
          </w:p>
        </w:tc>
      </w:tr>
    </w:tbl>
    <w:p w14:paraId="5717210F" w14:textId="77777777" w:rsidR="00AA32D8" w:rsidRDefault="00AA32D8" w:rsidP="00AA32D8">
      <w:pPr>
        <w:autoSpaceDE w:val="0"/>
        <w:adjustRightInd w:val="0"/>
        <w:jc w:val="both"/>
      </w:pPr>
    </w:p>
    <w:p w14:paraId="4173BF2F" w14:textId="77777777" w:rsidR="00AA32D8" w:rsidRPr="00F67FDD" w:rsidRDefault="00AA32D8" w:rsidP="00AA32D8">
      <w:pPr>
        <w:autoSpaceDE w:val="0"/>
        <w:adjustRightInd w:val="0"/>
        <w:jc w:val="both"/>
        <w:rPr>
          <w:b/>
          <w:bCs/>
          <w:u w:val="single"/>
        </w:rPr>
      </w:pPr>
    </w:p>
    <w:tbl>
      <w:tblPr>
        <w:tblW w:w="14459" w:type="dxa"/>
        <w:tblInd w:w="-289" w:type="dxa"/>
        <w:tblCellMar>
          <w:left w:w="0" w:type="dxa"/>
          <w:right w:w="0" w:type="dxa"/>
        </w:tblCellMar>
        <w:tblLook w:val="04A0" w:firstRow="1" w:lastRow="0" w:firstColumn="1" w:lastColumn="0" w:noHBand="0" w:noVBand="1"/>
      </w:tblPr>
      <w:tblGrid>
        <w:gridCol w:w="570"/>
        <w:gridCol w:w="5101"/>
        <w:gridCol w:w="8788"/>
      </w:tblGrid>
      <w:tr w:rsidR="00AA32D8" w:rsidRPr="003811A3" w14:paraId="0B0BD52F"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42BF" w14:textId="77777777" w:rsidR="00AA32D8" w:rsidRPr="003811A3" w:rsidRDefault="00AA32D8" w:rsidP="00583348">
            <w:pPr>
              <w:jc w:val="center"/>
              <w:rPr>
                <w:rFonts w:eastAsia="Calibri"/>
                <w:b/>
                <w:szCs w:val="24"/>
              </w:rPr>
            </w:pPr>
            <w:r w:rsidRPr="003811A3">
              <w:rPr>
                <w:rFonts w:eastAsia="Calibri"/>
                <w:b/>
                <w:szCs w:val="24"/>
              </w:rPr>
              <w:t>Eil. Nr.</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F569B" w14:textId="77777777" w:rsidR="00AA32D8" w:rsidRPr="003811A3" w:rsidRDefault="00AA32D8" w:rsidP="00583348">
            <w:pPr>
              <w:jc w:val="center"/>
              <w:rPr>
                <w:rFonts w:eastAsia="Calibri"/>
                <w:b/>
                <w:szCs w:val="24"/>
              </w:rPr>
            </w:pPr>
            <w:r w:rsidRPr="003811A3">
              <w:rPr>
                <w:rFonts w:eastAsia="Calibri"/>
                <w:b/>
                <w:szCs w:val="24"/>
              </w:rPr>
              <w:t>Klausimas</w:t>
            </w:r>
          </w:p>
        </w:tc>
        <w:tc>
          <w:tcPr>
            <w:tcW w:w="8788" w:type="dxa"/>
            <w:tcBorders>
              <w:top w:val="single" w:sz="4" w:space="0" w:color="auto"/>
              <w:left w:val="single" w:sz="4" w:space="0" w:color="auto"/>
              <w:bottom w:val="single" w:sz="4" w:space="0" w:color="auto"/>
              <w:right w:val="single" w:sz="4" w:space="0" w:color="auto"/>
            </w:tcBorders>
          </w:tcPr>
          <w:p w14:paraId="0D8A3B26" w14:textId="77777777" w:rsidR="00AA32D8" w:rsidRPr="003811A3" w:rsidRDefault="00AA32D8" w:rsidP="00583348">
            <w:pPr>
              <w:jc w:val="center"/>
              <w:rPr>
                <w:rFonts w:eastAsia="Calibri"/>
                <w:b/>
                <w:szCs w:val="24"/>
              </w:rPr>
            </w:pPr>
            <w:r>
              <w:rPr>
                <w:rFonts w:eastAsia="Calibri"/>
                <w:b/>
                <w:szCs w:val="24"/>
              </w:rPr>
              <w:t>Tiekėjų a</w:t>
            </w:r>
            <w:r w:rsidRPr="003811A3">
              <w:rPr>
                <w:rFonts w:eastAsia="Calibri"/>
                <w:b/>
                <w:szCs w:val="24"/>
              </w:rPr>
              <w:t>tsakymai /</w:t>
            </w:r>
            <w:r>
              <w:rPr>
                <w:rFonts w:eastAsia="Calibri"/>
                <w:b/>
                <w:szCs w:val="24"/>
              </w:rPr>
              <w:t xml:space="preserve"> </w:t>
            </w:r>
            <w:r w:rsidRPr="003811A3">
              <w:rPr>
                <w:rFonts w:eastAsia="Calibri"/>
                <w:b/>
                <w:szCs w:val="24"/>
              </w:rPr>
              <w:t>pastabos</w:t>
            </w:r>
            <w:r>
              <w:rPr>
                <w:rFonts w:eastAsia="Calibri"/>
                <w:b/>
                <w:szCs w:val="24"/>
              </w:rPr>
              <w:t xml:space="preserve"> </w:t>
            </w:r>
            <w:r w:rsidRPr="003811A3">
              <w:rPr>
                <w:rFonts w:eastAsia="Calibri"/>
                <w:b/>
                <w:szCs w:val="24"/>
              </w:rPr>
              <w:t>/</w:t>
            </w:r>
            <w:r>
              <w:rPr>
                <w:rFonts w:eastAsia="Calibri"/>
                <w:b/>
                <w:szCs w:val="24"/>
              </w:rPr>
              <w:t xml:space="preserve"> </w:t>
            </w:r>
            <w:r w:rsidRPr="003811A3">
              <w:rPr>
                <w:rFonts w:eastAsia="Calibri"/>
                <w:b/>
                <w:szCs w:val="24"/>
              </w:rPr>
              <w:t>siūlymai</w:t>
            </w:r>
          </w:p>
        </w:tc>
      </w:tr>
      <w:tr w:rsidR="00AA32D8" w:rsidRPr="003811A3" w14:paraId="23EFADE9"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E1E46" w14:textId="77777777" w:rsidR="00AA32D8" w:rsidRPr="003811A3" w:rsidRDefault="00AA32D8" w:rsidP="00583348">
            <w:pPr>
              <w:rPr>
                <w:rFonts w:eastAsia="Calibri"/>
                <w:szCs w:val="24"/>
              </w:rPr>
            </w:pPr>
            <w:r>
              <w:rPr>
                <w:rFonts w:eastAsia="Calibri"/>
                <w:szCs w:val="24"/>
              </w:rPr>
              <w:t xml:space="preserve">     1.</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C5818" w14:textId="77777777" w:rsidR="00AA32D8" w:rsidRPr="00A94C9F" w:rsidRDefault="00AA32D8" w:rsidP="00583348">
            <w:pPr>
              <w:jc w:val="both"/>
              <w:rPr>
                <w:rFonts w:eastAsia="Calibri"/>
                <w:szCs w:val="24"/>
              </w:rPr>
            </w:pPr>
            <w:r w:rsidRPr="00501B73">
              <w:rPr>
                <w:rFonts w:eastAsia="Calibri"/>
                <w:szCs w:val="24"/>
              </w:rPr>
              <w:t xml:space="preserve">Ar </w:t>
            </w:r>
            <w:r>
              <w:rPr>
                <w:rFonts w:eastAsia="Calibri"/>
                <w:szCs w:val="24"/>
              </w:rPr>
              <w:t xml:space="preserve">techninės užduoties ir sutarties projekto </w:t>
            </w:r>
            <w:r w:rsidRPr="00501B73">
              <w:rPr>
                <w:rFonts w:eastAsia="Calibri"/>
                <w:szCs w:val="24"/>
              </w:rPr>
              <w:t>sąlygos yra aiš</w:t>
            </w:r>
            <w:r>
              <w:rPr>
                <w:rFonts w:eastAsia="Calibri"/>
                <w:szCs w:val="24"/>
              </w:rPr>
              <w:t>kios</w:t>
            </w:r>
            <w:r w:rsidRPr="00501B73">
              <w:rPr>
                <w:rFonts w:eastAsia="Calibri"/>
                <w:szCs w:val="24"/>
              </w:rPr>
              <w:t xml:space="preserve"> ir suprantam</w:t>
            </w:r>
            <w:r>
              <w:rPr>
                <w:rFonts w:eastAsia="Calibri"/>
                <w:szCs w:val="24"/>
              </w:rPr>
              <w:t>os</w:t>
            </w:r>
            <w:r w:rsidRPr="00501B73">
              <w:rPr>
                <w:rFonts w:eastAsia="Calibri"/>
                <w:szCs w:val="24"/>
              </w:rPr>
              <w:t>?</w:t>
            </w:r>
            <w:r>
              <w:rPr>
                <w:rFonts w:eastAsia="Calibri"/>
                <w:szCs w:val="24"/>
              </w:rPr>
              <w:t xml:space="preserve"> </w:t>
            </w:r>
          </w:p>
        </w:tc>
        <w:tc>
          <w:tcPr>
            <w:tcW w:w="8788" w:type="dxa"/>
            <w:tcBorders>
              <w:top w:val="single" w:sz="4" w:space="0" w:color="auto"/>
              <w:left w:val="single" w:sz="4" w:space="0" w:color="auto"/>
              <w:bottom w:val="single" w:sz="4" w:space="0" w:color="auto"/>
              <w:right w:val="single" w:sz="4" w:space="0" w:color="auto"/>
            </w:tcBorders>
          </w:tcPr>
          <w:p w14:paraId="4A2C6370" w14:textId="77777777" w:rsidR="00AA32D8" w:rsidRPr="00041A42" w:rsidRDefault="00AA32D8" w:rsidP="00583348">
            <w:pPr>
              <w:rPr>
                <w:rFonts w:eastAsia="Calibri"/>
                <w:szCs w:val="24"/>
              </w:rPr>
            </w:pPr>
            <w:r w:rsidRPr="00041A42">
              <w:rPr>
                <w:rFonts w:eastAsia="Calibri"/>
                <w:szCs w:val="24"/>
              </w:rPr>
              <w:t>Taip, sąlygos yra aiškios ir suprantamos.</w:t>
            </w:r>
          </w:p>
        </w:tc>
      </w:tr>
      <w:tr w:rsidR="00AA32D8" w:rsidRPr="003811A3" w14:paraId="7825E070"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7E8A" w14:textId="77777777" w:rsidR="00AA32D8" w:rsidRPr="003811A3" w:rsidRDefault="00AA32D8" w:rsidP="00583348">
            <w:pPr>
              <w:rPr>
                <w:rFonts w:eastAsia="Calibri"/>
                <w:szCs w:val="24"/>
              </w:rPr>
            </w:pPr>
            <w:r>
              <w:rPr>
                <w:rFonts w:eastAsia="Calibri"/>
                <w:szCs w:val="24"/>
              </w:rPr>
              <w:t>2.</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4521" w14:textId="77777777" w:rsidR="00AA32D8" w:rsidRPr="00A94C9F" w:rsidRDefault="00AA32D8" w:rsidP="00583348">
            <w:pPr>
              <w:jc w:val="both"/>
              <w:rPr>
                <w:rFonts w:eastAsia="Calibri"/>
                <w:szCs w:val="24"/>
              </w:rPr>
            </w:pPr>
            <w:r w:rsidRPr="00AF4512">
              <w:rPr>
                <w:rFonts w:eastAsia="Calibri"/>
                <w:szCs w:val="24"/>
              </w:rPr>
              <w:t xml:space="preserve">Ar turite kitų pasiūlymų / alternatyvų reikalavimams, nurodytiems </w:t>
            </w:r>
            <w:r>
              <w:rPr>
                <w:rFonts w:eastAsia="Calibri"/>
                <w:szCs w:val="24"/>
              </w:rPr>
              <w:t>pristatymo terminams, techninės specifikacijos reikalavimams, sutarties sąlygoms?</w:t>
            </w:r>
            <w:r w:rsidRPr="00AF4512">
              <w:rPr>
                <w:rFonts w:eastAsia="Calibri"/>
                <w:szCs w:val="24"/>
              </w:rPr>
              <w:t xml:space="preserve"> Jeigu taip, prašome nurodyti.</w:t>
            </w:r>
          </w:p>
        </w:tc>
        <w:tc>
          <w:tcPr>
            <w:tcW w:w="8788" w:type="dxa"/>
            <w:tcBorders>
              <w:top w:val="single" w:sz="4" w:space="0" w:color="auto"/>
              <w:left w:val="single" w:sz="4" w:space="0" w:color="auto"/>
              <w:bottom w:val="single" w:sz="4" w:space="0" w:color="auto"/>
              <w:right w:val="single" w:sz="4" w:space="0" w:color="auto"/>
            </w:tcBorders>
          </w:tcPr>
          <w:p w14:paraId="1926EA64" w14:textId="77777777" w:rsidR="00AA32D8" w:rsidRPr="00041A42" w:rsidRDefault="00AA32D8" w:rsidP="00583348">
            <w:pPr>
              <w:rPr>
                <w:rFonts w:eastAsia="Calibri"/>
                <w:szCs w:val="24"/>
              </w:rPr>
            </w:pPr>
            <w:r w:rsidRPr="00041A42">
              <w:rPr>
                <w:rFonts w:eastAsia="Calibri"/>
                <w:szCs w:val="24"/>
              </w:rPr>
              <w:t>Taip turime.</w:t>
            </w:r>
          </w:p>
          <w:p w14:paraId="04FACB49" w14:textId="77777777" w:rsidR="00AA32D8" w:rsidRPr="00041A42" w:rsidRDefault="00AA32D8" w:rsidP="00583348">
            <w:pPr>
              <w:rPr>
                <w:rFonts w:eastAsia="Calibri"/>
                <w:szCs w:val="24"/>
              </w:rPr>
            </w:pPr>
            <w:r w:rsidRPr="00041A42">
              <w:rPr>
                <w:rFonts w:eastAsia="Calibri"/>
                <w:szCs w:val="24"/>
              </w:rPr>
              <w:t>Ganėtinai standartinės komplektacijos autobusas, su pritaikymu galbūt didesniam</w:t>
            </w:r>
            <w:r>
              <w:rPr>
                <w:rFonts w:eastAsia="Calibri"/>
                <w:szCs w:val="24"/>
              </w:rPr>
              <w:t xml:space="preserve"> </w:t>
            </w:r>
            <w:r w:rsidRPr="00041A42">
              <w:rPr>
                <w:rFonts w:eastAsia="Calibri"/>
                <w:szCs w:val="24"/>
              </w:rPr>
              <w:t>kiekiui, nei įprastai, neįgaliųjų keleivių su</w:t>
            </w:r>
            <w:r>
              <w:rPr>
                <w:rFonts w:eastAsia="Calibri"/>
                <w:szCs w:val="24"/>
              </w:rPr>
              <w:t xml:space="preserve"> </w:t>
            </w:r>
            <w:r w:rsidRPr="00041A42">
              <w:rPr>
                <w:rFonts w:eastAsia="Calibri"/>
                <w:szCs w:val="24"/>
              </w:rPr>
              <w:t>vežimėliu.</w:t>
            </w:r>
          </w:p>
          <w:p w14:paraId="2455518A" w14:textId="77777777" w:rsidR="00AA32D8" w:rsidRPr="003811A3" w:rsidRDefault="00AA32D8" w:rsidP="00583348">
            <w:pPr>
              <w:rPr>
                <w:rFonts w:eastAsia="Calibri"/>
                <w:szCs w:val="24"/>
              </w:rPr>
            </w:pPr>
            <w:r w:rsidRPr="00041A42">
              <w:rPr>
                <w:rFonts w:eastAsia="Calibri"/>
                <w:szCs w:val="24"/>
              </w:rPr>
              <w:t>Siūlymas: jei pirkėjui nėra konkretaus</w:t>
            </w:r>
            <w:r>
              <w:rPr>
                <w:rFonts w:eastAsia="Calibri"/>
                <w:szCs w:val="24"/>
              </w:rPr>
              <w:t xml:space="preserve"> </w:t>
            </w:r>
            <w:r w:rsidRPr="00041A42">
              <w:rPr>
                <w:rFonts w:eastAsia="Calibri"/>
                <w:szCs w:val="24"/>
              </w:rPr>
              <w:t>poreikio pritaikymui keturioms vietoms</w:t>
            </w:r>
            <w:r>
              <w:rPr>
                <w:rFonts w:eastAsia="Calibri"/>
                <w:szCs w:val="24"/>
              </w:rPr>
              <w:t xml:space="preserve"> </w:t>
            </w:r>
            <w:r w:rsidRPr="00041A42">
              <w:rPr>
                <w:rFonts w:eastAsia="Calibri"/>
                <w:szCs w:val="24"/>
              </w:rPr>
              <w:t>neįgaliesiems keleiviams su vežimėliu,</w:t>
            </w:r>
            <w:r>
              <w:rPr>
                <w:rFonts w:eastAsia="Calibri"/>
                <w:szCs w:val="24"/>
              </w:rPr>
              <w:t xml:space="preserve"> </w:t>
            </w:r>
            <w:r w:rsidRPr="00041A42">
              <w:rPr>
                <w:rFonts w:eastAsia="Calibri"/>
                <w:szCs w:val="24"/>
              </w:rPr>
              <w:t>siūlytumėm reikalauti daugiau standartiškai</w:t>
            </w:r>
            <w:r>
              <w:rPr>
                <w:rFonts w:eastAsia="Calibri"/>
                <w:szCs w:val="24"/>
              </w:rPr>
              <w:t xml:space="preserve"> </w:t>
            </w:r>
            <w:r w:rsidRPr="00041A42">
              <w:rPr>
                <w:rFonts w:eastAsia="Calibri"/>
                <w:szCs w:val="24"/>
              </w:rPr>
              <w:t>dviejų (2) pritaikytų vietų neįgaliesiems su</w:t>
            </w:r>
            <w:r>
              <w:rPr>
                <w:rFonts w:eastAsia="Calibri"/>
                <w:szCs w:val="24"/>
              </w:rPr>
              <w:t xml:space="preserve"> </w:t>
            </w:r>
            <w:r w:rsidRPr="00041A42">
              <w:rPr>
                <w:rFonts w:eastAsia="Calibri"/>
                <w:szCs w:val="24"/>
              </w:rPr>
              <w:t>vežimėliu. Tiekėjams būtų paprasčiau</w:t>
            </w:r>
            <w:r>
              <w:rPr>
                <w:rFonts w:eastAsia="Calibri"/>
                <w:szCs w:val="24"/>
              </w:rPr>
              <w:t xml:space="preserve"> </w:t>
            </w:r>
            <w:r w:rsidRPr="00041A42">
              <w:rPr>
                <w:rFonts w:eastAsia="Calibri"/>
                <w:szCs w:val="24"/>
              </w:rPr>
              <w:t>gamyboje.</w:t>
            </w:r>
          </w:p>
        </w:tc>
      </w:tr>
      <w:tr w:rsidR="00AA32D8" w:rsidRPr="003811A3" w14:paraId="3530FF29" w14:textId="77777777" w:rsidTr="00AA32D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2990" w14:textId="77777777" w:rsidR="00AA32D8" w:rsidRDefault="00AA32D8" w:rsidP="00583348">
            <w:pPr>
              <w:rPr>
                <w:rFonts w:eastAsia="Calibri"/>
                <w:szCs w:val="24"/>
              </w:rPr>
            </w:pPr>
            <w:r>
              <w:rPr>
                <w:rFonts w:eastAsia="Calibri"/>
                <w:szCs w:val="24"/>
              </w:rPr>
              <w:t xml:space="preserve">3. </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6356" w14:textId="77777777" w:rsidR="00AA32D8" w:rsidRDefault="00AA32D8" w:rsidP="00583348">
            <w:pPr>
              <w:jc w:val="both"/>
            </w:pPr>
            <w:r>
              <w:t>Ar nurodytam pristatymo terminui turėsite automobilį</w:t>
            </w:r>
            <w:r w:rsidRPr="00D60C36">
              <w:t>?</w:t>
            </w:r>
            <w:r>
              <w:t xml:space="preserve"> </w:t>
            </w:r>
          </w:p>
        </w:tc>
        <w:tc>
          <w:tcPr>
            <w:tcW w:w="8788" w:type="dxa"/>
            <w:tcBorders>
              <w:top w:val="single" w:sz="4" w:space="0" w:color="auto"/>
              <w:left w:val="single" w:sz="4" w:space="0" w:color="auto"/>
              <w:bottom w:val="single" w:sz="4" w:space="0" w:color="auto"/>
              <w:right w:val="single" w:sz="4" w:space="0" w:color="auto"/>
            </w:tcBorders>
          </w:tcPr>
          <w:p w14:paraId="63DAB4E7" w14:textId="77777777" w:rsidR="00AA32D8" w:rsidRPr="00041A42" w:rsidRDefault="00AA32D8" w:rsidP="00583348">
            <w:pPr>
              <w:rPr>
                <w:rFonts w:eastAsia="Calibri"/>
                <w:szCs w:val="24"/>
              </w:rPr>
            </w:pPr>
            <w:r w:rsidRPr="00041A42">
              <w:rPr>
                <w:rFonts w:eastAsia="Calibri"/>
                <w:szCs w:val="24"/>
              </w:rPr>
              <w:t>Taip terminas yra pakankamas, ganėtinai</w:t>
            </w:r>
            <w:r>
              <w:rPr>
                <w:rFonts w:eastAsia="Calibri"/>
                <w:szCs w:val="24"/>
              </w:rPr>
              <w:t xml:space="preserve"> </w:t>
            </w:r>
            <w:r w:rsidRPr="00041A42">
              <w:rPr>
                <w:rFonts w:eastAsia="Calibri"/>
                <w:szCs w:val="24"/>
              </w:rPr>
              <w:t>paprastos komplektacijos autobusui.</w:t>
            </w:r>
          </w:p>
          <w:p w14:paraId="585AF9E1" w14:textId="77777777" w:rsidR="00AA32D8" w:rsidRPr="003811A3" w:rsidRDefault="00AA32D8" w:rsidP="00583348">
            <w:pPr>
              <w:rPr>
                <w:rFonts w:eastAsia="Calibri"/>
                <w:szCs w:val="24"/>
              </w:rPr>
            </w:pPr>
            <w:r w:rsidRPr="00041A42">
              <w:rPr>
                <w:rFonts w:eastAsia="Calibri"/>
                <w:szCs w:val="24"/>
              </w:rPr>
              <w:t>Gali kilti problemų su el. liftų tiekėjų</w:t>
            </w:r>
            <w:r>
              <w:rPr>
                <w:rFonts w:eastAsia="Calibri"/>
                <w:szCs w:val="24"/>
              </w:rPr>
              <w:t xml:space="preserve"> </w:t>
            </w:r>
            <w:r w:rsidRPr="00041A42">
              <w:rPr>
                <w:rFonts w:eastAsia="Calibri"/>
                <w:szCs w:val="24"/>
              </w:rPr>
              <w:t>pristatymo terminais, bet mėnesio turėtų</w:t>
            </w:r>
            <w:r>
              <w:rPr>
                <w:rFonts w:eastAsia="Calibri"/>
                <w:szCs w:val="24"/>
              </w:rPr>
              <w:t xml:space="preserve"> </w:t>
            </w:r>
            <w:r w:rsidRPr="00041A42">
              <w:rPr>
                <w:rFonts w:eastAsia="Calibri"/>
                <w:szCs w:val="24"/>
              </w:rPr>
              <w:t>pakakti.</w:t>
            </w:r>
          </w:p>
        </w:tc>
      </w:tr>
      <w:tr w:rsidR="00AA32D8" w:rsidRPr="003811A3" w14:paraId="29A2BC28"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99A3E" w14:textId="77777777" w:rsidR="00AA32D8" w:rsidRDefault="00AA32D8" w:rsidP="00583348">
            <w:pPr>
              <w:rPr>
                <w:rFonts w:eastAsia="Calibri"/>
                <w:szCs w:val="24"/>
              </w:rPr>
            </w:pPr>
            <w:r>
              <w:rPr>
                <w:rFonts w:eastAsia="Calibri"/>
                <w:szCs w:val="24"/>
              </w:rPr>
              <w:t xml:space="preserve">4. </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07E6" w14:textId="77777777" w:rsidR="00AA32D8" w:rsidRPr="0010589B" w:rsidRDefault="00AA32D8" w:rsidP="00583348">
            <w:pPr>
              <w:jc w:val="both"/>
              <w:rPr>
                <w:color w:val="000000"/>
                <w:szCs w:val="24"/>
              </w:rPr>
            </w:pPr>
            <w:r w:rsidRPr="00AF4512">
              <w:rPr>
                <w:color w:val="000000"/>
                <w:szCs w:val="24"/>
              </w:rPr>
              <w:t>Kokias sąlygas papildomai siūlytumėte įtraukti į techninę specifikaciją arba kurių reikėtų atsisakyti?</w:t>
            </w:r>
          </w:p>
        </w:tc>
        <w:tc>
          <w:tcPr>
            <w:tcW w:w="8788" w:type="dxa"/>
            <w:tcBorders>
              <w:top w:val="single" w:sz="4" w:space="0" w:color="auto"/>
              <w:left w:val="single" w:sz="4" w:space="0" w:color="auto"/>
              <w:bottom w:val="single" w:sz="4" w:space="0" w:color="auto"/>
              <w:right w:val="single" w:sz="4" w:space="0" w:color="auto"/>
            </w:tcBorders>
          </w:tcPr>
          <w:p w14:paraId="42BEF86B" w14:textId="77777777" w:rsidR="00AA32D8" w:rsidRDefault="00AA32D8" w:rsidP="00583348">
            <w:pPr>
              <w:rPr>
                <w:rFonts w:eastAsia="Calibri"/>
                <w:szCs w:val="24"/>
              </w:rPr>
            </w:pPr>
            <w:r w:rsidRPr="00041A42">
              <w:rPr>
                <w:rFonts w:eastAsia="Calibri"/>
                <w:szCs w:val="24"/>
              </w:rPr>
              <w:t>Matoma, kad pirkėjas perka autobusą labiau</w:t>
            </w:r>
            <w:r>
              <w:rPr>
                <w:rFonts w:eastAsia="Calibri"/>
                <w:szCs w:val="24"/>
              </w:rPr>
              <w:t xml:space="preserve"> </w:t>
            </w:r>
            <w:r w:rsidRPr="00041A42">
              <w:rPr>
                <w:rFonts w:eastAsia="Calibri"/>
                <w:szCs w:val="24"/>
              </w:rPr>
              <w:t>skirtą ir pritaikytą neįgaliesiems keleiviams, o</w:t>
            </w:r>
            <w:r>
              <w:rPr>
                <w:rFonts w:eastAsia="Calibri"/>
                <w:szCs w:val="24"/>
              </w:rPr>
              <w:t xml:space="preserve"> </w:t>
            </w:r>
            <w:r w:rsidRPr="00041A42">
              <w:rPr>
                <w:rFonts w:eastAsia="Calibri"/>
                <w:szCs w:val="24"/>
              </w:rPr>
              <w:t>kiti</w:t>
            </w:r>
            <w:r>
              <w:rPr>
                <w:rFonts w:eastAsia="Calibri"/>
                <w:szCs w:val="24"/>
              </w:rPr>
              <w:t xml:space="preserve"> </w:t>
            </w:r>
            <w:r w:rsidRPr="00041A42">
              <w:rPr>
                <w:rFonts w:eastAsia="Calibri"/>
                <w:szCs w:val="24"/>
              </w:rPr>
              <w:t>reikalavimai techninėje specifikacijoje</w:t>
            </w:r>
            <w:r>
              <w:rPr>
                <w:rFonts w:eastAsia="Calibri"/>
                <w:szCs w:val="24"/>
              </w:rPr>
              <w:t xml:space="preserve"> </w:t>
            </w:r>
            <w:r w:rsidRPr="00041A42">
              <w:rPr>
                <w:rFonts w:eastAsia="Calibri"/>
                <w:szCs w:val="24"/>
              </w:rPr>
              <w:t>visiškai standartiniam M3 klasės autobusui.</w:t>
            </w:r>
            <w:r>
              <w:rPr>
                <w:rFonts w:eastAsia="Calibri"/>
                <w:szCs w:val="24"/>
              </w:rPr>
              <w:t xml:space="preserve"> </w:t>
            </w:r>
          </w:p>
          <w:p w14:paraId="334CF012" w14:textId="77777777" w:rsidR="00AA32D8" w:rsidRPr="00041A42" w:rsidRDefault="00AA32D8" w:rsidP="00583348">
            <w:pPr>
              <w:rPr>
                <w:rFonts w:eastAsia="Calibri"/>
                <w:szCs w:val="24"/>
              </w:rPr>
            </w:pPr>
            <w:r w:rsidRPr="00041A42">
              <w:rPr>
                <w:rFonts w:eastAsia="Calibri"/>
                <w:szCs w:val="24"/>
              </w:rPr>
              <w:t>Perteklinių reikalavimų nematome.</w:t>
            </w:r>
          </w:p>
        </w:tc>
      </w:tr>
      <w:tr w:rsidR="00AA32D8" w:rsidRPr="003811A3" w14:paraId="3D16CE16" w14:textId="77777777" w:rsidTr="00AA32D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074C" w14:textId="77777777" w:rsidR="00AA32D8" w:rsidRDefault="00AA32D8" w:rsidP="00583348">
            <w:pPr>
              <w:rPr>
                <w:rFonts w:eastAsia="Calibri"/>
                <w:szCs w:val="24"/>
              </w:rPr>
            </w:pPr>
            <w:r>
              <w:rPr>
                <w:rFonts w:eastAsia="Calibri"/>
                <w:szCs w:val="24"/>
              </w:rPr>
              <w:t>5.</w:t>
            </w:r>
          </w:p>
        </w:t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9D45C" w14:textId="77777777" w:rsidR="00AA32D8" w:rsidRPr="007D750C" w:rsidRDefault="00AA32D8" w:rsidP="00583348">
            <w:pPr>
              <w:jc w:val="both"/>
              <w:rPr>
                <w:color w:val="000000"/>
                <w:szCs w:val="24"/>
              </w:rPr>
            </w:pPr>
            <w:r w:rsidRPr="00AF4512">
              <w:rPr>
                <w:color w:val="000000"/>
                <w:szCs w:val="24"/>
              </w:rPr>
              <w:t>Koks preliminariai galėtų būti šio pirkimo objekto biudžetas (Eur su PVM)?</w:t>
            </w:r>
          </w:p>
        </w:tc>
        <w:tc>
          <w:tcPr>
            <w:tcW w:w="8788" w:type="dxa"/>
            <w:tcBorders>
              <w:top w:val="single" w:sz="4" w:space="0" w:color="auto"/>
              <w:left w:val="single" w:sz="4" w:space="0" w:color="auto"/>
              <w:bottom w:val="single" w:sz="4" w:space="0" w:color="auto"/>
              <w:right w:val="single" w:sz="4" w:space="0" w:color="auto"/>
            </w:tcBorders>
          </w:tcPr>
          <w:p w14:paraId="0F94C0E4" w14:textId="77777777" w:rsidR="00AA32D8" w:rsidRPr="00041A42" w:rsidRDefault="00AA32D8" w:rsidP="00583348">
            <w:pPr>
              <w:rPr>
                <w:rFonts w:eastAsia="Calibri"/>
                <w:szCs w:val="24"/>
              </w:rPr>
            </w:pPr>
            <w:r w:rsidRPr="00041A42">
              <w:rPr>
                <w:rFonts w:eastAsia="Calibri"/>
                <w:szCs w:val="24"/>
              </w:rPr>
              <w:t>Priklausomai nuo siūlomos markės – ar tai</w:t>
            </w:r>
            <w:r>
              <w:rPr>
                <w:rFonts w:eastAsia="Calibri"/>
                <w:szCs w:val="24"/>
              </w:rPr>
              <w:t xml:space="preserve"> </w:t>
            </w:r>
            <w:r w:rsidRPr="00041A42">
              <w:rPr>
                <w:rFonts w:eastAsia="Calibri"/>
                <w:szCs w:val="24"/>
              </w:rPr>
              <w:t xml:space="preserve">bus Mercedes-Benz, </w:t>
            </w:r>
            <w:proofErr w:type="spellStart"/>
            <w:r w:rsidRPr="00041A42">
              <w:rPr>
                <w:rFonts w:eastAsia="Calibri"/>
                <w:szCs w:val="24"/>
              </w:rPr>
              <w:t>Iveco</w:t>
            </w:r>
            <w:proofErr w:type="spellEnd"/>
            <w:r w:rsidRPr="00041A42">
              <w:rPr>
                <w:rFonts w:eastAsia="Calibri"/>
                <w:szCs w:val="24"/>
              </w:rPr>
              <w:t>, MAN ar VW, bet</w:t>
            </w:r>
          </w:p>
          <w:p w14:paraId="58B89AC8" w14:textId="77777777" w:rsidR="00AA32D8" w:rsidRPr="001673B8" w:rsidRDefault="00AA32D8" w:rsidP="00583348">
            <w:pPr>
              <w:rPr>
                <w:rFonts w:eastAsia="Calibri"/>
                <w:szCs w:val="24"/>
              </w:rPr>
            </w:pPr>
            <w:r w:rsidRPr="00041A42">
              <w:rPr>
                <w:rFonts w:eastAsia="Calibri"/>
                <w:szCs w:val="24"/>
              </w:rPr>
              <w:t>kaina turėtų siekti 105000</w:t>
            </w:r>
            <w:r>
              <w:rPr>
                <w:rFonts w:eastAsia="Calibri"/>
                <w:szCs w:val="24"/>
              </w:rPr>
              <w:t xml:space="preserve">,00 </w:t>
            </w:r>
            <w:r w:rsidRPr="00041A42">
              <w:rPr>
                <w:rFonts w:eastAsia="Calibri"/>
                <w:szCs w:val="24"/>
              </w:rPr>
              <w:t>-110000</w:t>
            </w:r>
            <w:r>
              <w:rPr>
                <w:rFonts w:eastAsia="Calibri"/>
                <w:szCs w:val="24"/>
              </w:rPr>
              <w:t>,00</w:t>
            </w:r>
            <w:r w:rsidRPr="00041A42">
              <w:rPr>
                <w:rFonts w:eastAsia="Calibri"/>
                <w:szCs w:val="24"/>
              </w:rPr>
              <w:t xml:space="preserve"> Eur be</w:t>
            </w:r>
            <w:r>
              <w:rPr>
                <w:rFonts w:eastAsia="Calibri"/>
                <w:szCs w:val="24"/>
              </w:rPr>
              <w:t xml:space="preserve"> </w:t>
            </w:r>
            <w:r w:rsidRPr="00041A42">
              <w:rPr>
                <w:rFonts w:eastAsia="Calibri"/>
                <w:szCs w:val="24"/>
              </w:rPr>
              <w:t>PVM.</w:t>
            </w:r>
          </w:p>
        </w:tc>
      </w:tr>
    </w:tbl>
    <w:p w14:paraId="54BC8998" w14:textId="77777777" w:rsidR="00AA32D8" w:rsidRDefault="00AA32D8" w:rsidP="00AA32D8">
      <w:pPr>
        <w:autoSpaceDE w:val="0"/>
        <w:adjustRightInd w:val="0"/>
        <w:jc w:val="both"/>
      </w:pPr>
    </w:p>
    <w:p w14:paraId="5FF76408" w14:textId="23F462CB" w:rsidR="00AA32D8" w:rsidRDefault="00AA32D8" w:rsidP="00AA32D8">
      <w:pPr>
        <w:jc w:val="both"/>
        <w:textAlignment w:val="baseline"/>
        <w:rPr>
          <w:bCs/>
          <w:szCs w:val="24"/>
          <w:u w:val="single"/>
        </w:rPr>
      </w:pPr>
      <w:bookmarkStart w:id="0" w:name="_Hlk160549756"/>
      <w:r w:rsidRPr="00B77BDA">
        <w:rPr>
          <w:bCs/>
          <w:szCs w:val="24"/>
          <w:u w:val="single"/>
        </w:rPr>
        <w:t xml:space="preserve">Susipažinus su gautais </w:t>
      </w:r>
      <w:r>
        <w:rPr>
          <w:bCs/>
          <w:szCs w:val="24"/>
          <w:u w:val="single"/>
        </w:rPr>
        <w:t xml:space="preserve">keliais </w:t>
      </w:r>
      <w:r w:rsidRPr="00B77BDA">
        <w:rPr>
          <w:bCs/>
          <w:szCs w:val="24"/>
          <w:u w:val="single"/>
        </w:rPr>
        <w:t>siūlymais, rinkos konsultacijos dalyviams atsak</w:t>
      </w:r>
      <w:r>
        <w:rPr>
          <w:bCs/>
          <w:szCs w:val="24"/>
          <w:u w:val="single"/>
        </w:rPr>
        <w:t xml:space="preserve">ome </w:t>
      </w:r>
      <w:r w:rsidRPr="00B77BDA">
        <w:rPr>
          <w:bCs/>
          <w:szCs w:val="24"/>
          <w:u w:val="single"/>
        </w:rPr>
        <w:t xml:space="preserve">sekančiai: </w:t>
      </w:r>
    </w:p>
    <w:p w14:paraId="26C543AC" w14:textId="77777777" w:rsidR="00AA32D8" w:rsidRPr="00B77BDA" w:rsidRDefault="00AA32D8" w:rsidP="00AA32D8">
      <w:pPr>
        <w:jc w:val="both"/>
        <w:textAlignment w:val="baseline"/>
        <w:rPr>
          <w:bCs/>
          <w:szCs w:val="24"/>
          <w:u w:val="single"/>
        </w:rPr>
      </w:pPr>
    </w:p>
    <w:p w14:paraId="30C5829D" w14:textId="1E6611AA" w:rsidR="00AA32D8" w:rsidRPr="00B77BDA" w:rsidRDefault="00AA32D8" w:rsidP="00AA32D8">
      <w:pPr>
        <w:jc w:val="both"/>
        <w:textAlignment w:val="baseline"/>
        <w:rPr>
          <w:bCs/>
          <w:szCs w:val="24"/>
        </w:rPr>
      </w:pPr>
      <w:r w:rsidRPr="00B77BDA">
        <w:rPr>
          <w:bCs/>
          <w:szCs w:val="24"/>
        </w:rPr>
        <w:t>Rinkos konsultacijos metu gauti tiekėjų pasiūlymai buvo išanalizuoti, tačiau pasiūlyti automobiliai neatitiko visų užsakovo poreikių ir techninių reikalavimų. Atsižvelgus į eksploatacines savybes, kuro sąnaudas ir priežiūros kaštus, pasirinkta</w:t>
      </w:r>
      <w:r>
        <w:rPr>
          <w:bCs/>
          <w:szCs w:val="24"/>
        </w:rPr>
        <w:t xml:space="preserve"> </w:t>
      </w:r>
      <w:r w:rsidRPr="00B77BDA">
        <w:rPr>
          <w:bCs/>
          <w:szCs w:val="24"/>
        </w:rPr>
        <w:t xml:space="preserve"> automobili</w:t>
      </w:r>
      <w:r>
        <w:rPr>
          <w:bCs/>
          <w:szCs w:val="24"/>
        </w:rPr>
        <w:t>o techninė specifikacija</w:t>
      </w:r>
      <w:r w:rsidRPr="00B77BDA">
        <w:rPr>
          <w:bCs/>
          <w:szCs w:val="24"/>
        </w:rPr>
        <w:t xml:space="preserve"> geriau atitinka institucijos, kuriai bus perduota transporto priemonė,  poreikius.</w:t>
      </w:r>
    </w:p>
    <w:p w14:paraId="770E7C6A" w14:textId="0F434892" w:rsidR="00AA32D8" w:rsidRPr="00B77BDA" w:rsidRDefault="00AA32D8" w:rsidP="00AA32D8">
      <w:pPr>
        <w:jc w:val="both"/>
        <w:textAlignment w:val="baseline"/>
        <w:rPr>
          <w:bCs/>
          <w:szCs w:val="24"/>
        </w:rPr>
      </w:pPr>
      <w:r w:rsidRPr="00B77BDA">
        <w:rPr>
          <w:bCs/>
          <w:szCs w:val="24"/>
        </w:rPr>
        <w:t>1) Naujas M3 klasės autobusas, pritaikytas žmonių su negalia vežimui perkamas specifinių paslaugų teikimui. Autobusas bus</w:t>
      </w:r>
      <w:r>
        <w:rPr>
          <w:bCs/>
          <w:szCs w:val="24"/>
        </w:rPr>
        <w:t xml:space="preserve"> </w:t>
      </w:r>
      <w:r w:rsidRPr="00B77BDA">
        <w:rPr>
          <w:bCs/>
          <w:szCs w:val="24"/>
        </w:rPr>
        <w:t xml:space="preserve">eksploatuojamas itin trumpais nustatytais maršrutais (5 – 30 km.), žmonių, turinčių spec. poreikių bei lydinčių asmenų </w:t>
      </w:r>
      <w:proofErr w:type="spellStart"/>
      <w:r w:rsidRPr="00B77BDA">
        <w:rPr>
          <w:bCs/>
          <w:szCs w:val="24"/>
        </w:rPr>
        <w:t>pavežėjimui</w:t>
      </w:r>
      <w:proofErr w:type="spellEnd"/>
      <w:r w:rsidRPr="00B77BDA">
        <w:rPr>
          <w:bCs/>
          <w:szCs w:val="24"/>
        </w:rPr>
        <w:t xml:space="preserve"> į mokymo, gydymo, socialinės priežiūros, etc., vietas. Atsižvelgiant į tai, stovimos vietos yra būtinos optimaliam darbo organizavimui ir paslaugų tiekimui.</w:t>
      </w:r>
    </w:p>
    <w:p w14:paraId="6EC1666A" w14:textId="770BB7FC" w:rsidR="00AA32D8" w:rsidRPr="00B77BDA" w:rsidRDefault="00AA32D8" w:rsidP="00AA32D8">
      <w:pPr>
        <w:jc w:val="both"/>
        <w:textAlignment w:val="baseline"/>
        <w:rPr>
          <w:bCs/>
          <w:szCs w:val="24"/>
        </w:rPr>
      </w:pPr>
      <w:r w:rsidRPr="00B77BDA">
        <w:rPr>
          <w:bCs/>
          <w:szCs w:val="24"/>
        </w:rPr>
        <w:t xml:space="preserve">2)  Dėl aukščiau minėtų numatomų autobuso darbo sąlygų, PO palieka variklio galią ne didesnę nei 120 kW, tačiau </w:t>
      </w:r>
      <w:r>
        <w:rPr>
          <w:bCs/>
          <w:szCs w:val="24"/>
        </w:rPr>
        <w:t xml:space="preserve"> </w:t>
      </w:r>
      <w:r w:rsidRPr="00B77BDA">
        <w:rPr>
          <w:bCs/>
          <w:szCs w:val="24"/>
        </w:rPr>
        <w:t xml:space="preserve">naikina darbinio tūrio parametrą. </w:t>
      </w:r>
    </w:p>
    <w:p w14:paraId="0C82EB8C" w14:textId="30C5BBF0" w:rsidR="00AA32D8" w:rsidRPr="00B77BDA" w:rsidRDefault="00AA32D8" w:rsidP="00AA32D8">
      <w:pPr>
        <w:jc w:val="both"/>
        <w:textAlignment w:val="baseline"/>
        <w:rPr>
          <w:bCs/>
          <w:szCs w:val="24"/>
        </w:rPr>
      </w:pPr>
      <w:r w:rsidRPr="00B77BDA">
        <w:rPr>
          <w:bCs/>
          <w:szCs w:val="24"/>
        </w:rPr>
        <w:t xml:space="preserve">3) Autobuso </w:t>
      </w:r>
      <w:proofErr w:type="spellStart"/>
      <w:r w:rsidRPr="00B77BDA">
        <w:rPr>
          <w:bCs/>
          <w:szCs w:val="24"/>
        </w:rPr>
        <w:t>maximalūs</w:t>
      </w:r>
      <w:proofErr w:type="spellEnd"/>
      <w:r w:rsidRPr="00B77BDA">
        <w:rPr>
          <w:bCs/>
          <w:szCs w:val="24"/>
        </w:rPr>
        <w:t xml:space="preserve"> parametrai (ilgis) nustatyt</w:t>
      </w:r>
      <w:r>
        <w:rPr>
          <w:bCs/>
          <w:szCs w:val="24"/>
        </w:rPr>
        <w:t>i</w:t>
      </w:r>
      <w:r w:rsidRPr="00B77BDA">
        <w:rPr>
          <w:bCs/>
          <w:szCs w:val="24"/>
        </w:rPr>
        <w:t xml:space="preserve"> dėl specifinių eksploatacijos sąlygų. Parametrai keičiami nebus.</w:t>
      </w:r>
    </w:p>
    <w:p w14:paraId="159307CB" w14:textId="2EFD591B" w:rsidR="00AA32D8" w:rsidRPr="00FA793C" w:rsidRDefault="00AA32D8" w:rsidP="00AA32D8">
      <w:pPr>
        <w:jc w:val="both"/>
        <w:textAlignment w:val="baseline"/>
        <w:rPr>
          <w:bCs/>
          <w:color w:val="EE0000"/>
          <w:szCs w:val="24"/>
        </w:rPr>
      </w:pPr>
      <w:r w:rsidRPr="00B77BDA">
        <w:rPr>
          <w:bCs/>
          <w:szCs w:val="24"/>
        </w:rPr>
        <w:lastRenderedPageBreak/>
        <w:t xml:space="preserve">4) Trumpas automobilio pristatymo terminas (iki 2025 m. gruodžio 31 d.) nustatytas atsižvelgiant į tai, kad šiam pirkimui finansavimas skirtas iš 2025 metų biudžeto lėšų, kurios turi būti panaudotos iki biudžetinių metų pabaigos. Nepanaudojus šių lėšų laiku, jos būtų prarastos, o tai turėtų neigiamą poveikį Perkančiosios organizacijos veiklos planų įgyvendinimui. Be to, automobilis reikalingas užtikrinti įstaigos veiklos tęstinumą ir funkcijų vykdymą, todėl siekiama, kad transporto priemonė būtų pristatyta ir pradėta eksploatuoti dar šiais metais. </w:t>
      </w:r>
      <w:r w:rsidR="00FA793C" w:rsidRPr="00FA793C">
        <w:rPr>
          <w:bCs/>
          <w:color w:val="000000" w:themeColor="text1"/>
          <w:szCs w:val="24"/>
        </w:rPr>
        <w:t>Esama įstaigoje transporto priemonė nebeatitinka esamų poreikių (per mažas talpinamas žmonių su negalia (vežimėliuose) ir lydinčių asmenų vietų skaičius).</w:t>
      </w:r>
      <w:r w:rsidR="00FA793C" w:rsidRPr="00FA793C">
        <w:rPr>
          <w:bCs/>
          <w:color w:val="000000" w:themeColor="text1"/>
          <w:szCs w:val="24"/>
        </w:rPr>
        <w:t xml:space="preserve"> </w:t>
      </w:r>
      <w:r w:rsidRPr="00B77BDA">
        <w:rPr>
          <w:bCs/>
          <w:szCs w:val="24"/>
        </w:rPr>
        <w:t>Vėluojant pristatyti naują automobilį, įstaigai gali tekti patirti papildomas eksploatacines ar remonto išlaidas. Atsižvelgiant į rinkos praktiką, toks pristatymo terminas laikomas realiai įgyvendinamu, neužkertančiu konkurencijos, nes tiekėjai dažnai turi reikiamų autobusų sandėlyje arba gali juos pateikti per trumpą laiką,  todėl apmokėjimo bei pristatymo sąlygos keičiamos nebus.</w:t>
      </w:r>
      <w:r w:rsidRPr="00DB228C">
        <w:rPr>
          <w:bCs/>
          <w:szCs w:val="24"/>
        </w:rPr>
        <w:t xml:space="preserve">    </w:t>
      </w:r>
    </w:p>
    <w:bookmarkEnd w:id="0"/>
    <w:p w14:paraId="396C6E02" w14:textId="77777777" w:rsidR="00F03292" w:rsidRDefault="00F03292"/>
    <w:sectPr w:rsidR="00F03292" w:rsidSect="00AA32D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AA32D8"/>
    <w:rsid w:val="00E3209B"/>
    <w:rsid w:val="00F03292"/>
    <w:rsid w:val="00FA793C"/>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19BF"/>
  <w15:chartTrackingRefBased/>
  <w15:docId w15:val="{A0CB501C-51F9-4498-8FB0-2233C482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2D8"/>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AA32D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A32D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A32D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A32D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A32D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A32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A32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A32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A32D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32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32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32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32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32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32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32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32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32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32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A32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32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A32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32D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A32D8"/>
    <w:rPr>
      <w:i/>
      <w:iCs/>
      <w:color w:val="404040" w:themeColor="text1" w:themeTint="BF"/>
    </w:rPr>
  </w:style>
  <w:style w:type="paragraph" w:styleId="Sraopastraipa">
    <w:name w:val="List Paragraph"/>
    <w:basedOn w:val="prastasis"/>
    <w:uiPriority w:val="34"/>
    <w:qFormat/>
    <w:rsid w:val="00AA32D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A32D8"/>
    <w:rPr>
      <w:i/>
      <w:iCs/>
      <w:color w:val="2F5496" w:themeColor="accent1" w:themeShade="BF"/>
    </w:rPr>
  </w:style>
  <w:style w:type="paragraph" w:styleId="Iskirtacitata">
    <w:name w:val="Intense Quote"/>
    <w:basedOn w:val="prastasis"/>
    <w:next w:val="prastasis"/>
    <w:link w:val="IskirtacitataDiagrama"/>
    <w:uiPriority w:val="30"/>
    <w:qFormat/>
    <w:rsid w:val="00AA32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A32D8"/>
    <w:rPr>
      <w:i/>
      <w:iCs/>
      <w:color w:val="2F5496" w:themeColor="accent1" w:themeShade="BF"/>
    </w:rPr>
  </w:style>
  <w:style w:type="character" w:styleId="Rykinuoroda">
    <w:name w:val="Intense Reference"/>
    <w:basedOn w:val="Numatytasispastraiposriftas"/>
    <w:uiPriority w:val="32"/>
    <w:qFormat/>
    <w:rsid w:val="00AA3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5554</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2025-10-21T07:28:00Z</cp:lastPrinted>
  <dcterms:created xsi:type="dcterms:W3CDTF">2025-10-21T07:01:00Z</dcterms:created>
  <dcterms:modified xsi:type="dcterms:W3CDTF">2025-10-21T07:28:00Z</dcterms:modified>
</cp:coreProperties>
</file>