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2506"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5FE037B0"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37C532F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rPr>
      </w:pPr>
    </w:p>
    <w:p w14:paraId="23418B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Herbas arba prekių ženklas</w:t>
      </w:r>
    </w:p>
    <w:p w14:paraId="2480FABF"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032036A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(Tiekėjo pavadinimas)</w:t>
      </w:r>
    </w:p>
    <w:p w14:paraId="05DC455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6E5BAF7B"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5325B" w14:textId="77777777" w:rsidR="0076050C" w:rsidRPr="00FD3ED1" w:rsidRDefault="0076050C"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0C" w:rsidRPr="00FD3ED1" w14:paraId="27F58205" w14:textId="77777777" w:rsidTr="007E357D">
        <w:trPr>
          <w:trHeight w:val="317"/>
        </w:trPr>
        <w:tc>
          <w:tcPr>
            <w:tcW w:w="5524" w:type="dxa"/>
            <w:tcBorders>
              <w:bottom w:val="single" w:sz="4" w:space="0" w:color="auto"/>
            </w:tcBorders>
            <w:vAlign w:val="center"/>
          </w:tcPr>
          <w:p w14:paraId="1B4B046D" w14:textId="5136E1E3" w:rsidR="0076050C" w:rsidRPr="00FD3ED1" w:rsidRDefault="0076050C" w:rsidP="007E357D">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administracijai</w:t>
            </w:r>
          </w:p>
        </w:tc>
      </w:tr>
    </w:tbl>
    <w:p w14:paraId="4E67F2F7" w14:textId="77777777" w:rsidR="00C7523B" w:rsidRDefault="00C7523B" w:rsidP="00AE6083">
      <w:pPr>
        <w:widowControl w:val="0"/>
        <w:suppressAutoHyphens/>
        <w:jc w:val="center"/>
        <w:rPr>
          <w:rFonts w:ascii="Times New Roman" w:eastAsia="Lucida Sans Unicode" w:hAnsi="Times New Roman" w:cs="Times New Roman"/>
          <w:b/>
          <w:sz w:val="24"/>
          <w:szCs w:val="20"/>
        </w:rPr>
      </w:pPr>
    </w:p>
    <w:p w14:paraId="0914CDE3" w14:textId="77777777" w:rsidR="001700C1" w:rsidRPr="001700C1" w:rsidRDefault="001700C1" w:rsidP="001700C1">
      <w:pPr>
        <w:widowControl w:val="0"/>
        <w:suppressAutoHyphens/>
        <w:jc w:val="center"/>
        <w:rPr>
          <w:rFonts w:ascii="Times New Roman" w:eastAsia="Lucida Sans Unicode" w:hAnsi="Times New Roman" w:cs="Times New Roman"/>
          <w:b/>
          <w:sz w:val="24"/>
          <w:szCs w:val="20"/>
        </w:rPr>
      </w:pPr>
      <w:r w:rsidRPr="001700C1">
        <w:rPr>
          <w:rFonts w:ascii="Times New Roman" w:eastAsia="Lucida Sans Unicode" w:hAnsi="Times New Roman" w:cs="Times New Roman"/>
          <w:b/>
          <w:sz w:val="24"/>
          <w:szCs w:val="20"/>
        </w:rPr>
        <w:t>PASIŪLYMAS</w:t>
      </w:r>
    </w:p>
    <w:p w14:paraId="42D3615F" w14:textId="676AF522" w:rsidR="0072781C" w:rsidRPr="001700C1" w:rsidRDefault="001700C1" w:rsidP="001700C1">
      <w:pPr>
        <w:widowControl w:val="0"/>
        <w:suppressAutoHyphens/>
        <w:jc w:val="center"/>
        <w:rPr>
          <w:rFonts w:ascii="Times New Roman" w:eastAsia="Lucida Sans Unicode" w:hAnsi="Times New Roman" w:cs="Times New Roman"/>
          <w:b/>
          <w:bCs/>
          <w:iCs/>
          <w:sz w:val="24"/>
          <w:szCs w:val="20"/>
        </w:rPr>
      </w:pPr>
      <w:r w:rsidRPr="001700C1">
        <w:rPr>
          <w:rFonts w:ascii="Times New Roman" w:eastAsia="Lucida Sans Unicode" w:hAnsi="Times New Roman" w:cs="Times New Roman"/>
          <w:b/>
          <w:bCs/>
          <w:iCs/>
          <w:sz w:val="24"/>
          <w:szCs w:val="20"/>
        </w:rPr>
        <w:t>DĖL TILŽĖS G. IR K. DONELAIČIO G. SANKRYŽOS, KAPITALINIS REMONTO RANGOS DARBAI ĮRENGIANT SAUGAUS EISMO PRIEMONES</w:t>
      </w:r>
    </w:p>
    <w:p w14:paraId="3A8CFB63" w14:textId="644B9657" w:rsidR="00AE6083" w:rsidRPr="00DE1630" w:rsidRDefault="00DE1630" w:rsidP="0072781C">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rPr>
        <w:t>_______</w:t>
      </w:r>
    </w:p>
    <w:p w14:paraId="4D94DD74" w14:textId="77777777" w:rsid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(Data)</w:t>
      </w:r>
    </w:p>
    <w:p w14:paraId="630098D5" w14:textId="77777777" w:rsidR="000B501F" w:rsidRDefault="000B501F" w:rsidP="002E2FE9">
      <w:pPr>
        <w:widowControl w:val="0"/>
        <w:suppressAutoHyphens/>
        <w:rPr>
          <w:rFonts w:ascii="Times New Roman" w:eastAsia="Lucida Sans Unicode" w:hAnsi="Times New Roman" w:cs="Times New Roman"/>
          <w:sz w:val="16"/>
          <w:szCs w:val="16"/>
        </w:rPr>
      </w:pPr>
    </w:p>
    <w:p w14:paraId="28F42096" w14:textId="77777777" w:rsidR="00AE6083" w:rsidRPr="00FD3ED1"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_______</w:t>
      </w:r>
    </w:p>
    <w:p w14:paraId="3892E1F9" w14:textId="77777777" w:rsidR="00AE6083" w:rsidRP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(Vieta)</w:t>
      </w:r>
    </w:p>
    <w:p w14:paraId="05BE8BC6" w14:textId="77777777" w:rsidR="00DB17FE" w:rsidRPr="00FD3ED1" w:rsidRDefault="00DB17FE" w:rsidP="00D11F62">
      <w:pPr>
        <w:widowControl w:val="0"/>
        <w:suppressAutoHyphens/>
        <w:rPr>
          <w:rFonts w:ascii="Times New Roman" w:eastAsia="Lucida Sans Unicode" w:hAnsi="Times New Roman" w:cs="Times New Roman"/>
          <w:b/>
          <w:sz w:val="24"/>
          <w:szCs w:val="20"/>
        </w:rPr>
      </w:pPr>
    </w:p>
    <w:p w14:paraId="7A04CE71"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2570C900"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521"/>
        <w:gridCol w:w="3402"/>
      </w:tblGrid>
      <w:tr w:rsidR="00DB17FE" w:rsidRPr="00011A83" w14:paraId="4018E07E" w14:textId="77777777" w:rsidTr="00400317">
        <w:trPr>
          <w:trHeight w:val="665"/>
        </w:trPr>
        <w:tc>
          <w:tcPr>
            <w:tcW w:w="6521" w:type="dxa"/>
            <w:tcBorders>
              <w:top w:val="single" w:sz="4" w:space="0" w:color="000000"/>
              <w:left w:val="single" w:sz="4" w:space="0" w:color="000000"/>
              <w:bottom w:val="single" w:sz="4" w:space="0" w:color="000000"/>
              <w:right w:val="single" w:sz="4" w:space="0" w:color="000000"/>
            </w:tcBorders>
          </w:tcPr>
          <w:p w14:paraId="72DBD9E4"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02" w:type="dxa"/>
            <w:tcBorders>
              <w:top w:val="single" w:sz="4" w:space="0" w:color="000000"/>
              <w:left w:val="single" w:sz="4" w:space="0" w:color="000000"/>
              <w:bottom w:val="single" w:sz="4" w:space="0" w:color="000000"/>
              <w:right w:val="single" w:sz="4" w:space="0" w:color="000000"/>
            </w:tcBorders>
          </w:tcPr>
          <w:p w14:paraId="7742F84F" w14:textId="77777777" w:rsidR="00DB17FE" w:rsidRPr="00D11F62" w:rsidRDefault="00DB17FE" w:rsidP="00E63318">
            <w:pPr>
              <w:jc w:val="both"/>
              <w:rPr>
                <w:rFonts w:ascii="Times New Roman" w:hAnsi="Times New Roman" w:cs="Times New Roman"/>
                <w:sz w:val="20"/>
                <w:szCs w:val="20"/>
              </w:rPr>
            </w:pPr>
          </w:p>
          <w:p w14:paraId="5F3CF1E6" w14:textId="07E4E8A1" w:rsidR="00DB17FE" w:rsidRPr="00D11F62" w:rsidRDefault="005B00B7" w:rsidP="00E63318">
            <w:pPr>
              <w:jc w:val="both"/>
              <w:rPr>
                <w:rFonts w:ascii="Times New Roman" w:hAnsi="Times New Roman" w:cs="Times New Roman"/>
                <w:i/>
                <w:iCs/>
                <w:sz w:val="20"/>
                <w:szCs w:val="20"/>
              </w:rPr>
            </w:pPr>
            <w:r w:rsidRPr="00D11F62">
              <w:rPr>
                <w:rFonts w:ascii="Times New Roman" w:hAnsi="Times New Roman" w:cs="Times New Roman"/>
                <w:i/>
                <w:iCs/>
                <w:sz w:val="20"/>
                <w:szCs w:val="20"/>
              </w:rPr>
              <w:t>Pildo tiekėjas</w:t>
            </w:r>
          </w:p>
        </w:tc>
      </w:tr>
      <w:tr w:rsidR="005B00B7" w:rsidRPr="00011A83" w14:paraId="26D4107D"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156916BF" w14:textId="77777777" w:rsidR="005B00B7" w:rsidRPr="00011A83" w:rsidRDefault="005B00B7" w:rsidP="005B00B7">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0413F" w14:textId="739C779E" w:rsidR="005B00B7" w:rsidRPr="00D11F62" w:rsidRDefault="005B00B7" w:rsidP="00400317">
            <w:pPr>
              <w:rPr>
                <w:rFonts w:ascii="Times New Roman" w:hAnsi="Times New Roman" w:cs="Times New Roman"/>
                <w:sz w:val="20"/>
                <w:szCs w:val="20"/>
              </w:rPr>
            </w:pPr>
            <w:r w:rsidRPr="00D11F62">
              <w:rPr>
                <w:rFonts w:ascii="Times New Roman" w:hAnsi="Times New Roman" w:cs="Times New Roman"/>
                <w:i/>
                <w:iCs/>
                <w:sz w:val="20"/>
                <w:szCs w:val="20"/>
              </w:rPr>
              <w:t>Pildo tiekėjas</w:t>
            </w:r>
            <w:r w:rsidR="00400317" w:rsidRPr="00D11F62">
              <w:rPr>
                <w:rFonts w:ascii="Times New Roman" w:hAnsi="Times New Roman" w:cs="Times New Roman"/>
                <w:i/>
                <w:iCs/>
                <w:sz w:val="20"/>
                <w:szCs w:val="20"/>
              </w:rPr>
              <w:t xml:space="preserve">, </w:t>
            </w:r>
            <w:r w:rsidR="00400317" w:rsidRPr="00D11F62">
              <w:rPr>
                <w:rFonts w:ascii="Times New Roman" w:hAnsi="Times New Roman" w:cs="Times New Roman"/>
                <w:i/>
                <w:sz w:val="20"/>
                <w:szCs w:val="20"/>
              </w:rPr>
              <w:t>jei pasiūlymą teikia tiekėjų grupė</w:t>
            </w:r>
          </w:p>
        </w:tc>
      </w:tr>
      <w:tr w:rsidR="005B00B7" w:rsidRPr="00011A83" w14:paraId="5DD28089"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308955E4" w14:textId="77777777" w:rsidR="005B00B7" w:rsidRPr="00011A83" w:rsidRDefault="005B00B7" w:rsidP="005B00B7">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1FB0D470" w14:textId="664F3485" w:rsidR="005B00B7" w:rsidRPr="00D11F62" w:rsidRDefault="005B00B7" w:rsidP="005B00B7">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6F99FC48" w14:textId="77777777" w:rsidR="00DB17FE" w:rsidRPr="00824601" w:rsidRDefault="00DB17FE" w:rsidP="00DB17FE">
      <w:pPr>
        <w:jc w:val="both"/>
        <w:rPr>
          <w:rFonts w:ascii="Times New Roman" w:hAnsi="Times New Roman" w:cs="Times New Roman"/>
          <w:sz w:val="20"/>
          <w:szCs w:val="20"/>
        </w:rPr>
      </w:pPr>
    </w:p>
    <w:p w14:paraId="0170414F"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4A861D95"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841"/>
        <w:gridCol w:w="3120"/>
        <w:gridCol w:w="1762"/>
        <w:gridCol w:w="1496"/>
      </w:tblGrid>
      <w:tr w:rsidR="00DB17FE" w14:paraId="3363C0AA" w14:textId="77777777" w:rsidTr="00D11F62">
        <w:trPr>
          <w:trHeight w:val="603"/>
        </w:trPr>
        <w:tc>
          <w:tcPr>
            <w:tcW w:w="704" w:type="dxa"/>
            <w:vMerge w:val="restart"/>
            <w:shd w:val="clear" w:color="auto" w:fill="D9E2F3" w:themeFill="accent1" w:themeFillTint="33"/>
            <w:vAlign w:val="center"/>
          </w:tcPr>
          <w:p w14:paraId="1629CB94"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5C73A1A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5B0DD9BD"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3D66FF7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2356FDB" w14:textId="77777777" w:rsidTr="00D11F62">
        <w:trPr>
          <w:trHeight w:val="193"/>
        </w:trPr>
        <w:tc>
          <w:tcPr>
            <w:tcW w:w="704" w:type="dxa"/>
            <w:vMerge/>
            <w:shd w:val="clear" w:color="auto" w:fill="D9E2F3" w:themeFill="accent1" w:themeFillTint="33"/>
          </w:tcPr>
          <w:p w14:paraId="14E30F54" w14:textId="77777777" w:rsidR="00DB17FE" w:rsidRPr="005256E3" w:rsidRDefault="00DB17FE" w:rsidP="00D11F62">
            <w:pPr>
              <w:jc w:val="both"/>
              <w:rPr>
                <w:rFonts w:ascii="Times New Roman" w:hAnsi="Times New Roman" w:cs="Times New Roman"/>
                <w:lang w:eastAsia="en-US"/>
              </w:rPr>
            </w:pPr>
          </w:p>
        </w:tc>
        <w:tc>
          <w:tcPr>
            <w:tcW w:w="2841" w:type="dxa"/>
            <w:vMerge/>
            <w:shd w:val="clear" w:color="auto" w:fill="D9E2F3" w:themeFill="accent1" w:themeFillTint="33"/>
          </w:tcPr>
          <w:p w14:paraId="65CFCDA0" w14:textId="77777777" w:rsidR="00DB17FE" w:rsidRPr="005256E3" w:rsidRDefault="00DB17FE" w:rsidP="00D11F62">
            <w:pPr>
              <w:jc w:val="both"/>
              <w:rPr>
                <w:rFonts w:ascii="Times New Roman" w:hAnsi="Times New Roman" w:cs="Times New Roman"/>
                <w:lang w:eastAsia="en-US"/>
              </w:rPr>
            </w:pPr>
          </w:p>
        </w:tc>
        <w:tc>
          <w:tcPr>
            <w:tcW w:w="3120" w:type="dxa"/>
            <w:vMerge/>
            <w:shd w:val="clear" w:color="auto" w:fill="D9E2F3" w:themeFill="accent1" w:themeFillTint="33"/>
          </w:tcPr>
          <w:p w14:paraId="7010513B" w14:textId="77777777" w:rsidR="00DB17FE" w:rsidRPr="005256E3" w:rsidRDefault="00DB17FE" w:rsidP="00D11F62">
            <w:pPr>
              <w:jc w:val="both"/>
              <w:rPr>
                <w:rFonts w:ascii="Times New Roman" w:hAnsi="Times New Roman" w:cs="Times New Roman"/>
                <w:lang w:eastAsia="en-US"/>
              </w:rPr>
            </w:pPr>
          </w:p>
        </w:tc>
        <w:tc>
          <w:tcPr>
            <w:tcW w:w="1762" w:type="dxa"/>
            <w:shd w:val="clear" w:color="auto" w:fill="D9E2F3" w:themeFill="accent1" w:themeFillTint="33"/>
          </w:tcPr>
          <w:p w14:paraId="3D094A08"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2869E9A7"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5627F38D" w14:textId="77777777" w:rsidTr="00D11F62">
        <w:trPr>
          <w:trHeight w:val="128"/>
        </w:trPr>
        <w:tc>
          <w:tcPr>
            <w:tcW w:w="704" w:type="dxa"/>
          </w:tcPr>
          <w:p w14:paraId="5710E34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3DEBCF8C" w14:textId="50608AEB" w:rsidR="00DB17FE" w:rsidRPr="005256E3" w:rsidRDefault="00400317" w:rsidP="00D11F62">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1A85F38C" w14:textId="77777777" w:rsidR="00DB17FE" w:rsidRPr="005256E3" w:rsidRDefault="00DB17FE" w:rsidP="00D11F62">
            <w:pPr>
              <w:jc w:val="both"/>
              <w:rPr>
                <w:rFonts w:ascii="Times New Roman" w:hAnsi="Times New Roman" w:cs="Times New Roman"/>
                <w:lang w:eastAsia="en-US"/>
              </w:rPr>
            </w:pPr>
          </w:p>
        </w:tc>
        <w:tc>
          <w:tcPr>
            <w:tcW w:w="1762" w:type="dxa"/>
          </w:tcPr>
          <w:p w14:paraId="1FDCF27D" w14:textId="77777777" w:rsidR="00DB17FE" w:rsidRPr="005256E3" w:rsidRDefault="00DB17FE" w:rsidP="00D11F62">
            <w:pPr>
              <w:jc w:val="both"/>
              <w:rPr>
                <w:rFonts w:ascii="Times New Roman" w:hAnsi="Times New Roman" w:cs="Times New Roman"/>
                <w:lang w:eastAsia="en-US"/>
              </w:rPr>
            </w:pPr>
          </w:p>
        </w:tc>
        <w:tc>
          <w:tcPr>
            <w:tcW w:w="1496" w:type="dxa"/>
          </w:tcPr>
          <w:p w14:paraId="7A4F7AD3" w14:textId="77777777" w:rsidR="00DB17FE" w:rsidRPr="005256E3" w:rsidRDefault="00DB17FE" w:rsidP="00D11F62">
            <w:pPr>
              <w:jc w:val="both"/>
              <w:rPr>
                <w:rFonts w:ascii="Times New Roman" w:hAnsi="Times New Roman" w:cs="Times New Roman"/>
                <w:lang w:eastAsia="en-US"/>
              </w:rPr>
            </w:pPr>
          </w:p>
        </w:tc>
      </w:tr>
      <w:tr w:rsidR="00DB17FE" w14:paraId="34CA2FFE" w14:textId="77777777" w:rsidTr="00D11F62">
        <w:trPr>
          <w:trHeight w:val="145"/>
        </w:trPr>
        <w:tc>
          <w:tcPr>
            <w:tcW w:w="704" w:type="dxa"/>
          </w:tcPr>
          <w:p w14:paraId="55B74EA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74511BC1" w14:textId="77777777" w:rsidR="00DB17FE" w:rsidRPr="005256E3" w:rsidRDefault="00DB17FE" w:rsidP="00D11F62">
            <w:pPr>
              <w:jc w:val="both"/>
              <w:rPr>
                <w:rFonts w:ascii="Times New Roman" w:hAnsi="Times New Roman" w:cs="Times New Roman"/>
                <w:lang w:eastAsia="en-US"/>
              </w:rPr>
            </w:pPr>
          </w:p>
        </w:tc>
        <w:tc>
          <w:tcPr>
            <w:tcW w:w="3120" w:type="dxa"/>
          </w:tcPr>
          <w:p w14:paraId="66A2B911" w14:textId="77777777" w:rsidR="00DB17FE" w:rsidRPr="005256E3" w:rsidRDefault="00DB17FE" w:rsidP="00D11F62">
            <w:pPr>
              <w:jc w:val="both"/>
              <w:rPr>
                <w:rFonts w:ascii="Times New Roman" w:hAnsi="Times New Roman" w:cs="Times New Roman"/>
                <w:lang w:eastAsia="en-US"/>
              </w:rPr>
            </w:pPr>
          </w:p>
        </w:tc>
        <w:tc>
          <w:tcPr>
            <w:tcW w:w="1762" w:type="dxa"/>
          </w:tcPr>
          <w:p w14:paraId="0BA2A80E" w14:textId="77777777" w:rsidR="00DB17FE" w:rsidRPr="005256E3" w:rsidRDefault="00DB17FE" w:rsidP="00D11F62">
            <w:pPr>
              <w:jc w:val="both"/>
              <w:rPr>
                <w:rFonts w:ascii="Times New Roman" w:hAnsi="Times New Roman" w:cs="Times New Roman"/>
                <w:lang w:eastAsia="en-US"/>
              </w:rPr>
            </w:pPr>
          </w:p>
        </w:tc>
        <w:tc>
          <w:tcPr>
            <w:tcW w:w="1496" w:type="dxa"/>
          </w:tcPr>
          <w:p w14:paraId="7A15E39E" w14:textId="77777777" w:rsidR="00DB17FE" w:rsidRPr="005256E3" w:rsidRDefault="00DB17FE" w:rsidP="00D11F62">
            <w:pPr>
              <w:jc w:val="both"/>
              <w:rPr>
                <w:rFonts w:ascii="Times New Roman" w:hAnsi="Times New Roman" w:cs="Times New Roman"/>
                <w:lang w:eastAsia="en-US"/>
              </w:rPr>
            </w:pPr>
          </w:p>
        </w:tc>
      </w:tr>
    </w:tbl>
    <w:p w14:paraId="4B9FE609"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048BB0A" w14:textId="77777777" w:rsidR="00DB17FE" w:rsidRPr="00824601" w:rsidRDefault="00DB17FE" w:rsidP="00DB17FE">
      <w:pPr>
        <w:rPr>
          <w:rFonts w:ascii="Times New Roman" w:hAnsi="Times New Roman" w:cs="Times New Roman"/>
          <w:i/>
          <w:iCs/>
          <w:sz w:val="20"/>
          <w:szCs w:val="20"/>
        </w:rPr>
      </w:pPr>
    </w:p>
    <w:p w14:paraId="113C4B53" w14:textId="77777777"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512256B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852"/>
        <w:gridCol w:w="3118"/>
        <w:gridCol w:w="1843"/>
        <w:gridCol w:w="1411"/>
      </w:tblGrid>
      <w:tr w:rsidR="00DB17FE" w14:paraId="2D89F1EF" w14:textId="77777777" w:rsidTr="00D11F62">
        <w:trPr>
          <w:trHeight w:val="832"/>
        </w:trPr>
        <w:tc>
          <w:tcPr>
            <w:tcW w:w="693" w:type="dxa"/>
            <w:vMerge w:val="restart"/>
            <w:shd w:val="clear" w:color="auto" w:fill="D9E2F3" w:themeFill="accent1" w:themeFillTint="33"/>
            <w:vAlign w:val="center"/>
          </w:tcPr>
          <w:p w14:paraId="2D6580B9"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A0815AC"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18" w:type="dxa"/>
            <w:vMerge w:val="restart"/>
            <w:shd w:val="clear" w:color="auto" w:fill="D9E2F3" w:themeFill="accent1" w:themeFillTint="33"/>
            <w:vAlign w:val="center"/>
          </w:tcPr>
          <w:p w14:paraId="1334208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54" w:type="dxa"/>
            <w:gridSpan w:val="2"/>
            <w:shd w:val="clear" w:color="auto" w:fill="D9E2F3" w:themeFill="accent1" w:themeFillTint="33"/>
            <w:vAlign w:val="center"/>
          </w:tcPr>
          <w:p w14:paraId="51CFD778"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2CEFB653" w14:textId="77777777" w:rsidTr="00D11F62">
        <w:trPr>
          <w:trHeight w:val="173"/>
        </w:trPr>
        <w:tc>
          <w:tcPr>
            <w:tcW w:w="693" w:type="dxa"/>
            <w:vMerge/>
            <w:shd w:val="clear" w:color="auto" w:fill="D9E2F3" w:themeFill="accent1" w:themeFillTint="33"/>
            <w:vAlign w:val="center"/>
          </w:tcPr>
          <w:p w14:paraId="20132169"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18F58CD8" w14:textId="77777777" w:rsidR="00DB17FE" w:rsidRPr="00C91D37" w:rsidRDefault="00DB17FE" w:rsidP="00E63318">
            <w:pPr>
              <w:jc w:val="center"/>
              <w:rPr>
                <w:rFonts w:ascii="Times New Roman" w:hAnsi="Times New Roman" w:cs="Times New Roman"/>
                <w:b/>
                <w:lang w:eastAsia="en-US"/>
              </w:rPr>
            </w:pPr>
          </w:p>
        </w:tc>
        <w:tc>
          <w:tcPr>
            <w:tcW w:w="3118" w:type="dxa"/>
            <w:vMerge/>
            <w:shd w:val="clear" w:color="auto" w:fill="D9E2F3" w:themeFill="accent1" w:themeFillTint="33"/>
            <w:vAlign w:val="center"/>
          </w:tcPr>
          <w:p w14:paraId="1F28E9D3" w14:textId="77777777" w:rsidR="00DB17FE" w:rsidRPr="00C91D37" w:rsidRDefault="00DB17FE" w:rsidP="00E63318">
            <w:pPr>
              <w:jc w:val="center"/>
              <w:rPr>
                <w:rFonts w:ascii="Times New Roman" w:hAnsi="Times New Roman" w:cs="Times New Roman"/>
                <w:b/>
                <w:lang w:eastAsia="en-US"/>
              </w:rPr>
            </w:pPr>
          </w:p>
        </w:tc>
        <w:tc>
          <w:tcPr>
            <w:tcW w:w="1843" w:type="dxa"/>
            <w:shd w:val="clear" w:color="auto" w:fill="D9E2F3" w:themeFill="accent1" w:themeFillTint="33"/>
            <w:vAlign w:val="center"/>
          </w:tcPr>
          <w:p w14:paraId="7F9F15B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11" w:type="dxa"/>
            <w:shd w:val="clear" w:color="auto" w:fill="D9E2F3" w:themeFill="accent1" w:themeFillTint="33"/>
            <w:vAlign w:val="center"/>
          </w:tcPr>
          <w:p w14:paraId="151049E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400E69F9" w14:textId="77777777" w:rsidTr="00400317">
        <w:trPr>
          <w:trHeight w:val="271"/>
        </w:trPr>
        <w:tc>
          <w:tcPr>
            <w:tcW w:w="9917" w:type="dxa"/>
            <w:gridSpan w:val="5"/>
            <w:shd w:val="clear" w:color="auto" w:fill="D9E2F3" w:themeFill="accent1" w:themeFillTint="33"/>
          </w:tcPr>
          <w:p w14:paraId="033269B8" w14:textId="77777777"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974E6C2" w14:textId="77777777" w:rsidTr="00D11F62">
        <w:trPr>
          <w:trHeight w:val="325"/>
        </w:trPr>
        <w:tc>
          <w:tcPr>
            <w:tcW w:w="693" w:type="dxa"/>
          </w:tcPr>
          <w:p w14:paraId="04043CC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319CFF3B" w14:textId="14A1C813"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w:t>
            </w:r>
            <w:r w:rsidR="00AC7CFE" w:rsidRPr="00D11F62">
              <w:rPr>
                <w:rFonts w:ascii="Times New Roman" w:hAnsi="Times New Roman" w:cs="Times New Roman"/>
                <w:i/>
              </w:rPr>
              <w:t>, kurių kvalifikacija remiamasi</w:t>
            </w:r>
          </w:p>
        </w:tc>
        <w:tc>
          <w:tcPr>
            <w:tcW w:w="3118" w:type="dxa"/>
          </w:tcPr>
          <w:p w14:paraId="6EF838D9" w14:textId="77777777" w:rsidR="00DB17FE" w:rsidRPr="00C91D37" w:rsidRDefault="00DB17FE" w:rsidP="00E63318">
            <w:pPr>
              <w:jc w:val="both"/>
              <w:rPr>
                <w:rFonts w:ascii="Times New Roman" w:hAnsi="Times New Roman" w:cs="Times New Roman"/>
                <w:lang w:eastAsia="en-US"/>
              </w:rPr>
            </w:pPr>
          </w:p>
        </w:tc>
        <w:tc>
          <w:tcPr>
            <w:tcW w:w="1843" w:type="dxa"/>
          </w:tcPr>
          <w:p w14:paraId="43A9C26F" w14:textId="77777777" w:rsidR="00DB17FE" w:rsidRPr="00C91D37" w:rsidRDefault="00DB17FE" w:rsidP="00E63318">
            <w:pPr>
              <w:jc w:val="both"/>
              <w:rPr>
                <w:rFonts w:ascii="Times New Roman" w:hAnsi="Times New Roman" w:cs="Times New Roman"/>
                <w:lang w:eastAsia="en-US"/>
              </w:rPr>
            </w:pPr>
          </w:p>
        </w:tc>
        <w:tc>
          <w:tcPr>
            <w:tcW w:w="1411" w:type="dxa"/>
          </w:tcPr>
          <w:p w14:paraId="629501DA" w14:textId="77777777" w:rsidR="00DB17FE" w:rsidRDefault="00DB17FE" w:rsidP="00E63318">
            <w:pPr>
              <w:jc w:val="both"/>
              <w:rPr>
                <w:sz w:val="24"/>
                <w:lang w:eastAsia="en-US"/>
              </w:rPr>
            </w:pPr>
          </w:p>
        </w:tc>
      </w:tr>
      <w:tr w:rsidR="00DB17FE" w14:paraId="781F2D26" w14:textId="77777777" w:rsidTr="00D11F62">
        <w:trPr>
          <w:trHeight w:val="307"/>
        </w:trPr>
        <w:tc>
          <w:tcPr>
            <w:tcW w:w="693" w:type="dxa"/>
          </w:tcPr>
          <w:p w14:paraId="64C55CCB"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0285BA0E" w14:textId="77777777" w:rsidR="00DB17FE" w:rsidRPr="00C91D37" w:rsidRDefault="00DB17FE" w:rsidP="00E63318">
            <w:pPr>
              <w:jc w:val="both"/>
              <w:rPr>
                <w:rFonts w:ascii="Times New Roman" w:hAnsi="Times New Roman" w:cs="Times New Roman"/>
                <w:lang w:eastAsia="en-US"/>
              </w:rPr>
            </w:pPr>
          </w:p>
        </w:tc>
        <w:tc>
          <w:tcPr>
            <w:tcW w:w="3118" w:type="dxa"/>
          </w:tcPr>
          <w:p w14:paraId="5F3F6A8C" w14:textId="77777777" w:rsidR="00DB17FE" w:rsidRPr="00C91D37" w:rsidRDefault="00DB17FE" w:rsidP="00E63318">
            <w:pPr>
              <w:jc w:val="both"/>
              <w:rPr>
                <w:rFonts w:ascii="Times New Roman" w:hAnsi="Times New Roman" w:cs="Times New Roman"/>
                <w:lang w:eastAsia="en-US"/>
              </w:rPr>
            </w:pPr>
          </w:p>
        </w:tc>
        <w:tc>
          <w:tcPr>
            <w:tcW w:w="1843" w:type="dxa"/>
          </w:tcPr>
          <w:p w14:paraId="1EE7774C" w14:textId="77777777" w:rsidR="00DB17FE" w:rsidRPr="00C91D37" w:rsidRDefault="00DB17FE" w:rsidP="00E63318">
            <w:pPr>
              <w:jc w:val="both"/>
              <w:rPr>
                <w:rFonts w:ascii="Times New Roman" w:hAnsi="Times New Roman" w:cs="Times New Roman"/>
                <w:lang w:eastAsia="en-US"/>
              </w:rPr>
            </w:pPr>
          </w:p>
        </w:tc>
        <w:tc>
          <w:tcPr>
            <w:tcW w:w="1411" w:type="dxa"/>
          </w:tcPr>
          <w:p w14:paraId="30D86172" w14:textId="77777777" w:rsidR="00DB17FE" w:rsidRDefault="00DB17FE" w:rsidP="00E63318">
            <w:pPr>
              <w:jc w:val="both"/>
              <w:rPr>
                <w:sz w:val="24"/>
                <w:lang w:eastAsia="en-US"/>
              </w:rPr>
            </w:pPr>
          </w:p>
        </w:tc>
      </w:tr>
    </w:tbl>
    <w:p w14:paraId="5F1409BB"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3688630C"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94C82FA"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9639" w:type="dxa"/>
        <w:tblInd w:w="-5" w:type="dxa"/>
        <w:tblLook w:val="04A0" w:firstRow="1" w:lastRow="0" w:firstColumn="1" w:lastColumn="0" w:noHBand="0" w:noVBand="1"/>
      </w:tblPr>
      <w:tblGrid>
        <w:gridCol w:w="691"/>
        <w:gridCol w:w="2711"/>
        <w:gridCol w:w="3023"/>
        <w:gridCol w:w="1939"/>
        <w:gridCol w:w="1275"/>
      </w:tblGrid>
      <w:tr w:rsidR="00DB17FE" w:rsidRPr="00C91D37" w14:paraId="1ADBE202" w14:textId="77777777" w:rsidTr="00D11F62">
        <w:trPr>
          <w:trHeight w:val="526"/>
        </w:trPr>
        <w:tc>
          <w:tcPr>
            <w:tcW w:w="691" w:type="dxa"/>
            <w:vMerge w:val="restart"/>
            <w:shd w:val="clear" w:color="auto" w:fill="D9E2F3" w:themeFill="accent1" w:themeFillTint="33"/>
            <w:vAlign w:val="center"/>
          </w:tcPr>
          <w:bookmarkEnd w:id="3"/>
          <w:p w14:paraId="77496C7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11" w:type="dxa"/>
            <w:vMerge w:val="restart"/>
            <w:shd w:val="clear" w:color="auto" w:fill="D9E2F3" w:themeFill="accent1" w:themeFillTint="33"/>
            <w:vAlign w:val="center"/>
          </w:tcPr>
          <w:p w14:paraId="66E18187" w14:textId="77777777" w:rsidR="00D11F62"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w:t>
            </w:r>
          </w:p>
          <w:p w14:paraId="56D2DB2F" w14:textId="649FF0B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 ir adresas</w:t>
            </w:r>
          </w:p>
        </w:tc>
        <w:tc>
          <w:tcPr>
            <w:tcW w:w="3023" w:type="dxa"/>
            <w:vMerge w:val="restart"/>
            <w:shd w:val="clear" w:color="auto" w:fill="D9E2F3" w:themeFill="accent1" w:themeFillTint="33"/>
            <w:vAlign w:val="center"/>
          </w:tcPr>
          <w:p w14:paraId="722F7EB3"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231C970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C8A270D" w14:textId="77777777" w:rsidTr="00D11F62">
        <w:trPr>
          <w:trHeight w:val="168"/>
        </w:trPr>
        <w:tc>
          <w:tcPr>
            <w:tcW w:w="691" w:type="dxa"/>
            <w:vMerge/>
            <w:shd w:val="clear" w:color="auto" w:fill="D9E2F3" w:themeFill="accent1" w:themeFillTint="33"/>
            <w:vAlign w:val="center"/>
          </w:tcPr>
          <w:p w14:paraId="007A2C1D" w14:textId="77777777" w:rsidR="00DB17FE" w:rsidRPr="00C91D37" w:rsidRDefault="00DB17FE" w:rsidP="00E63318">
            <w:pPr>
              <w:jc w:val="center"/>
              <w:rPr>
                <w:rFonts w:ascii="Times New Roman" w:hAnsi="Times New Roman" w:cs="Times New Roman"/>
                <w:b/>
                <w:lang w:eastAsia="en-US"/>
              </w:rPr>
            </w:pPr>
          </w:p>
        </w:tc>
        <w:tc>
          <w:tcPr>
            <w:tcW w:w="2711" w:type="dxa"/>
            <w:vMerge/>
            <w:shd w:val="clear" w:color="auto" w:fill="D9E2F3" w:themeFill="accent1" w:themeFillTint="33"/>
            <w:vAlign w:val="center"/>
          </w:tcPr>
          <w:p w14:paraId="69FB0FA7" w14:textId="77777777" w:rsidR="00DB17FE" w:rsidRPr="00C91D37" w:rsidRDefault="00DB17FE" w:rsidP="00E63318">
            <w:pPr>
              <w:jc w:val="center"/>
              <w:rPr>
                <w:rFonts w:ascii="Times New Roman" w:hAnsi="Times New Roman" w:cs="Times New Roman"/>
                <w:b/>
                <w:lang w:eastAsia="en-US"/>
              </w:rPr>
            </w:pPr>
          </w:p>
        </w:tc>
        <w:tc>
          <w:tcPr>
            <w:tcW w:w="3023" w:type="dxa"/>
            <w:vMerge/>
            <w:shd w:val="clear" w:color="auto" w:fill="D9E2F3" w:themeFill="accent1" w:themeFillTint="33"/>
            <w:vAlign w:val="center"/>
          </w:tcPr>
          <w:p w14:paraId="5F945F92" w14:textId="77777777" w:rsidR="00DB17FE" w:rsidRPr="00C91D37" w:rsidRDefault="00DB17FE" w:rsidP="00E63318">
            <w:pPr>
              <w:jc w:val="center"/>
              <w:rPr>
                <w:rFonts w:ascii="Times New Roman" w:hAnsi="Times New Roman" w:cs="Times New Roman"/>
                <w:b/>
                <w:lang w:eastAsia="en-US"/>
              </w:rPr>
            </w:pPr>
          </w:p>
        </w:tc>
        <w:tc>
          <w:tcPr>
            <w:tcW w:w="1939" w:type="dxa"/>
            <w:shd w:val="clear" w:color="auto" w:fill="D9E2F3" w:themeFill="accent1" w:themeFillTint="33"/>
            <w:vAlign w:val="center"/>
          </w:tcPr>
          <w:p w14:paraId="5A234A8A"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75" w:type="dxa"/>
            <w:shd w:val="clear" w:color="auto" w:fill="D9E2F3" w:themeFill="accent1" w:themeFillTint="33"/>
            <w:vAlign w:val="center"/>
          </w:tcPr>
          <w:p w14:paraId="16EF7C8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09CD87D4" w14:textId="77777777" w:rsidTr="00400317">
        <w:trPr>
          <w:trHeight w:val="543"/>
        </w:trPr>
        <w:tc>
          <w:tcPr>
            <w:tcW w:w="9639" w:type="dxa"/>
            <w:gridSpan w:val="5"/>
            <w:shd w:val="clear" w:color="auto" w:fill="D9E2F3" w:themeFill="accent1" w:themeFillTint="33"/>
          </w:tcPr>
          <w:p w14:paraId="5B092B43"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3966C151" w14:textId="77777777" w:rsidTr="00D11F62">
        <w:trPr>
          <w:trHeight w:val="224"/>
        </w:trPr>
        <w:tc>
          <w:tcPr>
            <w:tcW w:w="691" w:type="dxa"/>
          </w:tcPr>
          <w:p w14:paraId="2CE0855E"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11" w:type="dxa"/>
          </w:tcPr>
          <w:p w14:paraId="3C692736" w14:textId="75FE6ED8"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w:t>
            </w:r>
            <w:r w:rsidR="00AC7CFE" w:rsidRPr="00D11F62">
              <w:rPr>
                <w:rFonts w:ascii="Times New Roman" w:hAnsi="Times New Roman" w:cs="Times New Roman"/>
                <w:i/>
              </w:rPr>
              <w:t>, kurių kvalifikacija nesiremiama</w:t>
            </w:r>
          </w:p>
        </w:tc>
        <w:tc>
          <w:tcPr>
            <w:tcW w:w="3023" w:type="dxa"/>
          </w:tcPr>
          <w:p w14:paraId="29122812" w14:textId="77777777" w:rsidR="00DB17FE" w:rsidRPr="00C91D37" w:rsidRDefault="00DB17FE" w:rsidP="00E63318">
            <w:pPr>
              <w:jc w:val="both"/>
              <w:rPr>
                <w:rFonts w:ascii="Times New Roman" w:hAnsi="Times New Roman" w:cs="Times New Roman"/>
                <w:lang w:eastAsia="en-US"/>
              </w:rPr>
            </w:pPr>
          </w:p>
        </w:tc>
        <w:tc>
          <w:tcPr>
            <w:tcW w:w="1939" w:type="dxa"/>
          </w:tcPr>
          <w:p w14:paraId="38981222" w14:textId="77777777" w:rsidR="00DB17FE" w:rsidRPr="00C91D37" w:rsidRDefault="00DB17FE" w:rsidP="00E63318">
            <w:pPr>
              <w:jc w:val="both"/>
              <w:rPr>
                <w:rFonts w:ascii="Times New Roman" w:hAnsi="Times New Roman" w:cs="Times New Roman"/>
                <w:lang w:eastAsia="en-US"/>
              </w:rPr>
            </w:pPr>
          </w:p>
        </w:tc>
        <w:tc>
          <w:tcPr>
            <w:tcW w:w="1275" w:type="dxa"/>
          </w:tcPr>
          <w:p w14:paraId="3CFC62CA" w14:textId="77777777" w:rsidR="00DB17FE" w:rsidRDefault="00DB17FE" w:rsidP="00E63318">
            <w:pPr>
              <w:jc w:val="both"/>
              <w:rPr>
                <w:sz w:val="24"/>
                <w:lang w:eastAsia="en-US"/>
              </w:rPr>
            </w:pPr>
          </w:p>
        </w:tc>
      </w:tr>
      <w:tr w:rsidR="00DB17FE" w14:paraId="50BA5F5D" w14:textId="77777777" w:rsidTr="00D11F62">
        <w:trPr>
          <w:trHeight w:val="214"/>
        </w:trPr>
        <w:tc>
          <w:tcPr>
            <w:tcW w:w="691" w:type="dxa"/>
          </w:tcPr>
          <w:p w14:paraId="3613036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11" w:type="dxa"/>
          </w:tcPr>
          <w:p w14:paraId="1276BBD3" w14:textId="77777777" w:rsidR="00DB17FE" w:rsidRPr="00C91D37" w:rsidRDefault="00DB17FE" w:rsidP="00E63318">
            <w:pPr>
              <w:jc w:val="both"/>
              <w:rPr>
                <w:rFonts w:ascii="Times New Roman" w:hAnsi="Times New Roman" w:cs="Times New Roman"/>
                <w:lang w:eastAsia="en-US"/>
              </w:rPr>
            </w:pPr>
          </w:p>
        </w:tc>
        <w:tc>
          <w:tcPr>
            <w:tcW w:w="3023" w:type="dxa"/>
          </w:tcPr>
          <w:p w14:paraId="7010379C" w14:textId="77777777" w:rsidR="00DB17FE" w:rsidRPr="00C91D37" w:rsidRDefault="00DB17FE" w:rsidP="00E63318">
            <w:pPr>
              <w:jc w:val="both"/>
              <w:rPr>
                <w:rFonts w:ascii="Times New Roman" w:hAnsi="Times New Roman" w:cs="Times New Roman"/>
                <w:lang w:eastAsia="en-US"/>
              </w:rPr>
            </w:pPr>
          </w:p>
        </w:tc>
        <w:tc>
          <w:tcPr>
            <w:tcW w:w="1939" w:type="dxa"/>
          </w:tcPr>
          <w:p w14:paraId="39325116" w14:textId="77777777" w:rsidR="00DB17FE" w:rsidRPr="00C91D37" w:rsidRDefault="00DB17FE" w:rsidP="00E63318">
            <w:pPr>
              <w:jc w:val="both"/>
              <w:rPr>
                <w:rFonts w:ascii="Times New Roman" w:hAnsi="Times New Roman" w:cs="Times New Roman"/>
                <w:lang w:eastAsia="en-US"/>
              </w:rPr>
            </w:pPr>
          </w:p>
        </w:tc>
        <w:tc>
          <w:tcPr>
            <w:tcW w:w="1275" w:type="dxa"/>
          </w:tcPr>
          <w:p w14:paraId="5A5D84BE" w14:textId="77777777" w:rsidR="00DB17FE" w:rsidRDefault="00DB17FE" w:rsidP="00E63318">
            <w:pPr>
              <w:jc w:val="both"/>
              <w:rPr>
                <w:sz w:val="24"/>
                <w:lang w:eastAsia="en-US"/>
              </w:rPr>
            </w:pPr>
          </w:p>
        </w:tc>
      </w:tr>
    </w:tbl>
    <w:p w14:paraId="18E953AC"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4A3B9BA4" w14:textId="77777777" w:rsidR="00DB17FE" w:rsidRDefault="00DB17FE" w:rsidP="00DB17FE">
      <w:pPr>
        <w:tabs>
          <w:tab w:val="left" w:pos="567"/>
        </w:tabs>
        <w:contextualSpacing/>
        <w:rPr>
          <w:rFonts w:ascii="Times New Roman" w:hAnsi="Times New Roman" w:cs="Times New Roman"/>
          <w:b/>
          <w:bCs/>
          <w:sz w:val="24"/>
          <w:szCs w:val="24"/>
        </w:rPr>
      </w:pPr>
    </w:p>
    <w:p w14:paraId="6BCEB838" w14:textId="2D13145D"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w:t>
      </w:r>
      <w:r w:rsidR="005B00B7">
        <w:rPr>
          <w:rFonts w:ascii="Times New Roman" w:hAnsi="Times New Roman" w:cs="Times New Roman"/>
          <w:b/>
          <w:bCs/>
          <w:sz w:val="24"/>
          <w:szCs w:val="24"/>
        </w:rPr>
        <w:t>*</w:t>
      </w:r>
      <w:r w:rsidRPr="00C91D37">
        <w:rPr>
          <w:rFonts w:ascii="Times New Roman" w:hAnsi="Times New Roman" w:cs="Times New Roman"/>
          <w:b/>
          <w:bCs/>
          <w:sz w:val="24"/>
          <w:szCs w:val="24"/>
        </w:rPr>
        <w:t xml:space="preserve"> (SPECIALISTUS,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5" w:type="dxa"/>
        <w:tblLook w:val="04A0" w:firstRow="1" w:lastRow="0" w:firstColumn="1" w:lastColumn="0" w:noHBand="0" w:noVBand="1"/>
      </w:tblPr>
      <w:tblGrid>
        <w:gridCol w:w="685"/>
        <w:gridCol w:w="4152"/>
        <w:gridCol w:w="4802"/>
      </w:tblGrid>
      <w:tr w:rsidR="00DB17FE" w:rsidRPr="003D7B46" w14:paraId="062BC60C" w14:textId="77777777" w:rsidTr="00400317">
        <w:trPr>
          <w:trHeight w:val="411"/>
        </w:trPr>
        <w:tc>
          <w:tcPr>
            <w:tcW w:w="685" w:type="dxa"/>
            <w:shd w:val="clear" w:color="auto" w:fill="D9E2F3" w:themeFill="accent1" w:themeFillTint="33"/>
            <w:vAlign w:val="center"/>
          </w:tcPr>
          <w:p w14:paraId="747E2DC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27AF5229"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0BEFB62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11F62" w:rsidRPr="00D11F62" w14:paraId="0A7A0A55" w14:textId="77777777" w:rsidTr="00400317">
        <w:trPr>
          <w:trHeight w:val="259"/>
        </w:trPr>
        <w:tc>
          <w:tcPr>
            <w:tcW w:w="685" w:type="dxa"/>
          </w:tcPr>
          <w:p w14:paraId="58595F99"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1.</w:t>
            </w:r>
          </w:p>
        </w:tc>
        <w:tc>
          <w:tcPr>
            <w:tcW w:w="4152" w:type="dxa"/>
          </w:tcPr>
          <w:p w14:paraId="77B554FC" w14:textId="7210FAA1" w:rsidR="00DB17FE" w:rsidRPr="00D11F62"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kvazisubtiekėjus </w:t>
            </w:r>
          </w:p>
        </w:tc>
        <w:tc>
          <w:tcPr>
            <w:tcW w:w="4802" w:type="dxa"/>
          </w:tcPr>
          <w:p w14:paraId="028A30AD" w14:textId="77777777" w:rsidR="00DB17FE" w:rsidRPr="00D11F62" w:rsidRDefault="00DB17FE" w:rsidP="00E63318">
            <w:pPr>
              <w:jc w:val="both"/>
              <w:rPr>
                <w:rFonts w:ascii="Times New Roman" w:hAnsi="Times New Roman" w:cs="Times New Roman"/>
                <w:lang w:eastAsia="en-US"/>
              </w:rPr>
            </w:pPr>
          </w:p>
        </w:tc>
      </w:tr>
      <w:tr w:rsidR="00D11F62" w:rsidRPr="00D11F62" w14:paraId="64D1E923" w14:textId="77777777" w:rsidTr="00400317">
        <w:trPr>
          <w:trHeight w:val="278"/>
        </w:trPr>
        <w:tc>
          <w:tcPr>
            <w:tcW w:w="685" w:type="dxa"/>
          </w:tcPr>
          <w:p w14:paraId="06EB1C2D"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w:t>
            </w:r>
          </w:p>
        </w:tc>
        <w:tc>
          <w:tcPr>
            <w:tcW w:w="4152" w:type="dxa"/>
          </w:tcPr>
          <w:p w14:paraId="04A4A4C9" w14:textId="77777777" w:rsidR="00DB17FE" w:rsidRPr="00D11F62" w:rsidRDefault="00DB17FE" w:rsidP="00E63318">
            <w:pPr>
              <w:jc w:val="both"/>
              <w:rPr>
                <w:rFonts w:ascii="Times New Roman" w:hAnsi="Times New Roman" w:cs="Times New Roman"/>
                <w:lang w:eastAsia="en-US"/>
              </w:rPr>
            </w:pPr>
          </w:p>
        </w:tc>
        <w:tc>
          <w:tcPr>
            <w:tcW w:w="4802" w:type="dxa"/>
          </w:tcPr>
          <w:p w14:paraId="3B527150" w14:textId="77777777" w:rsidR="00DB17FE" w:rsidRPr="00D11F62" w:rsidRDefault="00DB17FE" w:rsidP="00E63318">
            <w:pPr>
              <w:jc w:val="both"/>
              <w:rPr>
                <w:rFonts w:ascii="Times New Roman" w:hAnsi="Times New Roman" w:cs="Times New Roman"/>
                <w:lang w:eastAsia="en-US"/>
              </w:rPr>
            </w:pPr>
          </w:p>
        </w:tc>
      </w:tr>
    </w:tbl>
    <w:p w14:paraId="63E9C186" w14:textId="7D8DE494" w:rsidR="00DB17FE" w:rsidRPr="00D11F62" w:rsidRDefault="005B00B7"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Pastaba*. Jeigu pasitelkiami kvazisubtiekėjai</w:t>
      </w:r>
      <w:r w:rsidR="00AC7CFE" w:rsidRPr="00D11F62">
        <w:rPr>
          <w:rFonts w:ascii="Times New Roman" w:eastAsia="Arial" w:hAnsi="Times New Roman" w:cs="Times New Roman"/>
          <w:i/>
          <w:iCs/>
          <w:sz w:val="20"/>
          <w:szCs w:val="20"/>
          <w:lang w:eastAsia="lt-LT"/>
        </w:rPr>
        <w:t>, bet</w:t>
      </w:r>
      <w:r w:rsidRPr="00D11F62">
        <w:rPr>
          <w:rFonts w:ascii="Times New Roman" w:eastAsia="Arial" w:hAnsi="Times New Roman" w:cs="Times New Roman"/>
          <w:i/>
          <w:iCs/>
          <w:sz w:val="20"/>
          <w:szCs w:val="20"/>
          <w:lang w:eastAsia="lt-LT"/>
        </w:rPr>
        <w:t xml:space="preserve"> jie neišviešinami kartu su pasiūlymu, pasiūlymas bus atmestas.</w:t>
      </w:r>
    </w:p>
    <w:p w14:paraId="6ACED496" w14:textId="77777777" w:rsidR="005B00B7" w:rsidRPr="00011A83" w:rsidRDefault="005B00B7" w:rsidP="00DB17FE">
      <w:pPr>
        <w:rPr>
          <w:rFonts w:ascii="Times New Roman" w:eastAsia="Arial" w:hAnsi="Times New Roman" w:cs="Times New Roman"/>
          <w:sz w:val="20"/>
          <w:szCs w:val="20"/>
          <w:lang w:eastAsia="lt-LT"/>
        </w:rPr>
      </w:pPr>
    </w:p>
    <w:p w14:paraId="19B21B68"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60D22392" w14:textId="77777777" w:rsidR="00DB17FE" w:rsidRPr="005B00B7" w:rsidRDefault="00DB17FE" w:rsidP="00DB17FE">
      <w:pPr>
        <w:contextualSpacing/>
        <w:jc w:val="center"/>
        <w:rPr>
          <w:rFonts w:ascii="Times New Roman" w:eastAsia="Arial" w:hAnsi="Times New Roman" w:cs="Times New Roman"/>
          <w:i/>
          <w:iCs/>
          <w:sz w:val="20"/>
          <w:szCs w:val="20"/>
          <w:lang w:eastAsia="lt-LT"/>
        </w:rPr>
      </w:pPr>
    </w:p>
    <w:p w14:paraId="78AB7A1E"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6.1. </w:t>
      </w:r>
      <w:r w:rsidRPr="0098328E">
        <w:rPr>
          <w:rFonts w:ascii="Times New Roman" w:eastAsia="Calibri" w:hAnsi="Times New Roman" w:cs="Times New Roman"/>
          <w:bCs/>
          <w:iCs/>
          <w:sz w:val="24"/>
          <w:szCs w:val="24"/>
          <w:lang w:eastAsia="lt-LT"/>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rPr>
        <w:t>.</w:t>
      </w:r>
    </w:p>
    <w:p w14:paraId="6578C82F"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6.2. </w:t>
      </w:r>
      <w:r w:rsidRPr="0098328E">
        <w:rPr>
          <w:rFonts w:ascii="Times New Roman" w:eastAsia="Calibri" w:hAnsi="Times New Roman" w:cs="Times New Roman"/>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rPr>
        <w:t xml:space="preserve">kainos </w:t>
      </w:r>
      <w:r w:rsidRPr="0098328E">
        <w:rPr>
          <w:rFonts w:ascii="Times New Roman" w:eastAsia="Arial" w:hAnsi="Times New Roman" w:cs="Times New Roman"/>
          <w:bCs/>
          <w:iCs/>
          <w:sz w:val="24"/>
          <w:szCs w:val="24"/>
          <w:lang w:eastAsia="lt-LT"/>
        </w:rPr>
        <w:t xml:space="preserve">bus vertinamos ir lyginamos su visais mokesčiais, įskaitant PVM. </w:t>
      </w:r>
      <w:r w:rsidRPr="0098328E">
        <w:rPr>
          <w:rFonts w:ascii="Times New Roman" w:eastAsia="Calibri" w:hAnsi="Times New Roman" w:cs="Times New Roman"/>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rPr>
        <w:t xml:space="preserve">. Į pasiūlymo kainą privalo būti </w:t>
      </w:r>
      <w:r w:rsidRPr="0098328E">
        <w:rPr>
          <w:rFonts w:ascii="Times New Roman" w:eastAsia="Arial Unicode MS" w:hAnsi="Times New Roman" w:cs="Times New Roman"/>
          <w:bCs/>
          <w:iCs/>
          <w:sz w:val="24"/>
          <w:szCs w:val="24"/>
          <w:lang w:eastAsia="lt-LT"/>
        </w:rPr>
        <w:t>įskaičiuoti visi mokesčiai bei visos</w:t>
      </w:r>
      <w:r w:rsidRPr="0098328E">
        <w:rPr>
          <w:rFonts w:ascii="Times New Roman" w:eastAsia="Arial" w:hAnsi="Times New Roman" w:cs="Times New Roman"/>
          <w:bCs/>
          <w:iCs/>
          <w:sz w:val="24"/>
          <w:szCs w:val="24"/>
          <w:lang w:eastAsia="lt-LT"/>
        </w:rPr>
        <w:t xml:space="preserve"> kitos Tiekėjo patirtos ir (ar) galimos patirti tiesioginės ir netiesioginės išlaidos, </w:t>
      </w:r>
      <w:r w:rsidRPr="0098328E">
        <w:rPr>
          <w:rFonts w:ascii="Times New Roman" w:eastAsia="Times New Roman" w:hAnsi="Times New Roman" w:cs="Times New Roman"/>
          <w:bCs/>
          <w:iCs/>
          <w:sz w:val="24"/>
          <w:szCs w:val="24"/>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rPr>
        <w:t>darbų</w:t>
      </w:r>
      <w:r w:rsidRPr="0098328E">
        <w:rPr>
          <w:rFonts w:ascii="Times New Roman" w:eastAsia="Times New Roman" w:hAnsi="Times New Roman" w:cs="Times New Roman"/>
          <w:bCs/>
          <w:iCs/>
          <w:sz w:val="24"/>
          <w:szCs w:val="24"/>
        </w:rPr>
        <w:t xml:space="preserve"> atlikimu pagal šias pirkimo sąlygas, ir kitos išlaidos sutarčiai įvykdyti.</w:t>
      </w:r>
    </w:p>
    <w:p w14:paraId="65A49381"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6.3. </w:t>
      </w:r>
      <w:r w:rsidRPr="0098328E">
        <w:rPr>
          <w:rFonts w:ascii="Times New Roman" w:eastAsia="Arial" w:hAnsi="Times New Roman" w:cs="Times New Roman"/>
          <w:bCs/>
          <w:iCs/>
          <w:sz w:val="24"/>
          <w:szCs w:val="24"/>
          <w:lang w:eastAsia="lt-LT"/>
        </w:rPr>
        <w:t xml:space="preserve">Jeigu pasiūlyme nurodyta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xml:space="preserve">, išreikšta skaitmenimis, neatitinka </w:t>
      </w:r>
      <w:r w:rsidRPr="0098328E">
        <w:rPr>
          <w:rFonts w:ascii="Times New Roman" w:eastAsia="Calibri" w:hAnsi="Times New Roman" w:cs="Times New Roman"/>
          <w:bCs/>
          <w:iCs/>
          <w:sz w:val="24"/>
          <w:szCs w:val="24"/>
          <w:lang w:eastAsia="lt-LT"/>
        </w:rPr>
        <w:t>kainos</w:t>
      </w:r>
      <w:r w:rsidRPr="0098328E">
        <w:rPr>
          <w:rFonts w:ascii="Times New Roman" w:eastAsia="Arial" w:hAnsi="Times New Roman" w:cs="Times New Roman"/>
          <w:bCs/>
          <w:iCs/>
          <w:sz w:val="24"/>
          <w:szCs w:val="24"/>
          <w:lang w:eastAsia="lt-LT"/>
        </w:rPr>
        <w:t xml:space="preserve">, nurodytos žodžiais, teisinga laikoma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nurodyta žodžiais.</w:t>
      </w:r>
    </w:p>
    <w:p w14:paraId="3CDA58FB" w14:textId="7B32B8A7" w:rsidR="009B0424" w:rsidRDefault="00DB17FE" w:rsidP="005A3636">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6.4. </w:t>
      </w:r>
      <w:r w:rsidR="00D75C87" w:rsidRPr="00B24ACA">
        <w:rPr>
          <w:rFonts w:ascii="Times New Roman" w:eastAsia="Arial" w:hAnsi="Times New Roman" w:cs="Times New Roman"/>
          <w:bCs/>
          <w:iCs/>
          <w:sz w:val="24"/>
          <w:szCs w:val="24"/>
          <w:lang w:eastAsia="lt-LT"/>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D75C87" w:rsidRPr="00B24ACA">
        <w:rPr>
          <w:rFonts w:ascii="Times New Roman" w:eastAsia="Arial" w:hAnsi="Times New Roman" w:cs="Times New Roman"/>
          <w:bCs/>
          <w:iCs/>
          <w:sz w:val="24"/>
          <w:szCs w:val="24"/>
          <w:lang w:eastAsia="lt-LT"/>
        </w:rPr>
        <w:lastRenderedPageBreak/>
        <w:t>3,14159 suapvalinus iki šimtųjų bus 3,14. Suapvalinus 3,1153 iki šimtųjų bus 3,12. Šią kainą sudarančios kainos sudedamosios dalys gali būti išreikštos neribojant skaičių po kablelio kiekio.</w:t>
      </w:r>
    </w:p>
    <w:p w14:paraId="1039D333" w14:textId="77777777" w:rsidR="005A3636" w:rsidRDefault="005A3636" w:rsidP="005A3636">
      <w:pPr>
        <w:widowControl w:val="0"/>
        <w:suppressAutoHyphens/>
        <w:ind w:left="567"/>
        <w:contextualSpacing/>
        <w:jc w:val="both"/>
        <w:rPr>
          <w:rFonts w:ascii="Times New Roman" w:hAnsi="Times New Roman" w:cs="Times New Roman"/>
          <w:b/>
          <w:iCs/>
          <w:sz w:val="24"/>
          <w:szCs w:val="24"/>
        </w:rPr>
      </w:pPr>
      <w:r>
        <w:rPr>
          <w:rFonts w:ascii="Times New Roman" w:hAnsi="Times New Roman" w:cs="Times New Roman"/>
          <w:b/>
          <w:iCs/>
          <w:sz w:val="24"/>
          <w:szCs w:val="24"/>
        </w:rPr>
        <w:t>6.5.</w:t>
      </w:r>
      <w:r w:rsidRPr="00FD3ED1">
        <w:rPr>
          <w:rFonts w:ascii="Times New Roman" w:hAnsi="Times New Roman" w:cs="Times New Roman"/>
          <w:b/>
          <w:iCs/>
          <w:sz w:val="24"/>
          <w:szCs w:val="24"/>
        </w:rPr>
        <w:t xml:space="preserve"> Siū</w:t>
      </w:r>
      <w:r>
        <w:rPr>
          <w:rFonts w:ascii="Times New Roman" w:hAnsi="Times New Roman" w:cs="Times New Roman"/>
          <w:b/>
          <w:iCs/>
          <w:sz w:val="24"/>
          <w:szCs w:val="24"/>
        </w:rPr>
        <w:t xml:space="preserve">loma </w:t>
      </w:r>
      <w:r w:rsidRPr="00FD3ED1">
        <w:rPr>
          <w:rFonts w:ascii="Times New Roman" w:hAnsi="Times New Roman" w:cs="Times New Roman"/>
          <w:b/>
          <w:iCs/>
          <w:sz w:val="24"/>
          <w:szCs w:val="24"/>
        </w:rPr>
        <w:t>kaina:</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628"/>
        <w:gridCol w:w="2454"/>
      </w:tblGrid>
      <w:tr w:rsidR="005A3636" w:rsidRPr="00F87FCF" w14:paraId="7CCC521D" w14:textId="77777777" w:rsidTr="00C8599E">
        <w:trPr>
          <w:trHeight w:val="482"/>
        </w:trPr>
        <w:tc>
          <w:tcPr>
            <w:tcW w:w="602" w:type="dxa"/>
            <w:shd w:val="clear" w:color="auto" w:fill="D9E2F3" w:themeFill="accent1" w:themeFillTint="33"/>
            <w:vAlign w:val="center"/>
            <w:hideMark/>
          </w:tcPr>
          <w:p w14:paraId="1567F99A" w14:textId="77777777" w:rsidR="005A3636" w:rsidRPr="00F87FCF" w:rsidRDefault="005A3636" w:rsidP="00C8599E">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6628" w:type="dxa"/>
            <w:shd w:val="clear" w:color="auto" w:fill="D9E2F3" w:themeFill="accent1" w:themeFillTint="33"/>
            <w:vAlign w:val="center"/>
            <w:hideMark/>
          </w:tcPr>
          <w:p w14:paraId="50DF485F" w14:textId="77777777" w:rsidR="005A3636" w:rsidRPr="00F87FCF" w:rsidRDefault="005A3636" w:rsidP="00C8599E">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rPr>
              <w:t>Pirkimo objektas</w:t>
            </w:r>
          </w:p>
        </w:tc>
        <w:tc>
          <w:tcPr>
            <w:tcW w:w="2454" w:type="dxa"/>
            <w:shd w:val="clear" w:color="auto" w:fill="D9E2F3" w:themeFill="accent1" w:themeFillTint="33"/>
            <w:vAlign w:val="center"/>
          </w:tcPr>
          <w:p w14:paraId="20E84848" w14:textId="77777777" w:rsidR="005A3636" w:rsidRPr="00F87FCF" w:rsidRDefault="005A3636" w:rsidP="00C8599E">
            <w:pPr>
              <w:jc w:val="center"/>
              <w:rPr>
                <w:rFonts w:ascii="Times New Roman" w:hAnsi="Times New Roman"/>
                <w:b/>
                <w:kern w:val="2"/>
                <w:sz w:val="20"/>
                <w:szCs w:val="20"/>
              </w:rPr>
            </w:pPr>
            <w:r w:rsidRPr="00F87FCF">
              <w:rPr>
                <w:rFonts w:ascii="Times New Roman" w:hAnsi="Times New Roman"/>
                <w:b/>
                <w:kern w:val="2"/>
                <w:sz w:val="20"/>
                <w:szCs w:val="20"/>
              </w:rPr>
              <w:t>Kaina, Eur</w:t>
            </w:r>
          </w:p>
          <w:p w14:paraId="0A29B333" w14:textId="77777777" w:rsidR="005A3636" w:rsidRPr="00F87FCF" w:rsidRDefault="005A3636" w:rsidP="00C8599E">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5A3636" w:rsidRPr="00F87FCF" w14:paraId="1E8365D5" w14:textId="77777777" w:rsidTr="00C8599E">
        <w:trPr>
          <w:trHeight w:val="503"/>
        </w:trPr>
        <w:tc>
          <w:tcPr>
            <w:tcW w:w="602" w:type="dxa"/>
            <w:vAlign w:val="center"/>
            <w:hideMark/>
          </w:tcPr>
          <w:p w14:paraId="45771147" w14:textId="77777777" w:rsidR="005A3636" w:rsidRPr="00F87FCF" w:rsidRDefault="005A3636" w:rsidP="00C8599E">
            <w:pPr>
              <w:jc w:val="center"/>
              <w:rPr>
                <w:rFonts w:ascii="Times New Roman" w:hAnsi="Times New Roman"/>
                <w:kern w:val="2"/>
                <w:sz w:val="20"/>
                <w:szCs w:val="20"/>
              </w:rPr>
            </w:pPr>
            <w:r w:rsidRPr="00F87FCF">
              <w:rPr>
                <w:rFonts w:ascii="Times New Roman" w:hAnsi="Times New Roman"/>
                <w:kern w:val="2"/>
                <w:sz w:val="20"/>
                <w:szCs w:val="20"/>
              </w:rPr>
              <w:t>1.</w:t>
            </w:r>
          </w:p>
        </w:tc>
        <w:tc>
          <w:tcPr>
            <w:tcW w:w="6628" w:type="dxa"/>
            <w:vAlign w:val="center"/>
          </w:tcPr>
          <w:p w14:paraId="03DEBC9E" w14:textId="0223881F" w:rsidR="005A3636" w:rsidRPr="001700C1" w:rsidRDefault="001700C1" w:rsidP="00C8599E">
            <w:pPr>
              <w:jc w:val="both"/>
              <w:rPr>
                <w:rFonts w:ascii="Times New Roman" w:hAnsi="Times New Roman" w:cs="Times New Roman"/>
                <w:bCs/>
                <w:kern w:val="2"/>
                <w:sz w:val="20"/>
                <w:szCs w:val="20"/>
              </w:rPr>
            </w:pPr>
            <w:r w:rsidRPr="001700C1">
              <w:rPr>
                <w:rFonts w:ascii="Times New Roman" w:eastAsia="Times New Roman" w:hAnsi="Times New Roman" w:cs="Times New Roman"/>
                <w:bCs/>
                <w:sz w:val="20"/>
                <w:szCs w:val="20"/>
              </w:rPr>
              <w:t>Tilžės g. ir K. Donelaičio g. sankryžos, kapitalinio remonto rangos darbai įrengiant saugaus eismo priemones, (juodosios dėmės panaikinimas)</w:t>
            </w:r>
          </w:p>
        </w:tc>
        <w:tc>
          <w:tcPr>
            <w:tcW w:w="2454" w:type="dxa"/>
            <w:vAlign w:val="center"/>
          </w:tcPr>
          <w:p w14:paraId="12F6BB7D" w14:textId="77777777" w:rsidR="005A3636" w:rsidRPr="00F87FCF" w:rsidRDefault="005A3636" w:rsidP="00C8599E">
            <w:pPr>
              <w:jc w:val="center"/>
              <w:rPr>
                <w:rFonts w:ascii="Times New Roman" w:hAnsi="Times New Roman"/>
                <w:kern w:val="2"/>
                <w:sz w:val="20"/>
                <w:szCs w:val="20"/>
              </w:rPr>
            </w:pPr>
          </w:p>
        </w:tc>
      </w:tr>
      <w:tr w:rsidR="005A3636" w:rsidRPr="00F87FCF" w14:paraId="18D3774A" w14:textId="77777777" w:rsidTr="00C8599E">
        <w:trPr>
          <w:trHeight w:val="555"/>
        </w:trPr>
        <w:tc>
          <w:tcPr>
            <w:tcW w:w="602" w:type="dxa"/>
            <w:vAlign w:val="center"/>
          </w:tcPr>
          <w:p w14:paraId="31E6516E" w14:textId="77777777" w:rsidR="005A3636" w:rsidRPr="00F87FCF" w:rsidRDefault="005A3636" w:rsidP="00C8599E">
            <w:pPr>
              <w:jc w:val="center"/>
              <w:rPr>
                <w:rFonts w:ascii="Times New Roman" w:hAnsi="Times New Roman" w:cs="Times New Roman"/>
                <w:kern w:val="2"/>
                <w:sz w:val="20"/>
                <w:szCs w:val="20"/>
              </w:rPr>
            </w:pPr>
            <w:r w:rsidRPr="00F87FCF">
              <w:rPr>
                <w:rFonts w:ascii="Times New Roman" w:hAnsi="Times New Roman" w:cs="Times New Roman"/>
                <w:kern w:val="2"/>
                <w:sz w:val="20"/>
                <w:szCs w:val="20"/>
              </w:rPr>
              <w:t>2.</w:t>
            </w:r>
          </w:p>
        </w:tc>
        <w:tc>
          <w:tcPr>
            <w:tcW w:w="6628" w:type="dxa"/>
            <w:vAlign w:val="center"/>
          </w:tcPr>
          <w:p w14:paraId="6BCEB383" w14:textId="485E98BB" w:rsidR="005A3636" w:rsidRPr="001700C1" w:rsidRDefault="001700C1" w:rsidP="00C8599E">
            <w:pPr>
              <w:jc w:val="both"/>
              <w:rPr>
                <w:rFonts w:ascii="Times New Roman" w:hAnsi="Times New Roman"/>
                <w:bCs/>
                <w:kern w:val="2"/>
                <w:sz w:val="20"/>
                <w:szCs w:val="20"/>
              </w:rPr>
            </w:pPr>
            <w:r w:rsidRPr="001700C1">
              <w:rPr>
                <w:rFonts w:ascii="Times New Roman" w:eastAsia="Times New Roman" w:hAnsi="Times New Roman" w:cs="Times New Roman"/>
                <w:bCs/>
                <w:sz w:val="20"/>
                <w:szCs w:val="20"/>
              </w:rPr>
              <w:t>Kitos išlaidos (elektroninio statybos darbų žurnalo įsigijimas ir pildymas visą statybos darbų vykdymo laikotarpį (įskaitant statybos užbaigimo procedūros laikotarpį), išpildomųjų geodezinių nuotraukų parengimas, kadastrinių matavimų bylų ir jų kompiuterinių laikmenų parengimas, statybos užbaigimo procedūros atlikimui reikalingų dokumentų pateikimas (įskaitant statybos užbaigimo vykdymo procedūrą), teisinė registracija ir kt.</w:t>
            </w:r>
          </w:p>
        </w:tc>
        <w:tc>
          <w:tcPr>
            <w:tcW w:w="2454" w:type="dxa"/>
            <w:vAlign w:val="center"/>
          </w:tcPr>
          <w:p w14:paraId="73C99E86" w14:textId="77777777" w:rsidR="005A3636" w:rsidRPr="00F87FCF" w:rsidRDefault="005A3636" w:rsidP="00C8599E">
            <w:pPr>
              <w:jc w:val="center"/>
              <w:rPr>
                <w:rFonts w:ascii="Times New Roman" w:hAnsi="Times New Roman"/>
                <w:kern w:val="2"/>
                <w:sz w:val="20"/>
                <w:szCs w:val="20"/>
              </w:rPr>
            </w:pPr>
          </w:p>
        </w:tc>
      </w:tr>
      <w:tr w:rsidR="005A3636" w:rsidRPr="00F87FCF" w14:paraId="3A8C922C" w14:textId="77777777" w:rsidTr="00C8599E">
        <w:trPr>
          <w:trHeight w:val="270"/>
        </w:trPr>
        <w:tc>
          <w:tcPr>
            <w:tcW w:w="7230" w:type="dxa"/>
            <w:gridSpan w:val="2"/>
            <w:vAlign w:val="center"/>
          </w:tcPr>
          <w:p w14:paraId="0394080F" w14:textId="77777777" w:rsidR="005A3636" w:rsidRPr="00F87FCF" w:rsidRDefault="005A3636" w:rsidP="00C8599E">
            <w:pPr>
              <w:jc w:val="right"/>
              <w:rPr>
                <w:rFonts w:ascii="Times New Roman" w:hAnsi="Times New Roman"/>
                <w:kern w:val="2"/>
                <w:sz w:val="20"/>
                <w:szCs w:val="20"/>
              </w:rPr>
            </w:pPr>
            <w:r w:rsidRPr="00F87FCF">
              <w:rPr>
                <w:rFonts w:ascii="Times New Roman" w:hAnsi="Times New Roman"/>
                <w:b/>
                <w:bCs/>
                <w:kern w:val="2"/>
                <w:sz w:val="20"/>
                <w:szCs w:val="20"/>
              </w:rPr>
              <w:t>Pasiūlymo vertė, Eur (</w:t>
            </w:r>
            <w:r>
              <w:rPr>
                <w:rFonts w:ascii="Times New Roman" w:hAnsi="Times New Roman"/>
                <w:b/>
                <w:bCs/>
                <w:kern w:val="2"/>
                <w:sz w:val="20"/>
                <w:szCs w:val="20"/>
              </w:rPr>
              <w:t>be</w:t>
            </w:r>
            <w:r w:rsidRPr="00F87FCF">
              <w:rPr>
                <w:rFonts w:ascii="Times New Roman" w:hAnsi="Times New Roman"/>
                <w:b/>
                <w:bCs/>
                <w:kern w:val="2"/>
                <w:sz w:val="20"/>
                <w:szCs w:val="20"/>
              </w:rPr>
              <w:t xml:space="preserve"> PVM)</w:t>
            </w:r>
            <w:r>
              <w:rPr>
                <w:rFonts w:ascii="Times New Roman" w:hAnsi="Times New Roman"/>
                <w:b/>
                <w:bCs/>
                <w:kern w:val="2"/>
                <w:sz w:val="20"/>
                <w:szCs w:val="20"/>
              </w:rPr>
              <w:t>:</w:t>
            </w:r>
          </w:p>
        </w:tc>
        <w:tc>
          <w:tcPr>
            <w:tcW w:w="2454" w:type="dxa"/>
          </w:tcPr>
          <w:p w14:paraId="6105E770" w14:textId="77777777" w:rsidR="005A3636" w:rsidRPr="00F87FCF" w:rsidRDefault="005A3636" w:rsidP="00C8599E">
            <w:pPr>
              <w:jc w:val="center"/>
              <w:rPr>
                <w:rFonts w:ascii="Times New Roman" w:hAnsi="Times New Roman"/>
                <w:kern w:val="2"/>
                <w:sz w:val="20"/>
                <w:szCs w:val="20"/>
              </w:rPr>
            </w:pPr>
          </w:p>
        </w:tc>
      </w:tr>
      <w:tr w:rsidR="005A3636" w:rsidRPr="00F87FCF" w14:paraId="103DE3D0" w14:textId="77777777" w:rsidTr="00C8599E">
        <w:trPr>
          <w:trHeight w:val="273"/>
        </w:trPr>
        <w:tc>
          <w:tcPr>
            <w:tcW w:w="7230" w:type="dxa"/>
            <w:gridSpan w:val="2"/>
            <w:vAlign w:val="center"/>
          </w:tcPr>
          <w:p w14:paraId="3DD07DB2" w14:textId="77777777" w:rsidR="005A3636" w:rsidRPr="00F87FCF" w:rsidRDefault="005A3636" w:rsidP="00C8599E">
            <w:pPr>
              <w:jc w:val="right"/>
              <w:rPr>
                <w:rFonts w:ascii="Times New Roman" w:hAnsi="Times New Roman"/>
                <w:b/>
                <w:bCs/>
                <w:kern w:val="2"/>
                <w:sz w:val="20"/>
                <w:szCs w:val="20"/>
              </w:rPr>
            </w:pPr>
            <w:r w:rsidRPr="00F87FCF">
              <w:rPr>
                <w:rFonts w:ascii="Times New Roman" w:hAnsi="Times New Roman"/>
                <w:b/>
                <w:bCs/>
                <w:kern w:val="2"/>
                <w:sz w:val="20"/>
                <w:szCs w:val="20"/>
              </w:rPr>
              <w:t>PVM, Eur (21 proc.)</w:t>
            </w:r>
            <w:r>
              <w:rPr>
                <w:rFonts w:ascii="Times New Roman" w:hAnsi="Times New Roman"/>
                <w:b/>
                <w:bCs/>
                <w:kern w:val="2"/>
                <w:sz w:val="20"/>
                <w:szCs w:val="20"/>
              </w:rPr>
              <w:t>:</w:t>
            </w:r>
          </w:p>
        </w:tc>
        <w:tc>
          <w:tcPr>
            <w:tcW w:w="2454" w:type="dxa"/>
          </w:tcPr>
          <w:p w14:paraId="0272FC18" w14:textId="77777777" w:rsidR="005A3636" w:rsidRPr="00F87FCF" w:rsidRDefault="005A3636" w:rsidP="00C8599E">
            <w:pPr>
              <w:jc w:val="center"/>
              <w:rPr>
                <w:rFonts w:ascii="Times New Roman" w:hAnsi="Times New Roman"/>
                <w:kern w:val="2"/>
                <w:sz w:val="20"/>
                <w:szCs w:val="20"/>
              </w:rPr>
            </w:pPr>
          </w:p>
        </w:tc>
      </w:tr>
      <w:tr w:rsidR="005A3636" w:rsidRPr="00F87FCF" w14:paraId="04268C4E" w14:textId="77777777" w:rsidTr="00C8599E">
        <w:trPr>
          <w:trHeight w:val="348"/>
        </w:trPr>
        <w:tc>
          <w:tcPr>
            <w:tcW w:w="7230" w:type="dxa"/>
            <w:gridSpan w:val="2"/>
            <w:vMerge w:val="restart"/>
            <w:vAlign w:val="center"/>
          </w:tcPr>
          <w:p w14:paraId="315953CB" w14:textId="77777777" w:rsidR="005A3636" w:rsidRPr="00F87FCF" w:rsidRDefault="005A3636" w:rsidP="00C8599E">
            <w:pPr>
              <w:jc w:val="right"/>
              <w:rPr>
                <w:rFonts w:ascii="Times New Roman" w:hAnsi="Times New Roman"/>
                <w:kern w:val="2"/>
                <w:sz w:val="20"/>
                <w:szCs w:val="20"/>
              </w:rPr>
            </w:pPr>
            <w:r w:rsidRPr="00F87FCF">
              <w:rPr>
                <w:rFonts w:ascii="Times New Roman" w:hAnsi="Times New Roman"/>
                <w:b/>
                <w:bCs/>
                <w:kern w:val="2"/>
                <w:sz w:val="20"/>
                <w:szCs w:val="20"/>
              </w:rPr>
              <w:t>Pasiūlymo vertė, Eur (su PVM)</w:t>
            </w:r>
            <w:r>
              <w:rPr>
                <w:rFonts w:ascii="Times New Roman" w:hAnsi="Times New Roman"/>
                <w:b/>
                <w:bCs/>
                <w:kern w:val="2"/>
                <w:sz w:val="20"/>
                <w:szCs w:val="20"/>
              </w:rPr>
              <w:t>:</w:t>
            </w:r>
          </w:p>
        </w:tc>
        <w:tc>
          <w:tcPr>
            <w:tcW w:w="2454" w:type="dxa"/>
            <w:vAlign w:val="center"/>
          </w:tcPr>
          <w:p w14:paraId="4AF06A30" w14:textId="77777777" w:rsidR="005A3636" w:rsidRPr="009458E9" w:rsidRDefault="005A3636" w:rsidP="00C8599E">
            <w:pPr>
              <w:jc w:val="center"/>
              <w:rPr>
                <w:rFonts w:ascii="Times New Roman" w:hAnsi="Times New Roman"/>
                <w:i/>
                <w:iCs/>
                <w:kern w:val="2"/>
                <w:sz w:val="20"/>
                <w:szCs w:val="20"/>
              </w:rPr>
            </w:pPr>
            <w:r w:rsidRPr="009458E9">
              <w:rPr>
                <w:rFonts w:ascii="Times New Roman" w:hAnsi="Times New Roman"/>
                <w:i/>
                <w:iCs/>
                <w:kern w:val="2"/>
                <w:sz w:val="20"/>
                <w:szCs w:val="20"/>
              </w:rPr>
              <w:t>Suma skaičiais</w:t>
            </w:r>
          </w:p>
        </w:tc>
      </w:tr>
      <w:tr w:rsidR="005A3636" w:rsidRPr="00F87FCF" w14:paraId="23F2635A" w14:textId="77777777" w:rsidTr="00C8599E">
        <w:trPr>
          <w:trHeight w:val="346"/>
        </w:trPr>
        <w:tc>
          <w:tcPr>
            <w:tcW w:w="7230" w:type="dxa"/>
            <w:gridSpan w:val="2"/>
            <w:vMerge/>
            <w:vAlign w:val="center"/>
          </w:tcPr>
          <w:p w14:paraId="55E15025" w14:textId="77777777" w:rsidR="005A3636" w:rsidRPr="00F87FCF" w:rsidRDefault="005A3636" w:rsidP="00C8599E">
            <w:pPr>
              <w:jc w:val="right"/>
              <w:rPr>
                <w:rFonts w:ascii="Times New Roman" w:hAnsi="Times New Roman"/>
                <w:b/>
                <w:bCs/>
                <w:kern w:val="2"/>
                <w:sz w:val="20"/>
                <w:szCs w:val="20"/>
              </w:rPr>
            </w:pPr>
          </w:p>
        </w:tc>
        <w:tc>
          <w:tcPr>
            <w:tcW w:w="2454" w:type="dxa"/>
            <w:vAlign w:val="center"/>
          </w:tcPr>
          <w:p w14:paraId="3FCC840B" w14:textId="77777777" w:rsidR="005A3636" w:rsidRPr="009458E9" w:rsidRDefault="005A3636" w:rsidP="00C8599E">
            <w:pPr>
              <w:jc w:val="center"/>
              <w:rPr>
                <w:rFonts w:ascii="Times New Roman" w:hAnsi="Times New Roman"/>
                <w:i/>
                <w:iCs/>
                <w:kern w:val="2"/>
                <w:sz w:val="20"/>
                <w:szCs w:val="20"/>
              </w:rPr>
            </w:pPr>
            <w:r w:rsidRPr="009458E9">
              <w:rPr>
                <w:rFonts w:ascii="Times New Roman" w:hAnsi="Times New Roman"/>
                <w:i/>
                <w:iCs/>
                <w:kern w:val="2"/>
                <w:sz w:val="20"/>
                <w:szCs w:val="20"/>
              </w:rPr>
              <w:t>Suma žodžiais</w:t>
            </w:r>
          </w:p>
        </w:tc>
      </w:tr>
    </w:tbl>
    <w:p w14:paraId="24DA46DE" w14:textId="77777777" w:rsidR="005A3636" w:rsidRPr="00FD3ED1" w:rsidRDefault="005A3636" w:rsidP="005A3636">
      <w:pPr>
        <w:widowControl w:val="0"/>
        <w:suppressAutoHyphens/>
        <w:ind w:right="-227"/>
        <w:jc w:val="both"/>
        <w:outlineLvl w:val="0"/>
        <w:rPr>
          <w:rFonts w:ascii="Times New Roman" w:eastAsia="Calibri" w:hAnsi="Times New Roman" w:cs="Times New Roman"/>
          <w:b/>
          <w:sz w:val="24"/>
          <w:szCs w:val="24"/>
        </w:rPr>
      </w:pPr>
    </w:p>
    <w:p w14:paraId="64DD7DF3" w14:textId="77777777" w:rsidR="005A3636" w:rsidRDefault="005A3636" w:rsidP="005A3636">
      <w:pPr>
        <w:widowControl w:val="0"/>
        <w:suppressAutoHyphens/>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6.6. </w:t>
      </w:r>
      <w:r w:rsidRPr="00FD3ED1">
        <w:rPr>
          <w:rFonts w:ascii="Times New Roman" w:eastAsia="Calibri" w:hAnsi="Times New Roman" w:cs="Times New Roman"/>
          <w:sz w:val="24"/>
          <w:szCs w:val="24"/>
        </w:rPr>
        <w:t xml:space="preserve">Jei „PVM“ laukas nepildomas, nurodykite priežastis, dėl kurių PVM nemokamas: </w:t>
      </w:r>
    </w:p>
    <w:p w14:paraId="2035C22C" w14:textId="77777777" w:rsidR="005A3636" w:rsidRPr="00B30650" w:rsidRDefault="005A3636" w:rsidP="005A3636">
      <w:pPr>
        <w:widowControl w:val="0"/>
        <w:suppressAutoHyphens/>
        <w:ind w:firstLine="567"/>
        <w:contextualSpacing/>
        <w:jc w:val="both"/>
        <w:rPr>
          <w:rFonts w:ascii="Times New Roman" w:hAnsi="Times New Roman" w:cs="Times New Roman"/>
          <w:iCs/>
          <w:sz w:val="24"/>
          <w:szCs w:val="24"/>
        </w:rPr>
      </w:pPr>
      <w:r w:rsidRPr="00FD3ED1">
        <w:rPr>
          <w:rFonts w:ascii="Times New Roman" w:eastAsia="Calibri" w:hAnsi="Times New Roman" w:cs="Times New Roman"/>
          <w:sz w:val="24"/>
          <w:szCs w:val="24"/>
          <w:u w:val="single"/>
        </w:rPr>
        <w:tab/>
        <w:t>__</w:t>
      </w:r>
      <w:r w:rsidRPr="00FD3ED1">
        <w:rPr>
          <w:rFonts w:ascii="Times New Roman" w:eastAsia="Calibri" w:hAnsi="Times New Roman" w:cs="Times New Roman"/>
          <w:sz w:val="24"/>
          <w:szCs w:val="24"/>
          <w:u w:val="single"/>
        </w:rPr>
        <w:tab/>
      </w:r>
      <w:r w:rsidRPr="00FD3ED1">
        <w:rPr>
          <w:rFonts w:ascii="Times New Roman" w:eastAsia="Calibri" w:hAnsi="Times New Roman" w:cs="Times New Roman"/>
          <w:sz w:val="24"/>
          <w:szCs w:val="24"/>
          <w:u w:val="single"/>
        </w:rPr>
        <w:tab/>
      </w:r>
      <w:r w:rsidRPr="00FD3ED1">
        <w:rPr>
          <w:rFonts w:ascii="Times New Roman" w:eastAsia="Calibri" w:hAnsi="Times New Roman" w:cs="Times New Roman"/>
          <w:sz w:val="24"/>
          <w:szCs w:val="24"/>
          <w:u w:val="single"/>
        </w:rPr>
        <w:tab/>
      </w:r>
      <w:r w:rsidRPr="00FD3ED1">
        <w:rPr>
          <w:rFonts w:ascii="Times New Roman" w:eastAsia="Calibri" w:hAnsi="Times New Roman" w:cs="Times New Roman"/>
          <w:sz w:val="24"/>
          <w:szCs w:val="24"/>
          <w:u w:val="single"/>
        </w:rPr>
        <w:tab/>
      </w:r>
      <w:r w:rsidRPr="00FD3ED1">
        <w:rPr>
          <w:rFonts w:ascii="Times New Roman" w:eastAsia="Calibri" w:hAnsi="Times New Roman" w:cs="Times New Roman"/>
          <w:sz w:val="24"/>
          <w:szCs w:val="24"/>
          <w:u w:val="single"/>
        </w:rPr>
        <w:tab/>
      </w:r>
      <w:r w:rsidRPr="00FD3ED1">
        <w:rPr>
          <w:rFonts w:ascii="Times New Roman" w:eastAsia="Calibri" w:hAnsi="Times New Roman" w:cs="Times New Roman"/>
          <w:sz w:val="24"/>
          <w:szCs w:val="24"/>
          <w:u w:val="single"/>
        </w:rPr>
        <w:tab/>
      </w:r>
    </w:p>
    <w:p w14:paraId="4966E53B" w14:textId="77777777" w:rsidR="005A3636" w:rsidRDefault="005A3636" w:rsidP="005A3636">
      <w:pPr>
        <w:widowControl w:val="0"/>
        <w:suppressAutoHyphens/>
        <w:jc w:val="both"/>
        <w:rPr>
          <w:rFonts w:ascii="Times New Roman" w:hAnsi="Times New Roman" w:cs="Times New Roman"/>
          <w:b/>
          <w:bCs/>
          <w:iCs/>
          <w:sz w:val="24"/>
          <w:szCs w:val="20"/>
        </w:rPr>
      </w:pPr>
    </w:p>
    <w:p w14:paraId="0B74DAB5" w14:textId="77777777" w:rsidR="005A3636" w:rsidRDefault="005A3636" w:rsidP="005A3636">
      <w:pPr>
        <w:ind w:firstLine="567"/>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6.7. </w:t>
      </w:r>
      <w:r w:rsidRPr="0098328E">
        <w:rPr>
          <w:rFonts w:ascii="Times New Roman" w:eastAsia="Times New Roman" w:hAnsi="Times New Roman" w:cs="Times New Roman"/>
          <w:bCs/>
          <w:sz w:val="24"/>
          <w:szCs w:val="24"/>
        </w:rPr>
        <w:t xml:space="preserve">Neįkainavus kurių nors </w:t>
      </w:r>
      <w:r>
        <w:rPr>
          <w:rFonts w:ascii="Times New Roman" w:eastAsia="Times New Roman" w:hAnsi="Times New Roman" w:cs="Times New Roman"/>
          <w:bCs/>
          <w:sz w:val="24"/>
          <w:szCs w:val="24"/>
        </w:rPr>
        <w:t>paslaugų</w:t>
      </w:r>
      <w:r w:rsidRPr="0098328E">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rPr>
        <w:t>as paslaugas</w:t>
      </w:r>
      <w:r w:rsidRPr="0098328E">
        <w:rPr>
          <w:rFonts w:ascii="Times New Roman" w:eastAsia="Times New Roman" w:hAnsi="Times New Roman" w:cs="Times New Roman"/>
          <w:bCs/>
          <w:sz w:val="24"/>
          <w:szCs w:val="24"/>
        </w:rPr>
        <w:t xml:space="preserve"> pasiūlymą pateikęs dalyvis atlieka savo sąskaita.</w:t>
      </w:r>
    </w:p>
    <w:p w14:paraId="5CF5498B" w14:textId="77777777" w:rsidR="005A3636" w:rsidRPr="0098328E" w:rsidRDefault="005A3636" w:rsidP="00DB17FE">
      <w:pPr>
        <w:ind w:firstLine="709"/>
        <w:contextualSpacing/>
        <w:jc w:val="both"/>
        <w:rPr>
          <w:rFonts w:ascii="Times New Roman" w:eastAsia="Calibri" w:hAnsi="Times New Roman" w:cs="Times New Roman"/>
          <w:bCs/>
          <w:iCs/>
          <w:sz w:val="24"/>
          <w:szCs w:val="24"/>
          <w:lang w:eastAsia="lt-LT"/>
        </w:rPr>
      </w:pPr>
    </w:p>
    <w:bookmarkEnd w:id="0"/>
    <w:p w14:paraId="68EDAAD5" w14:textId="12A97609" w:rsidR="00AE6083" w:rsidRDefault="005A3636" w:rsidP="00B30650">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B30650">
        <w:rPr>
          <w:rFonts w:ascii="Times New Roman" w:eastAsia="Times New Roman" w:hAnsi="Times New Roman" w:cs="Times New Roman"/>
          <w:b/>
          <w:bCs/>
          <w:sz w:val="24"/>
          <w:szCs w:val="24"/>
        </w:rPr>
        <w:t xml:space="preserve">. </w:t>
      </w:r>
      <w:r w:rsidR="00AE6083" w:rsidRPr="00FD3ED1">
        <w:rPr>
          <w:rFonts w:ascii="Times New Roman" w:eastAsia="Times New Roman" w:hAnsi="Times New Roman" w:cs="Times New Roman"/>
          <w:b/>
          <w:bCs/>
          <w:sz w:val="24"/>
          <w:szCs w:val="24"/>
        </w:rPr>
        <w:t>PRIDEDAMI DOKUMENTAI IR INFORMACIJA APIE KONFIDENCIALUMĄ</w:t>
      </w:r>
    </w:p>
    <w:p w14:paraId="00BF9C3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rPr>
      </w:pPr>
    </w:p>
    <w:p w14:paraId="51D81CCE" w14:textId="5096A5CF" w:rsidR="00AE6083" w:rsidRPr="00D75C87" w:rsidRDefault="005A3636" w:rsidP="00D75C87">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781C">
        <w:rPr>
          <w:rFonts w:ascii="Times New Roman" w:eastAsia="Times New Roman" w:hAnsi="Times New Roman" w:cs="Times New Roman"/>
          <w:sz w:val="24"/>
          <w:szCs w:val="24"/>
        </w:rPr>
        <w:t xml:space="preserve">.1. </w:t>
      </w:r>
      <w:r w:rsidR="00AE6083"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812D7D" w14:paraId="73CFC490"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D5E1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2A2E63EF"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BC970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FA9ACB"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1140E0"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2AF2B73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6B19F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1A50598A"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04B4AC1F"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23BD2A4"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C0CABF3"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2D8955"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FA45B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EC6E41C"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1787CC7E"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4FBCAA94"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3E8E16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81D27DA"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418ECFCE"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0A6DCC8B"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4F29CA95"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114D89C1"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6AA597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03859AB"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7CD4CA9C" w14:textId="77777777" w:rsidR="00AE6083" w:rsidRPr="00812D7D" w:rsidRDefault="00AE6083" w:rsidP="00AE6083">
            <w:pPr>
              <w:widowControl w:val="0"/>
              <w:suppressAutoHyphens/>
              <w:rPr>
                <w:rFonts w:ascii="Times New Roman" w:eastAsia="Lucida Sans Unicode" w:hAnsi="Times New Roman" w:cs="Times New Roman"/>
              </w:rPr>
            </w:pPr>
          </w:p>
        </w:tc>
      </w:tr>
    </w:tbl>
    <w:p w14:paraId="657D4AA4" w14:textId="77777777" w:rsidR="00AE6083" w:rsidRPr="005B00B7" w:rsidRDefault="00AE6083" w:rsidP="00AE6083">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12A57423"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w:t>
      </w:r>
      <w:r w:rsidR="00776003" w:rsidRPr="005B00B7">
        <w:rPr>
          <w:rFonts w:ascii="Times New Roman" w:eastAsia="Lucida Sans Unicode" w:hAnsi="Times New Roman" w:cs="Times New Roman"/>
          <w:sz w:val="20"/>
          <w:szCs w:val="20"/>
        </w:rPr>
        <w:t>Tiekėjas</w:t>
      </w:r>
      <w:r w:rsidRPr="005B00B7">
        <w:rPr>
          <w:rFonts w:ascii="Times New Roman" w:eastAsia="Lucida Sans Unicode" w:hAnsi="Times New Roman" w:cs="Times New Roman"/>
          <w:sz w:val="20"/>
          <w:szCs w:val="20"/>
        </w:rPr>
        <w:t xml:space="preserve"> negali nurodyti, kad konfidenciali yra pasiūlymo kaina arba, kad visas pasiūlymas yra konfidencialus; </w:t>
      </w:r>
    </w:p>
    <w:p w14:paraId="70650E2C"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6FDD954F"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22B5E41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p>
    <w:p w14:paraId="36FD4C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2E7868FB"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03F79"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46DFD9F7" w14:textId="2A0B092A" w:rsidR="003E5FD8" w:rsidRPr="003E5FD8"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50DF1EE" w14:textId="77777777" w:rsidR="00DB17FE" w:rsidRPr="001700C1" w:rsidRDefault="00AE6083"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sidR="00B67643">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p>
    <w:p w14:paraId="4E0B42E4" w14:textId="42EA4805" w:rsidR="001700C1" w:rsidRPr="00812D7D" w:rsidRDefault="001700C1"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1700C1">
        <w:rPr>
          <w:rFonts w:ascii="Times New Roman" w:eastAsia="Arial" w:hAnsi="Times New Roman" w:cs="Times New Roman"/>
          <w:sz w:val="24"/>
          <w:szCs w:val="24"/>
        </w:rPr>
        <w:t xml:space="preserve">neturime </w:t>
      </w:r>
      <w:r w:rsidRPr="001700C1">
        <w:rPr>
          <w:rFonts w:ascii="Times New Roman" w:eastAsia="Arial" w:hAnsi="Times New Roman" w:cs="Times New Roman"/>
          <w:iCs/>
          <w:sz w:val="24"/>
          <w:szCs w:val="24"/>
        </w:rPr>
        <w:t>mažos vertės pirkimų tvarkos aprašo 9</w:t>
      </w:r>
      <w:r w:rsidRPr="001700C1">
        <w:rPr>
          <w:rFonts w:ascii="Times New Roman" w:eastAsia="Arial" w:hAnsi="Times New Roman" w:cs="Times New Roman"/>
          <w:iCs/>
          <w:sz w:val="24"/>
          <w:szCs w:val="24"/>
          <w:vertAlign w:val="superscript"/>
        </w:rPr>
        <w:t xml:space="preserve">2  </w:t>
      </w:r>
      <w:r w:rsidRPr="001700C1">
        <w:rPr>
          <w:rFonts w:ascii="Times New Roman" w:eastAsia="Arial" w:hAnsi="Times New Roman" w:cs="Times New Roman"/>
          <w:iCs/>
          <w:sz w:val="24"/>
          <w:szCs w:val="24"/>
        </w:rPr>
        <w:t>p. nustatyto pašalinimo pagrindo.</w:t>
      </w:r>
    </w:p>
    <w:p w14:paraId="23070803" w14:textId="77777777" w:rsidR="00812D7D" w:rsidRDefault="00812D7D" w:rsidP="00812D7D">
      <w:pPr>
        <w:widowControl w:val="0"/>
        <w:suppressAutoHyphens/>
        <w:ind w:left="567"/>
        <w:contextualSpacing/>
        <w:jc w:val="both"/>
        <w:rPr>
          <w:rFonts w:ascii="Times New Roman" w:eastAsia="Arial" w:hAnsi="Times New Roman" w:cs="Times New Roman"/>
          <w:sz w:val="24"/>
          <w:szCs w:val="24"/>
        </w:rPr>
      </w:pPr>
    </w:p>
    <w:p w14:paraId="5FCB18AE"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07C39943" w14:textId="77777777" w:rsidTr="001127A8">
        <w:trPr>
          <w:trHeight w:val="186"/>
        </w:trPr>
        <w:tc>
          <w:tcPr>
            <w:tcW w:w="3874" w:type="dxa"/>
            <w:tcBorders>
              <w:top w:val="single" w:sz="4" w:space="0" w:color="000000"/>
            </w:tcBorders>
          </w:tcPr>
          <w:p w14:paraId="0D7EB0E4"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054E0F6"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34717C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39691CE4"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1086359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75DB4EEB"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E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5914002">
    <w:abstractNumId w:val="17"/>
  </w:num>
  <w:num w:numId="2" w16cid:durableId="2061393507">
    <w:abstractNumId w:val="24"/>
  </w:num>
  <w:num w:numId="3" w16cid:durableId="96142679">
    <w:abstractNumId w:val="1"/>
  </w:num>
  <w:num w:numId="4" w16cid:durableId="1819227113">
    <w:abstractNumId w:val="13"/>
  </w:num>
  <w:num w:numId="5" w16cid:durableId="789858834">
    <w:abstractNumId w:val="3"/>
  </w:num>
  <w:num w:numId="6" w16cid:durableId="938566599">
    <w:abstractNumId w:val="4"/>
  </w:num>
  <w:num w:numId="7" w16cid:durableId="1476408211">
    <w:abstractNumId w:val="22"/>
  </w:num>
  <w:num w:numId="8" w16cid:durableId="1300693639">
    <w:abstractNumId w:val="18"/>
  </w:num>
  <w:num w:numId="9" w16cid:durableId="979653189">
    <w:abstractNumId w:val="21"/>
  </w:num>
  <w:num w:numId="10" w16cid:durableId="1802069403">
    <w:abstractNumId w:val="12"/>
  </w:num>
  <w:num w:numId="11" w16cid:durableId="1282767630">
    <w:abstractNumId w:val="19"/>
  </w:num>
  <w:num w:numId="12" w16cid:durableId="1304919558">
    <w:abstractNumId w:val="25"/>
  </w:num>
  <w:num w:numId="13" w16cid:durableId="1117680695">
    <w:abstractNumId w:val="15"/>
  </w:num>
  <w:num w:numId="14" w16cid:durableId="268783482">
    <w:abstractNumId w:val="23"/>
  </w:num>
  <w:num w:numId="15" w16cid:durableId="466899487">
    <w:abstractNumId w:val="24"/>
  </w:num>
  <w:num w:numId="16" w16cid:durableId="1378361517">
    <w:abstractNumId w:val="9"/>
  </w:num>
  <w:num w:numId="17" w16cid:durableId="1157645985">
    <w:abstractNumId w:val="8"/>
  </w:num>
  <w:num w:numId="18" w16cid:durableId="1665206713">
    <w:abstractNumId w:val="20"/>
  </w:num>
  <w:num w:numId="19" w16cid:durableId="647435937">
    <w:abstractNumId w:val="16"/>
  </w:num>
  <w:num w:numId="20" w16cid:durableId="825819795">
    <w:abstractNumId w:val="7"/>
  </w:num>
  <w:num w:numId="21" w16cid:durableId="1698004898">
    <w:abstractNumId w:val="2"/>
  </w:num>
  <w:num w:numId="22" w16cid:durableId="2137479188">
    <w:abstractNumId w:val="14"/>
  </w:num>
  <w:num w:numId="23" w16cid:durableId="485318503">
    <w:abstractNumId w:val="5"/>
  </w:num>
  <w:num w:numId="24" w16cid:durableId="939096032">
    <w:abstractNumId w:val="26"/>
  </w:num>
  <w:num w:numId="25" w16cid:durableId="1219125591">
    <w:abstractNumId w:val="11"/>
  </w:num>
  <w:num w:numId="26" w16cid:durableId="824662863">
    <w:abstractNumId w:val="10"/>
  </w:num>
  <w:num w:numId="27" w16cid:durableId="559706835">
    <w:abstractNumId w:val="6"/>
  </w:num>
  <w:num w:numId="28" w16cid:durableId="20853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5A"/>
    <w:rsid w:val="00001179"/>
    <w:rsid w:val="0002121E"/>
    <w:rsid w:val="00021420"/>
    <w:rsid w:val="000226B6"/>
    <w:rsid w:val="000B501F"/>
    <w:rsid w:val="000B7D71"/>
    <w:rsid w:val="000C7D68"/>
    <w:rsid w:val="000D6E09"/>
    <w:rsid w:val="000E0531"/>
    <w:rsid w:val="00121603"/>
    <w:rsid w:val="001700C1"/>
    <w:rsid w:val="00184F13"/>
    <w:rsid w:val="001A2F7D"/>
    <w:rsid w:val="001A512B"/>
    <w:rsid w:val="001A5DE2"/>
    <w:rsid w:val="001C2639"/>
    <w:rsid w:val="001D74A7"/>
    <w:rsid w:val="001E231C"/>
    <w:rsid w:val="001E2797"/>
    <w:rsid w:val="001E3FFE"/>
    <w:rsid w:val="00251A31"/>
    <w:rsid w:val="002944A6"/>
    <w:rsid w:val="002B1338"/>
    <w:rsid w:val="002C1122"/>
    <w:rsid w:val="002C4453"/>
    <w:rsid w:val="002E2FE9"/>
    <w:rsid w:val="002F0BD4"/>
    <w:rsid w:val="002F4E41"/>
    <w:rsid w:val="00325F8A"/>
    <w:rsid w:val="003365E7"/>
    <w:rsid w:val="00341B0C"/>
    <w:rsid w:val="003749FC"/>
    <w:rsid w:val="0038455A"/>
    <w:rsid w:val="003A47D5"/>
    <w:rsid w:val="003D3098"/>
    <w:rsid w:val="003E5FD8"/>
    <w:rsid w:val="00400317"/>
    <w:rsid w:val="00410B7A"/>
    <w:rsid w:val="00416024"/>
    <w:rsid w:val="00467754"/>
    <w:rsid w:val="00482310"/>
    <w:rsid w:val="00491505"/>
    <w:rsid w:val="004A7C9B"/>
    <w:rsid w:val="004B1D86"/>
    <w:rsid w:val="00506699"/>
    <w:rsid w:val="00511E42"/>
    <w:rsid w:val="005237C1"/>
    <w:rsid w:val="0052631B"/>
    <w:rsid w:val="00552866"/>
    <w:rsid w:val="0056092D"/>
    <w:rsid w:val="005A2A55"/>
    <w:rsid w:val="005A3636"/>
    <w:rsid w:val="005B00B7"/>
    <w:rsid w:val="005B4805"/>
    <w:rsid w:val="005C5B6E"/>
    <w:rsid w:val="005F1FB4"/>
    <w:rsid w:val="00602FB1"/>
    <w:rsid w:val="006070EB"/>
    <w:rsid w:val="00612AFE"/>
    <w:rsid w:val="00615089"/>
    <w:rsid w:val="0063775A"/>
    <w:rsid w:val="00654025"/>
    <w:rsid w:val="006979B6"/>
    <w:rsid w:val="006B2030"/>
    <w:rsid w:val="006F78CA"/>
    <w:rsid w:val="007033B3"/>
    <w:rsid w:val="00705013"/>
    <w:rsid w:val="00715707"/>
    <w:rsid w:val="00716B3D"/>
    <w:rsid w:val="0072781C"/>
    <w:rsid w:val="0075451A"/>
    <w:rsid w:val="0076050C"/>
    <w:rsid w:val="00765718"/>
    <w:rsid w:val="00776003"/>
    <w:rsid w:val="0078685D"/>
    <w:rsid w:val="00791CAE"/>
    <w:rsid w:val="007A2DDF"/>
    <w:rsid w:val="007B6051"/>
    <w:rsid w:val="007B750D"/>
    <w:rsid w:val="007D6419"/>
    <w:rsid w:val="007F6897"/>
    <w:rsid w:val="00803474"/>
    <w:rsid w:val="00812D7D"/>
    <w:rsid w:val="00834BC3"/>
    <w:rsid w:val="00836E17"/>
    <w:rsid w:val="00841455"/>
    <w:rsid w:val="008517C7"/>
    <w:rsid w:val="0087155C"/>
    <w:rsid w:val="008760BE"/>
    <w:rsid w:val="00896FF9"/>
    <w:rsid w:val="008A1E78"/>
    <w:rsid w:val="008B3E12"/>
    <w:rsid w:val="008D462C"/>
    <w:rsid w:val="008D751B"/>
    <w:rsid w:val="0090054D"/>
    <w:rsid w:val="00912BD7"/>
    <w:rsid w:val="009219E6"/>
    <w:rsid w:val="00924220"/>
    <w:rsid w:val="00944885"/>
    <w:rsid w:val="00946ABA"/>
    <w:rsid w:val="00956858"/>
    <w:rsid w:val="009A4F79"/>
    <w:rsid w:val="009A586B"/>
    <w:rsid w:val="009B0424"/>
    <w:rsid w:val="009D3A60"/>
    <w:rsid w:val="009D6547"/>
    <w:rsid w:val="009E6E01"/>
    <w:rsid w:val="009F6A13"/>
    <w:rsid w:val="00A53D56"/>
    <w:rsid w:val="00A629A2"/>
    <w:rsid w:val="00A9525C"/>
    <w:rsid w:val="00A956B2"/>
    <w:rsid w:val="00AA2F0B"/>
    <w:rsid w:val="00AB389B"/>
    <w:rsid w:val="00AC7CFE"/>
    <w:rsid w:val="00AD0F90"/>
    <w:rsid w:val="00AD33BA"/>
    <w:rsid w:val="00AE6083"/>
    <w:rsid w:val="00AF0614"/>
    <w:rsid w:val="00B07717"/>
    <w:rsid w:val="00B22BDA"/>
    <w:rsid w:val="00B26C80"/>
    <w:rsid w:val="00B279AD"/>
    <w:rsid w:val="00B30650"/>
    <w:rsid w:val="00B37125"/>
    <w:rsid w:val="00B416E7"/>
    <w:rsid w:val="00B53146"/>
    <w:rsid w:val="00B67643"/>
    <w:rsid w:val="00B70E11"/>
    <w:rsid w:val="00B904E8"/>
    <w:rsid w:val="00BA63CE"/>
    <w:rsid w:val="00BB0C8C"/>
    <w:rsid w:val="00BC75F9"/>
    <w:rsid w:val="00BD0D1E"/>
    <w:rsid w:val="00BE17B3"/>
    <w:rsid w:val="00C212B0"/>
    <w:rsid w:val="00C25E0E"/>
    <w:rsid w:val="00C4671F"/>
    <w:rsid w:val="00C7523B"/>
    <w:rsid w:val="00CA0E08"/>
    <w:rsid w:val="00CC127D"/>
    <w:rsid w:val="00CC3B9A"/>
    <w:rsid w:val="00CC7B66"/>
    <w:rsid w:val="00CD1D16"/>
    <w:rsid w:val="00CD554B"/>
    <w:rsid w:val="00CD6230"/>
    <w:rsid w:val="00CE029A"/>
    <w:rsid w:val="00CE2066"/>
    <w:rsid w:val="00CE6F5A"/>
    <w:rsid w:val="00CF4312"/>
    <w:rsid w:val="00D05FFB"/>
    <w:rsid w:val="00D07C69"/>
    <w:rsid w:val="00D11F62"/>
    <w:rsid w:val="00D15074"/>
    <w:rsid w:val="00D26D49"/>
    <w:rsid w:val="00D34D26"/>
    <w:rsid w:val="00D50697"/>
    <w:rsid w:val="00D51B61"/>
    <w:rsid w:val="00D65329"/>
    <w:rsid w:val="00D75C87"/>
    <w:rsid w:val="00DB17FE"/>
    <w:rsid w:val="00DE1630"/>
    <w:rsid w:val="00DE3969"/>
    <w:rsid w:val="00E33306"/>
    <w:rsid w:val="00E338C2"/>
    <w:rsid w:val="00E6388E"/>
    <w:rsid w:val="00E66A84"/>
    <w:rsid w:val="00E7192A"/>
    <w:rsid w:val="00E7592E"/>
    <w:rsid w:val="00EA1869"/>
    <w:rsid w:val="00EB0CA8"/>
    <w:rsid w:val="00EC0029"/>
    <w:rsid w:val="00ED5181"/>
    <w:rsid w:val="00EE221E"/>
    <w:rsid w:val="00EF25CD"/>
    <w:rsid w:val="00F80588"/>
    <w:rsid w:val="00F952AF"/>
    <w:rsid w:val="00F97149"/>
    <w:rsid w:val="00FA277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F4"/>
  <w15:docId w15:val="{8D501AB7-09C3-46B3-8EEB-9B4C2BC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rPr>
  </w:style>
  <w:style w:type="paragraph" w:customStyle="1" w:styleId="Default">
    <w:name w:val="Default"/>
    <w:rsid w:val="003E5FD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06659023">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4000809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AE71-BFF9-425C-B3F2-44B6610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5584</Words>
  <Characters>3183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cp:lastPrinted>2023-07-26T08:25:00Z</cp:lastPrinted>
  <dcterms:created xsi:type="dcterms:W3CDTF">2025-05-06T07:45:00Z</dcterms:created>
  <dcterms:modified xsi:type="dcterms:W3CDTF">2025-07-01T08:24:00Z</dcterms:modified>
</cp:coreProperties>
</file>