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26E" w:rsidRPr="009471D1" w:rsidRDefault="0075626E" w:rsidP="0075626E">
      <w:pPr>
        <w:pStyle w:val="Paantrat"/>
        <w:jc w:val="center"/>
        <w:rPr>
          <w:rFonts w:ascii="Times New Roman" w:hAnsi="Times New Roman" w:cs="Times New Roman"/>
          <w:color w:val="auto"/>
          <w:sz w:val="24"/>
          <w:szCs w:val="24"/>
        </w:rPr>
      </w:pPr>
      <w:r w:rsidRPr="009471D1">
        <w:rPr>
          <w:rFonts w:ascii="Times New Roman" w:hAnsi="Times New Roman" w:cs="Times New Roman"/>
          <w:color w:val="auto"/>
          <w:sz w:val="24"/>
          <w:szCs w:val="24"/>
        </w:rPr>
        <w:t>TECHNINĖ SPECIFIKACIJA</w:t>
      </w:r>
    </w:p>
    <w:p w:rsidR="0075626E" w:rsidRPr="009471D1" w:rsidRDefault="0075626E" w:rsidP="0075626E">
      <w:pPr>
        <w:spacing w:before="240" w:after="0" w:line="300" w:lineRule="auto"/>
        <w:ind w:firstLine="720"/>
        <w:jc w:val="both"/>
        <w:rPr>
          <w:rFonts w:ascii="Times New Roman" w:hAnsi="Times New Roman" w:cs="Times New Roman"/>
          <w:sz w:val="24"/>
          <w:szCs w:val="24"/>
        </w:rPr>
      </w:pPr>
      <w:r w:rsidRPr="009471D1">
        <w:rPr>
          <w:rFonts w:ascii="Times New Roman" w:hAnsi="Times New Roman" w:cs="Times New Roman"/>
          <w:b/>
          <w:bCs/>
          <w:sz w:val="24"/>
          <w:szCs w:val="24"/>
        </w:rPr>
        <w:t>Prekės pavadinimas:</w:t>
      </w:r>
      <w:r w:rsidRPr="009471D1">
        <w:rPr>
          <w:rFonts w:ascii="Times New Roman" w:hAnsi="Times New Roman" w:cs="Times New Roman"/>
          <w:sz w:val="24"/>
          <w:szCs w:val="24"/>
        </w:rPr>
        <w:t xml:space="preserve"> centralizuotas šilumos tiekimas </w:t>
      </w:r>
      <w:r w:rsidR="00EA26A3" w:rsidRPr="009471D1">
        <w:rPr>
          <w:rFonts w:ascii="Times New Roman" w:hAnsi="Times New Roman" w:cs="Times New Roman"/>
          <w:sz w:val="24"/>
          <w:szCs w:val="24"/>
        </w:rPr>
        <w:t>Pagėgių savivaldybės pastatams, esantiems Vilniaus g. 46 ir Vilniaus g. 48, Pagėgiuose</w:t>
      </w:r>
      <w:r w:rsidRPr="009471D1">
        <w:rPr>
          <w:rFonts w:ascii="Times New Roman" w:hAnsi="Times New Roman" w:cs="Times New Roman"/>
          <w:sz w:val="24"/>
          <w:szCs w:val="24"/>
        </w:rPr>
        <w:t>.</w:t>
      </w:r>
    </w:p>
    <w:p w:rsidR="0075626E" w:rsidRPr="009471D1" w:rsidRDefault="0075626E" w:rsidP="0075626E">
      <w:pPr>
        <w:spacing w:after="0" w:line="300" w:lineRule="auto"/>
        <w:ind w:firstLine="720"/>
        <w:jc w:val="both"/>
        <w:rPr>
          <w:rFonts w:ascii="Times New Roman" w:hAnsi="Times New Roman" w:cs="Times New Roman"/>
          <w:sz w:val="24"/>
          <w:szCs w:val="24"/>
        </w:rPr>
      </w:pPr>
      <w:r w:rsidRPr="009471D1">
        <w:rPr>
          <w:rFonts w:ascii="Times New Roman" w:hAnsi="Times New Roman" w:cs="Times New Roman"/>
          <w:sz w:val="24"/>
          <w:szCs w:val="24"/>
        </w:rPr>
        <w:t>Šiluma bus per</w:t>
      </w:r>
      <w:r w:rsidR="00786587">
        <w:rPr>
          <w:rFonts w:ascii="Times New Roman" w:hAnsi="Times New Roman" w:cs="Times New Roman"/>
          <w:sz w:val="24"/>
          <w:szCs w:val="24"/>
        </w:rPr>
        <w:t xml:space="preserve">kama pagal faktinį suvartojimą. </w:t>
      </w:r>
      <w:r w:rsidR="00786587" w:rsidRPr="00C07769">
        <w:rPr>
          <w:rFonts w:ascii="Times New Roman" w:hAnsi="Times New Roman" w:cs="Times New Roman"/>
          <w:sz w:val="24"/>
          <w:szCs w:val="24"/>
        </w:rPr>
        <w:t xml:space="preserve">Prekių bus perkama už 185130,00 </w:t>
      </w:r>
      <w:proofErr w:type="spellStart"/>
      <w:r w:rsidR="00786587" w:rsidRPr="00C07769">
        <w:rPr>
          <w:rFonts w:ascii="Times New Roman" w:hAnsi="Times New Roman" w:cs="Times New Roman"/>
          <w:sz w:val="24"/>
          <w:szCs w:val="24"/>
        </w:rPr>
        <w:t>Eur</w:t>
      </w:r>
      <w:proofErr w:type="spellEnd"/>
      <w:r w:rsidR="00F41468">
        <w:rPr>
          <w:rFonts w:ascii="Times New Roman" w:hAnsi="Times New Roman" w:cs="Times New Roman"/>
          <w:sz w:val="24"/>
          <w:szCs w:val="24"/>
        </w:rPr>
        <w:t xml:space="preserve"> su PVM.  Preliminarius lyginamas</w:t>
      </w:r>
      <w:bookmarkStart w:id="0" w:name="_GoBack"/>
      <w:bookmarkEnd w:id="0"/>
      <w:r w:rsidR="00F41468">
        <w:rPr>
          <w:rFonts w:ascii="Times New Roman" w:hAnsi="Times New Roman" w:cs="Times New Roman"/>
          <w:sz w:val="24"/>
          <w:szCs w:val="24"/>
        </w:rPr>
        <w:t>is</w:t>
      </w:r>
      <w:r w:rsidR="00786587" w:rsidRPr="00C07769">
        <w:rPr>
          <w:rFonts w:ascii="Times New Roman" w:hAnsi="Times New Roman" w:cs="Times New Roman"/>
          <w:sz w:val="24"/>
          <w:szCs w:val="24"/>
        </w:rPr>
        <w:t xml:space="preserve"> prekių kiekis – 1020 </w:t>
      </w:r>
      <w:proofErr w:type="spellStart"/>
      <w:r w:rsidR="00786587" w:rsidRPr="00C07769">
        <w:rPr>
          <w:rFonts w:ascii="Times New Roman" w:hAnsi="Times New Roman" w:cs="Times New Roman"/>
          <w:sz w:val="24"/>
          <w:szCs w:val="24"/>
        </w:rPr>
        <w:t>MWh</w:t>
      </w:r>
      <w:proofErr w:type="spellEnd"/>
      <w:r w:rsidR="00786587" w:rsidRPr="00C07769">
        <w:rPr>
          <w:rFonts w:ascii="Times New Roman" w:hAnsi="Times New Roman" w:cs="Times New Roman"/>
          <w:sz w:val="24"/>
          <w:szCs w:val="24"/>
        </w:rPr>
        <w:t>, kuris bus naudojamas tik pasiūlymų vertinime ir nebus laikomas maksimaliu</w:t>
      </w:r>
    </w:p>
    <w:p w:rsidR="0075626E" w:rsidRPr="009471D1" w:rsidRDefault="0075626E" w:rsidP="0075626E">
      <w:pPr>
        <w:spacing w:after="0" w:line="300" w:lineRule="auto"/>
        <w:ind w:firstLine="720"/>
        <w:jc w:val="both"/>
        <w:rPr>
          <w:rFonts w:ascii="Times New Roman" w:hAnsi="Times New Roman" w:cs="Times New Roman"/>
          <w:sz w:val="24"/>
          <w:szCs w:val="24"/>
        </w:rPr>
      </w:pPr>
      <w:r w:rsidRPr="009471D1">
        <w:rPr>
          <w:rFonts w:ascii="Times New Roman" w:hAnsi="Times New Roman" w:cs="Times New Roman"/>
          <w:sz w:val="24"/>
          <w:szCs w:val="24"/>
        </w:rPr>
        <w:t>Prekės perkamos 24 mėn. laikotarpiui. Perkančioji organizacija neįsipareigoja nupirkti viso kiekio, o pirks pagal faktinį sunaudojimą. Šilumos energijos nurodytas preliminarus kiekis gali keistis – didėti arba mažėti, Perkančioji organizacija neįsipareigoja nupirkti viso numatyto kiekio.</w:t>
      </w:r>
    </w:p>
    <w:p w:rsidR="0075626E" w:rsidRPr="009471D1" w:rsidRDefault="0075626E" w:rsidP="0075626E">
      <w:pPr>
        <w:spacing w:after="0" w:line="300" w:lineRule="auto"/>
        <w:ind w:firstLine="720"/>
        <w:jc w:val="both"/>
        <w:rPr>
          <w:rFonts w:ascii="Times New Roman" w:hAnsi="Times New Roman" w:cs="Times New Roman"/>
          <w:sz w:val="24"/>
          <w:szCs w:val="24"/>
        </w:rPr>
      </w:pPr>
      <w:r w:rsidRPr="009471D1">
        <w:rPr>
          <w:rFonts w:ascii="Times New Roman" w:hAnsi="Times New Roman" w:cs="Times New Roman"/>
          <w:sz w:val="24"/>
          <w:szCs w:val="24"/>
        </w:rPr>
        <w:t xml:space="preserve">Šildymo tiekimas turi būti vykdomas </w:t>
      </w:r>
      <w:r w:rsidR="00577DC5" w:rsidRPr="009471D1">
        <w:rPr>
          <w:rFonts w:ascii="Times New Roman" w:hAnsi="Times New Roman" w:cs="Times New Roman"/>
          <w:sz w:val="24"/>
          <w:szCs w:val="24"/>
        </w:rPr>
        <w:t>šildymo sezono metu</w:t>
      </w:r>
      <w:r w:rsidRPr="009471D1">
        <w:rPr>
          <w:rFonts w:ascii="Times New Roman" w:hAnsi="Times New Roman" w:cs="Times New Roman"/>
          <w:sz w:val="24"/>
          <w:szCs w:val="24"/>
        </w:rPr>
        <w:t xml:space="preserve">. Pasibaigus šildymo sezonui, šildymas </w:t>
      </w:r>
      <w:r w:rsidR="0009566E" w:rsidRPr="009471D1">
        <w:rPr>
          <w:rFonts w:ascii="Times New Roman" w:hAnsi="Times New Roman" w:cs="Times New Roman"/>
          <w:sz w:val="24"/>
          <w:szCs w:val="24"/>
        </w:rPr>
        <w:t>nebevykdomas.</w:t>
      </w:r>
    </w:p>
    <w:p w:rsidR="0075626E" w:rsidRPr="009471D1" w:rsidRDefault="0075626E" w:rsidP="0075626E">
      <w:pPr>
        <w:spacing w:after="0" w:line="300" w:lineRule="auto"/>
        <w:ind w:firstLine="720"/>
        <w:jc w:val="both"/>
        <w:rPr>
          <w:rFonts w:ascii="Times New Roman" w:hAnsi="Times New Roman" w:cs="Times New Roman"/>
          <w:sz w:val="24"/>
          <w:szCs w:val="24"/>
        </w:rPr>
      </w:pPr>
      <w:r w:rsidRPr="009471D1">
        <w:rPr>
          <w:rFonts w:ascii="Times New Roman" w:hAnsi="Times New Roman" w:cs="Times New Roman"/>
          <w:sz w:val="24"/>
          <w:szCs w:val="24"/>
        </w:rPr>
        <w:t xml:space="preserve">Šilumos energija pateikta pastato šildymui apskaitoma </w:t>
      </w:r>
      <w:proofErr w:type="spellStart"/>
      <w:r w:rsidRPr="009471D1">
        <w:rPr>
          <w:rFonts w:ascii="Times New Roman" w:hAnsi="Times New Roman" w:cs="Times New Roman"/>
          <w:sz w:val="24"/>
          <w:szCs w:val="24"/>
        </w:rPr>
        <w:t>metrologiškai</w:t>
      </w:r>
      <w:proofErr w:type="spellEnd"/>
      <w:r w:rsidRPr="009471D1">
        <w:rPr>
          <w:rFonts w:ascii="Times New Roman" w:hAnsi="Times New Roman" w:cs="Times New Roman"/>
          <w:sz w:val="24"/>
          <w:szCs w:val="24"/>
        </w:rPr>
        <w:t xml:space="preserve"> patikrintu šiluminės energijos apskaitos prietaisu.</w:t>
      </w:r>
    </w:p>
    <w:p w:rsidR="0075626E" w:rsidRPr="009471D1" w:rsidRDefault="0075626E" w:rsidP="0075626E">
      <w:pPr>
        <w:spacing w:after="0" w:line="300" w:lineRule="auto"/>
        <w:ind w:firstLine="720"/>
        <w:jc w:val="both"/>
        <w:rPr>
          <w:rFonts w:ascii="Times New Roman" w:hAnsi="Times New Roman" w:cs="Times New Roman"/>
          <w:b/>
          <w:bCs/>
          <w:sz w:val="24"/>
          <w:szCs w:val="24"/>
        </w:rPr>
      </w:pPr>
      <w:r w:rsidRPr="009471D1">
        <w:rPr>
          <w:rFonts w:ascii="Times New Roman" w:hAnsi="Times New Roman" w:cs="Times New Roman"/>
          <w:sz w:val="24"/>
          <w:szCs w:val="24"/>
        </w:rPr>
        <w:t xml:space="preserve">Šilumos tiekimo-vartojimo riba nustatoma katilinės </w:t>
      </w:r>
      <w:proofErr w:type="spellStart"/>
      <w:r w:rsidRPr="009471D1">
        <w:rPr>
          <w:rFonts w:ascii="Times New Roman" w:hAnsi="Times New Roman" w:cs="Times New Roman"/>
          <w:sz w:val="24"/>
          <w:szCs w:val="24"/>
        </w:rPr>
        <w:t>šilumnešio</w:t>
      </w:r>
      <w:proofErr w:type="spellEnd"/>
      <w:r w:rsidRPr="009471D1">
        <w:rPr>
          <w:rFonts w:ascii="Times New Roman" w:hAnsi="Times New Roman" w:cs="Times New Roman"/>
          <w:sz w:val="24"/>
          <w:szCs w:val="24"/>
        </w:rPr>
        <w:t xml:space="preserve"> tiekimo ir grąžinimo vamzdynų vietoje, kurioje įrengtas atsiskaitomasis šilumos apskaitos prietaisas. Per ataskaitinį mėnesį visas suvartotas šilumos energijos kiekis nustatomas pagal šilumos energijos apskaitos prietaisų rodmenis. Šilumos energijos suvartojimo kiekis per mėnesį turi būti apskaitomas vieną kartą. Jeigu atsiskaitomasis šilumos apskaitos prietaisas neveikė arba buvo išmontuotas metrologinei patikrai atlikti, suvartotas šilumos kiekis apskaičiuojamas pagal paskutinio analogiško laikotarpio iki apskaitos prietaiso gedimo (išmontavimo) suvartoto šilumos kiekio vidurkio, įvertinant atitinkamų laikotarpių vidutinių oro temperatūrų santykį bei šilumos tiekimo trukmę. </w:t>
      </w:r>
      <w:r w:rsidRPr="009471D1">
        <w:rPr>
          <w:rFonts w:ascii="Times New Roman" w:hAnsi="Times New Roman" w:cs="Times New Roman"/>
          <w:b/>
          <w:bCs/>
          <w:sz w:val="24"/>
          <w:szCs w:val="24"/>
        </w:rPr>
        <w:t>Šilumos kaina skaičiuojama vadovaujantis galiojančia Valstybinės kainų ir energetikos komisijos patvirtinta šilumos kainų nustatymo metodika.</w:t>
      </w:r>
    </w:p>
    <w:p w:rsidR="0075626E" w:rsidRPr="009471D1" w:rsidRDefault="0075626E" w:rsidP="0075626E">
      <w:pPr>
        <w:spacing w:after="0" w:line="300" w:lineRule="auto"/>
        <w:ind w:firstLine="720"/>
        <w:jc w:val="both"/>
        <w:rPr>
          <w:rFonts w:ascii="Times New Roman" w:hAnsi="Times New Roman" w:cs="Times New Roman"/>
          <w:b/>
          <w:bCs/>
          <w:sz w:val="24"/>
          <w:szCs w:val="24"/>
        </w:rPr>
      </w:pPr>
    </w:p>
    <w:p w:rsidR="0075626E" w:rsidRPr="009471D1" w:rsidRDefault="0075626E" w:rsidP="0075626E">
      <w:pPr>
        <w:tabs>
          <w:tab w:val="left" w:pos="2694"/>
        </w:tabs>
        <w:spacing w:after="0" w:line="240" w:lineRule="auto"/>
        <w:contextualSpacing/>
        <w:jc w:val="both"/>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Vartotojo patalpose esantys šilumos įrenginiai prijungti prie Tiekėjo šiluminės energijos tiekimo sistemos, ir vartos Tiekėjo tiekiamą šiluminę energiją apkrova (momentine galia):</w:t>
      </w:r>
    </w:p>
    <w:p w:rsidR="0075626E" w:rsidRPr="009471D1" w:rsidRDefault="0075626E" w:rsidP="0075626E">
      <w:pPr>
        <w:tabs>
          <w:tab w:val="left" w:pos="2694"/>
        </w:tabs>
        <w:spacing w:after="0" w:line="240" w:lineRule="auto"/>
        <w:ind w:left="750"/>
        <w:contextualSpacing/>
        <w:jc w:val="both"/>
        <w:rPr>
          <w:rFonts w:ascii="Times New Roman" w:eastAsia="Times New Roman" w:hAnsi="Times New Roman" w:cs="Times New Roman"/>
          <w:sz w:val="24"/>
          <w:szCs w:val="24"/>
        </w:rPr>
      </w:pPr>
    </w:p>
    <w:p w:rsidR="0075626E" w:rsidRPr="009471D1" w:rsidRDefault="0075626E" w:rsidP="0075626E">
      <w:pPr>
        <w:tabs>
          <w:tab w:val="left" w:pos="2694"/>
        </w:tabs>
        <w:spacing w:after="0" w:line="240" w:lineRule="auto"/>
        <w:ind w:left="414" w:firstLine="306"/>
        <w:contextualSpacing/>
        <w:jc w:val="right"/>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 xml:space="preserve">Šilumos apkrovos paskirstymas objektams </w:t>
      </w:r>
      <w:proofErr w:type="spellStart"/>
      <w:r w:rsidRPr="009471D1">
        <w:rPr>
          <w:rFonts w:ascii="Times New Roman" w:eastAsia="Times New Roman" w:hAnsi="Times New Roman" w:cs="Times New Roman"/>
          <w:sz w:val="24"/>
          <w:szCs w:val="24"/>
        </w:rPr>
        <w:t>MWh</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74"/>
        <w:gridCol w:w="1749"/>
        <w:gridCol w:w="4110"/>
      </w:tblGrid>
      <w:tr w:rsidR="005A376A" w:rsidRPr="009471D1" w:rsidTr="00131398">
        <w:trPr>
          <w:trHeight w:val="744"/>
        </w:trPr>
        <w:tc>
          <w:tcPr>
            <w:tcW w:w="577" w:type="dxa"/>
            <w:shd w:val="clear" w:color="auto" w:fill="auto"/>
            <w:vAlign w:val="center"/>
          </w:tcPr>
          <w:p w:rsidR="005A376A" w:rsidRPr="009471D1" w:rsidRDefault="005A376A" w:rsidP="000E0345">
            <w:pPr>
              <w:tabs>
                <w:tab w:val="left" w:pos="2694"/>
              </w:tabs>
              <w:spacing w:after="0" w:line="240" w:lineRule="auto"/>
              <w:contextualSpacing/>
              <w:jc w:val="center"/>
              <w:rPr>
                <w:rFonts w:ascii="Times New Roman" w:eastAsia="Times New Roman" w:hAnsi="Times New Roman" w:cs="Times New Roman"/>
                <w:b/>
                <w:sz w:val="24"/>
                <w:szCs w:val="24"/>
              </w:rPr>
            </w:pPr>
            <w:r w:rsidRPr="009471D1">
              <w:rPr>
                <w:rFonts w:ascii="Times New Roman" w:eastAsia="Times New Roman" w:hAnsi="Times New Roman" w:cs="Times New Roman"/>
                <w:b/>
                <w:sz w:val="24"/>
                <w:szCs w:val="24"/>
              </w:rPr>
              <w:t>Eil. Nr.</w:t>
            </w:r>
          </w:p>
        </w:tc>
        <w:tc>
          <w:tcPr>
            <w:tcW w:w="3374" w:type="dxa"/>
            <w:shd w:val="clear" w:color="auto" w:fill="auto"/>
            <w:vAlign w:val="center"/>
          </w:tcPr>
          <w:p w:rsidR="005A376A" w:rsidRPr="009471D1" w:rsidRDefault="005A376A" w:rsidP="000E0345">
            <w:pPr>
              <w:tabs>
                <w:tab w:val="left" w:pos="2694"/>
              </w:tabs>
              <w:spacing w:after="0" w:line="240" w:lineRule="auto"/>
              <w:contextualSpacing/>
              <w:jc w:val="center"/>
              <w:rPr>
                <w:rFonts w:ascii="Times New Roman" w:eastAsia="Times New Roman" w:hAnsi="Times New Roman" w:cs="Times New Roman"/>
                <w:b/>
                <w:sz w:val="24"/>
                <w:szCs w:val="24"/>
              </w:rPr>
            </w:pPr>
            <w:r w:rsidRPr="009471D1">
              <w:rPr>
                <w:rFonts w:ascii="Times New Roman" w:eastAsia="Times New Roman" w:hAnsi="Times New Roman" w:cs="Times New Roman"/>
                <w:b/>
                <w:sz w:val="24"/>
                <w:szCs w:val="24"/>
              </w:rPr>
              <w:t>Objekto pavadinimas</w:t>
            </w:r>
          </w:p>
        </w:tc>
        <w:tc>
          <w:tcPr>
            <w:tcW w:w="1749" w:type="dxa"/>
            <w:shd w:val="clear" w:color="auto" w:fill="auto"/>
            <w:vAlign w:val="center"/>
          </w:tcPr>
          <w:p w:rsidR="005A376A" w:rsidRPr="009471D1" w:rsidRDefault="005A376A" w:rsidP="000E0345">
            <w:pPr>
              <w:tabs>
                <w:tab w:val="left" w:pos="2694"/>
              </w:tabs>
              <w:spacing w:after="0" w:line="240" w:lineRule="auto"/>
              <w:contextualSpacing/>
              <w:jc w:val="center"/>
              <w:rPr>
                <w:rFonts w:ascii="Times New Roman" w:eastAsia="Times New Roman" w:hAnsi="Times New Roman" w:cs="Times New Roman"/>
                <w:b/>
                <w:sz w:val="24"/>
                <w:szCs w:val="24"/>
              </w:rPr>
            </w:pPr>
            <w:r w:rsidRPr="009471D1">
              <w:rPr>
                <w:rFonts w:ascii="Times New Roman" w:eastAsia="Times New Roman" w:hAnsi="Times New Roman" w:cs="Times New Roman"/>
                <w:b/>
                <w:sz w:val="24"/>
                <w:szCs w:val="24"/>
              </w:rPr>
              <w:t>Objekto plotas (kv.</w:t>
            </w:r>
            <w:r w:rsidR="00B224A6">
              <w:rPr>
                <w:rFonts w:ascii="Times New Roman" w:eastAsia="Times New Roman" w:hAnsi="Times New Roman" w:cs="Times New Roman"/>
                <w:b/>
                <w:sz w:val="24"/>
                <w:szCs w:val="24"/>
              </w:rPr>
              <w:t xml:space="preserve"> </w:t>
            </w:r>
            <w:r w:rsidRPr="009471D1">
              <w:rPr>
                <w:rFonts w:ascii="Times New Roman" w:eastAsia="Times New Roman" w:hAnsi="Times New Roman" w:cs="Times New Roman"/>
                <w:b/>
                <w:sz w:val="24"/>
                <w:szCs w:val="24"/>
              </w:rPr>
              <w:t>m</w:t>
            </w:r>
            <w:r w:rsidR="00B224A6">
              <w:rPr>
                <w:rFonts w:ascii="Times New Roman" w:eastAsia="Times New Roman" w:hAnsi="Times New Roman" w:cs="Times New Roman"/>
                <w:b/>
                <w:sz w:val="24"/>
                <w:szCs w:val="24"/>
              </w:rPr>
              <w:t>.</w:t>
            </w:r>
            <w:r w:rsidRPr="009471D1">
              <w:rPr>
                <w:rFonts w:ascii="Times New Roman" w:eastAsia="Times New Roman" w:hAnsi="Times New Roman" w:cs="Times New Roman"/>
                <w:b/>
                <w:sz w:val="24"/>
                <w:szCs w:val="24"/>
              </w:rPr>
              <w:t>)</w:t>
            </w:r>
          </w:p>
        </w:tc>
        <w:tc>
          <w:tcPr>
            <w:tcW w:w="4110" w:type="dxa"/>
            <w:vAlign w:val="center"/>
          </w:tcPr>
          <w:p w:rsidR="005A376A" w:rsidRPr="009471D1" w:rsidRDefault="005A376A" w:rsidP="000E0345">
            <w:pPr>
              <w:spacing w:line="259" w:lineRule="auto"/>
              <w:rPr>
                <w:rFonts w:ascii="Times New Roman" w:hAnsi="Times New Roman" w:cs="Times New Roman"/>
                <w:sz w:val="24"/>
                <w:szCs w:val="24"/>
              </w:rPr>
            </w:pPr>
            <w:r w:rsidRPr="009471D1">
              <w:rPr>
                <w:rFonts w:ascii="Times New Roman" w:eastAsia="Times New Roman" w:hAnsi="Times New Roman" w:cs="Times New Roman"/>
                <w:b/>
                <w:sz w:val="24"/>
                <w:szCs w:val="24"/>
              </w:rPr>
              <w:t>Šiluminė energija MWh</w:t>
            </w:r>
            <w:r>
              <w:rPr>
                <w:rFonts w:ascii="Times New Roman" w:eastAsia="Times New Roman" w:hAnsi="Times New Roman" w:cs="Times New Roman"/>
                <w:b/>
                <w:sz w:val="24"/>
                <w:szCs w:val="24"/>
              </w:rPr>
              <w:t>/m</w:t>
            </w:r>
            <w:r w:rsidR="00F10B00">
              <w:rPr>
                <w:rFonts w:ascii="Times New Roman" w:eastAsia="Times New Roman" w:hAnsi="Times New Roman" w:cs="Times New Roman"/>
                <w:b/>
                <w:sz w:val="24"/>
                <w:szCs w:val="24"/>
              </w:rPr>
              <w:t>etus</w:t>
            </w:r>
          </w:p>
        </w:tc>
      </w:tr>
      <w:tr w:rsidR="007F6103" w:rsidRPr="009471D1" w:rsidTr="00272B55">
        <w:tc>
          <w:tcPr>
            <w:tcW w:w="577" w:type="dxa"/>
            <w:shd w:val="clear" w:color="auto" w:fill="auto"/>
            <w:vAlign w:val="center"/>
          </w:tcPr>
          <w:p w:rsidR="007F6103" w:rsidRPr="009471D1" w:rsidRDefault="007F6103" w:rsidP="000E0345">
            <w:pPr>
              <w:tabs>
                <w:tab w:val="left" w:pos="2694"/>
              </w:tabs>
              <w:spacing w:after="0" w:line="240" w:lineRule="auto"/>
              <w:contextualSpacing/>
              <w:jc w:val="center"/>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1.</w:t>
            </w:r>
          </w:p>
        </w:tc>
        <w:tc>
          <w:tcPr>
            <w:tcW w:w="3374" w:type="dxa"/>
            <w:shd w:val="clear" w:color="auto" w:fill="auto"/>
          </w:tcPr>
          <w:p w:rsidR="007F6103" w:rsidRPr="009471D1" w:rsidRDefault="007F6103" w:rsidP="000E0345">
            <w:pPr>
              <w:tabs>
                <w:tab w:val="left" w:pos="2694"/>
              </w:tabs>
              <w:spacing w:after="0" w:line="240" w:lineRule="auto"/>
              <w:contextualSpacing/>
              <w:jc w:val="both"/>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Pagėgių savivaldybės pastatas, esantis Vilniaus g. 46, Pagėgiuose</w:t>
            </w:r>
          </w:p>
        </w:tc>
        <w:tc>
          <w:tcPr>
            <w:tcW w:w="1749" w:type="dxa"/>
            <w:shd w:val="clear" w:color="auto" w:fill="auto"/>
            <w:vAlign w:val="center"/>
          </w:tcPr>
          <w:p w:rsidR="007F6103" w:rsidRPr="009471D1" w:rsidRDefault="007F6103" w:rsidP="000E0345">
            <w:pPr>
              <w:tabs>
                <w:tab w:val="left" w:pos="2694"/>
              </w:tabs>
              <w:spacing w:after="0" w:line="240" w:lineRule="auto"/>
              <w:contextualSpacing/>
              <w:jc w:val="center"/>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3911,97</w:t>
            </w:r>
          </w:p>
        </w:tc>
        <w:tc>
          <w:tcPr>
            <w:tcW w:w="4110" w:type="dxa"/>
            <w:shd w:val="clear" w:color="auto" w:fill="auto"/>
            <w:vAlign w:val="center"/>
          </w:tcPr>
          <w:p w:rsidR="007F6103" w:rsidRPr="009471D1" w:rsidRDefault="00A9547C" w:rsidP="000E0345">
            <w:pPr>
              <w:tabs>
                <w:tab w:val="left" w:pos="2694"/>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Apie </w:t>
            </w:r>
            <w:r w:rsidR="007F6103" w:rsidRPr="009471D1">
              <w:rPr>
                <w:rFonts w:ascii="Times New Roman" w:eastAsia="Times New Roman" w:hAnsi="Times New Roman" w:cs="Times New Roman"/>
                <w:sz w:val="24"/>
                <w:szCs w:val="24"/>
              </w:rPr>
              <w:t>365,7</w:t>
            </w:r>
          </w:p>
        </w:tc>
      </w:tr>
      <w:tr w:rsidR="007F6103" w:rsidRPr="009471D1" w:rsidTr="008924D4">
        <w:tc>
          <w:tcPr>
            <w:tcW w:w="577" w:type="dxa"/>
            <w:shd w:val="clear" w:color="auto" w:fill="auto"/>
            <w:vAlign w:val="center"/>
          </w:tcPr>
          <w:p w:rsidR="007F6103" w:rsidRPr="009471D1" w:rsidRDefault="007F6103" w:rsidP="000E0345">
            <w:pPr>
              <w:tabs>
                <w:tab w:val="left" w:pos="2694"/>
              </w:tabs>
              <w:spacing w:after="0" w:line="240" w:lineRule="auto"/>
              <w:contextualSpacing/>
              <w:jc w:val="center"/>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2.</w:t>
            </w:r>
          </w:p>
        </w:tc>
        <w:tc>
          <w:tcPr>
            <w:tcW w:w="3374" w:type="dxa"/>
            <w:shd w:val="clear" w:color="auto" w:fill="auto"/>
          </w:tcPr>
          <w:p w:rsidR="007F6103" w:rsidRPr="009471D1" w:rsidRDefault="007F6103" w:rsidP="00295812">
            <w:pPr>
              <w:tabs>
                <w:tab w:val="left" w:pos="2694"/>
              </w:tabs>
              <w:spacing w:after="0" w:line="240" w:lineRule="auto"/>
              <w:contextualSpacing/>
              <w:jc w:val="both"/>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Pagėgių savivaldybės pastatas, esantis Vilniaus g. 48, Pagėgiuose</w:t>
            </w:r>
          </w:p>
        </w:tc>
        <w:tc>
          <w:tcPr>
            <w:tcW w:w="1749" w:type="dxa"/>
            <w:shd w:val="clear" w:color="auto" w:fill="auto"/>
            <w:vAlign w:val="center"/>
          </w:tcPr>
          <w:p w:rsidR="007F6103" w:rsidRPr="009471D1" w:rsidRDefault="007F6103" w:rsidP="000E0345">
            <w:pPr>
              <w:tabs>
                <w:tab w:val="left" w:pos="2694"/>
              </w:tabs>
              <w:spacing w:after="0" w:line="240" w:lineRule="auto"/>
              <w:contextualSpacing/>
              <w:jc w:val="center"/>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1543,61</w:t>
            </w:r>
          </w:p>
        </w:tc>
        <w:tc>
          <w:tcPr>
            <w:tcW w:w="4110" w:type="dxa"/>
            <w:shd w:val="clear" w:color="auto" w:fill="auto"/>
            <w:vAlign w:val="center"/>
          </w:tcPr>
          <w:p w:rsidR="007F6103" w:rsidRPr="009471D1" w:rsidRDefault="00A9547C" w:rsidP="000E0345">
            <w:pPr>
              <w:tabs>
                <w:tab w:val="left" w:pos="2694"/>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Apie </w:t>
            </w:r>
            <w:r w:rsidR="007F6103" w:rsidRPr="009471D1">
              <w:rPr>
                <w:rFonts w:ascii="Times New Roman" w:eastAsia="Times New Roman" w:hAnsi="Times New Roman" w:cs="Times New Roman"/>
                <w:sz w:val="24"/>
                <w:szCs w:val="24"/>
              </w:rPr>
              <w:t>144,3</w:t>
            </w:r>
          </w:p>
        </w:tc>
      </w:tr>
    </w:tbl>
    <w:p w:rsidR="0075626E" w:rsidRPr="009471D1" w:rsidRDefault="0075626E" w:rsidP="0075626E">
      <w:pPr>
        <w:tabs>
          <w:tab w:val="left" w:pos="2694"/>
        </w:tabs>
        <w:spacing w:after="0" w:line="240" w:lineRule="auto"/>
        <w:contextualSpacing/>
        <w:rPr>
          <w:rFonts w:ascii="Times New Roman" w:eastAsia="Times New Roman" w:hAnsi="Times New Roman" w:cs="Times New Roman"/>
          <w:sz w:val="24"/>
          <w:szCs w:val="24"/>
        </w:rPr>
      </w:pPr>
    </w:p>
    <w:p w:rsidR="0075626E" w:rsidRPr="009471D1" w:rsidRDefault="0075626E" w:rsidP="0075626E">
      <w:pPr>
        <w:tabs>
          <w:tab w:val="left" w:pos="2694"/>
        </w:tabs>
        <w:spacing w:after="0" w:line="240" w:lineRule="auto"/>
        <w:ind w:left="390"/>
        <w:contextualSpacing/>
        <w:jc w:val="both"/>
        <w:rPr>
          <w:rFonts w:ascii="Times New Roman" w:eastAsia="Times New Roman" w:hAnsi="Times New Roman" w:cs="Times New Roman"/>
          <w:sz w:val="24"/>
          <w:szCs w:val="24"/>
        </w:rPr>
      </w:pPr>
      <w:r w:rsidRPr="009471D1">
        <w:rPr>
          <w:rFonts w:ascii="Times New Roman" w:eastAsia="Times New Roman" w:hAnsi="Times New Roman" w:cs="Times New Roman"/>
          <w:sz w:val="24"/>
          <w:szCs w:val="24"/>
        </w:rPr>
        <w:t xml:space="preserve">Tiekėjas palaiko tiekiamo termofikacinio vandens vidutinę paros temperatūrą patalpoms šilumos tinklų atsakomybės ribose pagal patvirtintą temperatūros grafiką. Leistini ne daugiau </w:t>
      </w:r>
      <w:r w:rsidRPr="009471D1">
        <w:rPr>
          <w:rFonts w:ascii="Times New Roman" w:eastAsia="Times New Roman" w:hAnsi="Times New Roman" w:cs="Times New Roman"/>
          <w:sz w:val="24"/>
          <w:szCs w:val="24"/>
        </w:rPr>
        <w:lastRenderedPageBreak/>
        <w:t>kaip  ±3ºC nukrypimai, išskyrus atvejus, kai grįžtančio termofikacinio vandens temperatūra viršija leistinus dydžius. Nuosavybės, eksploatacinės atsakomybės ribų ir apskaitos taško vieta žymima paryškinta linija (tai yra išorinė pastato siena):</w:t>
      </w:r>
    </w:p>
    <w:p w:rsidR="0075626E" w:rsidRPr="009471D1" w:rsidRDefault="0075626E" w:rsidP="0075626E">
      <w:pPr>
        <w:tabs>
          <w:tab w:val="left" w:pos="2694"/>
        </w:tabs>
        <w:spacing w:after="0" w:line="240" w:lineRule="auto"/>
        <w:ind w:left="390"/>
        <w:jc w:val="both"/>
        <w:rPr>
          <w:rFonts w:ascii="Times New Roman" w:eastAsia="Times New Roman" w:hAnsi="Times New Roman" w:cs="Times New Roman"/>
          <w:sz w:val="24"/>
          <w:szCs w:val="24"/>
        </w:rPr>
      </w:pPr>
    </w:p>
    <w:p w:rsidR="0075626E" w:rsidRPr="009471D1" w:rsidRDefault="0075626E" w:rsidP="0075626E">
      <w:pPr>
        <w:tabs>
          <w:tab w:val="left" w:pos="2694"/>
        </w:tabs>
        <w:spacing w:after="0" w:line="240" w:lineRule="auto"/>
        <w:jc w:val="center"/>
        <w:rPr>
          <w:rFonts w:ascii="Times New Roman" w:eastAsia="Times New Roman" w:hAnsi="Times New Roman" w:cs="Times New Roman"/>
          <w:sz w:val="24"/>
          <w:szCs w:val="24"/>
        </w:rPr>
      </w:pPr>
      <w:r w:rsidRPr="009471D1">
        <w:rPr>
          <w:rFonts w:ascii="Times New Roman" w:eastAsia="Times New Roman" w:hAnsi="Times New Roman" w:cs="Times New Roman"/>
          <w:noProof/>
          <w:sz w:val="24"/>
          <w:szCs w:val="24"/>
          <w:lang w:val="en-US" w:eastAsia="en-US"/>
        </w:rPr>
        <w:drawing>
          <wp:inline distT="0" distB="0" distL="0" distR="0" wp14:anchorId="13169441" wp14:editId="64424A97">
            <wp:extent cx="4152900" cy="2514600"/>
            <wp:effectExtent l="0" t="0" r="0" b="0"/>
            <wp:docPr id="1324725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2900" cy="2514600"/>
                    </a:xfrm>
                    <a:prstGeom prst="rect">
                      <a:avLst/>
                    </a:prstGeom>
                    <a:noFill/>
                    <a:ln>
                      <a:noFill/>
                    </a:ln>
                  </pic:spPr>
                </pic:pic>
              </a:graphicData>
            </a:graphic>
          </wp:inline>
        </w:drawing>
      </w:r>
    </w:p>
    <w:p w:rsidR="0075626E" w:rsidRPr="009471D1" w:rsidRDefault="0075626E" w:rsidP="0075626E">
      <w:pPr>
        <w:spacing w:after="0" w:line="300" w:lineRule="auto"/>
        <w:ind w:firstLine="720"/>
        <w:jc w:val="both"/>
        <w:rPr>
          <w:rFonts w:ascii="Times New Roman" w:hAnsi="Times New Roman" w:cs="Times New Roman"/>
          <w:b/>
          <w:bCs/>
          <w:sz w:val="24"/>
          <w:szCs w:val="24"/>
        </w:rPr>
      </w:pPr>
    </w:p>
    <w:p w:rsidR="0075626E" w:rsidRPr="009471D1" w:rsidRDefault="0075626E" w:rsidP="0075626E">
      <w:pPr>
        <w:autoSpaceDE w:val="0"/>
        <w:autoSpaceDN w:val="0"/>
        <w:adjustRightInd w:val="0"/>
        <w:spacing w:before="240" w:after="0" w:line="300" w:lineRule="auto"/>
        <w:ind w:firstLine="720"/>
        <w:jc w:val="both"/>
        <w:rPr>
          <w:rFonts w:ascii="Times New Roman" w:hAnsi="Times New Roman" w:cs="Times New Roman"/>
          <w:b/>
          <w:bCs/>
          <w:color w:val="000000"/>
          <w:sz w:val="24"/>
          <w:szCs w:val="24"/>
        </w:rPr>
      </w:pPr>
      <w:r w:rsidRPr="009471D1">
        <w:rPr>
          <w:rFonts w:ascii="Times New Roman" w:hAnsi="Times New Roman" w:cs="Times New Roman"/>
          <w:b/>
          <w:bCs/>
          <w:color w:val="000000"/>
          <w:sz w:val="24"/>
          <w:szCs w:val="24"/>
        </w:rPr>
        <w:t xml:space="preserve">Reikalavimai tiekėjui: </w:t>
      </w:r>
      <w:r w:rsidRPr="009471D1">
        <w:rPr>
          <w:rFonts w:ascii="Times New Roman" w:hAnsi="Times New Roman" w:cs="Times New Roman"/>
          <w:color w:val="000000"/>
          <w:sz w:val="24"/>
          <w:szCs w:val="24"/>
        </w:rPr>
        <w:t>Nenutrūkstamai tiekti šilumą</w:t>
      </w:r>
      <w:r w:rsidR="00142F15" w:rsidRPr="009471D1">
        <w:rPr>
          <w:rFonts w:ascii="Times New Roman" w:hAnsi="Times New Roman" w:cs="Times New Roman"/>
          <w:color w:val="000000"/>
          <w:sz w:val="24"/>
          <w:szCs w:val="24"/>
        </w:rPr>
        <w:t xml:space="preserve"> šildymo sezono metu</w:t>
      </w:r>
      <w:r w:rsidR="00B75EE0">
        <w:rPr>
          <w:rFonts w:ascii="Times New Roman" w:hAnsi="Times New Roman" w:cs="Times New Roman"/>
          <w:color w:val="000000"/>
          <w:sz w:val="24"/>
          <w:szCs w:val="24"/>
        </w:rPr>
        <w:t>, kurio pradžia ir pabaiga</w:t>
      </w:r>
      <w:r w:rsidR="00085B31">
        <w:rPr>
          <w:rFonts w:ascii="Times New Roman" w:hAnsi="Times New Roman" w:cs="Times New Roman"/>
          <w:color w:val="000000"/>
          <w:sz w:val="24"/>
          <w:szCs w:val="24"/>
        </w:rPr>
        <w:t xml:space="preserve"> nustatom</w:t>
      </w:r>
      <w:r w:rsidR="002C7301">
        <w:rPr>
          <w:rFonts w:ascii="Times New Roman" w:hAnsi="Times New Roman" w:cs="Times New Roman"/>
          <w:color w:val="000000"/>
          <w:sz w:val="24"/>
          <w:szCs w:val="24"/>
        </w:rPr>
        <w:t>o</w:t>
      </w:r>
      <w:r w:rsidR="00085B31">
        <w:rPr>
          <w:rFonts w:ascii="Times New Roman" w:hAnsi="Times New Roman" w:cs="Times New Roman"/>
          <w:color w:val="000000"/>
          <w:sz w:val="24"/>
          <w:szCs w:val="24"/>
        </w:rPr>
        <w:t>s Pagėgių savivaldybės mero potvarki</w:t>
      </w:r>
      <w:r w:rsidR="002C7301">
        <w:rPr>
          <w:rFonts w:ascii="Times New Roman" w:hAnsi="Times New Roman" w:cs="Times New Roman"/>
          <w:color w:val="000000"/>
          <w:sz w:val="24"/>
          <w:szCs w:val="24"/>
        </w:rPr>
        <w:t>ais</w:t>
      </w:r>
      <w:r w:rsidR="00085B31">
        <w:rPr>
          <w:rFonts w:ascii="Times New Roman" w:hAnsi="Times New Roman" w:cs="Times New Roman"/>
          <w:color w:val="000000"/>
          <w:sz w:val="24"/>
          <w:szCs w:val="24"/>
        </w:rPr>
        <w:t xml:space="preserve">. </w:t>
      </w:r>
    </w:p>
    <w:p w:rsidR="0075626E"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 xml:space="preserve">Palaikyti šilumos šaltinio tiekimo riboje teisės aktais nustatytus </w:t>
      </w:r>
      <w:proofErr w:type="spellStart"/>
      <w:r w:rsidRPr="009471D1">
        <w:rPr>
          <w:rFonts w:ascii="Times New Roman" w:hAnsi="Times New Roman" w:cs="Times New Roman"/>
          <w:color w:val="000000"/>
          <w:sz w:val="24"/>
          <w:szCs w:val="24"/>
        </w:rPr>
        <w:t>šilumnešio</w:t>
      </w:r>
      <w:proofErr w:type="spellEnd"/>
      <w:r w:rsidRPr="009471D1">
        <w:rPr>
          <w:rFonts w:ascii="Times New Roman" w:hAnsi="Times New Roman" w:cs="Times New Roman"/>
          <w:color w:val="000000"/>
          <w:sz w:val="24"/>
          <w:szCs w:val="24"/>
        </w:rPr>
        <w:t xml:space="preserve"> parametrus. </w:t>
      </w:r>
    </w:p>
    <w:p w:rsidR="0093401D" w:rsidRPr="009471D1" w:rsidRDefault="0093401D" w:rsidP="0075626E">
      <w:pPr>
        <w:autoSpaceDE w:val="0"/>
        <w:autoSpaceDN w:val="0"/>
        <w:adjustRightInd w:val="0"/>
        <w:spacing w:after="0" w:line="30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A</w:t>
      </w:r>
      <w:r w:rsidRPr="009800D8">
        <w:rPr>
          <w:rFonts w:ascii="Times New Roman" w:hAnsi="Times New Roman" w:cs="Times New Roman"/>
          <w:sz w:val="24"/>
          <w:szCs w:val="24"/>
        </w:rPr>
        <w:t>tlikti planinius šilumos įrenginių remonto darbus ne šildymo sezono metu</w:t>
      </w:r>
      <w:r w:rsidR="005F1E73">
        <w:rPr>
          <w:rFonts w:ascii="Times New Roman" w:hAnsi="Times New Roman" w:cs="Times New Roman"/>
          <w:sz w:val="24"/>
          <w:szCs w:val="24"/>
        </w:rPr>
        <w:t>.</w:t>
      </w:r>
    </w:p>
    <w:p w:rsidR="0075626E" w:rsidRPr="009471D1"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 xml:space="preserve">Palaikyti šilumos perdavimo tinklų teisės aktais nustatytą skaičiuojamąjį šilumos tiekimo darbo režimą ir </w:t>
      </w:r>
      <w:proofErr w:type="spellStart"/>
      <w:r w:rsidRPr="009471D1">
        <w:rPr>
          <w:rFonts w:ascii="Times New Roman" w:hAnsi="Times New Roman" w:cs="Times New Roman"/>
          <w:color w:val="000000"/>
          <w:sz w:val="24"/>
          <w:szCs w:val="24"/>
        </w:rPr>
        <w:t>šilumnešio</w:t>
      </w:r>
      <w:proofErr w:type="spellEnd"/>
      <w:r w:rsidRPr="009471D1">
        <w:rPr>
          <w:rFonts w:ascii="Times New Roman" w:hAnsi="Times New Roman" w:cs="Times New Roman"/>
          <w:color w:val="000000"/>
          <w:sz w:val="24"/>
          <w:szCs w:val="24"/>
        </w:rPr>
        <w:t xml:space="preserve"> parametrus, kurių leistini nukrypimai (termofikacinio vandens temperatūros 48 valandų laikotarpio vidurkio) ne daugiau kaip ±5 procentai. </w:t>
      </w:r>
    </w:p>
    <w:p w:rsidR="0075626E" w:rsidRPr="009471D1"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 xml:space="preserve">Palaikyti šilumos tiekimą vartojimo riboje, vadovaujantis teisės aktais nustatytomis šilumos gamybos (šilumos šaltinio), perdavimo (šilumos perdavimo tinklų) ir pastato šilumos įrenginių darbo režimų nuostatomis, paskaičiuotus tokius </w:t>
      </w:r>
      <w:proofErr w:type="spellStart"/>
      <w:r w:rsidRPr="009471D1">
        <w:rPr>
          <w:rFonts w:ascii="Times New Roman" w:hAnsi="Times New Roman" w:cs="Times New Roman"/>
          <w:color w:val="000000"/>
          <w:sz w:val="24"/>
          <w:szCs w:val="24"/>
        </w:rPr>
        <w:t>šilumnešio</w:t>
      </w:r>
      <w:proofErr w:type="spellEnd"/>
      <w:r w:rsidRPr="009471D1">
        <w:rPr>
          <w:rFonts w:ascii="Times New Roman" w:hAnsi="Times New Roman" w:cs="Times New Roman"/>
          <w:color w:val="000000"/>
          <w:sz w:val="24"/>
          <w:szCs w:val="24"/>
        </w:rPr>
        <w:t xml:space="preserve"> parametrus, kurie leistų išlaikyti pastato šilumos įrenginių projekte nurodytą ar teisės aktais nustatytą šilumos įrenginių darbo režimą bei šilumos galią ir kurių leistini nukrypimai (termofikacinio vandens temperatūros 48 valandų laikotarpio vidurkio) ne daugiau kaip ±5 procentai. </w:t>
      </w:r>
    </w:p>
    <w:p w:rsidR="0075626E" w:rsidRPr="009471D1"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 xml:space="preserve">Vykdyti įstaigos nuosavybės teise priklausančių šilumos gamybos ir perdavimo įrenginių priežiūrą ir savalaikį remontą. </w:t>
      </w:r>
    </w:p>
    <w:p w:rsidR="0075626E" w:rsidRPr="009471D1"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Tiekėjas įsipareigoja laikytis aplinkosaugos reikalavimų sutarties vykdymo metu:</w:t>
      </w:r>
    </w:p>
    <w:p w:rsidR="0075626E" w:rsidRPr="009471D1"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 xml:space="preserve">1. </w:t>
      </w:r>
      <w:bookmarkStart w:id="1" w:name="_Hlk188610761"/>
      <w:r w:rsidRPr="009471D1">
        <w:rPr>
          <w:rFonts w:ascii="Times New Roman" w:hAnsi="Times New Roman" w:cs="Times New Roman"/>
          <w:color w:val="000000"/>
          <w:sz w:val="24"/>
          <w:szCs w:val="24"/>
        </w:rPr>
        <w:t xml:space="preserve">tiekiamos šilumos </w:t>
      </w:r>
      <w:bookmarkEnd w:id="1"/>
      <w:r w:rsidR="00997721" w:rsidRPr="009471D1">
        <w:rPr>
          <w:rFonts w:ascii="Times New Roman" w:hAnsi="Times New Roman" w:cs="Times New Roman"/>
          <w:color w:val="000000"/>
          <w:sz w:val="24"/>
          <w:szCs w:val="24"/>
        </w:rPr>
        <w:t xml:space="preserve">turi būti pagaminta iš </w:t>
      </w:r>
      <w:r w:rsidR="000A6845">
        <w:rPr>
          <w:rFonts w:ascii="Times New Roman" w:hAnsi="Times New Roman" w:cs="Times New Roman"/>
          <w:color w:val="000000"/>
          <w:sz w:val="24"/>
          <w:szCs w:val="24"/>
        </w:rPr>
        <w:t>biomasės kuro</w:t>
      </w:r>
      <w:r w:rsidR="00691EB5">
        <w:rPr>
          <w:rFonts w:ascii="Times New Roman" w:hAnsi="Times New Roman" w:cs="Times New Roman"/>
          <w:color w:val="000000"/>
          <w:sz w:val="24"/>
          <w:szCs w:val="24"/>
        </w:rPr>
        <w:t xml:space="preserve"> (įskaitant biokurą)</w:t>
      </w:r>
      <w:r w:rsidR="000A6845">
        <w:rPr>
          <w:rFonts w:ascii="Times New Roman" w:hAnsi="Times New Roman" w:cs="Times New Roman"/>
          <w:color w:val="000000"/>
          <w:sz w:val="24"/>
          <w:szCs w:val="24"/>
        </w:rPr>
        <w:t>;</w:t>
      </w:r>
    </w:p>
    <w:p w:rsidR="0075626E" w:rsidRPr="009471D1"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2. siekiant sunaudoti mažiau gamtos išteklių mažinti popieriaus sunaudojimą, atsisakyti nebūtino dokumentų kopijavimo ir / ar spausdinimo. Rengiama dokumentacija – perdavimo–priėmimo aktai, pažymos ir pan., Perkančiajai organizacijai pateikiami tik elektroniniu formatu, o dokumentacija, kuri turi būti pasirašoma (sutartis, susitarimai (jei tokių būtų), perdavimo–</w:t>
      </w:r>
      <w:r w:rsidRPr="009471D1">
        <w:rPr>
          <w:rFonts w:ascii="Times New Roman" w:hAnsi="Times New Roman" w:cs="Times New Roman"/>
          <w:color w:val="000000"/>
          <w:sz w:val="24"/>
          <w:szCs w:val="24"/>
        </w:rPr>
        <w:lastRenderedPageBreak/>
        <w:t>priėmimo aktai, pažymos ir kiti dokumentai), turi būti pasirašomi elektroniniu kvalifikuotu parašu.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75626E" w:rsidRPr="009471D1" w:rsidRDefault="0075626E" w:rsidP="0075626E">
      <w:pPr>
        <w:autoSpaceDE w:val="0"/>
        <w:autoSpaceDN w:val="0"/>
        <w:adjustRightInd w:val="0"/>
        <w:spacing w:after="0" w:line="300" w:lineRule="auto"/>
        <w:ind w:firstLine="720"/>
        <w:jc w:val="both"/>
        <w:rPr>
          <w:rFonts w:ascii="Times New Roman" w:hAnsi="Times New Roman" w:cs="Times New Roman"/>
          <w:color w:val="000000"/>
          <w:sz w:val="24"/>
          <w:szCs w:val="24"/>
        </w:rPr>
      </w:pPr>
      <w:r w:rsidRPr="009471D1">
        <w:rPr>
          <w:rFonts w:ascii="Times New Roman" w:hAnsi="Times New Roman" w:cs="Times New Roman"/>
          <w:color w:val="000000"/>
          <w:sz w:val="24"/>
          <w:szCs w:val="24"/>
        </w:rPr>
        <w:t xml:space="preserve">3. </w:t>
      </w:r>
      <w:bookmarkStart w:id="2" w:name="_Hlk188610796"/>
      <w:r w:rsidRPr="009471D1">
        <w:rPr>
          <w:rFonts w:ascii="Times New Roman" w:hAnsi="Times New Roman" w:cs="Times New Roman"/>
          <w:color w:val="000000"/>
          <w:sz w:val="24"/>
          <w:szCs w:val="24"/>
        </w:rPr>
        <w:t>Vartotojui paprašius, per 3 (tris) darbo dienas Pateikti informaciją ir / arba dokumentus, kurie įrodytų Tiekėjo aplinkosaugos reikalavimų laikymąsi.</w:t>
      </w:r>
      <w:bookmarkEnd w:id="2"/>
    </w:p>
    <w:p w:rsidR="0075626E" w:rsidRPr="009471D1" w:rsidRDefault="0075626E" w:rsidP="0075626E">
      <w:pPr>
        <w:tabs>
          <w:tab w:val="center" w:pos="4819"/>
          <w:tab w:val="right" w:pos="9638"/>
        </w:tabs>
        <w:spacing w:before="240" w:after="0" w:line="300" w:lineRule="auto"/>
        <w:ind w:firstLine="720"/>
        <w:jc w:val="both"/>
        <w:rPr>
          <w:rFonts w:ascii="Times New Roman" w:hAnsi="Times New Roman" w:cs="Times New Roman"/>
          <w:b/>
          <w:bCs/>
          <w:color w:val="000000"/>
          <w:sz w:val="24"/>
          <w:szCs w:val="24"/>
        </w:rPr>
      </w:pPr>
      <w:r w:rsidRPr="009471D1">
        <w:rPr>
          <w:rFonts w:ascii="Times New Roman" w:hAnsi="Times New Roman" w:cs="Times New Roman"/>
          <w:b/>
          <w:bCs/>
          <w:color w:val="000000"/>
          <w:sz w:val="24"/>
          <w:szCs w:val="24"/>
        </w:rPr>
        <w:t>Tiekėjas be kitų, turi vadovautis šiais galiojančiais teisės aktais:</w:t>
      </w:r>
    </w:p>
    <w:p w:rsidR="0075626E" w:rsidRPr="009471D1" w:rsidRDefault="0075626E" w:rsidP="0075626E">
      <w:pPr>
        <w:numPr>
          <w:ilvl w:val="0"/>
          <w:numId w:val="1"/>
        </w:numPr>
        <w:spacing w:after="0" w:line="300" w:lineRule="auto"/>
        <w:ind w:left="0" w:firstLine="720"/>
        <w:jc w:val="both"/>
        <w:rPr>
          <w:rFonts w:ascii="Times New Roman" w:hAnsi="Times New Roman" w:cs="Times New Roman"/>
          <w:bCs/>
          <w:color w:val="000000"/>
          <w:sz w:val="24"/>
          <w:szCs w:val="24"/>
        </w:rPr>
      </w:pPr>
      <w:r w:rsidRPr="009471D1">
        <w:rPr>
          <w:rFonts w:ascii="Times New Roman" w:hAnsi="Times New Roman" w:cs="Times New Roman"/>
          <w:bCs/>
          <w:color w:val="000000"/>
          <w:sz w:val="24"/>
          <w:szCs w:val="24"/>
        </w:rPr>
        <w:t>Lietuvos higienos norma HN 42:2009 „Gyvenamųjų ir viešojo naudojimo pastatų mikroklimatas“;</w:t>
      </w:r>
    </w:p>
    <w:p w:rsidR="0075626E" w:rsidRPr="009471D1" w:rsidRDefault="0075626E" w:rsidP="0075626E">
      <w:pPr>
        <w:numPr>
          <w:ilvl w:val="0"/>
          <w:numId w:val="1"/>
        </w:numPr>
        <w:spacing w:after="0" w:line="300" w:lineRule="auto"/>
        <w:ind w:left="0" w:firstLine="720"/>
        <w:jc w:val="both"/>
        <w:rPr>
          <w:rFonts w:ascii="Times New Roman" w:hAnsi="Times New Roman" w:cs="Times New Roman"/>
          <w:bCs/>
          <w:color w:val="000000"/>
          <w:sz w:val="24"/>
          <w:szCs w:val="24"/>
        </w:rPr>
      </w:pPr>
      <w:proofErr w:type="spellStart"/>
      <w:r w:rsidRPr="009471D1">
        <w:rPr>
          <w:rFonts w:ascii="Times New Roman" w:hAnsi="Times New Roman" w:cs="Times New Roman"/>
          <w:bCs/>
          <w:color w:val="000000"/>
          <w:sz w:val="24"/>
          <w:szCs w:val="24"/>
        </w:rPr>
        <w:t>Šilumnešio</w:t>
      </w:r>
      <w:proofErr w:type="spellEnd"/>
      <w:r w:rsidRPr="009471D1">
        <w:rPr>
          <w:rFonts w:ascii="Times New Roman" w:hAnsi="Times New Roman" w:cs="Times New Roman"/>
          <w:bCs/>
          <w:color w:val="000000"/>
          <w:sz w:val="24"/>
          <w:szCs w:val="24"/>
        </w:rPr>
        <w:t xml:space="preserve"> parametrų grafikas – </w:t>
      </w:r>
      <w:proofErr w:type="spellStart"/>
      <w:r w:rsidRPr="009471D1">
        <w:rPr>
          <w:rFonts w:ascii="Times New Roman" w:hAnsi="Times New Roman" w:cs="Times New Roman"/>
          <w:bCs/>
          <w:color w:val="000000"/>
          <w:sz w:val="24"/>
          <w:szCs w:val="24"/>
        </w:rPr>
        <w:t>šilumnešio</w:t>
      </w:r>
      <w:proofErr w:type="spellEnd"/>
      <w:r w:rsidRPr="009471D1">
        <w:rPr>
          <w:rFonts w:ascii="Times New Roman" w:hAnsi="Times New Roman" w:cs="Times New Roman"/>
          <w:bCs/>
          <w:color w:val="000000"/>
          <w:sz w:val="24"/>
          <w:szCs w:val="24"/>
        </w:rPr>
        <w:t xml:space="preserve"> temperatūros, srauto, slėgio skaičiuojamoji priklausomybė nuo šilumos ir (ar) karšto vandens vartojimo režimo ir patalpų bei aplinkos temperatūros </w:t>
      </w:r>
      <w:r w:rsidRPr="009471D1">
        <w:rPr>
          <w:rFonts w:ascii="Times New Roman" w:hAnsi="Times New Roman" w:cs="Times New Roman"/>
          <w:color w:val="000000"/>
          <w:sz w:val="24"/>
          <w:szCs w:val="24"/>
        </w:rPr>
        <w:t>(Šilumos tiekimo ir vartojimo taisyklės) I dalies III skyrius.</w:t>
      </w:r>
    </w:p>
    <w:p w:rsidR="0075626E" w:rsidRPr="009471D1" w:rsidRDefault="0075626E" w:rsidP="0075626E">
      <w:pPr>
        <w:numPr>
          <w:ilvl w:val="0"/>
          <w:numId w:val="1"/>
        </w:numPr>
        <w:spacing w:after="0" w:line="300" w:lineRule="auto"/>
        <w:ind w:left="0" w:firstLine="720"/>
        <w:jc w:val="both"/>
        <w:rPr>
          <w:rFonts w:ascii="Times New Roman" w:hAnsi="Times New Roman" w:cs="Times New Roman"/>
          <w:bCs/>
          <w:color w:val="000000"/>
          <w:sz w:val="24"/>
          <w:szCs w:val="24"/>
        </w:rPr>
      </w:pPr>
      <w:r w:rsidRPr="009471D1">
        <w:rPr>
          <w:rFonts w:ascii="Times New Roman" w:hAnsi="Times New Roman" w:cs="Times New Roman"/>
          <w:bCs/>
          <w:color w:val="000000"/>
          <w:sz w:val="24"/>
          <w:szCs w:val="24"/>
        </w:rPr>
        <w:t>Šilumos tiekimo ir vartojimo taisyklių II dalies IX skyriaus (šilumos tiekėjo teisės ir pareigos) nuostatomis.</w:t>
      </w:r>
    </w:p>
    <w:p w:rsidR="0075626E" w:rsidRPr="009471D1" w:rsidRDefault="0075626E" w:rsidP="0075626E">
      <w:pPr>
        <w:rPr>
          <w:rFonts w:ascii="Times New Roman" w:hAnsi="Times New Roman" w:cs="Times New Roman"/>
          <w:b/>
          <w:bCs/>
          <w:smallCaps/>
          <w:sz w:val="24"/>
          <w:szCs w:val="24"/>
        </w:rPr>
      </w:pPr>
    </w:p>
    <w:p w:rsidR="00E1315E" w:rsidRPr="009471D1" w:rsidRDefault="00E1315E">
      <w:pPr>
        <w:rPr>
          <w:rFonts w:ascii="Times New Roman" w:hAnsi="Times New Roman" w:cs="Times New Roman"/>
          <w:sz w:val="24"/>
          <w:szCs w:val="24"/>
        </w:rPr>
      </w:pPr>
    </w:p>
    <w:sectPr w:rsidR="00E1315E" w:rsidRPr="00947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2396D"/>
    <w:multiLevelType w:val="multilevel"/>
    <w:tmpl w:val="36A6CE2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B"/>
    <w:rsid w:val="00085B31"/>
    <w:rsid w:val="0009566E"/>
    <w:rsid w:val="000A6845"/>
    <w:rsid w:val="000B1808"/>
    <w:rsid w:val="00102AB4"/>
    <w:rsid w:val="00142F15"/>
    <w:rsid w:val="001557F1"/>
    <w:rsid w:val="00295812"/>
    <w:rsid w:val="002C7301"/>
    <w:rsid w:val="002E7DCA"/>
    <w:rsid w:val="00331F1B"/>
    <w:rsid w:val="003E6769"/>
    <w:rsid w:val="004E6CC4"/>
    <w:rsid w:val="00577DC5"/>
    <w:rsid w:val="005A376A"/>
    <w:rsid w:val="005E3BAA"/>
    <w:rsid w:val="005F1E73"/>
    <w:rsid w:val="00602E0E"/>
    <w:rsid w:val="00610C21"/>
    <w:rsid w:val="0066673B"/>
    <w:rsid w:val="00691EB5"/>
    <w:rsid w:val="006A4273"/>
    <w:rsid w:val="006A741D"/>
    <w:rsid w:val="006D13E7"/>
    <w:rsid w:val="006E4E6E"/>
    <w:rsid w:val="00723102"/>
    <w:rsid w:val="0075626E"/>
    <w:rsid w:val="00786587"/>
    <w:rsid w:val="0079024C"/>
    <w:rsid w:val="007B2ECE"/>
    <w:rsid w:val="007D42F9"/>
    <w:rsid w:val="007F6103"/>
    <w:rsid w:val="008A69B4"/>
    <w:rsid w:val="008C1EB5"/>
    <w:rsid w:val="008F5584"/>
    <w:rsid w:val="00902328"/>
    <w:rsid w:val="009208BF"/>
    <w:rsid w:val="0093401D"/>
    <w:rsid w:val="009471D1"/>
    <w:rsid w:val="00997721"/>
    <w:rsid w:val="009E3D68"/>
    <w:rsid w:val="00A877D1"/>
    <w:rsid w:val="00A9547C"/>
    <w:rsid w:val="00B224A6"/>
    <w:rsid w:val="00B37069"/>
    <w:rsid w:val="00B75EE0"/>
    <w:rsid w:val="00C07769"/>
    <w:rsid w:val="00CD69B5"/>
    <w:rsid w:val="00D23EC9"/>
    <w:rsid w:val="00D2669D"/>
    <w:rsid w:val="00D75EC9"/>
    <w:rsid w:val="00E1315E"/>
    <w:rsid w:val="00EA26A3"/>
    <w:rsid w:val="00F10B00"/>
    <w:rsid w:val="00F41468"/>
    <w:rsid w:val="00FC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2F120-3358-446B-92D5-BD5EF22A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626E"/>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75626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5626E"/>
    <w:rPr>
      <w:rFonts w:asciiTheme="majorHAnsi" w:eastAsiaTheme="majorEastAsia" w:hAnsiTheme="majorHAnsi" w:cstheme="majorBidi"/>
      <w:color w:val="ED7D31" w:themeColor="accent2"/>
      <w:sz w:val="36"/>
      <w:szCs w:val="36"/>
      <w:lang w:val="lt-LT" w:eastAsia="lt-LT"/>
    </w:rPr>
  </w:style>
  <w:style w:type="paragraph" w:styleId="Paantrat">
    <w:name w:val="Subtitle"/>
    <w:basedOn w:val="prastasis"/>
    <w:next w:val="prastasis"/>
    <w:link w:val="PaantratDiagrama"/>
    <w:uiPriority w:val="11"/>
    <w:qFormat/>
    <w:rsid w:val="0075626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5626E"/>
    <w:rPr>
      <w:rFonts w:eastAsiaTheme="minorEastAsia"/>
      <w:caps/>
      <w:color w:val="404040" w:themeColor="text1" w:themeTint="BF"/>
      <w:spacing w:val="20"/>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C17E-5513-4BB8-A157-C2ABC37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857</Words>
  <Characters>4888</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64</cp:revision>
  <dcterms:created xsi:type="dcterms:W3CDTF">2025-10-16T05:11:00Z</dcterms:created>
  <dcterms:modified xsi:type="dcterms:W3CDTF">2025-10-20T12:30:00Z</dcterms:modified>
</cp:coreProperties>
</file>